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D138A" w14:textId="77777777" w:rsidR="002D2E5D" w:rsidRPr="00CF7CBE" w:rsidRDefault="009B5FA9" w:rsidP="009B5FA9">
      <w:pPr>
        <w:spacing w:line="360" w:lineRule="auto"/>
        <w:jc w:val="left"/>
        <w:rPr>
          <w:rFonts w:ascii="Arial" w:hAnsi="Arial" w:cs="Arial"/>
          <w:b/>
          <w:bCs/>
          <w:sz w:val="32"/>
          <w:szCs w:val="24"/>
        </w:rPr>
      </w:pPr>
      <w:r w:rsidRPr="009B5FA9">
        <w:rPr>
          <w:rFonts w:ascii="Arial" w:hAnsi="Arial" w:cs="Arial"/>
          <w:b/>
          <w:bCs/>
          <w:noProof/>
          <w:sz w:val="32"/>
          <w:szCs w:val="24"/>
        </w:rPr>
        <w:drawing>
          <wp:inline distT="0" distB="0" distL="0" distR="0" wp14:anchorId="36E17DC9" wp14:editId="684D0B1B">
            <wp:extent cx="2248095" cy="868755"/>
            <wp:effectExtent l="0" t="0" r="0" b="7620"/>
            <wp:docPr id="1717770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770818" name=""/>
                    <pic:cNvPicPr/>
                  </pic:nvPicPr>
                  <pic:blipFill>
                    <a:blip r:embed="rId11"/>
                    <a:stretch>
                      <a:fillRect/>
                    </a:stretch>
                  </pic:blipFill>
                  <pic:spPr>
                    <a:xfrm>
                      <a:off x="0" y="0"/>
                      <a:ext cx="2248095" cy="868755"/>
                    </a:xfrm>
                    <a:prstGeom prst="rect">
                      <a:avLst/>
                    </a:prstGeom>
                  </pic:spPr>
                </pic:pic>
              </a:graphicData>
            </a:graphic>
          </wp:inline>
        </w:drawing>
      </w:r>
    </w:p>
    <w:p w14:paraId="6DA35126" w14:textId="77777777" w:rsidR="002D2E5D" w:rsidRPr="00CF7CBE" w:rsidRDefault="002D2E5D" w:rsidP="00DD2E6C">
      <w:pPr>
        <w:spacing w:line="360" w:lineRule="auto"/>
        <w:jc w:val="center"/>
        <w:rPr>
          <w:rFonts w:ascii="Arial" w:hAnsi="Arial" w:cs="Arial"/>
          <w:b/>
          <w:bCs/>
          <w:sz w:val="32"/>
          <w:szCs w:val="24"/>
        </w:rPr>
      </w:pPr>
    </w:p>
    <w:p w14:paraId="2D6D0B9A" w14:textId="77777777" w:rsidR="002D2E5D" w:rsidRPr="00CF7CBE" w:rsidRDefault="002D2E5D" w:rsidP="00DD2E6C">
      <w:pPr>
        <w:spacing w:line="360" w:lineRule="auto"/>
        <w:jc w:val="center"/>
        <w:rPr>
          <w:rFonts w:ascii="Arial" w:hAnsi="Arial" w:cs="Arial"/>
          <w:b/>
          <w:bCs/>
          <w:sz w:val="32"/>
          <w:szCs w:val="24"/>
        </w:rPr>
      </w:pPr>
    </w:p>
    <w:p w14:paraId="4B62E2E5" w14:textId="77777777" w:rsidR="002D2E5D" w:rsidRPr="00CF7CBE" w:rsidRDefault="002D2E5D" w:rsidP="00DD2E6C">
      <w:pPr>
        <w:spacing w:line="360" w:lineRule="auto"/>
        <w:jc w:val="center"/>
        <w:rPr>
          <w:rFonts w:ascii="Arial" w:hAnsi="Arial" w:cs="Arial"/>
          <w:b/>
          <w:bCs/>
          <w:sz w:val="32"/>
          <w:szCs w:val="24"/>
        </w:rPr>
      </w:pPr>
    </w:p>
    <w:p w14:paraId="2BA73DC4" w14:textId="77777777" w:rsidR="006F1E6A" w:rsidRDefault="006F1E6A" w:rsidP="00DD2E6C">
      <w:pPr>
        <w:spacing w:line="360" w:lineRule="auto"/>
        <w:jc w:val="center"/>
        <w:rPr>
          <w:rFonts w:ascii="Arial" w:hAnsi="Arial" w:cs="Arial"/>
          <w:b/>
          <w:bCs/>
          <w:sz w:val="32"/>
          <w:szCs w:val="24"/>
        </w:rPr>
      </w:pPr>
    </w:p>
    <w:p w14:paraId="49F9421F" w14:textId="77777777" w:rsidR="006F1E6A" w:rsidRDefault="006F1E6A" w:rsidP="00D704B3">
      <w:pPr>
        <w:spacing w:line="360" w:lineRule="auto"/>
        <w:rPr>
          <w:rFonts w:ascii="Arial" w:hAnsi="Arial" w:cs="Arial"/>
          <w:b/>
          <w:bCs/>
          <w:sz w:val="32"/>
          <w:szCs w:val="24"/>
        </w:rPr>
      </w:pPr>
    </w:p>
    <w:p w14:paraId="29A78682" w14:textId="51BA0593" w:rsidR="00D5465B" w:rsidRDefault="006C30DC" w:rsidP="00D704B3">
      <w:pPr>
        <w:spacing w:line="360" w:lineRule="auto"/>
        <w:rPr>
          <w:rFonts w:ascii="Arial" w:hAnsi="Arial" w:cs="Arial"/>
          <w:b/>
          <w:bCs/>
          <w:sz w:val="32"/>
          <w:szCs w:val="24"/>
        </w:rPr>
      </w:pPr>
      <w:r w:rsidRPr="00CF7CBE">
        <w:rPr>
          <w:rFonts w:ascii="Arial" w:hAnsi="Arial" w:cs="Arial"/>
          <w:b/>
          <w:bCs/>
          <w:sz w:val="32"/>
          <w:szCs w:val="24"/>
        </w:rPr>
        <w:t>Student Name</w:t>
      </w:r>
      <w:r w:rsidR="000576B9">
        <w:rPr>
          <w:rFonts w:ascii="Arial" w:hAnsi="Arial" w:cs="Arial"/>
          <w:b/>
          <w:bCs/>
          <w:sz w:val="32"/>
          <w:szCs w:val="24"/>
        </w:rPr>
        <w:t>:</w:t>
      </w:r>
      <w:r w:rsidR="009F5F53">
        <w:rPr>
          <w:rFonts w:ascii="Arial" w:hAnsi="Arial" w:cs="Arial"/>
          <w:b/>
          <w:bCs/>
          <w:sz w:val="32"/>
          <w:szCs w:val="24"/>
        </w:rPr>
        <w:t xml:space="preserve"> Mason Tobias</w:t>
      </w:r>
    </w:p>
    <w:p w14:paraId="5D5DBFB9" w14:textId="2C5FC2C8" w:rsidR="00402FDD" w:rsidRDefault="00402FDD" w:rsidP="00D704B3">
      <w:pPr>
        <w:spacing w:line="360" w:lineRule="auto"/>
        <w:rPr>
          <w:rFonts w:ascii="Arial" w:hAnsi="Arial" w:cs="Arial"/>
          <w:b/>
          <w:bCs/>
          <w:sz w:val="32"/>
          <w:szCs w:val="24"/>
        </w:rPr>
      </w:pPr>
      <w:r w:rsidRPr="00CF7CBE">
        <w:rPr>
          <w:rFonts w:ascii="Arial" w:hAnsi="Arial" w:cs="Arial"/>
          <w:b/>
          <w:bCs/>
          <w:sz w:val="32"/>
          <w:szCs w:val="24"/>
        </w:rPr>
        <w:t xml:space="preserve">Student ID: </w:t>
      </w:r>
      <w:r w:rsidR="008D4A85">
        <w:rPr>
          <w:rFonts w:ascii="Arial" w:hAnsi="Arial" w:cs="Arial"/>
          <w:b/>
          <w:bCs/>
          <w:sz w:val="32"/>
          <w:szCs w:val="24"/>
        </w:rPr>
        <w:t>25</w:t>
      </w:r>
      <w:r w:rsidR="00D80D4F">
        <w:rPr>
          <w:rFonts w:ascii="Arial" w:hAnsi="Arial" w:cs="Arial"/>
          <w:b/>
          <w:bCs/>
          <w:sz w:val="32"/>
          <w:szCs w:val="24"/>
        </w:rPr>
        <w:t>06377</w:t>
      </w:r>
    </w:p>
    <w:p w14:paraId="5A55B8BC" w14:textId="7420F528" w:rsidR="006C30DC" w:rsidRDefault="000576B9" w:rsidP="00D704B3">
      <w:pPr>
        <w:spacing w:line="360" w:lineRule="auto"/>
        <w:rPr>
          <w:rFonts w:ascii="Arial" w:hAnsi="Arial" w:cs="Arial"/>
          <w:b/>
          <w:bCs/>
          <w:sz w:val="32"/>
          <w:szCs w:val="24"/>
        </w:rPr>
      </w:pPr>
      <w:r>
        <w:rPr>
          <w:rFonts w:ascii="Arial" w:hAnsi="Arial" w:cs="Arial"/>
          <w:b/>
          <w:bCs/>
          <w:sz w:val="32"/>
          <w:szCs w:val="24"/>
        </w:rPr>
        <w:t>Lecturer:</w:t>
      </w:r>
      <w:r w:rsidR="00295F1C">
        <w:rPr>
          <w:rFonts w:ascii="Arial" w:hAnsi="Arial" w:cs="Arial"/>
          <w:b/>
          <w:bCs/>
          <w:sz w:val="32"/>
          <w:szCs w:val="24"/>
        </w:rPr>
        <w:t xml:space="preserve"> Debra </w:t>
      </w:r>
      <w:r w:rsidR="00D704B3">
        <w:rPr>
          <w:rFonts w:ascii="Arial" w:hAnsi="Arial" w:cs="Arial"/>
          <w:b/>
          <w:bCs/>
          <w:sz w:val="32"/>
          <w:szCs w:val="24"/>
        </w:rPr>
        <w:t>Odeh</w:t>
      </w:r>
    </w:p>
    <w:p w14:paraId="7A6A88C2" w14:textId="482E0CA2" w:rsidR="00C61220" w:rsidRPr="00CF7CBE" w:rsidRDefault="00C61220" w:rsidP="00D704B3">
      <w:pPr>
        <w:spacing w:line="360" w:lineRule="auto"/>
        <w:rPr>
          <w:rFonts w:ascii="Arial" w:hAnsi="Arial" w:cs="Arial"/>
          <w:b/>
          <w:bCs/>
          <w:sz w:val="32"/>
          <w:szCs w:val="24"/>
        </w:rPr>
      </w:pPr>
      <w:r w:rsidRPr="00CF7CBE">
        <w:rPr>
          <w:rFonts w:ascii="Arial" w:hAnsi="Arial" w:cs="Arial"/>
          <w:b/>
          <w:bCs/>
          <w:sz w:val="32"/>
          <w:szCs w:val="24"/>
        </w:rPr>
        <w:t>Module Code:</w:t>
      </w:r>
      <w:r w:rsidRPr="00CF7CBE">
        <w:rPr>
          <w:rFonts w:ascii="Arial" w:hAnsi="Arial" w:cs="Arial"/>
          <w:sz w:val="32"/>
          <w:szCs w:val="24"/>
        </w:rPr>
        <w:t xml:space="preserve"> </w:t>
      </w:r>
      <w:r w:rsidRPr="00CF7CBE">
        <w:rPr>
          <w:rFonts w:ascii="Arial" w:hAnsi="Arial" w:cs="Arial"/>
          <w:b/>
          <w:bCs/>
          <w:sz w:val="32"/>
          <w:szCs w:val="24"/>
        </w:rPr>
        <w:t>LCHS 4008</w:t>
      </w:r>
    </w:p>
    <w:p w14:paraId="640D7116" w14:textId="77777777" w:rsidR="00C61220" w:rsidRPr="00CF7CBE" w:rsidRDefault="00C61220" w:rsidP="00D704B3">
      <w:pPr>
        <w:spacing w:line="360" w:lineRule="auto"/>
        <w:rPr>
          <w:rFonts w:ascii="Arial" w:hAnsi="Arial" w:cs="Arial"/>
          <w:b/>
          <w:bCs/>
          <w:sz w:val="32"/>
          <w:szCs w:val="24"/>
        </w:rPr>
      </w:pPr>
      <w:r w:rsidRPr="00CF7CBE">
        <w:rPr>
          <w:rFonts w:ascii="Arial" w:hAnsi="Arial" w:cs="Arial"/>
          <w:b/>
          <w:bCs/>
          <w:sz w:val="32"/>
          <w:szCs w:val="24"/>
        </w:rPr>
        <w:t>Module Name: Introduction to Public Health</w:t>
      </w:r>
    </w:p>
    <w:p w14:paraId="229C435C" w14:textId="34CE3A4D" w:rsidR="00C61220" w:rsidRPr="00CF7CBE" w:rsidRDefault="00C61220" w:rsidP="00D704B3">
      <w:pPr>
        <w:spacing w:line="360" w:lineRule="auto"/>
        <w:rPr>
          <w:rFonts w:ascii="Arial" w:hAnsi="Arial" w:cs="Arial"/>
          <w:b/>
          <w:bCs/>
          <w:sz w:val="32"/>
          <w:szCs w:val="24"/>
        </w:rPr>
      </w:pPr>
      <w:r w:rsidRPr="00CF7CBE">
        <w:rPr>
          <w:rFonts w:ascii="Arial" w:hAnsi="Arial" w:cs="Arial"/>
          <w:b/>
          <w:bCs/>
          <w:sz w:val="32"/>
          <w:szCs w:val="24"/>
        </w:rPr>
        <w:t>Assignment Title: Report</w:t>
      </w:r>
    </w:p>
    <w:p w14:paraId="5FD0E115" w14:textId="366111C5" w:rsidR="002066A3" w:rsidRPr="00CF7CBE" w:rsidRDefault="00921C8F" w:rsidP="00D704B3">
      <w:pPr>
        <w:spacing w:line="360" w:lineRule="auto"/>
        <w:rPr>
          <w:rFonts w:ascii="Arial" w:hAnsi="Arial" w:cs="Arial"/>
          <w:b/>
          <w:bCs/>
        </w:rPr>
      </w:pPr>
      <w:r>
        <w:rPr>
          <w:rFonts w:ascii="Arial" w:hAnsi="Arial" w:cs="Arial"/>
          <w:b/>
          <w:bCs/>
          <w:sz w:val="32"/>
          <w:szCs w:val="24"/>
        </w:rPr>
        <w:t>Topic: Stroke</w:t>
      </w:r>
      <w:r w:rsidR="002066A3" w:rsidRPr="00CF7CBE">
        <w:rPr>
          <w:rFonts w:ascii="Arial" w:hAnsi="Arial" w:cs="Arial"/>
          <w:b/>
          <w:bCs/>
        </w:rPr>
        <w:br w:type="page"/>
      </w:r>
    </w:p>
    <w:p w14:paraId="6B57D976" w14:textId="77777777" w:rsidR="007D5A2A" w:rsidRPr="007D5A2A" w:rsidRDefault="007D5A2A" w:rsidP="00DD2E6C">
      <w:pPr>
        <w:spacing w:line="360" w:lineRule="auto"/>
        <w:jc w:val="center"/>
        <w:rPr>
          <w:rFonts w:ascii="Arial" w:hAnsi="Arial" w:cs="Arial"/>
          <w:b/>
          <w:bCs/>
        </w:rPr>
      </w:pPr>
      <w:r w:rsidRPr="007D5A2A">
        <w:rPr>
          <w:rFonts w:ascii="Arial" w:hAnsi="Arial" w:cs="Arial"/>
          <w:b/>
          <w:bCs/>
        </w:rPr>
        <w:lastRenderedPageBreak/>
        <w:t>Executive Summary</w:t>
      </w:r>
    </w:p>
    <w:p w14:paraId="243E8738" w14:textId="77777777" w:rsidR="007D5A2A" w:rsidRPr="007D5A2A" w:rsidRDefault="007D5A2A" w:rsidP="00DD2E6C">
      <w:pPr>
        <w:spacing w:line="360" w:lineRule="auto"/>
        <w:rPr>
          <w:rFonts w:ascii="Arial" w:hAnsi="Arial" w:cs="Arial"/>
          <w:sz w:val="22"/>
          <w:szCs w:val="20"/>
        </w:rPr>
      </w:pPr>
      <w:r w:rsidRPr="007D5A2A">
        <w:rPr>
          <w:rFonts w:ascii="Arial" w:hAnsi="Arial" w:cs="Arial"/>
          <w:sz w:val="22"/>
          <w:szCs w:val="20"/>
        </w:rPr>
        <w:t xml:space="preserve">Understanding public health refers to the process of preventing disease, prolonging life and promoting health through organised community efforts. Based on that, the following report has shed light on stroke and its common symptoms and prevalence across worldwide. A detailed discussion on global and national approaches has been taken into consideration to highlight their similarities and differences. The short-term and long-term impact on the individuals has been brought forward regarding their physical health and lifestyle. Furthermore, its effect on families, communities and the economy has been incorporated while considering the accessibility of services and support in the UK. </w:t>
      </w:r>
    </w:p>
    <w:p w14:paraId="0DD632DC" w14:textId="77777777" w:rsidR="007D5A2A" w:rsidRPr="00CF7CBE" w:rsidRDefault="007D5A2A" w:rsidP="00DD2E6C">
      <w:pPr>
        <w:spacing w:line="360" w:lineRule="auto"/>
        <w:rPr>
          <w:rFonts w:ascii="Arial" w:eastAsiaTheme="majorEastAsia" w:hAnsi="Arial" w:cs="Arial"/>
          <w:b/>
          <w:kern w:val="2"/>
          <w:sz w:val="28"/>
          <w:szCs w:val="40"/>
          <w14:ligatures w14:val="standardContextual"/>
        </w:rPr>
      </w:pPr>
      <w:r w:rsidRPr="00CF7CBE">
        <w:rPr>
          <w:rFonts w:ascii="Arial" w:hAnsi="Arial" w:cs="Arial"/>
        </w:rPr>
        <w:br w:type="page"/>
      </w:r>
    </w:p>
    <w:sdt>
      <w:sdtPr>
        <w:rPr>
          <w:rFonts w:ascii="Arial" w:eastAsiaTheme="minorEastAsia" w:hAnsi="Arial" w:cs="Arial"/>
          <w:color w:val="auto"/>
          <w:sz w:val="24"/>
          <w:szCs w:val="21"/>
          <w:lang w:val="en-GB"/>
        </w:rPr>
        <w:id w:val="-619381567"/>
        <w:docPartObj>
          <w:docPartGallery w:val="Table of Contents"/>
          <w:docPartUnique/>
        </w:docPartObj>
      </w:sdtPr>
      <w:sdtEndPr>
        <w:rPr>
          <w:b/>
          <w:bCs/>
          <w:noProof/>
        </w:rPr>
      </w:sdtEndPr>
      <w:sdtContent>
        <w:p w14:paraId="6D69C848" w14:textId="77777777" w:rsidR="00CC3D39" w:rsidRPr="00CF7CBE" w:rsidRDefault="00CC3D39" w:rsidP="00DD2E6C">
          <w:pPr>
            <w:pStyle w:val="TOCHeading"/>
            <w:spacing w:before="0" w:line="360" w:lineRule="auto"/>
            <w:rPr>
              <w:rFonts w:ascii="Arial" w:hAnsi="Arial" w:cs="Arial"/>
            </w:rPr>
          </w:pPr>
          <w:r w:rsidRPr="00CF7CBE">
            <w:rPr>
              <w:rFonts w:ascii="Arial" w:hAnsi="Arial" w:cs="Arial"/>
            </w:rPr>
            <w:t>Table of Contents</w:t>
          </w:r>
        </w:p>
        <w:p w14:paraId="0E35725D" w14:textId="77777777" w:rsidR="00CC3D39" w:rsidRPr="00CF7CBE" w:rsidRDefault="00CC3D39" w:rsidP="00DD2E6C">
          <w:pPr>
            <w:pStyle w:val="TOC1"/>
            <w:tabs>
              <w:tab w:val="right" w:leader="dot" w:pos="9350"/>
            </w:tabs>
            <w:spacing w:after="0" w:line="360" w:lineRule="auto"/>
            <w:rPr>
              <w:rFonts w:ascii="Arial" w:hAnsi="Arial" w:cs="Arial"/>
              <w:noProof/>
            </w:rPr>
          </w:pPr>
          <w:r w:rsidRPr="00CF7CBE">
            <w:rPr>
              <w:rFonts w:ascii="Arial" w:hAnsi="Arial" w:cs="Arial"/>
            </w:rPr>
            <w:fldChar w:fldCharType="begin"/>
          </w:r>
          <w:r w:rsidRPr="00CF7CBE">
            <w:rPr>
              <w:rFonts w:ascii="Arial" w:hAnsi="Arial" w:cs="Arial"/>
            </w:rPr>
            <w:instrText xml:space="preserve"> TOC \o "1-3" \h \z \u </w:instrText>
          </w:r>
          <w:r w:rsidRPr="00CF7CBE">
            <w:rPr>
              <w:rFonts w:ascii="Arial" w:hAnsi="Arial" w:cs="Arial"/>
            </w:rPr>
            <w:fldChar w:fldCharType="separate"/>
          </w:r>
          <w:hyperlink w:anchor="_Toc225166706" w:history="1">
            <w:r w:rsidRPr="00CF7CBE">
              <w:rPr>
                <w:rStyle w:val="Hyperlink"/>
                <w:rFonts w:ascii="Arial" w:hAnsi="Arial" w:cs="Arial"/>
                <w:noProof/>
              </w:rPr>
              <w:t>Introduction</w:t>
            </w:r>
            <w:r w:rsidRPr="00CF7CBE">
              <w:rPr>
                <w:rFonts w:ascii="Arial" w:hAnsi="Arial" w:cs="Arial"/>
                <w:noProof/>
                <w:webHidden/>
              </w:rPr>
              <w:tab/>
            </w:r>
            <w:r w:rsidRPr="00CF7CBE">
              <w:rPr>
                <w:rFonts w:ascii="Arial" w:hAnsi="Arial" w:cs="Arial"/>
                <w:noProof/>
                <w:webHidden/>
              </w:rPr>
              <w:fldChar w:fldCharType="begin"/>
            </w:r>
            <w:r w:rsidRPr="00CF7CBE">
              <w:rPr>
                <w:rFonts w:ascii="Arial" w:hAnsi="Arial" w:cs="Arial"/>
                <w:noProof/>
                <w:webHidden/>
              </w:rPr>
              <w:instrText xml:space="preserve"> PAGEREF _Toc225166706 \h </w:instrText>
            </w:r>
            <w:r w:rsidRPr="00CF7CBE">
              <w:rPr>
                <w:rFonts w:ascii="Arial" w:hAnsi="Arial" w:cs="Arial"/>
                <w:noProof/>
                <w:webHidden/>
              </w:rPr>
            </w:r>
            <w:r w:rsidRPr="00CF7CBE">
              <w:rPr>
                <w:rFonts w:ascii="Arial" w:hAnsi="Arial" w:cs="Arial"/>
                <w:noProof/>
                <w:webHidden/>
              </w:rPr>
              <w:fldChar w:fldCharType="separate"/>
            </w:r>
            <w:r w:rsidR="005A2445">
              <w:rPr>
                <w:rFonts w:ascii="Arial" w:hAnsi="Arial" w:cs="Arial"/>
                <w:noProof/>
                <w:webHidden/>
              </w:rPr>
              <w:t>4</w:t>
            </w:r>
            <w:r w:rsidRPr="00CF7CBE">
              <w:rPr>
                <w:rFonts w:ascii="Arial" w:hAnsi="Arial" w:cs="Arial"/>
                <w:noProof/>
                <w:webHidden/>
              </w:rPr>
              <w:fldChar w:fldCharType="end"/>
            </w:r>
          </w:hyperlink>
        </w:p>
        <w:p w14:paraId="3371052B" w14:textId="77777777" w:rsidR="00CC3D39" w:rsidRPr="00CF7CBE" w:rsidRDefault="00CC3D39" w:rsidP="00DD2E6C">
          <w:pPr>
            <w:pStyle w:val="TOC1"/>
            <w:tabs>
              <w:tab w:val="right" w:leader="dot" w:pos="9350"/>
            </w:tabs>
            <w:spacing w:after="0" w:line="360" w:lineRule="auto"/>
            <w:rPr>
              <w:rFonts w:ascii="Arial" w:hAnsi="Arial" w:cs="Arial"/>
              <w:noProof/>
            </w:rPr>
          </w:pPr>
          <w:hyperlink w:anchor="_Toc225166707" w:history="1">
            <w:r w:rsidRPr="00CF7CBE">
              <w:rPr>
                <w:rStyle w:val="Hyperlink"/>
                <w:rFonts w:ascii="Arial" w:hAnsi="Arial" w:cs="Arial"/>
                <w:noProof/>
              </w:rPr>
              <w:t>Global vs National Approaches</w:t>
            </w:r>
            <w:r w:rsidRPr="00CF7CBE">
              <w:rPr>
                <w:rFonts w:ascii="Arial" w:hAnsi="Arial" w:cs="Arial"/>
                <w:noProof/>
                <w:webHidden/>
              </w:rPr>
              <w:tab/>
            </w:r>
            <w:r w:rsidRPr="00CF7CBE">
              <w:rPr>
                <w:rFonts w:ascii="Arial" w:hAnsi="Arial" w:cs="Arial"/>
                <w:noProof/>
                <w:webHidden/>
              </w:rPr>
              <w:fldChar w:fldCharType="begin"/>
            </w:r>
            <w:r w:rsidRPr="00CF7CBE">
              <w:rPr>
                <w:rFonts w:ascii="Arial" w:hAnsi="Arial" w:cs="Arial"/>
                <w:noProof/>
                <w:webHidden/>
              </w:rPr>
              <w:instrText xml:space="preserve"> PAGEREF _Toc225166707 \h </w:instrText>
            </w:r>
            <w:r w:rsidRPr="00CF7CBE">
              <w:rPr>
                <w:rFonts w:ascii="Arial" w:hAnsi="Arial" w:cs="Arial"/>
                <w:noProof/>
                <w:webHidden/>
              </w:rPr>
            </w:r>
            <w:r w:rsidRPr="00CF7CBE">
              <w:rPr>
                <w:rFonts w:ascii="Arial" w:hAnsi="Arial" w:cs="Arial"/>
                <w:noProof/>
                <w:webHidden/>
              </w:rPr>
              <w:fldChar w:fldCharType="separate"/>
            </w:r>
            <w:r w:rsidR="005A2445">
              <w:rPr>
                <w:rFonts w:ascii="Arial" w:hAnsi="Arial" w:cs="Arial"/>
                <w:noProof/>
                <w:webHidden/>
              </w:rPr>
              <w:t>5</w:t>
            </w:r>
            <w:r w:rsidRPr="00CF7CBE">
              <w:rPr>
                <w:rFonts w:ascii="Arial" w:hAnsi="Arial" w:cs="Arial"/>
                <w:noProof/>
                <w:webHidden/>
              </w:rPr>
              <w:fldChar w:fldCharType="end"/>
            </w:r>
          </w:hyperlink>
        </w:p>
        <w:p w14:paraId="11E022FB" w14:textId="77777777" w:rsidR="00CC3D39" w:rsidRPr="00CF7CBE" w:rsidRDefault="00CC3D39" w:rsidP="00DD2E6C">
          <w:pPr>
            <w:pStyle w:val="TOC1"/>
            <w:tabs>
              <w:tab w:val="right" w:leader="dot" w:pos="9350"/>
            </w:tabs>
            <w:spacing w:after="0" w:line="360" w:lineRule="auto"/>
            <w:rPr>
              <w:rFonts w:ascii="Arial" w:hAnsi="Arial" w:cs="Arial"/>
              <w:noProof/>
            </w:rPr>
          </w:pPr>
          <w:hyperlink w:anchor="_Toc225166708" w:history="1">
            <w:r w:rsidRPr="00CF7CBE">
              <w:rPr>
                <w:rStyle w:val="Hyperlink"/>
                <w:rFonts w:ascii="Arial" w:hAnsi="Arial" w:cs="Arial"/>
                <w:noProof/>
              </w:rPr>
              <w:t>Impact on Individuals</w:t>
            </w:r>
            <w:r w:rsidRPr="00CF7CBE">
              <w:rPr>
                <w:rFonts w:ascii="Arial" w:hAnsi="Arial" w:cs="Arial"/>
                <w:noProof/>
                <w:webHidden/>
              </w:rPr>
              <w:tab/>
            </w:r>
            <w:r w:rsidRPr="00CF7CBE">
              <w:rPr>
                <w:rFonts w:ascii="Arial" w:hAnsi="Arial" w:cs="Arial"/>
                <w:noProof/>
                <w:webHidden/>
              </w:rPr>
              <w:fldChar w:fldCharType="begin"/>
            </w:r>
            <w:r w:rsidRPr="00CF7CBE">
              <w:rPr>
                <w:rFonts w:ascii="Arial" w:hAnsi="Arial" w:cs="Arial"/>
                <w:noProof/>
                <w:webHidden/>
              </w:rPr>
              <w:instrText xml:space="preserve"> PAGEREF _Toc225166708 \h </w:instrText>
            </w:r>
            <w:r w:rsidRPr="00CF7CBE">
              <w:rPr>
                <w:rFonts w:ascii="Arial" w:hAnsi="Arial" w:cs="Arial"/>
                <w:noProof/>
                <w:webHidden/>
              </w:rPr>
            </w:r>
            <w:r w:rsidRPr="00CF7CBE">
              <w:rPr>
                <w:rFonts w:ascii="Arial" w:hAnsi="Arial" w:cs="Arial"/>
                <w:noProof/>
                <w:webHidden/>
              </w:rPr>
              <w:fldChar w:fldCharType="separate"/>
            </w:r>
            <w:r w:rsidR="005A2445">
              <w:rPr>
                <w:rFonts w:ascii="Arial" w:hAnsi="Arial" w:cs="Arial"/>
                <w:noProof/>
                <w:webHidden/>
              </w:rPr>
              <w:t>6</w:t>
            </w:r>
            <w:r w:rsidRPr="00CF7CBE">
              <w:rPr>
                <w:rFonts w:ascii="Arial" w:hAnsi="Arial" w:cs="Arial"/>
                <w:noProof/>
                <w:webHidden/>
              </w:rPr>
              <w:fldChar w:fldCharType="end"/>
            </w:r>
          </w:hyperlink>
        </w:p>
        <w:p w14:paraId="5EAAC149" w14:textId="77777777" w:rsidR="00CC3D39" w:rsidRPr="00CF7CBE" w:rsidRDefault="00CC3D39" w:rsidP="00DD2E6C">
          <w:pPr>
            <w:pStyle w:val="TOC1"/>
            <w:tabs>
              <w:tab w:val="right" w:leader="dot" w:pos="9350"/>
            </w:tabs>
            <w:spacing w:after="0" w:line="360" w:lineRule="auto"/>
            <w:rPr>
              <w:rFonts w:ascii="Arial" w:hAnsi="Arial" w:cs="Arial"/>
              <w:noProof/>
            </w:rPr>
          </w:pPr>
          <w:hyperlink w:anchor="_Toc225166709" w:history="1">
            <w:r w:rsidRPr="00CF7CBE">
              <w:rPr>
                <w:rStyle w:val="Hyperlink"/>
                <w:rFonts w:ascii="Arial" w:hAnsi="Arial" w:cs="Arial"/>
                <w:noProof/>
              </w:rPr>
              <w:t>Impact on Families, Communities and the Economy</w:t>
            </w:r>
            <w:r w:rsidRPr="00CF7CBE">
              <w:rPr>
                <w:rFonts w:ascii="Arial" w:hAnsi="Arial" w:cs="Arial"/>
                <w:noProof/>
                <w:webHidden/>
              </w:rPr>
              <w:tab/>
            </w:r>
            <w:r w:rsidRPr="00CF7CBE">
              <w:rPr>
                <w:rFonts w:ascii="Arial" w:hAnsi="Arial" w:cs="Arial"/>
                <w:noProof/>
                <w:webHidden/>
              </w:rPr>
              <w:fldChar w:fldCharType="begin"/>
            </w:r>
            <w:r w:rsidRPr="00CF7CBE">
              <w:rPr>
                <w:rFonts w:ascii="Arial" w:hAnsi="Arial" w:cs="Arial"/>
                <w:noProof/>
                <w:webHidden/>
              </w:rPr>
              <w:instrText xml:space="preserve"> PAGEREF _Toc225166709 \h </w:instrText>
            </w:r>
            <w:r w:rsidRPr="00CF7CBE">
              <w:rPr>
                <w:rFonts w:ascii="Arial" w:hAnsi="Arial" w:cs="Arial"/>
                <w:noProof/>
                <w:webHidden/>
              </w:rPr>
            </w:r>
            <w:r w:rsidRPr="00CF7CBE">
              <w:rPr>
                <w:rFonts w:ascii="Arial" w:hAnsi="Arial" w:cs="Arial"/>
                <w:noProof/>
                <w:webHidden/>
              </w:rPr>
              <w:fldChar w:fldCharType="separate"/>
            </w:r>
            <w:r w:rsidR="005A2445">
              <w:rPr>
                <w:rFonts w:ascii="Arial" w:hAnsi="Arial" w:cs="Arial"/>
                <w:noProof/>
                <w:webHidden/>
              </w:rPr>
              <w:t>7</w:t>
            </w:r>
            <w:r w:rsidRPr="00CF7CBE">
              <w:rPr>
                <w:rFonts w:ascii="Arial" w:hAnsi="Arial" w:cs="Arial"/>
                <w:noProof/>
                <w:webHidden/>
              </w:rPr>
              <w:fldChar w:fldCharType="end"/>
            </w:r>
          </w:hyperlink>
        </w:p>
        <w:p w14:paraId="57C60002" w14:textId="77777777" w:rsidR="00CC3D39" w:rsidRPr="00CF7CBE" w:rsidRDefault="00CC3D39" w:rsidP="00DD2E6C">
          <w:pPr>
            <w:pStyle w:val="TOC1"/>
            <w:tabs>
              <w:tab w:val="right" w:leader="dot" w:pos="9350"/>
            </w:tabs>
            <w:spacing w:after="0" w:line="360" w:lineRule="auto"/>
            <w:rPr>
              <w:rFonts w:ascii="Arial" w:hAnsi="Arial" w:cs="Arial"/>
              <w:noProof/>
            </w:rPr>
          </w:pPr>
          <w:hyperlink w:anchor="_Toc225166710" w:history="1">
            <w:r w:rsidRPr="00CF7CBE">
              <w:rPr>
                <w:rStyle w:val="Hyperlink"/>
                <w:rFonts w:ascii="Arial" w:hAnsi="Arial" w:cs="Arial"/>
                <w:noProof/>
              </w:rPr>
              <w:t>Service and Support in the UK</w:t>
            </w:r>
            <w:r w:rsidRPr="00CF7CBE">
              <w:rPr>
                <w:rFonts w:ascii="Arial" w:hAnsi="Arial" w:cs="Arial"/>
                <w:noProof/>
                <w:webHidden/>
              </w:rPr>
              <w:tab/>
            </w:r>
            <w:r w:rsidRPr="00CF7CBE">
              <w:rPr>
                <w:rFonts w:ascii="Arial" w:hAnsi="Arial" w:cs="Arial"/>
                <w:noProof/>
                <w:webHidden/>
              </w:rPr>
              <w:fldChar w:fldCharType="begin"/>
            </w:r>
            <w:r w:rsidRPr="00CF7CBE">
              <w:rPr>
                <w:rFonts w:ascii="Arial" w:hAnsi="Arial" w:cs="Arial"/>
                <w:noProof/>
                <w:webHidden/>
              </w:rPr>
              <w:instrText xml:space="preserve"> PAGEREF _Toc225166710 \h </w:instrText>
            </w:r>
            <w:r w:rsidRPr="00CF7CBE">
              <w:rPr>
                <w:rFonts w:ascii="Arial" w:hAnsi="Arial" w:cs="Arial"/>
                <w:noProof/>
                <w:webHidden/>
              </w:rPr>
            </w:r>
            <w:r w:rsidRPr="00CF7CBE">
              <w:rPr>
                <w:rFonts w:ascii="Arial" w:hAnsi="Arial" w:cs="Arial"/>
                <w:noProof/>
                <w:webHidden/>
              </w:rPr>
              <w:fldChar w:fldCharType="separate"/>
            </w:r>
            <w:r w:rsidR="005A2445">
              <w:rPr>
                <w:rFonts w:ascii="Arial" w:hAnsi="Arial" w:cs="Arial"/>
                <w:noProof/>
                <w:webHidden/>
              </w:rPr>
              <w:t>8</w:t>
            </w:r>
            <w:r w:rsidRPr="00CF7CBE">
              <w:rPr>
                <w:rFonts w:ascii="Arial" w:hAnsi="Arial" w:cs="Arial"/>
                <w:noProof/>
                <w:webHidden/>
              </w:rPr>
              <w:fldChar w:fldCharType="end"/>
            </w:r>
          </w:hyperlink>
        </w:p>
        <w:p w14:paraId="61FB3B8B" w14:textId="77777777" w:rsidR="00CC3D39" w:rsidRPr="00CF7CBE" w:rsidRDefault="00CC3D39" w:rsidP="00DD2E6C">
          <w:pPr>
            <w:pStyle w:val="TOC1"/>
            <w:tabs>
              <w:tab w:val="right" w:leader="dot" w:pos="9350"/>
            </w:tabs>
            <w:spacing w:after="0" w:line="360" w:lineRule="auto"/>
            <w:rPr>
              <w:rFonts w:ascii="Arial" w:hAnsi="Arial" w:cs="Arial"/>
              <w:noProof/>
            </w:rPr>
          </w:pPr>
          <w:hyperlink w:anchor="_Toc225166711" w:history="1">
            <w:r w:rsidRPr="00CF7CBE">
              <w:rPr>
                <w:rStyle w:val="Hyperlink"/>
                <w:rFonts w:ascii="Arial" w:hAnsi="Arial" w:cs="Arial"/>
                <w:noProof/>
              </w:rPr>
              <w:t>Summary &amp; Recommendations</w:t>
            </w:r>
            <w:r w:rsidRPr="00CF7CBE">
              <w:rPr>
                <w:rFonts w:ascii="Arial" w:hAnsi="Arial" w:cs="Arial"/>
                <w:noProof/>
                <w:webHidden/>
              </w:rPr>
              <w:tab/>
            </w:r>
            <w:r w:rsidRPr="00CF7CBE">
              <w:rPr>
                <w:rFonts w:ascii="Arial" w:hAnsi="Arial" w:cs="Arial"/>
                <w:noProof/>
                <w:webHidden/>
              </w:rPr>
              <w:fldChar w:fldCharType="begin"/>
            </w:r>
            <w:r w:rsidRPr="00CF7CBE">
              <w:rPr>
                <w:rFonts w:ascii="Arial" w:hAnsi="Arial" w:cs="Arial"/>
                <w:noProof/>
                <w:webHidden/>
              </w:rPr>
              <w:instrText xml:space="preserve"> PAGEREF _Toc225166711 \h </w:instrText>
            </w:r>
            <w:r w:rsidRPr="00CF7CBE">
              <w:rPr>
                <w:rFonts w:ascii="Arial" w:hAnsi="Arial" w:cs="Arial"/>
                <w:noProof/>
                <w:webHidden/>
              </w:rPr>
            </w:r>
            <w:r w:rsidRPr="00CF7CBE">
              <w:rPr>
                <w:rFonts w:ascii="Arial" w:hAnsi="Arial" w:cs="Arial"/>
                <w:noProof/>
                <w:webHidden/>
              </w:rPr>
              <w:fldChar w:fldCharType="separate"/>
            </w:r>
            <w:r w:rsidR="005A2445">
              <w:rPr>
                <w:rFonts w:ascii="Arial" w:hAnsi="Arial" w:cs="Arial"/>
                <w:noProof/>
                <w:webHidden/>
              </w:rPr>
              <w:t>9</w:t>
            </w:r>
            <w:r w:rsidRPr="00CF7CBE">
              <w:rPr>
                <w:rFonts w:ascii="Arial" w:hAnsi="Arial" w:cs="Arial"/>
                <w:noProof/>
                <w:webHidden/>
              </w:rPr>
              <w:fldChar w:fldCharType="end"/>
            </w:r>
          </w:hyperlink>
        </w:p>
        <w:p w14:paraId="7E283622" w14:textId="77777777" w:rsidR="00CC3D39" w:rsidRPr="00CF7CBE" w:rsidRDefault="00CC3D39" w:rsidP="00DD2E6C">
          <w:pPr>
            <w:pStyle w:val="TOC1"/>
            <w:tabs>
              <w:tab w:val="right" w:leader="dot" w:pos="9350"/>
            </w:tabs>
            <w:spacing w:after="0" w:line="360" w:lineRule="auto"/>
            <w:rPr>
              <w:rFonts w:ascii="Arial" w:hAnsi="Arial" w:cs="Arial"/>
              <w:noProof/>
            </w:rPr>
          </w:pPr>
          <w:hyperlink w:anchor="_Toc225166712" w:history="1">
            <w:r w:rsidRPr="00CF7CBE">
              <w:rPr>
                <w:rStyle w:val="Hyperlink"/>
                <w:rFonts w:ascii="Arial" w:hAnsi="Arial" w:cs="Arial"/>
                <w:noProof/>
              </w:rPr>
              <w:t>References</w:t>
            </w:r>
            <w:r w:rsidRPr="00CF7CBE">
              <w:rPr>
                <w:rFonts w:ascii="Arial" w:hAnsi="Arial" w:cs="Arial"/>
                <w:noProof/>
                <w:webHidden/>
              </w:rPr>
              <w:tab/>
            </w:r>
            <w:r w:rsidRPr="00CF7CBE">
              <w:rPr>
                <w:rFonts w:ascii="Arial" w:hAnsi="Arial" w:cs="Arial"/>
                <w:noProof/>
                <w:webHidden/>
              </w:rPr>
              <w:fldChar w:fldCharType="begin"/>
            </w:r>
            <w:r w:rsidRPr="00CF7CBE">
              <w:rPr>
                <w:rFonts w:ascii="Arial" w:hAnsi="Arial" w:cs="Arial"/>
                <w:noProof/>
                <w:webHidden/>
              </w:rPr>
              <w:instrText xml:space="preserve"> PAGEREF _Toc225166712 \h </w:instrText>
            </w:r>
            <w:r w:rsidRPr="00CF7CBE">
              <w:rPr>
                <w:rFonts w:ascii="Arial" w:hAnsi="Arial" w:cs="Arial"/>
                <w:noProof/>
                <w:webHidden/>
              </w:rPr>
            </w:r>
            <w:r w:rsidRPr="00CF7CBE">
              <w:rPr>
                <w:rFonts w:ascii="Arial" w:hAnsi="Arial" w:cs="Arial"/>
                <w:noProof/>
                <w:webHidden/>
              </w:rPr>
              <w:fldChar w:fldCharType="separate"/>
            </w:r>
            <w:r w:rsidR="005A2445">
              <w:rPr>
                <w:rFonts w:ascii="Arial" w:hAnsi="Arial" w:cs="Arial"/>
                <w:noProof/>
                <w:webHidden/>
              </w:rPr>
              <w:t>10</w:t>
            </w:r>
            <w:r w:rsidRPr="00CF7CBE">
              <w:rPr>
                <w:rFonts w:ascii="Arial" w:hAnsi="Arial" w:cs="Arial"/>
                <w:noProof/>
                <w:webHidden/>
              </w:rPr>
              <w:fldChar w:fldCharType="end"/>
            </w:r>
          </w:hyperlink>
        </w:p>
        <w:p w14:paraId="67B1B31B" w14:textId="77777777" w:rsidR="00CC3D39" w:rsidRPr="00CF7CBE" w:rsidRDefault="00CC3D39" w:rsidP="00DD2E6C">
          <w:pPr>
            <w:spacing w:line="360" w:lineRule="auto"/>
            <w:rPr>
              <w:rFonts w:ascii="Arial" w:hAnsi="Arial" w:cs="Arial"/>
            </w:rPr>
          </w:pPr>
          <w:r w:rsidRPr="00CF7CBE">
            <w:rPr>
              <w:rFonts w:ascii="Arial" w:hAnsi="Arial" w:cs="Arial"/>
              <w:b/>
              <w:bCs/>
              <w:noProof/>
            </w:rPr>
            <w:fldChar w:fldCharType="end"/>
          </w:r>
        </w:p>
      </w:sdtContent>
    </w:sdt>
    <w:p w14:paraId="2730FD49" w14:textId="77777777" w:rsidR="006812ED" w:rsidRPr="00CF7CBE" w:rsidRDefault="006812ED" w:rsidP="00DD2E6C">
      <w:pPr>
        <w:spacing w:line="360" w:lineRule="auto"/>
        <w:rPr>
          <w:rFonts w:ascii="Arial" w:eastAsiaTheme="majorEastAsia" w:hAnsi="Arial" w:cs="Arial"/>
          <w:b/>
          <w:kern w:val="2"/>
          <w:sz w:val="28"/>
          <w:szCs w:val="40"/>
          <w14:ligatures w14:val="standardContextual"/>
        </w:rPr>
      </w:pPr>
      <w:r w:rsidRPr="00CF7CBE">
        <w:rPr>
          <w:rFonts w:ascii="Arial" w:hAnsi="Arial" w:cs="Arial"/>
        </w:rPr>
        <w:br w:type="page"/>
      </w:r>
    </w:p>
    <w:p w14:paraId="1D719145" w14:textId="77777777" w:rsidR="007D5A2A" w:rsidRPr="00CF7CBE" w:rsidRDefault="007D5A2A" w:rsidP="00DD2E6C">
      <w:pPr>
        <w:pStyle w:val="Heading1"/>
        <w:spacing w:before="0" w:after="0" w:line="360" w:lineRule="auto"/>
        <w:rPr>
          <w:rFonts w:ascii="Arial" w:hAnsi="Arial" w:cs="Arial"/>
          <w:lang w:val="en-GB"/>
        </w:rPr>
      </w:pPr>
      <w:bookmarkStart w:id="0" w:name="_Toc225166706"/>
      <w:r w:rsidRPr="00CF7CBE">
        <w:rPr>
          <w:rFonts w:ascii="Arial" w:hAnsi="Arial" w:cs="Arial"/>
          <w:lang w:val="en-GB"/>
        </w:rPr>
        <w:lastRenderedPageBreak/>
        <w:t>Introduction</w:t>
      </w:r>
      <w:bookmarkEnd w:id="0"/>
      <w:r w:rsidRPr="00CF7CBE">
        <w:rPr>
          <w:rFonts w:ascii="Arial" w:hAnsi="Arial" w:cs="Arial"/>
          <w:lang w:val="en-GB"/>
        </w:rPr>
        <w:t xml:space="preserve"> </w:t>
      </w:r>
    </w:p>
    <w:p w14:paraId="28DEBCF0" w14:textId="77777777" w:rsidR="007D5A2A" w:rsidRPr="007D5A2A" w:rsidRDefault="007D5A2A" w:rsidP="00DD2E6C">
      <w:pPr>
        <w:spacing w:line="360" w:lineRule="auto"/>
        <w:rPr>
          <w:rFonts w:ascii="Arial" w:hAnsi="Arial" w:cs="Arial"/>
          <w:b/>
          <w:bCs/>
          <w:i/>
          <w:iCs/>
          <w:sz w:val="22"/>
          <w:szCs w:val="20"/>
        </w:rPr>
      </w:pPr>
      <w:r w:rsidRPr="007D5A2A">
        <w:rPr>
          <w:rFonts w:ascii="Arial" w:hAnsi="Arial" w:cs="Arial"/>
          <w:b/>
          <w:bCs/>
          <w:i/>
          <w:iCs/>
          <w:sz w:val="22"/>
          <w:szCs w:val="20"/>
        </w:rPr>
        <w:t>Definition</w:t>
      </w:r>
    </w:p>
    <w:p w14:paraId="040317DC" w14:textId="7EFFB5A5" w:rsidR="007D5A2A" w:rsidRPr="007D5A2A" w:rsidRDefault="007D5A2A" w:rsidP="00DD2E6C">
      <w:pPr>
        <w:spacing w:line="360" w:lineRule="auto"/>
        <w:rPr>
          <w:rFonts w:ascii="Arial" w:hAnsi="Arial" w:cs="Arial"/>
          <w:sz w:val="22"/>
          <w:szCs w:val="20"/>
        </w:rPr>
      </w:pPr>
      <w:r w:rsidRPr="007D5A2A">
        <w:rPr>
          <w:rFonts w:ascii="Arial" w:hAnsi="Arial" w:cs="Arial"/>
          <w:sz w:val="22"/>
          <w:szCs w:val="20"/>
        </w:rPr>
        <w:t xml:space="preserve">Within medical terminology, a stroke can be </w:t>
      </w:r>
      <w:r w:rsidR="00AC485E" w:rsidRPr="002E18E3">
        <w:rPr>
          <w:rFonts w:ascii="Arial" w:hAnsi="Arial" w:cs="Arial"/>
          <w:sz w:val="22"/>
          <w:szCs w:val="20"/>
        </w:rPr>
        <w:t>referred</w:t>
      </w:r>
      <w:r w:rsidRPr="007D5A2A">
        <w:rPr>
          <w:rFonts w:ascii="Arial" w:hAnsi="Arial" w:cs="Arial"/>
          <w:sz w:val="22"/>
          <w:szCs w:val="20"/>
        </w:rPr>
        <w:t xml:space="preserve"> </w:t>
      </w:r>
      <w:r w:rsidR="00550727">
        <w:rPr>
          <w:rFonts w:ascii="Arial" w:hAnsi="Arial" w:cs="Arial"/>
          <w:sz w:val="22"/>
          <w:szCs w:val="20"/>
        </w:rPr>
        <w:t xml:space="preserve">to </w:t>
      </w:r>
      <w:r w:rsidRPr="007D5A2A">
        <w:rPr>
          <w:rFonts w:ascii="Arial" w:hAnsi="Arial" w:cs="Arial"/>
          <w:sz w:val="22"/>
          <w:szCs w:val="20"/>
        </w:rPr>
        <w:t>as a brain attack</w:t>
      </w:r>
      <w:r w:rsidR="00550727">
        <w:rPr>
          <w:rFonts w:ascii="Arial" w:hAnsi="Arial" w:cs="Arial"/>
          <w:sz w:val="22"/>
          <w:szCs w:val="20"/>
        </w:rPr>
        <w:t>,</w:t>
      </w:r>
      <w:r w:rsidRPr="007D5A2A">
        <w:rPr>
          <w:rFonts w:ascii="Arial" w:hAnsi="Arial" w:cs="Arial"/>
          <w:sz w:val="22"/>
          <w:szCs w:val="20"/>
        </w:rPr>
        <w:t xml:space="preserve"> which is a medical emergency</w:t>
      </w:r>
      <w:r w:rsidR="009B46AB" w:rsidRPr="002E18E3">
        <w:rPr>
          <w:rFonts w:ascii="Arial" w:hAnsi="Arial" w:cs="Arial"/>
          <w:sz w:val="22"/>
          <w:szCs w:val="20"/>
        </w:rPr>
        <w:t xml:space="preserve"> </w:t>
      </w:r>
      <w:sdt>
        <w:sdtPr>
          <w:rPr>
            <w:rFonts w:ascii="Arial" w:hAnsi="Arial" w:cs="Arial"/>
            <w:sz w:val="22"/>
            <w:szCs w:val="20"/>
          </w:rPr>
          <w:id w:val="-311411057"/>
          <w:citation/>
        </w:sdtPr>
        <w:sdtEndPr/>
        <w:sdtContent>
          <w:r w:rsidR="009B46AB" w:rsidRPr="002E18E3">
            <w:rPr>
              <w:rFonts w:ascii="Arial" w:hAnsi="Arial" w:cs="Arial"/>
              <w:sz w:val="22"/>
              <w:szCs w:val="20"/>
            </w:rPr>
            <w:fldChar w:fldCharType="begin"/>
          </w:r>
          <w:r w:rsidR="009B46AB" w:rsidRPr="002E18E3">
            <w:rPr>
              <w:rFonts w:ascii="Arial" w:hAnsi="Arial" w:cs="Arial"/>
              <w:sz w:val="22"/>
              <w:szCs w:val="20"/>
              <w:lang w:val="en-US"/>
            </w:rPr>
            <w:instrText xml:space="preserve"> CITATION NHS2643 \l 1033 </w:instrText>
          </w:r>
          <w:r w:rsidR="009B46AB" w:rsidRPr="002E18E3">
            <w:rPr>
              <w:rFonts w:ascii="Arial" w:hAnsi="Arial" w:cs="Arial"/>
              <w:sz w:val="22"/>
              <w:szCs w:val="20"/>
            </w:rPr>
            <w:fldChar w:fldCharType="separate"/>
          </w:r>
          <w:r w:rsidR="009B46AB" w:rsidRPr="002E18E3">
            <w:rPr>
              <w:rFonts w:ascii="Arial" w:hAnsi="Arial" w:cs="Arial"/>
              <w:noProof/>
              <w:sz w:val="22"/>
              <w:szCs w:val="20"/>
              <w:lang w:val="en-US"/>
            </w:rPr>
            <w:t>(NHS.UK, 2026)</w:t>
          </w:r>
          <w:r w:rsidR="009B46AB" w:rsidRPr="002E18E3">
            <w:rPr>
              <w:rFonts w:ascii="Arial" w:hAnsi="Arial" w:cs="Arial"/>
              <w:sz w:val="22"/>
              <w:szCs w:val="20"/>
            </w:rPr>
            <w:fldChar w:fldCharType="end"/>
          </w:r>
        </w:sdtContent>
      </w:sdt>
      <w:r w:rsidRPr="007D5A2A">
        <w:rPr>
          <w:rFonts w:ascii="Arial" w:hAnsi="Arial" w:cs="Arial"/>
          <w:sz w:val="22"/>
          <w:szCs w:val="20"/>
        </w:rPr>
        <w:t xml:space="preserve">. It occurs from an interruption and reduction of blood flow to a part of the brain or </w:t>
      </w:r>
      <w:r w:rsidR="00091B56">
        <w:rPr>
          <w:rFonts w:ascii="Arial" w:hAnsi="Arial" w:cs="Arial"/>
          <w:sz w:val="22"/>
          <w:szCs w:val="20"/>
        </w:rPr>
        <w:t>a burst</w:t>
      </w:r>
      <w:r w:rsidRPr="007D5A2A">
        <w:rPr>
          <w:rFonts w:ascii="Arial" w:hAnsi="Arial" w:cs="Arial"/>
          <w:sz w:val="22"/>
          <w:szCs w:val="20"/>
        </w:rPr>
        <w:t xml:space="preserve"> blood vessel. This cuts off oxygen and nutrients</w:t>
      </w:r>
      <w:r w:rsidR="00F77FE5">
        <w:rPr>
          <w:rFonts w:ascii="Arial" w:hAnsi="Arial" w:cs="Arial"/>
          <w:sz w:val="22"/>
          <w:szCs w:val="20"/>
        </w:rPr>
        <w:t>,</w:t>
      </w:r>
      <w:r w:rsidRPr="007D5A2A">
        <w:rPr>
          <w:rFonts w:ascii="Arial" w:hAnsi="Arial" w:cs="Arial"/>
          <w:sz w:val="22"/>
          <w:szCs w:val="20"/>
        </w:rPr>
        <w:t xml:space="preserve"> which causes brain cells to die within minutes and leads to potential permanent damage, disability and death. </w:t>
      </w:r>
    </w:p>
    <w:p w14:paraId="05B71024" w14:textId="77777777" w:rsidR="007D5A2A" w:rsidRPr="007D5A2A" w:rsidRDefault="007D5A2A" w:rsidP="00DD2E6C">
      <w:pPr>
        <w:spacing w:line="360" w:lineRule="auto"/>
        <w:rPr>
          <w:rFonts w:ascii="Arial" w:hAnsi="Arial" w:cs="Arial"/>
          <w:b/>
          <w:bCs/>
          <w:i/>
          <w:iCs/>
          <w:sz w:val="22"/>
          <w:szCs w:val="20"/>
        </w:rPr>
      </w:pPr>
      <w:r w:rsidRPr="007D5A2A">
        <w:rPr>
          <w:rFonts w:ascii="Arial" w:hAnsi="Arial" w:cs="Arial"/>
          <w:b/>
          <w:bCs/>
          <w:i/>
          <w:iCs/>
          <w:sz w:val="22"/>
          <w:szCs w:val="20"/>
        </w:rPr>
        <w:t>Signs and symptoms </w:t>
      </w:r>
    </w:p>
    <w:p w14:paraId="5AF2F7EA" w14:textId="77777777" w:rsidR="007D5A2A" w:rsidRPr="007D5A2A" w:rsidRDefault="007D5A2A" w:rsidP="00DD2E6C">
      <w:pPr>
        <w:spacing w:line="360" w:lineRule="auto"/>
        <w:rPr>
          <w:rFonts w:ascii="Arial" w:hAnsi="Arial" w:cs="Arial"/>
          <w:sz w:val="22"/>
          <w:szCs w:val="20"/>
        </w:rPr>
      </w:pPr>
      <w:r w:rsidRPr="007D5A2A">
        <w:rPr>
          <w:rFonts w:ascii="Arial" w:hAnsi="Arial" w:cs="Arial"/>
          <w:sz w:val="22"/>
          <w:szCs w:val="20"/>
        </w:rPr>
        <w:t>Stroke symptoms appear suddenly and require immediate emergency care which can be recognised through using the F.A.S.T method</w:t>
      </w:r>
      <w:r w:rsidR="000521B9" w:rsidRPr="002E18E3">
        <w:rPr>
          <w:rFonts w:ascii="Arial" w:hAnsi="Arial" w:cs="Arial"/>
          <w:sz w:val="22"/>
          <w:szCs w:val="20"/>
        </w:rPr>
        <w:t xml:space="preserve"> </w:t>
      </w:r>
      <w:sdt>
        <w:sdtPr>
          <w:rPr>
            <w:rFonts w:ascii="Arial" w:hAnsi="Arial" w:cs="Arial"/>
            <w:sz w:val="22"/>
            <w:szCs w:val="20"/>
          </w:rPr>
          <w:id w:val="-997272100"/>
          <w:citation/>
        </w:sdtPr>
        <w:sdtEndPr/>
        <w:sdtContent>
          <w:r w:rsidR="000521B9" w:rsidRPr="002E18E3">
            <w:rPr>
              <w:rFonts w:ascii="Arial" w:hAnsi="Arial" w:cs="Arial"/>
              <w:sz w:val="22"/>
              <w:szCs w:val="20"/>
            </w:rPr>
            <w:fldChar w:fldCharType="begin"/>
          </w:r>
          <w:r w:rsidR="000521B9" w:rsidRPr="002E18E3">
            <w:rPr>
              <w:rFonts w:ascii="Arial" w:hAnsi="Arial" w:cs="Arial"/>
              <w:sz w:val="22"/>
              <w:szCs w:val="20"/>
              <w:lang w:val="en-US"/>
            </w:rPr>
            <w:instrText xml:space="preserve"> CITATION NHS2643 \l 1033 </w:instrText>
          </w:r>
          <w:r w:rsidR="000521B9" w:rsidRPr="002E18E3">
            <w:rPr>
              <w:rFonts w:ascii="Arial" w:hAnsi="Arial" w:cs="Arial"/>
              <w:sz w:val="22"/>
              <w:szCs w:val="20"/>
            </w:rPr>
            <w:fldChar w:fldCharType="separate"/>
          </w:r>
          <w:r w:rsidR="000521B9" w:rsidRPr="002E18E3">
            <w:rPr>
              <w:rFonts w:ascii="Arial" w:hAnsi="Arial" w:cs="Arial"/>
              <w:noProof/>
              <w:sz w:val="22"/>
              <w:szCs w:val="20"/>
              <w:lang w:val="en-US"/>
            </w:rPr>
            <w:t>(NHS.UK, 2026)</w:t>
          </w:r>
          <w:r w:rsidR="000521B9" w:rsidRPr="002E18E3">
            <w:rPr>
              <w:rFonts w:ascii="Arial" w:hAnsi="Arial" w:cs="Arial"/>
              <w:sz w:val="22"/>
              <w:szCs w:val="20"/>
            </w:rPr>
            <w:fldChar w:fldCharType="end"/>
          </w:r>
        </w:sdtContent>
      </w:sdt>
      <w:r w:rsidRPr="007D5A2A">
        <w:rPr>
          <w:rFonts w:ascii="Arial" w:hAnsi="Arial" w:cs="Arial"/>
          <w:sz w:val="22"/>
          <w:szCs w:val="20"/>
        </w:rPr>
        <w:t>. It indicates Face drooping, Arm weakness, Speech slurring and time to call emergency services. Along with that, other symptoms also include sudden numbness and confusion as well as dizziness and severe headache. </w:t>
      </w:r>
    </w:p>
    <w:p w14:paraId="361DA6BF" w14:textId="77777777" w:rsidR="007D5A2A" w:rsidRPr="007D5A2A" w:rsidRDefault="007D5A2A" w:rsidP="00DD2E6C">
      <w:pPr>
        <w:spacing w:line="360" w:lineRule="auto"/>
        <w:rPr>
          <w:rFonts w:ascii="Arial" w:hAnsi="Arial" w:cs="Arial"/>
          <w:b/>
          <w:bCs/>
          <w:i/>
          <w:iCs/>
          <w:sz w:val="22"/>
          <w:szCs w:val="20"/>
        </w:rPr>
      </w:pPr>
      <w:r w:rsidRPr="007D5A2A">
        <w:rPr>
          <w:rFonts w:ascii="Arial" w:hAnsi="Arial" w:cs="Arial"/>
          <w:b/>
          <w:bCs/>
          <w:i/>
          <w:iCs/>
          <w:sz w:val="22"/>
          <w:szCs w:val="20"/>
        </w:rPr>
        <w:t>Data Trends</w:t>
      </w:r>
    </w:p>
    <w:p w14:paraId="2A92C5F4" w14:textId="6E0643E1" w:rsidR="007D5A2A" w:rsidRPr="007D5A2A" w:rsidRDefault="007D5A2A" w:rsidP="00DD2E6C">
      <w:pPr>
        <w:spacing w:line="360" w:lineRule="auto"/>
        <w:rPr>
          <w:rFonts w:ascii="Arial" w:hAnsi="Arial" w:cs="Arial"/>
          <w:sz w:val="22"/>
          <w:szCs w:val="20"/>
        </w:rPr>
      </w:pPr>
      <w:r w:rsidRPr="007D5A2A">
        <w:rPr>
          <w:rFonts w:ascii="Arial" w:hAnsi="Arial" w:cs="Arial"/>
          <w:sz w:val="22"/>
          <w:szCs w:val="20"/>
        </w:rPr>
        <w:t>Over the years, the number of hospital admissions for strokes has risen by 28% since 2004. According to the NHS England data, there has been an increase to 111137 hospitalisations from 87069 due to severe conditions in the last 20 years</w:t>
      </w:r>
      <w:r w:rsidR="003820B4" w:rsidRPr="002E18E3">
        <w:rPr>
          <w:rFonts w:ascii="Arial" w:hAnsi="Arial" w:cs="Arial"/>
          <w:sz w:val="22"/>
          <w:szCs w:val="20"/>
        </w:rPr>
        <w:t xml:space="preserve"> </w:t>
      </w:r>
      <w:sdt>
        <w:sdtPr>
          <w:rPr>
            <w:rFonts w:ascii="Arial" w:hAnsi="Arial" w:cs="Arial"/>
            <w:sz w:val="22"/>
            <w:szCs w:val="20"/>
          </w:rPr>
          <w:id w:val="-1518766176"/>
          <w:citation/>
        </w:sdtPr>
        <w:sdtEndPr/>
        <w:sdtContent>
          <w:r w:rsidR="003820B4" w:rsidRPr="002E18E3">
            <w:rPr>
              <w:rFonts w:ascii="Arial" w:hAnsi="Arial" w:cs="Arial"/>
              <w:sz w:val="22"/>
              <w:szCs w:val="20"/>
            </w:rPr>
            <w:fldChar w:fldCharType="begin"/>
          </w:r>
          <w:r w:rsidR="003820B4" w:rsidRPr="002E18E3">
            <w:rPr>
              <w:rFonts w:ascii="Arial" w:hAnsi="Arial" w:cs="Arial"/>
              <w:sz w:val="22"/>
              <w:szCs w:val="20"/>
              <w:lang w:val="en-US"/>
            </w:rPr>
            <w:instrText xml:space="preserve"> CITATION NHS246 \l 1033 </w:instrText>
          </w:r>
          <w:r w:rsidR="003820B4" w:rsidRPr="002E18E3">
            <w:rPr>
              <w:rFonts w:ascii="Arial" w:hAnsi="Arial" w:cs="Arial"/>
              <w:sz w:val="22"/>
              <w:szCs w:val="20"/>
            </w:rPr>
            <w:fldChar w:fldCharType="separate"/>
          </w:r>
          <w:r w:rsidR="003820B4" w:rsidRPr="002E18E3">
            <w:rPr>
              <w:rFonts w:ascii="Arial" w:hAnsi="Arial" w:cs="Arial"/>
              <w:noProof/>
              <w:sz w:val="22"/>
              <w:szCs w:val="20"/>
              <w:lang w:val="en-US"/>
            </w:rPr>
            <w:t>(NHS.UK, 2024)</w:t>
          </w:r>
          <w:r w:rsidR="003820B4" w:rsidRPr="002E18E3">
            <w:rPr>
              <w:rFonts w:ascii="Arial" w:hAnsi="Arial" w:cs="Arial"/>
              <w:sz w:val="22"/>
              <w:szCs w:val="20"/>
            </w:rPr>
            <w:fldChar w:fldCharType="end"/>
          </w:r>
        </w:sdtContent>
      </w:sdt>
      <w:r w:rsidRPr="007D5A2A">
        <w:rPr>
          <w:rFonts w:ascii="Arial" w:hAnsi="Arial" w:cs="Arial"/>
          <w:sz w:val="22"/>
          <w:szCs w:val="20"/>
        </w:rPr>
        <w:t>. Various secondary articles have indicated that almost 101 million people have been living with the aftermath of a stroke</w:t>
      </w:r>
      <w:r w:rsidR="00217128">
        <w:rPr>
          <w:rFonts w:ascii="Arial" w:hAnsi="Arial" w:cs="Arial"/>
          <w:sz w:val="22"/>
          <w:szCs w:val="20"/>
        </w:rPr>
        <w:t>,</w:t>
      </w:r>
      <w:r w:rsidRPr="007D5A2A">
        <w:rPr>
          <w:rFonts w:ascii="Arial" w:hAnsi="Arial" w:cs="Arial"/>
          <w:sz w:val="22"/>
          <w:szCs w:val="20"/>
        </w:rPr>
        <w:t xml:space="preserve"> while 12.2 million new </w:t>
      </w:r>
      <w:r w:rsidR="000B04A1">
        <w:rPr>
          <w:rFonts w:ascii="Arial" w:hAnsi="Arial" w:cs="Arial"/>
          <w:sz w:val="22"/>
          <w:szCs w:val="20"/>
        </w:rPr>
        <w:t>cases</w:t>
      </w:r>
      <w:r w:rsidRPr="007D5A2A">
        <w:rPr>
          <w:rFonts w:ascii="Arial" w:hAnsi="Arial" w:cs="Arial"/>
          <w:sz w:val="22"/>
          <w:szCs w:val="20"/>
        </w:rPr>
        <w:t xml:space="preserve"> occur each year. Almost 1 in 4 adults over the age of 25 has the probability of having a stroke in their lifetime globally</w:t>
      </w:r>
      <w:r w:rsidR="006D6A5B" w:rsidRPr="002E18E3">
        <w:rPr>
          <w:rFonts w:ascii="Arial" w:hAnsi="Arial" w:cs="Arial"/>
          <w:sz w:val="22"/>
          <w:szCs w:val="20"/>
        </w:rPr>
        <w:t xml:space="preserve"> </w:t>
      </w:r>
      <w:sdt>
        <w:sdtPr>
          <w:rPr>
            <w:rFonts w:ascii="Arial" w:hAnsi="Arial" w:cs="Arial"/>
            <w:sz w:val="22"/>
            <w:szCs w:val="20"/>
          </w:rPr>
          <w:id w:val="-1074206457"/>
          <w:citation/>
        </w:sdtPr>
        <w:sdtEndPr/>
        <w:sdtContent>
          <w:r w:rsidR="006D6A5B" w:rsidRPr="002E18E3">
            <w:rPr>
              <w:rFonts w:ascii="Arial" w:hAnsi="Arial" w:cs="Arial"/>
              <w:sz w:val="22"/>
              <w:szCs w:val="20"/>
            </w:rPr>
            <w:fldChar w:fldCharType="begin"/>
          </w:r>
          <w:r w:rsidR="006D6A5B" w:rsidRPr="002E18E3">
            <w:rPr>
              <w:rFonts w:ascii="Arial" w:hAnsi="Arial" w:cs="Arial"/>
              <w:sz w:val="22"/>
              <w:szCs w:val="20"/>
              <w:lang w:val="en-US"/>
            </w:rPr>
            <w:instrText xml:space="preserve"> CITATION Wor263 \l 1033 </w:instrText>
          </w:r>
          <w:r w:rsidR="006D6A5B" w:rsidRPr="002E18E3">
            <w:rPr>
              <w:rFonts w:ascii="Arial" w:hAnsi="Arial" w:cs="Arial"/>
              <w:sz w:val="22"/>
              <w:szCs w:val="20"/>
            </w:rPr>
            <w:fldChar w:fldCharType="separate"/>
          </w:r>
          <w:r w:rsidR="006D6A5B" w:rsidRPr="002E18E3">
            <w:rPr>
              <w:rFonts w:ascii="Arial" w:hAnsi="Arial" w:cs="Arial"/>
              <w:noProof/>
              <w:sz w:val="22"/>
              <w:szCs w:val="20"/>
              <w:lang w:val="en-US"/>
            </w:rPr>
            <w:t>(World-Stroke, 2026)</w:t>
          </w:r>
          <w:r w:rsidR="006D6A5B" w:rsidRPr="002E18E3">
            <w:rPr>
              <w:rFonts w:ascii="Arial" w:hAnsi="Arial" w:cs="Arial"/>
              <w:sz w:val="22"/>
              <w:szCs w:val="20"/>
            </w:rPr>
            <w:fldChar w:fldCharType="end"/>
          </w:r>
        </w:sdtContent>
      </w:sdt>
      <w:r w:rsidRPr="007D5A2A">
        <w:rPr>
          <w:rFonts w:ascii="Arial" w:hAnsi="Arial" w:cs="Arial"/>
          <w:sz w:val="22"/>
          <w:szCs w:val="20"/>
        </w:rPr>
        <w:t xml:space="preserve">. </w:t>
      </w:r>
    </w:p>
    <w:p w14:paraId="5BC0EFF0" w14:textId="77777777" w:rsidR="008C046C" w:rsidRPr="00CF7CBE" w:rsidRDefault="008C046C" w:rsidP="00DD2E6C">
      <w:pPr>
        <w:spacing w:line="360" w:lineRule="auto"/>
        <w:rPr>
          <w:rFonts w:ascii="Arial" w:hAnsi="Arial" w:cs="Arial"/>
        </w:rPr>
      </w:pPr>
      <w:r w:rsidRPr="00CF7CBE">
        <w:rPr>
          <w:rFonts w:ascii="Arial" w:hAnsi="Arial" w:cs="Arial"/>
        </w:rPr>
        <w:br w:type="page"/>
      </w:r>
    </w:p>
    <w:p w14:paraId="13C1C346" w14:textId="77777777" w:rsidR="007D5A2A" w:rsidRPr="00CF7CBE" w:rsidRDefault="007D5A2A" w:rsidP="00DD2E6C">
      <w:pPr>
        <w:pStyle w:val="Heading1"/>
        <w:spacing w:before="0" w:after="0" w:line="360" w:lineRule="auto"/>
        <w:rPr>
          <w:rFonts w:ascii="Arial" w:hAnsi="Arial" w:cs="Arial"/>
          <w:lang w:val="en-GB"/>
        </w:rPr>
      </w:pPr>
      <w:bookmarkStart w:id="1" w:name="_Toc225166707"/>
      <w:r w:rsidRPr="00CF7CBE">
        <w:rPr>
          <w:rFonts w:ascii="Arial" w:hAnsi="Arial" w:cs="Arial"/>
          <w:lang w:val="en-GB"/>
        </w:rPr>
        <w:lastRenderedPageBreak/>
        <w:t>Global vs National Approaches</w:t>
      </w:r>
      <w:bookmarkEnd w:id="1"/>
    </w:p>
    <w:p w14:paraId="0B6D1C4A" w14:textId="77777777" w:rsidR="007D5A2A" w:rsidRPr="007D5A2A" w:rsidRDefault="007D5A2A" w:rsidP="00DD2E6C">
      <w:pPr>
        <w:spacing w:line="360" w:lineRule="auto"/>
        <w:rPr>
          <w:rFonts w:ascii="Arial" w:hAnsi="Arial" w:cs="Arial"/>
          <w:b/>
          <w:bCs/>
          <w:i/>
          <w:iCs/>
          <w:sz w:val="22"/>
          <w:szCs w:val="20"/>
        </w:rPr>
      </w:pPr>
      <w:r w:rsidRPr="007D5A2A">
        <w:rPr>
          <w:rFonts w:ascii="Arial" w:hAnsi="Arial" w:cs="Arial"/>
          <w:b/>
          <w:bCs/>
          <w:i/>
          <w:iCs/>
          <w:sz w:val="22"/>
          <w:szCs w:val="20"/>
        </w:rPr>
        <w:t>WHO strategies</w:t>
      </w:r>
    </w:p>
    <w:p w14:paraId="73E2FDC6" w14:textId="077429F2" w:rsidR="007D5A2A" w:rsidRPr="007D5A2A" w:rsidRDefault="007D5A2A" w:rsidP="00DD2E6C">
      <w:pPr>
        <w:spacing w:line="360" w:lineRule="auto"/>
        <w:rPr>
          <w:rFonts w:ascii="Arial" w:hAnsi="Arial" w:cs="Arial"/>
          <w:sz w:val="22"/>
          <w:szCs w:val="20"/>
        </w:rPr>
      </w:pPr>
      <w:r w:rsidRPr="007D5A2A">
        <w:rPr>
          <w:rFonts w:ascii="Arial" w:hAnsi="Arial" w:cs="Arial"/>
          <w:sz w:val="22"/>
          <w:szCs w:val="20"/>
        </w:rPr>
        <w:t>The World Health Organisation strategically focuses on the reduction of stroke</w:t>
      </w:r>
      <w:r w:rsidR="00402103">
        <w:rPr>
          <w:rFonts w:ascii="Arial" w:hAnsi="Arial" w:cs="Arial"/>
          <w:sz w:val="22"/>
          <w:szCs w:val="20"/>
        </w:rPr>
        <w:t>,</w:t>
      </w:r>
      <w:r w:rsidRPr="007D5A2A">
        <w:rPr>
          <w:rFonts w:ascii="Arial" w:hAnsi="Arial" w:cs="Arial"/>
          <w:sz w:val="22"/>
          <w:szCs w:val="20"/>
        </w:rPr>
        <w:t xml:space="preserve"> considering it as part of non-communicable disease. </w:t>
      </w:r>
      <w:r w:rsidR="00905581">
        <w:rPr>
          <w:rFonts w:ascii="Arial" w:hAnsi="Arial" w:cs="Arial"/>
          <w:sz w:val="22"/>
          <w:szCs w:val="20"/>
        </w:rPr>
        <w:t>Several strategies have</w:t>
      </w:r>
      <w:r w:rsidRPr="007D5A2A">
        <w:rPr>
          <w:rFonts w:ascii="Arial" w:hAnsi="Arial" w:cs="Arial"/>
          <w:sz w:val="22"/>
          <w:szCs w:val="20"/>
        </w:rPr>
        <w:t xml:space="preserve"> been brought forward to the population level</w:t>
      </w:r>
      <w:r w:rsidR="00905581">
        <w:rPr>
          <w:rFonts w:ascii="Arial" w:hAnsi="Arial" w:cs="Arial"/>
          <w:sz w:val="22"/>
          <w:szCs w:val="20"/>
        </w:rPr>
        <w:t>,</w:t>
      </w:r>
      <w:r w:rsidRPr="007D5A2A">
        <w:rPr>
          <w:rFonts w:ascii="Arial" w:hAnsi="Arial" w:cs="Arial"/>
          <w:sz w:val="22"/>
          <w:szCs w:val="20"/>
        </w:rPr>
        <w:t xml:space="preserve"> such as tobacco use reduction, unhealthy diet and physical inactivity. The organisation has also promoted integrated care pathways and universal health coverage to ensure equity. WHO uses the </w:t>
      </w:r>
      <w:proofErr w:type="spellStart"/>
      <w:r w:rsidRPr="007D5A2A">
        <w:rPr>
          <w:rFonts w:ascii="Arial" w:hAnsi="Arial" w:cs="Arial"/>
          <w:sz w:val="22"/>
          <w:szCs w:val="20"/>
        </w:rPr>
        <w:t>STEPwise</w:t>
      </w:r>
      <w:proofErr w:type="spellEnd"/>
      <w:r w:rsidRPr="007D5A2A">
        <w:rPr>
          <w:rFonts w:ascii="Arial" w:hAnsi="Arial" w:cs="Arial"/>
          <w:sz w:val="22"/>
          <w:szCs w:val="20"/>
        </w:rPr>
        <w:t xml:space="preserve"> Stroke Surveillance approach to systematically collect data on stroke incidence across the range of the population</w:t>
      </w:r>
      <w:r w:rsidR="0032119F" w:rsidRPr="002E18E3">
        <w:rPr>
          <w:rFonts w:ascii="Arial" w:hAnsi="Arial" w:cs="Arial"/>
          <w:sz w:val="22"/>
          <w:szCs w:val="20"/>
        </w:rPr>
        <w:t xml:space="preserve"> </w:t>
      </w:r>
      <w:sdt>
        <w:sdtPr>
          <w:rPr>
            <w:rFonts w:ascii="Arial" w:hAnsi="Arial" w:cs="Arial"/>
            <w:sz w:val="22"/>
            <w:szCs w:val="20"/>
          </w:rPr>
          <w:id w:val="282847791"/>
          <w:citation/>
        </w:sdtPr>
        <w:sdtEndPr/>
        <w:sdtContent>
          <w:r w:rsidR="0032119F" w:rsidRPr="002E18E3">
            <w:rPr>
              <w:rFonts w:ascii="Arial" w:hAnsi="Arial" w:cs="Arial"/>
              <w:sz w:val="22"/>
              <w:szCs w:val="20"/>
            </w:rPr>
            <w:fldChar w:fldCharType="begin"/>
          </w:r>
          <w:r w:rsidR="0032119F" w:rsidRPr="002E18E3">
            <w:rPr>
              <w:rFonts w:ascii="Arial" w:hAnsi="Arial" w:cs="Arial"/>
              <w:sz w:val="22"/>
              <w:szCs w:val="20"/>
              <w:lang w:val="en-US"/>
            </w:rPr>
            <w:instrText xml:space="preserve"> CITATION WHO2614 \l 1033 </w:instrText>
          </w:r>
          <w:r w:rsidR="0032119F" w:rsidRPr="002E18E3">
            <w:rPr>
              <w:rFonts w:ascii="Arial" w:hAnsi="Arial" w:cs="Arial"/>
              <w:sz w:val="22"/>
              <w:szCs w:val="20"/>
            </w:rPr>
            <w:fldChar w:fldCharType="separate"/>
          </w:r>
          <w:r w:rsidR="0032119F" w:rsidRPr="002E18E3">
            <w:rPr>
              <w:rFonts w:ascii="Arial" w:hAnsi="Arial" w:cs="Arial"/>
              <w:noProof/>
              <w:sz w:val="22"/>
              <w:szCs w:val="20"/>
              <w:lang w:val="en-US"/>
            </w:rPr>
            <w:t>(WHO, 2026)</w:t>
          </w:r>
          <w:r w:rsidR="0032119F" w:rsidRPr="002E18E3">
            <w:rPr>
              <w:rFonts w:ascii="Arial" w:hAnsi="Arial" w:cs="Arial"/>
              <w:sz w:val="22"/>
              <w:szCs w:val="20"/>
            </w:rPr>
            <w:fldChar w:fldCharType="end"/>
          </w:r>
        </w:sdtContent>
      </w:sdt>
      <w:r w:rsidRPr="007D5A2A">
        <w:rPr>
          <w:rFonts w:ascii="Arial" w:hAnsi="Arial" w:cs="Arial"/>
          <w:sz w:val="22"/>
          <w:szCs w:val="20"/>
        </w:rPr>
        <w:t>. They track the trend over time</w:t>
      </w:r>
      <w:r w:rsidR="00905581">
        <w:rPr>
          <w:rFonts w:ascii="Arial" w:hAnsi="Arial" w:cs="Arial"/>
          <w:sz w:val="22"/>
          <w:szCs w:val="20"/>
        </w:rPr>
        <w:t>,</w:t>
      </w:r>
      <w:r w:rsidRPr="007D5A2A">
        <w:rPr>
          <w:rFonts w:ascii="Arial" w:hAnsi="Arial" w:cs="Arial"/>
          <w:sz w:val="22"/>
          <w:szCs w:val="20"/>
        </w:rPr>
        <w:t xml:space="preserve"> followed by comparing it between countries. With the evidence</w:t>
      </w:r>
      <w:r w:rsidR="00905581">
        <w:rPr>
          <w:rFonts w:ascii="Arial" w:hAnsi="Arial" w:cs="Arial"/>
          <w:sz w:val="22"/>
          <w:szCs w:val="20"/>
        </w:rPr>
        <w:t>,</w:t>
      </w:r>
      <w:r w:rsidRPr="007D5A2A">
        <w:rPr>
          <w:rFonts w:ascii="Arial" w:hAnsi="Arial" w:cs="Arial"/>
          <w:sz w:val="22"/>
          <w:szCs w:val="20"/>
        </w:rPr>
        <w:t xml:space="preserve"> the establishment can prevent and improve the care system.</w:t>
      </w:r>
    </w:p>
    <w:p w14:paraId="662E8C4A" w14:textId="77777777" w:rsidR="007D5A2A" w:rsidRPr="007D5A2A" w:rsidRDefault="007D5A2A" w:rsidP="00DD2E6C">
      <w:pPr>
        <w:spacing w:line="360" w:lineRule="auto"/>
        <w:rPr>
          <w:rFonts w:ascii="Arial" w:hAnsi="Arial" w:cs="Arial"/>
          <w:b/>
          <w:bCs/>
          <w:i/>
          <w:iCs/>
          <w:sz w:val="22"/>
          <w:szCs w:val="20"/>
        </w:rPr>
      </w:pPr>
      <w:r w:rsidRPr="007D5A2A">
        <w:rPr>
          <w:rFonts w:ascii="Arial" w:hAnsi="Arial" w:cs="Arial"/>
          <w:b/>
          <w:bCs/>
          <w:i/>
          <w:iCs/>
          <w:sz w:val="22"/>
          <w:szCs w:val="20"/>
        </w:rPr>
        <w:t>UK policies</w:t>
      </w:r>
    </w:p>
    <w:p w14:paraId="22C8DA5C" w14:textId="0199E9D0" w:rsidR="007D5A2A" w:rsidRPr="007D5A2A" w:rsidRDefault="007D5A2A" w:rsidP="00DD2E6C">
      <w:pPr>
        <w:spacing w:line="360" w:lineRule="auto"/>
        <w:rPr>
          <w:rFonts w:ascii="Arial" w:hAnsi="Arial" w:cs="Arial"/>
          <w:sz w:val="22"/>
          <w:szCs w:val="20"/>
        </w:rPr>
      </w:pPr>
      <w:r w:rsidRPr="007D5A2A">
        <w:rPr>
          <w:rFonts w:ascii="Arial" w:hAnsi="Arial" w:cs="Arial"/>
          <w:sz w:val="22"/>
          <w:szCs w:val="20"/>
        </w:rPr>
        <w:t>Across the different parts of the UK, stroke care has been guided by the NHS England through the National Stroke Programme and Long-Term Plan 2019</w:t>
      </w:r>
      <w:r w:rsidR="001E4829" w:rsidRPr="002E18E3">
        <w:rPr>
          <w:rFonts w:ascii="Arial" w:hAnsi="Arial" w:cs="Arial"/>
          <w:sz w:val="22"/>
          <w:szCs w:val="20"/>
        </w:rPr>
        <w:t xml:space="preserve"> </w:t>
      </w:r>
      <w:sdt>
        <w:sdtPr>
          <w:rPr>
            <w:rFonts w:ascii="Arial" w:hAnsi="Arial" w:cs="Arial"/>
            <w:sz w:val="22"/>
            <w:szCs w:val="20"/>
          </w:rPr>
          <w:id w:val="1624347891"/>
          <w:citation/>
        </w:sdtPr>
        <w:sdtEndPr/>
        <w:sdtContent>
          <w:r w:rsidR="001E4829" w:rsidRPr="002E18E3">
            <w:rPr>
              <w:rFonts w:ascii="Arial" w:hAnsi="Arial" w:cs="Arial"/>
              <w:sz w:val="22"/>
              <w:szCs w:val="20"/>
            </w:rPr>
            <w:fldChar w:fldCharType="begin"/>
          </w:r>
          <w:r w:rsidR="001E4829" w:rsidRPr="002E18E3">
            <w:rPr>
              <w:rFonts w:ascii="Arial" w:hAnsi="Arial" w:cs="Arial"/>
              <w:sz w:val="22"/>
              <w:szCs w:val="20"/>
              <w:lang w:val="en-US"/>
            </w:rPr>
            <w:instrText xml:space="preserve"> CITATION NHS2644 \l 1033 </w:instrText>
          </w:r>
          <w:r w:rsidR="001E4829" w:rsidRPr="002E18E3">
            <w:rPr>
              <w:rFonts w:ascii="Arial" w:hAnsi="Arial" w:cs="Arial"/>
              <w:sz w:val="22"/>
              <w:szCs w:val="20"/>
            </w:rPr>
            <w:fldChar w:fldCharType="separate"/>
          </w:r>
          <w:r w:rsidR="001E4829" w:rsidRPr="002E18E3">
            <w:rPr>
              <w:rFonts w:ascii="Arial" w:hAnsi="Arial" w:cs="Arial"/>
              <w:noProof/>
              <w:sz w:val="22"/>
              <w:szCs w:val="20"/>
              <w:lang w:val="en-US"/>
            </w:rPr>
            <w:t>(NHS.UK, 2026)</w:t>
          </w:r>
          <w:r w:rsidR="001E4829" w:rsidRPr="002E18E3">
            <w:rPr>
              <w:rFonts w:ascii="Arial" w:hAnsi="Arial" w:cs="Arial"/>
              <w:sz w:val="22"/>
              <w:szCs w:val="20"/>
            </w:rPr>
            <w:fldChar w:fldCharType="end"/>
          </w:r>
        </w:sdtContent>
      </w:sdt>
      <w:r w:rsidRPr="007D5A2A">
        <w:rPr>
          <w:rFonts w:ascii="Arial" w:hAnsi="Arial" w:cs="Arial"/>
          <w:sz w:val="22"/>
          <w:szCs w:val="20"/>
        </w:rPr>
        <w:t>. There are several policies have been introduced which focus on prevention, rapid diagnosis, treatment as well as rehabilitation. The application of the National Stroke Service Model has promoted integrated stroke delivery networks to ensure coordinated care from emergency response to community rehabilitation. Following this, the key initiatives are increasing access to thrombolysis and thrombectomy towards improving post-stroke care</w:t>
      </w:r>
      <w:r w:rsidR="00DF773A">
        <w:rPr>
          <w:rFonts w:ascii="Arial" w:hAnsi="Arial" w:cs="Arial"/>
          <w:sz w:val="22"/>
          <w:szCs w:val="20"/>
        </w:rPr>
        <w:t>,</w:t>
      </w:r>
      <w:r w:rsidRPr="007D5A2A">
        <w:rPr>
          <w:rFonts w:ascii="Arial" w:hAnsi="Arial" w:cs="Arial"/>
          <w:sz w:val="22"/>
          <w:szCs w:val="20"/>
        </w:rPr>
        <w:t xml:space="preserve"> and </w:t>
      </w:r>
      <w:r w:rsidR="00DF773A">
        <w:rPr>
          <w:rFonts w:ascii="Arial" w:hAnsi="Arial" w:cs="Arial"/>
          <w:sz w:val="22"/>
          <w:szCs w:val="20"/>
        </w:rPr>
        <w:t xml:space="preserve">the </w:t>
      </w:r>
      <w:r w:rsidRPr="007D5A2A">
        <w:rPr>
          <w:rFonts w:ascii="Arial" w:hAnsi="Arial" w:cs="Arial"/>
          <w:sz w:val="22"/>
          <w:szCs w:val="20"/>
        </w:rPr>
        <w:t>use of an audit system such as SSNAP has been helpful in monitoring quality.</w:t>
      </w:r>
    </w:p>
    <w:p w14:paraId="0E6DCF58" w14:textId="3BA1A172" w:rsidR="007D5A2A" w:rsidRPr="007D5A2A" w:rsidRDefault="007D5A2A" w:rsidP="00DD2E6C">
      <w:pPr>
        <w:spacing w:line="360" w:lineRule="auto"/>
        <w:rPr>
          <w:rFonts w:ascii="Arial" w:hAnsi="Arial" w:cs="Arial"/>
          <w:sz w:val="22"/>
          <w:szCs w:val="20"/>
        </w:rPr>
      </w:pPr>
      <w:r w:rsidRPr="007D5A2A">
        <w:rPr>
          <w:rFonts w:ascii="Arial" w:hAnsi="Arial" w:cs="Arial"/>
          <w:b/>
          <w:bCs/>
          <w:i/>
          <w:iCs/>
          <w:sz w:val="22"/>
          <w:szCs w:val="20"/>
        </w:rPr>
        <w:t>Similarity</w:t>
      </w:r>
      <w:r w:rsidRPr="007D5A2A">
        <w:rPr>
          <w:rFonts w:ascii="Arial" w:hAnsi="Arial" w:cs="Arial"/>
          <w:sz w:val="22"/>
          <w:szCs w:val="20"/>
        </w:rPr>
        <w:t xml:space="preserve">: Both </w:t>
      </w:r>
      <w:r w:rsidR="007856D8">
        <w:rPr>
          <w:rFonts w:ascii="Arial" w:hAnsi="Arial" w:cs="Arial"/>
          <w:sz w:val="22"/>
          <w:szCs w:val="20"/>
        </w:rPr>
        <w:t xml:space="preserve">the </w:t>
      </w:r>
      <w:r w:rsidRPr="007D5A2A">
        <w:rPr>
          <w:rFonts w:ascii="Arial" w:hAnsi="Arial" w:cs="Arial"/>
          <w:sz w:val="22"/>
          <w:szCs w:val="20"/>
        </w:rPr>
        <w:t xml:space="preserve">WHO and UK have emphasised prevention </w:t>
      </w:r>
      <w:r w:rsidR="00A455B8">
        <w:rPr>
          <w:rFonts w:ascii="Arial" w:hAnsi="Arial" w:cs="Arial"/>
          <w:sz w:val="22"/>
          <w:szCs w:val="20"/>
        </w:rPr>
        <w:t>methods</w:t>
      </w:r>
      <w:r w:rsidRPr="007D5A2A">
        <w:rPr>
          <w:rFonts w:ascii="Arial" w:hAnsi="Arial" w:cs="Arial"/>
          <w:sz w:val="22"/>
          <w:szCs w:val="20"/>
        </w:rPr>
        <w:t xml:space="preserve"> such as lifestyle modification, control of risk factors, early diagnosis and integrated care pathways</w:t>
      </w:r>
      <w:r w:rsidR="0043538F" w:rsidRPr="002E18E3">
        <w:rPr>
          <w:rFonts w:ascii="Arial" w:hAnsi="Arial" w:cs="Arial"/>
          <w:sz w:val="22"/>
          <w:szCs w:val="20"/>
        </w:rPr>
        <w:t xml:space="preserve"> (</w:t>
      </w:r>
      <w:proofErr w:type="spellStart"/>
      <w:r w:rsidR="0043538F" w:rsidRPr="002E18E3">
        <w:rPr>
          <w:rFonts w:ascii="Arial" w:hAnsi="Arial" w:cs="Arial"/>
          <w:sz w:val="22"/>
          <w:szCs w:val="20"/>
        </w:rPr>
        <w:t>Saceleanu</w:t>
      </w:r>
      <w:proofErr w:type="spellEnd"/>
      <w:r w:rsidR="0043538F" w:rsidRPr="002E18E3">
        <w:rPr>
          <w:rFonts w:ascii="Arial" w:hAnsi="Arial" w:cs="Arial"/>
          <w:sz w:val="22"/>
          <w:szCs w:val="20"/>
        </w:rPr>
        <w:t xml:space="preserve"> </w:t>
      </w:r>
      <w:r w:rsidR="0043538F" w:rsidRPr="002E18E3">
        <w:rPr>
          <w:rFonts w:ascii="Arial" w:hAnsi="Arial" w:cs="Arial"/>
          <w:i/>
          <w:iCs/>
          <w:sz w:val="22"/>
          <w:szCs w:val="20"/>
        </w:rPr>
        <w:t>et al.,</w:t>
      </w:r>
      <w:r w:rsidR="0043538F" w:rsidRPr="002E18E3">
        <w:rPr>
          <w:rFonts w:ascii="Arial" w:hAnsi="Arial" w:cs="Arial"/>
          <w:sz w:val="22"/>
          <w:szCs w:val="20"/>
        </w:rPr>
        <w:t xml:space="preserve"> 2023)</w:t>
      </w:r>
      <w:r w:rsidRPr="007D5A2A">
        <w:rPr>
          <w:rFonts w:ascii="Arial" w:hAnsi="Arial" w:cs="Arial"/>
          <w:sz w:val="22"/>
          <w:szCs w:val="20"/>
        </w:rPr>
        <w:t xml:space="preserve">. Each of them </w:t>
      </w:r>
      <w:r w:rsidR="00B05CFA">
        <w:rPr>
          <w:rFonts w:ascii="Arial" w:hAnsi="Arial" w:cs="Arial"/>
          <w:sz w:val="22"/>
          <w:szCs w:val="20"/>
        </w:rPr>
        <w:t>relies</w:t>
      </w:r>
      <w:r w:rsidRPr="007D5A2A">
        <w:rPr>
          <w:rFonts w:ascii="Arial" w:hAnsi="Arial" w:cs="Arial"/>
          <w:sz w:val="22"/>
          <w:szCs w:val="20"/>
        </w:rPr>
        <w:t xml:space="preserve"> on data monitoring for the improvement of outcomes for stroke.</w:t>
      </w:r>
    </w:p>
    <w:p w14:paraId="25B8273B" w14:textId="55CC3404" w:rsidR="007D5A2A" w:rsidRPr="007D5A2A" w:rsidRDefault="007D5A2A" w:rsidP="00DD2E6C">
      <w:pPr>
        <w:spacing w:line="360" w:lineRule="auto"/>
        <w:rPr>
          <w:rFonts w:ascii="Arial" w:hAnsi="Arial" w:cs="Arial"/>
          <w:sz w:val="22"/>
          <w:szCs w:val="20"/>
        </w:rPr>
      </w:pPr>
      <w:r w:rsidRPr="007D5A2A">
        <w:rPr>
          <w:rFonts w:ascii="Arial" w:hAnsi="Arial" w:cs="Arial"/>
          <w:b/>
          <w:bCs/>
          <w:i/>
          <w:iCs/>
          <w:sz w:val="22"/>
          <w:szCs w:val="20"/>
        </w:rPr>
        <w:t>Differences</w:t>
      </w:r>
      <w:r w:rsidRPr="007D5A2A">
        <w:rPr>
          <w:rFonts w:ascii="Arial" w:hAnsi="Arial" w:cs="Arial"/>
          <w:sz w:val="22"/>
          <w:szCs w:val="20"/>
        </w:rPr>
        <w:t>: WHO has been focusing on global, population-level strategies as well as equity across diverse healthcare systems specifically for low-resource settings</w:t>
      </w:r>
      <w:r w:rsidR="00CF66D4" w:rsidRPr="002E18E3">
        <w:rPr>
          <w:rFonts w:ascii="Arial" w:hAnsi="Arial" w:cs="Arial"/>
          <w:sz w:val="22"/>
          <w:szCs w:val="20"/>
        </w:rPr>
        <w:t xml:space="preserve"> (Prust </w:t>
      </w:r>
      <w:r w:rsidR="00CF66D4" w:rsidRPr="002E18E3">
        <w:rPr>
          <w:rFonts w:ascii="Arial" w:hAnsi="Arial" w:cs="Arial"/>
          <w:i/>
          <w:iCs/>
          <w:sz w:val="22"/>
          <w:szCs w:val="20"/>
        </w:rPr>
        <w:t>et al.,</w:t>
      </w:r>
      <w:r w:rsidR="00CF66D4" w:rsidRPr="002E18E3">
        <w:rPr>
          <w:rFonts w:ascii="Arial" w:hAnsi="Arial" w:cs="Arial"/>
          <w:sz w:val="22"/>
          <w:szCs w:val="20"/>
        </w:rPr>
        <w:t xml:space="preserve"> 2024)</w:t>
      </w:r>
      <w:r w:rsidRPr="007D5A2A">
        <w:rPr>
          <w:rFonts w:ascii="Arial" w:hAnsi="Arial" w:cs="Arial"/>
          <w:sz w:val="22"/>
          <w:szCs w:val="20"/>
        </w:rPr>
        <w:t>. In contrast, the UK has adopted a highly structured healthcare system with the use of advanced technologies such as thrombectomy services and national audits like SSNAP. However, the WHO policy is broader</w:t>
      </w:r>
      <w:r w:rsidR="00A455B8">
        <w:rPr>
          <w:rFonts w:ascii="Arial" w:hAnsi="Arial" w:cs="Arial"/>
          <w:sz w:val="22"/>
          <w:szCs w:val="20"/>
        </w:rPr>
        <w:t>,</w:t>
      </w:r>
      <w:r w:rsidRPr="007D5A2A">
        <w:rPr>
          <w:rFonts w:ascii="Arial" w:hAnsi="Arial" w:cs="Arial"/>
          <w:sz w:val="22"/>
          <w:szCs w:val="20"/>
        </w:rPr>
        <w:t xml:space="preserve"> and the UK government targets specifically.</w:t>
      </w:r>
    </w:p>
    <w:p w14:paraId="24C5C81E" w14:textId="77777777" w:rsidR="007D5A2A" w:rsidRPr="007D5A2A" w:rsidRDefault="007D5A2A" w:rsidP="00DD2E6C">
      <w:pPr>
        <w:spacing w:line="360" w:lineRule="auto"/>
        <w:rPr>
          <w:rFonts w:ascii="Arial" w:hAnsi="Arial" w:cs="Arial"/>
          <w:b/>
          <w:bCs/>
          <w:i/>
          <w:iCs/>
          <w:sz w:val="22"/>
          <w:szCs w:val="20"/>
        </w:rPr>
      </w:pPr>
      <w:r w:rsidRPr="007D5A2A">
        <w:rPr>
          <w:rFonts w:ascii="Arial" w:hAnsi="Arial" w:cs="Arial"/>
          <w:b/>
          <w:bCs/>
          <w:i/>
          <w:iCs/>
          <w:sz w:val="22"/>
          <w:szCs w:val="20"/>
        </w:rPr>
        <w:t>Areas of improvement </w:t>
      </w:r>
    </w:p>
    <w:p w14:paraId="529AFDE4" w14:textId="2E9C4B0F" w:rsidR="007D5A2A" w:rsidRPr="007D5A2A" w:rsidRDefault="007D5A2A" w:rsidP="00DD2E6C">
      <w:pPr>
        <w:spacing w:line="360" w:lineRule="auto"/>
        <w:rPr>
          <w:rFonts w:ascii="Arial" w:hAnsi="Arial" w:cs="Arial"/>
          <w:sz w:val="22"/>
          <w:szCs w:val="20"/>
        </w:rPr>
      </w:pPr>
      <w:r w:rsidRPr="007D5A2A">
        <w:rPr>
          <w:rFonts w:ascii="Arial" w:hAnsi="Arial" w:cs="Arial"/>
          <w:sz w:val="22"/>
          <w:szCs w:val="20"/>
        </w:rPr>
        <w:t xml:space="preserve">The UK government can improve alignment by strengthening health equity and prevention </w:t>
      </w:r>
      <w:r w:rsidR="005B5119">
        <w:rPr>
          <w:rFonts w:ascii="Arial" w:hAnsi="Arial" w:cs="Arial"/>
          <w:sz w:val="22"/>
          <w:szCs w:val="20"/>
        </w:rPr>
        <w:t>at</w:t>
      </w:r>
      <w:r w:rsidRPr="007D5A2A">
        <w:rPr>
          <w:rFonts w:ascii="Arial" w:hAnsi="Arial" w:cs="Arial"/>
          <w:sz w:val="22"/>
          <w:szCs w:val="20"/>
        </w:rPr>
        <w:t xml:space="preserve"> the community level</w:t>
      </w:r>
      <w:r w:rsidR="005B5119">
        <w:rPr>
          <w:rFonts w:ascii="Arial" w:hAnsi="Arial" w:cs="Arial"/>
          <w:sz w:val="22"/>
          <w:szCs w:val="20"/>
        </w:rPr>
        <w:t>,</w:t>
      </w:r>
      <w:r w:rsidRPr="007D5A2A">
        <w:rPr>
          <w:rFonts w:ascii="Arial" w:hAnsi="Arial" w:cs="Arial"/>
          <w:sz w:val="22"/>
          <w:szCs w:val="20"/>
        </w:rPr>
        <w:t xml:space="preserve"> specifically for the deprived population</w:t>
      </w:r>
      <w:r w:rsidR="007B13AE" w:rsidRPr="002E18E3">
        <w:rPr>
          <w:rFonts w:ascii="Arial" w:hAnsi="Arial" w:cs="Arial"/>
          <w:sz w:val="22"/>
          <w:szCs w:val="20"/>
        </w:rPr>
        <w:t xml:space="preserve"> (Prust </w:t>
      </w:r>
      <w:r w:rsidR="007B13AE" w:rsidRPr="002E18E3">
        <w:rPr>
          <w:rFonts w:ascii="Arial" w:hAnsi="Arial" w:cs="Arial"/>
          <w:i/>
          <w:iCs/>
          <w:sz w:val="22"/>
          <w:szCs w:val="20"/>
        </w:rPr>
        <w:t>et al.,</w:t>
      </w:r>
      <w:r w:rsidR="007B13AE" w:rsidRPr="002E18E3">
        <w:rPr>
          <w:rFonts w:ascii="Arial" w:hAnsi="Arial" w:cs="Arial"/>
          <w:sz w:val="22"/>
          <w:szCs w:val="20"/>
        </w:rPr>
        <w:t xml:space="preserve"> 2024)</w:t>
      </w:r>
      <w:r w:rsidRPr="007D5A2A">
        <w:rPr>
          <w:rFonts w:ascii="Arial" w:hAnsi="Arial" w:cs="Arial"/>
          <w:sz w:val="22"/>
          <w:szCs w:val="20"/>
        </w:rPr>
        <w:t>. The public interventions should also be required to emphasise in a better way followed by early risk factor analysis. This will be helpful in reducing stroke incidence in a better way before the requirement of hospital-level care.</w:t>
      </w:r>
    </w:p>
    <w:p w14:paraId="1F0AE940" w14:textId="77777777" w:rsidR="008C046C" w:rsidRPr="00CF7CBE" w:rsidRDefault="008C046C" w:rsidP="00DD2E6C">
      <w:pPr>
        <w:spacing w:line="360" w:lineRule="auto"/>
        <w:rPr>
          <w:rFonts w:ascii="Arial" w:hAnsi="Arial" w:cs="Arial"/>
        </w:rPr>
      </w:pPr>
    </w:p>
    <w:p w14:paraId="00A2F26D" w14:textId="77777777" w:rsidR="007D5A2A" w:rsidRPr="00CF7CBE" w:rsidRDefault="007D5A2A" w:rsidP="00DD2E6C">
      <w:pPr>
        <w:pStyle w:val="Heading1"/>
        <w:spacing w:before="0" w:after="0" w:line="360" w:lineRule="auto"/>
        <w:rPr>
          <w:rFonts w:ascii="Arial" w:hAnsi="Arial" w:cs="Arial"/>
          <w:lang w:val="en-GB"/>
        </w:rPr>
      </w:pPr>
      <w:bookmarkStart w:id="2" w:name="_Toc225166708"/>
      <w:r w:rsidRPr="00CF7CBE">
        <w:rPr>
          <w:rFonts w:ascii="Arial" w:hAnsi="Arial" w:cs="Arial"/>
          <w:lang w:val="en-GB"/>
        </w:rPr>
        <w:lastRenderedPageBreak/>
        <w:t>Impact on Individuals</w:t>
      </w:r>
      <w:bookmarkEnd w:id="2"/>
      <w:r w:rsidRPr="00CF7CBE">
        <w:rPr>
          <w:rFonts w:ascii="Arial" w:hAnsi="Arial" w:cs="Arial"/>
          <w:lang w:val="en-GB"/>
        </w:rPr>
        <w:t xml:space="preserve"> </w:t>
      </w:r>
    </w:p>
    <w:p w14:paraId="063AFF97" w14:textId="77777777" w:rsidR="007D5A2A" w:rsidRPr="007D5A2A" w:rsidRDefault="007D5A2A" w:rsidP="00DD2E6C">
      <w:pPr>
        <w:spacing w:line="360" w:lineRule="auto"/>
        <w:rPr>
          <w:rFonts w:ascii="Arial" w:hAnsi="Arial" w:cs="Arial"/>
          <w:b/>
          <w:bCs/>
          <w:i/>
          <w:iCs/>
          <w:sz w:val="22"/>
          <w:szCs w:val="20"/>
        </w:rPr>
      </w:pPr>
      <w:r w:rsidRPr="007D5A2A">
        <w:rPr>
          <w:rFonts w:ascii="Arial" w:hAnsi="Arial" w:cs="Arial"/>
          <w:b/>
          <w:bCs/>
          <w:i/>
          <w:iCs/>
          <w:sz w:val="22"/>
          <w:szCs w:val="20"/>
        </w:rPr>
        <w:t>Short-term </w:t>
      </w:r>
    </w:p>
    <w:p w14:paraId="206BFBFB" w14:textId="1841DAFF" w:rsidR="007D5A2A" w:rsidRPr="007D5A2A" w:rsidRDefault="007D5A2A" w:rsidP="00DD2E6C">
      <w:pPr>
        <w:spacing w:line="360" w:lineRule="auto"/>
        <w:rPr>
          <w:rFonts w:ascii="Arial" w:hAnsi="Arial" w:cs="Arial"/>
          <w:sz w:val="22"/>
          <w:szCs w:val="20"/>
        </w:rPr>
      </w:pPr>
      <w:r w:rsidRPr="007D5A2A">
        <w:rPr>
          <w:rFonts w:ascii="Arial" w:hAnsi="Arial" w:cs="Arial"/>
          <w:sz w:val="22"/>
          <w:szCs w:val="20"/>
        </w:rPr>
        <w:t>Stroke can cause immediate and life-altering disruptions to an individual by triggering sudden brain cell damage. It often results in paralysis and weakness on one side as well as difficulty speaking (aphasia), blurred vision and extreme fatigue</w:t>
      </w:r>
      <w:r w:rsidR="006A204C" w:rsidRPr="00425062">
        <w:rPr>
          <w:rFonts w:ascii="Arial" w:hAnsi="Arial" w:cs="Arial"/>
          <w:sz w:val="22"/>
          <w:szCs w:val="20"/>
        </w:rPr>
        <w:t xml:space="preserve"> </w:t>
      </w:r>
      <w:sdt>
        <w:sdtPr>
          <w:rPr>
            <w:rFonts w:ascii="Arial" w:hAnsi="Arial" w:cs="Arial"/>
            <w:sz w:val="22"/>
            <w:szCs w:val="20"/>
          </w:rPr>
          <w:id w:val="-1816633887"/>
          <w:citation/>
        </w:sdtPr>
        <w:sdtEndPr/>
        <w:sdtContent>
          <w:r w:rsidR="006A204C" w:rsidRPr="00425062">
            <w:rPr>
              <w:rFonts w:ascii="Arial" w:hAnsi="Arial" w:cs="Arial"/>
              <w:sz w:val="22"/>
              <w:szCs w:val="20"/>
            </w:rPr>
            <w:fldChar w:fldCharType="begin"/>
          </w:r>
          <w:r w:rsidR="006A204C" w:rsidRPr="00425062">
            <w:rPr>
              <w:rFonts w:ascii="Arial" w:hAnsi="Arial" w:cs="Arial"/>
              <w:sz w:val="22"/>
              <w:szCs w:val="20"/>
              <w:lang w:val="en-US"/>
            </w:rPr>
            <w:instrText xml:space="preserve"> CITATION Cle231 \l 1033 </w:instrText>
          </w:r>
          <w:r w:rsidR="006A204C" w:rsidRPr="00425062">
            <w:rPr>
              <w:rFonts w:ascii="Arial" w:hAnsi="Arial" w:cs="Arial"/>
              <w:sz w:val="22"/>
              <w:szCs w:val="20"/>
            </w:rPr>
            <w:fldChar w:fldCharType="separate"/>
          </w:r>
          <w:r w:rsidR="006A204C" w:rsidRPr="00425062">
            <w:rPr>
              <w:rFonts w:ascii="Arial" w:hAnsi="Arial" w:cs="Arial"/>
              <w:noProof/>
              <w:sz w:val="22"/>
              <w:szCs w:val="20"/>
              <w:lang w:val="en-US"/>
            </w:rPr>
            <w:t>(Cleveland Clinic, 2023)</w:t>
          </w:r>
          <w:r w:rsidR="006A204C" w:rsidRPr="00425062">
            <w:rPr>
              <w:rFonts w:ascii="Arial" w:hAnsi="Arial" w:cs="Arial"/>
              <w:sz w:val="22"/>
              <w:szCs w:val="20"/>
            </w:rPr>
            <w:fldChar w:fldCharType="end"/>
          </w:r>
        </w:sdtContent>
      </w:sdt>
      <w:r w:rsidRPr="007D5A2A">
        <w:rPr>
          <w:rFonts w:ascii="Arial" w:hAnsi="Arial" w:cs="Arial"/>
          <w:sz w:val="22"/>
          <w:szCs w:val="20"/>
        </w:rPr>
        <w:t>. Various secondary articles have also indicated that daily life is severely impacted by a loss of independence. People need to seek help with basic regular tasks such as dressing, eating and walking. Individuals might face short-term memory loss, confusion and impaired reasoning due to a stroke. These several difficulties and limitations also affect people emotionally</w:t>
      </w:r>
      <w:r w:rsidR="00F06ECE">
        <w:rPr>
          <w:rFonts w:ascii="Arial" w:hAnsi="Arial" w:cs="Arial"/>
          <w:sz w:val="22"/>
          <w:szCs w:val="20"/>
        </w:rPr>
        <w:t>,</w:t>
      </w:r>
      <w:r w:rsidRPr="007D5A2A">
        <w:rPr>
          <w:rFonts w:ascii="Arial" w:hAnsi="Arial" w:cs="Arial"/>
          <w:sz w:val="22"/>
          <w:szCs w:val="20"/>
        </w:rPr>
        <w:t xml:space="preserve"> such as rapid mood swings, frustration and depression. </w:t>
      </w:r>
    </w:p>
    <w:p w14:paraId="69AE8D07" w14:textId="77777777" w:rsidR="007D5A2A" w:rsidRPr="007D5A2A" w:rsidRDefault="007D5A2A" w:rsidP="00DD2E6C">
      <w:pPr>
        <w:spacing w:line="360" w:lineRule="auto"/>
        <w:rPr>
          <w:rFonts w:ascii="Arial" w:hAnsi="Arial" w:cs="Arial"/>
          <w:b/>
          <w:bCs/>
          <w:i/>
          <w:iCs/>
          <w:sz w:val="22"/>
          <w:szCs w:val="20"/>
        </w:rPr>
      </w:pPr>
      <w:r w:rsidRPr="007D5A2A">
        <w:rPr>
          <w:rFonts w:ascii="Arial" w:hAnsi="Arial" w:cs="Arial"/>
          <w:b/>
          <w:bCs/>
          <w:i/>
          <w:iCs/>
          <w:sz w:val="22"/>
          <w:szCs w:val="20"/>
        </w:rPr>
        <w:t>Long-term</w:t>
      </w:r>
    </w:p>
    <w:p w14:paraId="686532F9" w14:textId="4D54DB91" w:rsidR="007D5A2A" w:rsidRPr="007D5A2A" w:rsidRDefault="007D5A2A" w:rsidP="00DD2E6C">
      <w:pPr>
        <w:spacing w:line="360" w:lineRule="auto"/>
        <w:rPr>
          <w:rFonts w:ascii="Arial" w:hAnsi="Arial" w:cs="Arial"/>
          <w:sz w:val="22"/>
          <w:szCs w:val="20"/>
        </w:rPr>
      </w:pPr>
      <w:r w:rsidRPr="007D5A2A">
        <w:rPr>
          <w:rFonts w:ascii="Arial" w:hAnsi="Arial" w:cs="Arial"/>
          <w:sz w:val="22"/>
          <w:szCs w:val="20"/>
        </w:rPr>
        <w:t>The attack on the brain can lead to long-term and life-altering impacts on health, well-being and lifestyle. It has been observed that many survivors experience persistent motor difficulties such as hemiparesis, fatigue, chronic pain and speech difficulties</w:t>
      </w:r>
      <w:r w:rsidR="00BE0099" w:rsidRPr="00425062">
        <w:rPr>
          <w:rFonts w:ascii="Arial" w:hAnsi="Arial" w:cs="Arial"/>
          <w:sz w:val="22"/>
          <w:szCs w:val="20"/>
        </w:rPr>
        <w:t xml:space="preserve"> </w:t>
      </w:r>
      <w:sdt>
        <w:sdtPr>
          <w:rPr>
            <w:rFonts w:ascii="Arial" w:hAnsi="Arial" w:cs="Arial"/>
            <w:sz w:val="22"/>
            <w:szCs w:val="20"/>
          </w:rPr>
          <w:id w:val="614790746"/>
          <w:citation/>
        </w:sdtPr>
        <w:sdtEndPr/>
        <w:sdtContent>
          <w:r w:rsidR="00BE0099" w:rsidRPr="00425062">
            <w:rPr>
              <w:rFonts w:ascii="Arial" w:hAnsi="Arial" w:cs="Arial"/>
              <w:sz w:val="22"/>
              <w:szCs w:val="20"/>
            </w:rPr>
            <w:fldChar w:fldCharType="begin"/>
          </w:r>
          <w:r w:rsidR="00BE0099" w:rsidRPr="00425062">
            <w:rPr>
              <w:rFonts w:ascii="Arial" w:hAnsi="Arial" w:cs="Arial"/>
              <w:sz w:val="22"/>
              <w:szCs w:val="20"/>
              <w:lang w:val="en-US"/>
            </w:rPr>
            <w:instrText xml:space="preserve"> CITATION Bet26 \l 1033 </w:instrText>
          </w:r>
          <w:r w:rsidR="00BE0099" w:rsidRPr="00425062">
            <w:rPr>
              <w:rFonts w:ascii="Arial" w:hAnsi="Arial" w:cs="Arial"/>
              <w:sz w:val="22"/>
              <w:szCs w:val="20"/>
            </w:rPr>
            <w:fldChar w:fldCharType="separate"/>
          </w:r>
          <w:r w:rsidR="00BE0099" w:rsidRPr="00425062">
            <w:rPr>
              <w:rFonts w:ascii="Arial" w:hAnsi="Arial" w:cs="Arial"/>
              <w:noProof/>
              <w:sz w:val="22"/>
              <w:szCs w:val="20"/>
              <w:lang w:val="en-US"/>
            </w:rPr>
            <w:t>(Better Health, 2026)</w:t>
          </w:r>
          <w:r w:rsidR="00BE0099" w:rsidRPr="00425062">
            <w:rPr>
              <w:rFonts w:ascii="Arial" w:hAnsi="Arial" w:cs="Arial"/>
              <w:sz w:val="22"/>
              <w:szCs w:val="20"/>
            </w:rPr>
            <w:fldChar w:fldCharType="end"/>
          </w:r>
        </w:sdtContent>
      </w:sdt>
      <w:r w:rsidRPr="007D5A2A">
        <w:rPr>
          <w:rFonts w:ascii="Arial" w:hAnsi="Arial" w:cs="Arial"/>
          <w:sz w:val="22"/>
          <w:szCs w:val="20"/>
        </w:rPr>
        <w:t>. Their cognitive ability might struggle with memory, attention and decision-making</w:t>
      </w:r>
      <w:r w:rsidR="00F06ECE">
        <w:rPr>
          <w:rFonts w:ascii="Arial" w:hAnsi="Arial" w:cs="Arial"/>
          <w:sz w:val="22"/>
          <w:szCs w:val="20"/>
        </w:rPr>
        <w:t>,</w:t>
      </w:r>
      <w:r w:rsidRPr="007D5A2A">
        <w:rPr>
          <w:rFonts w:ascii="Arial" w:hAnsi="Arial" w:cs="Arial"/>
          <w:sz w:val="22"/>
          <w:szCs w:val="20"/>
        </w:rPr>
        <w:t xml:space="preserve"> which can severely impact daily functioning. The prevalence of depression and anxiety is high due to a lack of independence and fear of recurrence among the survivors.  People with a difficult situation require </w:t>
      </w:r>
      <w:r w:rsidR="00F06ECE">
        <w:rPr>
          <w:rFonts w:ascii="Arial" w:hAnsi="Arial" w:cs="Arial"/>
          <w:sz w:val="22"/>
          <w:szCs w:val="20"/>
        </w:rPr>
        <w:t xml:space="preserve">an </w:t>
      </w:r>
      <w:r w:rsidRPr="007D5A2A">
        <w:rPr>
          <w:rFonts w:ascii="Arial" w:hAnsi="Arial" w:cs="Arial"/>
          <w:sz w:val="22"/>
          <w:szCs w:val="20"/>
        </w:rPr>
        <w:t>adapted living environment and modified diets</w:t>
      </w:r>
      <w:r w:rsidR="00F06ECE">
        <w:rPr>
          <w:rFonts w:ascii="Arial" w:hAnsi="Arial" w:cs="Arial"/>
          <w:sz w:val="22"/>
          <w:szCs w:val="20"/>
        </w:rPr>
        <w:t>,</w:t>
      </w:r>
      <w:r w:rsidRPr="007D5A2A">
        <w:rPr>
          <w:rFonts w:ascii="Arial" w:hAnsi="Arial" w:cs="Arial"/>
          <w:sz w:val="22"/>
          <w:szCs w:val="20"/>
        </w:rPr>
        <w:t xml:space="preserve"> as well as reduced physical activity and increased reliance on a caregiver</w:t>
      </w:r>
      <w:r w:rsidR="00F06ECE">
        <w:rPr>
          <w:rFonts w:ascii="Arial" w:hAnsi="Arial" w:cs="Arial"/>
          <w:sz w:val="22"/>
          <w:szCs w:val="20"/>
        </w:rPr>
        <w:t>,</w:t>
      </w:r>
      <w:r w:rsidRPr="007D5A2A">
        <w:rPr>
          <w:rFonts w:ascii="Arial" w:hAnsi="Arial" w:cs="Arial"/>
          <w:sz w:val="22"/>
          <w:szCs w:val="20"/>
        </w:rPr>
        <w:t xml:space="preserve"> which significantly impact their lifestyle. </w:t>
      </w:r>
    </w:p>
    <w:p w14:paraId="0D61727F" w14:textId="77777777" w:rsidR="008C046C" w:rsidRPr="00CF7CBE" w:rsidRDefault="008C046C" w:rsidP="00DD2E6C">
      <w:pPr>
        <w:spacing w:line="360" w:lineRule="auto"/>
        <w:rPr>
          <w:rFonts w:ascii="Arial" w:hAnsi="Arial" w:cs="Arial"/>
        </w:rPr>
      </w:pPr>
      <w:r w:rsidRPr="00CF7CBE">
        <w:rPr>
          <w:rFonts w:ascii="Arial" w:hAnsi="Arial" w:cs="Arial"/>
        </w:rPr>
        <w:br w:type="page"/>
      </w:r>
    </w:p>
    <w:p w14:paraId="6E722529" w14:textId="77777777" w:rsidR="007D5A2A" w:rsidRPr="00CF7CBE" w:rsidRDefault="007D5A2A" w:rsidP="00DD2E6C">
      <w:pPr>
        <w:pStyle w:val="Heading1"/>
        <w:spacing w:before="0" w:after="0" w:line="360" w:lineRule="auto"/>
        <w:rPr>
          <w:rFonts w:ascii="Arial" w:hAnsi="Arial" w:cs="Arial"/>
          <w:lang w:val="en-GB"/>
        </w:rPr>
      </w:pPr>
      <w:bookmarkStart w:id="3" w:name="_Toc225166709"/>
      <w:r w:rsidRPr="00CF7CBE">
        <w:rPr>
          <w:rFonts w:ascii="Arial" w:hAnsi="Arial" w:cs="Arial"/>
          <w:lang w:val="en-GB"/>
        </w:rPr>
        <w:lastRenderedPageBreak/>
        <w:t>Impact on Families, Communities and the Economy</w:t>
      </w:r>
      <w:bookmarkEnd w:id="3"/>
      <w:r w:rsidRPr="00CF7CBE">
        <w:rPr>
          <w:rFonts w:ascii="Arial" w:hAnsi="Arial" w:cs="Arial"/>
          <w:lang w:val="en-GB"/>
        </w:rPr>
        <w:t xml:space="preserve"> </w:t>
      </w:r>
    </w:p>
    <w:p w14:paraId="2C088A7C" w14:textId="77777777" w:rsidR="007D5A2A" w:rsidRPr="007D5A2A" w:rsidRDefault="007D5A2A" w:rsidP="00DD2E6C">
      <w:pPr>
        <w:spacing w:line="360" w:lineRule="auto"/>
        <w:rPr>
          <w:rFonts w:ascii="Arial" w:hAnsi="Arial" w:cs="Arial"/>
          <w:b/>
          <w:bCs/>
          <w:i/>
          <w:iCs/>
          <w:sz w:val="22"/>
          <w:szCs w:val="20"/>
        </w:rPr>
      </w:pPr>
      <w:r w:rsidRPr="007D5A2A">
        <w:rPr>
          <w:rFonts w:ascii="Arial" w:hAnsi="Arial" w:cs="Arial"/>
          <w:b/>
          <w:bCs/>
          <w:i/>
          <w:iCs/>
          <w:sz w:val="22"/>
          <w:szCs w:val="20"/>
        </w:rPr>
        <w:t>Families</w:t>
      </w:r>
    </w:p>
    <w:p w14:paraId="5EB582CC" w14:textId="46C36B49" w:rsidR="007D5A2A" w:rsidRPr="007D5A2A" w:rsidRDefault="007D5A2A" w:rsidP="00DD2E6C">
      <w:pPr>
        <w:spacing w:line="360" w:lineRule="auto"/>
        <w:rPr>
          <w:rFonts w:ascii="Arial" w:hAnsi="Arial" w:cs="Arial"/>
          <w:sz w:val="22"/>
          <w:szCs w:val="20"/>
        </w:rPr>
      </w:pPr>
      <w:r w:rsidRPr="007D5A2A">
        <w:rPr>
          <w:rFonts w:ascii="Arial" w:hAnsi="Arial" w:cs="Arial"/>
          <w:sz w:val="22"/>
          <w:szCs w:val="20"/>
        </w:rPr>
        <w:t>Over the years, a stroke creates an extreme and multifaceted crisis for families</w:t>
      </w:r>
      <w:r w:rsidR="005E3244">
        <w:rPr>
          <w:rFonts w:ascii="Arial" w:hAnsi="Arial" w:cs="Arial"/>
          <w:sz w:val="22"/>
          <w:szCs w:val="20"/>
        </w:rPr>
        <w:t>,</w:t>
      </w:r>
      <w:r w:rsidRPr="007D5A2A">
        <w:rPr>
          <w:rFonts w:ascii="Arial" w:hAnsi="Arial" w:cs="Arial"/>
          <w:sz w:val="22"/>
          <w:szCs w:val="20"/>
        </w:rPr>
        <w:t xml:space="preserve"> which also impacts the caregiver. They experience high stress, anxiety and depression due to personality changes in survivors due to the intensity of long-term caregiving burden</w:t>
      </w:r>
      <w:r w:rsidR="00375612" w:rsidRPr="0026592F">
        <w:rPr>
          <w:rFonts w:ascii="Arial" w:hAnsi="Arial" w:cs="Arial"/>
          <w:sz w:val="22"/>
          <w:szCs w:val="20"/>
        </w:rPr>
        <w:t xml:space="preserve"> (Michaelsen and Rodrigues, 2024)</w:t>
      </w:r>
      <w:r w:rsidRPr="007D5A2A">
        <w:rPr>
          <w:rFonts w:ascii="Arial" w:hAnsi="Arial" w:cs="Arial"/>
          <w:sz w:val="22"/>
          <w:szCs w:val="20"/>
        </w:rPr>
        <w:t>. Moreover, families face isolation due to limited leisure activities and the occurrence of communication barriers which disrupt established relationships, roles and marital intimacy. On the financial aspect, the burden is heavy</w:t>
      </w:r>
      <w:r w:rsidR="005E3244">
        <w:rPr>
          <w:rFonts w:ascii="Arial" w:hAnsi="Arial" w:cs="Arial"/>
          <w:sz w:val="22"/>
          <w:szCs w:val="20"/>
        </w:rPr>
        <w:t>,</w:t>
      </w:r>
      <w:r w:rsidRPr="007D5A2A">
        <w:rPr>
          <w:rFonts w:ascii="Arial" w:hAnsi="Arial" w:cs="Arial"/>
          <w:sz w:val="22"/>
          <w:szCs w:val="20"/>
        </w:rPr>
        <w:t xml:space="preserve"> which leads to huge expenditure from immediate medical costs and long-term rehabilitation. Family members might quit and reduce working to act as caregivers</w:t>
      </w:r>
      <w:r w:rsidR="008B3E03">
        <w:rPr>
          <w:rFonts w:ascii="Arial" w:hAnsi="Arial" w:cs="Arial"/>
          <w:sz w:val="22"/>
          <w:szCs w:val="20"/>
        </w:rPr>
        <w:t>,</w:t>
      </w:r>
      <w:r w:rsidRPr="007D5A2A">
        <w:rPr>
          <w:rFonts w:ascii="Arial" w:hAnsi="Arial" w:cs="Arial"/>
          <w:sz w:val="22"/>
          <w:szCs w:val="20"/>
        </w:rPr>
        <w:t xml:space="preserve"> which can result in limited income opportunities.  </w:t>
      </w:r>
    </w:p>
    <w:p w14:paraId="7467BE72" w14:textId="77777777" w:rsidR="007D5A2A" w:rsidRPr="007D5A2A" w:rsidRDefault="007D5A2A" w:rsidP="00DD2E6C">
      <w:pPr>
        <w:spacing w:line="360" w:lineRule="auto"/>
        <w:rPr>
          <w:rFonts w:ascii="Arial" w:hAnsi="Arial" w:cs="Arial"/>
          <w:b/>
          <w:bCs/>
          <w:i/>
          <w:iCs/>
          <w:sz w:val="22"/>
          <w:szCs w:val="20"/>
        </w:rPr>
      </w:pPr>
      <w:r w:rsidRPr="007D5A2A">
        <w:rPr>
          <w:rFonts w:ascii="Arial" w:hAnsi="Arial" w:cs="Arial"/>
          <w:b/>
          <w:bCs/>
          <w:i/>
          <w:iCs/>
          <w:sz w:val="22"/>
          <w:szCs w:val="20"/>
        </w:rPr>
        <w:t>Economic Burden on Communities</w:t>
      </w:r>
    </w:p>
    <w:p w14:paraId="4B0222A9" w14:textId="306083A7" w:rsidR="007D5A2A" w:rsidRPr="007D5A2A" w:rsidRDefault="007D5A2A" w:rsidP="00DD2E6C">
      <w:pPr>
        <w:spacing w:line="360" w:lineRule="auto"/>
        <w:rPr>
          <w:rFonts w:ascii="Arial" w:hAnsi="Arial" w:cs="Arial"/>
          <w:sz w:val="22"/>
          <w:szCs w:val="20"/>
        </w:rPr>
      </w:pPr>
      <w:r w:rsidRPr="007D5A2A">
        <w:rPr>
          <w:rFonts w:ascii="Arial" w:hAnsi="Arial" w:cs="Arial"/>
          <w:sz w:val="22"/>
          <w:szCs w:val="20"/>
        </w:rPr>
        <w:t>Stroke severely impacts communities by creating a long-lasting socio-economic burden</w:t>
      </w:r>
      <w:r w:rsidR="008B3E03">
        <w:rPr>
          <w:rFonts w:ascii="Arial" w:hAnsi="Arial" w:cs="Arial"/>
          <w:sz w:val="22"/>
          <w:szCs w:val="20"/>
        </w:rPr>
        <w:t>,</w:t>
      </w:r>
      <w:r w:rsidRPr="007D5A2A">
        <w:rPr>
          <w:rFonts w:ascii="Arial" w:hAnsi="Arial" w:cs="Arial"/>
          <w:sz w:val="22"/>
          <w:szCs w:val="20"/>
        </w:rPr>
        <w:t xml:space="preserve"> which often shifts from acute care to long-term disability management. It increases substantial financial instability due to high expenditure for rehabilitation and medication</w:t>
      </w:r>
      <w:r w:rsidR="008B3E03">
        <w:rPr>
          <w:rFonts w:ascii="Arial" w:hAnsi="Arial" w:cs="Arial"/>
          <w:sz w:val="22"/>
          <w:szCs w:val="20"/>
        </w:rPr>
        <w:t>,</w:t>
      </w:r>
      <w:r w:rsidRPr="007D5A2A">
        <w:rPr>
          <w:rFonts w:ascii="Arial" w:hAnsi="Arial" w:cs="Arial"/>
          <w:sz w:val="22"/>
          <w:szCs w:val="20"/>
        </w:rPr>
        <w:t xml:space="preserve"> which leads to fatal household expenditures</w:t>
      </w:r>
      <w:r w:rsidR="009C6A4B" w:rsidRPr="0026592F">
        <w:rPr>
          <w:rFonts w:ascii="Arial" w:hAnsi="Arial" w:cs="Arial"/>
          <w:sz w:val="22"/>
          <w:szCs w:val="20"/>
        </w:rPr>
        <w:t xml:space="preserve"> </w:t>
      </w:r>
      <w:r w:rsidR="008519A3" w:rsidRPr="0026592F">
        <w:rPr>
          <w:rFonts w:ascii="Arial" w:hAnsi="Arial" w:cs="Arial"/>
          <w:sz w:val="22"/>
          <w:szCs w:val="20"/>
        </w:rPr>
        <w:t>(Michaelsen and Rodrigues, 2024)</w:t>
      </w:r>
      <w:r w:rsidRPr="007D5A2A">
        <w:rPr>
          <w:rFonts w:ascii="Arial" w:hAnsi="Arial" w:cs="Arial"/>
          <w:sz w:val="22"/>
          <w:szCs w:val="20"/>
        </w:rPr>
        <w:t>. Various secondary articles have indicated that the expenditure can be differentiated in two ways</w:t>
      </w:r>
      <w:r w:rsidR="008B3E03">
        <w:rPr>
          <w:rFonts w:ascii="Arial" w:hAnsi="Arial" w:cs="Arial"/>
          <w:sz w:val="22"/>
          <w:szCs w:val="20"/>
        </w:rPr>
        <w:t>:</w:t>
      </w:r>
      <w:r w:rsidRPr="007D5A2A">
        <w:rPr>
          <w:rFonts w:ascii="Arial" w:hAnsi="Arial" w:cs="Arial"/>
          <w:sz w:val="22"/>
          <w:szCs w:val="20"/>
        </w:rPr>
        <w:t xml:space="preserve"> direct costs of treatment and indirect losses from reduced productivity and employment. Aligning with that, families often face poverty due to caregiving duties</w:t>
      </w:r>
      <w:r w:rsidR="008B3E03">
        <w:rPr>
          <w:rFonts w:ascii="Arial" w:hAnsi="Arial" w:cs="Arial"/>
          <w:sz w:val="22"/>
          <w:szCs w:val="20"/>
        </w:rPr>
        <w:t>,</w:t>
      </w:r>
      <w:r w:rsidRPr="007D5A2A">
        <w:rPr>
          <w:rFonts w:ascii="Arial" w:hAnsi="Arial" w:cs="Arial"/>
          <w:sz w:val="22"/>
          <w:szCs w:val="20"/>
        </w:rPr>
        <w:t xml:space="preserve"> which force members to leave the workforce. This reduces the overall community income and increases pressure on public social welfare systems. </w:t>
      </w:r>
    </w:p>
    <w:p w14:paraId="2BF881FD" w14:textId="77777777" w:rsidR="007D5A2A" w:rsidRPr="007D5A2A" w:rsidRDefault="007D5A2A" w:rsidP="00DD2E6C">
      <w:pPr>
        <w:spacing w:line="360" w:lineRule="auto"/>
        <w:rPr>
          <w:rFonts w:ascii="Arial" w:hAnsi="Arial" w:cs="Arial"/>
          <w:b/>
          <w:bCs/>
          <w:i/>
          <w:iCs/>
          <w:sz w:val="22"/>
          <w:szCs w:val="20"/>
        </w:rPr>
      </w:pPr>
      <w:r w:rsidRPr="007D5A2A">
        <w:rPr>
          <w:rFonts w:ascii="Arial" w:hAnsi="Arial" w:cs="Arial"/>
          <w:b/>
          <w:bCs/>
          <w:i/>
          <w:iCs/>
          <w:sz w:val="22"/>
          <w:szCs w:val="20"/>
        </w:rPr>
        <w:t>Impact on the Healthcare System</w:t>
      </w:r>
    </w:p>
    <w:p w14:paraId="779FA385" w14:textId="7FDE99D0" w:rsidR="007D5A2A" w:rsidRPr="007D5A2A" w:rsidRDefault="007D5A2A" w:rsidP="00DD2E6C">
      <w:pPr>
        <w:spacing w:line="360" w:lineRule="auto"/>
        <w:rPr>
          <w:rFonts w:ascii="Arial" w:hAnsi="Arial" w:cs="Arial"/>
          <w:sz w:val="22"/>
          <w:szCs w:val="20"/>
        </w:rPr>
      </w:pPr>
      <w:r w:rsidRPr="007D5A2A">
        <w:rPr>
          <w:rFonts w:ascii="Arial" w:hAnsi="Arial" w:cs="Arial"/>
          <w:sz w:val="22"/>
          <w:szCs w:val="20"/>
        </w:rPr>
        <w:t>The prevalence of stroke poses a massive financial and operational burden on the UK healthcare system</w:t>
      </w:r>
      <w:r w:rsidR="00D31FD9">
        <w:rPr>
          <w:rFonts w:ascii="Arial" w:hAnsi="Arial" w:cs="Arial"/>
          <w:sz w:val="22"/>
          <w:szCs w:val="20"/>
        </w:rPr>
        <w:t>,</w:t>
      </w:r>
      <w:r w:rsidRPr="007D5A2A">
        <w:rPr>
          <w:rFonts w:ascii="Arial" w:hAnsi="Arial" w:cs="Arial"/>
          <w:sz w:val="22"/>
          <w:szCs w:val="20"/>
        </w:rPr>
        <w:t xml:space="preserve"> with an estimated annual societal cost exceeding £26 billion. It has been observed that the NHS faces high demand due to over 100000 new strokes annually</w:t>
      </w:r>
      <w:r w:rsidR="00D31FD9">
        <w:rPr>
          <w:rFonts w:ascii="Arial" w:hAnsi="Arial" w:cs="Arial"/>
          <w:sz w:val="22"/>
          <w:szCs w:val="20"/>
        </w:rPr>
        <w:t>,</w:t>
      </w:r>
      <w:r w:rsidRPr="007D5A2A">
        <w:rPr>
          <w:rFonts w:ascii="Arial" w:hAnsi="Arial" w:cs="Arial"/>
          <w:sz w:val="22"/>
          <w:szCs w:val="20"/>
        </w:rPr>
        <w:t xml:space="preserve"> which increases around 1 million survivors needing ongoing care. This overall requirement has been rising as the stroke incidence is projected to increase by 60% by 2035 due to an ageing population. According to Stroke UK, the overall costs of the treatment for people aged 45 years and over will rise to £75 billion in 2035</w:t>
      </w:r>
      <w:r w:rsidR="00FC3D17" w:rsidRPr="0026592F">
        <w:rPr>
          <w:rFonts w:ascii="Arial" w:hAnsi="Arial" w:cs="Arial"/>
          <w:sz w:val="22"/>
          <w:szCs w:val="20"/>
        </w:rPr>
        <w:t xml:space="preserve"> </w:t>
      </w:r>
      <w:sdt>
        <w:sdtPr>
          <w:rPr>
            <w:rFonts w:ascii="Arial" w:hAnsi="Arial" w:cs="Arial"/>
            <w:sz w:val="22"/>
            <w:szCs w:val="20"/>
          </w:rPr>
          <w:id w:val="-1115976599"/>
          <w:citation/>
        </w:sdtPr>
        <w:sdtEndPr/>
        <w:sdtContent>
          <w:r w:rsidR="00FC3D17" w:rsidRPr="0026592F">
            <w:rPr>
              <w:rFonts w:ascii="Arial" w:hAnsi="Arial" w:cs="Arial"/>
              <w:sz w:val="22"/>
              <w:szCs w:val="20"/>
            </w:rPr>
            <w:fldChar w:fldCharType="begin"/>
          </w:r>
          <w:r w:rsidR="00FC3D17" w:rsidRPr="0026592F">
            <w:rPr>
              <w:rFonts w:ascii="Arial" w:hAnsi="Arial" w:cs="Arial"/>
              <w:sz w:val="22"/>
              <w:szCs w:val="20"/>
              <w:lang w:val="en-US"/>
            </w:rPr>
            <w:instrText xml:space="preserve"> CITATION Str26 \l 1033 </w:instrText>
          </w:r>
          <w:r w:rsidR="00FC3D17" w:rsidRPr="0026592F">
            <w:rPr>
              <w:rFonts w:ascii="Arial" w:hAnsi="Arial" w:cs="Arial"/>
              <w:sz w:val="22"/>
              <w:szCs w:val="20"/>
            </w:rPr>
            <w:fldChar w:fldCharType="separate"/>
          </w:r>
          <w:r w:rsidR="00FC3D17" w:rsidRPr="0026592F">
            <w:rPr>
              <w:rFonts w:ascii="Arial" w:hAnsi="Arial" w:cs="Arial"/>
              <w:noProof/>
              <w:sz w:val="22"/>
              <w:szCs w:val="20"/>
              <w:lang w:val="en-US"/>
            </w:rPr>
            <w:t>(Stroke.UK, 2026)</w:t>
          </w:r>
          <w:r w:rsidR="00FC3D17" w:rsidRPr="0026592F">
            <w:rPr>
              <w:rFonts w:ascii="Arial" w:hAnsi="Arial" w:cs="Arial"/>
              <w:sz w:val="22"/>
              <w:szCs w:val="20"/>
            </w:rPr>
            <w:fldChar w:fldCharType="end"/>
          </w:r>
        </w:sdtContent>
      </w:sdt>
      <w:r w:rsidRPr="007D5A2A">
        <w:rPr>
          <w:rFonts w:ascii="Arial" w:hAnsi="Arial" w:cs="Arial"/>
          <w:sz w:val="22"/>
          <w:szCs w:val="20"/>
        </w:rPr>
        <w:t>. This projected increase has been highest for social care due to high use of the service in the late old age by survivors of severe stroke. </w:t>
      </w:r>
    </w:p>
    <w:p w14:paraId="425112A3" w14:textId="77777777" w:rsidR="007D5A2A" w:rsidRPr="007D5A2A" w:rsidRDefault="007D5A2A" w:rsidP="00DD2E6C">
      <w:pPr>
        <w:spacing w:line="360" w:lineRule="auto"/>
        <w:rPr>
          <w:rFonts w:ascii="Arial" w:hAnsi="Arial" w:cs="Arial"/>
        </w:rPr>
      </w:pPr>
    </w:p>
    <w:p w14:paraId="3B44D1A7" w14:textId="77777777" w:rsidR="008C046C" w:rsidRPr="00CF7CBE" w:rsidRDefault="008C046C" w:rsidP="00DD2E6C">
      <w:pPr>
        <w:spacing w:line="360" w:lineRule="auto"/>
        <w:rPr>
          <w:rFonts w:ascii="Arial" w:hAnsi="Arial" w:cs="Arial"/>
        </w:rPr>
      </w:pPr>
      <w:r w:rsidRPr="00CF7CBE">
        <w:rPr>
          <w:rFonts w:ascii="Arial" w:hAnsi="Arial" w:cs="Arial"/>
        </w:rPr>
        <w:br w:type="page"/>
      </w:r>
    </w:p>
    <w:p w14:paraId="5A2BD6B9" w14:textId="77777777" w:rsidR="007D5A2A" w:rsidRPr="00CF7CBE" w:rsidRDefault="007D5A2A" w:rsidP="00DD2E6C">
      <w:pPr>
        <w:pStyle w:val="Heading1"/>
        <w:spacing w:before="0" w:after="0" w:line="360" w:lineRule="auto"/>
        <w:rPr>
          <w:rFonts w:ascii="Arial" w:hAnsi="Arial" w:cs="Arial"/>
          <w:lang w:val="en-GB"/>
        </w:rPr>
      </w:pPr>
      <w:bookmarkStart w:id="4" w:name="_Toc225166710"/>
      <w:r w:rsidRPr="00CF7CBE">
        <w:rPr>
          <w:rFonts w:ascii="Arial" w:hAnsi="Arial" w:cs="Arial"/>
          <w:lang w:val="en-GB"/>
        </w:rPr>
        <w:lastRenderedPageBreak/>
        <w:t>Service and Support in the UK</w:t>
      </w:r>
      <w:bookmarkEnd w:id="4"/>
      <w:r w:rsidRPr="00CF7CBE">
        <w:rPr>
          <w:rFonts w:ascii="Arial" w:hAnsi="Arial" w:cs="Arial"/>
          <w:lang w:val="en-GB"/>
        </w:rPr>
        <w:t xml:space="preserve"> </w:t>
      </w:r>
    </w:p>
    <w:p w14:paraId="5ED955FD" w14:textId="77777777" w:rsidR="007D5A2A" w:rsidRPr="007D5A2A" w:rsidRDefault="007D5A2A" w:rsidP="00DD2E6C">
      <w:pPr>
        <w:spacing w:line="360" w:lineRule="auto"/>
        <w:rPr>
          <w:rFonts w:ascii="Arial" w:hAnsi="Arial" w:cs="Arial"/>
          <w:b/>
          <w:bCs/>
          <w:i/>
          <w:iCs/>
          <w:sz w:val="22"/>
          <w:szCs w:val="20"/>
        </w:rPr>
      </w:pPr>
      <w:r w:rsidRPr="007D5A2A">
        <w:rPr>
          <w:rFonts w:ascii="Arial" w:hAnsi="Arial" w:cs="Arial"/>
          <w:b/>
          <w:bCs/>
          <w:i/>
          <w:iCs/>
          <w:sz w:val="22"/>
          <w:szCs w:val="20"/>
        </w:rPr>
        <w:t>Evaluation of Services for Stroke in the UK</w:t>
      </w:r>
    </w:p>
    <w:p w14:paraId="52C4C27F" w14:textId="5C520B32" w:rsidR="007D5A2A" w:rsidRPr="007D5A2A" w:rsidRDefault="007D5A2A" w:rsidP="00DD2E6C">
      <w:pPr>
        <w:spacing w:line="360" w:lineRule="auto"/>
        <w:rPr>
          <w:rFonts w:ascii="Arial" w:hAnsi="Arial" w:cs="Arial"/>
          <w:sz w:val="22"/>
          <w:szCs w:val="20"/>
        </w:rPr>
      </w:pPr>
      <w:r w:rsidRPr="007D5A2A">
        <w:rPr>
          <w:rFonts w:ascii="Arial" w:hAnsi="Arial" w:cs="Arial"/>
          <w:sz w:val="22"/>
          <w:szCs w:val="20"/>
        </w:rPr>
        <w:t>The overall support for stroke within the United Kingdom is provided through a combination of NHS care and voluntary sector support</w:t>
      </w:r>
      <w:r w:rsidR="005B6E7E">
        <w:rPr>
          <w:rFonts w:ascii="Arial" w:hAnsi="Arial" w:cs="Arial"/>
          <w:sz w:val="22"/>
          <w:szCs w:val="20"/>
        </w:rPr>
        <w:t>,</w:t>
      </w:r>
      <w:r w:rsidRPr="007D5A2A">
        <w:rPr>
          <w:rFonts w:ascii="Arial" w:hAnsi="Arial" w:cs="Arial"/>
          <w:sz w:val="22"/>
          <w:szCs w:val="20"/>
        </w:rPr>
        <w:t xml:space="preserve"> such as the Stroke Association. It has been seen that specialised NHS care focuses on acute treatment in hospitals</w:t>
      </w:r>
      <w:r w:rsidR="005B6E7E">
        <w:rPr>
          <w:rFonts w:ascii="Arial" w:hAnsi="Arial" w:cs="Arial"/>
          <w:sz w:val="22"/>
          <w:szCs w:val="20"/>
        </w:rPr>
        <w:t>,</w:t>
      </w:r>
      <w:r w:rsidRPr="007D5A2A">
        <w:rPr>
          <w:rFonts w:ascii="Arial" w:hAnsi="Arial" w:cs="Arial"/>
          <w:sz w:val="22"/>
          <w:szCs w:val="20"/>
        </w:rPr>
        <w:t xml:space="preserve"> which is followed by rehabilitation. These approaches are often monitored by the Sentinel Stroke National Audit Programme (SSNAP) to ensure quality across the UK</w:t>
      </w:r>
      <w:r w:rsidR="00056EA8" w:rsidRPr="004775D1">
        <w:rPr>
          <w:rFonts w:ascii="Arial" w:hAnsi="Arial" w:cs="Arial"/>
          <w:sz w:val="22"/>
          <w:szCs w:val="20"/>
        </w:rPr>
        <w:t xml:space="preserve"> </w:t>
      </w:r>
      <w:sdt>
        <w:sdtPr>
          <w:rPr>
            <w:rFonts w:ascii="Arial" w:hAnsi="Arial" w:cs="Arial"/>
            <w:sz w:val="22"/>
            <w:szCs w:val="20"/>
          </w:rPr>
          <w:id w:val="116031735"/>
          <w:citation/>
        </w:sdtPr>
        <w:sdtEndPr/>
        <w:sdtContent>
          <w:r w:rsidR="00056EA8" w:rsidRPr="004775D1">
            <w:rPr>
              <w:rFonts w:ascii="Arial" w:hAnsi="Arial" w:cs="Arial"/>
              <w:sz w:val="22"/>
              <w:szCs w:val="20"/>
            </w:rPr>
            <w:fldChar w:fldCharType="begin"/>
          </w:r>
          <w:r w:rsidR="00866A62" w:rsidRPr="004775D1">
            <w:rPr>
              <w:rFonts w:ascii="Arial" w:hAnsi="Arial" w:cs="Arial"/>
              <w:sz w:val="22"/>
              <w:szCs w:val="20"/>
              <w:lang w:val="en-US"/>
            </w:rPr>
            <w:instrText xml:space="preserve">CITATION Str261 \l 1033 </w:instrText>
          </w:r>
          <w:r w:rsidR="00056EA8" w:rsidRPr="004775D1">
            <w:rPr>
              <w:rFonts w:ascii="Arial" w:hAnsi="Arial" w:cs="Arial"/>
              <w:sz w:val="22"/>
              <w:szCs w:val="20"/>
            </w:rPr>
            <w:fldChar w:fldCharType="separate"/>
          </w:r>
          <w:r w:rsidR="00866A62" w:rsidRPr="004775D1">
            <w:rPr>
              <w:rFonts w:ascii="Arial" w:hAnsi="Arial" w:cs="Arial"/>
              <w:noProof/>
              <w:sz w:val="22"/>
              <w:szCs w:val="20"/>
              <w:lang w:val="en-US"/>
            </w:rPr>
            <w:t>(Stroke Audit, 2026)</w:t>
          </w:r>
          <w:r w:rsidR="00056EA8" w:rsidRPr="004775D1">
            <w:rPr>
              <w:rFonts w:ascii="Arial" w:hAnsi="Arial" w:cs="Arial"/>
              <w:sz w:val="22"/>
              <w:szCs w:val="20"/>
            </w:rPr>
            <w:fldChar w:fldCharType="end"/>
          </w:r>
        </w:sdtContent>
      </w:sdt>
      <w:r w:rsidRPr="007D5A2A">
        <w:rPr>
          <w:rFonts w:ascii="Arial" w:hAnsi="Arial" w:cs="Arial"/>
          <w:sz w:val="22"/>
          <w:szCs w:val="20"/>
        </w:rPr>
        <w:t>. While the Stroke Association has been the primary charity that offers comprehensive support such as stroke recovery services, personalised assistance and emotional support for survivors and carers.</w:t>
      </w:r>
    </w:p>
    <w:p w14:paraId="61665814" w14:textId="77777777" w:rsidR="007D5A2A" w:rsidRPr="007D5A2A" w:rsidRDefault="007D5A2A" w:rsidP="00DD2E6C">
      <w:pPr>
        <w:spacing w:line="360" w:lineRule="auto"/>
        <w:rPr>
          <w:rFonts w:ascii="Arial" w:hAnsi="Arial" w:cs="Arial"/>
          <w:b/>
          <w:bCs/>
          <w:i/>
          <w:iCs/>
          <w:sz w:val="22"/>
          <w:szCs w:val="20"/>
        </w:rPr>
      </w:pPr>
      <w:r w:rsidRPr="007D5A2A">
        <w:rPr>
          <w:rFonts w:ascii="Arial" w:hAnsi="Arial" w:cs="Arial"/>
          <w:b/>
          <w:bCs/>
          <w:i/>
          <w:iCs/>
          <w:sz w:val="22"/>
          <w:szCs w:val="20"/>
        </w:rPr>
        <w:t>Accessibility of Services</w:t>
      </w:r>
    </w:p>
    <w:p w14:paraId="2E4DDE38" w14:textId="77777777" w:rsidR="007D5A2A" w:rsidRPr="007D5A2A" w:rsidRDefault="007D5A2A" w:rsidP="00DD2E6C">
      <w:pPr>
        <w:spacing w:line="360" w:lineRule="auto"/>
        <w:rPr>
          <w:rFonts w:ascii="Arial" w:hAnsi="Arial" w:cs="Arial"/>
          <w:sz w:val="22"/>
          <w:szCs w:val="20"/>
        </w:rPr>
      </w:pPr>
      <w:r w:rsidRPr="007D5A2A">
        <w:rPr>
          <w:rFonts w:ascii="Arial" w:hAnsi="Arial" w:cs="Arial"/>
          <w:sz w:val="22"/>
          <w:szCs w:val="20"/>
        </w:rPr>
        <w:t>The emergency service for the acute treatment by the NHS Care has been fast but it is dependent on ambulance response which might influence the survival rate. However, the rehabilitation accessibility within this care has been varied due to bed shortages and regional variations. The long-term support by the Stroke Association has been very easy which has often been dependent on local funding and activity</w:t>
      </w:r>
      <w:r w:rsidR="003917EB" w:rsidRPr="004775D1">
        <w:rPr>
          <w:rFonts w:ascii="Arial" w:hAnsi="Arial" w:cs="Arial"/>
          <w:sz w:val="22"/>
          <w:szCs w:val="20"/>
        </w:rPr>
        <w:t xml:space="preserve"> </w:t>
      </w:r>
      <w:sdt>
        <w:sdtPr>
          <w:rPr>
            <w:rFonts w:ascii="Arial" w:hAnsi="Arial" w:cs="Arial"/>
            <w:sz w:val="22"/>
            <w:szCs w:val="20"/>
          </w:rPr>
          <w:id w:val="989592706"/>
          <w:citation/>
        </w:sdtPr>
        <w:sdtEndPr/>
        <w:sdtContent>
          <w:r w:rsidR="003917EB" w:rsidRPr="004775D1">
            <w:rPr>
              <w:rFonts w:ascii="Arial" w:hAnsi="Arial" w:cs="Arial"/>
              <w:sz w:val="22"/>
              <w:szCs w:val="20"/>
            </w:rPr>
            <w:fldChar w:fldCharType="begin"/>
          </w:r>
          <w:r w:rsidR="003917EB" w:rsidRPr="004775D1">
            <w:rPr>
              <w:rFonts w:ascii="Arial" w:hAnsi="Arial" w:cs="Arial"/>
              <w:sz w:val="22"/>
              <w:szCs w:val="20"/>
              <w:lang w:val="en-US"/>
            </w:rPr>
            <w:instrText xml:space="preserve"> CITATION Str262 \l 1033 </w:instrText>
          </w:r>
          <w:r w:rsidR="003917EB" w:rsidRPr="004775D1">
            <w:rPr>
              <w:rFonts w:ascii="Arial" w:hAnsi="Arial" w:cs="Arial"/>
              <w:sz w:val="22"/>
              <w:szCs w:val="20"/>
            </w:rPr>
            <w:fldChar w:fldCharType="separate"/>
          </w:r>
          <w:r w:rsidR="003917EB" w:rsidRPr="004775D1">
            <w:rPr>
              <w:rFonts w:ascii="Arial" w:hAnsi="Arial" w:cs="Arial"/>
              <w:noProof/>
              <w:sz w:val="22"/>
              <w:szCs w:val="20"/>
              <w:lang w:val="en-US"/>
            </w:rPr>
            <w:t>(Stroke.UK, 2026)</w:t>
          </w:r>
          <w:r w:rsidR="003917EB" w:rsidRPr="004775D1">
            <w:rPr>
              <w:rFonts w:ascii="Arial" w:hAnsi="Arial" w:cs="Arial"/>
              <w:sz w:val="22"/>
              <w:szCs w:val="20"/>
            </w:rPr>
            <w:fldChar w:fldCharType="end"/>
          </w:r>
        </w:sdtContent>
      </w:sdt>
      <w:r w:rsidRPr="007D5A2A">
        <w:rPr>
          <w:rFonts w:ascii="Arial" w:hAnsi="Arial" w:cs="Arial"/>
          <w:sz w:val="22"/>
          <w:szCs w:val="20"/>
        </w:rPr>
        <w:t>. </w:t>
      </w:r>
    </w:p>
    <w:p w14:paraId="7C52D3D8" w14:textId="77777777" w:rsidR="007D5A2A" w:rsidRPr="007D5A2A" w:rsidRDefault="007D5A2A" w:rsidP="00DD2E6C">
      <w:pPr>
        <w:spacing w:line="360" w:lineRule="auto"/>
        <w:rPr>
          <w:rFonts w:ascii="Arial" w:hAnsi="Arial" w:cs="Arial"/>
          <w:b/>
          <w:bCs/>
          <w:i/>
          <w:iCs/>
          <w:sz w:val="22"/>
          <w:szCs w:val="20"/>
        </w:rPr>
      </w:pPr>
      <w:r w:rsidRPr="007D5A2A">
        <w:rPr>
          <w:rFonts w:ascii="Arial" w:hAnsi="Arial" w:cs="Arial"/>
          <w:b/>
          <w:bCs/>
          <w:i/>
          <w:iCs/>
          <w:sz w:val="22"/>
          <w:szCs w:val="20"/>
        </w:rPr>
        <w:t>Area of Improvement</w:t>
      </w:r>
    </w:p>
    <w:p w14:paraId="10960CF1" w14:textId="77777777" w:rsidR="007D5A2A" w:rsidRPr="007D5A2A" w:rsidRDefault="007D5A2A" w:rsidP="00DD2E6C">
      <w:pPr>
        <w:spacing w:line="360" w:lineRule="auto"/>
        <w:rPr>
          <w:rFonts w:ascii="Arial" w:hAnsi="Arial" w:cs="Arial"/>
          <w:sz w:val="22"/>
          <w:szCs w:val="20"/>
        </w:rPr>
      </w:pPr>
      <w:r w:rsidRPr="007D5A2A">
        <w:rPr>
          <w:rFonts w:ascii="Arial" w:hAnsi="Arial" w:cs="Arial"/>
          <w:sz w:val="22"/>
          <w:szCs w:val="20"/>
        </w:rPr>
        <w:t xml:space="preserve">Stroke has been one of the major factors for the increased number of deaths which requires strategic care provision. The UK </w:t>
      </w:r>
      <w:r w:rsidR="008C046C" w:rsidRPr="004775D1">
        <w:rPr>
          <w:rFonts w:ascii="Arial" w:hAnsi="Arial" w:cs="Arial"/>
          <w:sz w:val="22"/>
          <w:szCs w:val="20"/>
        </w:rPr>
        <w:t>government</w:t>
      </w:r>
      <w:r w:rsidRPr="007D5A2A">
        <w:rPr>
          <w:rFonts w:ascii="Arial" w:hAnsi="Arial" w:cs="Arial"/>
          <w:sz w:val="22"/>
          <w:szCs w:val="20"/>
        </w:rPr>
        <w:t xml:space="preserve"> need to focus on increasing speciali</w:t>
      </w:r>
      <w:r w:rsidR="008C046C" w:rsidRPr="004775D1">
        <w:rPr>
          <w:rFonts w:ascii="Arial" w:hAnsi="Arial" w:cs="Arial"/>
          <w:sz w:val="22"/>
          <w:szCs w:val="20"/>
        </w:rPr>
        <w:t>s</w:t>
      </w:r>
      <w:r w:rsidRPr="007D5A2A">
        <w:rPr>
          <w:rFonts w:ascii="Arial" w:hAnsi="Arial" w:cs="Arial"/>
          <w:sz w:val="22"/>
          <w:szCs w:val="20"/>
        </w:rPr>
        <w:t xml:space="preserve">ed </w:t>
      </w:r>
      <w:r w:rsidR="00762C0B" w:rsidRPr="004775D1">
        <w:rPr>
          <w:rFonts w:ascii="Arial" w:hAnsi="Arial" w:cs="Arial"/>
          <w:sz w:val="22"/>
          <w:szCs w:val="20"/>
        </w:rPr>
        <w:t>beds</w:t>
      </w:r>
      <w:r w:rsidRPr="007D5A2A">
        <w:rPr>
          <w:rFonts w:ascii="Arial" w:hAnsi="Arial" w:cs="Arial"/>
          <w:sz w:val="22"/>
          <w:szCs w:val="20"/>
        </w:rPr>
        <w:t xml:space="preserve"> for the affected individuals within the NHS facilities</w:t>
      </w:r>
      <w:r w:rsidR="00193ADF" w:rsidRPr="004775D1">
        <w:rPr>
          <w:rFonts w:ascii="Arial" w:hAnsi="Arial" w:cs="Arial"/>
          <w:sz w:val="22"/>
          <w:szCs w:val="20"/>
        </w:rPr>
        <w:t xml:space="preserve"> (Bravata </w:t>
      </w:r>
      <w:r w:rsidR="00193ADF" w:rsidRPr="004775D1">
        <w:rPr>
          <w:rFonts w:ascii="Arial" w:hAnsi="Arial" w:cs="Arial"/>
          <w:i/>
          <w:iCs/>
          <w:sz w:val="22"/>
          <w:szCs w:val="20"/>
        </w:rPr>
        <w:t>et al.,</w:t>
      </w:r>
      <w:r w:rsidR="00193ADF" w:rsidRPr="004775D1">
        <w:rPr>
          <w:rFonts w:ascii="Arial" w:hAnsi="Arial" w:cs="Arial"/>
          <w:sz w:val="22"/>
          <w:szCs w:val="20"/>
        </w:rPr>
        <w:t xml:space="preserve"> 2022)</w:t>
      </w:r>
      <w:r w:rsidRPr="007D5A2A">
        <w:rPr>
          <w:rFonts w:ascii="Arial" w:hAnsi="Arial" w:cs="Arial"/>
          <w:sz w:val="22"/>
          <w:szCs w:val="20"/>
        </w:rPr>
        <w:t>. They need to implement a strong policy to maintain a certain number of equipment and carers. Moreover, ensuring a financial budget for the local funding will be beneficial for seamless care delivery. </w:t>
      </w:r>
    </w:p>
    <w:p w14:paraId="677B3C9C" w14:textId="77777777" w:rsidR="007D5A2A" w:rsidRPr="007D5A2A" w:rsidRDefault="007D5A2A" w:rsidP="00DD2E6C">
      <w:pPr>
        <w:spacing w:line="360" w:lineRule="auto"/>
        <w:rPr>
          <w:rFonts w:ascii="Arial" w:hAnsi="Arial" w:cs="Arial"/>
        </w:rPr>
      </w:pPr>
      <w:r w:rsidRPr="007D5A2A">
        <w:rPr>
          <w:rFonts w:ascii="Arial" w:hAnsi="Arial" w:cs="Arial"/>
        </w:rPr>
        <w:br/>
      </w:r>
    </w:p>
    <w:p w14:paraId="7DD11C50" w14:textId="77777777" w:rsidR="00671914" w:rsidRPr="00CF7CBE" w:rsidRDefault="00671914">
      <w:pPr>
        <w:rPr>
          <w:rFonts w:ascii="Arial" w:eastAsiaTheme="majorEastAsia" w:hAnsi="Arial" w:cs="Arial"/>
          <w:b/>
          <w:kern w:val="2"/>
          <w:sz w:val="28"/>
          <w:szCs w:val="40"/>
          <w14:ligatures w14:val="standardContextual"/>
        </w:rPr>
      </w:pPr>
      <w:bookmarkStart w:id="5" w:name="_Toc225166711"/>
      <w:r w:rsidRPr="00CF7CBE">
        <w:rPr>
          <w:rFonts w:ascii="Arial" w:hAnsi="Arial" w:cs="Arial"/>
        </w:rPr>
        <w:br w:type="page"/>
      </w:r>
    </w:p>
    <w:p w14:paraId="5A381BA0" w14:textId="77777777" w:rsidR="007D5A2A" w:rsidRPr="00CF7CBE" w:rsidRDefault="007D5A2A" w:rsidP="00DD2E6C">
      <w:pPr>
        <w:pStyle w:val="Heading1"/>
        <w:spacing w:before="0" w:after="0" w:line="360" w:lineRule="auto"/>
        <w:rPr>
          <w:rFonts w:ascii="Arial" w:hAnsi="Arial" w:cs="Arial"/>
          <w:lang w:val="en-GB"/>
        </w:rPr>
      </w:pPr>
      <w:r w:rsidRPr="00CF7CBE">
        <w:rPr>
          <w:rFonts w:ascii="Arial" w:hAnsi="Arial" w:cs="Arial"/>
          <w:lang w:val="en-GB"/>
        </w:rPr>
        <w:lastRenderedPageBreak/>
        <w:t>Summary &amp; Recommendations</w:t>
      </w:r>
      <w:bookmarkEnd w:id="5"/>
    </w:p>
    <w:p w14:paraId="3588BEFD" w14:textId="77777777" w:rsidR="007D5A2A" w:rsidRPr="007D5A2A" w:rsidRDefault="007D5A2A" w:rsidP="00DD2E6C">
      <w:pPr>
        <w:spacing w:line="360" w:lineRule="auto"/>
        <w:rPr>
          <w:rFonts w:ascii="Arial" w:hAnsi="Arial" w:cs="Arial"/>
          <w:sz w:val="22"/>
          <w:szCs w:val="20"/>
        </w:rPr>
      </w:pPr>
      <w:r w:rsidRPr="007D5A2A">
        <w:rPr>
          <w:rFonts w:ascii="Arial" w:hAnsi="Arial" w:cs="Arial"/>
          <w:b/>
          <w:bCs/>
          <w:i/>
          <w:iCs/>
          <w:sz w:val="22"/>
          <w:szCs w:val="20"/>
        </w:rPr>
        <w:t>Concluding Statement</w:t>
      </w:r>
    </w:p>
    <w:p w14:paraId="5A13BF08" w14:textId="77777777" w:rsidR="007D5A2A" w:rsidRPr="007D5A2A" w:rsidRDefault="007D5A2A" w:rsidP="00DD2E6C">
      <w:pPr>
        <w:spacing w:line="360" w:lineRule="auto"/>
        <w:rPr>
          <w:rFonts w:ascii="Arial" w:hAnsi="Arial" w:cs="Arial"/>
          <w:sz w:val="22"/>
          <w:szCs w:val="20"/>
        </w:rPr>
      </w:pPr>
      <w:r w:rsidRPr="007D5A2A">
        <w:rPr>
          <w:rFonts w:ascii="Arial" w:hAnsi="Arial" w:cs="Arial"/>
          <w:sz w:val="22"/>
          <w:szCs w:val="20"/>
        </w:rPr>
        <w:t xml:space="preserve">The analysis of stroke and its effect on individual and community health </w:t>
      </w:r>
      <w:proofErr w:type="gramStart"/>
      <w:r w:rsidRPr="007D5A2A">
        <w:rPr>
          <w:rFonts w:ascii="Arial" w:hAnsi="Arial" w:cs="Arial"/>
          <w:sz w:val="22"/>
          <w:szCs w:val="20"/>
        </w:rPr>
        <w:t>has</w:t>
      </w:r>
      <w:proofErr w:type="gramEnd"/>
      <w:r w:rsidRPr="007D5A2A">
        <w:rPr>
          <w:rFonts w:ascii="Arial" w:hAnsi="Arial" w:cs="Arial"/>
          <w:sz w:val="22"/>
          <w:szCs w:val="20"/>
        </w:rPr>
        <w:t xml:space="preserve"> been one of the key considerations. This has been observed that the global rise in the incidence for various age groups increases the chances of vulnerability. There have been differences between the approaches taken by the WHO and the UK government where improvements will be required for base-level initiatives. Following this, service and support available for them has been taken into consideration.</w:t>
      </w:r>
    </w:p>
    <w:p w14:paraId="42948EEA" w14:textId="77777777" w:rsidR="007D5A2A" w:rsidRPr="007D5A2A" w:rsidRDefault="007D5A2A" w:rsidP="00DD2E6C">
      <w:pPr>
        <w:spacing w:line="360" w:lineRule="auto"/>
        <w:rPr>
          <w:rFonts w:ascii="Arial" w:hAnsi="Arial" w:cs="Arial"/>
          <w:sz w:val="22"/>
          <w:szCs w:val="20"/>
        </w:rPr>
      </w:pPr>
      <w:r w:rsidRPr="007D5A2A">
        <w:rPr>
          <w:rFonts w:ascii="Arial" w:hAnsi="Arial" w:cs="Arial"/>
          <w:b/>
          <w:bCs/>
          <w:i/>
          <w:iCs/>
          <w:sz w:val="22"/>
          <w:szCs w:val="20"/>
        </w:rPr>
        <w:t>Recommended strategies</w:t>
      </w:r>
    </w:p>
    <w:p w14:paraId="583B8E42" w14:textId="77777777" w:rsidR="007D5A2A" w:rsidRPr="007D5A2A" w:rsidRDefault="007D5A2A" w:rsidP="00DD2E6C">
      <w:pPr>
        <w:spacing w:line="360" w:lineRule="auto"/>
        <w:rPr>
          <w:rFonts w:ascii="Arial" w:hAnsi="Arial" w:cs="Arial"/>
          <w:sz w:val="22"/>
          <w:szCs w:val="20"/>
        </w:rPr>
      </w:pPr>
      <w:r w:rsidRPr="007D5A2A">
        <w:rPr>
          <w:rFonts w:ascii="Arial" w:hAnsi="Arial" w:cs="Arial"/>
          <w:sz w:val="22"/>
          <w:szCs w:val="20"/>
        </w:rPr>
        <w:t>Expanding 24/7 access for mechanical thrombectomy followed by increasing rehabilitation intensity every day for 3 hours can be helpful for the patients</w:t>
      </w:r>
      <w:r w:rsidR="0055548E" w:rsidRPr="00C32743">
        <w:rPr>
          <w:rFonts w:ascii="Arial" w:hAnsi="Arial" w:cs="Arial"/>
          <w:sz w:val="22"/>
          <w:szCs w:val="20"/>
        </w:rPr>
        <w:t xml:space="preserve"> (De Georgia </w:t>
      </w:r>
      <w:r w:rsidR="0055548E" w:rsidRPr="00C32743">
        <w:rPr>
          <w:rFonts w:ascii="Arial" w:hAnsi="Arial" w:cs="Arial"/>
          <w:i/>
          <w:iCs/>
          <w:sz w:val="22"/>
          <w:szCs w:val="20"/>
        </w:rPr>
        <w:t>et al.,</w:t>
      </w:r>
      <w:r w:rsidR="0055548E" w:rsidRPr="00C32743">
        <w:rPr>
          <w:rFonts w:ascii="Arial" w:hAnsi="Arial" w:cs="Arial"/>
          <w:sz w:val="22"/>
          <w:szCs w:val="20"/>
        </w:rPr>
        <w:t xml:space="preserve"> 2023)</w:t>
      </w:r>
      <w:r w:rsidRPr="007D5A2A">
        <w:rPr>
          <w:rFonts w:ascii="Arial" w:hAnsi="Arial" w:cs="Arial"/>
          <w:sz w:val="22"/>
          <w:szCs w:val="20"/>
        </w:rPr>
        <w:t xml:space="preserve">.  An active management facility can be incorporated to help survivors followed by uplifting of the facilities. The long-term reviews also </w:t>
      </w:r>
      <w:r w:rsidR="008C046C" w:rsidRPr="00C32743">
        <w:rPr>
          <w:rFonts w:ascii="Arial" w:hAnsi="Arial" w:cs="Arial"/>
          <w:sz w:val="22"/>
          <w:szCs w:val="20"/>
        </w:rPr>
        <w:t>need</w:t>
      </w:r>
      <w:r w:rsidRPr="007D5A2A">
        <w:rPr>
          <w:rFonts w:ascii="Arial" w:hAnsi="Arial" w:cs="Arial"/>
          <w:sz w:val="22"/>
          <w:szCs w:val="20"/>
        </w:rPr>
        <w:t xml:space="preserve"> to be incorporated and the strategies should be delivered as per the recent guidelines. </w:t>
      </w:r>
    </w:p>
    <w:p w14:paraId="7FCD5F5A" w14:textId="77777777" w:rsidR="008C046C" w:rsidRPr="00CF7CBE" w:rsidRDefault="007D5A2A" w:rsidP="00DD2E6C">
      <w:pPr>
        <w:spacing w:line="360" w:lineRule="auto"/>
        <w:rPr>
          <w:rFonts w:ascii="Arial" w:hAnsi="Arial" w:cs="Arial"/>
        </w:rPr>
      </w:pPr>
      <w:r w:rsidRPr="00CF7CBE">
        <w:rPr>
          <w:rFonts w:ascii="Arial" w:hAnsi="Arial" w:cs="Arial"/>
        </w:rPr>
        <w:br/>
      </w:r>
    </w:p>
    <w:p w14:paraId="04CFF6AF" w14:textId="77777777" w:rsidR="008C046C" w:rsidRPr="00CF7CBE" w:rsidRDefault="008C046C" w:rsidP="00DD2E6C">
      <w:pPr>
        <w:spacing w:line="360" w:lineRule="auto"/>
        <w:rPr>
          <w:rFonts w:ascii="Arial" w:hAnsi="Arial" w:cs="Arial"/>
        </w:rPr>
      </w:pPr>
      <w:r w:rsidRPr="00CF7CBE">
        <w:rPr>
          <w:rFonts w:ascii="Arial" w:hAnsi="Arial" w:cs="Arial"/>
        </w:rPr>
        <w:br w:type="page"/>
      </w:r>
    </w:p>
    <w:p w14:paraId="39375C22" w14:textId="77777777" w:rsidR="00D94110" w:rsidRPr="00CF7CBE" w:rsidRDefault="008C046C" w:rsidP="00DD2E6C">
      <w:pPr>
        <w:pStyle w:val="Heading1"/>
        <w:spacing w:before="0" w:after="0" w:line="360" w:lineRule="auto"/>
        <w:rPr>
          <w:rFonts w:ascii="Arial" w:hAnsi="Arial" w:cs="Arial"/>
          <w:lang w:val="en-GB"/>
        </w:rPr>
      </w:pPr>
      <w:bookmarkStart w:id="6" w:name="_Toc225166712"/>
      <w:r w:rsidRPr="00CF7CBE">
        <w:rPr>
          <w:rFonts w:ascii="Arial" w:hAnsi="Arial" w:cs="Arial"/>
          <w:lang w:val="en-GB"/>
        </w:rPr>
        <w:lastRenderedPageBreak/>
        <w:t>References</w:t>
      </w:r>
      <w:bookmarkEnd w:id="6"/>
    </w:p>
    <w:p w14:paraId="1BD665E9" w14:textId="77777777" w:rsidR="00DA59CD" w:rsidRPr="00A366FE" w:rsidRDefault="00DA59CD" w:rsidP="00DD2E6C">
      <w:pPr>
        <w:spacing w:line="360" w:lineRule="auto"/>
        <w:rPr>
          <w:rFonts w:ascii="Arial" w:hAnsi="Arial" w:cs="Arial"/>
          <w:sz w:val="22"/>
          <w:szCs w:val="20"/>
        </w:rPr>
      </w:pPr>
      <w:r w:rsidRPr="00A366FE">
        <w:rPr>
          <w:rFonts w:ascii="Arial" w:hAnsi="Arial" w:cs="Arial"/>
          <w:sz w:val="22"/>
          <w:szCs w:val="20"/>
        </w:rPr>
        <w:t xml:space="preserve">Better Health. (2026) </w:t>
      </w:r>
      <w:r w:rsidRPr="00A366FE">
        <w:rPr>
          <w:rFonts w:ascii="Arial" w:hAnsi="Arial" w:cs="Arial"/>
          <w:i/>
          <w:iCs/>
          <w:sz w:val="22"/>
          <w:szCs w:val="20"/>
        </w:rPr>
        <w:t>Effects of stroke.</w:t>
      </w:r>
      <w:r w:rsidRPr="00A366FE">
        <w:rPr>
          <w:rFonts w:ascii="Arial" w:hAnsi="Arial" w:cs="Arial"/>
          <w:sz w:val="22"/>
          <w:szCs w:val="20"/>
        </w:rPr>
        <w:t xml:space="preserve"> [Online] Available at: https://www.betterhealth.vic.gov.au/health/conditionsandtreatments/effects-of-stroke (Accessed 21 March 2026).</w:t>
      </w:r>
    </w:p>
    <w:p w14:paraId="0B106228" w14:textId="77777777" w:rsidR="00DA59CD" w:rsidRPr="00A366FE" w:rsidRDefault="00DA59CD" w:rsidP="00DD2E6C">
      <w:pPr>
        <w:spacing w:line="360" w:lineRule="auto"/>
        <w:rPr>
          <w:rFonts w:ascii="Arial" w:hAnsi="Arial" w:cs="Arial"/>
          <w:sz w:val="22"/>
          <w:szCs w:val="20"/>
        </w:rPr>
      </w:pPr>
      <w:r w:rsidRPr="00A366FE">
        <w:rPr>
          <w:rFonts w:ascii="Arial" w:hAnsi="Arial" w:cs="Arial"/>
          <w:sz w:val="22"/>
          <w:szCs w:val="20"/>
        </w:rPr>
        <w:t>Bravata, D.M., Purvis, T. and Kilkenny, M.F. (2022) ‘Advances in stroke: quality improvement.’ </w:t>
      </w:r>
      <w:r w:rsidRPr="00A366FE">
        <w:rPr>
          <w:rFonts w:ascii="Arial" w:hAnsi="Arial" w:cs="Arial"/>
          <w:i/>
          <w:iCs/>
          <w:sz w:val="22"/>
          <w:szCs w:val="20"/>
        </w:rPr>
        <w:t>Stroke</w:t>
      </w:r>
      <w:r w:rsidRPr="00A366FE">
        <w:rPr>
          <w:rFonts w:ascii="Arial" w:hAnsi="Arial" w:cs="Arial"/>
          <w:sz w:val="22"/>
          <w:szCs w:val="20"/>
        </w:rPr>
        <w:t>, </w:t>
      </w:r>
      <w:r w:rsidRPr="00A366FE">
        <w:rPr>
          <w:rFonts w:ascii="Arial" w:hAnsi="Arial" w:cs="Arial"/>
          <w:i/>
          <w:iCs/>
          <w:sz w:val="22"/>
          <w:szCs w:val="20"/>
        </w:rPr>
        <w:t>53</w:t>
      </w:r>
      <w:r w:rsidRPr="00A366FE">
        <w:rPr>
          <w:rFonts w:ascii="Arial" w:hAnsi="Arial" w:cs="Arial"/>
          <w:sz w:val="22"/>
          <w:szCs w:val="20"/>
        </w:rPr>
        <w:t>(5), pp.1767-1771.</w:t>
      </w:r>
    </w:p>
    <w:p w14:paraId="0E924917" w14:textId="77777777" w:rsidR="00DA59CD" w:rsidRPr="00A366FE" w:rsidRDefault="00DA59CD" w:rsidP="00DD2E6C">
      <w:pPr>
        <w:spacing w:line="360" w:lineRule="auto"/>
        <w:rPr>
          <w:rFonts w:ascii="Arial" w:hAnsi="Arial" w:cs="Arial"/>
          <w:sz w:val="22"/>
          <w:szCs w:val="20"/>
        </w:rPr>
      </w:pPr>
      <w:r w:rsidRPr="00A366FE">
        <w:rPr>
          <w:rFonts w:ascii="Arial" w:hAnsi="Arial" w:cs="Arial"/>
          <w:sz w:val="22"/>
          <w:szCs w:val="20"/>
        </w:rPr>
        <w:t xml:space="preserve">Cleveland Clinic. (2023) </w:t>
      </w:r>
      <w:r w:rsidRPr="00A366FE">
        <w:rPr>
          <w:rFonts w:ascii="Arial" w:hAnsi="Arial" w:cs="Arial"/>
          <w:i/>
          <w:iCs/>
          <w:sz w:val="22"/>
          <w:szCs w:val="20"/>
        </w:rPr>
        <w:t>Hemiparesis.</w:t>
      </w:r>
      <w:r w:rsidRPr="00A366FE">
        <w:rPr>
          <w:rFonts w:ascii="Arial" w:hAnsi="Arial" w:cs="Arial"/>
          <w:sz w:val="22"/>
          <w:szCs w:val="20"/>
        </w:rPr>
        <w:t xml:space="preserve"> [Online] Available at: https://my.clevelandclinic.org/health/symptoms/24952-hemiparesis (Accessed 21 March 2026).</w:t>
      </w:r>
    </w:p>
    <w:p w14:paraId="1D0A9F72" w14:textId="77777777" w:rsidR="00DA59CD" w:rsidRPr="00A366FE" w:rsidRDefault="00DA59CD" w:rsidP="00DD2E6C">
      <w:pPr>
        <w:spacing w:line="360" w:lineRule="auto"/>
        <w:rPr>
          <w:rFonts w:ascii="Arial" w:hAnsi="Arial" w:cs="Arial"/>
          <w:sz w:val="22"/>
          <w:szCs w:val="20"/>
        </w:rPr>
      </w:pPr>
      <w:r w:rsidRPr="00A366FE">
        <w:rPr>
          <w:rFonts w:ascii="Arial" w:hAnsi="Arial" w:cs="Arial"/>
          <w:sz w:val="22"/>
          <w:szCs w:val="20"/>
        </w:rPr>
        <w:t xml:space="preserve">De Georgia, M., Bowen, T., Duncan, K.R. and </w:t>
      </w:r>
      <w:proofErr w:type="spellStart"/>
      <w:r w:rsidRPr="00A366FE">
        <w:rPr>
          <w:rFonts w:ascii="Arial" w:hAnsi="Arial" w:cs="Arial"/>
          <w:sz w:val="22"/>
          <w:szCs w:val="20"/>
        </w:rPr>
        <w:t>Chebl</w:t>
      </w:r>
      <w:proofErr w:type="spellEnd"/>
      <w:r w:rsidRPr="00A366FE">
        <w:rPr>
          <w:rFonts w:ascii="Arial" w:hAnsi="Arial" w:cs="Arial"/>
          <w:sz w:val="22"/>
          <w:szCs w:val="20"/>
        </w:rPr>
        <w:t>, A.B. (2023) ‘Blood pressure management in ischemic stroke patients undergoing mechanical thrombectomy.’ </w:t>
      </w:r>
      <w:r w:rsidRPr="00A366FE">
        <w:rPr>
          <w:rFonts w:ascii="Arial" w:hAnsi="Arial" w:cs="Arial"/>
          <w:i/>
          <w:iCs/>
          <w:sz w:val="22"/>
          <w:szCs w:val="20"/>
        </w:rPr>
        <w:t>Neurological Research and Practice</w:t>
      </w:r>
      <w:r w:rsidRPr="00A366FE">
        <w:rPr>
          <w:rFonts w:ascii="Arial" w:hAnsi="Arial" w:cs="Arial"/>
          <w:sz w:val="22"/>
          <w:szCs w:val="20"/>
        </w:rPr>
        <w:t>, </w:t>
      </w:r>
      <w:r w:rsidRPr="00A366FE">
        <w:rPr>
          <w:rFonts w:ascii="Arial" w:hAnsi="Arial" w:cs="Arial"/>
          <w:i/>
          <w:iCs/>
          <w:sz w:val="22"/>
          <w:szCs w:val="20"/>
        </w:rPr>
        <w:t>5</w:t>
      </w:r>
      <w:r w:rsidRPr="00A366FE">
        <w:rPr>
          <w:rFonts w:ascii="Arial" w:hAnsi="Arial" w:cs="Arial"/>
          <w:sz w:val="22"/>
          <w:szCs w:val="20"/>
        </w:rPr>
        <w:t>(1), p.12.</w:t>
      </w:r>
    </w:p>
    <w:p w14:paraId="3B9392B5" w14:textId="77777777" w:rsidR="00DA59CD" w:rsidRPr="00A366FE" w:rsidRDefault="00DA59CD" w:rsidP="00DD2E6C">
      <w:pPr>
        <w:spacing w:line="360" w:lineRule="auto"/>
        <w:rPr>
          <w:rFonts w:ascii="Arial" w:hAnsi="Arial" w:cs="Arial"/>
          <w:sz w:val="22"/>
          <w:szCs w:val="20"/>
        </w:rPr>
      </w:pPr>
      <w:r w:rsidRPr="00A366FE">
        <w:rPr>
          <w:rFonts w:ascii="Arial" w:hAnsi="Arial" w:cs="Arial"/>
          <w:sz w:val="22"/>
          <w:szCs w:val="20"/>
        </w:rPr>
        <w:t>Michaelsen, S.M. and Rodrigues, L.C. (2024) Stroke Impact scale. In </w:t>
      </w:r>
      <w:proofErr w:type="spellStart"/>
      <w:r w:rsidRPr="00A366FE">
        <w:rPr>
          <w:rFonts w:ascii="Arial" w:hAnsi="Arial" w:cs="Arial"/>
          <w:i/>
          <w:iCs/>
          <w:sz w:val="22"/>
          <w:szCs w:val="20"/>
        </w:rPr>
        <w:t>Encyclopedia</w:t>
      </w:r>
      <w:proofErr w:type="spellEnd"/>
      <w:r w:rsidRPr="00A366FE">
        <w:rPr>
          <w:rFonts w:ascii="Arial" w:hAnsi="Arial" w:cs="Arial"/>
          <w:i/>
          <w:iCs/>
          <w:sz w:val="22"/>
          <w:szCs w:val="20"/>
        </w:rPr>
        <w:t xml:space="preserve"> of Quality of Life and Well-Being Research</w:t>
      </w:r>
      <w:r w:rsidRPr="00A366FE">
        <w:rPr>
          <w:rFonts w:ascii="Arial" w:hAnsi="Arial" w:cs="Arial"/>
          <w:sz w:val="22"/>
          <w:szCs w:val="20"/>
        </w:rPr>
        <w:t> (pp. 6871-6874). Cham: Springer International Publishing.</w:t>
      </w:r>
    </w:p>
    <w:p w14:paraId="27700FBC" w14:textId="77777777" w:rsidR="00DA59CD" w:rsidRPr="00A366FE" w:rsidRDefault="00DA59CD" w:rsidP="00DD2E6C">
      <w:pPr>
        <w:spacing w:line="360" w:lineRule="auto"/>
        <w:rPr>
          <w:rFonts w:ascii="Arial" w:hAnsi="Arial" w:cs="Arial"/>
          <w:sz w:val="22"/>
          <w:szCs w:val="20"/>
        </w:rPr>
      </w:pPr>
      <w:r w:rsidRPr="00A366FE">
        <w:rPr>
          <w:rFonts w:ascii="Arial" w:hAnsi="Arial" w:cs="Arial"/>
          <w:sz w:val="22"/>
          <w:szCs w:val="20"/>
        </w:rPr>
        <w:t xml:space="preserve">NHS.UK. (2024) </w:t>
      </w:r>
      <w:r w:rsidRPr="00A366FE">
        <w:rPr>
          <w:rFonts w:ascii="Arial" w:hAnsi="Arial" w:cs="Arial"/>
          <w:i/>
          <w:iCs/>
          <w:sz w:val="22"/>
          <w:szCs w:val="20"/>
        </w:rPr>
        <w:t>Hospital admissions for strokes rise by 28% since 2004 – as NHS urges the public to ‘Act FAST’.</w:t>
      </w:r>
      <w:r w:rsidRPr="00A366FE">
        <w:rPr>
          <w:rFonts w:ascii="Arial" w:hAnsi="Arial" w:cs="Arial"/>
          <w:sz w:val="22"/>
          <w:szCs w:val="20"/>
        </w:rPr>
        <w:t xml:space="preserve"> [Online] Available at: https://www.england.nhs.uk/2024/11/hospital-admissions-for-strokes-rise-by-28-since-2004-as-nhs-urges-the-public-to-act-fast/ (Accessed 21 March 2026).</w:t>
      </w:r>
    </w:p>
    <w:p w14:paraId="11185AF1" w14:textId="77777777" w:rsidR="00DA59CD" w:rsidRPr="00A366FE" w:rsidRDefault="00DA59CD" w:rsidP="00DD2E6C">
      <w:pPr>
        <w:spacing w:line="360" w:lineRule="auto"/>
        <w:rPr>
          <w:rFonts w:ascii="Arial" w:hAnsi="Arial" w:cs="Arial"/>
          <w:sz w:val="22"/>
          <w:szCs w:val="20"/>
        </w:rPr>
      </w:pPr>
      <w:r w:rsidRPr="00A366FE">
        <w:rPr>
          <w:rFonts w:ascii="Arial" w:hAnsi="Arial" w:cs="Arial"/>
          <w:sz w:val="22"/>
          <w:szCs w:val="20"/>
        </w:rPr>
        <w:t xml:space="preserve">NHS.UK. (2026) </w:t>
      </w:r>
      <w:r w:rsidRPr="00A366FE">
        <w:rPr>
          <w:rFonts w:ascii="Arial" w:hAnsi="Arial" w:cs="Arial"/>
          <w:i/>
          <w:iCs/>
          <w:sz w:val="22"/>
          <w:szCs w:val="20"/>
        </w:rPr>
        <w:t>National Stroke Service Model.</w:t>
      </w:r>
      <w:r w:rsidRPr="00A366FE">
        <w:rPr>
          <w:rFonts w:ascii="Arial" w:hAnsi="Arial" w:cs="Arial"/>
          <w:sz w:val="22"/>
          <w:szCs w:val="20"/>
        </w:rPr>
        <w:t xml:space="preserve"> [Online] Available at: https://www.england.nhs.uk/ourwork/clinical-policy/stroke/national-stroke-service-model/ (Accessed 21 March 2026).</w:t>
      </w:r>
    </w:p>
    <w:p w14:paraId="6E659981" w14:textId="77777777" w:rsidR="00DA59CD" w:rsidRPr="00A366FE" w:rsidRDefault="00DA59CD" w:rsidP="00DD2E6C">
      <w:pPr>
        <w:spacing w:line="360" w:lineRule="auto"/>
        <w:rPr>
          <w:rFonts w:ascii="Arial" w:hAnsi="Arial" w:cs="Arial"/>
          <w:sz w:val="22"/>
          <w:szCs w:val="20"/>
        </w:rPr>
      </w:pPr>
      <w:r w:rsidRPr="00A366FE">
        <w:rPr>
          <w:rFonts w:ascii="Arial" w:hAnsi="Arial" w:cs="Arial"/>
          <w:sz w:val="22"/>
          <w:szCs w:val="20"/>
        </w:rPr>
        <w:t xml:space="preserve">NHS.UK. (2026) </w:t>
      </w:r>
      <w:r w:rsidRPr="00A366FE">
        <w:rPr>
          <w:rFonts w:ascii="Arial" w:hAnsi="Arial" w:cs="Arial"/>
          <w:i/>
          <w:iCs/>
          <w:sz w:val="22"/>
          <w:szCs w:val="20"/>
        </w:rPr>
        <w:t>Stroke.</w:t>
      </w:r>
      <w:r w:rsidRPr="00A366FE">
        <w:rPr>
          <w:rFonts w:ascii="Arial" w:hAnsi="Arial" w:cs="Arial"/>
          <w:sz w:val="22"/>
          <w:szCs w:val="20"/>
        </w:rPr>
        <w:t xml:space="preserve"> [Online] Available at: https://www.nhs.uk/conditions/stroke/ (Accessed 21 March 2026).</w:t>
      </w:r>
    </w:p>
    <w:p w14:paraId="4ABECE6B" w14:textId="77777777" w:rsidR="00DA59CD" w:rsidRPr="00A366FE" w:rsidRDefault="00DA59CD" w:rsidP="00DD2E6C">
      <w:pPr>
        <w:spacing w:line="360" w:lineRule="auto"/>
        <w:rPr>
          <w:rFonts w:ascii="Arial" w:hAnsi="Arial" w:cs="Arial"/>
          <w:sz w:val="22"/>
          <w:szCs w:val="20"/>
        </w:rPr>
      </w:pPr>
      <w:r w:rsidRPr="00A366FE">
        <w:rPr>
          <w:rFonts w:ascii="Arial" w:hAnsi="Arial" w:cs="Arial"/>
          <w:sz w:val="22"/>
          <w:szCs w:val="20"/>
        </w:rPr>
        <w:t xml:space="preserve">Prust, M.L., Forman, R. and </w:t>
      </w:r>
      <w:proofErr w:type="spellStart"/>
      <w:r w:rsidRPr="00A366FE">
        <w:rPr>
          <w:rFonts w:ascii="Arial" w:hAnsi="Arial" w:cs="Arial"/>
          <w:sz w:val="22"/>
          <w:szCs w:val="20"/>
        </w:rPr>
        <w:t>Ovbiagele</w:t>
      </w:r>
      <w:proofErr w:type="spellEnd"/>
      <w:r w:rsidRPr="00A366FE">
        <w:rPr>
          <w:rFonts w:ascii="Arial" w:hAnsi="Arial" w:cs="Arial"/>
          <w:sz w:val="22"/>
          <w:szCs w:val="20"/>
        </w:rPr>
        <w:t>, B. (2024) ‘Addressing disparities in the global epidemiology of stroke.’ </w:t>
      </w:r>
      <w:r w:rsidRPr="00A366FE">
        <w:rPr>
          <w:rFonts w:ascii="Arial" w:hAnsi="Arial" w:cs="Arial"/>
          <w:i/>
          <w:iCs/>
          <w:sz w:val="22"/>
          <w:szCs w:val="20"/>
        </w:rPr>
        <w:t>Nature Reviews Neurology</w:t>
      </w:r>
      <w:r w:rsidRPr="00A366FE">
        <w:rPr>
          <w:rFonts w:ascii="Arial" w:hAnsi="Arial" w:cs="Arial"/>
          <w:sz w:val="22"/>
          <w:szCs w:val="20"/>
        </w:rPr>
        <w:t>, </w:t>
      </w:r>
      <w:r w:rsidRPr="00A366FE">
        <w:rPr>
          <w:rFonts w:ascii="Arial" w:hAnsi="Arial" w:cs="Arial"/>
          <w:i/>
          <w:iCs/>
          <w:sz w:val="22"/>
          <w:szCs w:val="20"/>
        </w:rPr>
        <w:t>20</w:t>
      </w:r>
      <w:r w:rsidRPr="00A366FE">
        <w:rPr>
          <w:rFonts w:ascii="Arial" w:hAnsi="Arial" w:cs="Arial"/>
          <w:sz w:val="22"/>
          <w:szCs w:val="20"/>
        </w:rPr>
        <w:t>(4), pp.207-221.</w:t>
      </w:r>
    </w:p>
    <w:p w14:paraId="1501AFB9" w14:textId="77777777" w:rsidR="00DA59CD" w:rsidRPr="00A366FE" w:rsidRDefault="00DA59CD" w:rsidP="00DD2E6C">
      <w:pPr>
        <w:spacing w:line="360" w:lineRule="auto"/>
        <w:rPr>
          <w:rFonts w:ascii="Arial" w:hAnsi="Arial" w:cs="Arial"/>
          <w:sz w:val="22"/>
          <w:szCs w:val="20"/>
        </w:rPr>
      </w:pPr>
      <w:r w:rsidRPr="00A366FE">
        <w:rPr>
          <w:rFonts w:ascii="Arial" w:hAnsi="Arial" w:cs="Arial"/>
          <w:sz w:val="22"/>
          <w:szCs w:val="20"/>
        </w:rPr>
        <w:t>Saceleanu, V.M., Toader, C., Ples, H., Covache-Busuioc, R.A., Costin, H.P., Bratu, B.G., Dumitrascu, D.I., Bordeianu, A., Corlatescu, A.D. and Ciurea, A.V. (2023) ‘Integrative approaches in acute ischemic stroke: from symptom recognition to future innovations.’ </w:t>
      </w:r>
      <w:r w:rsidRPr="00A366FE">
        <w:rPr>
          <w:rFonts w:ascii="Arial" w:hAnsi="Arial" w:cs="Arial"/>
          <w:i/>
          <w:iCs/>
          <w:sz w:val="22"/>
          <w:szCs w:val="20"/>
        </w:rPr>
        <w:t>Biomedicines</w:t>
      </w:r>
      <w:r w:rsidRPr="00A366FE">
        <w:rPr>
          <w:rFonts w:ascii="Arial" w:hAnsi="Arial" w:cs="Arial"/>
          <w:sz w:val="22"/>
          <w:szCs w:val="20"/>
        </w:rPr>
        <w:t>, </w:t>
      </w:r>
      <w:r w:rsidRPr="00A366FE">
        <w:rPr>
          <w:rFonts w:ascii="Arial" w:hAnsi="Arial" w:cs="Arial"/>
          <w:i/>
          <w:iCs/>
          <w:sz w:val="22"/>
          <w:szCs w:val="20"/>
        </w:rPr>
        <w:t>11</w:t>
      </w:r>
      <w:r w:rsidRPr="00A366FE">
        <w:rPr>
          <w:rFonts w:ascii="Arial" w:hAnsi="Arial" w:cs="Arial"/>
          <w:sz w:val="22"/>
          <w:szCs w:val="20"/>
        </w:rPr>
        <w:t>(10), p.2617.</w:t>
      </w:r>
    </w:p>
    <w:p w14:paraId="7CBEFF4E" w14:textId="77777777" w:rsidR="00DA59CD" w:rsidRPr="00A366FE" w:rsidRDefault="00DA59CD" w:rsidP="00DD2E6C">
      <w:pPr>
        <w:spacing w:line="360" w:lineRule="auto"/>
        <w:rPr>
          <w:rFonts w:ascii="Arial" w:hAnsi="Arial" w:cs="Arial"/>
          <w:sz w:val="22"/>
          <w:szCs w:val="20"/>
        </w:rPr>
      </w:pPr>
      <w:r w:rsidRPr="00A366FE">
        <w:rPr>
          <w:rFonts w:ascii="Arial" w:hAnsi="Arial" w:cs="Arial"/>
          <w:sz w:val="22"/>
          <w:szCs w:val="20"/>
        </w:rPr>
        <w:t xml:space="preserve">Stroke Audit. (2026) </w:t>
      </w:r>
      <w:r w:rsidRPr="00A366FE">
        <w:rPr>
          <w:rFonts w:ascii="Arial" w:hAnsi="Arial" w:cs="Arial"/>
          <w:i/>
          <w:iCs/>
          <w:sz w:val="22"/>
          <w:szCs w:val="20"/>
        </w:rPr>
        <w:t>We are the single most comprehensive source of data to improve the quality of stroke care in England, Wales and Northern Ireland.</w:t>
      </w:r>
      <w:r w:rsidRPr="00A366FE">
        <w:rPr>
          <w:rFonts w:ascii="Arial" w:hAnsi="Arial" w:cs="Arial"/>
          <w:sz w:val="22"/>
          <w:szCs w:val="20"/>
        </w:rPr>
        <w:t xml:space="preserve"> [Online] Available at: https://www.strokeaudit.org/ (Accessed 22 March 2026).</w:t>
      </w:r>
    </w:p>
    <w:p w14:paraId="46554EE5" w14:textId="77777777" w:rsidR="00DA59CD" w:rsidRPr="00A366FE" w:rsidRDefault="00DA59CD" w:rsidP="00DD2E6C">
      <w:pPr>
        <w:spacing w:line="360" w:lineRule="auto"/>
        <w:rPr>
          <w:rFonts w:ascii="Arial" w:hAnsi="Arial" w:cs="Arial"/>
          <w:sz w:val="22"/>
          <w:szCs w:val="20"/>
        </w:rPr>
      </w:pPr>
      <w:r w:rsidRPr="00A366FE">
        <w:rPr>
          <w:rFonts w:ascii="Arial" w:hAnsi="Arial" w:cs="Arial"/>
          <w:sz w:val="22"/>
          <w:szCs w:val="20"/>
        </w:rPr>
        <w:t xml:space="preserve">Stroke.UK. (2026) </w:t>
      </w:r>
      <w:r w:rsidRPr="00A366FE">
        <w:rPr>
          <w:rFonts w:ascii="Arial" w:hAnsi="Arial" w:cs="Arial"/>
          <w:i/>
          <w:iCs/>
          <w:sz w:val="22"/>
          <w:szCs w:val="20"/>
        </w:rPr>
        <w:t>Current, future and avoidable costs of stroke in the UK.</w:t>
      </w:r>
      <w:r w:rsidRPr="00A366FE">
        <w:rPr>
          <w:rFonts w:ascii="Arial" w:hAnsi="Arial" w:cs="Arial"/>
          <w:sz w:val="22"/>
          <w:szCs w:val="20"/>
        </w:rPr>
        <w:t xml:space="preserve"> [Online] Available at: https://www.stroke.org.uk/sites/default/files/economic_impact_of_stroke_report_final_feb_2020_0.pdf (Accessed 22 March 2026).</w:t>
      </w:r>
    </w:p>
    <w:p w14:paraId="51C06EE6" w14:textId="77777777" w:rsidR="00DA59CD" w:rsidRPr="00A366FE" w:rsidRDefault="00DA59CD" w:rsidP="00DD2E6C">
      <w:pPr>
        <w:spacing w:line="360" w:lineRule="auto"/>
        <w:rPr>
          <w:rFonts w:ascii="Arial" w:hAnsi="Arial" w:cs="Arial"/>
          <w:sz w:val="22"/>
          <w:szCs w:val="20"/>
        </w:rPr>
      </w:pPr>
      <w:r w:rsidRPr="00A366FE">
        <w:rPr>
          <w:rFonts w:ascii="Arial" w:hAnsi="Arial" w:cs="Arial"/>
          <w:sz w:val="22"/>
          <w:szCs w:val="20"/>
        </w:rPr>
        <w:lastRenderedPageBreak/>
        <w:t xml:space="preserve">Stroke.UK. (2026) </w:t>
      </w:r>
      <w:r w:rsidRPr="00A366FE">
        <w:rPr>
          <w:rFonts w:ascii="Arial" w:hAnsi="Arial" w:cs="Arial"/>
          <w:i/>
          <w:iCs/>
          <w:sz w:val="22"/>
          <w:szCs w:val="20"/>
        </w:rPr>
        <w:t>We're here to support you on your path to recovery.</w:t>
      </w:r>
      <w:r w:rsidRPr="00A366FE">
        <w:rPr>
          <w:rFonts w:ascii="Arial" w:hAnsi="Arial" w:cs="Arial"/>
          <w:sz w:val="22"/>
          <w:szCs w:val="20"/>
        </w:rPr>
        <w:t xml:space="preserve"> [Online] Available at: https://www.stroke.org.uk/ (Accessed 22 March 2026).</w:t>
      </w:r>
    </w:p>
    <w:p w14:paraId="5E6B40E0" w14:textId="77777777" w:rsidR="00DA59CD" w:rsidRPr="00A366FE" w:rsidRDefault="00DA59CD" w:rsidP="00DD2E6C">
      <w:pPr>
        <w:spacing w:line="360" w:lineRule="auto"/>
        <w:rPr>
          <w:rFonts w:ascii="Arial" w:hAnsi="Arial" w:cs="Arial"/>
          <w:sz w:val="22"/>
          <w:szCs w:val="20"/>
        </w:rPr>
      </w:pPr>
      <w:r w:rsidRPr="00A366FE">
        <w:rPr>
          <w:rFonts w:ascii="Arial" w:hAnsi="Arial" w:cs="Arial"/>
          <w:sz w:val="22"/>
          <w:szCs w:val="20"/>
        </w:rPr>
        <w:t xml:space="preserve">WHO. (2026) </w:t>
      </w:r>
      <w:r w:rsidRPr="00A366FE">
        <w:rPr>
          <w:rFonts w:ascii="Arial" w:hAnsi="Arial" w:cs="Arial"/>
          <w:i/>
          <w:iCs/>
          <w:sz w:val="22"/>
          <w:szCs w:val="20"/>
        </w:rPr>
        <w:t xml:space="preserve">WHO </w:t>
      </w:r>
      <w:proofErr w:type="spellStart"/>
      <w:r w:rsidRPr="00A366FE">
        <w:rPr>
          <w:rFonts w:ascii="Arial" w:hAnsi="Arial" w:cs="Arial"/>
          <w:i/>
          <w:iCs/>
          <w:sz w:val="22"/>
          <w:szCs w:val="20"/>
        </w:rPr>
        <w:t>STEPwise</w:t>
      </w:r>
      <w:proofErr w:type="spellEnd"/>
      <w:r w:rsidRPr="00A366FE">
        <w:rPr>
          <w:rFonts w:ascii="Arial" w:hAnsi="Arial" w:cs="Arial"/>
          <w:i/>
          <w:iCs/>
          <w:sz w:val="22"/>
          <w:szCs w:val="20"/>
        </w:rPr>
        <w:t xml:space="preserve"> approach to surveillance.</w:t>
      </w:r>
      <w:r w:rsidRPr="00A366FE">
        <w:rPr>
          <w:rFonts w:ascii="Arial" w:hAnsi="Arial" w:cs="Arial"/>
          <w:sz w:val="22"/>
          <w:szCs w:val="20"/>
        </w:rPr>
        <w:t xml:space="preserve"> [Online] Available at: https://www.who.int/europe/tools-and-toolkits/who-stepwise-approach-to-surveillance (Accessed 21 March 2026).</w:t>
      </w:r>
    </w:p>
    <w:p w14:paraId="53A4AA9D" w14:textId="77777777" w:rsidR="00DA59CD" w:rsidRPr="00A366FE" w:rsidRDefault="00DA59CD" w:rsidP="00DD2E6C">
      <w:pPr>
        <w:spacing w:line="360" w:lineRule="auto"/>
        <w:rPr>
          <w:rFonts w:ascii="Arial" w:hAnsi="Arial" w:cs="Arial"/>
          <w:sz w:val="22"/>
          <w:szCs w:val="20"/>
        </w:rPr>
      </w:pPr>
      <w:r w:rsidRPr="00A366FE">
        <w:rPr>
          <w:rFonts w:ascii="Arial" w:hAnsi="Arial" w:cs="Arial"/>
          <w:sz w:val="22"/>
          <w:szCs w:val="20"/>
        </w:rPr>
        <w:t xml:space="preserve">World-Stroke. (2026) </w:t>
      </w:r>
      <w:r w:rsidRPr="00A366FE">
        <w:rPr>
          <w:rFonts w:ascii="Arial" w:hAnsi="Arial" w:cs="Arial"/>
          <w:i/>
          <w:iCs/>
          <w:sz w:val="22"/>
          <w:szCs w:val="20"/>
        </w:rPr>
        <w:t>Impact of Stroke.</w:t>
      </w:r>
      <w:r w:rsidRPr="00A366FE">
        <w:rPr>
          <w:rFonts w:ascii="Arial" w:hAnsi="Arial" w:cs="Arial"/>
          <w:sz w:val="22"/>
          <w:szCs w:val="20"/>
        </w:rPr>
        <w:t xml:space="preserve"> [Online] Available at: https://www.world-stroke.org/world-stroke-day-campaign/about-stroke/impact-of-stroke#:~:text=Stroke%20is%20a%20leading%20cause,treatment%20and%20rehabilitation%20of%20stroke (Accessed 21 March 2026).</w:t>
      </w:r>
    </w:p>
    <w:p w14:paraId="6F322FAF" w14:textId="77777777" w:rsidR="00866A62" w:rsidRPr="00CF7CBE" w:rsidRDefault="00866A62" w:rsidP="00DD2E6C">
      <w:pPr>
        <w:spacing w:line="360" w:lineRule="auto"/>
        <w:rPr>
          <w:rFonts w:ascii="Arial" w:hAnsi="Arial" w:cs="Arial"/>
        </w:rPr>
      </w:pPr>
    </w:p>
    <w:p w14:paraId="735C46EE" w14:textId="77777777" w:rsidR="00866A62" w:rsidRPr="00CF7CBE" w:rsidRDefault="00866A62" w:rsidP="00DD2E6C">
      <w:pPr>
        <w:spacing w:line="360" w:lineRule="auto"/>
        <w:rPr>
          <w:rFonts w:ascii="Arial" w:hAnsi="Arial" w:cs="Arial"/>
        </w:rPr>
      </w:pPr>
    </w:p>
    <w:sectPr w:rsidR="00866A62" w:rsidRPr="00CF7CBE" w:rsidSect="00C61220">
      <w:headerReference w:type="default" r:id="rId12"/>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3BF31" w14:textId="77777777" w:rsidR="00F463AD" w:rsidRDefault="00F463AD" w:rsidP="00C61220">
      <w:pPr>
        <w:spacing w:line="240" w:lineRule="auto"/>
      </w:pPr>
      <w:r>
        <w:separator/>
      </w:r>
    </w:p>
  </w:endnote>
  <w:endnote w:type="continuationSeparator" w:id="0">
    <w:p w14:paraId="4EE62829" w14:textId="77777777" w:rsidR="00F463AD" w:rsidRDefault="00F463AD" w:rsidP="00C612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b/>
        <w:bCs/>
      </w:rPr>
      <w:id w:val="441270334"/>
      <w:docPartObj>
        <w:docPartGallery w:val="Page Numbers (Bottom of Page)"/>
        <w:docPartUnique/>
      </w:docPartObj>
    </w:sdtPr>
    <w:sdtEndPr/>
    <w:sdtContent>
      <w:sdt>
        <w:sdtPr>
          <w:rPr>
            <w:rFonts w:ascii="Arial" w:hAnsi="Arial" w:cs="Arial"/>
            <w:b/>
            <w:bCs/>
          </w:rPr>
          <w:id w:val="-1769616900"/>
          <w:docPartObj>
            <w:docPartGallery w:val="Page Numbers (Top of Page)"/>
            <w:docPartUnique/>
          </w:docPartObj>
        </w:sdtPr>
        <w:sdtEndPr/>
        <w:sdtContent>
          <w:p w14:paraId="22447810" w14:textId="77777777" w:rsidR="00C61220" w:rsidRPr="00433915" w:rsidRDefault="00C61220">
            <w:pPr>
              <w:pStyle w:val="Footer"/>
              <w:jc w:val="right"/>
              <w:rPr>
                <w:rFonts w:ascii="Arial" w:hAnsi="Arial" w:cs="Arial"/>
                <w:b/>
                <w:bCs/>
              </w:rPr>
            </w:pPr>
            <w:r w:rsidRPr="00433915">
              <w:rPr>
                <w:rFonts w:ascii="Arial" w:hAnsi="Arial" w:cs="Arial"/>
                <w:b/>
                <w:bCs/>
              </w:rPr>
              <w:t xml:space="preserve">Page </w:t>
            </w:r>
            <w:r w:rsidRPr="00433915">
              <w:rPr>
                <w:rFonts w:ascii="Arial" w:hAnsi="Arial" w:cs="Arial"/>
                <w:b/>
                <w:bCs/>
                <w:szCs w:val="24"/>
              </w:rPr>
              <w:fldChar w:fldCharType="begin"/>
            </w:r>
            <w:r w:rsidRPr="00433915">
              <w:rPr>
                <w:rFonts w:ascii="Arial" w:hAnsi="Arial" w:cs="Arial"/>
                <w:b/>
                <w:bCs/>
              </w:rPr>
              <w:instrText xml:space="preserve"> PAGE </w:instrText>
            </w:r>
            <w:r w:rsidRPr="00433915">
              <w:rPr>
                <w:rFonts w:ascii="Arial" w:hAnsi="Arial" w:cs="Arial"/>
                <w:b/>
                <w:bCs/>
                <w:szCs w:val="24"/>
              </w:rPr>
              <w:fldChar w:fldCharType="separate"/>
            </w:r>
            <w:r w:rsidRPr="00433915">
              <w:rPr>
                <w:rFonts w:ascii="Arial" w:hAnsi="Arial" w:cs="Arial"/>
                <w:b/>
                <w:bCs/>
                <w:noProof/>
              </w:rPr>
              <w:t>2</w:t>
            </w:r>
            <w:r w:rsidRPr="00433915">
              <w:rPr>
                <w:rFonts w:ascii="Arial" w:hAnsi="Arial" w:cs="Arial"/>
                <w:b/>
                <w:bCs/>
                <w:szCs w:val="24"/>
              </w:rPr>
              <w:fldChar w:fldCharType="end"/>
            </w:r>
            <w:r w:rsidRPr="00433915">
              <w:rPr>
                <w:rFonts w:ascii="Arial" w:hAnsi="Arial" w:cs="Arial"/>
                <w:b/>
                <w:bCs/>
              </w:rPr>
              <w:t xml:space="preserve"> of </w:t>
            </w:r>
            <w:r w:rsidRPr="00433915">
              <w:rPr>
                <w:rFonts w:ascii="Arial" w:hAnsi="Arial" w:cs="Arial"/>
                <w:b/>
                <w:bCs/>
                <w:szCs w:val="24"/>
              </w:rPr>
              <w:fldChar w:fldCharType="begin"/>
            </w:r>
            <w:r w:rsidRPr="00433915">
              <w:rPr>
                <w:rFonts w:ascii="Arial" w:hAnsi="Arial" w:cs="Arial"/>
                <w:b/>
                <w:bCs/>
              </w:rPr>
              <w:instrText xml:space="preserve"> NUMPAGES  </w:instrText>
            </w:r>
            <w:r w:rsidRPr="00433915">
              <w:rPr>
                <w:rFonts w:ascii="Arial" w:hAnsi="Arial" w:cs="Arial"/>
                <w:b/>
                <w:bCs/>
                <w:szCs w:val="24"/>
              </w:rPr>
              <w:fldChar w:fldCharType="separate"/>
            </w:r>
            <w:r w:rsidRPr="00433915">
              <w:rPr>
                <w:rFonts w:ascii="Arial" w:hAnsi="Arial" w:cs="Arial"/>
                <w:b/>
                <w:bCs/>
                <w:noProof/>
              </w:rPr>
              <w:t>2</w:t>
            </w:r>
            <w:r w:rsidRPr="00433915">
              <w:rPr>
                <w:rFonts w:ascii="Arial" w:hAnsi="Arial" w:cs="Arial"/>
                <w:b/>
                <w:bCs/>
                <w:szCs w:val="24"/>
              </w:rPr>
              <w:fldChar w:fldCharType="end"/>
            </w:r>
          </w:p>
        </w:sdtContent>
      </w:sdt>
    </w:sdtContent>
  </w:sdt>
  <w:p w14:paraId="37BEBE2D" w14:textId="77777777" w:rsidR="00C61220" w:rsidRDefault="00C612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B0C8E" w14:textId="77777777" w:rsidR="00F463AD" w:rsidRDefault="00F463AD" w:rsidP="00C61220">
      <w:pPr>
        <w:spacing w:line="240" w:lineRule="auto"/>
      </w:pPr>
      <w:r>
        <w:separator/>
      </w:r>
    </w:p>
  </w:footnote>
  <w:footnote w:type="continuationSeparator" w:id="0">
    <w:p w14:paraId="2821097D" w14:textId="77777777" w:rsidR="00F463AD" w:rsidRDefault="00F463AD" w:rsidP="00C612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52F3E" w14:textId="77777777" w:rsidR="00C61220" w:rsidRPr="00433915" w:rsidRDefault="00C61220" w:rsidP="00C61220">
    <w:pPr>
      <w:pStyle w:val="Header"/>
      <w:jc w:val="right"/>
      <w:rPr>
        <w:rFonts w:ascii="Arial" w:hAnsi="Arial" w:cs="Arial"/>
      </w:rPr>
    </w:pPr>
    <w:r w:rsidRPr="00433915">
      <w:rPr>
        <w:rFonts w:ascii="Arial" w:hAnsi="Arial" w:cs="Arial"/>
        <w:b/>
        <w:bCs/>
      </w:rPr>
      <w:t>Introduction to Public Health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A85FD0"/>
    <w:multiLevelType w:val="hybridMultilevel"/>
    <w:tmpl w:val="E58E25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5708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A2A"/>
    <w:rsid w:val="0000604D"/>
    <w:rsid w:val="00006576"/>
    <w:rsid w:val="00013FAA"/>
    <w:rsid w:val="00021021"/>
    <w:rsid w:val="0002372E"/>
    <w:rsid w:val="00036EBC"/>
    <w:rsid w:val="00042602"/>
    <w:rsid w:val="000458CD"/>
    <w:rsid w:val="00050C77"/>
    <w:rsid w:val="000521B9"/>
    <w:rsid w:val="000544C1"/>
    <w:rsid w:val="00055A8B"/>
    <w:rsid w:val="00056EA8"/>
    <w:rsid w:val="000576B9"/>
    <w:rsid w:val="00061C96"/>
    <w:rsid w:val="0006460B"/>
    <w:rsid w:val="00081173"/>
    <w:rsid w:val="00083AC5"/>
    <w:rsid w:val="00086179"/>
    <w:rsid w:val="00091B56"/>
    <w:rsid w:val="00091F27"/>
    <w:rsid w:val="000953FA"/>
    <w:rsid w:val="000A5388"/>
    <w:rsid w:val="000B04A1"/>
    <w:rsid w:val="000B411D"/>
    <w:rsid w:val="000B7FC7"/>
    <w:rsid w:val="000C56A4"/>
    <w:rsid w:val="000D1681"/>
    <w:rsid w:val="000E1175"/>
    <w:rsid w:val="000E1C5B"/>
    <w:rsid w:val="000E4CC1"/>
    <w:rsid w:val="000E7E4C"/>
    <w:rsid w:val="000F397F"/>
    <w:rsid w:val="00101DAB"/>
    <w:rsid w:val="00102597"/>
    <w:rsid w:val="001033CB"/>
    <w:rsid w:val="00111384"/>
    <w:rsid w:val="00111EA5"/>
    <w:rsid w:val="00124C31"/>
    <w:rsid w:val="00135794"/>
    <w:rsid w:val="00146AF8"/>
    <w:rsid w:val="00147161"/>
    <w:rsid w:val="00153CBE"/>
    <w:rsid w:val="001623AA"/>
    <w:rsid w:val="001672E9"/>
    <w:rsid w:val="00173D35"/>
    <w:rsid w:val="00185370"/>
    <w:rsid w:val="00193ADF"/>
    <w:rsid w:val="00194AEB"/>
    <w:rsid w:val="00196A9D"/>
    <w:rsid w:val="00197182"/>
    <w:rsid w:val="001A0F84"/>
    <w:rsid w:val="001A23B1"/>
    <w:rsid w:val="001A5C7A"/>
    <w:rsid w:val="001A65FB"/>
    <w:rsid w:val="001B0C7C"/>
    <w:rsid w:val="001B3613"/>
    <w:rsid w:val="001B5604"/>
    <w:rsid w:val="001B66D0"/>
    <w:rsid w:val="001C0FD4"/>
    <w:rsid w:val="001C2D61"/>
    <w:rsid w:val="001C6459"/>
    <w:rsid w:val="001C66CE"/>
    <w:rsid w:val="001D084D"/>
    <w:rsid w:val="001D2544"/>
    <w:rsid w:val="001D6E40"/>
    <w:rsid w:val="001E38C3"/>
    <w:rsid w:val="001E4829"/>
    <w:rsid w:val="001F0016"/>
    <w:rsid w:val="001F0221"/>
    <w:rsid w:val="001F3955"/>
    <w:rsid w:val="001F5058"/>
    <w:rsid w:val="001F5C58"/>
    <w:rsid w:val="002008EE"/>
    <w:rsid w:val="00205068"/>
    <w:rsid w:val="0020629F"/>
    <w:rsid w:val="002066A3"/>
    <w:rsid w:val="00207B08"/>
    <w:rsid w:val="00213C45"/>
    <w:rsid w:val="00215B8D"/>
    <w:rsid w:val="00217128"/>
    <w:rsid w:val="002207FA"/>
    <w:rsid w:val="00224EF3"/>
    <w:rsid w:val="0023287C"/>
    <w:rsid w:val="00243A5E"/>
    <w:rsid w:val="002501AB"/>
    <w:rsid w:val="00250F36"/>
    <w:rsid w:val="00252CB2"/>
    <w:rsid w:val="002578C6"/>
    <w:rsid w:val="00260646"/>
    <w:rsid w:val="00261983"/>
    <w:rsid w:val="0026592F"/>
    <w:rsid w:val="0027053B"/>
    <w:rsid w:val="0028185B"/>
    <w:rsid w:val="00291B15"/>
    <w:rsid w:val="00295F1C"/>
    <w:rsid w:val="00297471"/>
    <w:rsid w:val="002A1E65"/>
    <w:rsid w:val="002B0611"/>
    <w:rsid w:val="002B2DD6"/>
    <w:rsid w:val="002B38BA"/>
    <w:rsid w:val="002B461C"/>
    <w:rsid w:val="002B53B0"/>
    <w:rsid w:val="002B5CB2"/>
    <w:rsid w:val="002C2167"/>
    <w:rsid w:val="002D2E5D"/>
    <w:rsid w:val="002D5583"/>
    <w:rsid w:val="002D5FC2"/>
    <w:rsid w:val="002D6B28"/>
    <w:rsid w:val="002E18E3"/>
    <w:rsid w:val="002F0693"/>
    <w:rsid w:val="002F4FAB"/>
    <w:rsid w:val="002F52E7"/>
    <w:rsid w:val="00301EB9"/>
    <w:rsid w:val="003120ED"/>
    <w:rsid w:val="00314804"/>
    <w:rsid w:val="00314C44"/>
    <w:rsid w:val="00316197"/>
    <w:rsid w:val="0032119F"/>
    <w:rsid w:val="00321A22"/>
    <w:rsid w:val="00324069"/>
    <w:rsid w:val="00324EE9"/>
    <w:rsid w:val="003341C3"/>
    <w:rsid w:val="00334688"/>
    <w:rsid w:val="00336A3A"/>
    <w:rsid w:val="003430C8"/>
    <w:rsid w:val="00345458"/>
    <w:rsid w:val="0035050A"/>
    <w:rsid w:val="00360C71"/>
    <w:rsid w:val="00361C62"/>
    <w:rsid w:val="00363A92"/>
    <w:rsid w:val="00371EEF"/>
    <w:rsid w:val="003727BA"/>
    <w:rsid w:val="00374FF7"/>
    <w:rsid w:val="00375612"/>
    <w:rsid w:val="003773E1"/>
    <w:rsid w:val="003820B4"/>
    <w:rsid w:val="003875FA"/>
    <w:rsid w:val="003917EB"/>
    <w:rsid w:val="003A1B56"/>
    <w:rsid w:val="003A219C"/>
    <w:rsid w:val="003A2615"/>
    <w:rsid w:val="003A50F9"/>
    <w:rsid w:val="003A7623"/>
    <w:rsid w:val="003C7047"/>
    <w:rsid w:val="003D62DC"/>
    <w:rsid w:val="003E59F9"/>
    <w:rsid w:val="003E6526"/>
    <w:rsid w:val="003F69B2"/>
    <w:rsid w:val="003F71EC"/>
    <w:rsid w:val="00402103"/>
    <w:rsid w:val="00402FDD"/>
    <w:rsid w:val="00411E38"/>
    <w:rsid w:val="00413636"/>
    <w:rsid w:val="00414397"/>
    <w:rsid w:val="00417C73"/>
    <w:rsid w:val="00425062"/>
    <w:rsid w:val="00430B2A"/>
    <w:rsid w:val="00430E4E"/>
    <w:rsid w:val="00433915"/>
    <w:rsid w:val="0043538F"/>
    <w:rsid w:val="00447FA7"/>
    <w:rsid w:val="00451E54"/>
    <w:rsid w:val="00460301"/>
    <w:rsid w:val="00461007"/>
    <w:rsid w:val="004623D9"/>
    <w:rsid w:val="00464FF3"/>
    <w:rsid w:val="0047334D"/>
    <w:rsid w:val="004775D1"/>
    <w:rsid w:val="004913B1"/>
    <w:rsid w:val="00496A55"/>
    <w:rsid w:val="004A255D"/>
    <w:rsid w:val="004A30C9"/>
    <w:rsid w:val="004A711F"/>
    <w:rsid w:val="004B2E6E"/>
    <w:rsid w:val="004B5236"/>
    <w:rsid w:val="004B6780"/>
    <w:rsid w:val="004C2ECA"/>
    <w:rsid w:val="004C3799"/>
    <w:rsid w:val="004C49A0"/>
    <w:rsid w:val="004D102A"/>
    <w:rsid w:val="004D4503"/>
    <w:rsid w:val="004E1639"/>
    <w:rsid w:val="004E7809"/>
    <w:rsid w:val="004F47E0"/>
    <w:rsid w:val="004F7E45"/>
    <w:rsid w:val="00507635"/>
    <w:rsid w:val="005077F8"/>
    <w:rsid w:val="00514827"/>
    <w:rsid w:val="00517B10"/>
    <w:rsid w:val="00536527"/>
    <w:rsid w:val="0054405F"/>
    <w:rsid w:val="00544FB2"/>
    <w:rsid w:val="00545B1C"/>
    <w:rsid w:val="00546CD9"/>
    <w:rsid w:val="00550727"/>
    <w:rsid w:val="0055548E"/>
    <w:rsid w:val="00564E8F"/>
    <w:rsid w:val="005655C5"/>
    <w:rsid w:val="005742C1"/>
    <w:rsid w:val="00575AC5"/>
    <w:rsid w:val="005768AF"/>
    <w:rsid w:val="005774A3"/>
    <w:rsid w:val="005852AA"/>
    <w:rsid w:val="005860D0"/>
    <w:rsid w:val="00587D10"/>
    <w:rsid w:val="00590166"/>
    <w:rsid w:val="005A2445"/>
    <w:rsid w:val="005B12D4"/>
    <w:rsid w:val="005B395B"/>
    <w:rsid w:val="005B5119"/>
    <w:rsid w:val="005B6074"/>
    <w:rsid w:val="005B6BBE"/>
    <w:rsid w:val="005B6E7E"/>
    <w:rsid w:val="005C10FE"/>
    <w:rsid w:val="005C15B9"/>
    <w:rsid w:val="005C2001"/>
    <w:rsid w:val="005C59C5"/>
    <w:rsid w:val="005C6302"/>
    <w:rsid w:val="005D2C0B"/>
    <w:rsid w:val="005E190F"/>
    <w:rsid w:val="005E3244"/>
    <w:rsid w:val="005E650E"/>
    <w:rsid w:val="005F1BEF"/>
    <w:rsid w:val="00602CE0"/>
    <w:rsid w:val="00607AE3"/>
    <w:rsid w:val="00614CB0"/>
    <w:rsid w:val="0061633A"/>
    <w:rsid w:val="00620681"/>
    <w:rsid w:val="00624087"/>
    <w:rsid w:val="006366DE"/>
    <w:rsid w:val="00640237"/>
    <w:rsid w:val="00647350"/>
    <w:rsid w:val="00657973"/>
    <w:rsid w:val="006629B2"/>
    <w:rsid w:val="00671914"/>
    <w:rsid w:val="006812ED"/>
    <w:rsid w:val="00681FAA"/>
    <w:rsid w:val="00682361"/>
    <w:rsid w:val="006A204C"/>
    <w:rsid w:val="006A2073"/>
    <w:rsid w:val="006A2241"/>
    <w:rsid w:val="006A32FF"/>
    <w:rsid w:val="006B24D7"/>
    <w:rsid w:val="006B7F74"/>
    <w:rsid w:val="006C30DC"/>
    <w:rsid w:val="006C45ED"/>
    <w:rsid w:val="006D6A5B"/>
    <w:rsid w:val="006E46C0"/>
    <w:rsid w:val="006E6C58"/>
    <w:rsid w:val="006F1E6A"/>
    <w:rsid w:val="006F43C6"/>
    <w:rsid w:val="006F79C4"/>
    <w:rsid w:val="00702EB0"/>
    <w:rsid w:val="00704507"/>
    <w:rsid w:val="00710A66"/>
    <w:rsid w:val="00713C1C"/>
    <w:rsid w:val="00715134"/>
    <w:rsid w:val="007158D2"/>
    <w:rsid w:val="007229A0"/>
    <w:rsid w:val="007242C1"/>
    <w:rsid w:val="00730C6C"/>
    <w:rsid w:val="00732729"/>
    <w:rsid w:val="007406F0"/>
    <w:rsid w:val="007514D5"/>
    <w:rsid w:val="007529F3"/>
    <w:rsid w:val="007552BD"/>
    <w:rsid w:val="00757C89"/>
    <w:rsid w:val="00762C0B"/>
    <w:rsid w:val="00763267"/>
    <w:rsid w:val="00773900"/>
    <w:rsid w:val="0078006C"/>
    <w:rsid w:val="00782131"/>
    <w:rsid w:val="007831D4"/>
    <w:rsid w:val="00784E43"/>
    <w:rsid w:val="007856D8"/>
    <w:rsid w:val="00785CFD"/>
    <w:rsid w:val="00790775"/>
    <w:rsid w:val="007971DB"/>
    <w:rsid w:val="007A1F5A"/>
    <w:rsid w:val="007A2027"/>
    <w:rsid w:val="007A2919"/>
    <w:rsid w:val="007A44B1"/>
    <w:rsid w:val="007A4B93"/>
    <w:rsid w:val="007A52EB"/>
    <w:rsid w:val="007B02F1"/>
    <w:rsid w:val="007B13AE"/>
    <w:rsid w:val="007B605B"/>
    <w:rsid w:val="007B7ADA"/>
    <w:rsid w:val="007C15E0"/>
    <w:rsid w:val="007C211D"/>
    <w:rsid w:val="007C4B8C"/>
    <w:rsid w:val="007C5E3C"/>
    <w:rsid w:val="007D2790"/>
    <w:rsid w:val="007D300E"/>
    <w:rsid w:val="007D5092"/>
    <w:rsid w:val="007D5A2A"/>
    <w:rsid w:val="007E0981"/>
    <w:rsid w:val="007E3911"/>
    <w:rsid w:val="007E7A97"/>
    <w:rsid w:val="007F3770"/>
    <w:rsid w:val="00801289"/>
    <w:rsid w:val="00802DB5"/>
    <w:rsid w:val="008147A8"/>
    <w:rsid w:val="0082169E"/>
    <w:rsid w:val="0083074C"/>
    <w:rsid w:val="00833A5E"/>
    <w:rsid w:val="00835042"/>
    <w:rsid w:val="0083757B"/>
    <w:rsid w:val="008402DA"/>
    <w:rsid w:val="00841787"/>
    <w:rsid w:val="00841B16"/>
    <w:rsid w:val="00845376"/>
    <w:rsid w:val="00846DA9"/>
    <w:rsid w:val="00850426"/>
    <w:rsid w:val="008519A3"/>
    <w:rsid w:val="00853A2D"/>
    <w:rsid w:val="00854793"/>
    <w:rsid w:val="00855B5A"/>
    <w:rsid w:val="00866A62"/>
    <w:rsid w:val="00870A3D"/>
    <w:rsid w:val="008814B0"/>
    <w:rsid w:val="00882F28"/>
    <w:rsid w:val="008863C5"/>
    <w:rsid w:val="00893602"/>
    <w:rsid w:val="00893C60"/>
    <w:rsid w:val="00897742"/>
    <w:rsid w:val="008A0821"/>
    <w:rsid w:val="008B3AF0"/>
    <w:rsid w:val="008B3E03"/>
    <w:rsid w:val="008B458B"/>
    <w:rsid w:val="008C046C"/>
    <w:rsid w:val="008C6327"/>
    <w:rsid w:val="008D3853"/>
    <w:rsid w:val="008D3FFA"/>
    <w:rsid w:val="008D4A85"/>
    <w:rsid w:val="008D579B"/>
    <w:rsid w:val="008E08D2"/>
    <w:rsid w:val="008E29B6"/>
    <w:rsid w:val="008E4291"/>
    <w:rsid w:val="008E43DA"/>
    <w:rsid w:val="008E46B3"/>
    <w:rsid w:val="008F1B67"/>
    <w:rsid w:val="008F378A"/>
    <w:rsid w:val="00905581"/>
    <w:rsid w:val="00910CC1"/>
    <w:rsid w:val="00915F16"/>
    <w:rsid w:val="00921C8F"/>
    <w:rsid w:val="00924BAA"/>
    <w:rsid w:val="00933133"/>
    <w:rsid w:val="009331D2"/>
    <w:rsid w:val="00947041"/>
    <w:rsid w:val="00950186"/>
    <w:rsid w:val="0096118E"/>
    <w:rsid w:val="00967899"/>
    <w:rsid w:val="009678A0"/>
    <w:rsid w:val="00967C61"/>
    <w:rsid w:val="0097182F"/>
    <w:rsid w:val="00981EB2"/>
    <w:rsid w:val="00987725"/>
    <w:rsid w:val="009949CB"/>
    <w:rsid w:val="00995FBC"/>
    <w:rsid w:val="009A1C13"/>
    <w:rsid w:val="009A7CC5"/>
    <w:rsid w:val="009B0C9E"/>
    <w:rsid w:val="009B1D86"/>
    <w:rsid w:val="009B46AB"/>
    <w:rsid w:val="009B5FA9"/>
    <w:rsid w:val="009C14A7"/>
    <w:rsid w:val="009C2877"/>
    <w:rsid w:val="009C28F4"/>
    <w:rsid w:val="009C2F30"/>
    <w:rsid w:val="009C6A4B"/>
    <w:rsid w:val="009C7FA7"/>
    <w:rsid w:val="009F5036"/>
    <w:rsid w:val="009F5F53"/>
    <w:rsid w:val="009F7BAE"/>
    <w:rsid w:val="00A05FAB"/>
    <w:rsid w:val="00A14A09"/>
    <w:rsid w:val="00A22B0D"/>
    <w:rsid w:val="00A305AD"/>
    <w:rsid w:val="00A366FE"/>
    <w:rsid w:val="00A43A9C"/>
    <w:rsid w:val="00A455B8"/>
    <w:rsid w:val="00A45DA0"/>
    <w:rsid w:val="00A669D1"/>
    <w:rsid w:val="00A830B2"/>
    <w:rsid w:val="00A84DC2"/>
    <w:rsid w:val="00A856C2"/>
    <w:rsid w:val="00A86E3D"/>
    <w:rsid w:val="00A93197"/>
    <w:rsid w:val="00A95BED"/>
    <w:rsid w:val="00AA290B"/>
    <w:rsid w:val="00AA71DD"/>
    <w:rsid w:val="00AA7651"/>
    <w:rsid w:val="00AB6A0E"/>
    <w:rsid w:val="00AB6EAB"/>
    <w:rsid w:val="00AC485E"/>
    <w:rsid w:val="00AD05FF"/>
    <w:rsid w:val="00AE1CED"/>
    <w:rsid w:val="00AE2990"/>
    <w:rsid w:val="00AE57E7"/>
    <w:rsid w:val="00AE7381"/>
    <w:rsid w:val="00AF70EB"/>
    <w:rsid w:val="00AF7349"/>
    <w:rsid w:val="00B010BE"/>
    <w:rsid w:val="00B02C54"/>
    <w:rsid w:val="00B02E33"/>
    <w:rsid w:val="00B041A9"/>
    <w:rsid w:val="00B045AD"/>
    <w:rsid w:val="00B05CFA"/>
    <w:rsid w:val="00B10E34"/>
    <w:rsid w:val="00B15EDA"/>
    <w:rsid w:val="00B249E3"/>
    <w:rsid w:val="00B24BE8"/>
    <w:rsid w:val="00B253A6"/>
    <w:rsid w:val="00B321C4"/>
    <w:rsid w:val="00B36D63"/>
    <w:rsid w:val="00B4765D"/>
    <w:rsid w:val="00B56EE7"/>
    <w:rsid w:val="00B64674"/>
    <w:rsid w:val="00B70AA6"/>
    <w:rsid w:val="00B82F81"/>
    <w:rsid w:val="00B94255"/>
    <w:rsid w:val="00B974E7"/>
    <w:rsid w:val="00BA00B1"/>
    <w:rsid w:val="00BB0EE1"/>
    <w:rsid w:val="00BB52BE"/>
    <w:rsid w:val="00BC380D"/>
    <w:rsid w:val="00BC3C18"/>
    <w:rsid w:val="00BC519E"/>
    <w:rsid w:val="00BC63F9"/>
    <w:rsid w:val="00BD2D4B"/>
    <w:rsid w:val="00BE0099"/>
    <w:rsid w:val="00BF4E55"/>
    <w:rsid w:val="00BF7BD8"/>
    <w:rsid w:val="00C0470F"/>
    <w:rsid w:val="00C06746"/>
    <w:rsid w:val="00C10AFA"/>
    <w:rsid w:val="00C11781"/>
    <w:rsid w:val="00C14455"/>
    <w:rsid w:val="00C14B89"/>
    <w:rsid w:val="00C1662D"/>
    <w:rsid w:val="00C265C6"/>
    <w:rsid w:val="00C27B55"/>
    <w:rsid w:val="00C32743"/>
    <w:rsid w:val="00C37080"/>
    <w:rsid w:val="00C43455"/>
    <w:rsid w:val="00C56719"/>
    <w:rsid w:val="00C61220"/>
    <w:rsid w:val="00C61FDE"/>
    <w:rsid w:val="00C66054"/>
    <w:rsid w:val="00C67F24"/>
    <w:rsid w:val="00C750B1"/>
    <w:rsid w:val="00C750B7"/>
    <w:rsid w:val="00C801C1"/>
    <w:rsid w:val="00C823BD"/>
    <w:rsid w:val="00C90595"/>
    <w:rsid w:val="00C907C2"/>
    <w:rsid w:val="00C91BFD"/>
    <w:rsid w:val="00C91DA8"/>
    <w:rsid w:val="00C9203F"/>
    <w:rsid w:val="00C930AF"/>
    <w:rsid w:val="00C97920"/>
    <w:rsid w:val="00CA6329"/>
    <w:rsid w:val="00CB1499"/>
    <w:rsid w:val="00CB1968"/>
    <w:rsid w:val="00CB2C2A"/>
    <w:rsid w:val="00CC08D2"/>
    <w:rsid w:val="00CC3D39"/>
    <w:rsid w:val="00CC61A7"/>
    <w:rsid w:val="00CC6443"/>
    <w:rsid w:val="00CD5BFD"/>
    <w:rsid w:val="00CD76C1"/>
    <w:rsid w:val="00CE003B"/>
    <w:rsid w:val="00CE1D3B"/>
    <w:rsid w:val="00CE415E"/>
    <w:rsid w:val="00CE6E62"/>
    <w:rsid w:val="00CF3B62"/>
    <w:rsid w:val="00CF5174"/>
    <w:rsid w:val="00CF5795"/>
    <w:rsid w:val="00CF66D4"/>
    <w:rsid w:val="00CF7CBE"/>
    <w:rsid w:val="00D13D91"/>
    <w:rsid w:val="00D2560A"/>
    <w:rsid w:val="00D2653A"/>
    <w:rsid w:val="00D30BA2"/>
    <w:rsid w:val="00D31FD9"/>
    <w:rsid w:val="00D36798"/>
    <w:rsid w:val="00D36A43"/>
    <w:rsid w:val="00D43722"/>
    <w:rsid w:val="00D458D8"/>
    <w:rsid w:val="00D53ABF"/>
    <w:rsid w:val="00D5465B"/>
    <w:rsid w:val="00D6229A"/>
    <w:rsid w:val="00D6600B"/>
    <w:rsid w:val="00D704B3"/>
    <w:rsid w:val="00D77C22"/>
    <w:rsid w:val="00D80D4F"/>
    <w:rsid w:val="00D81F4C"/>
    <w:rsid w:val="00D870B5"/>
    <w:rsid w:val="00D90DB0"/>
    <w:rsid w:val="00D94110"/>
    <w:rsid w:val="00DA049C"/>
    <w:rsid w:val="00DA0546"/>
    <w:rsid w:val="00DA3709"/>
    <w:rsid w:val="00DA59CD"/>
    <w:rsid w:val="00DB371C"/>
    <w:rsid w:val="00DB37C7"/>
    <w:rsid w:val="00DB7BFC"/>
    <w:rsid w:val="00DC36FC"/>
    <w:rsid w:val="00DC634D"/>
    <w:rsid w:val="00DD2E6C"/>
    <w:rsid w:val="00DE083E"/>
    <w:rsid w:val="00DE524D"/>
    <w:rsid w:val="00DF161E"/>
    <w:rsid w:val="00DF773A"/>
    <w:rsid w:val="00E023A2"/>
    <w:rsid w:val="00E02877"/>
    <w:rsid w:val="00E07DF5"/>
    <w:rsid w:val="00E123AC"/>
    <w:rsid w:val="00E15DBB"/>
    <w:rsid w:val="00E22EE3"/>
    <w:rsid w:val="00E25722"/>
    <w:rsid w:val="00E25EFC"/>
    <w:rsid w:val="00E35FC7"/>
    <w:rsid w:val="00E377E7"/>
    <w:rsid w:val="00E448D2"/>
    <w:rsid w:val="00E448D5"/>
    <w:rsid w:val="00E54956"/>
    <w:rsid w:val="00E6264B"/>
    <w:rsid w:val="00E62716"/>
    <w:rsid w:val="00E75B9C"/>
    <w:rsid w:val="00E92AA9"/>
    <w:rsid w:val="00E960ED"/>
    <w:rsid w:val="00EA4024"/>
    <w:rsid w:val="00EB026B"/>
    <w:rsid w:val="00EB478D"/>
    <w:rsid w:val="00EB79A7"/>
    <w:rsid w:val="00ED0EB6"/>
    <w:rsid w:val="00ED275B"/>
    <w:rsid w:val="00EE4EB8"/>
    <w:rsid w:val="00EE5EB3"/>
    <w:rsid w:val="00EF7BED"/>
    <w:rsid w:val="00F06ECE"/>
    <w:rsid w:val="00F1170E"/>
    <w:rsid w:val="00F125E5"/>
    <w:rsid w:val="00F247BC"/>
    <w:rsid w:val="00F4028D"/>
    <w:rsid w:val="00F41DF6"/>
    <w:rsid w:val="00F463AD"/>
    <w:rsid w:val="00F50971"/>
    <w:rsid w:val="00F531A5"/>
    <w:rsid w:val="00F573D0"/>
    <w:rsid w:val="00F614FA"/>
    <w:rsid w:val="00F77069"/>
    <w:rsid w:val="00F77FE5"/>
    <w:rsid w:val="00F80697"/>
    <w:rsid w:val="00F87E2C"/>
    <w:rsid w:val="00F922A0"/>
    <w:rsid w:val="00F92DBA"/>
    <w:rsid w:val="00F96D6A"/>
    <w:rsid w:val="00FA35F1"/>
    <w:rsid w:val="00FA492C"/>
    <w:rsid w:val="00FB20DF"/>
    <w:rsid w:val="00FB47D4"/>
    <w:rsid w:val="00FB4E2E"/>
    <w:rsid w:val="00FC135F"/>
    <w:rsid w:val="00FC3BA0"/>
    <w:rsid w:val="00FC3D17"/>
    <w:rsid w:val="00FF52A3"/>
    <w:rsid w:val="00FF6D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A885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068"/>
    <w:rPr>
      <w:rFonts w:ascii="Times New Roman" w:eastAsiaTheme="minorEastAsia" w:hAnsi="Times New Roman"/>
      <w:kern w:val="0"/>
      <w:sz w:val="24"/>
      <w:szCs w:val="21"/>
      <w:lang w:val="en-GB"/>
      <w14:ligatures w14:val="none"/>
    </w:rPr>
  </w:style>
  <w:style w:type="paragraph" w:styleId="Heading1">
    <w:name w:val="heading 1"/>
    <w:basedOn w:val="Normal"/>
    <w:next w:val="Normal"/>
    <w:link w:val="Heading1Char"/>
    <w:uiPriority w:val="9"/>
    <w:qFormat/>
    <w:rsid w:val="00C56719"/>
    <w:pPr>
      <w:keepNext/>
      <w:keepLines/>
      <w:spacing w:before="360" w:after="80"/>
      <w:outlineLvl w:val="0"/>
    </w:pPr>
    <w:rPr>
      <w:rFonts w:eastAsiaTheme="majorEastAsia" w:cstheme="majorBidi"/>
      <w:b/>
      <w:kern w:val="2"/>
      <w:sz w:val="28"/>
      <w:szCs w:val="40"/>
      <w:lang w:val="en-US"/>
      <w14:ligatures w14:val="standardContextual"/>
    </w:rPr>
  </w:style>
  <w:style w:type="paragraph" w:styleId="Heading2">
    <w:name w:val="heading 2"/>
    <w:basedOn w:val="Normal"/>
    <w:next w:val="Normal"/>
    <w:link w:val="Heading2Char"/>
    <w:autoRedefine/>
    <w:uiPriority w:val="9"/>
    <w:unhideWhenUsed/>
    <w:qFormat/>
    <w:rsid w:val="00C56719"/>
    <w:pPr>
      <w:keepNext/>
      <w:keepLines/>
      <w:spacing w:before="160" w:after="80" w:line="278" w:lineRule="auto"/>
      <w:outlineLvl w:val="1"/>
    </w:pPr>
    <w:rPr>
      <w:rFonts w:eastAsiaTheme="majorEastAsia" w:cstheme="majorBidi"/>
      <w:b/>
      <w:kern w:val="2"/>
      <w:sz w:val="26"/>
      <w:szCs w:val="32"/>
      <w:lang w:val="en-US"/>
      <w14:ligatures w14:val="standardContextual"/>
    </w:rPr>
  </w:style>
  <w:style w:type="paragraph" w:styleId="Heading3">
    <w:name w:val="heading 3"/>
    <w:basedOn w:val="Normal"/>
    <w:next w:val="Normal"/>
    <w:link w:val="Heading3Char"/>
    <w:uiPriority w:val="9"/>
    <w:unhideWhenUsed/>
    <w:qFormat/>
    <w:rsid w:val="001F3955"/>
    <w:pPr>
      <w:keepNext/>
      <w:keepLines/>
      <w:shd w:val="clear" w:color="auto" w:fill="FFFFFF"/>
      <w:spacing w:before="320" w:after="80"/>
      <w:outlineLvl w:val="2"/>
    </w:pPr>
    <w:rPr>
      <w:rFonts w:eastAsia="Times New Roman" w:cs="Times New Roman"/>
      <w:i/>
      <w:szCs w:val="28"/>
      <w:u w:val="single"/>
    </w:rPr>
  </w:style>
  <w:style w:type="paragraph" w:styleId="Heading4">
    <w:name w:val="heading 4"/>
    <w:aliases w:val="Heading 4.1"/>
    <w:basedOn w:val="Normal"/>
    <w:next w:val="Normal"/>
    <w:link w:val="Heading4Char"/>
    <w:autoRedefine/>
    <w:uiPriority w:val="9"/>
    <w:semiHidden/>
    <w:unhideWhenUsed/>
    <w:qFormat/>
    <w:rsid w:val="00243A5E"/>
    <w:pPr>
      <w:keepNext/>
      <w:keepLines/>
      <w:spacing w:before="80" w:after="40"/>
      <w:outlineLvl w:val="3"/>
    </w:pPr>
    <w:rPr>
      <w:rFonts w:eastAsiaTheme="majorEastAsia" w:cstheme="majorBidi"/>
      <w:b/>
      <w:iCs/>
      <w:sz w:val="28"/>
    </w:rPr>
  </w:style>
  <w:style w:type="paragraph" w:styleId="Heading5">
    <w:name w:val="heading 5"/>
    <w:basedOn w:val="Normal"/>
    <w:next w:val="Normal"/>
    <w:link w:val="Heading5Char"/>
    <w:uiPriority w:val="9"/>
    <w:semiHidden/>
    <w:unhideWhenUsed/>
    <w:qFormat/>
    <w:rsid w:val="007D5A2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D5A2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D5A2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D5A2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D5A2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719"/>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C56719"/>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1F3955"/>
    <w:rPr>
      <w:rFonts w:ascii="Times New Roman" w:eastAsia="Times New Roman" w:hAnsi="Times New Roman" w:cs="Times New Roman"/>
      <w:i/>
      <w:kern w:val="0"/>
      <w:sz w:val="24"/>
      <w:szCs w:val="28"/>
      <w:u w:val="single"/>
      <w:shd w:val="clear" w:color="auto" w:fill="FFFFFF"/>
      <w:lang w:val="en-GB"/>
      <w14:ligatures w14:val="none"/>
    </w:rPr>
  </w:style>
  <w:style w:type="character" w:customStyle="1" w:styleId="Heading4Char">
    <w:name w:val="Heading 4 Char"/>
    <w:aliases w:val="Heading 4.1 Char"/>
    <w:basedOn w:val="DefaultParagraphFont"/>
    <w:link w:val="Heading4"/>
    <w:uiPriority w:val="9"/>
    <w:semiHidden/>
    <w:rsid w:val="00243A5E"/>
    <w:rPr>
      <w:rFonts w:ascii="Times New Roman" w:eastAsiaTheme="majorEastAsia" w:hAnsi="Times New Roman" w:cstheme="majorBidi"/>
      <w:b/>
      <w:iCs/>
      <w:sz w:val="28"/>
      <w:lang w:val="en-GB"/>
    </w:rPr>
  </w:style>
  <w:style w:type="paragraph" w:customStyle="1" w:styleId="Heading10">
    <w:name w:val="Heading1"/>
    <w:basedOn w:val="Heading1"/>
    <w:link w:val="Heading1Char0"/>
    <w:autoRedefine/>
    <w:qFormat/>
    <w:rsid w:val="00647350"/>
    <w:pPr>
      <w:overflowPunct w:val="0"/>
    </w:pPr>
    <w:rPr>
      <w:bCs/>
    </w:rPr>
  </w:style>
  <w:style w:type="character" w:customStyle="1" w:styleId="Heading1Char0">
    <w:name w:val="Heading1 Char"/>
    <w:basedOn w:val="DefaultParagraphFont"/>
    <w:link w:val="Heading10"/>
    <w:rsid w:val="00647350"/>
    <w:rPr>
      <w:rFonts w:ascii="Times New Roman" w:eastAsiaTheme="majorEastAsia" w:hAnsi="Times New Roman" w:cstheme="majorBidi"/>
      <w:b/>
      <w:bCs/>
      <w:sz w:val="28"/>
      <w:szCs w:val="32"/>
    </w:rPr>
  </w:style>
  <w:style w:type="character" w:customStyle="1" w:styleId="Heading5Char">
    <w:name w:val="Heading 5 Char"/>
    <w:basedOn w:val="DefaultParagraphFont"/>
    <w:link w:val="Heading5"/>
    <w:uiPriority w:val="9"/>
    <w:semiHidden/>
    <w:rsid w:val="007D5A2A"/>
    <w:rPr>
      <w:rFonts w:eastAsiaTheme="majorEastAsia" w:cstheme="majorBidi"/>
      <w:color w:val="2F5496" w:themeColor="accent1" w:themeShade="BF"/>
      <w:kern w:val="0"/>
      <w:sz w:val="24"/>
      <w:szCs w:val="21"/>
      <w:lang w:val="en-GB"/>
      <w14:ligatures w14:val="none"/>
    </w:rPr>
  </w:style>
  <w:style w:type="character" w:customStyle="1" w:styleId="Heading6Char">
    <w:name w:val="Heading 6 Char"/>
    <w:basedOn w:val="DefaultParagraphFont"/>
    <w:link w:val="Heading6"/>
    <w:uiPriority w:val="9"/>
    <w:semiHidden/>
    <w:rsid w:val="007D5A2A"/>
    <w:rPr>
      <w:rFonts w:eastAsiaTheme="majorEastAsia" w:cstheme="majorBidi"/>
      <w:i/>
      <w:iCs/>
      <w:color w:val="595959" w:themeColor="text1" w:themeTint="A6"/>
      <w:kern w:val="0"/>
      <w:sz w:val="24"/>
      <w:szCs w:val="21"/>
      <w:lang w:val="en-GB"/>
      <w14:ligatures w14:val="none"/>
    </w:rPr>
  </w:style>
  <w:style w:type="character" w:customStyle="1" w:styleId="Heading7Char">
    <w:name w:val="Heading 7 Char"/>
    <w:basedOn w:val="DefaultParagraphFont"/>
    <w:link w:val="Heading7"/>
    <w:uiPriority w:val="9"/>
    <w:semiHidden/>
    <w:rsid w:val="007D5A2A"/>
    <w:rPr>
      <w:rFonts w:eastAsiaTheme="majorEastAsia" w:cstheme="majorBidi"/>
      <w:color w:val="595959" w:themeColor="text1" w:themeTint="A6"/>
      <w:kern w:val="0"/>
      <w:sz w:val="24"/>
      <w:szCs w:val="21"/>
      <w:lang w:val="en-GB"/>
      <w14:ligatures w14:val="none"/>
    </w:rPr>
  </w:style>
  <w:style w:type="character" w:customStyle="1" w:styleId="Heading8Char">
    <w:name w:val="Heading 8 Char"/>
    <w:basedOn w:val="DefaultParagraphFont"/>
    <w:link w:val="Heading8"/>
    <w:uiPriority w:val="9"/>
    <w:semiHidden/>
    <w:rsid w:val="007D5A2A"/>
    <w:rPr>
      <w:rFonts w:eastAsiaTheme="majorEastAsia" w:cstheme="majorBidi"/>
      <w:i/>
      <w:iCs/>
      <w:color w:val="272727" w:themeColor="text1" w:themeTint="D8"/>
      <w:kern w:val="0"/>
      <w:sz w:val="24"/>
      <w:szCs w:val="21"/>
      <w:lang w:val="en-GB"/>
      <w14:ligatures w14:val="none"/>
    </w:rPr>
  </w:style>
  <w:style w:type="character" w:customStyle="1" w:styleId="Heading9Char">
    <w:name w:val="Heading 9 Char"/>
    <w:basedOn w:val="DefaultParagraphFont"/>
    <w:link w:val="Heading9"/>
    <w:uiPriority w:val="9"/>
    <w:semiHidden/>
    <w:rsid w:val="007D5A2A"/>
    <w:rPr>
      <w:rFonts w:eastAsiaTheme="majorEastAsia" w:cstheme="majorBidi"/>
      <w:color w:val="272727" w:themeColor="text1" w:themeTint="D8"/>
      <w:kern w:val="0"/>
      <w:sz w:val="24"/>
      <w:szCs w:val="21"/>
      <w:lang w:val="en-GB"/>
      <w14:ligatures w14:val="none"/>
    </w:rPr>
  </w:style>
  <w:style w:type="paragraph" w:styleId="Title">
    <w:name w:val="Title"/>
    <w:basedOn w:val="Normal"/>
    <w:next w:val="Normal"/>
    <w:link w:val="TitleChar"/>
    <w:uiPriority w:val="10"/>
    <w:qFormat/>
    <w:rsid w:val="007D5A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5A2A"/>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7D5A2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5A2A"/>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7D5A2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D5A2A"/>
    <w:rPr>
      <w:rFonts w:ascii="Times New Roman" w:eastAsiaTheme="minorEastAsia" w:hAnsi="Times New Roman"/>
      <w:i/>
      <w:iCs/>
      <w:color w:val="404040" w:themeColor="text1" w:themeTint="BF"/>
      <w:kern w:val="0"/>
      <w:sz w:val="24"/>
      <w:szCs w:val="21"/>
      <w:lang w:val="en-GB"/>
      <w14:ligatures w14:val="none"/>
    </w:rPr>
  </w:style>
  <w:style w:type="paragraph" w:styleId="ListParagraph">
    <w:name w:val="List Paragraph"/>
    <w:basedOn w:val="Normal"/>
    <w:uiPriority w:val="34"/>
    <w:qFormat/>
    <w:rsid w:val="007D5A2A"/>
    <w:pPr>
      <w:ind w:left="720"/>
      <w:contextualSpacing/>
    </w:pPr>
  </w:style>
  <w:style w:type="character" w:styleId="IntenseEmphasis">
    <w:name w:val="Intense Emphasis"/>
    <w:basedOn w:val="DefaultParagraphFont"/>
    <w:uiPriority w:val="21"/>
    <w:qFormat/>
    <w:rsid w:val="007D5A2A"/>
    <w:rPr>
      <w:i/>
      <w:iCs/>
      <w:color w:val="2F5496" w:themeColor="accent1" w:themeShade="BF"/>
    </w:rPr>
  </w:style>
  <w:style w:type="paragraph" w:styleId="IntenseQuote">
    <w:name w:val="Intense Quote"/>
    <w:basedOn w:val="Normal"/>
    <w:next w:val="Normal"/>
    <w:link w:val="IntenseQuoteChar"/>
    <w:uiPriority w:val="30"/>
    <w:qFormat/>
    <w:rsid w:val="007D5A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D5A2A"/>
    <w:rPr>
      <w:rFonts w:ascii="Times New Roman" w:eastAsiaTheme="minorEastAsia" w:hAnsi="Times New Roman"/>
      <w:i/>
      <w:iCs/>
      <w:color w:val="2F5496" w:themeColor="accent1" w:themeShade="BF"/>
      <w:kern w:val="0"/>
      <w:sz w:val="24"/>
      <w:szCs w:val="21"/>
      <w:lang w:val="en-GB"/>
      <w14:ligatures w14:val="none"/>
    </w:rPr>
  </w:style>
  <w:style w:type="character" w:styleId="IntenseReference">
    <w:name w:val="Intense Reference"/>
    <w:basedOn w:val="DefaultParagraphFont"/>
    <w:uiPriority w:val="32"/>
    <w:qFormat/>
    <w:rsid w:val="007D5A2A"/>
    <w:rPr>
      <w:b/>
      <w:bCs/>
      <w:smallCaps/>
      <w:color w:val="2F5496" w:themeColor="accent1" w:themeShade="BF"/>
      <w:spacing w:val="5"/>
    </w:rPr>
  </w:style>
  <w:style w:type="paragraph" w:styleId="Bibliography">
    <w:name w:val="Bibliography"/>
    <w:basedOn w:val="Normal"/>
    <w:next w:val="Normal"/>
    <w:uiPriority w:val="37"/>
    <w:unhideWhenUsed/>
    <w:rsid w:val="00866A62"/>
  </w:style>
  <w:style w:type="character" w:styleId="Hyperlink">
    <w:name w:val="Hyperlink"/>
    <w:basedOn w:val="DefaultParagraphFont"/>
    <w:uiPriority w:val="99"/>
    <w:unhideWhenUsed/>
    <w:rsid w:val="000953FA"/>
    <w:rPr>
      <w:color w:val="0563C1" w:themeColor="hyperlink"/>
      <w:u w:val="single"/>
    </w:rPr>
  </w:style>
  <w:style w:type="character" w:styleId="UnresolvedMention">
    <w:name w:val="Unresolved Mention"/>
    <w:basedOn w:val="DefaultParagraphFont"/>
    <w:uiPriority w:val="99"/>
    <w:semiHidden/>
    <w:unhideWhenUsed/>
    <w:rsid w:val="000953FA"/>
    <w:rPr>
      <w:color w:val="605E5C"/>
      <w:shd w:val="clear" w:color="auto" w:fill="E1DFDD"/>
    </w:rPr>
  </w:style>
  <w:style w:type="paragraph" w:styleId="Header">
    <w:name w:val="header"/>
    <w:basedOn w:val="Normal"/>
    <w:link w:val="HeaderChar"/>
    <w:uiPriority w:val="99"/>
    <w:unhideWhenUsed/>
    <w:rsid w:val="00C61220"/>
    <w:pPr>
      <w:tabs>
        <w:tab w:val="center" w:pos="4680"/>
        <w:tab w:val="right" w:pos="9360"/>
      </w:tabs>
      <w:spacing w:line="240" w:lineRule="auto"/>
    </w:pPr>
  </w:style>
  <w:style w:type="character" w:customStyle="1" w:styleId="HeaderChar">
    <w:name w:val="Header Char"/>
    <w:basedOn w:val="DefaultParagraphFont"/>
    <w:link w:val="Header"/>
    <w:uiPriority w:val="99"/>
    <w:rsid w:val="00C61220"/>
    <w:rPr>
      <w:rFonts w:ascii="Times New Roman" w:eastAsiaTheme="minorEastAsia" w:hAnsi="Times New Roman"/>
      <w:kern w:val="0"/>
      <w:sz w:val="24"/>
      <w:szCs w:val="21"/>
      <w:lang w:val="en-GB"/>
      <w14:ligatures w14:val="none"/>
    </w:rPr>
  </w:style>
  <w:style w:type="paragraph" w:styleId="Footer">
    <w:name w:val="footer"/>
    <w:basedOn w:val="Normal"/>
    <w:link w:val="FooterChar"/>
    <w:uiPriority w:val="99"/>
    <w:unhideWhenUsed/>
    <w:rsid w:val="00C61220"/>
    <w:pPr>
      <w:tabs>
        <w:tab w:val="center" w:pos="4680"/>
        <w:tab w:val="right" w:pos="9360"/>
      </w:tabs>
      <w:spacing w:line="240" w:lineRule="auto"/>
    </w:pPr>
  </w:style>
  <w:style w:type="character" w:customStyle="1" w:styleId="FooterChar">
    <w:name w:val="Footer Char"/>
    <w:basedOn w:val="DefaultParagraphFont"/>
    <w:link w:val="Footer"/>
    <w:uiPriority w:val="99"/>
    <w:rsid w:val="00C61220"/>
    <w:rPr>
      <w:rFonts w:ascii="Times New Roman" w:eastAsiaTheme="minorEastAsia" w:hAnsi="Times New Roman"/>
      <w:kern w:val="0"/>
      <w:sz w:val="24"/>
      <w:szCs w:val="21"/>
      <w:lang w:val="en-GB"/>
      <w14:ligatures w14:val="none"/>
    </w:rPr>
  </w:style>
  <w:style w:type="paragraph" w:styleId="TOCHeading">
    <w:name w:val="TOC Heading"/>
    <w:basedOn w:val="Heading1"/>
    <w:next w:val="Normal"/>
    <w:uiPriority w:val="39"/>
    <w:unhideWhenUsed/>
    <w:qFormat/>
    <w:rsid w:val="00CC3D39"/>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CC3D3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659233">
      <w:bodyDiv w:val="1"/>
      <w:marLeft w:val="0"/>
      <w:marRight w:val="0"/>
      <w:marTop w:val="0"/>
      <w:marBottom w:val="0"/>
      <w:divBdr>
        <w:top w:val="none" w:sz="0" w:space="0" w:color="auto"/>
        <w:left w:val="none" w:sz="0" w:space="0" w:color="auto"/>
        <w:bottom w:val="none" w:sz="0" w:space="0" w:color="auto"/>
        <w:right w:val="none" w:sz="0" w:space="0" w:color="auto"/>
      </w:divBdr>
    </w:div>
    <w:div w:id="247543178">
      <w:bodyDiv w:val="1"/>
      <w:marLeft w:val="0"/>
      <w:marRight w:val="0"/>
      <w:marTop w:val="0"/>
      <w:marBottom w:val="0"/>
      <w:divBdr>
        <w:top w:val="none" w:sz="0" w:space="0" w:color="auto"/>
        <w:left w:val="none" w:sz="0" w:space="0" w:color="auto"/>
        <w:bottom w:val="none" w:sz="0" w:space="0" w:color="auto"/>
        <w:right w:val="none" w:sz="0" w:space="0" w:color="auto"/>
      </w:divBdr>
    </w:div>
    <w:div w:id="333459357">
      <w:bodyDiv w:val="1"/>
      <w:marLeft w:val="0"/>
      <w:marRight w:val="0"/>
      <w:marTop w:val="0"/>
      <w:marBottom w:val="0"/>
      <w:divBdr>
        <w:top w:val="none" w:sz="0" w:space="0" w:color="auto"/>
        <w:left w:val="none" w:sz="0" w:space="0" w:color="auto"/>
        <w:bottom w:val="none" w:sz="0" w:space="0" w:color="auto"/>
        <w:right w:val="none" w:sz="0" w:space="0" w:color="auto"/>
      </w:divBdr>
    </w:div>
    <w:div w:id="586230940">
      <w:bodyDiv w:val="1"/>
      <w:marLeft w:val="0"/>
      <w:marRight w:val="0"/>
      <w:marTop w:val="0"/>
      <w:marBottom w:val="0"/>
      <w:divBdr>
        <w:top w:val="none" w:sz="0" w:space="0" w:color="auto"/>
        <w:left w:val="none" w:sz="0" w:space="0" w:color="auto"/>
        <w:bottom w:val="none" w:sz="0" w:space="0" w:color="auto"/>
        <w:right w:val="none" w:sz="0" w:space="0" w:color="auto"/>
      </w:divBdr>
    </w:div>
    <w:div w:id="600531630">
      <w:bodyDiv w:val="1"/>
      <w:marLeft w:val="0"/>
      <w:marRight w:val="0"/>
      <w:marTop w:val="0"/>
      <w:marBottom w:val="0"/>
      <w:divBdr>
        <w:top w:val="none" w:sz="0" w:space="0" w:color="auto"/>
        <w:left w:val="none" w:sz="0" w:space="0" w:color="auto"/>
        <w:bottom w:val="none" w:sz="0" w:space="0" w:color="auto"/>
        <w:right w:val="none" w:sz="0" w:space="0" w:color="auto"/>
      </w:divBdr>
    </w:div>
    <w:div w:id="914054300">
      <w:bodyDiv w:val="1"/>
      <w:marLeft w:val="0"/>
      <w:marRight w:val="0"/>
      <w:marTop w:val="0"/>
      <w:marBottom w:val="0"/>
      <w:divBdr>
        <w:top w:val="none" w:sz="0" w:space="0" w:color="auto"/>
        <w:left w:val="none" w:sz="0" w:space="0" w:color="auto"/>
        <w:bottom w:val="none" w:sz="0" w:space="0" w:color="auto"/>
        <w:right w:val="none" w:sz="0" w:space="0" w:color="auto"/>
      </w:divBdr>
    </w:div>
    <w:div w:id="1015154802">
      <w:bodyDiv w:val="1"/>
      <w:marLeft w:val="0"/>
      <w:marRight w:val="0"/>
      <w:marTop w:val="0"/>
      <w:marBottom w:val="0"/>
      <w:divBdr>
        <w:top w:val="none" w:sz="0" w:space="0" w:color="auto"/>
        <w:left w:val="none" w:sz="0" w:space="0" w:color="auto"/>
        <w:bottom w:val="none" w:sz="0" w:space="0" w:color="auto"/>
        <w:right w:val="none" w:sz="0" w:space="0" w:color="auto"/>
      </w:divBdr>
    </w:div>
    <w:div w:id="1281523624">
      <w:bodyDiv w:val="1"/>
      <w:marLeft w:val="0"/>
      <w:marRight w:val="0"/>
      <w:marTop w:val="0"/>
      <w:marBottom w:val="0"/>
      <w:divBdr>
        <w:top w:val="none" w:sz="0" w:space="0" w:color="auto"/>
        <w:left w:val="none" w:sz="0" w:space="0" w:color="auto"/>
        <w:bottom w:val="none" w:sz="0" w:space="0" w:color="auto"/>
        <w:right w:val="none" w:sz="0" w:space="0" w:color="auto"/>
      </w:divBdr>
    </w:div>
    <w:div w:id="1300384134">
      <w:bodyDiv w:val="1"/>
      <w:marLeft w:val="0"/>
      <w:marRight w:val="0"/>
      <w:marTop w:val="0"/>
      <w:marBottom w:val="0"/>
      <w:divBdr>
        <w:top w:val="none" w:sz="0" w:space="0" w:color="auto"/>
        <w:left w:val="none" w:sz="0" w:space="0" w:color="auto"/>
        <w:bottom w:val="none" w:sz="0" w:space="0" w:color="auto"/>
        <w:right w:val="none" w:sz="0" w:space="0" w:color="auto"/>
      </w:divBdr>
    </w:div>
    <w:div w:id="1337460429">
      <w:bodyDiv w:val="1"/>
      <w:marLeft w:val="0"/>
      <w:marRight w:val="0"/>
      <w:marTop w:val="0"/>
      <w:marBottom w:val="0"/>
      <w:divBdr>
        <w:top w:val="none" w:sz="0" w:space="0" w:color="auto"/>
        <w:left w:val="none" w:sz="0" w:space="0" w:color="auto"/>
        <w:bottom w:val="none" w:sz="0" w:space="0" w:color="auto"/>
        <w:right w:val="none" w:sz="0" w:space="0" w:color="auto"/>
      </w:divBdr>
    </w:div>
    <w:div w:id="1430733255">
      <w:bodyDiv w:val="1"/>
      <w:marLeft w:val="0"/>
      <w:marRight w:val="0"/>
      <w:marTop w:val="0"/>
      <w:marBottom w:val="0"/>
      <w:divBdr>
        <w:top w:val="none" w:sz="0" w:space="0" w:color="auto"/>
        <w:left w:val="none" w:sz="0" w:space="0" w:color="auto"/>
        <w:bottom w:val="none" w:sz="0" w:space="0" w:color="auto"/>
        <w:right w:val="none" w:sz="0" w:space="0" w:color="auto"/>
      </w:divBdr>
    </w:div>
    <w:div w:id="1478380107">
      <w:bodyDiv w:val="1"/>
      <w:marLeft w:val="0"/>
      <w:marRight w:val="0"/>
      <w:marTop w:val="0"/>
      <w:marBottom w:val="0"/>
      <w:divBdr>
        <w:top w:val="none" w:sz="0" w:space="0" w:color="auto"/>
        <w:left w:val="none" w:sz="0" w:space="0" w:color="auto"/>
        <w:bottom w:val="none" w:sz="0" w:space="0" w:color="auto"/>
        <w:right w:val="none" w:sz="0" w:space="0" w:color="auto"/>
      </w:divBdr>
    </w:div>
    <w:div w:id="1785540917">
      <w:bodyDiv w:val="1"/>
      <w:marLeft w:val="0"/>
      <w:marRight w:val="0"/>
      <w:marTop w:val="0"/>
      <w:marBottom w:val="0"/>
      <w:divBdr>
        <w:top w:val="none" w:sz="0" w:space="0" w:color="auto"/>
        <w:left w:val="none" w:sz="0" w:space="0" w:color="auto"/>
        <w:bottom w:val="none" w:sz="0" w:space="0" w:color="auto"/>
        <w:right w:val="none" w:sz="0" w:space="0" w:color="auto"/>
      </w:divBdr>
    </w:div>
    <w:div w:id="198234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NHS2643</b:Tag>
    <b:SourceType>InternetSite</b:SourceType>
    <b:Guid>{3A10547C-0502-4ABC-B9CA-0208D2098910}</b:Guid>
    <b:Author>
      <b:Author>
        <b:Corporate>NHS.UK</b:Corporate>
      </b:Author>
    </b:Author>
    <b:Title>Stroke</b:Title>
    <b:Year>2026</b:Year>
    <b:YearAccessed>2026</b:YearAccessed>
    <b:MonthAccessed>March</b:MonthAccessed>
    <b:DayAccessed>21</b:DayAccessed>
    <b:URL>https://www.nhs.uk/conditions/stroke/</b:URL>
    <b:RefOrder>1</b:RefOrder>
  </b:Source>
  <b:Source>
    <b:Tag>NHS246</b:Tag>
    <b:SourceType>InternetSite</b:SourceType>
    <b:Guid>{FD7BE57F-BFEB-40F5-94A2-1ED70775A19F}</b:Guid>
    <b:Author>
      <b:Author>
        <b:Corporate>NHS.UK</b:Corporate>
      </b:Author>
    </b:Author>
    <b:Title>Hospital admissions for strokes rise by 28% since 2004 – as NHS urges the public to ‘Act FAST’</b:Title>
    <b:Year>2024</b:Year>
    <b:YearAccessed>2026</b:YearAccessed>
    <b:MonthAccessed>March</b:MonthAccessed>
    <b:DayAccessed>21</b:DayAccessed>
    <b:URL>https://www.england.nhs.uk/2024/11/hospital-admissions-for-strokes-rise-by-28-since-2004-as-nhs-urges-the-public-to-act-fast/</b:URL>
    <b:RefOrder>2</b:RefOrder>
  </b:Source>
  <b:Source>
    <b:Tag>Wor263</b:Tag>
    <b:SourceType>InternetSite</b:SourceType>
    <b:Guid>{401B023D-05B5-4550-AC98-43D3AFEE4B36}</b:Guid>
    <b:Author>
      <b:Author>
        <b:Corporate>World-Stroke</b:Corporate>
      </b:Author>
    </b:Author>
    <b:Title>Impact of Stroke</b:Title>
    <b:Year>2026</b:Year>
    <b:YearAccessed>2026</b:YearAccessed>
    <b:MonthAccessed>March</b:MonthAccessed>
    <b:DayAccessed>21</b:DayAccessed>
    <b:URL>https://www.world-stroke.org/world-stroke-day-campaign/about-stroke/impact-of-stroke#:~:text=Stroke%20is%20a%20leading%20cause,treatment%20and%20rehabilitation%20of%20stroke</b:URL>
    <b:RefOrder>3</b:RefOrder>
  </b:Source>
  <b:Source>
    <b:Tag>WHO2614</b:Tag>
    <b:SourceType>InternetSite</b:SourceType>
    <b:Guid>{14F19E05-1F29-454A-85AD-78D6839CC69A}</b:Guid>
    <b:Author>
      <b:Author>
        <b:Corporate>WHO</b:Corporate>
      </b:Author>
    </b:Author>
    <b:Title>WHO STEPwise approach to surveillance</b:Title>
    <b:Year>2026</b:Year>
    <b:YearAccessed>2026</b:YearAccessed>
    <b:MonthAccessed>March</b:MonthAccessed>
    <b:DayAccessed>21</b:DayAccessed>
    <b:URL>https://www.who.int/europe/tools-and-toolkits/who-stepwise-approach-to-surveillance</b:URL>
    <b:RefOrder>4</b:RefOrder>
  </b:Source>
  <b:Source>
    <b:Tag>NHS2644</b:Tag>
    <b:SourceType>InternetSite</b:SourceType>
    <b:Guid>{52BC3141-DD59-4614-93FD-631A78C8CBA8}</b:Guid>
    <b:Author>
      <b:Author>
        <b:Corporate>NHS.UK</b:Corporate>
      </b:Author>
    </b:Author>
    <b:Title>National Stroke Service Model</b:Title>
    <b:Year>2026</b:Year>
    <b:YearAccessed>2026</b:YearAccessed>
    <b:MonthAccessed>March</b:MonthAccessed>
    <b:DayAccessed>21</b:DayAccessed>
    <b:URL>https://www.england.nhs.uk/ourwork/clinical-policy/stroke/national-stroke-service-model/</b:URL>
    <b:RefOrder>5</b:RefOrder>
  </b:Source>
  <b:Source>
    <b:Tag>Cle231</b:Tag>
    <b:SourceType>InternetSite</b:SourceType>
    <b:Guid>{84AD883A-963D-4141-B97C-9D8F4FAA6647}</b:Guid>
    <b:Author>
      <b:Author>
        <b:Corporate>Cleveland Clinic</b:Corporate>
      </b:Author>
    </b:Author>
    <b:Title>Hemiparesis</b:Title>
    <b:Year>2023</b:Year>
    <b:YearAccessed>2026</b:YearAccessed>
    <b:MonthAccessed>March</b:MonthAccessed>
    <b:DayAccessed>21</b:DayAccessed>
    <b:URL>https://my.clevelandclinic.org/health/symptoms/24952-hemiparesis</b:URL>
    <b:RefOrder>6</b:RefOrder>
  </b:Source>
  <b:Source>
    <b:Tag>Bet26</b:Tag>
    <b:SourceType>InternetSite</b:SourceType>
    <b:Guid>{113C01F3-47CE-42AE-92B3-33EC5CC913FA}</b:Guid>
    <b:Author>
      <b:Author>
        <b:Corporate>Better Health</b:Corporate>
      </b:Author>
    </b:Author>
    <b:Title>Effects of stroke</b:Title>
    <b:Year>2026</b:Year>
    <b:YearAccessed>2026</b:YearAccessed>
    <b:MonthAccessed>March</b:MonthAccessed>
    <b:DayAccessed>21</b:DayAccessed>
    <b:URL>https://www.betterhealth.vic.gov.au/health/conditionsandtreatments/effects-of-stroke</b:URL>
    <b:RefOrder>7</b:RefOrder>
  </b:Source>
  <b:Source>
    <b:Tag>Str26</b:Tag>
    <b:SourceType>InternetSite</b:SourceType>
    <b:Guid>{A126E947-04B1-411A-AB8B-E7486D0E160E}</b:Guid>
    <b:Author>
      <b:Author>
        <b:Corporate>Stroke.UK</b:Corporate>
      </b:Author>
    </b:Author>
    <b:Title>Current, future and avoidable costs of stroke in the UK</b:Title>
    <b:Year>2026</b:Year>
    <b:YearAccessed>2026</b:YearAccessed>
    <b:MonthAccessed>March</b:MonthAccessed>
    <b:DayAccessed>22</b:DayAccessed>
    <b:URL>https://www.stroke.org.uk/sites/default/files/economic_impact_of_stroke_report_final_feb_2020_0.pdf</b:URL>
    <b:RefOrder>8</b:RefOrder>
  </b:Source>
  <b:Source>
    <b:Tag>Str262</b:Tag>
    <b:SourceType>InternetSite</b:SourceType>
    <b:Guid>{A51A7166-75D9-4C94-AF76-FB9864714120}</b:Guid>
    <b:Author>
      <b:Author>
        <b:Corporate>Stroke.UK</b:Corporate>
      </b:Author>
    </b:Author>
    <b:Title>We're here to support you on your path to recovery</b:Title>
    <b:Year>2026</b:Year>
    <b:YearAccessed>2026</b:YearAccessed>
    <b:MonthAccessed>March</b:MonthAccessed>
    <b:DayAccessed>22</b:DayAccessed>
    <b:URL>https://www.stroke.org.uk/</b:URL>
    <b:RefOrder>10</b:RefOrder>
  </b:Source>
  <b:Source>
    <b:Tag>Str261</b:Tag>
    <b:SourceType>InternetSite</b:SourceType>
    <b:Guid>{A4244379-EDE2-4E4D-BD3B-F58AAED83CF9}</b:Guid>
    <b:Author>
      <b:Author>
        <b:Corporate>Stroke Audit</b:Corporate>
      </b:Author>
    </b:Author>
    <b:Title>We are the single most comprehensive source of data to improve the quality of stroke care in England, Wales and Northern Ireland</b:Title>
    <b:Year>2026</b:Year>
    <b:YearAccessed>2026</b:YearAccessed>
    <b:MonthAccessed>March</b:MonthAccessed>
    <b:DayAccessed>22</b:DayAccessed>
    <b:URL>https://www.strokeaudit.org/</b:URL>
    <b:RefOrder>9</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2a191fa440f604e65cde9d4def36820c">
  <xsd:schema xmlns:xsd="http://www.w3.org/2001/XMLSchema" xmlns:xs="http://www.w3.org/2001/XMLSchema" xmlns:p="http://schemas.microsoft.com/office/2006/metadata/properties" xmlns:ns3="3ef5847a-e696-4fee-a2c0-6c3f87568321" targetNamespace="http://schemas.microsoft.com/office/2006/metadata/properties" ma:root="true" ma:fieldsID="ca081d9055a0cafd7d8c1556be0a232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335ED7-F593-4F77-8ABC-62CAE3D3D36B}">
  <ds:schemaRefs>
    <ds:schemaRef ds:uri="http://schemas.openxmlformats.org/officeDocument/2006/bibliography"/>
  </ds:schemaRefs>
</ds:datastoreItem>
</file>

<file path=customXml/itemProps2.xml><?xml version="1.0" encoding="utf-8"?>
<ds:datastoreItem xmlns:ds="http://schemas.openxmlformats.org/officeDocument/2006/customXml" ds:itemID="{50E28C0E-4634-4EA3-95C5-27BFEC9C79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48245E-DB0E-4786-99AF-69023C27ECA7}">
  <ds:schemaRefs>
    <ds:schemaRef ds:uri="http://schemas.microsoft.com/sharepoint/v3/contenttype/forms"/>
  </ds:schemaRefs>
</ds:datastoreItem>
</file>

<file path=customXml/itemProps4.xml><?xml version="1.0" encoding="utf-8"?>
<ds:datastoreItem xmlns:ds="http://schemas.openxmlformats.org/officeDocument/2006/customXml" ds:itemID="{2150A239-DC99-428F-ADFE-D09238EF7CD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2264</Words>
  <Characters>12911</Characters>
  <Application>Microsoft Office Word</Application>
  <DocSecurity>0</DocSecurity>
  <Lines>107</Lines>
  <Paragraphs>30</Paragraphs>
  <ScaleCrop>false</ScaleCrop>
  <Company/>
  <LinksUpToDate>false</LinksUpToDate>
  <CharactersWithSpaces>15145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2026-03-23T22:27:00Z</dcterms:created>
  <dcterms:modified xsi:type="dcterms:W3CDTF">2026-03-23T22:27:00Z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e7218a50-c96b-43e1-996c-551aa163c8e1</vt:lpwstr>
  </property>
  <property fmtid="{D5CDD505-2E9C-101B-9397-08002B2CF9AE}" pid="3" name="ContentTypeId">
    <vt:lpwstr>0x010100388A3138619E1D4F8EE743C5DD485012</vt:lpwstr>
  </property>
</Properties>
</file>