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A4E0BC" w14:textId="7756989B" w:rsidR="00A10484" w:rsidRPr="006B0BA3" w:rsidRDefault="00AB5962">
      <w:pPr>
        <w:pStyle w:val="Title"/>
        <w:rPr>
          <w:rFonts w:ascii="Candara" w:hAnsi="Candara"/>
        </w:rPr>
      </w:pPr>
      <w:r w:rsidRPr="006B0BA3">
        <w:rPr>
          <w:rFonts w:ascii="Candara" w:hAnsi="Candara"/>
        </w:rPr>
        <w:t>Titration – Lab Report</w:t>
      </w:r>
    </w:p>
    <w:p w14:paraId="354E5FFE" w14:textId="0C7315C6" w:rsidR="00855982" w:rsidRPr="006B0BA3" w:rsidRDefault="00AB5962" w:rsidP="00855982">
      <w:pPr>
        <w:pStyle w:val="Heading1"/>
      </w:pPr>
      <w:r w:rsidRPr="006B0BA3">
        <w:t>Introduction:</w:t>
      </w:r>
    </w:p>
    <w:p w14:paraId="64E7E1A8" w14:textId="5292D082" w:rsidR="00855982" w:rsidRDefault="00E51F9B" w:rsidP="00E51F9B">
      <w:pPr>
        <w:rPr>
          <w:rFonts w:eastAsia="Times New Roman"/>
        </w:rPr>
      </w:pPr>
      <w:r>
        <w:rPr>
          <w:rFonts w:eastAsia="Times New Roman"/>
        </w:rPr>
        <w:t xml:space="preserve">This experiment is being conducted to identify the concentration of our solution. We can identify this through titration experiments as there will be a visible change in the colour of our solution during the experiment. This </w:t>
      </w:r>
      <w:r w:rsidR="001C4BC3">
        <w:rPr>
          <w:rFonts w:eastAsia="Times New Roman"/>
        </w:rPr>
        <w:t>colour change</w:t>
      </w:r>
      <w:r>
        <w:rPr>
          <w:rFonts w:eastAsia="Times New Roman"/>
        </w:rPr>
        <w:t xml:space="preserve"> will allow me to identify the level of acidic or alkaline in the solution, as well as </w:t>
      </w:r>
      <w:r w:rsidR="001C4BC3">
        <w:rPr>
          <w:rFonts w:eastAsia="Times New Roman"/>
        </w:rPr>
        <w:t>provide</w:t>
      </w:r>
      <w:r>
        <w:rPr>
          <w:rFonts w:eastAsia="Times New Roman"/>
        </w:rPr>
        <w:t xml:space="preserve"> the ability to calculate the moles within </w:t>
      </w:r>
      <w:r w:rsidR="00B873C2">
        <w:rPr>
          <w:rFonts w:eastAsia="Times New Roman"/>
        </w:rPr>
        <w:t>the</w:t>
      </w:r>
      <w:r>
        <w:rPr>
          <w:rFonts w:eastAsia="Times New Roman"/>
        </w:rPr>
        <w:t xml:space="preserve"> given volume of solution. </w:t>
      </w:r>
      <w:r>
        <w:rPr>
          <w:rFonts w:eastAsia="Times New Roman"/>
        </w:rPr>
        <w:br/>
      </w:r>
      <w:r>
        <w:rPr>
          <w:rFonts w:eastAsia="Times New Roman"/>
        </w:rPr>
        <w:br/>
        <w:t xml:space="preserve">Hypothesis: </w:t>
      </w:r>
      <w:r>
        <w:rPr>
          <w:rFonts w:eastAsia="Times New Roman"/>
        </w:rPr>
        <w:br/>
        <w:t>The hypothesis of this experiment is when a given amount of NaOH is added to the conical flask, a colour change will occur displaying the equivalence point.</w:t>
      </w:r>
      <w:r>
        <w:rPr>
          <w:rFonts w:eastAsia="Times New Roman"/>
        </w:rPr>
        <w:br/>
      </w:r>
      <w:r>
        <w:rPr>
          <w:rFonts w:eastAsia="Times New Roman"/>
        </w:rPr>
        <w:br/>
        <w:t>Independent Variable: The volume of the NaOH</w:t>
      </w:r>
      <w:r>
        <w:rPr>
          <w:rFonts w:eastAsia="Times New Roman"/>
        </w:rPr>
        <w:br/>
        <w:t xml:space="preserve">Dependent variable: The volume of NaOH required to experience </w:t>
      </w:r>
      <w:r w:rsidR="00FC5B98">
        <w:rPr>
          <w:rFonts w:eastAsia="Times New Roman"/>
        </w:rPr>
        <w:t xml:space="preserve">an </w:t>
      </w:r>
      <w:r>
        <w:rPr>
          <w:rFonts w:eastAsia="Times New Roman"/>
        </w:rPr>
        <w:t>equivalent point.</w:t>
      </w:r>
      <w:r>
        <w:rPr>
          <w:rFonts w:eastAsia="Times New Roman"/>
        </w:rPr>
        <w:br/>
        <w:t xml:space="preserve">Control variables: Constant mixing of the solution, </w:t>
      </w:r>
      <w:r w:rsidR="001C4BC3">
        <w:rPr>
          <w:rFonts w:eastAsia="Times New Roman"/>
        </w:rPr>
        <w:t xml:space="preserve">the </w:t>
      </w:r>
      <w:r>
        <w:rPr>
          <w:rFonts w:eastAsia="Times New Roman"/>
        </w:rPr>
        <w:t>concentration of NaOH solution</w:t>
      </w:r>
      <w:r w:rsidR="001C4BC3">
        <w:rPr>
          <w:rFonts w:eastAsia="Times New Roman"/>
        </w:rPr>
        <w:t>,</w:t>
      </w:r>
      <w:r>
        <w:rPr>
          <w:rFonts w:eastAsia="Times New Roman"/>
        </w:rPr>
        <w:t xml:space="preserve"> and equipment used for </w:t>
      </w:r>
      <w:r w:rsidR="001C4BC3">
        <w:rPr>
          <w:rFonts w:eastAsia="Times New Roman"/>
        </w:rPr>
        <w:t xml:space="preserve">the </w:t>
      </w:r>
      <w:r>
        <w:rPr>
          <w:rFonts w:eastAsia="Times New Roman"/>
        </w:rPr>
        <w:t>experiment.</w:t>
      </w:r>
    </w:p>
    <w:p w14:paraId="6DAF23FE" w14:textId="77777777" w:rsidR="001C4BC3" w:rsidRDefault="001C4BC3" w:rsidP="00E51F9B">
      <w:pPr>
        <w:rPr>
          <w:rFonts w:eastAsia="Times New Roman"/>
        </w:rPr>
      </w:pPr>
    </w:p>
    <w:p w14:paraId="19D5801A" w14:textId="52B3AC4E" w:rsidR="001C4BC3" w:rsidRDefault="00716CD4" w:rsidP="00F3431D">
      <w:pPr>
        <w:tabs>
          <w:tab w:val="left" w:pos="1395"/>
        </w:tabs>
        <w:rPr>
          <w:rFonts w:eastAsia="Times New Roman"/>
        </w:rPr>
      </w:pPr>
      <w:r>
        <w:rPr>
          <w:rFonts w:eastAsia="Times New Roman"/>
        </w:rPr>
        <w:t>Equations</w:t>
      </w:r>
      <w:r w:rsidR="00AF04AF">
        <w:rPr>
          <w:rFonts w:eastAsia="Times New Roman"/>
        </w:rPr>
        <w:t>:</w:t>
      </w:r>
      <w:r w:rsidR="00F3431D">
        <w:rPr>
          <w:rFonts w:eastAsia="Times New Roman"/>
        </w:rPr>
        <w:tab/>
      </w:r>
    </w:p>
    <w:p w14:paraId="0B896E41" w14:textId="77777777" w:rsidR="00F3431D" w:rsidRPr="00F3431D" w:rsidRDefault="00F3431D" w:rsidP="00F3431D">
      <w:pPr>
        <w:rPr>
          <w:lang w:val="pt-PT"/>
        </w:rPr>
      </w:pPr>
      <w:r w:rsidRPr="00F3431D">
        <w:rPr>
          <w:lang w:val="pt-PT"/>
        </w:rPr>
        <w:t>moles H</w:t>
      </w:r>
      <w:r w:rsidRPr="00F3431D">
        <w:rPr>
          <w:vertAlign w:val="superscript"/>
          <w:lang w:val="pt-PT"/>
        </w:rPr>
        <w:t>+</w:t>
      </w:r>
      <w:r w:rsidRPr="00F3431D">
        <w:rPr>
          <w:lang w:val="pt-PT"/>
        </w:rPr>
        <w:t xml:space="preserve"> = moles OH</w:t>
      </w:r>
      <w:r w:rsidRPr="00F3431D">
        <w:rPr>
          <w:vertAlign w:val="superscript"/>
          <w:lang w:val="pt-PT"/>
        </w:rPr>
        <w:t>-</w:t>
      </w:r>
      <w:r w:rsidRPr="00F3431D">
        <w:rPr>
          <w:lang w:val="pt-PT"/>
        </w:rPr>
        <w:t xml:space="preserve"> </w:t>
      </w:r>
    </w:p>
    <w:p w14:paraId="32576704" w14:textId="77777777" w:rsidR="00F3431D" w:rsidRDefault="00F3431D" w:rsidP="00F3431D">
      <w:pPr>
        <w:rPr>
          <w:lang w:val="pt-PT"/>
        </w:rPr>
      </w:pPr>
      <w:r w:rsidRPr="00F3431D">
        <w:rPr>
          <w:lang w:val="pt-PT"/>
        </w:rPr>
        <w:t>moles acid (n</w:t>
      </w:r>
      <w:r w:rsidRPr="00F3431D">
        <w:rPr>
          <w:vertAlign w:val="subscript"/>
          <w:lang w:val="pt-PT"/>
        </w:rPr>
        <w:t>A</w:t>
      </w:r>
      <w:r w:rsidRPr="00F3431D">
        <w:rPr>
          <w:lang w:val="pt-PT"/>
        </w:rPr>
        <w:t>) = moles base (n</w:t>
      </w:r>
      <w:r w:rsidRPr="00F3431D">
        <w:rPr>
          <w:vertAlign w:val="subscript"/>
          <w:lang w:val="pt-PT"/>
        </w:rPr>
        <w:t>B</w:t>
      </w:r>
      <w:r w:rsidRPr="00F3431D">
        <w:rPr>
          <w:lang w:val="pt-PT"/>
        </w:rPr>
        <w:t xml:space="preserve">) </w:t>
      </w:r>
    </w:p>
    <w:p w14:paraId="60D9A7E6" w14:textId="77777777" w:rsidR="008C56C7" w:rsidRPr="00E9452E" w:rsidRDefault="008C56C7" w:rsidP="008C56C7">
      <w:pPr>
        <w:pStyle w:val="NoSpacing"/>
        <w:adjustRightInd w:val="0"/>
        <w:snapToGrid w:val="0"/>
        <w:spacing w:after="120" w:line="360" w:lineRule="auto"/>
        <w:jc w:val="both"/>
        <w:rPr>
          <w:rFonts w:asciiTheme="minorHAnsi" w:hAnsiTheme="minorHAnsi" w:cstheme="minorHAnsi"/>
        </w:rPr>
      </w:pPr>
      <w:r w:rsidRPr="00E9452E">
        <w:rPr>
          <w:rFonts w:asciiTheme="minorHAnsi" w:hAnsiTheme="minorHAnsi" w:cstheme="minorHAnsi"/>
        </w:rPr>
        <w:t>The equation for molarity, M = n / v can be solved for n (number of moles</w:t>
      </w:r>
      <w:proofErr w:type="gramStart"/>
      <w:r w:rsidRPr="00E9452E">
        <w:rPr>
          <w:rFonts w:asciiTheme="minorHAnsi" w:hAnsiTheme="minorHAnsi" w:cstheme="minorHAnsi"/>
        </w:rPr>
        <w:t>)</w:t>
      </w:r>
      <w:proofErr w:type="gramEnd"/>
      <w:r w:rsidRPr="00E9452E">
        <w:rPr>
          <w:rFonts w:asciiTheme="minorHAnsi" w:hAnsiTheme="minorHAnsi" w:cstheme="minorHAnsi"/>
        </w:rPr>
        <w:t xml:space="preserve"> and we can write:</w:t>
      </w:r>
    </w:p>
    <w:p w14:paraId="190AFCEC" w14:textId="77777777" w:rsidR="008C56C7" w:rsidRPr="00E9452E" w:rsidRDefault="008C56C7" w:rsidP="008C56C7">
      <w:pPr>
        <w:pStyle w:val="NoSpacing"/>
        <w:adjustRightInd w:val="0"/>
        <w:snapToGrid w:val="0"/>
        <w:spacing w:after="120" w:line="360" w:lineRule="auto"/>
        <w:ind w:firstLine="720"/>
        <w:jc w:val="both"/>
        <w:rPr>
          <w:rFonts w:asciiTheme="minorHAnsi" w:hAnsiTheme="minorHAnsi" w:cstheme="minorHAnsi"/>
        </w:rPr>
      </w:pPr>
      <w:r w:rsidRPr="00E9452E">
        <w:rPr>
          <w:rFonts w:asciiTheme="minorHAnsi" w:hAnsiTheme="minorHAnsi" w:cstheme="minorHAnsi"/>
        </w:rPr>
        <w:t>M</w:t>
      </w:r>
      <w:r w:rsidRPr="00E9452E">
        <w:rPr>
          <w:rFonts w:asciiTheme="minorHAnsi" w:hAnsiTheme="minorHAnsi" w:cstheme="minorHAnsi"/>
          <w:vertAlign w:val="subscript"/>
        </w:rPr>
        <w:t>A</w:t>
      </w:r>
      <w:r w:rsidRPr="00E9452E">
        <w:rPr>
          <w:rFonts w:asciiTheme="minorHAnsi" w:hAnsiTheme="minorHAnsi" w:cstheme="minorHAnsi"/>
        </w:rPr>
        <w:t>V</w:t>
      </w:r>
      <w:r w:rsidRPr="00E9452E">
        <w:rPr>
          <w:rFonts w:asciiTheme="minorHAnsi" w:hAnsiTheme="minorHAnsi" w:cstheme="minorHAnsi"/>
          <w:vertAlign w:val="subscript"/>
        </w:rPr>
        <w:t>A</w:t>
      </w:r>
      <w:r w:rsidRPr="00E9452E">
        <w:rPr>
          <w:rFonts w:asciiTheme="minorHAnsi" w:hAnsiTheme="minorHAnsi" w:cstheme="minorHAnsi"/>
        </w:rPr>
        <w:t xml:space="preserve"> = M</w:t>
      </w:r>
      <w:r w:rsidRPr="00E9452E">
        <w:rPr>
          <w:rFonts w:asciiTheme="minorHAnsi" w:hAnsiTheme="minorHAnsi" w:cstheme="minorHAnsi"/>
          <w:vertAlign w:val="subscript"/>
        </w:rPr>
        <w:t>B</w:t>
      </w:r>
      <w:r w:rsidRPr="00E9452E">
        <w:rPr>
          <w:rFonts w:asciiTheme="minorHAnsi" w:hAnsiTheme="minorHAnsi" w:cstheme="minorHAnsi"/>
        </w:rPr>
        <w:t>V</w:t>
      </w:r>
      <w:r w:rsidRPr="00E9452E">
        <w:rPr>
          <w:rFonts w:asciiTheme="minorHAnsi" w:hAnsiTheme="minorHAnsi" w:cstheme="minorHAnsi"/>
          <w:vertAlign w:val="subscript"/>
        </w:rPr>
        <w:t>B</w:t>
      </w:r>
    </w:p>
    <w:p w14:paraId="23C23870" w14:textId="7ED7E45B" w:rsidR="00AF04AF" w:rsidRPr="00B873C2" w:rsidRDefault="008C56C7" w:rsidP="00B873C2">
      <w:pPr>
        <w:pStyle w:val="NoSpacing"/>
        <w:adjustRightInd w:val="0"/>
        <w:snapToGrid w:val="0"/>
        <w:spacing w:after="120" w:line="360" w:lineRule="auto"/>
        <w:jc w:val="both"/>
        <w:rPr>
          <w:rFonts w:asciiTheme="minorHAnsi" w:hAnsiTheme="minorHAnsi" w:cstheme="minorHAnsi"/>
        </w:rPr>
      </w:pPr>
      <w:r w:rsidRPr="00E9452E">
        <w:rPr>
          <w:rFonts w:asciiTheme="minorHAnsi" w:hAnsiTheme="minorHAnsi" w:cstheme="minorHAnsi"/>
        </w:rPr>
        <w:t>where M</w:t>
      </w:r>
      <w:r w:rsidRPr="00E9452E">
        <w:rPr>
          <w:rFonts w:asciiTheme="minorHAnsi" w:hAnsiTheme="minorHAnsi" w:cstheme="minorHAnsi"/>
          <w:vertAlign w:val="subscript"/>
        </w:rPr>
        <w:t xml:space="preserve">B </w:t>
      </w:r>
      <w:r w:rsidRPr="00E9452E">
        <w:rPr>
          <w:rFonts w:asciiTheme="minorHAnsi" w:hAnsiTheme="minorHAnsi" w:cstheme="minorHAnsi"/>
        </w:rPr>
        <w:t>is the molarity of the standard base solution, V</w:t>
      </w:r>
      <w:r w:rsidRPr="00E9452E">
        <w:rPr>
          <w:rFonts w:asciiTheme="minorHAnsi" w:hAnsiTheme="minorHAnsi" w:cstheme="minorHAnsi"/>
          <w:vertAlign w:val="subscript"/>
        </w:rPr>
        <w:t xml:space="preserve">B </w:t>
      </w:r>
      <w:r w:rsidRPr="00E9452E">
        <w:rPr>
          <w:rFonts w:asciiTheme="minorHAnsi" w:hAnsiTheme="minorHAnsi" w:cstheme="minorHAnsi"/>
        </w:rPr>
        <w:t xml:space="preserve">is the volume of the base solution used to </w:t>
      </w:r>
      <w:r w:rsidR="00E9452E">
        <w:rPr>
          <w:rFonts w:asciiTheme="minorHAnsi" w:hAnsiTheme="minorHAnsi" w:cstheme="minorHAnsi"/>
        </w:rPr>
        <w:t>neutralise</w:t>
      </w:r>
      <w:r w:rsidRPr="00E9452E">
        <w:rPr>
          <w:rFonts w:asciiTheme="minorHAnsi" w:hAnsiTheme="minorHAnsi" w:cstheme="minorHAnsi"/>
        </w:rPr>
        <w:t xml:space="preserve"> the acid, V</w:t>
      </w:r>
      <w:r w:rsidRPr="00E9452E">
        <w:rPr>
          <w:rFonts w:asciiTheme="minorHAnsi" w:hAnsiTheme="minorHAnsi" w:cstheme="minorHAnsi"/>
          <w:vertAlign w:val="subscript"/>
        </w:rPr>
        <w:t xml:space="preserve">A </w:t>
      </w:r>
      <w:r w:rsidRPr="00E9452E">
        <w:rPr>
          <w:rFonts w:asciiTheme="minorHAnsi" w:hAnsiTheme="minorHAnsi" w:cstheme="minorHAnsi"/>
        </w:rPr>
        <w:t>is the volume of acid in the conical flask and M</w:t>
      </w:r>
      <w:r w:rsidRPr="00E9452E">
        <w:rPr>
          <w:rFonts w:asciiTheme="minorHAnsi" w:hAnsiTheme="minorHAnsi" w:cstheme="minorHAnsi"/>
          <w:vertAlign w:val="subscript"/>
        </w:rPr>
        <w:t>A</w:t>
      </w:r>
      <w:r w:rsidRPr="00E9452E">
        <w:rPr>
          <w:rFonts w:asciiTheme="minorHAnsi" w:hAnsiTheme="minorHAnsi" w:cstheme="minorHAnsi"/>
        </w:rPr>
        <w:t xml:space="preserve"> is the concentration of acid that must be calculated. </w:t>
      </w:r>
    </w:p>
    <w:p w14:paraId="177011EC" w14:textId="77777777" w:rsidR="00AB5962" w:rsidRPr="006B0BA3" w:rsidRDefault="00AB5962" w:rsidP="00855982"/>
    <w:p w14:paraId="743345E7" w14:textId="361717A2" w:rsidR="00AB5962" w:rsidRPr="006B0BA3" w:rsidRDefault="00AB5962" w:rsidP="00AB5962">
      <w:pPr>
        <w:pStyle w:val="Heading1"/>
      </w:pPr>
      <w:r w:rsidRPr="006B0BA3">
        <w:t>Materials &amp; Method:</w:t>
      </w:r>
    </w:p>
    <w:p w14:paraId="301B7DFD" w14:textId="0575C7AF" w:rsidR="00AB5962" w:rsidRPr="006B0BA3" w:rsidRDefault="00AB5962" w:rsidP="00AB5962">
      <w:pPr>
        <w:rPr>
          <w:rFonts w:cstheme="minorHAnsi"/>
        </w:rPr>
      </w:pPr>
      <w:r w:rsidRPr="006B0BA3">
        <w:rPr>
          <w:rFonts w:cstheme="minorHAnsi"/>
        </w:rPr>
        <w:t xml:space="preserve">Chemicals required: </w:t>
      </w:r>
    </w:p>
    <w:p w14:paraId="57B35BB8" w14:textId="31A785C7" w:rsidR="00AB5962" w:rsidRPr="006B0BA3" w:rsidRDefault="00AB5962" w:rsidP="00FE2687">
      <w:pPr>
        <w:pStyle w:val="ListParagraph"/>
        <w:numPr>
          <w:ilvl w:val="0"/>
          <w:numId w:val="31"/>
        </w:numPr>
        <w:rPr>
          <w:rFonts w:cstheme="minorHAnsi"/>
          <w:sz w:val="20"/>
          <w:szCs w:val="20"/>
        </w:rPr>
      </w:pPr>
      <w:r w:rsidRPr="006B0BA3">
        <w:rPr>
          <w:rFonts w:cstheme="minorHAnsi"/>
          <w:sz w:val="20"/>
          <w:szCs w:val="20"/>
        </w:rPr>
        <w:t>80mL of standard NaOH solution</w:t>
      </w:r>
      <w:r w:rsidR="00FE2687" w:rsidRPr="006B0BA3">
        <w:rPr>
          <w:rFonts w:cstheme="minorHAnsi"/>
          <w:sz w:val="20"/>
          <w:szCs w:val="20"/>
        </w:rPr>
        <w:t xml:space="preserve">, </w:t>
      </w:r>
      <w:r w:rsidR="00FE2687" w:rsidRPr="006B0BA3">
        <w:rPr>
          <w:rFonts w:cstheme="minorHAnsi"/>
        </w:rPr>
        <w:t>M</w:t>
      </w:r>
      <w:r w:rsidR="00FE2687" w:rsidRPr="006B0BA3">
        <w:rPr>
          <w:rFonts w:cstheme="minorHAnsi"/>
          <w:vertAlign w:val="subscript"/>
        </w:rPr>
        <w:t>B</w:t>
      </w:r>
      <w:r w:rsidR="00FE2687" w:rsidRPr="006B0BA3">
        <w:rPr>
          <w:rFonts w:cstheme="minorHAnsi"/>
        </w:rPr>
        <w:t xml:space="preserve"> = 0.1026 mol/L</w:t>
      </w:r>
    </w:p>
    <w:p w14:paraId="5ED95210" w14:textId="33E7E0AE" w:rsidR="00FE2687" w:rsidRPr="006B0BA3" w:rsidRDefault="00FE2687" w:rsidP="00FE2687">
      <w:pPr>
        <w:pStyle w:val="ListParagraph"/>
        <w:numPr>
          <w:ilvl w:val="0"/>
          <w:numId w:val="31"/>
        </w:numPr>
        <w:rPr>
          <w:rFonts w:cstheme="minorHAnsi"/>
          <w:sz w:val="20"/>
          <w:szCs w:val="20"/>
        </w:rPr>
      </w:pPr>
      <w:r w:rsidRPr="006B0BA3">
        <w:rPr>
          <w:rFonts w:cstheme="minorHAnsi"/>
          <w:sz w:val="20"/>
          <w:szCs w:val="20"/>
        </w:rPr>
        <w:t>80mL HCl solution, concentration levels unknown</w:t>
      </w:r>
    </w:p>
    <w:p w14:paraId="0C5B71A3" w14:textId="77777777" w:rsidR="00FE2687" w:rsidRPr="006B0BA3" w:rsidRDefault="00FE2687" w:rsidP="00FE2687">
      <w:pPr>
        <w:pStyle w:val="ListParagraph"/>
        <w:numPr>
          <w:ilvl w:val="0"/>
          <w:numId w:val="31"/>
        </w:numPr>
        <w:rPr>
          <w:rFonts w:cstheme="minorHAnsi"/>
          <w:sz w:val="20"/>
        </w:rPr>
      </w:pPr>
      <w:r w:rsidRPr="006B0BA3">
        <w:rPr>
          <w:rFonts w:cstheme="minorHAnsi"/>
          <w:sz w:val="20"/>
        </w:rPr>
        <w:t>Phenolphthalein indicator.</w:t>
      </w:r>
    </w:p>
    <w:p w14:paraId="33A1F04C" w14:textId="6F587D15" w:rsidR="00FE2687" w:rsidRPr="006B0BA3" w:rsidRDefault="00FE2687" w:rsidP="00FE2687">
      <w:pPr>
        <w:rPr>
          <w:rFonts w:cstheme="minorHAnsi"/>
        </w:rPr>
      </w:pPr>
      <w:r w:rsidRPr="006B0BA3">
        <w:rPr>
          <w:rFonts w:cstheme="minorHAnsi"/>
        </w:rPr>
        <w:t xml:space="preserve">Equipment required: </w:t>
      </w:r>
    </w:p>
    <w:p w14:paraId="3DE6A96B" w14:textId="1F3D758D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lastRenderedPageBreak/>
        <w:t>1x Burette, 50 mL attached to a burette stand with clamp.</w:t>
      </w:r>
    </w:p>
    <w:p w14:paraId="54FE43F6" w14:textId="77777777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Pipette, 10 mL, with pipette filler</w:t>
      </w:r>
    </w:p>
    <w:p w14:paraId="39822942" w14:textId="77777777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3x Erlenmeyer (conical) flasks, 100 mL</w:t>
      </w:r>
    </w:p>
    <w:p w14:paraId="51758A3D" w14:textId="17574ED5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Small funnel to fill the burette.</w:t>
      </w:r>
    </w:p>
    <w:p w14:paraId="25452805" w14:textId="77777777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Plastic pipette</w:t>
      </w:r>
    </w:p>
    <w:p w14:paraId="691D03D5" w14:textId="75015C8B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Wash bottle with deionised water.</w:t>
      </w:r>
    </w:p>
    <w:p w14:paraId="1928EF2D" w14:textId="578C714E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Graduated cylinder, 10 mL.</w:t>
      </w:r>
    </w:p>
    <w:p w14:paraId="526C614C" w14:textId="37CFAB65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</w:rPr>
      </w:pPr>
      <w:r w:rsidRPr="006B0BA3">
        <w:rPr>
          <w:rFonts w:cstheme="minorHAnsi"/>
        </w:rPr>
        <w:t>1x White tile or white paper to go under the titration flask.</w:t>
      </w:r>
    </w:p>
    <w:p w14:paraId="54774ABC" w14:textId="1247D272" w:rsidR="00FE2687" w:rsidRPr="006B0BA3" w:rsidRDefault="00FE2687" w:rsidP="00FE2687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cstheme="minorHAnsi"/>
          <w:u w:val="single"/>
        </w:rPr>
      </w:pPr>
      <w:r w:rsidRPr="006B0BA3">
        <w:rPr>
          <w:rFonts w:cstheme="minorHAnsi"/>
        </w:rPr>
        <w:t>1x Beaker for the waste</w:t>
      </w:r>
    </w:p>
    <w:p w14:paraId="3AEE823C" w14:textId="77777777" w:rsidR="0049406E" w:rsidRDefault="0049406E" w:rsidP="00FE2687">
      <w:p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Method</w:t>
      </w:r>
      <w:r w:rsidR="00FE2687" w:rsidRPr="006B0BA3">
        <w:rPr>
          <w:rFonts w:cstheme="minorHAnsi"/>
        </w:rPr>
        <w:t>:</w:t>
      </w:r>
    </w:p>
    <w:p w14:paraId="707776FA" w14:textId="15ED085B" w:rsidR="00FE2687" w:rsidRDefault="00202AF5" w:rsidP="00CC7650">
      <w:r>
        <w:t xml:space="preserve">It is essential to ensure that equipment is clean and free of any products </w:t>
      </w:r>
      <w:r w:rsidR="00CC7650">
        <w:t xml:space="preserve">that may cause contamination and affect results. </w:t>
      </w:r>
    </w:p>
    <w:p w14:paraId="75495C33" w14:textId="3B60826D" w:rsidR="00CC7650" w:rsidRDefault="00C37E08" w:rsidP="00CC7650">
      <w:pPr>
        <w:adjustRightInd w:val="0"/>
        <w:snapToGrid w:val="0"/>
        <w:spacing w:after="12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Step 1</w:t>
      </w:r>
      <w:r w:rsidR="00B873C2">
        <w:rPr>
          <w:rFonts w:cstheme="minorHAnsi"/>
          <w:sz w:val="24"/>
          <w:szCs w:val="24"/>
        </w:rPr>
        <w:t xml:space="preserve"> </w:t>
      </w:r>
      <w:r w:rsidR="00CC7650">
        <w:rPr>
          <w:rFonts w:cstheme="minorHAnsi"/>
          <w:sz w:val="24"/>
          <w:szCs w:val="24"/>
        </w:rPr>
        <w:t>Wash:</w:t>
      </w:r>
    </w:p>
    <w:p w14:paraId="0CAD4619" w14:textId="1712DEDE" w:rsidR="00CC7650" w:rsidRDefault="00060F27" w:rsidP="00CC7650">
      <w:pPr>
        <w:pStyle w:val="ListParagraph"/>
        <w:numPr>
          <w:ilvl w:val="0"/>
          <w:numId w:val="40"/>
        </w:numPr>
        <w:adjustRightInd w:val="0"/>
        <w:snapToGrid w:val="0"/>
        <w:spacing w:after="120" w:line="360" w:lineRule="auto"/>
        <w:rPr>
          <w:rFonts w:cstheme="minorHAnsi"/>
        </w:rPr>
      </w:pPr>
      <w:r w:rsidRPr="00EF4C57">
        <w:rPr>
          <w:rFonts w:cstheme="minorHAnsi"/>
        </w:rPr>
        <w:t>Clean the pipette using deionised water</w:t>
      </w:r>
      <w:r w:rsidR="00EF4C57">
        <w:rPr>
          <w:rFonts w:cstheme="minorHAnsi"/>
        </w:rPr>
        <w:t xml:space="preserve">, following up with a small dosage of </w:t>
      </w:r>
      <w:r w:rsidR="00860772">
        <w:rPr>
          <w:rFonts w:cstheme="minorHAnsi"/>
        </w:rPr>
        <w:t xml:space="preserve">HCl. </w:t>
      </w:r>
    </w:p>
    <w:p w14:paraId="15B3355D" w14:textId="1496F495" w:rsidR="00860772" w:rsidRDefault="00860772" w:rsidP="00CC7650">
      <w:pPr>
        <w:pStyle w:val="ListParagraph"/>
        <w:numPr>
          <w:ilvl w:val="0"/>
          <w:numId w:val="40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 xml:space="preserve">Clear the </w:t>
      </w:r>
      <w:r w:rsidR="00CF7CE3">
        <w:rPr>
          <w:rFonts w:cstheme="minorHAnsi"/>
        </w:rPr>
        <w:t>burette</w:t>
      </w:r>
      <w:r>
        <w:rPr>
          <w:rFonts w:cstheme="minorHAnsi"/>
        </w:rPr>
        <w:t xml:space="preserve"> out using deionised </w:t>
      </w:r>
      <w:r w:rsidR="004956EF">
        <w:rPr>
          <w:rFonts w:cstheme="minorHAnsi"/>
        </w:rPr>
        <w:t>water and</w:t>
      </w:r>
      <w:r w:rsidR="001C4BC3">
        <w:rPr>
          <w:rFonts w:cstheme="minorHAnsi"/>
        </w:rPr>
        <w:t xml:space="preserve"> </w:t>
      </w:r>
      <w:r w:rsidR="00CF7CE3">
        <w:rPr>
          <w:rFonts w:cstheme="minorHAnsi"/>
        </w:rPr>
        <w:t xml:space="preserve">use the funnel to insert a small level of NaOH to finish off and discard. </w:t>
      </w:r>
    </w:p>
    <w:p w14:paraId="18046CFF" w14:textId="313BFB94" w:rsidR="00CF7CE3" w:rsidRDefault="00C37E08" w:rsidP="00CC7650">
      <w:pPr>
        <w:pStyle w:val="ListParagraph"/>
        <w:numPr>
          <w:ilvl w:val="0"/>
          <w:numId w:val="40"/>
        </w:numPr>
        <w:adjustRightInd w:val="0"/>
        <w:snapToGrid w:val="0"/>
        <w:spacing w:after="120" w:line="360" w:lineRule="auto"/>
        <w:rPr>
          <w:rFonts w:cstheme="minorHAnsi"/>
        </w:rPr>
      </w:pPr>
      <w:r>
        <w:rPr>
          <w:rFonts w:cstheme="minorHAnsi"/>
        </w:rPr>
        <w:t>Clean the conical flask with deionised water and then discard.</w:t>
      </w:r>
    </w:p>
    <w:p w14:paraId="71E8E298" w14:textId="3AED4E66" w:rsidR="00C37E08" w:rsidRDefault="00C37E08" w:rsidP="00C37E08">
      <w:pPr>
        <w:rPr>
          <w:sz w:val="24"/>
          <w:szCs w:val="24"/>
        </w:rPr>
      </w:pPr>
      <w:r>
        <w:rPr>
          <w:sz w:val="24"/>
          <w:szCs w:val="24"/>
        </w:rPr>
        <w:t>Step 2</w:t>
      </w:r>
      <w:r w:rsidR="009078AF">
        <w:rPr>
          <w:sz w:val="24"/>
          <w:szCs w:val="24"/>
        </w:rPr>
        <w:t>:</w:t>
      </w:r>
    </w:p>
    <w:p w14:paraId="493C47CC" w14:textId="1D378F98" w:rsidR="009078AF" w:rsidRDefault="002A06DE" w:rsidP="009078AF">
      <w:pPr>
        <w:pStyle w:val="ListParagraph"/>
        <w:numPr>
          <w:ilvl w:val="0"/>
          <w:numId w:val="41"/>
        </w:numPr>
        <w:rPr>
          <w:rFonts w:cstheme="minorHAnsi"/>
        </w:rPr>
      </w:pPr>
      <w:r w:rsidRPr="00775C7A">
        <w:rPr>
          <w:rFonts w:cstheme="minorHAnsi"/>
        </w:rPr>
        <w:t xml:space="preserve">Fill the burette with the standard NaOH solution </w:t>
      </w:r>
      <w:r w:rsidR="00553C3E" w:rsidRPr="00775C7A">
        <w:rPr>
          <w:rFonts w:cstheme="minorHAnsi"/>
        </w:rPr>
        <w:t>using a funnel</w:t>
      </w:r>
      <w:r w:rsidR="00C54A39" w:rsidRPr="00775C7A">
        <w:rPr>
          <w:rFonts w:cstheme="minorHAnsi"/>
        </w:rPr>
        <w:t xml:space="preserve">. Run some of the </w:t>
      </w:r>
      <w:r w:rsidR="00775C7A">
        <w:rPr>
          <w:rFonts w:cstheme="minorHAnsi"/>
        </w:rPr>
        <w:t>solution</w:t>
      </w:r>
      <w:r w:rsidR="00C54A39" w:rsidRPr="00775C7A">
        <w:rPr>
          <w:rFonts w:cstheme="minorHAnsi"/>
        </w:rPr>
        <w:t xml:space="preserve"> </w:t>
      </w:r>
      <w:r w:rsidR="00287E49" w:rsidRPr="00775C7A">
        <w:rPr>
          <w:rFonts w:cstheme="minorHAnsi"/>
        </w:rPr>
        <w:t>through the tap</w:t>
      </w:r>
      <w:r w:rsidR="00775C7A" w:rsidRPr="00775C7A">
        <w:rPr>
          <w:rFonts w:cstheme="minorHAnsi"/>
        </w:rPr>
        <w:t xml:space="preserve">, until the bottom of </w:t>
      </w:r>
      <w:r w:rsidR="00775C7A">
        <w:rPr>
          <w:rFonts w:cstheme="minorHAnsi"/>
        </w:rPr>
        <w:t xml:space="preserve">the </w:t>
      </w:r>
      <w:r w:rsidR="00775C7A" w:rsidRPr="00775C7A">
        <w:rPr>
          <w:rFonts w:cstheme="minorHAnsi"/>
        </w:rPr>
        <w:t>meniscus is just on the zero level. Ensure that there are no air bubbles trapped.</w:t>
      </w:r>
      <w:r w:rsidR="00775C7A">
        <w:rPr>
          <w:rFonts w:cstheme="minorHAnsi"/>
        </w:rPr>
        <w:t xml:space="preserve"> Ensure the initial reading is recorded.</w:t>
      </w:r>
    </w:p>
    <w:p w14:paraId="60A6DF5A" w14:textId="7574BE66" w:rsidR="00775C7A" w:rsidRDefault="00775C7A" w:rsidP="00775C7A">
      <w:r>
        <w:t xml:space="preserve">Step 3: </w:t>
      </w:r>
    </w:p>
    <w:p w14:paraId="5210717A" w14:textId="658AD346" w:rsidR="00775C7A" w:rsidRDefault="001B4D3F" w:rsidP="00775C7A">
      <w:pPr>
        <w:pStyle w:val="ListParagraph"/>
        <w:numPr>
          <w:ilvl w:val="0"/>
          <w:numId w:val="41"/>
        </w:numPr>
      </w:pPr>
      <w:r>
        <w:t xml:space="preserve">Fill the three conical flasks with 25mL of HCl using the pipette. </w:t>
      </w:r>
    </w:p>
    <w:p w14:paraId="0F9B5F39" w14:textId="75D87D3B" w:rsidR="001B4D3F" w:rsidRDefault="001B4D3F" w:rsidP="001B4D3F">
      <w:r>
        <w:t>Step 4:</w:t>
      </w:r>
    </w:p>
    <w:p w14:paraId="4EFB577C" w14:textId="3EAAF8E8" w:rsidR="002619AB" w:rsidRPr="002619AB" w:rsidRDefault="002619AB" w:rsidP="002619AB">
      <w:pPr>
        <w:pStyle w:val="ListParagraph"/>
        <w:numPr>
          <w:ilvl w:val="0"/>
          <w:numId w:val="41"/>
        </w:numPr>
        <w:adjustRightInd w:val="0"/>
        <w:snapToGrid w:val="0"/>
        <w:spacing w:after="120" w:line="360" w:lineRule="auto"/>
        <w:rPr>
          <w:rFonts w:cstheme="minorHAnsi"/>
        </w:rPr>
      </w:pPr>
      <w:r w:rsidRPr="002619AB">
        <w:rPr>
          <w:rFonts w:cstheme="minorHAnsi"/>
        </w:rPr>
        <w:t>Add 3-4 drops of phenolphthalein indicator to each flask with acid and</w:t>
      </w:r>
      <w:r>
        <w:rPr>
          <w:rFonts w:cstheme="minorHAnsi"/>
        </w:rPr>
        <w:t xml:space="preserve"> mix</w:t>
      </w:r>
      <w:r w:rsidR="0074197A">
        <w:rPr>
          <w:rFonts w:cstheme="minorHAnsi"/>
        </w:rPr>
        <w:t xml:space="preserve"> slowly</w:t>
      </w:r>
      <w:r w:rsidRPr="002619AB">
        <w:rPr>
          <w:rFonts w:cstheme="minorHAnsi"/>
        </w:rPr>
        <w:t>, then add approximately 10 mL of deionised water using a graduated cylinder</w:t>
      </w:r>
      <w:r w:rsidR="0074197A">
        <w:rPr>
          <w:rFonts w:cstheme="minorHAnsi"/>
        </w:rPr>
        <w:t>.</w:t>
      </w:r>
    </w:p>
    <w:p w14:paraId="6FBAC52B" w14:textId="5D389648" w:rsidR="00582DB9" w:rsidRDefault="00582DB9" w:rsidP="00582DB9">
      <w:r w:rsidRPr="00582DB9">
        <w:t>S</w:t>
      </w:r>
      <w:r>
        <w:t>tep</w:t>
      </w:r>
      <w:r w:rsidRPr="00582DB9">
        <w:t xml:space="preserve"> 5:</w:t>
      </w:r>
    </w:p>
    <w:p w14:paraId="4B9DFD47" w14:textId="1F9E0F6F" w:rsidR="001B4D3F" w:rsidRPr="00775C7A" w:rsidRDefault="00582DB9" w:rsidP="00582DB9">
      <w:pPr>
        <w:pStyle w:val="ListParagraph"/>
        <w:numPr>
          <w:ilvl w:val="0"/>
          <w:numId w:val="41"/>
        </w:numPr>
      </w:pPr>
      <w:r>
        <w:rPr>
          <w:rFonts w:cstheme="minorHAnsi"/>
        </w:rPr>
        <w:t xml:space="preserve">Using the tap of the burette run the NaOH solution in the first conical flask, mixing thoroughly, until the solution changes colour to pink. </w:t>
      </w:r>
      <w:r w:rsidR="008E563C">
        <w:rPr>
          <w:rFonts w:cstheme="minorHAnsi"/>
        </w:rPr>
        <w:t xml:space="preserve">Once the solution changes you have achieved titration. Ensure this reading is recorded. </w:t>
      </w:r>
    </w:p>
    <w:p w14:paraId="2E49C9C7" w14:textId="77777777" w:rsidR="00CC7650" w:rsidRPr="00CC7650" w:rsidRDefault="00CC7650" w:rsidP="00CC7650">
      <w:pPr>
        <w:adjustRightInd w:val="0"/>
        <w:snapToGrid w:val="0"/>
        <w:spacing w:after="120" w:line="360" w:lineRule="auto"/>
        <w:rPr>
          <w:rFonts w:cstheme="minorHAnsi"/>
          <w:sz w:val="24"/>
          <w:szCs w:val="24"/>
        </w:rPr>
      </w:pPr>
    </w:p>
    <w:p w14:paraId="07E7F3F6" w14:textId="26B43249" w:rsidR="00FE2687" w:rsidRPr="006B0BA3" w:rsidRDefault="00FE2687" w:rsidP="00FE2687">
      <w:pPr>
        <w:pStyle w:val="ListParagraph"/>
        <w:ind w:left="1065"/>
        <w:rPr>
          <w:sz w:val="20"/>
        </w:rPr>
      </w:pPr>
    </w:p>
    <w:p w14:paraId="192E172D" w14:textId="77777777" w:rsidR="00FE2687" w:rsidRPr="006B0BA3" w:rsidRDefault="00FE2687" w:rsidP="00FE2687">
      <w:pPr>
        <w:pStyle w:val="ListParagraph"/>
        <w:ind w:left="1065"/>
        <w:rPr>
          <w:sz w:val="20"/>
          <w:szCs w:val="20"/>
        </w:rPr>
      </w:pPr>
    </w:p>
    <w:p w14:paraId="59BB0FCD" w14:textId="120A47FF" w:rsidR="00AB5962" w:rsidRPr="006B0BA3" w:rsidRDefault="00AB5962" w:rsidP="00AB5962">
      <w:pPr>
        <w:pStyle w:val="Heading1"/>
      </w:pPr>
      <w:r w:rsidRPr="006B0BA3">
        <w:t>Results:</w:t>
      </w:r>
    </w:p>
    <w:p w14:paraId="40539651" w14:textId="77777777" w:rsidR="00E70AE6" w:rsidRPr="006B0BA3" w:rsidRDefault="00E70AE6" w:rsidP="00E70AE6">
      <w:pPr>
        <w:pStyle w:val="NormalWeb"/>
        <w:shd w:val="clear" w:color="auto" w:fill="FFFFFF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u w:val="single"/>
          <w:bdr w:val="none" w:sz="0" w:space="0" w:color="auto" w:frame="1"/>
        </w:rPr>
      </w:pPr>
      <w:r w:rsidRPr="006B0BA3">
        <w:t xml:space="preserve">Molarity of the standard base solution </w:t>
      </w:r>
      <w:r w:rsidRPr="006B0BA3">
        <w:rPr>
          <w:rFonts w:asciiTheme="minorHAnsi" w:hAnsiTheme="minorHAnsi" w:cstheme="minorHAnsi"/>
          <w:bdr w:val="none" w:sz="0" w:space="0" w:color="auto" w:frame="1"/>
        </w:rPr>
        <w:t xml:space="preserve">M </w:t>
      </w:r>
      <w:r w:rsidRPr="006B0BA3">
        <w:rPr>
          <w:rFonts w:asciiTheme="minorHAnsi" w:hAnsiTheme="minorHAnsi" w:cstheme="minorHAnsi"/>
          <w:bdr w:val="none" w:sz="0" w:space="0" w:color="auto" w:frame="1"/>
          <w:vertAlign w:val="subscript"/>
        </w:rPr>
        <w:t>NaOH</w:t>
      </w:r>
      <w:r w:rsidRPr="006B0BA3">
        <w:rPr>
          <w:rFonts w:asciiTheme="minorHAnsi" w:hAnsiTheme="minorHAnsi" w:cstheme="minorHAnsi"/>
          <w:bdr w:val="none" w:sz="0" w:space="0" w:color="auto" w:frame="1"/>
        </w:rPr>
        <w:t xml:space="preserve"> = 0.1026mol/L</w:t>
      </w:r>
    </w:p>
    <w:p w14:paraId="61BA7EC9" w14:textId="77777777" w:rsidR="00E70AE6" w:rsidRPr="006B0BA3" w:rsidRDefault="00E70AE6" w:rsidP="00E70AE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</w:tblGrid>
      <w:tr w:rsidR="00E70AE6" w:rsidRPr="006B0BA3" w14:paraId="20844B90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9ECB4C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FLASK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E9FA20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1 rough titration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2D7D75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2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32D78F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3</w:t>
            </w:r>
          </w:p>
        </w:tc>
      </w:tr>
      <w:tr w:rsidR="00E70AE6" w:rsidRPr="006B0BA3" w14:paraId="28D61E18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539926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V </w:t>
            </w: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vertAlign w:val="subscript"/>
                <w:lang w:eastAsia="zh-CN"/>
              </w:rPr>
              <w:t xml:space="preserve">HCl </w:t>
            </w: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(mL) </w:t>
            </w:r>
          </w:p>
          <w:p w14:paraId="3827055F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from pipette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05DAB0" w14:textId="77777777" w:rsidR="00E70AE6" w:rsidRPr="006B0BA3" w:rsidRDefault="00E70AE6" w:rsidP="009A4345">
            <w:pPr>
              <w:spacing w:line="48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A36F3A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BD03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25</w:t>
            </w:r>
          </w:p>
        </w:tc>
      </w:tr>
      <w:tr w:rsidR="00E70AE6" w:rsidRPr="006B0BA3" w14:paraId="7E8C578F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4D37E4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Initial burette reading 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65F001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B54FD2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40.0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C415FC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33.0</w:t>
            </w:r>
          </w:p>
        </w:tc>
      </w:tr>
      <w:tr w:rsidR="00E70AE6" w:rsidRPr="006B0BA3" w14:paraId="1D772289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080242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Final burette reading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4B7ACF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20.30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3596D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19.25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7A78BF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13.40</w:t>
            </w:r>
          </w:p>
        </w:tc>
      </w:tr>
      <w:tr w:rsidR="00E70AE6" w:rsidRPr="006B0BA3" w14:paraId="054E3A98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74B1DD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V </w:t>
            </w: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vertAlign w:val="subscript"/>
                <w:lang w:eastAsia="zh-CN"/>
              </w:rPr>
              <w:t xml:space="preserve">NaOH </w:t>
            </w: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 xml:space="preserve">(mL) </w:t>
            </w:r>
          </w:p>
          <w:p w14:paraId="5DD87228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A04092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20.30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A0B4A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20.75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EFDF16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19.60</w:t>
            </w:r>
          </w:p>
        </w:tc>
      </w:tr>
      <w:tr w:rsidR="00E70AE6" w:rsidRPr="006B0BA3" w14:paraId="04C7638C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2A8667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Moles of NaOH</w:t>
            </w:r>
          </w:p>
          <w:p w14:paraId="6B72E532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CFAFD1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2.083x10</w:t>
            </w:r>
            <m:oMath>
              <m:r>
                <m:rPr>
                  <m:sty m:val="p"/>
                </m:rPr>
                <w:rPr>
                  <w:rFonts w:ascii="Cambria Math" w:eastAsia="Times New Roman" w:hAnsi="Cambria Math" w:cstheme="minorHAnsi"/>
                  <w:sz w:val="18"/>
                  <w:szCs w:val="18"/>
                  <w:lang w:eastAsia="zh-CN"/>
                </w:rPr>
                <m:t>-</m:t>
              </m:r>
              <m:r>
                <w:rPr>
                  <w:rFonts w:ascii="Cambria Math" w:eastAsia="Times New Roman" w:hAnsi="Cambria Math" w:cstheme="minorHAnsi"/>
                  <w:sz w:val="18"/>
                  <w:szCs w:val="18"/>
                  <w:lang w:eastAsia="zh-CN"/>
                </w:rPr>
                <m:t>3</m:t>
              </m:r>
            </m:oMath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8BA1F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2.129x10</w:t>
            </w:r>
            <m:oMath>
              <m:sSup>
                <m:sSupPr>
                  <m:ctrlPr>
                    <w:rPr>
                      <w:rFonts w:ascii="Cambria Math" w:eastAsia="Times New Roman" w:hAnsi="Cambria Math" w:cstheme="minorHAnsi"/>
                      <w:i/>
                      <w:sz w:val="24"/>
                      <w:szCs w:val="24"/>
                      <w:lang w:eastAsia="zh-CN"/>
                    </w:rPr>
                  </m:ctrlPr>
                </m:sSupPr>
                <m:e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-</m:t>
                  </m:r>
                </m:e>
                <m:sup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3</m:t>
                  </m:r>
                </m:sup>
              </m:sSup>
            </m:oMath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28FEE6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2.011x10</w:t>
            </w:r>
            <m:oMath>
              <m:sSup>
                <m:sSupPr>
                  <m:ctrlPr>
                    <w:rPr>
                      <w:rFonts w:ascii="Cambria Math" w:eastAsia="Times New Roman" w:hAnsi="Cambria Math" w:cstheme="minorHAnsi"/>
                      <w:i/>
                      <w:sz w:val="24"/>
                      <w:szCs w:val="24"/>
                      <w:lang w:eastAsia="zh-CN"/>
                    </w:rPr>
                  </m:ctrlPr>
                </m:sSupPr>
                <m:e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-</m:t>
                  </m:r>
                </m:e>
                <m:sup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3</m:t>
                  </m:r>
                </m:sup>
              </m:sSup>
            </m:oMath>
          </w:p>
        </w:tc>
      </w:tr>
      <w:tr w:rsidR="00E70AE6" w:rsidRPr="006B0BA3" w14:paraId="4100C66E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42A8DB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Moles of HCl</w:t>
            </w:r>
          </w:p>
          <w:p w14:paraId="4854BFD6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504C55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2.083x10</w:t>
            </w:r>
            <m:oMath>
              <m:r>
                <m:rPr>
                  <m:sty m:val="p"/>
                </m:rPr>
                <w:rPr>
                  <w:rFonts w:ascii="Cambria Math" w:eastAsia="Times New Roman" w:hAnsi="Cambria Math" w:cstheme="minorHAnsi"/>
                  <w:sz w:val="18"/>
                  <w:szCs w:val="18"/>
                  <w:lang w:eastAsia="zh-CN"/>
                </w:rPr>
                <m:t>-</m:t>
              </m:r>
              <m:r>
                <w:rPr>
                  <w:rFonts w:ascii="Cambria Math" w:eastAsia="Times New Roman" w:hAnsi="Cambria Math" w:cstheme="minorHAnsi"/>
                  <w:sz w:val="18"/>
                  <w:szCs w:val="18"/>
                  <w:lang w:eastAsia="zh-CN"/>
                </w:rPr>
                <m:t>3</m:t>
              </m:r>
            </m:oMath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8D3FAF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2.129x10</w:t>
            </w:r>
            <m:oMath>
              <m:sSup>
                <m:sSupPr>
                  <m:ctrlPr>
                    <w:rPr>
                      <w:rFonts w:ascii="Cambria Math" w:eastAsia="Times New Roman" w:hAnsi="Cambria Math" w:cstheme="minorHAnsi"/>
                      <w:i/>
                      <w:sz w:val="24"/>
                      <w:szCs w:val="24"/>
                      <w:lang w:eastAsia="zh-CN"/>
                    </w:rPr>
                  </m:ctrlPr>
                </m:sSupPr>
                <m:e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-</m:t>
                  </m:r>
                </m:e>
                <m:sup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3</m:t>
                  </m:r>
                </m:sup>
              </m:sSup>
            </m:oMath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D0D825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2.011x10</w:t>
            </w:r>
            <m:oMath>
              <m:sSup>
                <m:sSupPr>
                  <m:ctrlPr>
                    <w:rPr>
                      <w:rFonts w:ascii="Cambria Math" w:eastAsia="Times New Roman" w:hAnsi="Cambria Math" w:cstheme="minorHAnsi"/>
                      <w:i/>
                      <w:sz w:val="24"/>
                      <w:szCs w:val="24"/>
                      <w:lang w:eastAsia="zh-CN"/>
                    </w:rPr>
                  </m:ctrlPr>
                </m:sSupPr>
                <m:e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-</m:t>
                  </m:r>
                </m:e>
                <m:sup>
                  <m:r>
                    <w:rPr>
                      <w:rFonts w:ascii="Cambria Math" w:eastAsia="Times New Roman" w:hAnsi="Cambria Math" w:cstheme="minorHAnsi"/>
                      <w:sz w:val="24"/>
                      <w:szCs w:val="24"/>
                      <w:lang w:eastAsia="zh-CN"/>
                    </w:rPr>
                    <m:t>3</m:t>
                  </m:r>
                </m:sup>
              </m:sSup>
            </m:oMath>
          </w:p>
        </w:tc>
      </w:tr>
      <w:tr w:rsidR="00E70AE6" w:rsidRPr="006B0BA3" w14:paraId="5803BEFD" w14:textId="77777777" w:rsidTr="009A4345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C937C6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  <w:t>Molarity of HCl</w:t>
            </w:r>
          </w:p>
          <w:p w14:paraId="236D85F1" w14:textId="77777777" w:rsidR="00E70AE6" w:rsidRPr="006B0BA3" w:rsidRDefault="00E70AE6" w:rsidP="009A4345">
            <w:pPr>
              <w:spacing w:line="360" w:lineRule="auto"/>
              <w:rPr>
                <w:rFonts w:eastAsia="Times New Roman" w:cstheme="minorHAnsi"/>
                <w:b/>
                <w:bCs/>
                <w:i/>
                <w:iCs/>
                <w:sz w:val="24"/>
                <w:szCs w:val="24"/>
                <w:lang w:eastAsia="zh-CN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B82E51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0.0833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D5A302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0.0852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DB4570" w14:textId="77777777" w:rsidR="00E70AE6" w:rsidRPr="006B0BA3" w:rsidRDefault="00E70AE6" w:rsidP="009A4345">
            <w:pPr>
              <w:spacing w:line="360" w:lineRule="auto"/>
              <w:jc w:val="center"/>
              <w:rPr>
                <w:rFonts w:eastAsia="Times New Roman" w:cstheme="minorHAnsi"/>
                <w:sz w:val="24"/>
                <w:szCs w:val="24"/>
                <w:lang w:eastAsia="zh-CN"/>
              </w:rPr>
            </w:pPr>
            <w:r w:rsidRPr="006B0BA3">
              <w:rPr>
                <w:rFonts w:eastAsia="Times New Roman" w:cstheme="minorHAnsi"/>
                <w:sz w:val="24"/>
                <w:szCs w:val="24"/>
                <w:lang w:eastAsia="zh-CN"/>
              </w:rPr>
              <w:t>0.0804</w:t>
            </w:r>
          </w:p>
        </w:tc>
      </w:tr>
    </w:tbl>
    <w:p w14:paraId="22C2DFEE" w14:textId="77777777" w:rsidR="00E70AE6" w:rsidRPr="006B0BA3" w:rsidRDefault="00E70AE6" w:rsidP="00E70AE6"/>
    <w:p w14:paraId="569C4CD2" w14:textId="77777777" w:rsidR="00430F1A" w:rsidRDefault="00406C30" w:rsidP="00AB5962">
      <w:r>
        <w:t>Af</w:t>
      </w:r>
      <w:r w:rsidR="003B26C4">
        <w:t>ter</w:t>
      </w:r>
      <w:r w:rsidR="00E718EF">
        <w:t xml:space="preserve"> completing the </w:t>
      </w:r>
      <w:r w:rsidR="00031FEB">
        <w:t>experiment,</w:t>
      </w:r>
      <w:r w:rsidR="00E718EF">
        <w:t xml:space="preserve"> </w:t>
      </w:r>
      <w:r w:rsidR="008852B6">
        <w:t xml:space="preserve">I can work out the average quantity of molarity of HCl required </w:t>
      </w:r>
      <w:r w:rsidR="005C1A86">
        <w:t>to</w:t>
      </w:r>
      <w:r w:rsidR="008852B6">
        <w:t xml:space="preserve"> a</w:t>
      </w:r>
      <w:r w:rsidR="005C1A86">
        <w:t>chieve the equivalence po</w:t>
      </w:r>
      <w:r w:rsidR="00031FEB">
        <w:t>in</w:t>
      </w:r>
      <w:r w:rsidR="005C1A86">
        <w:t xml:space="preserve">t is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0.0852+0.0804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=0.0828</m:t>
        </m:r>
      </m:oMath>
      <w:r w:rsidR="00031FEB">
        <w:t>.</w:t>
      </w:r>
    </w:p>
    <w:p w14:paraId="6A57EBB9" w14:textId="7D4194FE" w:rsidR="00AB5962" w:rsidRPr="006B0BA3" w:rsidRDefault="00A877DB" w:rsidP="00AB5962">
      <w:r>
        <w:t>From my results</w:t>
      </w:r>
      <w:r w:rsidR="00A9104F">
        <w:t>,</w:t>
      </w:r>
      <w:r>
        <w:t xml:space="preserve"> I can identify that on</w:t>
      </w:r>
      <w:r w:rsidR="00A3122B">
        <w:t xml:space="preserve">ce, on average, 20.22ml of NaOH </w:t>
      </w:r>
      <w:r w:rsidR="00D9764A">
        <w:t xml:space="preserve">the liquid in the flask would begin turning to a purple/pink shade. This </w:t>
      </w:r>
      <w:r w:rsidR="006236E4">
        <w:t xml:space="preserve">occurs as the solution in the flask is slightly alkali after </w:t>
      </w:r>
      <w:r w:rsidR="00561E56">
        <w:t xml:space="preserve">previously possessing a neutral Ph. </w:t>
      </w:r>
    </w:p>
    <w:p w14:paraId="3BB72170" w14:textId="2F78BA49" w:rsidR="00AB5962" w:rsidRPr="006B0BA3" w:rsidRDefault="00AB5962" w:rsidP="00AB5962">
      <w:pPr>
        <w:pStyle w:val="Heading1"/>
      </w:pPr>
      <w:r w:rsidRPr="006B0BA3">
        <w:lastRenderedPageBreak/>
        <w:t>Discussion:</w:t>
      </w:r>
    </w:p>
    <w:p w14:paraId="30F2BC85" w14:textId="582FE659" w:rsidR="00B8589D" w:rsidRPr="006B0BA3" w:rsidRDefault="00F44125" w:rsidP="00AB5962">
      <w:pPr>
        <w:rPr>
          <w:rFonts w:cstheme="minorHAnsi"/>
        </w:rPr>
      </w:pPr>
      <w:r w:rsidRPr="006B0BA3">
        <w:t xml:space="preserve">After completing the experiment and entering </w:t>
      </w:r>
      <w:r w:rsidR="006B0BA3">
        <w:t xml:space="preserve">the </w:t>
      </w:r>
      <w:r w:rsidRPr="006B0BA3">
        <w:t>results into my table I can see th</w:t>
      </w:r>
      <w:r w:rsidR="00477D38">
        <w:t>e equivalence point</w:t>
      </w:r>
      <w:r w:rsidR="00B01F6E" w:rsidRPr="006B0BA3">
        <w:t xml:space="preserve"> when the solution changed from a clear colour to a pinker shade,</w:t>
      </w:r>
      <w:r w:rsidRPr="006B0BA3">
        <w:t xml:space="preserve"> </w:t>
      </w:r>
      <w:r w:rsidR="00477D38">
        <w:t>was achieved</w:t>
      </w:r>
      <w:r w:rsidRPr="006B0BA3">
        <w:t xml:space="preserve"> at a</w:t>
      </w:r>
      <w:r w:rsidR="00F6176E">
        <w:t>pproximately</w:t>
      </w:r>
      <w:r w:rsidRPr="006B0BA3">
        <w:t xml:space="preserve"> 20.22</w:t>
      </w:r>
      <w:r w:rsidR="00B01F6E" w:rsidRPr="006B0BA3">
        <w:t xml:space="preserve">ml. As stated in the </w:t>
      </w:r>
      <w:r w:rsidR="006B0BA3">
        <w:t>datasheet</w:t>
      </w:r>
      <w:r w:rsidR="00B01F6E" w:rsidRPr="006B0BA3">
        <w:t xml:space="preserve"> provided in the lab, we know that the moles of acid (</w:t>
      </w:r>
      <w:r w:rsidR="00B01F6E" w:rsidRPr="006B0BA3">
        <w:rPr>
          <w:rFonts w:cstheme="minorHAnsi"/>
          <w:b/>
          <w:bCs/>
        </w:rPr>
        <w:t>n</w:t>
      </w:r>
      <w:r w:rsidR="00B01F6E" w:rsidRPr="006B0BA3">
        <w:rPr>
          <w:rFonts w:cstheme="minorHAnsi"/>
          <w:b/>
          <w:bCs/>
          <w:vertAlign w:val="subscript"/>
        </w:rPr>
        <w:t>A</w:t>
      </w:r>
      <w:r w:rsidR="00B01F6E" w:rsidRPr="006B0BA3">
        <w:rPr>
          <w:rFonts w:cstheme="minorHAnsi"/>
        </w:rPr>
        <w:t>)</w:t>
      </w:r>
      <w:r w:rsidR="00B01F6E" w:rsidRPr="006B0BA3">
        <w:t xml:space="preserve"> are equivalent to the moles of base </w:t>
      </w:r>
      <w:r w:rsidR="00B01F6E" w:rsidRPr="006B0BA3">
        <w:rPr>
          <w:rFonts w:cstheme="minorHAnsi"/>
        </w:rPr>
        <w:t>(</w:t>
      </w:r>
      <w:r w:rsidR="00B01F6E" w:rsidRPr="006B0BA3">
        <w:rPr>
          <w:rFonts w:cstheme="minorHAnsi"/>
          <w:b/>
          <w:bCs/>
        </w:rPr>
        <w:t>n</w:t>
      </w:r>
      <w:r w:rsidR="00B01F6E" w:rsidRPr="006B0BA3">
        <w:rPr>
          <w:rFonts w:cstheme="minorHAnsi"/>
          <w:b/>
          <w:bCs/>
          <w:vertAlign w:val="subscript"/>
        </w:rPr>
        <w:t>B</w:t>
      </w:r>
      <w:r w:rsidR="00B01F6E" w:rsidRPr="006B0BA3">
        <w:rPr>
          <w:rFonts w:cstheme="minorHAnsi"/>
        </w:rPr>
        <w:t xml:space="preserve">). </w:t>
      </w:r>
      <w:r w:rsidR="00CD2D45" w:rsidRPr="006B0BA3">
        <w:rPr>
          <w:rFonts w:cstheme="minorHAnsi"/>
        </w:rPr>
        <w:t>The data sheet</w:t>
      </w:r>
      <w:r w:rsidR="006B0BA3">
        <w:rPr>
          <w:rFonts w:cstheme="minorHAnsi"/>
        </w:rPr>
        <w:t xml:space="preserve"> </w:t>
      </w:r>
      <w:r w:rsidR="00F6176E">
        <w:rPr>
          <w:rFonts w:cstheme="minorHAnsi"/>
        </w:rPr>
        <w:t xml:space="preserve">also </w:t>
      </w:r>
      <w:r w:rsidR="00CD2D45" w:rsidRPr="006B0BA3">
        <w:rPr>
          <w:rFonts w:cstheme="minorHAnsi"/>
        </w:rPr>
        <w:t xml:space="preserve">provides the known value of </w:t>
      </w:r>
      <w:r w:rsidR="006B0BA3">
        <w:rPr>
          <w:rFonts w:cstheme="minorHAnsi"/>
        </w:rPr>
        <w:t xml:space="preserve">the </w:t>
      </w:r>
      <w:r w:rsidR="00CD2D45" w:rsidRPr="006B0BA3">
        <w:rPr>
          <w:rFonts w:cstheme="minorHAnsi"/>
        </w:rPr>
        <w:t xml:space="preserve">molarity of NaOH, therefore allowing me to </w:t>
      </w:r>
      <w:r w:rsidR="006B0BA3" w:rsidRPr="006B0BA3">
        <w:rPr>
          <w:rFonts w:cstheme="minorHAnsi"/>
        </w:rPr>
        <w:t>calculate</w:t>
      </w:r>
      <w:r w:rsidR="00CD2D45" w:rsidRPr="006B0BA3">
        <w:rPr>
          <w:rFonts w:cstheme="minorHAnsi"/>
        </w:rPr>
        <w:t xml:space="preserve"> the </w:t>
      </w:r>
      <w:r w:rsidR="006B0BA3">
        <w:rPr>
          <w:rFonts w:cstheme="minorHAnsi"/>
        </w:rPr>
        <w:t>number</w:t>
      </w:r>
      <w:r w:rsidR="00CD2D45" w:rsidRPr="006B0BA3">
        <w:rPr>
          <w:rFonts w:cstheme="minorHAnsi"/>
        </w:rPr>
        <w:t xml:space="preserve"> of moles of NaOH and the</w:t>
      </w:r>
      <w:r w:rsidR="0016562A" w:rsidRPr="006B0BA3">
        <w:rPr>
          <w:rFonts w:cstheme="minorHAnsi"/>
        </w:rPr>
        <w:t>n</w:t>
      </w:r>
      <w:r w:rsidR="00CD2D45" w:rsidRPr="006B0BA3">
        <w:rPr>
          <w:rFonts w:cstheme="minorHAnsi"/>
        </w:rPr>
        <w:t xml:space="preserve"> allowing me to </w:t>
      </w:r>
      <w:r w:rsidR="006B0BA3" w:rsidRPr="006B0BA3">
        <w:rPr>
          <w:rFonts w:cstheme="minorHAnsi"/>
        </w:rPr>
        <w:t>identify</w:t>
      </w:r>
      <w:r w:rsidR="00CD2D45" w:rsidRPr="006B0BA3">
        <w:rPr>
          <w:rFonts w:cstheme="minorHAnsi"/>
        </w:rPr>
        <w:t xml:space="preserve"> the moles of HCl</w:t>
      </w:r>
      <w:r w:rsidR="0016562A" w:rsidRPr="006B0BA3">
        <w:rPr>
          <w:rFonts w:cstheme="minorHAnsi"/>
        </w:rPr>
        <w:t xml:space="preserve"> using the formula M=n/v</w:t>
      </w:r>
      <w:r w:rsidR="00CD2D45" w:rsidRPr="006B0BA3">
        <w:rPr>
          <w:rFonts w:cstheme="minorHAnsi"/>
        </w:rPr>
        <w:t>.</w:t>
      </w:r>
      <w:r w:rsidR="00900FB5" w:rsidRPr="006B0BA3">
        <w:rPr>
          <w:rFonts w:cstheme="minorHAnsi"/>
        </w:rPr>
        <w:t xml:space="preserve"> </w:t>
      </w:r>
    </w:p>
    <w:p w14:paraId="2C66A0A7" w14:textId="17F3F750" w:rsidR="008446FC" w:rsidRPr="006B0BA3" w:rsidRDefault="008446FC" w:rsidP="00AB5962">
      <w:pPr>
        <w:rPr>
          <w:rFonts w:cstheme="minorHAnsi"/>
        </w:rPr>
      </w:pPr>
      <w:r w:rsidRPr="006B0BA3">
        <w:rPr>
          <w:rFonts w:cstheme="minorHAnsi"/>
        </w:rPr>
        <w:t xml:space="preserve">Titration </w:t>
      </w:r>
      <w:r w:rsidR="00367EF6" w:rsidRPr="006B0BA3">
        <w:rPr>
          <w:rFonts w:cstheme="minorHAnsi"/>
        </w:rPr>
        <w:t xml:space="preserve">can be used to gain effective information in a variety of </w:t>
      </w:r>
      <w:r w:rsidR="00B76AC1" w:rsidRPr="006B0BA3">
        <w:rPr>
          <w:rFonts w:cstheme="minorHAnsi"/>
        </w:rPr>
        <w:t>working environments.</w:t>
      </w:r>
    </w:p>
    <w:p w14:paraId="11184EB7" w14:textId="1219718A" w:rsidR="0086488F" w:rsidRPr="006B0BA3" w:rsidRDefault="0086488F" w:rsidP="0086488F">
      <w:pPr>
        <w:pStyle w:val="Heading2"/>
      </w:pPr>
      <w:r w:rsidRPr="006B0BA3">
        <w:t xml:space="preserve">Titration </w:t>
      </w:r>
      <w:r w:rsidR="00B76AC1" w:rsidRPr="006B0BA3">
        <w:t>usage in</w:t>
      </w:r>
      <w:r w:rsidRPr="006B0BA3">
        <w:t xml:space="preserve"> the OME sector</w:t>
      </w:r>
    </w:p>
    <w:p w14:paraId="371433BA" w14:textId="185BF684" w:rsidR="00B76AC1" w:rsidRPr="006B0BA3" w:rsidRDefault="005F0FBF" w:rsidP="00B76AC1">
      <w:pPr>
        <w:pStyle w:val="ListParagraph"/>
        <w:numPr>
          <w:ilvl w:val="0"/>
          <w:numId w:val="35"/>
        </w:numPr>
      </w:pPr>
      <w:r w:rsidRPr="006B0BA3">
        <w:t xml:space="preserve">Ensuring </w:t>
      </w:r>
      <w:r w:rsidR="006B0BA3">
        <w:t xml:space="preserve">the </w:t>
      </w:r>
      <w:r w:rsidRPr="006B0BA3">
        <w:t>stability of expl</w:t>
      </w:r>
      <w:r w:rsidR="00567243" w:rsidRPr="006B0BA3">
        <w:t>o</w:t>
      </w:r>
      <w:r w:rsidRPr="006B0BA3">
        <w:t>sives</w:t>
      </w:r>
      <w:r w:rsidR="00567243" w:rsidRPr="006B0BA3">
        <w:t xml:space="preserve"> by checking acid levels are appropriate.</w:t>
      </w:r>
    </w:p>
    <w:p w14:paraId="40490498" w14:textId="05AC481A" w:rsidR="00FC7DC0" w:rsidRPr="006B0BA3" w:rsidRDefault="00FC7DC0" w:rsidP="00B76AC1">
      <w:pPr>
        <w:pStyle w:val="ListParagraph"/>
        <w:numPr>
          <w:ilvl w:val="0"/>
          <w:numId w:val="35"/>
        </w:numPr>
      </w:pPr>
      <w:r w:rsidRPr="006B0BA3">
        <w:t>Testing purity of explosives</w:t>
      </w:r>
      <w:r w:rsidR="001648B3" w:rsidRPr="006B0BA3">
        <w:t>.</w:t>
      </w:r>
      <w:r w:rsidRPr="006B0BA3">
        <w:t xml:space="preserve"> [1] </w:t>
      </w:r>
    </w:p>
    <w:p w14:paraId="68A04361" w14:textId="0DD8B348" w:rsidR="00FC7DC0" w:rsidRPr="006B0BA3" w:rsidRDefault="00605E71" w:rsidP="00B76AC1">
      <w:pPr>
        <w:pStyle w:val="ListParagraph"/>
        <w:numPr>
          <w:ilvl w:val="0"/>
          <w:numId w:val="35"/>
        </w:numPr>
      </w:pPr>
      <w:r w:rsidRPr="006B0BA3">
        <w:t xml:space="preserve">Ensuring </w:t>
      </w:r>
      <w:r w:rsidR="006B0BA3">
        <w:t>environmental</w:t>
      </w:r>
      <w:r w:rsidRPr="006B0BA3">
        <w:t xml:space="preserve"> sustainability compliance</w:t>
      </w:r>
      <w:r w:rsidR="002644B1" w:rsidRPr="006B0BA3">
        <w:t xml:space="preserve"> by determining the reactions of chemicals in a </w:t>
      </w:r>
      <w:r w:rsidR="006B0BA3">
        <w:t>manufacturing</w:t>
      </w:r>
      <w:r w:rsidR="002644B1" w:rsidRPr="006B0BA3">
        <w:t xml:space="preserve"> plant</w:t>
      </w:r>
      <w:r w:rsidR="001648B3" w:rsidRPr="006B0BA3">
        <w:t>.</w:t>
      </w:r>
      <w:r w:rsidR="002644B1" w:rsidRPr="006B0BA3">
        <w:t xml:space="preserve"> [1]</w:t>
      </w:r>
    </w:p>
    <w:p w14:paraId="16E08FEF" w14:textId="3111AAF8" w:rsidR="002644B1" w:rsidRPr="006B0BA3" w:rsidRDefault="00831702" w:rsidP="00B76AC1">
      <w:pPr>
        <w:pStyle w:val="ListParagraph"/>
        <w:numPr>
          <w:ilvl w:val="0"/>
          <w:numId w:val="35"/>
        </w:numPr>
      </w:pPr>
      <w:r w:rsidRPr="006B0BA3">
        <w:t>Ensuring consistency</w:t>
      </w:r>
      <w:r w:rsidR="00567243" w:rsidRPr="006B0BA3">
        <w:t xml:space="preserve"> of </w:t>
      </w:r>
      <w:r w:rsidR="006B0BA3" w:rsidRPr="006B0BA3">
        <w:t>explosives</w:t>
      </w:r>
      <w:r w:rsidRPr="006B0BA3">
        <w:t xml:space="preserve"> in </w:t>
      </w:r>
      <w:r w:rsidR="006B0BA3">
        <w:t xml:space="preserve">the </w:t>
      </w:r>
      <w:r w:rsidRPr="006B0BA3">
        <w:t>manufacturing stage</w:t>
      </w:r>
      <w:r w:rsidR="001648B3" w:rsidRPr="006B0BA3">
        <w:t xml:space="preserve">. </w:t>
      </w:r>
    </w:p>
    <w:p w14:paraId="1D86A16D" w14:textId="77777777" w:rsidR="00AE3EC4" w:rsidRPr="006B0BA3" w:rsidRDefault="00AE3EC4" w:rsidP="00AE3EC4"/>
    <w:p w14:paraId="591B20B5" w14:textId="00C47924" w:rsidR="00AE3EC4" w:rsidRPr="006B0BA3" w:rsidRDefault="00333B54" w:rsidP="00AE3EC4">
      <w:r w:rsidRPr="006B0BA3">
        <w:t xml:space="preserve">Using titration can also have its drawbacks and limitations, such as: </w:t>
      </w:r>
    </w:p>
    <w:p w14:paraId="0FABC8F3" w14:textId="10969369" w:rsidR="00333B54" w:rsidRPr="006B0BA3" w:rsidRDefault="007E430B" w:rsidP="00333B54">
      <w:pPr>
        <w:pStyle w:val="ListParagraph"/>
        <w:numPr>
          <w:ilvl w:val="0"/>
          <w:numId w:val="36"/>
        </w:numPr>
      </w:pPr>
      <w:r w:rsidRPr="006B0BA3">
        <w:t xml:space="preserve">Contamination of other chemicals can affect results. </w:t>
      </w:r>
    </w:p>
    <w:p w14:paraId="5F4D0527" w14:textId="21D84702" w:rsidR="0016562A" w:rsidRDefault="007E430B" w:rsidP="0016562A">
      <w:pPr>
        <w:pStyle w:val="ListParagraph"/>
        <w:numPr>
          <w:ilvl w:val="0"/>
          <w:numId w:val="36"/>
        </w:numPr>
      </w:pPr>
      <w:r w:rsidRPr="006B0BA3">
        <w:t xml:space="preserve">Setting up the equipment is a long process and the glassware involved is very delicate. </w:t>
      </w:r>
    </w:p>
    <w:p w14:paraId="17AEBD0B" w14:textId="49BDFE83" w:rsidR="00AA352D" w:rsidRDefault="00AA352D" w:rsidP="0016562A">
      <w:pPr>
        <w:pStyle w:val="ListParagraph"/>
        <w:numPr>
          <w:ilvl w:val="0"/>
          <w:numId w:val="36"/>
        </w:numPr>
      </w:pPr>
      <w:r>
        <w:t>The accuracy of pipettes, flasks</w:t>
      </w:r>
      <w:r w:rsidR="006D49A4">
        <w:t>,</w:t>
      </w:r>
      <w:r>
        <w:t xml:space="preserve"> and burettes to measure the solutions can hinder results [2]</w:t>
      </w:r>
    </w:p>
    <w:p w14:paraId="7B77FFF0" w14:textId="085166AC" w:rsidR="00A76DAA" w:rsidRPr="006B0BA3" w:rsidRDefault="00FA4D21" w:rsidP="0016562A">
      <w:pPr>
        <w:pStyle w:val="ListParagraph"/>
        <w:numPr>
          <w:ilvl w:val="0"/>
          <w:numId w:val="36"/>
        </w:numPr>
      </w:pPr>
      <w:r>
        <w:t xml:space="preserve">Can only be completed with </w:t>
      </w:r>
      <w:r w:rsidR="00CA64BA">
        <w:t>stable chemicals.</w:t>
      </w:r>
    </w:p>
    <w:p w14:paraId="3410773C" w14:textId="6B36F7E8" w:rsidR="00AB5962" w:rsidRPr="006B0BA3" w:rsidRDefault="00CD2D45" w:rsidP="00AB5962">
      <w:r w:rsidRPr="006B0BA3">
        <w:rPr>
          <w:rFonts w:cstheme="minorHAnsi"/>
        </w:rPr>
        <w:t xml:space="preserve">  </w:t>
      </w:r>
      <w:r w:rsidR="00B01F6E" w:rsidRPr="006B0BA3">
        <w:rPr>
          <w:rFonts w:cstheme="minorHAnsi"/>
        </w:rPr>
        <w:t xml:space="preserve"> </w:t>
      </w:r>
      <w:r w:rsidR="00B01F6E" w:rsidRPr="006B0BA3">
        <w:t xml:space="preserve"> </w:t>
      </w:r>
    </w:p>
    <w:p w14:paraId="7E06B414" w14:textId="458F4249" w:rsidR="00AB5962" w:rsidRDefault="00AB5962" w:rsidP="00AB5962">
      <w:pPr>
        <w:pStyle w:val="Heading1"/>
      </w:pPr>
      <w:r w:rsidRPr="006B0BA3">
        <w:t>Conclusion:</w:t>
      </w:r>
    </w:p>
    <w:p w14:paraId="2BEF3C64" w14:textId="2766EFFC" w:rsidR="00E9452E" w:rsidRPr="00E9452E" w:rsidRDefault="00BA6694" w:rsidP="00E9452E">
      <w:r>
        <w:t xml:space="preserve">After completing my </w:t>
      </w:r>
      <w:r w:rsidR="00966904">
        <w:t>experiment,</w:t>
      </w:r>
      <w:r>
        <w:t xml:space="preserve"> I can see the results </w:t>
      </w:r>
      <w:r w:rsidR="00A4448B">
        <w:t>I gained</w:t>
      </w:r>
      <w:r w:rsidR="002A2396">
        <w:t xml:space="preserve">, </w:t>
      </w:r>
      <w:r>
        <w:t>suppor</w:t>
      </w:r>
      <w:r w:rsidR="00A4448B">
        <w:t>t</w:t>
      </w:r>
      <w:r>
        <w:t xml:space="preserve"> </w:t>
      </w:r>
      <w:r w:rsidR="00966904">
        <w:t xml:space="preserve">the </w:t>
      </w:r>
      <w:r>
        <w:t xml:space="preserve">previously stated hypothesis as when </w:t>
      </w:r>
      <w:r w:rsidR="00966904">
        <w:t xml:space="preserve">a specific volume of solution was added </w:t>
      </w:r>
      <w:r w:rsidR="001B4D64">
        <w:t xml:space="preserve">to the flask the contents changed from </w:t>
      </w:r>
      <w:r w:rsidR="00851E53">
        <w:t xml:space="preserve">clear to light purple. </w:t>
      </w:r>
      <w:r w:rsidR="00FC5B98">
        <w:t xml:space="preserve">This also shows that there was an equivalence point in this event where the reaction occurred. For future experiments I would complete more titrations to give more results to analyse, this would increase the </w:t>
      </w:r>
      <w:r w:rsidR="006D4CD4">
        <w:t xml:space="preserve">accuracy of my results and show a more precise value. </w:t>
      </w:r>
    </w:p>
    <w:p w14:paraId="4B0936A7" w14:textId="77777777" w:rsidR="00B76AC1" w:rsidRPr="006B0BA3" w:rsidRDefault="00B76AC1" w:rsidP="00B76AC1"/>
    <w:p w14:paraId="17CED7D1" w14:textId="45FEBFA3" w:rsidR="00B76AC1" w:rsidRPr="006B0BA3" w:rsidRDefault="00B76AC1" w:rsidP="00B76AC1">
      <w:pPr>
        <w:pStyle w:val="Heading1"/>
      </w:pPr>
      <w:r w:rsidRPr="006B0BA3">
        <w:t>References:</w:t>
      </w:r>
    </w:p>
    <w:p w14:paraId="10253710" w14:textId="0A78A8BA" w:rsidR="00347379" w:rsidRDefault="00347379" w:rsidP="00CC298D">
      <w:r w:rsidRPr="006B0BA3">
        <w:t xml:space="preserve">[1] L. Bell-Young, “What is Titration Used For in Real </w:t>
      </w:r>
      <w:proofErr w:type="gramStart"/>
      <w:r w:rsidRPr="006B0BA3">
        <w:t>Life?,</w:t>
      </w:r>
      <w:proofErr w:type="gramEnd"/>
      <w:r w:rsidRPr="006B0BA3">
        <w:t xml:space="preserve">” ReAgent Chemicals, Oct. 20, 2021. </w:t>
      </w:r>
      <w:hyperlink r:id="rId10" w:history="1">
        <w:r w:rsidR="006D49A4" w:rsidRPr="003801E9">
          <w:rPr>
            <w:rStyle w:val="Hyperlink"/>
          </w:rPr>
          <w:t>https://www.chemicals.co.uk/blog/what-is-titration-used-for-in-real-life</w:t>
        </w:r>
      </w:hyperlink>
    </w:p>
    <w:p w14:paraId="00E63A11" w14:textId="790B268A" w:rsidR="00107C6D" w:rsidRPr="00107C6D" w:rsidRDefault="00107C6D" w:rsidP="00107C6D">
      <w:pPr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>
        <w:t xml:space="preserve">[2] </w:t>
      </w:r>
      <w:r w:rsidRPr="00107C6D">
        <w:rPr>
          <w:i/>
          <w:iCs/>
          <w:lang w:eastAsia="en-GB"/>
        </w:rPr>
        <w:t>Study.com</w:t>
      </w:r>
      <w:r w:rsidRPr="00107C6D">
        <w:rPr>
          <w:lang w:eastAsia="en-GB"/>
        </w:rPr>
        <w:t>, 2023. https://homework.study.com/explanation/what-are-the-key-advantages-limitations-and-sources-of-error-of-the-titrimetric-method-of-analysis.html</w:t>
      </w:r>
    </w:p>
    <w:p w14:paraId="1B4E4D29" w14:textId="77777777" w:rsidR="00107C6D" w:rsidRPr="00107C6D" w:rsidRDefault="00107C6D" w:rsidP="00107C6D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107C6D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lastRenderedPageBreak/>
        <w:t>‌</w:t>
      </w:r>
    </w:p>
    <w:p w14:paraId="752C0723" w14:textId="25F2CD1A" w:rsidR="006D49A4" w:rsidRPr="00CC298D" w:rsidRDefault="006D49A4" w:rsidP="00CC298D"/>
    <w:sectPr w:rsidR="006D49A4" w:rsidRPr="00CC298D" w:rsidSect="00DA706D">
      <w:footerReference w:type="default" r:id="rId11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FC24B8" w14:textId="77777777" w:rsidR="00DA706D" w:rsidRPr="006B0BA3" w:rsidRDefault="00DA706D" w:rsidP="00855982">
      <w:pPr>
        <w:spacing w:after="0" w:line="240" w:lineRule="auto"/>
      </w:pPr>
      <w:r w:rsidRPr="006B0BA3">
        <w:separator/>
      </w:r>
    </w:p>
  </w:endnote>
  <w:endnote w:type="continuationSeparator" w:id="0">
    <w:p w14:paraId="6CF45987" w14:textId="77777777" w:rsidR="00DA706D" w:rsidRPr="006B0BA3" w:rsidRDefault="00DA706D" w:rsidP="00855982">
      <w:pPr>
        <w:spacing w:after="0" w:line="240" w:lineRule="auto"/>
      </w:pPr>
      <w:r w:rsidRPr="006B0BA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7759961"/>
      <w:docPartObj>
        <w:docPartGallery w:val="Page Numbers (Bottom of Page)"/>
        <w:docPartUnique/>
      </w:docPartObj>
    </w:sdtPr>
    <w:sdtContent>
      <w:p w14:paraId="2FAEDF8C" w14:textId="77777777" w:rsidR="00855982" w:rsidRPr="006B0BA3" w:rsidRDefault="00855982">
        <w:pPr>
          <w:pStyle w:val="Footer"/>
        </w:pPr>
        <w:r w:rsidRPr="006B0BA3">
          <w:fldChar w:fldCharType="begin"/>
        </w:r>
        <w:r w:rsidRPr="006B0BA3">
          <w:instrText xml:space="preserve"> PAGE   \* MERGEFORMAT </w:instrText>
        </w:r>
        <w:r w:rsidRPr="006B0BA3">
          <w:fldChar w:fldCharType="separate"/>
        </w:r>
        <w:r w:rsidRPr="006B0BA3">
          <w:t>2</w:t>
        </w:r>
        <w:r w:rsidRPr="006B0BA3"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9B8122" w14:textId="77777777" w:rsidR="00DA706D" w:rsidRPr="006B0BA3" w:rsidRDefault="00DA706D" w:rsidP="00855982">
      <w:pPr>
        <w:spacing w:after="0" w:line="240" w:lineRule="auto"/>
      </w:pPr>
      <w:r w:rsidRPr="006B0BA3">
        <w:separator/>
      </w:r>
    </w:p>
  </w:footnote>
  <w:footnote w:type="continuationSeparator" w:id="0">
    <w:p w14:paraId="72054F05" w14:textId="77777777" w:rsidR="00DA706D" w:rsidRPr="006B0BA3" w:rsidRDefault="00DA706D" w:rsidP="00855982">
      <w:pPr>
        <w:spacing w:after="0" w:line="240" w:lineRule="auto"/>
      </w:pPr>
      <w:r w:rsidRPr="006B0BA3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4986F6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A8763C0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6D2C1D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AF402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6FA68F6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580A6C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EFE450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72C6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46242D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2BC200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37081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A42467A"/>
    <w:multiLevelType w:val="multilevel"/>
    <w:tmpl w:val="32C64BC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0B086CCA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0DBE68A0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0E56316A"/>
    <w:multiLevelType w:val="hybridMultilevel"/>
    <w:tmpl w:val="C2108C1E"/>
    <w:lvl w:ilvl="0" w:tplc="7AAA41A0">
      <w:numFmt w:val="bullet"/>
      <w:lvlText w:val="•"/>
      <w:lvlJc w:val="left"/>
      <w:pPr>
        <w:ind w:left="1065" w:hanging="705"/>
      </w:pPr>
      <w:rPr>
        <w:rFonts w:ascii="Calibri" w:eastAsiaTheme="minorEastAsia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6" w15:restartNumberingAfterBreak="0">
    <w:nsid w:val="157272B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16E33803"/>
    <w:multiLevelType w:val="hybridMultilevel"/>
    <w:tmpl w:val="0C068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D307699"/>
    <w:multiLevelType w:val="hybridMultilevel"/>
    <w:tmpl w:val="455C66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269544A"/>
    <w:multiLevelType w:val="hybridMultilevel"/>
    <w:tmpl w:val="E03CE2C4"/>
    <w:lvl w:ilvl="0" w:tplc="2CFE8E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518AAA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6542144C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E682A9B6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4A9E1AF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61FEB32C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3776FD88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173CAFF4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92A89EB6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abstractNum w:abstractNumId="20" w15:restartNumberingAfterBreak="0">
    <w:nsid w:val="236E7D27"/>
    <w:multiLevelType w:val="hybridMultilevel"/>
    <w:tmpl w:val="FCB42C58"/>
    <w:lvl w:ilvl="0" w:tplc="7AAA41A0">
      <w:numFmt w:val="bullet"/>
      <w:lvlText w:val="•"/>
      <w:lvlJc w:val="left"/>
      <w:pPr>
        <w:ind w:left="1065" w:hanging="705"/>
      </w:pPr>
      <w:rPr>
        <w:rFonts w:ascii="Calibri" w:eastAsiaTheme="minorEastAsia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2592A7D"/>
    <w:multiLevelType w:val="hybridMultilevel"/>
    <w:tmpl w:val="29702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F9A3F7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3" w15:restartNumberingAfterBreak="0">
    <w:nsid w:val="460F70BF"/>
    <w:multiLevelType w:val="hybridMultilevel"/>
    <w:tmpl w:val="1B1A05A6"/>
    <w:lvl w:ilvl="0" w:tplc="7AAA41A0">
      <w:numFmt w:val="bullet"/>
      <w:lvlText w:val="•"/>
      <w:lvlJc w:val="left"/>
      <w:pPr>
        <w:ind w:left="1065" w:hanging="705"/>
      </w:pPr>
      <w:rPr>
        <w:rFonts w:ascii="Calibri" w:eastAsiaTheme="minorEastAsia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85E0E34"/>
    <w:multiLevelType w:val="hybridMultilevel"/>
    <w:tmpl w:val="3A180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986523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6" w15:restartNumberingAfterBreak="0">
    <w:nsid w:val="4DC82B7F"/>
    <w:multiLevelType w:val="hybridMultilevel"/>
    <w:tmpl w:val="B9A0D7E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7" w15:restartNumberingAfterBreak="0">
    <w:nsid w:val="500F11F6"/>
    <w:multiLevelType w:val="hybridMultilevel"/>
    <w:tmpl w:val="581A481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7241770B"/>
    <w:multiLevelType w:val="hybridMultilevel"/>
    <w:tmpl w:val="4A7A7E3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2DA6557"/>
    <w:multiLevelType w:val="hybridMultilevel"/>
    <w:tmpl w:val="3CFAD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EB12705"/>
    <w:multiLevelType w:val="hybridMultilevel"/>
    <w:tmpl w:val="44E67AEE"/>
    <w:lvl w:ilvl="0" w:tplc="7AAA41A0">
      <w:numFmt w:val="bullet"/>
      <w:lvlText w:val="•"/>
      <w:lvlJc w:val="left"/>
      <w:pPr>
        <w:ind w:left="1065" w:hanging="705"/>
      </w:pPr>
      <w:rPr>
        <w:rFonts w:ascii="Calibri" w:eastAsiaTheme="minorEastAsia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3588759">
    <w:abstractNumId w:val="15"/>
  </w:num>
  <w:num w:numId="2" w16cid:durableId="1363365203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8410081">
    <w:abstractNumId w:val="15"/>
  </w:num>
  <w:num w:numId="4" w16cid:durableId="2096591601">
    <w:abstractNumId w:val="15"/>
  </w:num>
  <w:num w:numId="5" w16cid:durableId="2096971825">
    <w:abstractNumId w:val="15"/>
  </w:num>
  <w:num w:numId="6" w16cid:durableId="1396009634">
    <w:abstractNumId w:val="15"/>
  </w:num>
  <w:num w:numId="7" w16cid:durableId="641035111">
    <w:abstractNumId w:val="15"/>
  </w:num>
  <w:num w:numId="8" w16cid:durableId="1537892536">
    <w:abstractNumId w:val="15"/>
  </w:num>
  <w:num w:numId="9" w16cid:durableId="1434090817">
    <w:abstractNumId w:val="15"/>
  </w:num>
  <w:num w:numId="10" w16cid:durableId="1381250669">
    <w:abstractNumId w:val="15"/>
  </w:num>
  <w:num w:numId="11" w16cid:durableId="1732730429">
    <w:abstractNumId w:val="15"/>
  </w:num>
  <w:num w:numId="12" w16cid:durableId="93521917">
    <w:abstractNumId w:val="15"/>
  </w:num>
  <w:num w:numId="13" w16cid:durableId="1184904537">
    <w:abstractNumId w:val="10"/>
  </w:num>
  <w:num w:numId="14" w16cid:durableId="62877618">
    <w:abstractNumId w:val="25"/>
  </w:num>
  <w:num w:numId="15" w16cid:durableId="1590656601">
    <w:abstractNumId w:val="11"/>
  </w:num>
  <w:num w:numId="16" w16cid:durableId="1587152072">
    <w:abstractNumId w:val="12"/>
  </w:num>
  <w:num w:numId="17" w16cid:durableId="1989018939">
    <w:abstractNumId w:val="9"/>
  </w:num>
  <w:num w:numId="18" w16cid:durableId="1949463644">
    <w:abstractNumId w:val="7"/>
  </w:num>
  <w:num w:numId="19" w16cid:durableId="92944283">
    <w:abstractNumId w:val="6"/>
  </w:num>
  <w:num w:numId="20" w16cid:durableId="1414741236">
    <w:abstractNumId w:val="5"/>
  </w:num>
  <w:num w:numId="21" w16cid:durableId="1628897552">
    <w:abstractNumId w:val="4"/>
  </w:num>
  <w:num w:numId="22" w16cid:durableId="55132255">
    <w:abstractNumId w:val="8"/>
  </w:num>
  <w:num w:numId="23" w16cid:durableId="1443837451">
    <w:abstractNumId w:val="3"/>
  </w:num>
  <w:num w:numId="24" w16cid:durableId="1860578006">
    <w:abstractNumId w:val="2"/>
  </w:num>
  <w:num w:numId="25" w16cid:durableId="1119029419">
    <w:abstractNumId w:val="1"/>
  </w:num>
  <w:num w:numId="26" w16cid:durableId="1466578484">
    <w:abstractNumId w:val="0"/>
  </w:num>
  <w:num w:numId="27" w16cid:durableId="501705839">
    <w:abstractNumId w:val="13"/>
  </w:num>
  <w:num w:numId="28" w16cid:durableId="1717000932">
    <w:abstractNumId w:val="16"/>
  </w:num>
  <w:num w:numId="29" w16cid:durableId="149250823">
    <w:abstractNumId w:val="22"/>
  </w:num>
  <w:num w:numId="30" w16cid:durableId="835000650">
    <w:abstractNumId w:val="29"/>
  </w:num>
  <w:num w:numId="31" w16cid:durableId="1096367002">
    <w:abstractNumId w:val="20"/>
  </w:num>
  <w:num w:numId="32" w16cid:durableId="409734568">
    <w:abstractNumId w:val="18"/>
  </w:num>
  <w:num w:numId="33" w16cid:durableId="923685202">
    <w:abstractNumId w:val="30"/>
  </w:num>
  <w:num w:numId="34" w16cid:durableId="478152919">
    <w:abstractNumId w:val="28"/>
  </w:num>
  <w:num w:numId="35" w16cid:durableId="989795042">
    <w:abstractNumId w:val="14"/>
  </w:num>
  <w:num w:numId="36" w16cid:durableId="1503280487">
    <w:abstractNumId w:val="23"/>
  </w:num>
  <w:num w:numId="37" w16cid:durableId="1909267362">
    <w:abstractNumId w:val="26"/>
  </w:num>
  <w:num w:numId="38" w16cid:durableId="336227316">
    <w:abstractNumId w:val="24"/>
  </w:num>
  <w:num w:numId="39" w16cid:durableId="821896963">
    <w:abstractNumId w:val="27"/>
  </w:num>
  <w:num w:numId="40" w16cid:durableId="382367004">
    <w:abstractNumId w:val="17"/>
  </w:num>
  <w:num w:numId="41" w16cid:durableId="863445118">
    <w:abstractNumId w:val="21"/>
  </w:num>
  <w:num w:numId="42" w16cid:durableId="85126271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962"/>
    <w:rsid w:val="00031FEB"/>
    <w:rsid w:val="00060F27"/>
    <w:rsid w:val="0008201E"/>
    <w:rsid w:val="00107C6D"/>
    <w:rsid w:val="001648B3"/>
    <w:rsid w:val="0016562A"/>
    <w:rsid w:val="001B4D3F"/>
    <w:rsid w:val="001B4D64"/>
    <w:rsid w:val="001C4BC3"/>
    <w:rsid w:val="001D4362"/>
    <w:rsid w:val="001E0285"/>
    <w:rsid w:val="00202AF5"/>
    <w:rsid w:val="002619AB"/>
    <w:rsid w:val="002644B1"/>
    <w:rsid w:val="00287E49"/>
    <w:rsid w:val="002A06DE"/>
    <w:rsid w:val="002A0711"/>
    <w:rsid w:val="002A2396"/>
    <w:rsid w:val="00333B54"/>
    <w:rsid w:val="00347379"/>
    <w:rsid w:val="00367EF6"/>
    <w:rsid w:val="003700FD"/>
    <w:rsid w:val="003863F7"/>
    <w:rsid w:val="003B26C4"/>
    <w:rsid w:val="00406C30"/>
    <w:rsid w:val="00430F1A"/>
    <w:rsid w:val="00477D38"/>
    <w:rsid w:val="0049406E"/>
    <w:rsid w:val="004956EF"/>
    <w:rsid w:val="00553C3E"/>
    <w:rsid w:val="00561E56"/>
    <w:rsid w:val="00567243"/>
    <w:rsid w:val="00582DB9"/>
    <w:rsid w:val="005C1A86"/>
    <w:rsid w:val="005F0FBF"/>
    <w:rsid w:val="00605E71"/>
    <w:rsid w:val="006136E0"/>
    <w:rsid w:val="006236E4"/>
    <w:rsid w:val="006B0BA3"/>
    <w:rsid w:val="006D49A4"/>
    <w:rsid w:val="006D4CD4"/>
    <w:rsid w:val="00716CD4"/>
    <w:rsid w:val="00722BE3"/>
    <w:rsid w:val="0074197A"/>
    <w:rsid w:val="00775C7A"/>
    <w:rsid w:val="007833A7"/>
    <w:rsid w:val="007E430B"/>
    <w:rsid w:val="00831702"/>
    <w:rsid w:val="008446FC"/>
    <w:rsid w:val="00851E53"/>
    <w:rsid w:val="00855982"/>
    <w:rsid w:val="00855E20"/>
    <w:rsid w:val="00860772"/>
    <w:rsid w:val="0086488F"/>
    <w:rsid w:val="008852B6"/>
    <w:rsid w:val="008C56C7"/>
    <w:rsid w:val="008E563C"/>
    <w:rsid w:val="00900673"/>
    <w:rsid w:val="00900FB5"/>
    <w:rsid w:val="009078AF"/>
    <w:rsid w:val="00966904"/>
    <w:rsid w:val="00A10484"/>
    <w:rsid w:val="00A3122B"/>
    <w:rsid w:val="00A4448B"/>
    <w:rsid w:val="00A76DAA"/>
    <w:rsid w:val="00A877DB"/>
    <w:rsid w:val="00A9104F"/>
    <w:rsid w:val="00A97278"/>
    <w:rsid w:val="00AA352D"/>
    <w:rsid w:val="00AB5962"/>
    <w:rsid w:val="00AE3EC4"/>
    <w:rsid w:val="00AF04AF"/>
    <w:rsid w:val="00B01F6E"/>
    <w:rsid w:val="00B76AC1"/>
    <w:rsid w:val="00B8589D"/>
    <w:rsid w:val="00B873C2"/>
    <w:rsid w:val="00BA6694"/>
    <w:rsid w:val="00C37E08"/>
    <w:rsid w:val="00C54A39"/>
    <w:rsid w:val="00C55028"/>
    <w:rsid w:val="00CA64BA"/>
    <w:rsid w:val="00CC298D"/>
    <w:rsid w:val="00CC7650"/>
    <w:rsid w:val="00CD2D45"/>
    <w:rsid w:val="00CF7CE3"/>
    <w:rsid w:val="00D91204"/>
    <w:rsid w:val="00D9764A"/>
    <w:rsid w:val="00DA706D"/>
    <w:rsid w:val="00E062CB"/>
    <w:rsid w:val="00E51F9B"/>
    <w:rsid w:val="00E70AE6"/>
    <w:rsid w:val="00E718EF"/>
    <w:rsid w:val="00E9452E"/>
    <w:rsid w:val="00EF4C57"/>
    <w:rsid w:val="00F3431D"/>
    <w:rsid w:val="00F44125"/>
    <w:rsid w:val="00F6176E"/>
    <w:rsid w:val="00FA4D21"/>
    <w:rsid w:val="00FC5B98"/>
    <w:rsid w:val="00FC7DC0"/>
    <w:rsid w:val="00FD262C"/>
    <w:rsid w:val="00FD78E8"/>
    <w:rsid w:val="00FE2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9B7770"/>
  <w15:chartTrackingRefBased/>
  <w15:docId w15:val="{6FE6B3BE-4E08-4C81-BA6B-7AA95124DD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0AE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D262C"/>
    <w:pPr>
      <w:keepNext/>
      <w:keepLines/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262C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62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62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62C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62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62C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62C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62C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FD262C"/>
    <w:pPr>
      <w:spacing w:after="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FD262C"/>
    <w:rPr>
      <w:rFonts w:asciiTheme="majorHAnsi" w:eastAsiaTheme="majorEastAsia" w:hAnsiTheme="majorHAnsi" w:cstheme="majorBidi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5598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982"/>
  </w:style>
  <w:style w:type="character" w:customStyle="1" w:styleId="Heading1Char">
    <w:name w:val="Heading 1 Char"/>
    <w:basedOn w:val="DefaultParagraphFont"/>
    <w:link w:val="Heading1"/>
    <w:uiPriority w:val="9"/>
    <w:rsid w:val="00FD262C"/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FD262C"/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62C"/>
    <w:rPr>
      <w:rFonts w:asciiTheme="majorHAnsi" w:eastAsiaTheme="majorEastAsia" w:hAnsiTheme="majorHAnsi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62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62C"/>
    <w:rPr>
      <w:rFonts w:asciiTheme="majorHAnsi" w:eastAsiaTheme="majorEastAsia" w:hAnsiTheme="majorHAnsi" w:cstheme="majorBidi"/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62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4362"/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4362"/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paragraph" w:styleId="Footer">
    <w:name w:val="footer"/>
    <w:basedOn w:val="Normal"/>
    <w:link w:val="FooterChar"/>
    <w:uiPriority w:val="99"/>
    <w:unhideWhenUsed/>
    <w:rsid w:val="0085598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982"/>
  </w:style>
  <w:style w:type="paragraph" w:styleId="Caption">
    <w:name w:val="caption"/>
    <w:basedOn w:val="Normal"/>
    <w:next w:val="Normal"/>
    <w:uiPriority w:val="35"/>
    <w:semiHidden/>
    <w:unhideWhenUsed/>
    <w:qFormat/>
    <w:rsid w:val="001D4362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4362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1D436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D436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D436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D436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1D436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436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436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D43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D436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D436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D436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1D4362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436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436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1D436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D436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D4362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FD262C"/>
    <w:pPr>
      <w:pBdr>
        <w:top w:val="single" w:sz="2" w:space="10" w:color="783F04" w:themeColor="accent1" w:themeShade="80" w:shadow="1"/>
        <w:left w:val="single" w:sz="2" w:space="10" w:color="783F04" w:themeColor="accent1" w:themeShade="80" w:shadow="1"/>
        <w:bottom w:val="single" w:sz="2" w:space="10" w:color="783F04" w:themeColor="accent1" w:themeShade="80" w:shadow="1"/>
        <w:right w:val="single" w:sz="2" w:space="10" w:color="783F04" w:themeColor="accent1" w:themeShade="80" w:shadow="1"/>
      </w:pBdr>
      <w:ind w:left="1152" w:right="1152"/>
    </w:pPr>
    <w:rPr>
      <w:i/>
      <w:iCs/>
      <w:color w:val="783F04" w:themeColor="accent1" w:themeShade="80"/>
    </w:rPr>
  </w:style>
  <w:style w:type="character" w:styleId="FollowedHyperlink">
    <w:name w:val="FollowedHyperlink"/>
    <w:basedOn w:val="DefaultParagraphFont"/>
    <w:uiPriority w:val="99"/>
    <w:semiHidden/>
    <w:unhideWhenUsed/>
    <w:rsid w:val="007833A7"/>
    <w:rPr>
      <w:color w:val="783F04" w:themeColor="accent1" w:themeShade="80"/>
      <w:u w:val="single"/>
    </w:rPr>
  </w:style>
  <w:style w:type="character" w:styleId="Hyperlink">
    <w:name w:val="Hyperlink"/>
    <w:basedOn w:val="DefaultParagraphFont"/>
    <w:uiPriority w:val="99"/>
    <w:unhideWhenUsed/>
    <w:rsid w:val="007833A7"/>
    <w:rPr>
      <w:color w:val="3A6331" w:themeColor="accent4" w:themeShade="BF"/>
      <w:u w:val="single"/>
    </w:rPr>
  </w:style>
  <w:style w:type="character" w:styleId="PlaceholderText">
    <w:name w:val="Placeholder Text"/>
    <w:basedOn w:val="DefaultParagraphFont"/>
    <w:uiPriority w:val="99"/>
    <w:semiHidden/>
    <w:rsid w:val="007833A7"/>
    <w:rPr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FD262C"/>
    <w:rPr>
      <w:i/>
      <w:iCs/>
      <w:color w:val="B35E0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FD262C"/>
    <w:pPr>
      <w:pBdr>
        <w:top w:val="single" w:sz="4" w:space="10" w:color="B35E06" w:themeColor="accent1" w:themeShade="BF"/>
        <w:bottom w:val="single" w:sz="4" w:space="10" w:color="B35E06" w:themeColor="accent1" w:themeShade="BF"/>
      </w:pBdr>
      <w:spacing w:before="360" w:after="360"/>
      <w:ind w:left="864" w:right="864"/>
      <w:jc w:val="center"/>
    </w:pPr>
    <w:rPr>
      <w:i/>
      <w:iCs/>
      <w:color w:val="B35E0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D262C"/>
    <w:rPr>
      <w:i/>
      <w:iCs/>
      <w:color w:val="B35E0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FD262C"/>
    <w:rPr>
      <w:b/>
      <w:bCs/>
      <w:caps w:val="0"/>
      <w:smallCaps/>
      <w:color w:val="B35E06" w:themeColor="accent1" w:themeShade="BF"/>
      <w:spacing w:val="5"/>
    </w:rPr>
  </w:style>
  <w:style w:type="paragraph" w:styleId="ListParagraph">
    <w:name w:val="List Paragraph"/>
    <w:basedOn w:val="Normal"/>
    <w:uiPriority w:val="34"/>
    <w:unhideWhenUsed/>
    <w:qFormat/>
    <w:rsid w:val="00FE2687"/>
    <w:pPr>
      <w:ind w:left="720"/>
      <w:contextualSpacing/>
    </w:pPr>
  </w:style>
  <w:style w:type="table" w:styleId="TableGrid">
    <w:name w:val="Table Grid"/>
    <w:basedOn w:val="TableNormal"/>
    <w:uiPriority w:val="39"/>
    <w:rsid w:val="00FE26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E26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347379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F3431D"/>
    <w:pPr>
      <w:spacing w:after="0" w:line="240" w:lineRule="auto"/>
    </w:pPr>
    <w:rPr>
      <w:rFonts w:ascii="Calibri" w:eastAsia="Calibri" w:hAnsi="Calibri" w:cs="Calibri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90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74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57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1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93258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05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512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8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86131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71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370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yperlink" Target="https://www.chemicals.co.uk/blog/what-is-titration-used-for-in-real-life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uan-\AppData\Roaming\Microsoft\Templates\Report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856581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2012-09-19T07:42:00+00:00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1622610</Value>
    </PublishStatusLookup>
    <APAuthor xmlns="4873beb7-5857-4685-be1f-d57550cc96cc">
      <UserInfo>
        <DisplayName>REDMOND\v-aptall</DisplayName>
        <AccountId>2566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TP103457714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Props1.xml><?xml version="1.0" encoding="utf-8"?>
<ds:datastoreItem xmlns:ds="http://schemas.openxmlformats.org/officeDocument/2006/customXml" ds:itemID="{9332E30D-EFB4-40E8-AB8F-C2E02C2E75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99EA1EC-B023-4266-9865-E1EDA122A8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3671810-3EF7-4C8E-BCBA-248ABE2BAB39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</Template>
  <TotalTime>69</TotalTime>
  <Pages>5</Pages>
  <Words>945</Words>
  <Characters>4951</Characters>
  <Application>Microsoft Office Word</Application>
  <DocSecurity>0</DocSecurity>
  <Lines>147</Lines>
  <Paragraphs>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Euan Kelly</dc:creator>
  <cp:lastModifiedBy>Euan Kelly</cp:lastModifiedBy>
  <cp:revision>71</cp:revision>
  <dcterms:created xsi:type="dcterms:W3CDTF">2024-03-20T12:54:00Z</dcterms:created>
  <dcterms:modified xsi:type="dcterms:W3CDTF">2024-03-20T16:26:00Z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GrammarlyDocumentId">
    <vt:lpwstr>d0bab806ad3b713a4f5d2eea66032e85f63ee321382c6d1ed72e405023f74786</vt:lpwstr>
  </property>
</Properties>
</file>