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824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 xml:space="preserve">Lab: IPv4, </w:t>
      </w:r>
      <w:proofErr w:type="spellStart"/>
      <w:r w:rsidRPr="004A1148">
        <w:rPr>
          <w:rFonts w:ascii="Arial" w:hAnsi="Arial" w:cs="Arial"/>
          <w:b/>
          <w:sz w:val="32"/>
          <w:szCs w:val="32"/>
        </w:rPr>
        <w:t>Subnetting</w:t>
      </w:r>
      <w:proofErr w:type="spellEnd"/>
      <w:r w:rsidRPr="004A1148">
        <w:rPr>
          <w:rFonts w:ascii="Arial" w:hAnsi="Arial" w:cs="Arial"/>
          <w:b/>
          <w:sz w:val="32"/>
          <w:szCs w:val="32"/>
        </w:rPr>
        <w:t>,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757B362E" w:rsidP="00C319EB">
      <w:pPr>
        <w:rPr>
          <w:rFonts w:ascii="Arial" w:hAnsi="Arial" w:cs="Arial"/>
          <w:sz w:val="22"/>
          <w:lang w:val="en-US" w:eastAsia="en-US"/>
        </w:rPr>
      </w:pPr>
      <w:proofErr w:type="gramStart"/>
      <w:r w:rsidRPr="757B362E">
        <w:rPr>
          <w:rFonts w:ascii="Arial" w:hAnsi="Arial" w:cs="Arial"/>
          <w:sz w:val="24"/>
          <w:szCs w:val="24"/>
          <w:lang w:val="en-US" w:eastAsia="en-US"/>
        </w:rPr>
        <w:t>This part of lab worksheet require</w:t>
      </w:r>
      <w:proofErr w:type="gramEnd"/>
      <w:r w:rsidRPr="757B362E">
        <w:rPr>
          <w:rFonts w:ascii="Arial" w:hAnsi="Arial" w:cs="Arial"/>
          <w:sz w:val="24"/>
          <w:szCs w:val="24"/>
          <w:lang w:val="en-US" w:eastAsia="en-US"/>
        </w:rPr>
        <w:t xml:space="preserve"> you research and write a report on </w:t>
      </w:r>
      <w:r w:rsidRPr="757B362E">
        <w:rPr>
          <w:rFonts w:ascii="Arial" w:hAnsi="Arial" w:cs="Arial"/>
          <w:b/>
          <w:bCs/>
          <w:color w:val="FF0000"/>
          <w:sz w:val="24"/>
          <w:szCs w:val="24"/>
          <w:lang w:val="en-US" w:eastAsia="en-US"/>
        </w:rPr>
        <w:t>“Features of IPv6”</w:t>
      </w:r>
      <w:r w:rsidRPr="757B362E">
        <w:rPr>
          <w:rFonts w:ascii="Arial" w:hAnsi="Arial" w:cs="Arial"/>
          <w:sz w:val="24"/>
          <w:szCs w:val="24"/>
          <w:lang w:val="en-US" w:eastAsia="en-US"/>
        </w:rPr>
        <w:t>. You may discuss but not limited to structure, address types, advanced functionalities and security</w:t>
      </w:r>
      <w:r w:rsidRPr="757B362E">
        <w:rPr>
          <w:rFonts w:ascii="Arial" w:hAnsi="Arial" w:cs="Arial"/>
          <w:sz w:val="22"/>
          <w:szCs w:val="22"/>
          <w:lang w:val="en-US" w:eastAsia="en-US"/>
        </w:rPr>
        <w:t xml:space="preserve">.  </w:t>
      </w:r>
    </w:p>
    <w:p w14:paraId="630E9182" w14:textId="0CAC733C" w:rsidR="757B362E" w:rsidRDefault="757B362E" w:rsidP="71E19822">
      <w:pPr>
        <w:rPr>
          <w:rFonts w:ascii="Arial" w:hAnsi="Arial" w:cs="Arial"/>
          <w:sz w:val="22"/>
          <w:szCs w:val="22"/>
          <w:lang w:val="en-US" w:eastAsia="en-US"/>
        </w:rPr>
      </w:pPr>
    </w:p>
    <w:p w14:paraId="1F28B077" w14:textId="5E3F02D2" w:rsidR="71E19822" w:rsidRDefault="162A4418" w:rsidP="162A4418">
      <w:pPr>
        <w:rPr>
          <w:rFonts w:ascii="Arial" w:hAnsi="Arial" w:cs="Arial"/>
          <w:b/>
          <w:bCs/>
          <w:sz w:val="22"/>
          <w:szCs w:val="22"/>
          <w:lang w:val="en-US" w:eastAsia="en-US"/>
        </w:rPr>
      </w:pPr>
      <w:r w:rsidRPr="162A4418">
        <w:rPr>
          <w:rFonts w:ascii="Arial" w:hAnsi="Arial" w:cs="Arial"/>
          <w:b/>
          <w:bCs/>
          <w:sz w:val="22"/>
          <w:szCs w:val="22"/>
          <w:lang w:val="en-US" w:eastAsia="en-US"/>
        </w:rPr>
        <w:t xml:space="preserve">Features </w:t>
      </w:r>
      <w:proofErr w:type="gramStart"/>
      <w:r w:rsidRPr="162A4418">
        <w:rPr>
          <w:rFonts w:ascii="Arial" w:hAnsi="Arial" w:cs="Arial"/>
          <w:b/>
          <w:bCs/>
          <w:sz w:val="22"/>
          <w:szCs w:val="22"/>
          <w:lang w:val="en-US" w:eastAsia="en-US"/>
        </w:rPr>
        <w:t>Of</w:t>
      </w:r>
      <w:proofErr w:type="gramEnd"/>
      <w:r w:rsidRPr="162A4418">
        <w:rPr>
          <w:rFonts w:ascii="Arial" w:hAnsi="Arial" w:cs="Arial"/>
          <w:b/>
          <w:bCs/>
          <w:sz w:val="22"/>
          <w:szCs w:val="22"/>
          <w:lang w:val="en-US" w:eastAsia="en-US"/>
        </w:rPr>
        <w:t xml:space="preserve"> IPv6</w:t>
      </w:r>
    </w:p>
    <w:p w14:paraId="6E37F3FB" w14:textId="07D79B63" w:rsidR="71E19822" w:rsidRDefault="71E19822" w:rsidP="162A4418">
      <w:pPr>
        <w:rPr>
          <w:rFonts w:ascii="Arial" w:hAnsi="Arial" w:cs="Arial"/>
          <w:b/>
          <w:bCs/>
          <w:sz w:val="22"/>
          <w:szCs w:val="22"/>
          <w:lang w:val="en-US" w:eastAsia="en-US"/>
        </w:rPr>
      </w:pPr>
    </w:p>
    <w:p w14:paraId="2CAE19D2" w14:textId="313E74D2" w:rsidR="71E19822" w:rsidRDefault="162A4418" w:rsidP="162A4418">
      <w:pPr>
        <w:rPr>
          <w:rFonts w:ascii="Arial" w:hAnsi="Arial" w:cs="Arial"/>
          <w:b/>
          <w:bCs/>
          <w:sz w:val="22"/>
          <w:szCs w:val="22"/>
          <w:lang w:val="en-US" w:eastAsia="en-US"/>
        </w:rPr>
      </w:pPr>
      <w:r w:rsidRPr="162A4418">
        <w:rPr>
          <w:rFonts w:ascii="Arial" w:hAnsi="Arial" w:cs="Arial"/>
          <w:b/>
          <w:bCs/>
          <w:sz w:val="22"/>
          <w:szCs w:val="22"/>
          <w:lang w:val="en-US" w:eastAsia="en-US"/>
        </w:rPr>
        <w:t>History</w:t>
      </w:r>
    </w:p>
    <w:p w14:paraId="686F16B1" w14:textId="5C8FC1BD" w:rsidR="71E19822" w:rsidRDefault="71E19822" w:rsidP="71E19822">
      <w:pPr>
        <w:rPr>
          <w:rFonts w:ascii="Arial" w:hAnsi="Arial" w:cs="Arial"/>
          <w:sz w:val="22"/>
          <w:szCs w:val="22"/>
          <w:lang w:val="en-US" w:eastAsia="en-US"/>
        </w:rPr>
      </w:pPr>
    </w:p>
    <w:p w14:paraId="1E7995B9" w14:textId="2D4B16D1" w:rsidR="71E19822" w:rsidRDefault="505EA733" w:rsidP="057F3DA2">
      <w:pPr>
        <w:rPr>
          <w:rFonts w:ascii="Arial" w:hAnsi="Arial" w:cs="Arial"/>
          <w:sz w:val="22"/>
          <w:szCs w:val="22"/>
          <w:lang w:val="en-US" w:eastAsia="en-US"/>
        </w:rPr>
      </w:pPr>
      <w:r w:rsidRPr="505EA733">
        <w:rPr>
          <w:rFonts w:ascii="Arial" w:hAnsi="Arial" w:cs="Arial"/>
          <w:sz w:val="22"/>
          <w:szCs w:val="22"/>
          <w:lang w:val="en-US" w:eastAsia="en-US"/>
        </w:rPr>
        <w:t xml:space="preserve">As Of 2019, the function of </w:t>
      </w:r>
      <w:r w:rsidRPr="505EA733">
        <w:rPr>
          <w:rFonts w:ascii="Arial" w:hAnsi="Arial" w:cs="Arial"/>
          <w:sz w:val="22"/>
          <w:szCs w:val="22"/>
          <w:lang w:eastAsia="en-US"/>
        </w:rPr>
        <w:t>organisations</w:t>
      </w:r>
      <w:r w:rsidRPr="505EA733">
        <w:rPr>
          <w:rFonts w:ascii="Arial" w:hAnsi="Arial" w:cs="Arial"/>
          <w:sz w:val="22"/>
          <w:szCs w:val="22"/>
          <w:lang w:val="en-US" w:eastAsia="en-US"/>
        </w:rPr>
        <w:t xml:space="preserve"> such as RIPE (UK/Europe), Arin (USA), AFRINIC (Africa), LACNIC (South America), APNIC (Australia) to allocate </w:t>
      </w:r>
      <w:proofErr w:type="gramStart"/>
      <w:r w:rsidRPr="505EA733">
        <w:rPr>
          <w:rFonts w:ascii="Arial" w:hAnsi="Arial" w:cs="Arial"/>
          <w:sz w:val="22"/>
          <w:szCs w:val="22"/>
          <w:lang w:val="en-US" w:eastAsia="en-US"/>
        </w:rPr>
        <w:t>IPv4(</w:t>
      </w:r>
      <w:proofErr w:type="gramEnd"/>
      <w:r w:rsidRPr="505EA733">
        <w:rPr>
          <w:rFonts w:ascii="Arial" w:hAnsi="Arial" w:cs="Arial"/>
          <w:sz w:val="22"/>
          <w:szCs w:val="22"/>
          <w:lang w:val="en-US" w:eastAsia="en-US"/>
        </w:rPr>
        <w:t>Internet Protocol Version 4) addresses across the world is coming to an end</w:t>
      </w:r>
      <w:sdt>
        <w:sdtPr>
          <w:rPr>
            <w:rFonts w:ascii="Arial" w:hAnsi="Arial" w:cs="Arial"/>
            <w:sz w:val="22"/>
            <w:szCs w:val="22"/>
            <w:lang w:val="en-US" w:eastAsia="en-US"/>
          </w:rPr>
          <w:id w:val="-1610966318"/>
          <w:citation/>
        </w:sdtPr>
        <w:sdtEndPr/>
        <w:sdtContent>
          <w:r w:rsidR="00D36935">
            <w:rPr>
              <w:rFonts w:ascii="Arial" w:hAnsi="Arial" w:cs="Arial"/>
              <w:sz w:val="22"/>
              <w:szCs w:val="22"/>
              <w:lang w:val="en-US" w:eastAsia="en-US"/>
            </w:rPr>
            <w:fldChar w:fldCharType="begin"/>
          </w:r>
          <w:r w:rsidR="00D36935">
            <w:rPr>
              <w:rFonts w:ascii="Arial" w:hAnsi="Arial" w:cs="Arial"/>
              <w:sz w:val="22"/>
              <w:szCs w:val="22"/>
              <w:lang w:eastAsia="en-US"/>
            </w:rPr>
            <w:instrText xml:space="preserve"> CITATION DrK191 \l 2057 </w:instrText>
          </w:r>
          <w:r w:rsidR="00D36935">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[1]</w:t>
          </w:r>
          <w:r w:rsidR="00D36935">
            <w:rPr>
              <w:rFonts w:ascii="Arial" w:hAnsi="Arial" w:cs="Arial"/>
              <w:sz w:val="22"/>
              <w:szCs w:val="22"/>
              <w:lang w:val="en-US" w:eastAsia="en-US"/>
            </w:rPr>
            <w:fldChar w:fldCharType="end"/>
          </w:r>
        </w:sdtContent>
      </w:sdt>
      <w:r w:rsidRPr="505EA733">
        <w:rPr>
          <w:rFonts w:ascii="Arial" w:hAnsi="Arial" w:cs="Arial"/>
          <w:sz w:val="22"/>
          <w:szCs w:val="22"/>
          <w:lang w:val="en-US" w:eastAsia="en-US"/>
        </w:rPr>
        <w:t xml:space="preserve">. The aforementioned </w:t>
      </w:r>
      <w:proofErr w:type="spellStart"/>
      <w:r w:rsidRPr="505EA733">
        <w:rPr>
          <w:rFonts w:ascii="Arial" w:hAnsi="Arial" w:cs="Arial"/>
          <w:sz w:val="22"/>
          <w:szCs w:val="22"/>
          <w:lang w:val="en-US" w:eastAsia="en-US"/>
        </w:rPr>
        <w:t>organisations</w:t>
      </w:r>
      <w:proofErr w:type="spellEnd"/>
      <w:r w:rsidRPr="505EA733">
        <w:rPr>
          <w:rFonts w:ascii="Arial" w:hAnsi="Arial" w:cs="Arial"/>
          <w:sz w:val="22"/>
          <w:szCs w:val="22"/>
          <w:lang w:val="en-US" w:eastAsia="en-US"/>
        </w:rPr>
        <w:t xml:space="preserve"> have almost depleted their supply of IPv4 addresses</w:t>
      </w:r>
      <w:sdt>
        <w:sdtPr>
          <w:rPr>
            <w:rFonts w:ascii="Arial" w:hAnsi="Arial" w:cs="Arial"/>
            <w:sz w:val="22"/>
            <w:szCs w:val="22"/>
            <w:lang w:val="en-US" w:eastAsia="en-US"/>
          </w:rPr>
          <w:id w:val="1002935378"/>
          <w:citation/>
        </w:sdtPr>
        <w:sdtEndPr/>
        <w:sdtContent>
          <w:r w:rsidR="0075434A">
            <w:rPr>
              <w:rFonts w:ascii="Arial" w:hAnsi="Arial" w:cs="Arial"/>
              <w:sz w:val="22"/>
              <w:szCs w:val="22"/>
              <w:lang w:val="en-US" w:eastAsia="en-US"/>
            </w:rPr>
            <w:fldChar w:fldCharType="begin"/>
          </w:r>
          <w:r w:rsidR="0075434A">
            <w:rPr>
              <w:rFonts w:ascii="Arial" w:hAnsi="Arial" w:cs="Arial"/>
              <w:sz w:val="22"/>
              <w:szCs w:val="22"/>
              <w:lang w:eastAsia="en-US"/>
            </w:rPr>
            <w:instrText xml:space="preserve"> CITATION Unk192 \l 2057 </w:instrText>
          </w:r>
          <w:r w:rsidR="0075434A">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[2]</w:t>
          </w:r>
          <w:r w:rsidR="0075434A">
            <w:rPr>
              <w:rFonts w:ascii="Arial" w:hAnsi="Arial" w:cs="Arial"/>
              <w:sz w:val="22"/>
              <w:szCs w:val="22"/>
              <w:lang w:val="en-US" w:eastAsia="en-US"/>
            </w:rPr>
            <w:fldChar w:fldCharType="end"/>
          </w:r>
        </w:sdtContent>
      </w:sdt>
      <w:r w:rsidRPr="505EA733">
        <w:rPr>
          <w:rFonts w:ascii="Arial" w:hAnsi="Arial" w:cs="Arial"/>
          <w:sz w:val="22"/>
          <w:szCs w:val="22"/>
          <w:lang w:val="en-US" w:eastAsia="en-US"/>
        </w:rPr>
        <w:t xml:space="preserve"> due to the unforeseen prediction that end devices have multiplied since the creation of networked devices. IPv4 addresses are required for not only standalone computers but for phones, watches, baby monitors and many other hardware devices under the </w:t>
      </w:r>
      <w:proofErr w:type="gramStart"/>
      <w:r w:rsidRPr="505EA733">
        <w:rPr>
          <w:rFonts w:ascii="Arial" w:hAnsi="Arial" w:cs="Arial"/>
          <w:sz w:val="22"/>
          <w:szCs w:val="22"/>
          <w:lang w:val="en-US" w:eastAsia="en-US"/>
        </w:rPr>
        <w:t>IOT(</w:t>
      </w:r>
      <w:proofErr w:type="gramEnd"/>
      <w:r w:rsidRPr="505EA733">
        <w:rPr>
          <w:rFonts w:ascii="Arial" w:hAnsi="Arial" w:cs="Arial"/>
          <w:sz w:val="22"/>
          <w:szCs w:val="22"/>
          <w:lang w:val="en-US" w:eastAsia="en-US"/>
        </w:rPr>
        <w:t>Internet Of Things) banner.</w:t>
      </w:r>
    </w:p>
    <w:p w14:paraId="6DF92036" w14:textId="493FC79A" w:rsidR="71E19822" w:rsidRDefault="71E19822" w:rsidP="71E19822">
      <w:pPr>
        <w:rPr>
          <w:rFonts w:ascii="Arial" w:hAnsi="Arial" w:cs="Arial"/>
          <w:sz w:val="22"/>
          <w:szCs w:val="22"/>
          <w:lang w:val="en-US" w:eastAsia="en-US"/>
        </w:rPr>
      </w:pPr>
    </w:p>
    <w:p w14:paraId="7A76D292" w14:textId="458E9E23" w:rsidR="71E19822" w:rsidRDefault="162A4418" w:rsidP="162A4418">
      <w:pPr>
        <w:rPr>
          <w:rFonts w:ascii="Arial" w:hAnsi="Arial" w:cs="Arial"/>
          <w:sz w:val="22"/>
          <w:szCs w:val="22"/>
          <w:lang w:val="en-US" w:eastAsia="en-US"/>
        </w:rPr>
      </w:pPr>
      <w:r w:rsidRPr="162A4418">
        <w:rPr>
          <w:rFonts w:ascii="Arial" w:hAnsi="Arial" w:cs="Arial"/>
          <w:b/>
          <w:bCs/>
          <w:sz w:val="22"/>
          <w:szCs w:val="22"/>
          <w:lang w:val="en-US" w:eastAsia="en-US"/>
        </w:rPr>
        <w:t>IPv4 Solution</w:t>
      </w:r>
    </w:p>
    <w:p w14:paraId="4515AD53" w14:textId="2064EF36" w:rsidR="71E19822" w:rsidRDefault="71E19822" w:rsidP="71E19822">
      <w:pPr>
        <w:rPr>
          <w:rFonts w:ascii="Arial" w:hAnsi="Arial" w:cs="Arial"/>
          <w:sz w:val="22"/>
          <w:szCs w:val="22"/>
          <w:lang w:val="en-US" w:eastAsia="en-US"/>
        </w:rPr>
      </w:pPr>
    </w:p>
    <w:p w14:paraId="2E6B4FCB" w14:textId="31D71464" w:rsidR="162A4418" w:rsidRDefault="505EA733" w:rsidP="505EA733">
      <w:pPr>
        <w:rPr>
          <w:rFonts w:ascii="Arial" w:hAnsi="Arial" w:cs="Arial"/>
          <w:sz w:val="22"/>
          <w:szCs w:val="22"/>
          <w:lang w:val="en-US" w:eastAsia="en-US"/>
        </w:rPr>
      </w:pPr>
      <w:r w:rsidRPr="505EA733">
        <w:rPr>
          <w:rFonts w:ascii="Arial" w:hAnsi="Arial" w:cs="Arial"/>
          <w:sz w:val="22"/>
          <w:szCs w:val="22"/>
          <w:lang w:val="en-US" w:eastAsia="en-US"/>
        </w:rPr>
        <w:t>The answer to the IPv4 exhaustion is the move to IPv6 (Internet Protocol Version 6). IPv6 allows for an ever-expanding networked world but is not compatible with IPv4</w:t>
      </w:r>
      <w:sdt>
        <w:sdtPr>
          <w:rPr>
            <w:rFonts w:ascii="Arial" w:hAnsi="Arial" w:cs="Arial"/>
            <w:sz w:val="22"/>
            <w:szCs w:val="22"/>
            <w:lang w:val="en-US" w:eastAsia="en-US"/>
          </w:rPr>
          <w:id w:val="-1207558776"/>
          <w:citation/>
        </w:sdtPr>
        <w:sdtEndPr/>
        <w:sdtContent>
          <w:r w:rsidR="0075434A">
            <w:rPr>
              <w:rFonts w:ascii="Arial" w:hAnsi="Arial" w:cs="Arial"/>
              <w:sz w:val="22"/>
              <w:szCs w:val="22"/>
              <w:lang w:val="en-US" w:eastAsia="en-US"/>
            </w:rPr>
            <w:fldChar w:fldCharType="begin"/>
          </w:r>
          <w:r w:rsidR="0075434A">
            <w:rPr>
              <w:rFonts w:ascii="Arial" w:hAnsi="Arial" w:cs="Arial"/>
              <w:sz w:val="22"/>
              <w:szCs w:val="22"/>
              <w:lang w:eastAsia="en-US"/>
            </w:rPr>
            <w:instrText xml:space="preserve"> CITATION Unk193 \l 2057 </w:instrText>
          </w:r>
          <w:r w:rsidR="0075434A">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[3]</w:t>
          </w:r>
          <w:r w:rsidR="0075434A">
            <w:rPr>
              <w:rFonts w:ascii="Arial" w:hAnsi="Arial" w:cs="Arial"/>
              <w:sz w:val="22"/>
              <w:szCs w:val="22"/>
              <w:lang w:val="en-US" w:eastAsia="en-US"/>
            </w:rPr>
            <w:fldChar w:fldCharType="end"/>
          </w:r>
        </w:sdtContent>
      </w:sdt>
      <w:r w:rsidRPr="505EA733">
        <w:rPr>
          <w:rFonts w:ascii="Arial" w:hAnsi="Arial" w:cs="Arial"/>
          <w:sz w:val="22"/>
          <w:szCs w:val="22"/>
          <w:lang w:val="en-US" w:eastAsia="en-US"/>
        </w:rPr>
        <w:t xml:space="preserve"> so current IPv4 addressed devices will not be able to communicate with future devices allocated an IPv6 address without considerations. There are three ways for IPv4 to communicate with IPv6</w:t>
      </w:r>
      <w:sdt>
        <w:sdtPr>
          <w:rPr>
            <w:rFonts w:ascii="Arial" w:hAnsi="Arial" w:cs="Arial"/>
            <w:sz w:val="22"/>
            <w:szCs w:val="22"/>
            <w:lang w:val="en-US" w:eastAsia="en-US"/>
          </w:rPr>
          <w:id w:val="1637765848"/>
          <w:citation/>
        </w:sdtPr>
        <w:sdtEndPr/>
        <w:sdtContent>
          <w:r w:rsidR="00784DDE">
            <w:rPr>
              <w:rFonts w:ascii="Arial" w:hAnsi="Arial" w:cs="Arial"/>
              <w:sz w:val="22"/>
              <w:szCs w:val="22"/>
              <w:lang w:val="en-US" w:eastAsia="en-US"/>
            </w:rPr>
            <w:fldChar w:fldCharType="begin"/>
          </w:r>
          <w:r w:rsidR="00784DDE">
            <w:rPr>
              <w:rFonts w:ascii="Arial" w:hAnsi="Arial" w:cs="Arial"/>
              <w:sz w:val="22"/>
              <w:szCs w:val="22"/>
              <w:lang w:eastAsia="en-US"/>
            </w:rPr>
            <w:instrText xml:space="preserve"> CITATION Unk17 \l 2057 </w:instrText>
          </w:r>
          <w:r w:rsidR="00784DDE">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[4]</w:t>
          </w:r>
          <w:r w:rsidR="00784DDE">
            <w:rPr>
              <w:rFonts w:ascii="Arial" w:hAnsi="Arial" w:cs="Arial"/>
              <w:sz w:val="22"/>
              <w:szCs w:val="22"/>
              <w:lang w:val="en-US" w:eastAsia="en-US"/>
            </w:rPr>
            <w:fldChar w:fldCharType="end"/>
          </w:r>
        </w:sdtContent>
      </w:sdt>
      <w:r w:rsidRPr="505EA733">
        <w:rPr>
          <w:rFonts w:ascii="Arial" w:hAnsi="Arial" w:cs="Arial"/>
          <w:sz w:val="22"/>
          <w:szCs w:val="22"/>
          <w:lang w:val="en-US" w:eastAsia="en-US"/>
        </w:rPr>
        <w:t>:</w:t>
      </w:r>
    </w:p>
    <w:p w14:paraId="5058CAA9" w14:textId="331AD050" w:rsidR="162A4418" w:rsidRDefault="162A4418" w:rsidP="505EA733">
      <w:pPr>
        <w:rPr>
          <w:rFonts w:ascii="Arial" w:hAnsi="Arial" w:cs="Arial"/>
          <w:sz w:val="22"/>
          <w:szCs w:val="22"/>
          <w:lang w:val="en-US" w:eastAsia="en-US"/>
        </w:rPr>
      </w:pPr>
    </w:p>
    <w:p w14:paraId="5D0BE3CB" w14:textId="542586E0" w:rsidR="162A4418" w:rsidRDefault="162A4418" w:rsidP="162A4418">
      <w:r>
        <w:rPr>
          <w:noProof/>
        </w:rPr>
        <w:drawing>
          <wp:inline distT="0" distB="0" distL="0" distR="0" wp14:anchorId="1AFF4014" wp14:editId="0C33D4CD">
            <wp:extent cx="1974850" cy="2184166"/>
            <wp:effectExtent l="0" t="0" r="6350" b="6985"/>
            <wp:docPr id="2006535637" name="Picture 200653563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4955" cy="2206402"/>
                    </a:xfrm>
                    <a:prstGeom prst="rect">
                      <a:avLst/>
                    </a:prstGeom>
                  </pic:spPr>
                </pic:pic>
              </a:graphicData>
            </a:graphic>
          </wp:inline>
        </w:drawing>
      </w:r>
    </w:p>
    <w:p w14:paraId="0D6AB072" w14:textId="40168720" w:rsidR="162A4418" w:rsidRDefault="505EA733" w:rsidP="162A4418">
      <w:r w:rsidRPr="505EA733">
        <w:rPr>
          <w:i/>
          <w:iCs/>
        </w:rPr>
        <w:t>Available IPv4 to IPv6 communication techniques</w:t>
      </w:r>
      <w:r w:rsidR="00153715">
        <w:t xml:space="preserve"> </w:t>
      </w:r>
      <w:sdt>
        <w:sdtPr>
          <w:id w:val="1026141474"/>
          <w:citation/>
        </w:sdtPr>
        <w:sdtEndPr/>
        <w:sdtContent>
          <w:r w:rsidR="00153715">
            <w:fldChar w:fldCharType="begin"/>
          </w:r>
          <w:r w:rsidR="00153715">
            <w:instrText xml:space="preserve"> CITATION Unk194 \l 2057 </w:instrText>
          </w:r>
          <w:r w:rsidR="00153715">
            <w:fldChar w:fldCharType="separate"/>
          </w:r>
          <w:r w:rsidR="00177EE6">
            <w:rPr>
              <w:noProof/>
            </w:rPr>
            <w:t>[5]</w:t>
          </w:r>
          <w:r w:rsidR="00153715">
            <w:fldChar w:fldCharType="end"/>
          </w:r>
        </w:sdtContent>
      </w:sdt>
    </w:p>
    <w:p w14:paraId="29FE4066" w14:textId="6407CC69" w:rsidR="162A4418" w:rsidRDefault="162A4418" w:rsidP="505EA733">
      <w:pPr>
        <w:rPr>
          <w:rFonts w:ascii="Arial" w:hAnsi="Arial" w:cs="Arial"/>
          <w:sz w:val="22"/>
          <w:szCs w:val="22"/>
          <w:lang w:val="en-US" w:eastAsia="en-US"/>
        </w:rPr>
      </w:pPr>
    </w:p>
    <w:p w14:paraId="0EB6FEA9" w14:textId="23C6AC7E" w:rsidR="162A4418" w:rsidRDefault="505EA733" w:rsidP="057F3DA2">
      <w:pPr>
        <w:rPr>
          <w:rFonts w:ascii="Arial" w:hAnsi="Arial" w:cs="Arial"/>
          <w:sz w:val="22"/>
          <w:szCs w:val="22"/>
          <w:lang w:val="en-US" w:eastAsia="en-US"/>
        </w:rPr>
      </w:pPr>
      <w:r w:rsidRPr="505EA733">
        <w:rPr>
          <w:rFonts w:ascii="Arial" w:hAnsi="Arial" w:cs="Arial"/>
          <w:sz w:val="22"/>
          <w:szCs w:val="22"/>
          <w:lang w:val="en-US" w:eastAsia="en-US"/>
        </w:rPr>
        <w:t>Dual Stack – where devices have both IPv6 and IPv4 addresses assigned to them at the same time</w:t>
      </w:r>
      <w:sdt>
        <w:sdtPr>
          <w:rPr>
            <w:rFonts w:ascii="Arial" w:hAnsi="Arial" w:cs="Arial"/>
            <w:sz w:val="22"/>
            <w:szCs w:val="22"/>
            <w:lang w:val="en-US" w:eastAsia="en-US"/>
          </w:rPr>
          <w:id w:val="753410846"/>
          <w:citation/>
        </w:sdtPr>
        <w:sdtEndPr/>
        <w:sdtContent>
          <w:r w:rsidR="00CB41BE">
            <w:rPr>
              <w:rFonts w:ascii="Arial" w:hAnsi="Arial" w:cs="Arial"/>
              <w:sz w:val="22"/>
              <w:szCs w:val="22"/>
              <w:lang w:val="en-US" w:eastAsia="en-US"/>
            </w:rPr>
            <w:fldChar w:fldCharType="begin"/>
          </w:r>
          <w:r w:rsidR="00CB41BE">
            <w:rPr>
              <w:rFonts w:ascii="Arial" w:hAnsi="Arial" w:cs="Arial"/>
              <w:sz w:val="22"/>
              <w:szCs w:val="22"/>
              <w:lang w:eastAsia="en-US"/>
            </w:rPr>
            <w:instrText xml:space="preserve"> CITATION Unk195 \l 2057 </w:instrText>
          </w:r>
          <w:r w:rsidR="00CB41BE">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[6]</w:t>
          </w:r>
          <w:r w:rsidR="00CB41BE">
            <w:rPr>
              <w:rFonts w:ascii="Arial" w:hAnsi="Arial" w:cs="Arial"/>
              <w:sz w:val="22"/>
              <w:szCs w:val="22"/>
              <w:lang w:val="en-US" w:eastAsia="en-US"/>
            </w:rPr>
            <w:fldChar w:fldCharType="end"/>
          </w:r>
        </w:sdtContent>
      </w:sdt>
      <w:r w:rsidR="001E5B29">
        <w:rPr>
          <w:rFonts w:ascii="Arial" w:hAnsi="Arial" w:cs="Arial"/>
          <w:sz w:val="22"/>
          <w:szCs w:val="22"/>
          <w:lang w:val="en-US" w:eastAsia="en-US"/>
        </w:rPr>
        <w:t xml:space="preserve">. This does require another layer of configuration because the organization now has to configure </w:t>
      </w:r>
      <w:r w:rsidR="00B10941">
        <w:rPr>
          <w:rFonts w:ascii="Arial" w:hAnsi="Arial" w:cs="Arial"/>
          <w:sz w:val="22"/>
          <w:szCs w:val="22"/>
          <w:lang w:val="en-US" w:eastAsia="en-US"/>
        </w:rPr>
        <w:t>a network handling two separate protocols.</w:t>
      </w:r>
      <w:r w:rsidRPr="505EA733">
        <w:rPr>
          <w:rFonts w:ascii="Arial" w:hAnsi="Arial" w:cs="Arial"/>
          <w:sz w:val="22"/>
          <w:szCs w:val="22"/>
          <w:lang w:val="en-US" w:eastAsia="en-US"/>
        </w:rPr>
        <w:t xml:space="preserve"> This process does double up the configuration involved in network security. </w:t>
      </w:r>
    </w:p>
    <w:p w14:paraId="1875AD0D" w14:textId="284E7069" w:rsidR="162A4418" w:rsidRDefault="505EA733" w:rsidP="505EA733">
      <w:pPr>
        <w:rPr>
          <w:rFonts w:ascii="Arial" w:hAnsi="Arial" w:cs="Arial"/>
          <w:sz w:val="22"/>
          <w:szCs w:val="22"/>
          <w:lang w:val="en-US" w:eastAsia="en-US"/>
        </w:rPr>
      </w:pPr>
      <w:r w:rsidRPr="505EA733">
        <w:rPr>
          <w:rFonts w:ascii="Arial" w:hAnsi="Arial" w:cs="Arial"/>
          <w:sz w:val="22"/>
          <w:szCs w:val="22"/>
          <w:lang w:val="en-US" w:eastAsia="en-US"/>
        </w:rPr>
        <w:lastRenderedPageBreak/>
        <w:t>Tunneling – an IPv6 packet is encapsulated inside an IPv4 packet</w:t>
      </w:r>
      <w:r w:rsidR="00644135">
        <w:rPr>
          <w:rFonts w:ascii="Arial" w:hAnsi="Arial" w:cs="Arial"/>
          <w:sz w:val="22"/>
          <w:szCs w:val="22"/>
          <w:lang w:val="en-US" w:eastAsia="en-US"/>
        </w:rPr>
        <w:t xml:space="preserve"> </w:t>
      </w:r>
      <w:sdt>
        <w:sdtPr>
          <w:rPr>
            <w:rFonts w:ascii="Arial" w:hAnsi="Arial" w:cs="Arial"/>
            <w:sz w:val="22"/>
            <w:szCs w:val="22"/>
            <w:lang w:val="en-US" w:eastAsia="en-US"/>
          </w:rPr>
          <w:id w:val="931868557"/>
          <w:citation/>
        </w:sdtPr>
        <w:sdtEndPr/>
        <w:sdtContent>
          <w:r w:rsidR="00644135">
            <w:rPr>
              <w:rFonts w:ascii="Arial" w:hAnsi="Arial" w:cs="Arial"/>
              <w:sz w:val="22"/>
              <w:szCs w:val="22"/>
              <w:lang w:val="en-US" w:eastAsia="en-US"/>
            </w:rPr>
            <w:fldChar w:fldCharType="begin"/>
          </w:r>
          <w:r w:rsidR="00644135">
            <w:rPr>
              <w:rFonts w:ascii="Arial" w:hAnsi="Arial" w:cs="Arial"/>
              <w:sz w:val="22"/>
              <w:szCs w:val="22"/>
              <w:lang w:eastAsia="en-US"/>
            </w:rPr>
            <w:instrText xml:space="preserve"> CITATION Unk121 \l 2057 </w:instrText>
          </w:r>
          <w:r w:rsidR="00644135">
            <w:rPr>
              <w:rFonts w:ascii="Arial" w:hAnsi="Arial" w:cs="Arial"/>
              <w:sz w:val="22"/>
              <w:szCs w:val="22"/>
              <w:lang w:val="en-US" w:eastAsia="en-US"/>
            </w:rPr>
            <w:fldChar w:fldCharType="separate"/>
          </w:r>
          <w:r w:rsidR="00177EE6" w:rsidRPr="00177EE6">
            <w:rPr>
              <w:rFonts w:ascii="Arial" w:hAnsi="Arial" w:cs="Arial"/>
              <w:noProof/>
              <w:sz w:val="22"/>
              <w:szCs w:val="22"/>
              <w:lang w:eastAsia="en-US"/>
            </w:rPr>
            <w:t>[7]</w:t>
          </w:r>
          <w:r w:rsidR="00644135">
            <w:rPr>
              <w:rFonts w:ascii="Arial" w:hAnsi="Arial" w:cs="Arial"/>
              <w:sz w:val="22"/>
              <w:szCs w:val="22"/>
              <w:lang w:val="en-US" w:eastAsia="en-US"/>
            </w:rPr>
            <w:fldChar w:fldCharType="end"/>
          </w:r>
        </w:sdtContent>
      </w:sdt>
      <w:r w:rsidR="005E6EF2">
        <w:rPr>
          <w:rFonts w:ascii="Arial" w:hAnsi="Arial" w:cs="Arial"/>
          <w:sz w:val="22"/>
          <w:szCs w:val="22"/>
          <w:lang w:val="en-US" w:eastAsia="en-US"/>
        </w:rPr>
        <w:t xml:space="preserve">, the </w:t>
      </w:r>
      <w:r w:rsidR="00DA1663">
        <w:rPr>
          <w:rFonts w:ascii="Arial" w:hAnsi="Arial" w:cs="Arial"/>
          <w:sz w:val="22"/>
          <w:szCs w:val="22"/>
          <w:lang w:val="en-US" w:eastAsia="en-US"/>
        </w:rPr>
        <w:t xml:space="preserve">network routers are then configured to deal with the </w:t>
      </w:r>
      <w:r w:rsidR="00C00190">
        <w:rPr>
          <w:rFonts w:ascii="Arial" w:hAnsi="Arial" w:cs="Arial"/>
          <w:sz w:val="22"/>
          <w:szCs w:val="22"/>
          <w:lang w:val="en-US" w:eastAsia="en-US"/>
        </w:rPr>
        <w:t>translation between protocols.</w:t>
      </w:r>
    </w:p>
    <w:p w14:paraId="56E8CE08" w14:textId="5961A0C6" w:rsidR="162A4418" w:rsidRDefault="505EA733" w:rsidP="057F3DA2">
      <w:pPr>
        <w:rPr>
          <w:rFonts w:ascii="Arial" w:hAnsi="Arial" w:cs="Arial"/>
          <w:sz w:val="22"/>
          <w:szCs w:val="22"/>
          <w:lang w:val="en-US" w:eastAsia="en-US"/>
        </w:rPr>
      </w:pPr>
      <w:r w:rsidRPr="505EA733">
        <w:rPr>
          <w:rFonts w:ascii="Arial" w:hAnsi="Arial" w:cs="Arial"/>
          <w:sz w:val="22"/>
          <w:szCs w:val="22"/>
          <w:lang w:val="en-US" w:eastAsia="en-US"/>
        </w:rPr>
        <w:t xml:space="preserve">Translation – where </w:t>
      </w:r>
      <w:proofErr w:type="gramStart"/>
      <w:r w:rsidRPr="505EA733">
        <w:rPr>
          <w:rFonts w:ascii="Arial" w:hAnsi="Arial" w:cs="Arial"/>
          <w:sz w:val="22"/>
          <w:szCs w:val="22"/>
          <w:lang w:val="en-US" w:eastAsia="en-US"/>
        </w:rPr>
        <w:t>NAT64(</w:t>
      </w:r>
      <w:proofErr w:type="gramEnd"/>
      <w:r w:rsidRPr="505EA733">
        <w:rPr>
          <w:rFonts w:ascii="Arial" w:hAnsi="Arial" w:cs="Arial"/>
          <w:sz w:val="22"/>
          <w:szCs w:val="22"/>
          <w:lang w:val="en-US" w:eastAsia="en-US"/>
        </w:rPr>
        <w:t xml:space="preserve">Network Address Translation) is implemented as in the same case of NAT for IPv4 </w:t>
      </w:r>
      <w:sdt>
        <w:sdtPr>
          <w:rPr>
            <w:rFonts w:ascii="Arial" w:hAnsi="Arial" w:cs="Arial"/>
            <w:sz w:val="22"/>
            <w:szCs w:val="22"/>
            <w:lang w:val="en-US" w:eastAsia="en-US"/>
          </w:rPr>
          <w:id w:val="-1400981808"/>
          <w:citation/>
        </w:sdtPr>
        <w:sdtEndPr/>
        <w:sdtContent>
          <w:r w:rsidR="0009505F">
            <w:rPr>
              <w:rFonts w:ascii="Arial" w:hAnsi="Arial" w:cs="Arial"/>
              <w:sz w:val="22"/>
              <w:szCs w:val="22"/>
              <w:lang w:val="en-US" w:eastAsia="en-US"/>
            </w:rPr>
            <w:fldChar w:fldCharType="begin"/>
          </w:r>
          <w:r w:rsidR="0009505F">
            <w:rPr>
              <w:rFonts w:ascii="Arial" w:hAnsi="Arial" w:cs="Arial"/>
              <w:sz w:val="22"/>
              <w:szCs w:val="22"/>
              <w:lang w:eastAsia="en-US"/>
            </w:rPr>
            <w:instrText xml:space="preserve"> CITATION Unk12 \l 2057 </w:instrText>
          </w:r>
          <w:r w:rsidR="0009505F">
            <w:rPr>
              <w:rFonts w:ascii="Arial" w:hAnsi="Arial" w:cs="Arial"/>
              <w:sz w:val="22"/>
              <w:szCs w:val="22"/>
              <w:lang w:val="en-US" w:eastAsia="en-US"/>
            </w:rPr>
            <w:fldChar w:fldCharType="separate"/>
          </w:r>
          <w:r w:rsidR="00177EE6" w:rsidRPr="00177EE6">
            <w:rPr>
              <w:rFonts w:ascii="Arial" w:hAnsi="Arial" w:cs="Arial"/>
              <w:noProof/>
              <w:sz w:val="22"/>
              <w:szCs w:val="22"/>
              <w:lang w:eastAsia="en-US"/>
            </w:rPr>
            <w:t>[8]</w:t>
          </w:r>
          <w:r w:rsidR="0009505F">
            <w:rPr>
              <w:rFonts w:ascii="Arial" w:hAnsi="Arial" w:cs="Arial"/>
              <w:sz w:val="22"/>
              <w:szCs w:val="22"/>
              <w:lang w:val="en-US" w:eastAsia="en-US"/>
            </w:rPr>
            <w:fldChar w:fldCharType="end"/>
          </w:r>
        </w:sdtContent>
      </w:sdt>
      <w:r w:rsidR="002C69FD">
        <w:rPr>
          <w:rFonts w:ascii="Arial" w:hAnsi="Arial" w:cs="Arial"/>
          <w:sz w:val="22"/>
          <w:szCs w:val="22"/>
          <w:lang w:val="en-US" w:eastAsia="en-US"/>
        </w:rPr>
        <w:t>, the packets are translated from IPv6 into IPv4 packets and vice versa. This adds an overhead to the process of packet in IPv4 protocol.</w:t>
      </w:r>
    </w:p>
    <w:p w14:paraId="22C6CCBE" w14:textId="521F3388" w:rsidR="162A4418" w:rsidRDefault="162A4418" w:rsidP="505EA733">
      <w:pPr>
        <w:rPr>
          <w:rFonts w:ascii="Arial" w:hAnsi="Arial" w:cs="Arial"/>
          <w:sz w:val="22"/>
          <w:szCs w:val="22"/>
          <w:lang w:val="en-US" w:eastAsia="en-US"/>
        </w:rPr>
      </w:pPr>
    </w:p>
    <w:p w14:paraId="6A902D57" w14:textId="09EA2F9A" w:rsidR="162A4418" w:rsidRDefault="505EA733" w:rsidP="505EA733">
      <w:pPr>
        <w:rPr>
          <w:rFonts w:ascii="Arial" w:hAnsi="Arial" w:cs="Arial"/>
          <w:sz w:val="22"/>
          <w:szCs w:val="22"/>
          <w:lang w:val="en-US" w:eastAsia="en-US"/>
        </w:rPr>
      </w:pPr>
      <w:r w:rsidRPr="505EA733">
        <w:rPr>
          <w:rFonts w:ascii="Arial" w:hAnsi="Arial" w:cs="Arial"/>
          <w:sz w:val="22"/>
          <w:szCs w:val="22"/>
          <w:lang w:val="en-US" w:eastAsia="en-US"/>
        </w:rPr>
        <w:t xml:space="preserve">There are 4,294,967,296 billion IPv4 IP addresses in the world today </w:t>
      </w:r>
      <w:sdt>
        <w:sdtPr>
          <w:rPr>
            <w:rFonts w:ascii="Arial" w:hAnsi="Arial" w:cs="Arial"/>
            <w:sz w:val="22"/>
            <w:szCs w:val="22"/>
            <w:lang w:val="en-US" w:eastAsia="en-US"/>
          </w:rPr>
          <w:id w:val="2096666004"/>
          <w:citation/>
        </w:sdtPr>
        <w:sdtEndPr/>
        <w:sdtContent>
          <w:r w:rsidR="0076621B">
            <w:rPr>
              <w:rFonts w:ascii="Arial" w:hAnsi="Arial" w:cs="Arial"/>
              <w:sz w:val="22"/>
              <w:szCs w:val="22"/>
              <w:lang w:val="en-US" w:eastAsia="en-US"/>
            </w:rPr>
            <w:fldChar w:fldCharType="begin"/>
          </w:r>
          <w:r w:rsidR="0076621B">
            <w:rPr>
              <w:rFonts w:ascii="Arial" w:hAnsi="Arial" w:cs="Arial"/>
              <w:sz w:val="22"/>
              <w:szCs w:val="22"/>
              <w:lang w:eastAsia="en-US"/>
            </w:rPr>
            <w:instrText xml:space="preserve"> CITATION Unk191 \l 2057 </w:instrText>
          </w:r>
          <w:r w:rsidR="0076621B">
            <w:rPr>
              <w:rFonts w:ascii="Arial" w:hAnsi="Arial" w:cs="Arial"/>
              <w:sz w:val="22"/>
              <w:szCs w:val="22"/>
              <w:lang w:val="en-US" w:eastAsia="en-US"/>
            </w:rPr>
            <w:fldChar w:fldCharType="separate"/>
          </w:r>
          <w:r w:rsidR="00177EE6" w:rsidRPr="00177EE6">
            <w:rPr>
              <w:rFonts w:ascii="Arial" w:hAnsi="Arial" w:cs="Arial"/>
              <w:noProof/>
              <w:sz w:val="22"/>
              <w:szCs w:val="22"/>
              <w:lang w:eastAsia="en-US"/>
            </w:rPr>
            <w:t>[9]</w:t>
          </w:r>
          <w:r w:rsidR="0076621B">
            <w:rPr>
              <w:rFonts w:ascii="Arial" w:hAnsi="Arial" w:cs="Arial"/>
              <w:sz w:val="22"/>
              <w:szCs w:val="22"/>
              <w:lang w:val="en-US" w:eastAsia="en-US"/>
            </w:rPr>
            <w:fldChar w:fldCharType="end"/>
          </w:r>
        </w:sdtContent>
      </w:sdt>
      <w:r w:rsidRPr="505EA733">
        <w:rPr>
          <w:rFonts w:ascii="Arial" w:hAnsi="Arial" w:cs="Arial"/>
          <w:sz w:val="22"/>
          <w:szCs w:val="22"/>
          <w:lang w:val="en-US" w:eastAsia="en-US"/>
        </w:rPr>
        <w:t>, IPv6 would permit 340 undecillion addresses worldwide</w:t>
      </w:r>
      <w:sdt>
        <w:sdtPr>
          <w:rPr>
            <w:rFonts w:ascii="Arial" w:hAnsi="Arial" w:cs="Arial"/>
            <w:sz w:val="22"/>
            <w:szCs w:val="22"/>
            <w:lang w:val="en-US" w:eastAsia="en-US"/>
          </w:rPr>
          <w:id w:val="-689071363"/>
          <w:citation/>
        </w:sdtPr>
        <w:sdtEndPr/>
        <w:sdtContent>
          <w:r w:rsidR="00753ABF">
            <w:rPr>
              <w:rFonts w:ascii="Arial" w:hAnsi="Arial" w:cs="Arial"/>
              <w:sz w:val="22"/>
              <w:szCs w:val="22"/>
              <w:lang w:val="en-US" w:eastAsia="en-US"/>
            </w:rPr>
            <w:fldChar w:fldCharType="begin"/>
          </w:r>
          <w:r w:rsidR="00753ABF">
            <w:rPr>
              <w:rFonts w:ascii="Arial" w:hAnsi="Arial" w:cs="Arial"/>
              <w:sz w:val="22"/>
              <w:szCs w:val="22"/>
              <w:lang w:eastAsia="en-US"/>
            </w:rPr>
            <w:instrText xml:space="preserve"> CITATION Unk171 \l 2057 </w:instrText>
          </w:r>
          <w:r w:rsidR="00753ABF">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[10]</w:t>
          </w:r>
          <w:r w:rsidR="00753ABF">
            <w:rPr>
              <w:rFonts w:ascii="Arial" w:hAnsi="Arial" w:cs="Arial"/>
              <w:sz w:val="22"/>
              <w:szCs w:val="22"/>
              <w:lang w:val="en-US" w:eastAsia="en-US"/>
            </w:rPr>
            <w:fldChar w:fldCharType="end"/>
          </w:r>
        </w:sdtContent>
      </w:sdt>
      <w:r w:rsidRPr="505EA733">
        <w:rPr>
          <w:rFonts w:ascii="Arial" w:hAnsi="Arial" w:cs="Arial"/>
          <w:sz w:val="22"/>
          <w:szCs w:val="22"/>
          <w:lang w:val="en-US" w:eastAsia="en-US"/>
        </w:rPr>
        <w:t>. To put both available IP address amounts into perspective:</w:t>
      </w:r>
    </w:p>
    <w:p w14:paraId="60A4F4A9" w14:textId="09F7CFBA" w:rsidR="162A4418" w:rsidRDefault="162A4418" w:rsidP="162A4418">
      <w:pPr>
        <w:rPr>
          <w:rFonts w:ascii="Arial" w:hAnsi="Arial" w:cs="Arial"/>
          <w:sz w:val="22"/>
          <w:szCs w:val="22"/>
          <w:lang w:val="en-US" w:eastAsia="en-US"/>
        </w:rPr>
      </w:pPr>
    </w:p>
    <w:p w14:paraId="303CC0FE" w14:textId="08C0AEF4" w:rsidR="162A4418" w:rsidRDefault="162A4418" w:rsidP="162A4418">
      <w:pPr>
        <w:rPr>
          <w:rFonts w:ascii="Arial" w:hAnsi="Arial" w:cs="Arial"/>
          <w:sz w:val="22"/>
          <w:szCs w:val="22"/>
          <w:lang w:val="en-US" w:eastAsia="en-US"/>
        </w:rPr>
      </w:pPr>
      <w:proofErr w:type="gramStart"/>
      <w:r w:rsidRPr="162A4418">
        <w:rPr>
          <w:rFonts w:ascii="Arial" w:hAnsi="Arial" w:cs="Arial"/>
          <w:sz w:val="22"/>
          <w:szCs w:val="22"/>
          <w:lang w:val="en-US" w:eastAsia="en-US"/>
        </w:rPr>
        <w:t>IPv4 :</w:t>
      </w:r>
      <w:proofErr w:type="gramEnd"/>
      <w:r w:rsidRPr="162A4418">
        <w:rPr>
          <w:rFonts w:ascii="Arial" w:hAnsi="Arial" w:cs="Arial"/>
          <w:sz w:val="22"/>
          <w:szCs w:val="22"/>
          <w:lang w:val="en-US" w:eastAsia="en-US"/>
        </w:rPr>
        <w:t xml:space="preserve">  4,294,967,296</w:t>
      </w:r>
    </w:p>
    <w:p w14:paraId="3BFC02CD" w14:textId="50DA72FE" w:rsidR="162A4418" w:rsidRDefault="162A4418" w:rsidP="162A4418">
      <w:pPr>
        <w:rPr>
          <w:rFonts w:ascii="Arial" w:hAnsi="Arial" w:cs="Arial"/>
          <w:sz w:val="22"/>
          <w:szCs w:val="22"/>
          <w:lang w:val="en-US" w:eastAsia="en-US"/>
        </w:rPr>
      </w:pPr>
      <w:proofErr w:type="gramStart"/>
      <w:r w:rsidRPr="162A4418">
        <w:rPr>
          <w:rFonts w:ascii="Arial" w:hAnsi="Arial" w:cs="Arial"/>
          <w:sz w:val="22"/>
          <w:szCs w:val="22"/>
          <w:lang w:val="en-US" w:eastAsia="en-US"/>
        </w:rPr>
        <w:t>IPv6 :</w:t>
      </w:r>
      <w:proofErr w:type="gramEnd"/>
      <w:r w:rsidRPr="162A4418">
        <w:rPr>
          <w:rFonts w:ascii="Arial" w:hAnsi="Arial" w:cs="Arial"/>
          <w:sz w:val="22"/>
          <w:szCs w:val="22"/>
          <w:lang w:val="en-US" w:eastAsia="en-US"/>
        </w:rPr>
        <w:t xml:space="preserve">  </w:t>
      </w:r>
      <w:r w:rsidRPr="162A4418">
        <w:rPr>
          <w:rFonts w:ascii="Arial" w:eastAsia="Arial" w:hAnsi="Arial" w:cs="Arial"/>
          <w:color w:val="222222"/>
          <w:sz w:val="21"/>
          <w:szCs w:val="21"/>
          <w:lang w:val="en-US"/>
        </w:rPr>
        <w:t>340,282,366,920,938,463,463,374,607,431,768,211,456</w:t>
      </w:r>
    </w:p>
    <w:p w14:paraId="1445EC3C" w14:textId="03CB8A0F" w:rsidR="71E19822" w:rsidRDefault="71E19822" w:rsidP="71E19822">
      <w:pPr>
        <w:rPr>
          <w:rFonts w:ascii="Arial" w:hAnsi="Arial" w:cs="Arial"/>
          <w:sz w:val="22"/>
          <w:szCs w:val="22"/>
          <w:lang w:val="en-US" w:eastAsia="en-US"/>
        </w:rPr>
      </w:pPr>
    </w:p>
    <w:p w14:paraId="05764610" w14:textId="7AC06985" w:rsidR="71E19822" w:rsidRDefault="505EA733" w:rsidP="505EA733">
      <w:pPr>
        <w:rPr>
          <w:rFonts w:ascii="Arial" w:hAnsi="Arial" w:cs="Arial"/>
          <w:b/>
          <w:bCs/>
          <w:sz w:val="22"/>
          <w:szCs w:val="22"/>
          <w:lang w:val="en-US" w:eastAsia="en-US"/>
        </w:rPr>
      </w:pPr>
      <w:r w:rsidRPr="505EA733">
        <w:rPr>
          <w:rFonts w:ascii="Arial" w:hAnsi="Arial" w:cs="Arial"/>
          <w:b/>
          <w:bCs/>
          <w:sz w:val="22"/>
          <w:szCs w:val="22"/>
          <w:lang w:val="en-US" w:eastAsia="en-US"/>
        </w:rPr>
        <w:t>IPv4 Structure vs IPv6 Structure</w:t>
      </w:r>
    </w:p>
    <w:p w14:paraId="585803D7" w14:textId="20BC457D" w:rsidR="71E19822" w:rsidRDefault="71E19822" w:rsidP="71E19822">
      <w:pPr>
        <w:rPr>
          <w:rFonts w:ascii="Arial" w:hAnsi="Arial" w:cs="Arial"/>
          <w:sz w:val="22"/>
          <w:szCs w:val="22"/>
          <w:lang w:val="en-US" w:eastAsia="en-US"/>
        </w:rPr>
      </w:pPr>
    </w:p>
    <w:p w14:paraId="2AE055D5" w14:textId="78E82C79" w:rsidR="71E19822" w:rsidRDefault="505EA733" w:rsidP="505EA733">
      <w:pPr>
        <w:rPr>
          <w:rFonts w:ascii="Arial" w:hAnsi="Arial" w:cs="Arial"/>
          <w:sz w:val="22"/>
          <w:szCs w:val="22"/>
          <w:lang w:val="en-US" w:eastAsia="en-US"/>
        </w:rPr>
      </w:pPr>
      <w:r w:rsidRPr="505EA733">
        <w:rPr>
          <w:rFonts w:ascii="Arial" w:hAnsi="Arial" w:cs="Arial"/>
          <w:sz w:val="22"/>
          <w:szCs w:val="22"/>
          <w:lang w:val="en-US" w:eastAsia="en-US"/>
        </w:rPr>
        <w:t xml:space="preserve">IPv4 structure consists of a 32 bit address range split into four, via dot notation, giving an 8 bit binary number converted to decimal for human readability </w:t>
      </w:r>
      <w:sdt>
        <w:sdtPr>
          <w:rPr>
            <w:rFonts w:ascii="Arial" w:hAnsi="Arial" w:cs="Arial"/>
            <w:sz w:val="22"/>
            <w:szCs w:val="22"/>
            <w:lang w:val="en-US" w:eastAsia="en-US"/>
          </w:rPr>
          <w:id w:val="2028211427"/>
          <w:citation/>
        </w:sdtPr>
        <w:sdtEndPr/>
        <w:sdtContent>
          <w:r w:rsidR="008D2631">
            <w:rPr>
              <w:rFonts w:ascii="Arial" w:hAnsi="Arial" w:cs="Arial"/>
              <w:sz w:val="22"/>
              <w:szCs w:val="22"/>
              <w:lang w:val="en-US" w:eastAsia="en-US"/>
            </w:rPr>
            <w:fldChar w:fldCharType="begin"/>
          </w:r>
          <w:r w:rsidR="008D2631">
            <w:rPr>
              <w:rFonts w:ascii="Arial" w:hAnsi="Arial" w:cs="Arial"/>
              <w:sz w:val="22"/>
              <w:szCs w:val="22"/>
              <w:lang w:eastAsia="en-US"/>
            </w:rPr>
            <w:instrText xml:space="preserve"> CITATION Unk19 \l 2057 </w:instrText>
          </w:r>
          <w:r w:rsidR="008D2631">
            <w:rPr>
              <w:rFonts w:ascii="Arial" w:hAnsi="Arial" w:cs="Arial"/>
              <w:sz w:val="22"/>
              <w:szCs w:val="22"/>
              <w:lang w:val="en-US" w:eastAsia="en-US"/>
            </w:rPr>
            <w:fldChar w:fldCharType="separate"/>
          </w:r>
          <w:r w:rsidR="00177EE6" w:rsidRPr="00177EE6">
            <w:rPr>
              <w:rFonts w:ascii="Arial" w:hAnsi="Arial" w:cs="Arial"/>
              <w:noProof/>
              <w:sz w:val="22"/>
              <w:szCs w:val="22"/>
              <w:lang w:eastAsia="en-US"/>
            </w:rPr>
            <w:t>[11]</w:t>
          </w:r>
          <w:r w:rsidR="008D2631">
            <w:rPr>
              <w:rFonts w:ascii="Arial" w:hAnsi="Arial" w:cs="Arial"/>
              <w:sz w:val="22"/>
              <w:szCs w:val="22"/>
              <w:lang w:val="en-US" w:eastAsia="en-US"/>
            </w:rPr>
            <w:fldChar w:fldCharType="end"/>
          </w:r>
        </w:sdtContent>
      </w:sdt>
      <w:r w:rsidRPr="505EA733">
        <w:rPr>
          <w:rFonts w:ascii="Arial" w:hAnsi="Arial" w:cs="Arial"/>
          <w:sz w:val="22"/>
          <w:szCs w:val="22"/>
          <w:lang w:val="en-US" w:eastAsia="en-US"/>
        </w:rPr>
        <w:t>.  The 32 bit address range is called an IP address, an example of this is 192.168.10.1</w:t>
      </w:r>
      <w:sdt>
        <w:sdtPr>
          <w:rPr>
            <w:rFonts w:ascii="Arial" w:hAnsi="Arial" w:cs="Arial"/>
            <w:sz w:val="22"/>
            <w:szCs w:val="22"/>
            <w:lang w:val="en-US" w:eastAsia="en-US"/>
          </w:rPr>
          <w:id w:val="-1200625240"/>
          <w:citation/>
        </w:sdtPr>
        <w:sdtEndPr/>
        <w:sdtContent>
          <w:r w:rsidR="00177EE6">
            <w:rPr>
              <w:rFonts w:ascii="Arial" w:hAnsi="Arial" w:cs="Arial"/>
              <w:sz w:val="22"/>
              <w:szCs w:val="22"/>
              <w:lang w:val="en-US" w:eastAsia="en-US"/>
            </w:rPr>
            <w:fldChar w:fldCharType="begin"/>
          </w:r>
          <w:r w:rsidR="00177EE6">
            <w:rPr>
              <w:rFonts w:ascii="Arial" w:hAnsi="Arial" w:cs="Arial"/>
              <w:sz w:val="22"/>
              <w:szCs w:val="22"/>
              <w:lang w:eastAsia="en-US"/>
            </w:rPr>
            <w:instrText xml:space="preserve"> CITATION DrK191 \l 2057 </w:instrText>
          </w:r>
          <w:r w:rsidR="00177EE6">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[1]</w:t>
          </w:r>
          <w:r w:rsidR="00177EE6">
            <w:rPr>
              <w:rFonts w:ascii="Arial" w:hAnsi="Arial" w:cs="Arial"/>
              <w:sz w:val="22"/>
              <w:szCs w:val="22"/>
              <w:lang w:val="en-US" w:eastAsia="en-US"/>
            </w:rPr>
            <w:fldChar w:fldCharType="end"/>
          </w:r>
        </w:sdtContent>
      </w:sdt>
      <w:r w:rsidRPr="505EA733">
        <w:rPr>
          <w:rFonts w:ascii="Arial" w:hAnsi="Arial" w:cs="Arial"/>
          <w:sz w:val="22"/>
          <w:szCs w:val="22"/>
          <w:lang w:val="en-US" w:eastAsia="en-US"/>
        </w:rPr>
        <w:t>. Converted into its 8 bit binary format:</w:t>
      </w:r>
    </w:p>
    <w:p w14:paraId="77A38767" w14:textId="59B5199B" w:rsidR="71E19822" w:rsidRDefault="71E19822" w:rsidP="71E19822">
      <w:pPr>
        <w:rPr>
          <w:rFonts w:ascii="Arial" w:hAnsi="Arial" w:cs="Arial"/>
          <w:sz w:val="22"/>
          <w:szCs w:val="22"/>
          <w:lang w:val="en-US" w:eastAsia="en-US"/>
        </w:rPr>
      </w:pPr>
    </w:p>
    <w:p w14:paraId="76C875A9" w14:textId="22C0BFFB" w:rsidR="71E19822" w:rsidRDefault="71E19822" w:rsidP="71E19822">
      <w:pPr>
        <w:rPr>
          <w:rFonts w:ascii="Arial" w:hAnsi="Arial" w:cs="Arial"/>
          <w:sz w:val="22"/>
          <w:szCs w:val="22"/>
          <w:lang w:val="en-US" w:eastAsia="en-US"/>
        </w:rPr>
      </w:pPr>
      <w:r w:rsidRPr="71E19822">
        <w:rPr>
          <w:rFonts w:ascii="Arial" w:hAnsi="Arial" w:cs="Arial"/>
          <w:sz w:val="22"/>
          <w:szCs w:val="22"/>
          <w:lang w:val="en-US" w:eastAsia="en-US"/>
        </w:rPr>
        <w:t>192 = 11000000</w:t>
      </w:r>
    </w:p>
    <w:p w14:paraId="42A5FBC5" w14:textId="20875519" w:rsidR="71E19822" w:rsidRDefault="71E19822" w:rsidP="71E19822">
      <w:pPr>
        <w:rPr>
          <w:rFonts w:ascii="Arial" w:hAnsi="Arial" w:cs="Arial"/>
          <w:sz w:val="22"/>
          <w:szCs w:val="22"/>
          <w:lang w:val="en-US" w:eastAsia="en-US"/>
        </w:rPr>
      </w:pPr>
      <w:r w:rsidRPr="71E19822">
        <w:rPr>
          <w:rFonts w:ascii="Arial" w:hAnsi="Arial" w:cs="Arial"/>
          <w:sz w:val="22"/>
          <w:szCs w:val="22"/>
          <w:lang w:val="en-US" w:eastAsia="en-US"/>
        </w:rPr>
        <w:t>168 = 10101000</w:t>
      </w:r>
    </w:p>
    <w:p w14:paraId="6CFBE091" w14:textId="2BCF129B" w:rsidR="71E19822" w:rsidRDefault="71E19822" w:rsidP="71E19822">
      <w:pPr>
        <w:rPr>
          <w:rFonts w:ascii="Arial" w:hAnsi="Arial" w:cs="Arial"/>
          <w:sz w:val="22"/>
          <w:szCs w:val="22"/>
          <w:lang w:val="en-US" w:eastAsia="en-US"/>
        </w:rPr>
      </w:pPr>
      <w:r w:rsidRPr="71E19822">
        <w:rPr>
          <w:rFonts w:ascii="Arial" w:hAnsi="Arial" w:cs="Arial"/>
          <w:sz w:val="22"/>
          <w:szCs w:val="22"/>
          <w:lang w:val="en-US" w:eastAsia="en-US"/>
        </w:rPr>
        <w:t>10   = 00001010</w:t>
      </w:r>
    </w:p>
    <w:p w14:paraId="19470A05" w14:textId="33FDD328" w:rsidR="71E19822" w:rsidRDefault="71E19822" w:rsidP="71E19822">
      <w:pPr>
        <w:rPr>
          <w:rFonts w:ascii="Arial" w:hAnsi="Arial" w:cs="Arial"/>
          <w:sz w:val="22"/>
          <w:szCs w:val="22"/>
          <w:lang w:val="en-US" w:eastAsia="en-US"/>
        </w:rPr>
      </w:pPr>
      <w:r w:rsidRPr="71E19822">
        <w:rPr>
          <w:rFonts w:ascii="Arial" w:hAnsi="Arial" w:cs="Arial"/>
          <w:sz w:val="22"/>
          <w:szCs w:val="22"/>
          <w:lang w:val="en-US" w:eastAsia="en-US"/>
        </w:rPr>
        <w:t>1     = 00000001</w:t>
      </w:r>
    </w:p>
    <w:p w14:paraId="6C0E8959" w14:textId="575B9E28" w:rsidR="71E19822" w:rsidRDefault="71E19822" w:rsidP="71E19822">
      <w:pPr>
        <w:rPr>
          <w:rFonts w:ascii="Arial" w:hAnsi="Arial" w:cs="Arial"/>
          <w:sz w:val="22"/>
          <w:szCs w:val="22"/>
          <w:lang w:val="en-US" w:eastAsia="en-US"/>
        </w:rPr>
      </w:pPr>
    </w:p>
    <w:p w14:paraId="48864EA5" w14:textId="5A176AA6" w:rsidR="71E19822" w:rsidRDefault="505EA733" w:rsidP="505EA733">
      <w:pPr>
        <w:rPr>
          <w:rFonts w:ascii="Arial" w:hAnsi="Arial" w:cs="Arial"/>
          <w:sz w:val="22"/>
          <w:szCs w:val="22"/>
          <w:lang w:val="en-US" w:eastAsia="en-US"/>
        </w:rPr>
      </w:pPr>
      <w:r w:rsidRPr="505EA733">
        <w:rPr>
          <w:rFonts w:ascii="Arial" w:hAnsi="Arial" w:cs="Arial"/>
          <w:sz w:val="22"/>
          <w:szCs w:val="22"/>
          <w:lang w:val="en-US" w:eastAsia="en-US"/>
        </w:rPr>
        <w:t>The 192.168.10 is the network portion of the IP address where the host address, in this case 1, is the address of the actual end device allocated that IP address as an actual location. The subnet mask in IPv4 is used to identify the network and host portion of the IP address. IPv6 address structures differ in that instead of 32 bits to calculate an IP address the IPv6 IP address is derived from 128 bits. 64 bits are allocated to the Network information and the remaining 64 bits is the subnet mask</w:t>
      </w:r>
    </w:p>
    <w:p w14:paraId="68718793" w14:textId="1F8F7128" w:rsidR="505EA733" w:rsidRDefault="505EA733" w:rsidP="505EA733">
      <w:r>
        <w:rPr>
          <w:noProof/>
        </w:rPr>
        <w:drawing>
          <wp:inline distT="0" distB="0" distL="0" distR="0" wp14:anchorId="64B257FF" wp14:editId="3DE8178F">
            <wp:extent cx="4572000" cy="2676525"/>
            <wp:effectExtent l="0" t="0" r="0" b="0"/>
            <wp:docPr id="168885013" name="Picture 16888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676525"/>
                    </a:xfrm>
                    <a:prstGeom prst="rect">
                      <a:avLst/>
                    </a:prstGeom>
                  </pic:spPr>
                </pic:pic>
              </a:graphicData>
            </a:graphic>
          </wp:inline>
        </w:drawing>
      </w:r>
    </w:p>
    <w:p w14:paraId="6CE40A77" w14:textId="54C23705" w:rsidR="505EA733" w:rsidRDefault="505EA733" w:rsidP="505EA733">
      <w:pPr>
        <w:rPr>
          <w:rFonts w:ascii="Arial" w:hAnsi="Arial" w:cs="Arial"/>
          <w:sz w:val="22"/>
          <w:szCs w:val="22"/>
          <w:lang w:val="en-US" w:eastAsia="en-US"/>
        </w:rPr>
      </w:pPr>
      <w:r w:rsidRPr="505EA733">
        <w:rPr>
          <w:rFonts w:ascii="Arial" w:hAnsi="Arial" w:cs="Arial"/>
          <w:i/>
          <w:iCs/>
          <w:sz w:val="22"/>
          <w:szCs w:val="22"/>
          <w:lang w:val="en-US" w:eastAsia="en-US"/>
        </w:rPr>
        <w:t>IPv6 Address Structure</w:t>
      </w:r>
      <w:r w:rsidRPr="505EA733">
        <w:rPr>
          <w:rFonts w:ascii="Arial" w:hAnsi="Arial" w:cs="Arial"/>
          <w:sz w:val="22"/>
          <w:szCs w:val="22"/>
          <w:lang w:val="en-US" w:eastAsia="en-US"/>
        </w:rPr>
        <w:t xml:space="preserve"> </w:t>
      </w:r>
      <w:sdt>
        <w:sdtPr>
          <w:rPr>
            <w:rFonts w:ascii="Arial" w:hAnsi="Arial" w:cs="Arial"/>
            <w:sz w:val="22"/>
            <w:szCs w:val="22"/>
            <w:lang w:val="en-US" w:eastAsia="en-US"/>
          </w:rPr>
          <w:id w:val="1776752254"/>
          <w:citation/>
        </w:sdtPr>
        <w:sdtEndPr/>
        <w:sdtContent>
          <w:r w:rsidR="00267990">
            <w:rPr>
              <w:rFonts w:ascii="Arial" w:hAnsi="Arial" w:cs="Arial"/>
              <w:sz w:val="22"/>
              <w:szCs w:val="22"/>
              <w:lang w:val="en-US" w:eastAsia="en-US"/>
            </w:rPr>
            <w:fldChar w:fldCharType="begin"/>
          </w:r>
          <w:r w:rsidR="00267990">
            <w:rPr>
              <w:rFonts w:ascii="Arial" w:hAnsi="Arial" w:cs="Arial"/>
              <w:sz w:val="22"/>
              <w:szCs w:val="22"/>
              <w:lang w:eastAsia="en-US"/>
            </w:rPr>
            <w:instrText xml:space="preserve"> CITATION Jes19 \l 2057 </w:instrText>
          </w:r>
          <w:r w:rsidR="00267990">
            <w:rPr>
              <w:rFonts w:ascii="Arial" w:hAnsi="Arial" w:cs="Arial"/>
              <w:sz w:val="22"/>
              <w:szCs w:val="22"/>
              <w:lang w:val="en-US" w:eastAsia="en-US"/>
            </w:rPr>
            <w:fldChar w:fldCharType="separate"/>
          </w:r>
          <w:r w:rsidR="00177EE6" w:rsidRPr="00177EE6">
            <w:rPr>
              <w:rFonts w:ascii="Arial" w:hAnsi="Arial" w:cs="Arial"/>
              <w:noProof/>
              <w:sz w:val="22"/>
              <w:szCs w:val="22"/>
              <w:lang w:eastAsia="en-US"/>
            </w:rPr>
            <w:t>[12]</w:t>
          </w:r>
          <w:r w:rsidR="00267990">
            <w:rPr>
              <w:rFonts w:ascii="Arial" w:hAnsi="Arial" w:cs="Arial"/>
              <w:sz w:val="22"/>
              <w:szCs w:val="22"/>
              <w:lang w:val="en-US" w:eastAsia="en-US"/>
            </w:rPr>
            <w:fldChar w:fldCharType="end"/>
          </w:r>
        </w:sdtContent>
      </w:sdt>
    </w:p>
    <w:p w14:paraId="73C4637F" w14:textId="1F8F7128" w:rsidR="505EA733" w:rsidRDefault="505EA733" w:rsidP="505EA733"/>
    <w:p w14:paraId="746522F6" w14:textId="6F2107B5" w:rsidR="71E19822" w:rsidRDefault="505EA733" w:rsidP="505EA733">
      <w:pPr>
        <w:rPr>
          <w:rFonts w:ascii="Arial" w:eastAsia="Arial" w:hAnsi="Arial" w:cs="Arial"/>
          <w:sz w:val="22"/>
          <w:szCs w:val="22"/>
          <w:lang w:val="en-US"/>
        </w:rPr>
      </w:pPr>
      <w:r w:rsidRPr="505EA733">
        <w:rPr>
          <w:rFonts w:ascii="Arial" w:hAnsi="Arial" w:cs="Arial"/>
          <w:sz w:val="22"/>
          <w:szCs w:val="22"/>
          <w:lang w:val="en-US" w:eastAsia="en-US"/>
        </w:rPr>
        <w:t>The IP address derived from128 bits is in the following format x</w:t>
      </w:r>
      <w:proofErr w:type="gramStart"/>
      <w:r w:rsidRPr="505EA733">
        <w:rPr>
          <w:rFonts w:ascii="Arial" w:hAnsi="Arial" w:cs="Arial"/>
          <w:sz w:val="22"/>
          <w:szCs w:val="22"/>
          <w:lang w:val="en-US" w:eastAsia="en-US"/>
        </w:rPr>
        <w:t>:x:x:x:x:x:x:x</w:t>
      </w:r>
      <w:proofErr w:type="gramEnd"/>
      <w:r w:rsidRPr="505EA733">
        <w:rPr>
          <w:rFonts w:ascii="Arial" w:hAnsi="Arial" w:cs="Arial"/>
          <w:sz w:val="22"/>
          <w:szCs w:val="22"/>
          <w:lang w:val="en-US" w:eastAsia="en-US"/>
        </w:rPr>
        <w:t xml:space="preserve">. Where IPv4 is separated by dot notation in four octets, IPv6 is separated by eight </w:t>
      </w:r>
      <w:proofErr w:type="spellStart"/>
      <w:r w:rsidRPr="505EA733">
        <w:rPr>
          <w:rFonts w:ascii="Arial" w:hAnsi="Arial" w:cs="Arial"/>
          <w:sz w:val="22"/>
          <w:szCs w:val="22"/>
          <w:lang w:val="en-US" w:eastAsia="en-US"/>
        </w:rPr>
        <w:t>hextets</w:t>
      </w:r>
      <w:proofErr w:type="spellEnd"/>
      <w:r w:rsidRPr="505EA733">
        <w:rPr>
          <w:rFonts w:ascii="Arial" w:hAnsi="Arial" w:cs="Arial"/>
          <w:sz w:val="22"/>
          <w:szCs w:val="22"/>
          <w:lang w:val="en-US" w:eastAsia="en-US"/>
        </w:rPr>
        <w:t xml:space="preserve"> of 16 bit </w:t>
      </w:r>
      <w:proofErr w:type="spellStart"/>
      <w:r w:rsidRPr="505EA733">
        <w:rPr>
          <w:rFonts w:ascii="Arial" w:hAnsi="Arial" w:cs="Arial"/>
          <w:sz w:val="22"/>
          <w:szCs w:val="22"/>
          <w:lang w:val="en-US" w:eastAsia="en-US"/>
        </w:rPr>
        <w:t>hexidecimal</w:t>
      </w:r>
      <w:proofErr w:type="spellEnd"/>
      <w:r w:rsidRPr="505EA733">
        <w:rPr>
          <w:rFonts w:ascii="Arial" w:hAnsi="Arial" w:cs="Arial"/>
          <w:sz w:val="22"/>
          <w:szCs w:val="22"/>
          <w:lang w:val="en-US" w:eastAsia="en-US"/>
        </w:rPr>
        <w:t xml:space="preserve"> series of numbers and characters (e.g. </w:t>
      </w:r>
      <w:r w:rsidRPr="009E1211">
        <w:rPr>
          <w:rFonts w:ascii="Arial" w:eastAsia="Arial" w:hAnsi="Arial" w:cs="Arial"/>
          <w:sz w:val="22"/>
          <w:szCs w:val="22"/>
          <w:lang w:val="en-US"/>
        </w:rPr>
        <w:t>2001:0db8:0a0b:12f0:0000:0000:0000:0001)</w:t>
      </w:r>
      <w:r w:rsidR="004C0DFB">
        <w:rPr>
          <w:rFonts w:ascii="Arial" w:eastAsia="Arial" w:hAnsi="Arial" w:cs="Arial"/>
          <w:sz w:val="22"/>
          <w:szCs w:val="22"/>
          <w:lang w:val="en-US"/>
        </w:rPr>
        <w:t xml:space="preserve">. Converting decimal to hexadecimal is </w:t>
      </w:r>
      <w:r w:rsidR="00F373CE">
        <w:rPr>
          <w:rFonts w:ascii="Arial" w:eastAsia="Arial" w:hAnsi="Arial" w:cs="Arial"/>
          <w:sz w:val="22"/>
          <w:szCs w:val="22"/>
          <w:lang w:val="en-US"/>
        </w:rPr>
        <w:t>easier that decimal to binary</w:t>
      </w:r>
      <w:r w:rsidR="00DC1DAB">
        <w:rPr>
          <w:rFonts w:ascii="Arial" w:eastAsia="Arial" w:hAnsi="Arial" w:cs="Arial"/>
          <w:sz w:val="22"/>
          <w:szCs w:val="22"/>
          <w:lang w:val="en-US"/>
        </w:rPr>
        <w:t xml:space="preserve"> due to its smaller range of convertible bits. </w:t>
      </w:r>
      <w:r w:rsidR="005E3A19">
        <w:rPr>
          <w:rFonts w:ascii="Arial" w:eastAsia="Arial" w:hAnsi="Arial" w:cs="Arial"/>
          <w:sz w:val="22"/>
          <w:szCs w:val="22"/>
          <w:lang w:val="en-US"/>
        </w:rPr>
        <w:t>For example the letter</w:t>
      </w:r>
      <w:r w:rsidR="005B5738">
        <w:rPr>
          <w:rFonts w:ascii="Arial" w:eastAsia="Arial" w:hAnsi="Arial" w:cs="Arial"/>
          <w:sz w:val="22"/>
          <w:szCs w:val="22"/>
          <w:lang w:val="en-US"/>
        </w:rPr>
        <w:t xml:space="preserve"> </w:t>
      </w:r>
      <w:proofErr w:type="gramStart"/>
      <w:r w:rsidR="005B5738">
        <w:rPr>
          <w:rFonts w:ascii="Arial" w:eastAsia="Arial" w:hAnsi="Arial" w:cs="Arial"/>
          <w:sz w:val="22"/>
          <w:szCs w:val="22"/>
          <w:lang w:val="en-US"/>
        </w:rPr>
        <w:t>A</w:t>
      </w:r>
      <w:proofErr w:type="gramEnd"/>
      <w:r w:rsidR="005B5738">
        <w:rPr>
          <w:rFonts w:ascii="Arial" w:eastAsia="Arial" w:hAnsi="Arial" w:cs="Arial"/>
          <w:sz w:val="22"/>
          <w:szCs w:val="22"/>
          <w:lang w:val="en-US"/>
        </w:rPr>
        <w:t xml:space="preserve"> in hexadecimal is</w:t>
      </w:r>
      <w:r w:rsidR="00AB2BD2">
        <w:rPr>
          <w:rFonts w:ascii="Arial" w:eastAsia="Arial" w:hAnsi="Arial" w:cs="Arial"/>
          <w:sz w:val="22"/>
          <w:szCs w:val="22"/>
          <w:lang w:val="en-US"/>
        </w:rPr>
        <w:t xml:space="preserve"> </w:t>
      </w:r>
      <w:r w:rsidR="00AC3803">
        <w:rPr>
          <w:rFonts w:ascii="Arial" w:eastAsia="Arial" w:hAnsi="Arial" w:cs="Arial"/>
          <w:sz w:val="22"/>
          <w:szCs w:val="22"/>
          <w:lang w:val="en-US"/>
        </w:rPr>
        <w:t>1010</w:t>
      </w:r>
      <w:r w:rsidR="00AB2BD2">
        <w:rPr>
          <w:rFonts w:ascii="Arial" w:eastAsia="Arial" w:hAnsi="Arial" w:cs="Arial"/>
          <w:sz w:val="22"/>
          <w:szCs w:val="22"/>
          <w:lang w:val="en-US"/>
        </w:rPr>
        <w:t xml:space="preserve">, which is a lot easier to remember than </w:t>
      </w:r>
      <w:r w:rsidR="00623D1A">
        <w:rPr>
          <w:rFonts w:ascii="Arial" w:eastAsia="Arial" w:hAnsi="Arial" w:cs="Arial"/>
          <w:sz w:val="22"/>
          <w:szCs w:val="22"/>
          <w:lang w:val="en-US"/>
        </w:rPr>
        <w:t>an 8 bit conversion.</w:t>
      </w:r>
      <w:r w:rsidR="00D75EB9">
        <w:rPr>
          <w:rFonts w:ascii="Arial" w:eastAsia="Arial" w:hAnsi="Arial" w:cs="Arial"/>
          <w:sz w:val="22"/>
          <w:szCs w:val="22"/>
          <w:lang w:val="en-US"/>
        </w:rPr>
        <w:t xml:space="preserve"> The IPv6 address also </w:t>
      </w:r>
      <w:r w:rsidR="0020753B">
        <w:rPr>
          <w:rFonts w:ascii="Arial" w:eastAsia="Arial" w:hAnsi="Arial" w:cs="Arial"/>
          <w:sz w:val="22"/>
          <w:szCs w:val="22"/>
          <w:lang w:val="en-US"/>
        </w:rPr>
        <w:t>needs to follow certain</w:t>
      </w:r>
      <w:r w:rsidR="009731EE">
        <w:rPr>
          <w:rFonts w:ascii="Arial" w:eastAsia="Arial" w:hAnsi="Arial" w:cs="Arial"/>
          <w:sz w:val="22"/>
          <w:szCs w:val="22"/>
          <w:lang w:val="en-US"/>
        </w:rPr>
        <w:t xml:space="preserve"> rules:</w:t>
      </w:r>
    </w:p>
    <w:p w14:paraId="45A6F6B9" w14:textId="77777777" w:rsidR="009731EE" w:rsidRDefault="009731EE" w:rsidP="505EA733">
      <w:pPr>
        <w:rPr>
          <w:rFonts w:ascii="Arial" w:eastAsia="Arial" w:hAnsi="Arial" w:cs="Arial"/>
          <w:sz w:val="22"/>
          <w:szCs w:val="22"/>
          <w:lang w:val="en-US"/>
        </w:rPr>
      </w:pPr>
    </w:p>
    <w:p w14:paraId="7A8FDF55" w14:textId="044B0818" w:rsidR="009731EE" w:rsidRPr="00CD72BA" w:rsidRDefault="009731EE" w:rsidP="505EA733">
      <w:pPr>
        <w:rPr>
          <w:rFonts w:ascii="Arial" w:hAnsi="Arial" w:cs="Arial"/>
          <w:sz w:val="22"/>
          <w:szCs w:val="22"/>
        </w:rPr>
      </w:pPr>
      <w:r w:rsidRPr="00CD72BA">
        <w:rPr>
          <w:rFonts w:ascii="Arial" w:eastAsia="Arial" w:hAnsi="Arial" w:cs="Arial"/>
          <w:sz w:val="22"/>
          <w:szCs w:val="22"/>
          <w:lang w:val="en-US"/>
        </w:rPr>
        <w:t xml:space="preserve">Rule 1: </w:t>
      </w:r>
      <w:r w:rsidR="00732AD6">
        <w:rPr>
          <w:rFonts w:ascii="Arial" w:eastAsia="Arial" w:hAnsi="Arial" w:cs="Arial"/>
          <w:sz w:val="22"/>
          <w:szCs w:val="22"/>
          <w:lang w:val="en-US"/>
        </w:rPr>
        <w:t xml:space="preserve">initial address </w:t>
      </w:r>
      <w:r w:rsidR="00EB7FD1">
        <w:rPr>
          <w:rFonts w:ascii="Arial" w:eastAsia="Arial" w:hAnsi="Arial" w:cs="Arial"/>
          <w:sz w:val="22"/>
          <w:szCs w:val="22"/>
          <w:lang w:val="en-US"/>
        </w:rPr>
        <w:t xml:space="preserve">formatting </w:t>
      </w:r>
      <w:r w:rsidRPr="009731EE">
        <w:rPr>
          <w:rFonts w:ascii="Arial" w:hAnsi="Arial" w:cs="Arial"/>
          <w:sz w:val="22"/>
          <w:szCs w:val="22"/>
        </w:rPr>
        <w:t>2001:0db8:0000:0000:0000:ff00:0042:8329</w:t>
      </w:r>
    </w:p>
    <w:p w14:paraId="183FF50A" w14:textId="77777777" w:rsidR="00CD72BA" w:rsidRPr="009731EE" w:rsidRDefault="009731EE" w:rsidP="00CD72BA">
      <w:pPr>
        <w:rPr>
          <w:rFonts w:ascii="Arial" w:hAnsi="Arial" w:cs="Arial"/>
          <w:sz w:val="22"/>
          <w:szCs w:val="22"/>
        </w:rPr>
      </w:pPr>
      <w:r w:rsidRPr="00CD72BA">
        <w:rPr>
          <w:rFonts w:ascii="Arial" w:hAnsi="Arial" w:cs="Arial"/>
          <w:sz w:val="22"/>
          <w:szCs w:val="22"/>
        </w:rPr>
        <w:t xml:space="preserve">Rule </w:t>
      </w:r>
      <w:r w:rsidR="00CD72BA" w:rsidRPr="00CD72BA">
        <w:rPr>
          <w:rFonts w:ascii="Arial" w:hAnsi="Arial" w:cs="Arial"/>
          <w:sz w:val="22"/>
          <w:szCs w:val="22"/>
        </w:rPr>
        <w:t xml:space="preserve">2: Remove leading zeroes </w:t>
      </w:r>
      <w:r w:rsidR="00CD72BA" w:rsidRPr="009731EE">
        <w:rPr>
          <w:rFonts w:ascii="Arial" w:hAnsi="Arial" w:cs="Arial"/>
          <w:sz w:val="22"/>
          <w:szCs w:val="22"/>
        </w:rPr>
        <w:t>2001:db8:0:0:0:ff00:42:8329</w:t>
      </w:r>
    </w:p>
    <w:p w14:paraId="18083B27" w14:textId="7FE0E4EE" w:rsidR="009731EE" w:rsidRDefault="00CD72BA" w:rsidP="505EA733">
      <w:pPr>
        <w:rPr>
          <w:rFonts w:ascii="Arial" w:hAnsi="Arial" w:cs="Arial"/>
          <w:sz w:val="22"/>
          <w:szCs w:val="22"/>
        </w:rPr>
      </w:pPr>
      <w:r>
        <w:rPr>
          <w:rFonts w:ascii="Arial" w:eastAsia="Arial" w:hAnsi="Arial" w:cs="Arial"/>
          <w:sz w:val="22"/>
          <w:szCs w:val="22"/>
          <w:lang w:val="en-US"/>
        </w:rPr>
        <w:lastRenderedPageBreak/>
        <w:t xml:space="preserve">Rule 3: </w:t>
      </w:r>
      <w:r w:rsidR="00732AD6">
        <w:rPr>
          <w:rFonts w:ascii="Arial" w:eastAsia="Arial" w:hAnsi="Arial" w:cs="Arial"/>
          <w:sz w:val="22"/>
          <w:szCs w:val="22"/>
          <w:lang w:val="en-US"/>
        </w:rPr>
        <w:t>Remove</w:t>
      </w:r>
      <w:r w:rsidR="00407906">
        <w:rPr>
          <w:rFonts w:ascii="Arial" w:eastAsia="Arial" w:hAnsi="Arial" w:cs="Arial"/>
          <w:sz w:val="22"/>
          <w:szCs w:val="22"/>
          <w:lang w:val="en-US"/>
        </w:rPr>
        <w:t xml:space="preserve"> tailing zeroes </w:t>
      </w:r>
      <w:r w:rsidR="00407906" w:rsidRPr="009731EE">
        <w:rPr>
          <w:rFonts w:ascii="Arial" w:hAnsi="Arial" w:cs="Arial"/>
          <w:sz w:val="22"/>
          <w:szCs w:val="22"/>
        </w:rPr>
        <w:t>2001:db8:</w:t>
      </w:r>
      <w:proofErr w:type="gramStart"/>
      <w:r w:rsidR="00407906" w:rsidRPr="009731EE">
        <w:rPr>
          <w:rFonts w:ascii="Arial" w:hAnsi="Arial" w:cs="Arial"/>
          <w:sz w:val="22"/>
          <w:szCs w:val="22"/>
        </w:rPr>
        <w:t>:ff00:42:8329</w:t>
      </w:r>
      <w:proofErr w:type="gramEnd"/>
    </w:p>
    <w:p w14:paraId="6EB2DB02" w14:textId="77777777" w:rsidR="00D65E95" w:rsidRDefault="00D65E95" w:rsidP="505EA733">
      <w:pPr>
        <w:rPr>
          <w:rFonts w:ascii="Arial" w:hAnsi="Arial" w:cs="Arial"/>
          <w:sz w:val="22"/>
          <w:szCs w:val="22"/>
        </w:rPr>
      </w:pPr>
    </w:p>
    <w:p w14:paraId="38689686" w14:textId="2931F4C2" w:rsidR="00D65E95" w:rsidRPr="00CD72BA" w:rsidRDefault="00D65E95" w:rsidP="505EA733">
      <w:pPr>
        <w:rPr>
          <w:rFonts w:ascii="Arial" w:eastAsia="Arial" w:hAnsi="Arial" w:cs="Arial"/>
          <w:sz w:val="22"/>
          <w:szCs w:val="22"/>
          <w:lang w:val="en-US"/>
        </w:rPr>
      </w:pPr>
      <w:r>
        <w:rPr>
          <w:rFonts w:ascii="Arial" w:hAnsi="Arial" w:cs="Arial"/>
          <w:sz w:val="22"/>
          <w:szCs w:val="22"/>
        </w:rPr>
        <w:t xml:space="preserve">These rules aid in </w:t>
      </w:r>
      <w:r w:rsidR="002775D8">
        <w:rPr>
          <w:rFonts w:ascii="Arial" w:hAnsi="Arial" w:cs="Arial"/>
          <w:sz w:val="22"/>
          <w:szCs w:val="22"/>
        </w:rPr>
        <w:t xml:space="preserve">representing the IPv6 address </w:t>
      </w:r>
      <w:r w:rsidR="00DF6444">
        <w:rPr>
          <w:rFonts w:ascii="Arial" w:hAnsi="Arial" w:cs="Arial"/>
          <w:sz w:val="22"/>
          <w:szCs w:val="22"/>
        </w:rPr>
        <w:t>in an easier format for usage.</w:t>
      </w:r>
      <w:r>
        <w:rPr>
          <w:rFonts w:ascii="Arial" w:hAnsi="Arial" w:cs="Arial"/>
          <w:sz w:val="22"/>
          <w:szCs w:val="22"/>
        </w:rPr>
        <w:t xml:space="preserve"> </w:t>
      </w:r>
    </w:p>
    <w:p w14:paraId="55F55C32" w14:textId="77777777" w:rsidR="009731EE" w:rsidRPr="00CD72BA" w:rsidRDefault="009731EE" w:rsidP="057F3DA2">
      <w:pPr>
        <w:rPr>
          <w:rFonts w:ascii="Arial" w:eastAsia="Arial" w:hAnsi="Arial" w:cs="Arial"/>
          <w:sz w:val="22"/>
          <w:szCs w:val="22"/>
          <w:lang w:val="en-US"/>
        </w:rPr>
      </w:pPr>
    </w:p>
    <w:p w14:paraId="162E8B55" w14:textId="782393B8" w:rsidR="057F3DA2" w:rsidRDefault="057F3DA2" w:rsidP="057F3DA2">
      <w:pPr>
        <w:rPr>
          <w:rFonts w:ascii="Arial" w:eastAsia="Arial" w:hAnsi="Arial" w:cs="Arial"/>
          <w:sz w:val="22"/>
          <w:szCs w:val="22"/>
          <w:lang w:val="en-US"/>
        </w:rPr>
      </w:pPr>
      <w:r w:rsidRPr="057F3DA2">
        <w:rPr>
          <w:rFonts w:ascii="Arial" w:eastAsia="Arial" w:hAnsi="Arial" w:cs="Arial"/>
          <w:sz w:val="22"/>
          <w:szCs w:val="22"/>
          <w:lang w:val="en-US"/>
        </w:rPr>
        <w:t>The first 64 bits in the IPv6 address are as follows:</w:t>
      </w:r>
    </w:p>
    <w:p w14:paraId="55493E5E" w14:textId="194381E5" w:rsidR="057F3DA2" w:rsidRDefault="057F3DA2" w:rsidP="057F3DA2">
      <w:pPr>
        <w:pStyle w:val="ListParagraph"/>
        <w:numPr>
          <w:ilvl w:val="0"/>
          <w:numId w:val="1"/>
        </w:numPr>
        <w:rPr>
          <w:sz w:val="22"/>
          <w:szCs w:val="22"/>
          <w:lang w:val="en-US"/>
        </w:rPr>
      </w:pPr>
      <w:r w:rsidRPr="057F3DA2">
        <w:rPr>
          <w:rFonts w:ascii="Arial" w:eastAsia="Arial" w:hAnsi="Arial" w:cs="Arial"/>
          <w:sz w:val="22"/>
          <w:szCs w:val="22"/>
          <w:lang w:val="en-US"/>
        </w:rPr>
        <w:t>2 – The unicast address for a network destination</w:t>
      </w:r>
    </w:p>
    <w:p w14:paraId="3EA2BBB3" w14:textId="08108F33" w:rsidR="057F3DA2" w:rsidRDefault="057F3DA2" w:rsidP="057F3DA2">
      <w:pPr>
        <w:pStyle w:val="ListParagraph"/>
        <w:numPr>
          <w:ilvl w:val="0"/>
          <w:numId w:val="1"/>
        </w:numPr>
        <w:rPr>
          <w:sz w:val="22"/>
          <w:szCs w:val="22"/>
          <w:lang w:val="en-US" w:eastAsia="en-US"/>
        </w:rPr>
      </w:pPr>
      <w:r w:rsidRPr="057F3DA2">
        <w:rPr>
          <w:rFonts w:ascii="Arial" w:eastAsia="Arial" w:hAnsi="Arial" w:cs="Arial"/>
          <w:sz w:val="22"/>
          <w:szCs w:val="22"/>
          <w:lang w:val="en-US"/>
        </w:rPr>
        <w:t xml:space="preserve">001 – This will specify the region the IPv6 address has originated from such as </w:t>
      </w:r>
      <w:r w:rsidRPr="057F3DA2">
        <w:rPr>
          <w:rFonts w:ascii="Arial" w:hAnsi="Arial" w:cs="Arial"/>
          <w:sz w:val="22"/>
          <w:szCs w:val="22"/>
          <w:lang w:val="en-US" w:eastAsia="en-US"/>
        </w:rPr>
        <w:t>RIPE (UK/Europe), Arin (USA), AFRINIC (Africa), LACNIC (South America) and APNIC (Australia).</w:t>
      </w:r>
    </w:p>
    <w:p w14:paraId="2516D0C1" w14:textId="3F3FB3BC" w:rsidR="057F3DA2" w:rsidRDefault="057F3DA2" w:rsidP="057F3DA2">
      <w:pPr>
        <w:pStyle w:val="ListParagraph"/>
        <w:numPr>
          <w:ilvl w:val="0"/>
          <w:numId w:val="1"/>
        </w:numPr>
        <w:rPr>
          <w:sz w:val="22"/>
          <w:szCs w:val="22"/>
          <w:lang w:val="en-US" w:eastAsia="en-US"/>
        </w:rPr>
      </w:pPr>
      <w:r w:rsidRPr="057F3DA2">
        <w:rPr>
          <w:rFonts w:ascii="Arial" w:hAnsi="Arial" w:cs="Arial"/>
          <w:sz w:val="22"/>
          <w:szCs w:val="22"/>
          <w:lang w:val="en-US" w:eastAsia="en-US"/>
        </w:rPr>
        <w:t>ODB8 – The local internet registry and Internet service provider such as Virgin, Sky, etc.</w:t>
      </w:r>
    </w:p>
    <w:p w14:paraId="499E9A6C" w14:textId="45D20C62" w:rsidR="057F3DA2" w:rsidRDefault="057F3DA2" w:rsidP="057F3DA2">
      <w:pPr>
        <w:pStyle w:val="ListParagraph"/>
        <w:numPr>
          <w:ilvl w:val="0"/>
          <w:numId w:val="1"/>
        </w:numPr>
        <w:rPr>
          <w:sz w:val="22"/>
          <w:szCs w:val="22"/>
          <w:lang w:val="en-US" w:eastAsia="en-US"/>
        </w:rPr>
      </w:pPr>
      <w:r w:rsidRPr="057F3DA2">
        <w:rPr>
          <w:rFonts w:ascii="Arial" w:hAnsi="Arial" w:cs="Arial"/>
          <w:sz w:val="22"/>
          <w:szCs w:val="22"/>
          <w:lang w:val="en-US" w:eastAsia="en-US"/>
        </w:rPr>
        <w:t>AB00 – subnet allocated addresses.</w:t>
      </w:r>
    </w:p>
    <w:p w14:paraId="0D159DB2" w14:textId="5373DF1C" w:rsidR="057F3DA2" w:rsidRDefault="057F3DA2" w:rsidP="057F3DA2">
      <w:pPr>
        <w:rPr>
          <w:rFonts w:ascii="Arial" w:hAnsi="Arial" w:cs="Arial"/>
          <w:sz w:val="22"/>
          <w:szCs w:val="22"/>
          <w:lang w:val="en-US" w:eastAsia="en-US"/>
        </w:rPr>
      </w:pPr>
    </w:p>
    <w:p w14:paraId="2CEF9A12" w14:textId="53D28832" w:rsidR="057F3DA2" w:rsidRDefault="057F3DA2" w:rsidP="057F3DA2">
      <w:pPr>
        <w:rPr>
          <w:rFonts w:ascii="Arial" w:eastAsia="Arial" w:hAnsi="Arial" w:cs="Arial"/>
          <w:sz w:val="22"/>
          <w:szCs w:val="22"/>
          <w:lang w:val="en-US"/>
        </w:rPr>
      </w:pPr>
    </w:p>
    <w:p w14:paraId="1D154E57" w14:textId="794D5A35" w:rsidR="057F3DA2" w:rsidRDefault="057F3DA2" w:rsidP="057F3DA2">
      <w:pPr>
        <w:rPr>
          <w:rFonts w:ascii="Arial" w:eastAsia="Arial" w:hAnsi="Arial" w:cs="Arial"/>
          <w:sz w:val="22"/>
          <w:szCs w:val="22"/>
          <w:lang w:val="en-US"/>
        </w:rPr>
      </w:pPr>
    </w:p>
    <w:p w14:paraId="66478AE0" w14:textId="42C729FA" w:rsidR="71E19822" w:rsidRDefault="057F3DA2" w:rsidP="057F3DA2">
      <w:pPr>
        <w:rPr>
          <w:rFonts w:ascii="Arial" w:hAnsi="Arial" w:cs="Arial"/>
          <w:b/>
          <w:bCs/>
          <w:sz w:val="22"/>
          <w:szCs w:val="22"/>
          <w:lang w:val="en-US" w:eastAsia="en-US"/>
        </w:rPr>
      </w:pPr>
      <w:r w:rsidRPr="057F3DA2">
        <w:rPr>
          <w:rFonts w:ascii="Arial" w:hAnsi="Arial" w:cs="Arial"/>
          <w:b/>
          <w:bCs/>
          <w:sz w:val="22"/>
          <w:szCs w:val="22"/>
          <w:lang w:val="en-US" w:eastAsia="en-US"/>
        </w:rPr>
        <w:t>IPv6 Advanced Features</w:t>
      </w:r>
    </w:p>
    <w:p w14:paraId="5DB2B8DB" w14:textId="604BAC2A" w:rsidR="71E19822" w:rsidRDefault="71E19822" w:rsidP="057F3DA2">
      <w:pPr>
        <w:rPr>
          <w:rFonts w:ascii="Arial" w:hAnsi="Arial" w:cs="Arial"/>
          <w:b/>
          <w:bCs/>
          <w:sz w:val="22"/>
          <w:szCs w:val="22"/>
          <w:lang w:val="en-US" w:eastAsia="en-US"/>
        </w:rPr>
      </w:pPr>
    </w:p>
    <w:p w14:paraId="70BFA249" w14:textId="58818CE7" w:rsidR="71E19822" w:rsidRDefault="057F3DA2" w:rsidP="057F3DA2">
      <w:pPr>
        <w:rPr>
          <w:rFonts w:ascii="Arial" w:hAnsi="Arial" w:cs="Arial"/>
          <w:b/>
          <w:bCs/>
          <w:sz w:val="22"/>
          <w:szCs w:val="22"/>
          <w:lang w:val="en-US" w:eastAsia="en-US"/>
        </w:rPr>
      </w:pPr>
      <w:r w:rsidRPr="057F3DA2">
        <w:rPr>
          <w:rFonts w:ascii="Arial" w:hAnsi="Arial" w:cs="Arial"/>
          <w:sz w:val="22"/>
          <w:szCs w:val="22"/>
          <w:lang w:val="en-US" w:eastAsia="en-US"/>
        </w:rPr>
        <w:t xml:space="preserve">IPv6 allows end to end connectivity, this is effectively removing the need for </w:t>
      </w:r>
      <w:proofErr w:type="gramStart"/>
      <w:r w:rsidRPr="057F3DA2">
        <w:rPr>
          <w:rFonts w:ascii="Arial" w:hAnsi="Arial" w:cs="Arial"/>
          <w:sz w:val="22"/>
          <w:szCs w:val="22"/>
          <w:lang w:val="en-US" w:eastAsia="en-US"/>
        </w:rPr>
        <w:t>NAT(</w:t>
      </w:r>
      <w:proofErr w:type="gramEnd"/>
      <w:r w:rsidRPr="057F3DA2">
        <w:rPr>
          <w:rFonts w:ascii="Arial" w:hAnsi="Arial" w:cs="Arial"/>
          <w:sz w:val="22"/>
          <w:szCs w:val="22"/>
          <w:lang w:val="en-US" w:eastAsia="en-US"/>
        </w:rPr>
        <w:t xml:space="preserve">Network Address Translation) on a pure IPv6 network. NAT is the process whereby all external IPv4 addresses to a private network are translated via the networks packet destination, e.g. Class C 192.168.0.15 network packets to an external network are translated into the </w:t>
      </w:r>
      <w:proofErr w:type="spellStart"/>
      <w:r w:rsidRPr="057F3DA2">
        <w:rPr>
          <w:rFonts w:ascii="Arial" w:hAnsi="Arial" w:cs="Arial"/>
          <w:sz w:val="22"/>
          <w:szCs w:val="22"/>
          <w:lang w:val="en-US" w:eastAsia="en-US"/>
        </w:rPr>
        <w:t>organisation</w:t>
      </w:r>
      <w:proofErr w:type="spellEnd"/>
      <w:r w:rsidRPr="057F3DA2">
        <w:rPr>
          <w:rFonts w:ascii="Arial" w:hAnsi="Arial" w:cs="Arial"/>
          <w:sz w:val="22"/>
          <w:szCs w:val="22"/>
          <w:lang w:val="en-US" w:eastAsia="en-US"/>
        </w:rPr>
        <w:t xml:space="preserve"> IPv4 address and routed to their destination. Every single device on the private and public networks will have a single IPv6 address, this allows access beyond routing through NAT translation but will need to be managed by a router and switch as normal. </w:t>
      </w:r>
    </w:p>
    <w:p w14:paraId="6BD57795" w14:textId="4A95D21D" w:rsidR="71E19822" w:rsidRDefault="71E19822" w:rsidP="057F3DA2">
      <w:pPr>
        <w:rPr>
          <w:rFonts w:ascii="Arial" w:hAnsi="Arial" w:cs="Arial"/>
          <w:sz w:val="22"/>
          <w:szCs w:val="22"/>
          <w:lang w:val="en-US" w:eastAsia="en-US"/>
        </w:rPr>
      </w:pPr>
    </w:p>
    <w:p w14:paraId="37155530" w14:textId="4C9321C1" w:rsidR="71E19822" w:rsidRDefault="057F3DA2" w:rsidP="057F3DA2">
      <w:pPr>
        <w:rPr>
          <w:rFonts w:ascii="Arial" w:hAnsi="Arial" w:cs="Arial"/>
          <w:sz w:val="22"/>
          <w:szCs w:val="22"/>
          <w:lang w:val="en-US" w:eastAsia="en-US"/>
        </w:rPr>
      </w:pPr>
      <w:r w:rsidRPr="057F3DA2">
        <w:rPr>
          <w:rFonts w:ascii="Arial" w:hAnsi="Arial" w:cs="Arial"/>
          <w:sz w:val="22"/>
          <w:szCs w:val="22"/>
          <w:lang w:val="en-US" w:eastAsia="en-US"/>
        </w:rPr>
        <w:t xml:space="preserve">IPv6 is faster than IPv4 due to the way the packets on the network have to go through </w:t>
      </w:r>
      <w:proofErr w:type="gramStart"/>
      <w:r w:rsidRPr="057F3DA2">
        <w:rPr>
          <w:rFonts w:ascii="Arial" w:hAnsi="Arial" w:cs="Arial"/>
          <w:sz w:val="22"/>
          <w:szCs w:val="22"/>
          <w:lang w:val="en-US" w:eastAsia="en-US"/>
        </w:rPr>
        <w:t>less checks</w:t>
      </w:r>
      <w:proofErr w:type="gramEnd"/>
      <w:r w:rsidRPr="057F3DA2">
        <w:rPr>
          <w:rFonts w:ascii="Arial" w:hAnsi="Arial" w:cs="Arial"/>
          <w:sz w:val="22"/>
          <w:szCs w:val="22"/>
          <w:lang w:val="en-US" w:eastAsia="en-US"/>
        </w:rPr>
        <w:t xml:space="preserve"> across a network. The reasons for this are due to the simplified packet header in an IPv6 packet, which provide less of processing overhead than found in IPv4 packet headers. IPv6 also allows multicast, which is when a single packet can be sent simultaneously across a network to multiple recipients. IPv6 Unicast allows one to one distribution of packets within a network. IPv6 also supports </w:t>
      </w:r>
      <w:proofErr w:type="spellStart"/>
      <w:r w:rsidRPr="057F3DA2">
        <w:rPr>
          <w:rFonts w:ascii="Arial" w:hAnsi="Arial" w:cs="Arial"/>
          <w:sz w:val="22"/>
          <w:szCs w:val="22"/>
          <w:lang w:val="en-US" w:eastAsia="en-US"/>
        </w:rPr>
        <w:t>Anycast</w:t>
      </w:r>
      <w:proofErr w:type="spellEnd"/>
      <w:r w:rsidRPr="057F3DA2">
        <w:rPr>
          <w:rFonts w:ascii="Arial" w:hAnsi="Arial" w:cs="Arial"/>
          <w:sz w:val="22"/>
          <w:szCs w:val="22"/>
          <w:lang w:val="en-US" w:eastAsia="en-US"/>
        </w:rPr>
        <w:t xml:space="preserve"> for multiple devices with the same IP address, nearest device receives the data first and processes.</w:t>
      </w:r>
    </w:p>
    <w:p w14:paraId="5260F5DF" w14:textId="5D56F68E" w:rsidR="71E19822" w:rsidRDefault="71E19822" w:rsidP="057F3DA2">
      <w:pPr>
        <w:rPr>
          <w:rFonts w:ascii="Arial" w:hAnsi="Arial" w:cs="Arial"/>
          <w:b/>
          <w:bCs/>
          <w:sz w:val="22"/>
          <w:szCs w:val="22"/>
          <w:lang w:val="en-US" w:eastAsia="en-US"/>
        </w:rPr>
      </w:pPr>
    </w:p>
    <w:p w14:paraId="383A0755" w14:textId="58615CBE" w:rsidR="71E19822" w:rsidRDefault="057F3DA2" w:rsidP="057F3DA2">
      <w:pPr>
        <w:rPr>
          <w:rFonts w:ascii="Arial" w:hAnsi="Arial" w:cs="Arial"/>
          <w:b/>
          <w:bCs/>
          <w:sz w:val="22"/>
          <w:szCs w:val="22"/>
          <w:lang w:val="en-US" w:eastAsia="en-US"/>
        </w:rPr>
      </w:pPr>
      <w:r w:rsidRPr="057F3DA2">
        <w:rPr>
          <w:rFonts w:ascii="Arial" w:hAnsi="Arial" w:cs="Arial"/>
          <w:b/>
          <w:bCs/>
          <w:sz w:val="22"/>
          <w:szCs w:val="22"/>
          <w:lang w:val="en-US" w:eastAsia="en-US"/>
        </w:rPr>
        <w:t>IPv6 Security</w:t>
      </w:r>
    </w:p>
    <w:p w14:paraId="0459F464" w14:textId="00B2B170" w:rsidR="71E19822" w:rsidRDefault="71E19822" w:rsidP="505EA733">
      <w:pPr>
        <w:rPr>
          <w:rFonts w:ascii="Arial" w:hAnsi="Arial" w:cs="Arial"/>
          <w:sz w:val="22"/>
          <w:szCs w:val="22"/>
          <w:lang w:val="en-US" w:eastAsia="en-US"/>
        </w:rPr>
      </w:pPr>
    </w:p>
    <w:p w14:paraId="69CC9DF6" w14:textId="6A97C1F1" w:rsidR="505EA733" w:rsidRDefault="505EA733" w:rsidP="505EA733">
      <w:pPr>
        <w:rPr>
          <w:rFonts w:ascii="Arial" w:hAnsi="Arial" w:cs="Arial"/>
          <w:sz w:val="22"/>
          <w:szCs w:val="22"/>
          <w:lang w:val="en-US" w:eastAsia="en-US"/>
        </w:rPr>
      </w:pPr>
      <w:r w:rsidRPr="505EA733">
        <w:rPr>
          <w:rFonts w:ascii="Arial" w:hAnsi="Arial" w:cs="Arial"/>
          <w:sz w:val="22"/>
          <w:szCs w:val="22"/>
          <w:lang w:val="en-US" w:eastAsia="en-US"/>
        </w:rPr>
        <w:t xml:space="preserve">Security in IPv6 is not infallible </w:t>
      </w:r>
      <w:r w:rsidR="00D96227">
        <w:rPr>
          <w:rFonts w:ascii="Arial" w:hAnsi="Arial" w:cs="Arial"/>
          <w:sz w:val="22"/>
          <w:szCs w:val="22"/>
          <w:lang w:val="en-US" w:eastAsia="en-US"/>
        </w:rPr>
        <w:t xml:space="preserve">and with new features opens itself up to new and </w:t>
      </w:r>
      <w:r w:rsidR="00FF493B">
        <w:rPr>
          <w:rFonts w:ascii="Arial" w:hAnsi="Arial" w:cs="Arial"/>
          <w:sz w:val="22"/>
          <w:szCs w:val="22"/>
          <w:lang w:val="en-US" w:eastAsia="en-US"/>
        </w:rPr>
        <w:t xml:space="preserve">imaginative attack positions </w:t>
      </w:r>
      <w:r w:rsidR="002C57F4">
        <w:rPr>
          <w:rFonts w:ascii="Arial" w:hAnsi="Arial" w:cs="Arial"/>
          <w:sz w:val="22"/>
          <w:szCs w:val="22"/>
          <w:lang w:val="en-US" w:eastAsia="en-US"/>
        </w:rPr>
        <w:t xml:space="preserve">from </w:t>
      </w:r>
      <w:r w:rsidR="00DC3933">
        <w:rPr>
          <w:rFonts w:ascii="Arial" w:hAnsi="Arial" w:cs="Arial"/>
          <w:sz w:val="22"/>
          <w:szCs w:val="22"/>
          <w:lang w:val="en-US" w:eastAsia="en-US"/>
        </w:rPr>
        <w:t xml:space="preserve">hackers looking to exploit </w:t>
      </w:r>
      <w:r w:rsidR="00C75D3C">
        <w:rPr>
          <w:rFonts w:ascii="Arial" w:hAnsi="Arial" w:cs="Arial"/>
          <w:sz w:val="22"/>
          <w:szCs w:val="22"/>
          <w:lang w:val="en-US" w:eastAsia="en-US"/>
        </w:rPr>
        <w:t xml:space="preserve">loopholes in the newest </w:t>
      </w:r>
      <w:r w:rsidR="00290DEB">
        <w:rPr>
          <w:rFonts w:ascii="Arial" w:hAnsi="Arial" w:cs="Arial"/>
          <w:sz w:val="22"/>
          <w:szCs w:val="22"/>
          <w:lang w:val="en-US" w:eastAsia="en-US"/>
        </w:rPr>
        <w:t>protocol.</w:t>
      </w:r>
    </w:p>
    <w:p w14:paraId="5B6B4665" w14:textId="77777777" w:rsidR="008621FE" w:rsidRDefault="008621FE" w:rsidP="505EA733">
      <w:pPr>
        <w:rPr>
          <w:rFonts w:ascii="Arial" w:hAnsi="Arial" w:cs="Arial"/>
          <w:sz w:val="22"/>
          <w:szCs w:val="22"/>
          <w:lang w:val="en-US" w:eastAsia="en-US"/>
        </w:rPr>
      </w:pPr>
    </w:p>
    <w:p w14:paraId="4F429916" w14:textId="74A7416B" w:rsidR="008621FE" w:rsidRDefault="00025C36" w:rsidP="057F3DA2">
      <w:pPr>
        <w:rPr>
          <w:rFonts w:ascii="Arial" w:hAnsi="Arial" w:cs="Arial"/>
          <w:sz w:val="22"/>
          <w:szCs w:val="22"/>
          <w:lang w:val="en-US" w:eastAsia="en-US"/>
        </w:rPr>
      </w:pPr>
      <w:r>
        <w:rPr>
          <w:rFonts w:ascii="Arial" w:hAnsi="Arial" w:cs="Arial"/>
          <w:sz w:val="22"/>
          <w:szCs w:val="22"/>
          <w:lang w:val="en-US" w:eastAsia="en-US"/>
        </w:rPr>
        <w:t>Firstly,</w:t>
      </w:r>
      <w:r w:rsidR="000F5B8C">
        <w:rPr>
          <w:rFonts w:ascii="Arial" w:hAnsi="Arial" w:cs="Arial"/>
          <w:sz w:val="22"/>
          <w:szCs w:val="22"/>
          <w:lang w:val="en-US" w:eastAsia="en-US"/>
        </w:rPr>
        <w:t xml:space="preserve"> the ability for an attacker to find a particular IPv6 address on a network</w:t>
      </w:r>
      <w:r w:rsidR="00B24822">
        <w:rPr>
          <w:rFonts w:ascii="Arial" w:hAnsi="Arial" w:cs="Arial"/>
          <w:sz w:val="22"/>
          <w:szCs w:val="22"/>
          <w:lang w:val="en-US" w:eastAsia="en-US"/>
        </w:rPr>
        <w:t xml:space="preserve"> is difficult due to the amount of </w:t>
      </w:r>
      <w:r w:rsidR="00B07423">
        <w:rPr>
          <w:rFonts w:ascii="Arial" w:hAnsi="Arial" w:cs="Arial"/>
          <w:sz w:val="22"/>
          <w:szCs w:val="22"/>
          <w:lang w:val="en-US" w:eastAsia="en-US"/>
        </w:rPr>
        <w:t xml:space="preserve">subnet combinations available. </w:t>
      </w:r>
      <w:r>
        <w:rPr>
          <w:rFonts w:ascii="Arial" w:hAnsi="Arial" w:cs="Arial"/>
          <w:sz w:val="22"/>
          <w:szCs w:val="22"/>
          <w:lang w:val="en-US" w:eastAsia="en-US"/>
        </w:rPr>
        <w:t xml:space="preserve">It would take a single scan approximately </w:t>
      </w:r>
      <w:r w:rsidR="007B01B0">
        <w:rPr>
          <w:rFonts w:ascii="Arial" w:hAnsi="Arial" w:cs="Arial"/>
          <w:sz w:val="22"/>
          <w:szCs w:val="22"/>
          <w:lang w:val="en-US" w:eastAsia="en-US"/>
        </w:rPr>
        <w:t>491</w:t>
      </w:r>
      <w:r w:rsidR="002C1717">
        <w:rPr>
          <w:rFonts w:ascii="Arial" w:hAnsi="Arial" w:cs="Arial"/>
          <w:sz w:val="22"/>
          <w:szCs w:val="22"/>
          <w:lang w:val="en-US" w:eastAsia="en-US"/>
        </w:rPr>
        <w:t>,351 years</w:t>
      </w:r>
      <w:r w:rsidR="008C5AB8">
        <w:rPr>
          <w:rFonts w:ascii="Arial" w:hAnsi="Arial" w:cs="Arial"/>
          <w:sz w:val="22"/>
          <w:szCs w:val="22"/>
          <w:lang w:val="en-US" w:eastAsia="en-US"/>
        </w:rPr>
        <w:t xml:space="preserve"> to complete successfully</w:t>
      </w:r>
      <w:sdt>
        <w:sdtPr>
          <w:rPr>
            <w:rFonts w:ascii="Arial" w:hAnsi="Arial" w:cs="Arial"/>
            <w:sz w:val="22"/>
            <w:szCs w:val="22"/>
            <w:lang w:val="en-US" w:eastAsia="en-US"/>
          </w:rPr>
          <w:id w:val="246998536"/>
          <w:citation/>
        </w:sdtPr>
        <w:sdtEndPr/>
        <w:sdtContent>
          <w:r w:rsidR="00667229">
            <w:rPr>
              <w:rFonts w:ascii="Arial" w:hAnsi="Arial" w:cs="Arial"/>
              <w:sz w:val="22"/>
              <w:szCs w:val="22"/>
              <w:lang w:val="en-US" w:eastAsia="en-US"/>
            </w:rPr>
            <w:fldChar w:fldCharType="begin"/>
          </w:r>
          <w:r w:rsidR="00267990">
            <w:rPr>
              <w:rFonts w:ascii="Arial" w:hAnsi="Arial" w:cs="Arial"/>
              <w:sz w:val="22"/>
              <w:szCs w:val="22"/>
              <w:lang w:eastAsia="en-US"/>
            </w:rPr>
            <w:instrText xml:space="preserve">CITATION Dav19 \l 2057 </w:instrText>
          </w:r>
          <w:r w:rsidR="00667229">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[13]</w:t>
          </w:r>
          <w:r w:rsidR="00667229">
            <w:rPr>
              <w:rFonts w:ascii="Arial" w:hAnsi="Arial" w:cs="Arial"/>
              <w:sz w:val="22"/>
              <w:szCs w:val="22"/>
              <w:lang w:val="en-US" w:eastAsia="en-US"/>
            </w:rPr>
            <w:fldChar w:fldCharType="end"/>
          </w:r>
        </w:sdtContent>
      </w:sdt>
      <w:r w:rsidR="000776C5">
        <w:rPr>
          <w:rFonts w:ascii="Arial" w:hAnsi="Arial" w:cs="Arial"/>
          <w:sz w:val="22"/>
          <w:szCs w:val="22"/>
          <w:lang w:val="en-US" w:eastAsia="en-US"/>
        </w:rPr>
        <w:t xml:space="preserve">, although if the </w:t>
      </w:r>
      <w:r w:rsidR="001F31B0">
        <w:rPr>
          <w:rFonts w:ascii="Arial" w:hAnsi="Arial" w:cs="Arial"/>
          <w:sz w:val="22"/>
          <w:szCs w:val="22"/>
          <w:lang w:val="en-US" w:eastAsia="en-US"/>
        </w:rPr>
        <w:t xml:space="preserve">address structure is known for a networked </w:t>
      </w:r>
      <w:proofErr w:type="spellStart"/>
      <w:r w:rsidR="001F31B0">
        <w:rPr>
          <w:rFonts w:ascii="Arial" w:hAnsi="Arial" w:cs="Arial"/>
          <w:sz w:val="22"/>
          <w:szCs w:val="22"/>
          <w:lang w:val="en-US" w:eastAsia="en-US"/>
        </w:rPr>
        <w:t>organisation</w:t>
      </w:r>
      <w:proofErr w:type="spellEnd"/>
      <w:r w:rsidR="001F31B0">
        <w:rPr>
          <w:rFonts w:ascii="Arial" w:hAnsi="Arial" w:cs="Arial"/>
          <w:sz w:val="22"/>
          <w:szCs w:val="22"/>
          <w:lang w:val="en-US" w:eastAsia="en-US"/>
        </w:rPr>
        <w:t xml:space="preserve"> it makes enumeration easier for attackers.</w:t>
      </w:r>
    </w:p>
    <w:p w14:paraId="5C31EC6B" w14:textId="636C4BC2" w:rsidR="057F3DA2" w:rsidRDefault="057F3DA2" w:rsidP="057F3DA2">
      <w:pPr>
        <w:rPr>
          <w:rFonts w:ascii="Arial" w:hAnsi="Arial" w:cs="Arial"/>
          <w:sz w:val="22"/>
          <w:szCs w:val="22"/>
          <w:lang w:val="en-US" w:eastAsia="en-US"/>
        </w:rPr>
      </w:pPr>
    </w:p>
    <w:p w14:paraId="2A3628EE" w14:textId="53C74A0A" w:rsidR="00CB60C0" w:rsidRDefault="00CB60C0" w:rsidP="057F3DA2">
      <w:pPr>
        <w:rPr>
          <w:rFonts w:ascii="Arial" w:hAnsi="Arial" w:cs="Arial"/>
          <w:sz w:val="22"/>
          <w:szCs w:val="22"/>
          <w:lang w:val="en-US" w:eastAsia="en-US"/>
        </w:rPr>
      </w:pPr>
      <w:proofErr w:type="gramStart"/>
      <w:r>
        <w:rPr>
          <w:rFonts w:ascii="Arial" w:hAnsi="Arial" w:cs="Arial"/>
          <w:sz w:val="22"/>
          <w:szCs w:val="22"/>
          <w:lang w:val="en-US" w:eastAsia="en-US"/>
        </w:rPr>
        <w:t xml:space="preserve">An </w:t>
      </w:r>
      <w:proofErr w:type="spellStart"/>
      <w:r>
        <w:rPr>
          <w:rFonts w:ascii="Arial" w:hAnsi="Arial" w:cs="Arial"/>
          <w:sz w:val="22"/>
          <w:szCs w:val="22"/>
          <w:lang w:val="en-US" w:eastAsia="en-US"/>
        </w:rPr>
        <w:t>organisations</w:t>
      </w:r>
      <w:proofErr w:type="spellEnd"/>
      <w:proofErr w:type="gramEnd"/>
      <w:r>
        <w:rPr>
          <w:rFonts w:ascii="Arial" w:hAnsi="Arial" w:cs="Arial"/>
          <w:sz w:val="22"/>
          <w:szCs w:val="22"/>
          <w:lang w:val="en-US" w:eastAsia="en-US"/>
        </w:rPr>
        <w:t xml:space="preserve"> IPv4</w:t>
      </w:r>
      <w:r w:rsidR="00172111">
        <w:rPr>
          <w:rFonts w:ascii="Arial" w:hAnsi="Arial" w:cs="Arial"/>
          <w:sz w:val="22"/>
          <w:szCs w:val="22"/>
          <w:lang w:val="en-US" w:eastAsia="en-US"/>
        </w:rPr>
        <w:t xml:space="preserve"> security measures will need to </w:t>
      </w:r>
      <w:r w:rsidR="00EA1A9B">
        <w:rPr>
          <w:rFonts w:ascii="Arial" w:hAnsi="Arial" w:cs="Arial"/>
          <w:sz w:val="22"/>
          <w:szCs w:val="22"/>
          <w:lang w:val="en-US" w:eastAsia="en-US"/>
        </w:rPr>
        <w:t>consider</w:t>
      </w:r>
      <w:r w:rsidR="00CF0290">
        <w:rPr>
          <w:rFonts w:ascii="Arial" w:hAnsi="Arial" w:cs="Arial"/>
          <w:sz w:val="22"/>
          <w:szCs w:val="22"/>
          <w:lang w:val="en-US" w:eastAsia="en-US"/>
        </w:rPr>
        <w:t xml:space="preserve"> current unknown IPv6 vulnerabilities</w:t>
      </w:r>
      <w:r w:rsidR="0094213C">
        <w:rPr>
          <w:rFonts w:ascii="Arial" w:hAnsi="Arial" w:cs="Arial"/>
          <w:sz w:val="22"/>
          <w:szCs w:val="22"/>
          <w:lang w:val="en-US" w:eastAsia="en-US"/>
        </w:rPr>
        <w:t>.</w:t>
      </w:r>
      <w:r w:rsidR="00073E09">
        <w:rPr>
          <w:rFonts w:ascii="Arial" w:hAnsi="Arial" w:cs="Arial"/>
          <w:sz w:val="22"/>
          <w:szCs w:val="22"/>
          <w:lang w:val="en-US" w:eastAsia="en-US"/>
        </w:rPr>
        <w:t xml:space="preserve"> If </w:t>
      </w:r>
      <w:r w:rsidR="001176CC">
        <w:rPr>
          <w:rFonts w:ascii="Arial" w:hAnsi="Arial" w:cs="Arial"/>
          <w:sz w:val="22"/>
          <w:szCs w:val="22"/>
          <w:lang w:val="en-US" w:eastAsia="en-US"/>
        </w:rPr>
        <w:t xml:space="preserve">there no servers </w:t>
      </w:r>
      <w:r w:rsidR="00B53209">
        <w:rPr>
          <w:rFonts w:ascii="Arial" w:hAnsi="Arial" w:cs="Arial"/>
          <w:sz w:val="22"/>
          <w:szCs w:val="22"/>
          <w:lang w:val="en-US" w:eastAsia="en-US"/>
        </w:rPr>
        <w:t xml:space="preserve">configured to handle IPv6 requests but IPv6 is activated </w:t>
      </w:r>
      <w:r w:rsidR="0073280D">
        <w:rPr>
          <w:rFonts w:ascii="Arial" w:hAnsi="Arial" w:cs="Arial"/>
          <w:sz w:val="22"/>
          <w:szCs w:val="22"/>
          <w:lang w:val="en-US" w:eastAsia="en-US"/>
        </w:rPr>
        <w:t xml:space="preserve">then this </w:t>
      </w:r>
      <w:r w:rsidR="00744E27">
        <w:rPr>
          <w:rFonts w:ascii="Arial" w:hAnsi="Arial" w:cs="Arial"/>
          <w:sz w:val="22"/>
          <w:szCs w:val="22"/>
          <w:lang w:val="en-US" w:eastAsia="en-US"/>
        </w:rPr>
        <w:t xml:space="preserve">opens up the </w:t>
      </w:r>
      <w:r w:rsidR="008F3ED4">
        <w:rPr>
          <w:rFonts w:ascii="Arial" w:hAnsi="Arial" w:cs="Arial"/>
          <w:sz w:val="22"/>
          <w:szCs w:val="22"/>
          <w:lang w:val="en-US" w:eastAsia="en-US"/>
        </w:rPr>
        <w:t>host</w:t>
      </w:r>
      <w:r w:rsidR="00956B32">
        <w:rPr>
          <w:rFonts w:ascii="Arial" w:hAnsi="Arial" w:cs="Arial"/>
          <w:sz w:val="22"/>
          <w:szCs w:val="22"/>
          <w:lang w:val="en-US" w:eastAsia="en-US"/>
        </w:rPr>
        <w:t xml:space="preserve"> to rogue external </w:t>
      </w:r>
      <w:proofErr w:type="gramStart"/>
      <w:r w:rsidR="00956B32">
        <w:rPr>
          <w:rFonts w:ascii="Arial" w:hAnsi="Arial" w:cs="Arial"/>
          <w:sz w:val="22"/>
          <w:szCs w:val="22"/>
          <w:lang w:val="en-US" w:eastAsia="en-US"/>
        </w:rPr>
        <w:t>attackers</w:t>
      </w:r>
      <w:proofErr w:type="gramEnd"/>
      <w:r w:rsidR="00956B32">
        <w:rPr>
          <w:rFonts w:ascii="Arial" w:hAnsi="Arial" w:cs="Arial"/>
          <w:sz w:val="22"/>
          <w:szCs w:val="22"/>
          <w:lang w:val="en-US" w:eastAsia="en-US"/>
        </w:rPr>
        <w:t xml:space="preserve"> servers that can respond to the requests and possibl</w:t>
      </w:r>
      <w:r w:rsidR="00F27AD9">
        <w:rPr>
          <w:rFonts w:ascii="Arial" w:hAnsi="Arial" w:cs="Arial"/>
          <w:sz w:val="22"/>
          <w:szCs w:val="22"/>
          <w:lang w:val="en-US" w:eastAsia="en-US"/>
        </w:rPr>
        <w:t>y</w:t>
      </w:r>
      <w:r w:rsidR="00956B32">
        <w:rPr>
          <w:rFonts w:ascii="Arial" w:hAnsi="Arial" w:cs="Arial"/>
          <w:sz w:val="22"/>
          <w:szCs w:val="22"/>
          <w:lang w:val="en-US" w:eastAsia="en-US"/>
        </w:rPr>
        <w:t xml:space="preserve"> bypass closed </w:t>
      </w:r>
      <w:r w:rsidR="00F27AD9">
        <w:rPr>
          <w:rFonts w:ascii="Arial" w:hAnsi="Arial" w:cs="Arial"/>
          <w:sz w:val="22"/>
          <w:szCs w:val="22"/>
          <w:lang w:val="en-US" w:eastAsia="en-US"/>
        </w:rPr>
        <w:t>IPv4 ports</w:t>
      </w:r>
      <w:sdt>
        <w:sdtPr>
          <w:rPr>
            <w:rFonts w:ascii="Arial" w:hAnsi="Arial" w:cs="Arial"/>
            <w:sz w:val="22"/>
            <w:szCs w:val="22"/>
            <w:lang w:val="en-US" w:eastAsia="en-US"/>
          </w:rPr>
          <w:id w:val="1297331359"/>
          <w:citation/>
        </w:sdtPr>
        <w:sdtEndPr/>
        <w:sdtContent>
          <w:r w:rsidR="00F27AD9">
            <w:rPr>
              <w:rFonts w:ascii="Arial" w:hAnsi="Arial" w:cs="Arial"/>
              <w:sz w:val="22"/>
              <w:szCs w:val="22"/>
              <w:lang w:val="en-US" w:eastAsia="en-US"/>
            </w:rPr>
            <w:fldChar w:fldCharType="begin"/>
          </w:r>
          <w:r w:rsidR="00F27AD9">
            <w:rPr>
              <w:rFonts w:ascii="Arial" w:hAnsi="Arial" w:cs="Arial"/>
              <w:sz w:val="22"/>
              <w:szCs w:val="22"/>
              <w:lang w:eastAsia="en-US"/>
            </w:rPr>
            <w:instrText xml:space="preserve"> CITATION Joh18 \l 2057 </w:instrText>
          </w:r>
          <w:r w:rsidR="00F27AD9">
            <w:rPr>
              <w:rFonts w:ascii="Arial" w:hAnsi="Arial" w:cs="Arial"/>
              <w:sz w:val="22"/>
              <w:szCs w:val="22"/>
              <w:lang w:val="en-US" w:eastAsia="en-US"/>
            </w:rPr>
            <w:fldChar w:fldCharType="separate"/>
          </w:r>
          <w:r w:rsidR="00177EE6">
            <w:rPr>
              <w:rFonts w:ascii="Arial" w:hAnsi="Arial" w:cs="Arial"/>
              <w:noProof/>
              <w:sz w:val="22"/>
              <w:szCs w:val="22"/>
              <w:lang w:eastAsia="en-US"/>
            </w:rPr>
            <w:t xml:space="preserve"> </w:t>
          </w:r>
          <w:r w:rsidR="00177EE6" w:rsidRPr="00177EE6">
            <w:rPr>
              <w:rFonts w:ascii="Arial" w:hAnsi="Arial" w:cs="Arial"/>
              <w:noProof/>
              <w:sz w:val="22"/>
              <w:szCs w:val="22"/>
              <w:lang w:eastAsia="en-US"/>
            </w:rPr>
            <w:t>[14]</w:t>
          </w:r>
          <w:r w:rsidR="00F27AD9">
            <w:rPr>
              <w:rFonts w:ascii="Arial" w:hAnsi="Arial" w:cs="Arial"/>
              <w:sz w:val="22"/>
              <w:szCs w:val="22"/>
              <w:lang w:val="en-US" w:eastAsia="en-US"/>
            </w:rPr>
            <w:fldChar w:fldCharType="end"/>
          </w:r>
        </w:sdtContent>
      </w:sdt>
      <w:r w:rsidR="00F27AD9">
        <w:rPr>
          <w:rFonts w:ascii="Arial" w:hAnsi="Arial" w:cs="Arial"/>
          <w:sz w:val="22"/>
          <w:szCs w:val="22"/>
          <w:lang w:val="en-US" w:eastAsia="en-US"/>
        </w:rPr>
        <w:t>.</w:t>
      </w:r>
    </w:p>
    <w:p w14:paraId="1A8DA39B" w14:textId="71CBE468" w:rsidR="162A4418" w:rsidRDefault="162A4418" w:rsidP="162A4418">
      <w:pPr>
        <w:rPr>
          <w:rFonts w:ascii="Arial" w:hAnsi="Arial" w:cs="Arial"/>
          <w:sz w:val="22"/>
          <w:szCs w:val="22"/>
          <w:lang w:val="en-US" w:eastAsia="en-US"/>
        </w:rPr>
      </w:pPr>
    </w:p>
    <w:p w14:paraId="6F71DB7C" w14:textId="339940A0" w:rsidR="00E830BE" w:rsidRDefault="057F3DA2" w:rsidP="057F3DA2">
      <w:pPr>
        <w:rPr>
          <w:rFonts w:ascii="Arial" w:hAnsi="Arial" w:cs="Arial"/>
          <w:sz w:val="22"/>
          <w:szCs w:val="22"/>
          <w:lang w:val="en-US" w:eastAsia="en-US"/>
        </w:rPr>
      </w:pPr>
      <w:r w:rsidRPr="057F3DA2">
        <w:rPr>
          <w:rFonts w:ascii="Arial" w:hAnsi="Arial" w:cs="Arial"/>
          <w:sz w:val="22"/>
          <w:szCs w:val="22"/>
          <w:lang w:val="en-US" w:eastAsia="en-US"/>
        </w:rPr>
        <w:t>Word Count: 1000</w:t>
      </w:r>
    </w:p>
    <w:sdt>
      <w:sdtPr>
        <w:rPr>
          <w:b w:val="0"/>
          <w:sz w:val="20"/>
        </w:rPr>
        <w:id w:val="-746645176"/>
        <w:docPartObj>
          <w:docPartGallery w:val="Bibliographies"/>
          <w:docPartUnique/>
        </w:docPartObj>
      </w:sdtPr>
      <w:sdtEndPr/>
      <w:sdtContent>
        <w:p w14:paraId="7146BAF3" w14:textId="107B6AE3" w:rsidR="0082201F" w:rsidRDefault="0082201F">
          <w:pPr>
            <w:pStyle w:val="Heading1"/>
          </w:pPr>
          <w:r>
            <w:t>References</w:t>
          </w:r>
        </w:p>
        <w:sdt>
          <w:sdtPr>
            <w:id w:val="-573587230"/>
            <w:bibliography/>
          </w:sdtPr>
          <w:sdtEndPr/>
          <w:sdtContent>
            <w:p w14:paraId="695E5203" w14:textId="77777777" w:rsidR="00177EE6" w:rsidRDefault="0082201F">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4"/>
                <w:gridCol w:w="9467"/>
              </w:tblGrid>
              <w:tr w:rsidR="00177EE6" w14:paraId="4826E2EE" w14:textId="77777777" w:rsidTr="057F3DA2">
                <w:trPr>
                  <w:divId w:val="449668822"/>
                  <w:tblCellSpacing w:w="15" w:type="dxa"/>
                </w:trPr>
                <w:tc>
                  <w:tcPr>
                    <w:tcW w:w="50" w:type="pct"/>
                    <w:hideMark/>
                  </w:tcPr>
                  <w:p w14:paraId="3BB94871" w14:textId="281FDC97" w:rsidR="00177EE6" w:rsidRDefault="00177EE6">
                    <w:pPr>
                      <w:pStyle w:val="Bibliography"/>
                      <w:rPr>
                        <w:noProof/>
                        <w:sz w:val="24"/>
                        <w:szCs w:val="24"/>
                      </w:rPr>
                    </w:pPr>
                    <w:r>
                      <w:rPr>
                        <w:noProof/>
                      </w:rPr>
                      <w:t xml:space="preserve">[1] </w:t>
                    </w:r>
                  </w:p>
                </w:tc>
                <w:tc>
                  <w:tcPr>
                    <w:tcW w:w="0" w:type="auto"/>
                    <w:hideMark/>
                  </w:tcPr>
                  <w:p w14:paraId="4E1CF66F" w14:textId="77777777" w:rsidR="00177EE6" w:rsidRDefault="00177EE6">
                    <w:pPr>
                      <w:pStyle w:val="Bibliography"/>
                      <w:rPr>
                        <w:noProof/>
                      </w:rPr>
                    </w:pPr>
                    <w:r>
                      <w:rPr>
                        <w:noProof/>
                      </w:rPr>
                      <w:t>D. K. Radhakrishnan, “IP Addressing,” UWTSD, Swansea, 2019.</w:t>
                    </w:r>
                  </w:p>
                </w:tc>
              </w:tr>
              <w:tr w:rsidR="00177EE6" w14:paraId="63DEF624" w14:textId="77777777" w:rsidTr="057F3DA2">
                <w:trPr>
                  <w:divId w:val="449668822"/>
                  <w:tblCellSpacing w:w="15" w:type="dxa"/>
                </w:trPr>
                <w:tc>
                  <w:tcPr>
                    <w:tcW w:w="50" w:type="pct"/>
                    <w:hideMark/>
                  </w:tcPr>
                  <w:p w14:paraId="16DC9FCD" w14:textId="77777777" w:rsidR="00177EE6" w:rsidRDefault="00177EE6">
                    <w:pPr>
                      <w:pStyle w:val="Bibliography"/>
                      <w:rPr>
                        <w:noProof/>
                      </w:rPr>
                    </w:pPr>
                    <w:r>
                      <w:rPr>
                        <w:noProof/>
                      </w:rPr>
                      <w:t xml:space="preserve">[2] </w:t>
                    </w:r>
                  </w:p>
                </w:tc>
                <w:tc>
                  <w:tcPr>
                    <w:tcW w:w="0" w:type="auto"/>
                    <w:hideMark/>
                  </w:tcPr>
                  <w:p w14:paraId="28EB3F0F" w14:textId="77777777" w:rsidR="00177EE6" w:rsidRDefault="00177EE6">
                    <w:pPr>
                      <w:pStyle w:val="Bibliography"/>
                      <w:rPr>
                        <w:noProof/>
                      </w:rPr>
                    </w:pPr>
                    <w:r>
                      <w:rPr>
                        <w:noProof/>
                      </w:rPr>
                      <w:t>Unknown, “Ripe,” Ripe, 02 10 2019. [Online]. Available: https://www.ripe.net/manage-ips-and-asns/ipv4/getting-ready-for-ipv4-run-out. [Accessed 03 11 2019].</w:t>
                    </w:r>
                  </w:p>
                </w:tc>
              </w:tr>
              <w:tr w:rsidR="00177EE6" w14:paraId="592E487E" w14:textId="77777777" w:rsidTr="057F3DA2">
                <w:trPr>
                  <w:divId w:val="449668822"/>
                  <w:tblCellSpacing w:w="15" w:type="dxa"/>
                </w:trPr>
                <w:tc>
                  <w:tcPr>
                    <w:tcW w:w="50" w:type="pct"/>
                    <w:hideMark/>
                  </w:tcPr>
                  <w:p w14:paraId="7B95BF28" w14:textId="77777777" w:rsidR="00177EE6" w:rsidRDefault="00177EE6">
                    <w:pPr>
                      <w:pStyle w:val="Bibliography"/>
                      <w:rPr>
                        <w:noProof/>
                      </w:rPr>
                    </w:pPr>
                    <w:r>
                      <w:rPr>
                        <w:noProof/>
                      </w:rPr>
                      <w:t xml:space="preserve">[3] </w:t>
                    </w:r>
                  </w:p>
                </w:tc>
                <w:tc>
                  <w:tcPr>
                    <w:tcW w:w="0" w:type="auto"/>
                    <w:hideMark/>
                  </w:tcPr>
                  <w:p w14:paraId="3AD359F1" w14:textId="77777777" w:rsidR="00177EE6" w:rsidRDefault="00177EE6">
                    <w:pPr>
                      <w:pStyle w:val="Bibliography"/>
                      <w:rPr>
                        <w:noProof/>
                      </w:rPr>
                    </w:pPr>
                    <w:r>
                      <w:rPr>
                        <w:noProof/>
                      </w:rPr>
                      <w:t>Unknown, “Ripe,” Ripe, 17 09 2019. [Online]. Available: https://www.ripe.net/manage-ips-and-asns/ipv6. [Accessed 03 11 2019].</w:t>
                    </w:r>
                  </w:p>
                </w:tc>
              </w:tr>
              <w:tr w:rsidR="00177EE6" w14:paraId="3AAE8F03" w14:textId="77777777" w:rsidTr="057F3DA2">
                <w:trPr>
                  <w:divId w:val="449668822"/>
                  <w:tblCellSpacing w:w="15" w:type="dxa"/>
                </w:trPr>
                <w:tc>
                  <w:tcPr>
                    <w:tcW w:w="50" w:type="pct"/>
                    <w:hideMark/>
                  </w:tcPr>
                  <w:p w14:paraId="5F9FF0B9" w14:textId="77777777" w:rsidR="00177EE6" w:rsidRDefault="00177EE6">
                    <w:pPr>
                      <w:pStyle w:val="Bibliography"/>
                      <w:rPr>
                        <w:noProof/>
                      </w:rPr>
                    </w:pPr>
                    <w:r>
                      <w:rPr>
                        <w:noProof/>
                      </w:rPr>
                      <w:t xml:space="preserve">[4] </w:t>
                    </w:r>
                  </w:p>
                </w:tc>
                <w:tc>
                  <w:tcPr>
                    <w:tcW w:w="0" w:type="auto"/>
                    <w:hideMark/>
                  </w:tcPr>
                  <w:p w14:paraId="15E2D914" w14:textId="77777777" w:rsidR="00177EE6" w:rsidRDefault="00177EE6">
                    <w:pPr>
                      <w:pStyle w:val="Bibliography"/>
                      <w:rPr>
                        <w:noProof/>
                      </w:rPr>
                    </w:pPr>
                    <w:r>
                      <w:rPr>
                        <w:noProof/>
                      </w:rPr>
                      <w:t xml:space="preserve">Unknown, “introduction to networks version 6 cisco networking academy,” in </w:t>
                    </w:r>
                    <w:r>
                      <w:rPr>
                        <w:i/>
                        <w:iCs/>
                        <w:noProof/>
                      </w:rPr>
                      <w:t xml:space="preserve">introduction to networks version 6 </w:t>
                    </w:r>
                    <w:r>
                      <w:rPr>
                        <w:i/>
                        <w:iCs/>
                        <w:noProof/>
                      </w:rPr>
                      <w:lastRenderedPageBreak/>
                      <w:t>cisco networking academy</w:t>
                    </w:r>
                    <w:r>
                      <w:rPr>
                        <w:noProof/>
                      </w:rPr>
                      <w:t>, Indianapolis, Cisco, 2017, p. 147.</w:t>
                    </w:r>
                  </w:p>
                </w:tc>
              </w:tr>
              <w:tr w:rsidR="00177EE6" w14:paraId="5F26B5FA" w14:textId="77777777" w:rsidTr="057F3DA2">
                <w:trPr>
                  <w:divId w:val="449668822"/>
                  <w:tblCellSpacing w:w="15" w:type="dxa"/>
                </w:trPr>
                <w:tc>
                  <w:tcPr>
                    <w:tcW w:w="50" w:type="pct"/>
                    <w:hideMark/>
                  </w:tcPr>
                  <w:p w14:paraId="55B12926" w14:textId="77777777" w:rsidR="00177EE6" w:rsidRDefault="00177EE6">
                    <w:pPr>
                      <w:pStyle w:val="Bibliography"/>
                      <w:rPr>
                        <w:noProof/>
                      </w:rPr>
                    </w:pPr>
                    <w:r>
                      <w:rPr>
                        <w:noProof/>
                      </w:rPr>
                      <w:lastRenderedPageBreak/>
                      <w:t xml:space="preserve">[5] </w:t>
                    </w:r>
                  </w:p>
                </w:tc>
                <w:tc>
                  <w:tcPr>
                    <w:tcW w:w="0" w:type="auto"/>
                    <w:hideMark/>
                  </w:tcPr>
                  <w:p w14:paraId="08848674" w14:textId="77777777" w:rsidR="00177EE6" w:rsidRDefault="00177EE6">
                    <w:pPr>
                      <w:pStyle w:val="Bibliography"/>
                      <w:rPr>
                        <w:noProof/>
                      </w:rPr>
                    </w:pPr>
                    <w:r>
                      <w:rPr>
                        <w:noProof/>
                      </w:rPr>
                      <w:t>Unknown, “Cisco,” Cisco, 12 09 2019. [Online]. Available: https://www.cisco.com/c/en/us/td/docs/voice_ip_comm/cucm/admin/11_5_1/sysConfig/11_5_1_SU1/cucm_b_system-configuration-guide-1151su1/cucm_b_system-configuration-guide-1151su1_chapter_01101.html. [Accessed 03 11 2019].</w:t>
                    </w:r>
                  </w:p>
                </w:tc>
              </w:tr>
              <w:tr w:rsidR="00177EE6" w14:paraId="45BB78DC" w14:textId="77777777" w:rsidTr="057F3DA2">
                <w:trPr>
                  <w:divId w:val="449668822"/>
                  <w:tblCellSpacing w:w="15" w:type="dxa"/>
                </w:trPr>
                <w:tc>
                  <w:tcPr>
                    <w:tcW w:w="50" w:type="pct"/>
                    <w:hideMark/>
                  </w:tcPr>
                  <w:p w14:paraId="6B202D9B" w14:textId="77777777" w:rsidR="00177EE6" w:rsidRDefault="00177EE6">
                    <w:pPr>
                      <w:pStyle w:val="Bibliography"/>
                      <w:rPr>
                        <w:noProof/>
                      </w:rPr>
                    </w:pPr>
                    <w:r>
                      <w:rPr>
                        <w:noProof/>
                      </w:rPr>
                      <w:t xml:space="preserve">[6] </w:t>
                    </w:r>
                  </w:p>
                </w:tc>
                <w:tc>
                  <w:tcPr>
                    <w:tcW w:w="0" w:type="auto"/>
                    <w:hideMark/>
                  </w:tcPr>
                  <w:p w14:paraId="4C8281D4" w14:textId="77777777" w:rsidR="00177EE6" w:rsidRDefault="00177EE6">
                    <w:pPr>
                      <w:pStyle w:val="Bibliography"/>
                      <w:rPr>
                        <w:noProof/>
                      </w:rPr>
                    </w:pPr>
                    <w:r>
                      <w:rPr>
                        <w:noProof/>
                      </w:rPr>
                      <w:t>Unknown, “Cisco,” Cisco, 12 09 2019. [Online]. Available: https://www.cisco.com/c/en/us/td/docs/voice_ip_comm/cucm/admin/11_5_1/sysConfig/11_5_1_SU1/cucm_b_system-configuration-guide-1151su1/cucm_b_system-configuration-guide-1151su1_chapter_01101.html. [Accessed 03 11 2019].</w:t>
                    </w:r>
                  </w:p>
                </w:tc>
              </w:tr>
              <w:tr w:rsidR="00177EE6" w14:paraId="012E36C5" w14:textId="77777777" w:rsidTr="057F3DA2">
                <w:trPr>
                  <w:divId w:val="449668822"/>
                  <w:tblCellSpacing w:w="15" w:type="dxa"/>
                </w:trPr>
                <w:tc>
                  <w:tcPr>
                    <w:tcW w:w="50" w:type="pct"/>
                    <w:hideMark/>
                  </w:tcPr>
                  <w:p w14:paraId="44185767" w14:textId="77777777" w:rsidR="00177EE6" w:rsidRDefault="00177EE6">
                    <w:pPr>
                      <w:pStyle w:val="Bibliography"/>
                      <w:rPr>
                        <w:noProof/>
                      </w:rPr>
                    </w:pPr>
                    <w:r>
                      <w:rPr>
                        <w:noProof/>
                      </w:rPr>
                      <w:t xml:space="preserve">[7] </w:t>
                    </w:r>
                  </w:p>
                </w:tc>
                <w:tc>
                  <w:tcPr>
                    <w:tcW w:w="0" w:type="auto"/>
                    <w:hideMark/>
                  </w:tcPr>
                  <w:p w14:paraId="74DDEF32" w14:textId="77777777" w:rsidR="00177EE6" w:rsidRDefault="00177EE6">
                    <w:pPr>
                      <w:pStyle w:val="Bibliography"/>
                      <w:rPr>
                        <w:noProof/>
                      </w:rPr>
                    </w:pPr>
                    <w:r>
                      <w:rPr>
                        <w:noProof/>
                      </w:rPr>
                      <w:t>Unknown, “Cisco,” Cisco, 31 06 2012. [Online]. Available: https://www.cisco.com/c/en/us/td/docs/ios-xml/ios/ipv6/configuration/15-2mt/ipv6-15-2mt-book/ip6-tunnel.html. [Accessed 03 11 2019].</w:t>
                    </w:r>
                  </w:p>
                </w:tc>
              </w:tr>
              <w:tr w:rsidR="00177EE6" w14:paraId="714D15EA" w14:textId="77777777" w:rsidTr="057F3DA2">
                <w:trPr>
                  <w:divId w:val="449668822"/>
                  <w:tblCellSpacing w:w="15" w:type="dxa"/>
                </w:trPr>
                <w:tc>
                  <w:tcPr>
                    <w:tcW w:w="50" w:type="pct"/>
                    <w:hideMark/>
                  </w:tcPr>
                  <w:p w14:paraId="64F7E2BB" w14:textId="77777777" w:rsidR="00177EE6" w:rsidRDefault="00177EE6">
                    <w:pPr>
                      <w:pStyle w:val="Bibliography"/>
                      <w:rPr>
                        <w:noProof/>
                      </w:rPr>
                    </w:pPr>
                    <w:r>
                      <w:rPr>
                        <w:noProof/>
                      </w:rPr>
                      <w:t xml:space="preserve">[8] </w:t>
                    </w:r>
                  </w:p>
                </w:tc>
                <w:tc>
                  <w:tcPr>
                    <w:tcW w:w="0" w:type="auto"/>
                    <w:hideMark/>
                  </w:tcPr>
                  <w:p w14:paraId="14C1FE7F" w14:textId="77777777" w:rsidR="00177EE6" w:rsidRDefault="00177EE6">
                    <w:pPr>
                      <w:pStyle w:val="Bibliography"/>
                      <w:rPr>
                        <w:noProof/>
                      </w:rPr>
                    </w:pPr>
                    <w:r>
                      <w:rPr>
                        <w:noProof/>
                      </w:rPr>
                      <w:t>Unknown, “Cisco,” Cisco, 27 04 2012. [Online]. Available: https://www.cisco.com/c/en/us/products/collateral/ios-nx-os-software/enterprise-ipv6-solution/white_paper_c11-676278.html]. [Accessed 03 11 2019].</w:t>
                    </w:r>
                  </w:p>
                </w:tc>
              </w:tr>
              <w:tr w:rsidR="00177EE6" w14:paraId="6423B27C" w14:textId="77777777" w:rsidTr="057F3DA2">
                <w:trPr>
                  <w:divId w:val="449668822"/>
                  <w:tblCellSpacing w:w="15" w:type="dxa"/>
                </w:trPr>
                <w:tc>
                  <w:tcPr>
                    <w:tcW w:w="50" w:type="pct"/>
                    <w:hideMark/>
                  </w:tcPr>
                  <w:p w14:paraId="354EB2A9" w14:textId="77777777" w:rsidR="00177EE6" w:rsidRDefault="00177EE6">
                    <w:pPr>
                      <w:pStyle w:val="Bibliography"/>
                      <w:rPr>
                        <w:noProof/>
                      </w:rPr>
                    </w:pPr>
                    <w:r>
                      <w:rPr>
                        <w:noProof/>
                      </w:rPr>
                      <w:t xml:space="preserve">[9] </w:t>
                    </w:r>
                  </w:p>
                </w:tc>
                <w:tc>
                  <w:tcPr>
                    <w:tcW w:w="0" w:type="auto"/>
                    <w:hideMark/>
                  </w:tcPr>
                  <w:p w14:paraId="2728D297" w14:textId="77777777" w:rsidR="00177EE6" w:rsidRDefault="00177EE6">
                    <w:pPr>
                      <w:pStyle w:val="Bibliography"/>
                      <w:rPr>
                        <w:noProof/>
                      </w:rPr>
                    </w:pPr>
                    <w:r>
                      <w:rPr>
                        <w:noProof/>
                      </w:rPr>
                      <w:t>Unknown, “What is my IP address,” What Is My Ip Address, 2019. [Online]. Available: https://whatismyipaddress.com/ipv4-shortage. [Accessed 03 11 2019].</w:t>
                    </w:r>
                  </w:p>
                </w:tc>
              </w:tr>
              <w:tr w:rsidR="00177EE6" w14:paraId="11D101CF" w14:textId="77777777" w:rsidTr="057F3DA2">
                <w:trPr>
                  <w:divId w:val="449668822"/>
                  <w:tblCellSpacing w:w="15" w:type="dxa"/>
                </w:trPr>
                <w:tc>
                  <w:tcPr>
                    <w:tcW w:w="50" w:type="pct"/>
                    <w:hideMark/>
                  </w:tcPr>
                  <w:p w14:paraId="488331C3" w14:textId="77777777" w:rsidR="00177EE6" w:rsidRDefault="00177EE6">
                    <w:pPr>
                      <w:pStyle w:val="Bibliography"/>
                      <w:rPr>
                        <w:noProof/>
                      </w:rPr>
                    </w:pPr>
                    <w:r>
                      <w:rPr>
                        <w:noProof/>
                      </w:rPr>
                      <w:t xml:space="preserve">[10] </w:t>
                    </w:r>
                  </w:p>
                </w:tc>
                <w:tc>
                  <w:tcPr>
                    <w:tcW w:w="0" w:type="auto"/>
                    <w:hideMark/>
                  </w:tcPr>
                  <w:p w14:paraId="6C18E333" w14:textId="77777777" w:rsidR="00177EE6" w:rsidRDefault="00177EE6">
                    <w:pPr>
                      <w:pStyle w:val="Bibliography"/>
                      <w:rPr>
                        <w:noProof/>
                      </w:rPr>
                    </w:pPr>
                    <w:r>
                      <w:rPr>
                        <w:noProof/>
                      </w:rPr>
                      <w:t xml:space="preserve">Unknown, “Introduction to networks version 6 cisco networking academy,” in </w:t>
                    </w:r>
                    <w:r>
                      <w:rPr>
                        <w:i/>
                        <w:iCs/>
                        <w:noProof/>
                      </w:rPr>
                      <w:t>Introduction to networks version 6 cisco networking academy</w:t>
                    </w:r>
                    <w:r>
                      <w:rPr>
                        <w:noProof/>
                      </w:rPr>
                      <w:t>, Indianapolis, Cisco, 2017, p. 118.</w:t>
                    </w:r>
                  </w:p>
                </w:tc>
              </w:tr>
              <w:tr w:rsidR="00177EE6" w14:paraId="252FE1FD" w14:textId="77777777" w:rsidTr="057F3DA2">
                <w:trPr>
                  <w:divId w:val="449668822"/>
                  <w:tblCellSpacing w:w="15" w:type="dxa"/>
                </w:trPr>
                <w:tc>
                  <w:tcPr>
                    <w:tcW w:w="50" w:type="pct"/>
                    <w:hideMark/>
                  </w:tcPr>
                  <w:p w14:paraId="1A3F136E" w14:textId="77777777" w:rsidR="00177EE6" w:rsidRDefault="00177EE6">
                    <w:pPr>
                      <w:pStyle w:val="Bibliography"/>
                      <w:rPr>
                        <w:noProof/>
                      </w:rPr>
                    </w:pPr>
                    <w:r>
                      <w:rPr>
                        <w:noProof/>
                      </w:rPr>
                      <w:t xml:space="preserve">[11] </w:t>
                    </w:r>
                  </w:p>
                </w:tc>
                <w:tc>
                  <w:tcPr>
                    <w:tcW w:w="0" w:type="auto"/>
                    <w:hideMark/>
                  </w:tcPr>
                  <w:p w14:paraId="00D92367" w14:textId="77777777" w:rsidR="00177EE6" w:rsidRDefault="00177EE6">
                    <w:pPr>
                      <w:pStyle w:val="Bibliography"/>
                      <w:rPr>
                        <w:noProof/>
                      </w:rPr>
                    </w:pPr>
                    <w:r>
                      <w:rPr>
                        <w:noProof/>
                      </w:rPr>
                      <w:t>Unknown, “What Is My Ip Address,” What Is My Ip Address, 2019. [Online]. Available: https://whatismyipaddress.com/ipv4-parts. [Accessed 03 11 2019].</w:t>
                    </w:r>
                  </w:p>
                </w:tc>
              </w:tr>
              <w:tr w:rsidR="00177EE6" w14:paraId="2C017729" w14:textId="77777777" w:rsidTr="057F3DA2">
                <w:trPr>
                  <w:divId w:val="449668822"/>
                  <w:tblCellSpacing w:w="15" w:type="dxa"/>
                </w:trPr>
                <w:tc>
                  <w:tcPr>
                    <w:tcW w:w="50" w:type="pct"/>
                    <w:hideMark/>
                  </w:tcPr>
                  <w:p w14:paraId="38FD69E6" w14:textId="77777777" w:rsidR="00177EE6" w:rsidRDefault="00177EE6">
                    <w:pPr>
                      <w:pStyle w:val="Bibliography"/>
                      <w:rPr>
                        <w:noProof/>
                      </w:rPr>
                    </w:pPr>
                    <w:r>
                      <w:rPr>
                        <w:noProof/>
                      </w:rPr>
                      <w:t xml:space="preserve">[12] </w:t>
                    </w:r>
                  </w:p>
                </w:tc>
                <w:tc>
                  <w:tcPr>
                    <w:tcW w:w="0" w:type="auto"/>
                    <w:hideMark/>
                  </w:tcPr>
                  <w:p w14:paraId="6CD46A5E" w14:textId="77777777" w:rsidR="00177EE6" w:rsidRDefault="00177EE6">
                    <w:pPr>
                      <w:pStyle w:val="Bibliography"/>
                      <w:rPr>
                        <w:noProof/>
                      </w:rPr>
                    </w:pPr>
                    <w:r>
                      <w:rPr>
                        <w:noProof/>
                      </w:rPr>
                      <w:t>J. Wei, “Apnic,” Apnic, 22 08 2019. [Online]. Available: https://blog.apnic.net/2019/08/22/how-to-ipv6-address-planning/. [Accessed 03 11 2019].</w:t>
                    </w:r>
                  </w:p>
                </w:tc>
              </w:tr>
              <w:tr w:rsidR="00177EE6" w14:paraId="065ABB89" w14:textId="77777777" w:rsidTr="057F3DA2">
                <w:trPr>
                  <w:divId w:val="449668822"/>
                  <w:tblCellSpacing w:w="15" w:type="dxa"/>
                </w:trPr>
                <w:tc>
                  <w:tcPr>
                    <w:tcW w:w="50" w:type="pct"/>
                    <w:hideMark/>
                  </w:tcPr>
                  <w:p w14:paraId="4F451FA8" w14:textId="77777777" w:rsidR="00177EE6" w:rsidRDefault="00177EE6">
                    <w:pPr>
                      <w:pStyle w:val="Bibliography"/>
                      <w:rPr>
                        <w:noProof/>
                      </w:rPr>
                    </w:pPr>
                    <w:r>
                      <w:rPr>
                        <w:noProof/>
                      </w:rPr>
                      <w:t xml:space="preserve">[13] </w:t>
                    </w:r>
                  </w:p>
                </w:tc>
                <w:tc>
                  <w:tcPr>
                    <w:tcW w:w="0" w:type="auto"/>
                    <w:hideMark/>
                  </w:tcPr>
                  <w:p w14:paraId="29DC5FFA" w14:textId="77777777" w:rsidR="00177EE6" w:rsidRDefault="00177EE6">
                    <w:pPr>
                      <w:pStyle w:val="Bibliography"/>
                      <w:rPr>
                        <w:noProof/>
                      </w:rPr>
                    </w:pPr>
                    <w:r>
                      <w:rPr>
                        <w:noProof/>
                      </w:rPr>
                      <w:t>D. Holder, “Apnic,” Apnic, 18 03 2019. [Online]. Available: https://blog.apnic.net/2019/03/18/common-misconceptions-about-ipv6-security/. [Accessed 03 11 2019].</w:t>
                    </w:r>
                  </w:p>
                </w:tc>
              </w:tr>
              <w:tr w:rsidR="00177EE6" w14:paraId="259D849D" w14:textId="77777777" w:rsidTr="057F3DA2">
                <w:trPr>
                  <w:divId w:val="449668822"/>
                  <w:tblCellSpacing w:w="15" w:type="dxa"/>
                </w:trPr>
                <w:tc>
                  <w:tcPr>
                    <w:tcW w:w="50" w:type="pct"/>
                    <w:hideMark/>
                  </w:tcPr>
                  <w:p w14:paraId="61D935B5" w14:textId="77777777" w:rsidR="00177EE6" w:rsidRDefault="00177EE6">
                    <w:pPr>
                      <w:pStyle w:val="Bibliography"/>
                      <w:rPr>
                        <w:noProof/>
                      </w:rPr>
                    </w:pPr>
                    <w:r>
                      <w:rPr>
                        <w:noProof/>
                      </w:rPr>
                      <w:t xml:space="preserve">[14] </w:t>
                    </w:r>
                  </w:p>
                </w:tc>
                <w:tc>
                  <w:tcPr>
                    <w:tcW w:w="0" w:type="auto"/>
                    <w:hideMark/>
                  </w:tcPr>
                  <w:p w14:paraId="64EE50C5" w14:textId="77777777" w:rsidR="00177EE6" w:rsidRDefault="00177EE6">
                    <w:pPr>
                      <w:pStyle w:val="Bibliography"/>
                      <w:rPr>
                        <w:noProof/>
                      </w:rPr>
                    </w:pPr>
                    <w:r>
                      <w:rPr>
                        <w:noProof/>
                      </w:rPr>
                      <w:t>J. Anderson, “Dark Reading,” Informatech, 06 12 2018. [Online]. Available: https://www.darkreading.com/vulnerabilities---threats/weaponizing-ipv6-to-bypass-ipv4-security-/a/d-id/1331993. [Accessed 03 11 2019].</w:t>
                    </w:r>
                  </w:p>
                </w:tc>
              </w:tr>
            </w:tbl>
            <w:p w14:paraId="319085B4" w14:textId="1E074A5A" w:rsidR="057F3DA2" w:rsidRDefault="057F3DA2"/>
            <w:p w14:paraId="26F535DB" w14:textId="77777777" w:rsidR="00177EE6" w:rsidRDefault="00177EE6">
              <w:pPr>
                <w:divId w:val="449668822"/>
                <w:rPr>
                  <w:noProof/>
                </w:rPr>
              </w:pPr>
            </w:p>
            <w:p w14:paraId="417EE6D3" w14:textId="65E15F36" w:rsidR="0082201F" w:rsidRDefault="0082201F">
              <w:r>
                <w:rPr>
                  <w:b/>
                  <w:bCs/>
                  <w:noProof/>
                </w:rPr>
                <w:fldChar w:fldCharType="end"/>
              </w:r>
            </w:p>
          </w:sdtContent>
        </w:sdt>
      </w:sdtContent>
    </w:sdt>
    <w:p w14:paraId="33510FA6" w14:textId="672FB36E" w:rsidR="162A4418" w:rsidRDefault="162A4418" w:rsidP="505EA733">
      <w:pPr>
        <w:rPr>
          <w:rFonts w:ascii="Arial" w:hAnsi="Arial" w:cs="Arial"/>
          <w:b/>
          <w:bCs/>
          <w:sz w:val="22"/>
          <w:szCs w:val="22"/>
          <w:lang w:val="en-US" w:eastAsia="en-US"/>
        </w:rPr>
      </w:pPr>
    </w:p>
    <w:p w14:paraId="221816FE" w14:textId="7276A745" w:rsidR="3669D24B" w:rsidRDefault="3669D24B" w:rsidP="3669D24B">
      <w:pPr>
        <w:rPr>
          <w:rFonts w:ascii="Arial" w:hAnsi="Arial" w:cs="Arial"/>
          <w:sz w:val="22"/>
          <w:szCs w:val="22"/>
          <w:lang w:val="en-US" w:eastAsia="en-US"/>
        </w:rPr>
      </w:pPr>
    </w:p>
    <w:p w14:paraId="155AB4E3" w14:textId="77777777" w:rsidR="00682CB3" w:rsidRDefault="00682CB3" w:rsidP="757B362E">
      <w:pPr>
        <w:rPr>
          <w:rFonts w:ascii="Arial" w:hAnsi="Arial" w:cs="Arial"/>
          <w:sz w:val="22"/>
          <w:szCs w:val="22"/>
          <w:lang w:val="en-US" w:eastAsia="en-US"/>
        </w:rPr>
      </w:pPr>
    </w:p>
    <w:p w14:paraId="51F82FA3" w14:textId="77777777" w:rsidR="00682CB3" w:rsidRDefault="00682CB3" w:rsidP="757B362E">
      <w:pPr>
        <w:rPr>
          <w:rFonts w:ascii="Arial" w:hAnsi="Arial" w:cs="Arial"/>
          <w:sz w:val="22"/>
          <w:szCs w:val="22"/>
          <w:lang w:val="en-US" w:eastAsia="en-US"/>
        </w:rPr>
      </w:pPr>
    </w:p>
    <w:p w14:paraId="68EB8E8E" w14:textId="77777777" w:rsidR="00682CB3" w:rsidRDefault="00682CB3" w:rsidP="757B362E">
      <w:pPr>
        <w:rPr>
          <w:rFonts w:ascii="Arial" w:hAnsi="Arial" w:cs="Arial"/>
          <w:sz w:val="22"/>
          <w:szCs w:val="22"/>
          <w:lang w:val="en-US" w:eastAsia="en-US"/>
        </w:rPr>
      </w:pPr>
    </w:p>
    <w:p w14:paraId="51523337" w14:textId="77777777" w:rsidR="00682CB3" w:rsidRDefault="00682CB3" w:rsidP="757B362E">
      <w:pPr>
        <w:rPr>
          <w:rFonts w:ascii="Arial" w:hAnsi="Arial" w:cs="Arial"/>
          <w:sz w:val="22"/>
          <w:szCs w:val="22"/>
          <w:lang w:val="en-US" w:eastAsia="en-US"/>
        </w:rPr>
      </w:pPr>
    </w:p>
    <w:p w14:paraId="4677AFF7" w14:textId="77777777" w:rsidR="00682CB3" w:rsidRDefault="00682CB3" w:rsidP="757B362E">
      <w:pPr>
        <w:rPr>
          <w:rFonts w:ascii="Arial" w:hAnsi="Arial" w:cs="Arial"/>
          <w:sz w:val="22"/>
          <w:szCs w:val="22"/>
          <w:lang w:val="en-US" w:eastAsia="en-US"/>
        </w:rPr>
      </w:pPr>
    </w:p>
    <w:p w14:paraId="00D41442" w14:textId="77777777" w:rsidR="00682CB3" w:rsidRDefault="00682CB3" w:rsidP="757B362E">
      <w:pPr>
        <w:rPr>
          <w:rFonts w:ascii="Arial" w:hAnsi="Arial" w:cs="Arial"/>
          <w:sz w:val="22"/>
          <w:szCs w:val="22"/>
          <w:lang w:val="en-US" w:eastAsia="en-US"/>
        </w:rPr>
      </w:pPr>
    </w:p>
    <w:p w14:paraId="0527BEF8" w14:textId="77777777" w:rsidR="00682CB3" w:rsidRDefault="00682CB3" w:rsidP="757B362E">
      <w:pPr>
        <w:rPr>
          <w:rFonts w:ascii="Arial" w:hAnsi="Arial" w:cs="Arial"/>
          <w:sz w:val="22"/>
          <w:szCs w:val="22"/>
          <w:lang w:val="en-US" w:eastAsia="en-US"/>
        </w:rPr>
      </w:pPr>
    </w:p>
    <w:p w14:paraId="5D58C671" w14:textId="77777777" w:rsidR="00682CB3" w:rsidRDefault="00682CB3" w:rsidP="757B362E">
      <w:pPr>
        <w:rPr>
          <w:rFonts w:ascii="Arial" w:hAnsi="Arial" w:cs="Arial"/>
          <w:sz w:val="22"/>
          <w:szCs w:val="22"/>
          <w:lang w:val="en-US" w:eastAsia="en-US"/>
        </w:rPr>
      </w:pPr>
    </w:p>
    <w:p w14:paraId="6B8AF2EF" w14:textId="77777777" w:rsidR="00682CB3" w:rsidRDefault="00682CB3" w:rsidP="757B362E">
      <w:pPr>
        <w:rPr>
          <w:rFonts w:ascii="Arial" w:hAnsi="Arial" w:cs="Arial"/>
          <w:sz w:val="22"/>
          <w:szCs w:val="22"/>
          <w:lang w:val="en-US" w:eastAsia="en-US"/>
        </w:rPr>
      </w:pPr>
    </w:p>
    <w:p w14:paraId="32C6E6CC" w14:textId="77777777" w:rsidR="00682CB3" w:rsidRDefault="00682CB3" w:rsidP="757B362E">
      <w:pPr>
        <w:rPr>
          <w:rFonts w:ascii="Arial" w:hAnsi="Arial" w:cs="Arial"/>
          <w:sz w:val="22"/>
          <w:szCs w:val="22"/>
          <w:lang w:val="en-US" w:eastAsia="en-US"/>
        </w:rPr>
      </w:pPr>
    </w:p>
    <w:p w14:paraId="3F974A7B" w14:textId="77777777" w:rsidR="00682CB3" w:rsidRDefault="00682CB3" w:rsidP="757B362E">
      <w:pPr>
        <w:rPr>
          <w:rFonts w:ascii="Arial" w:hAnsi="Arial" w:cs="Arial"/>
          <w:sz w:val="22"/>
          <w:szCs w:val="22"/>
          <w:lang w:val="en-US" w:eastAsia="en-US"/>
        </w:rPr>
      </w:pPr>
    </w:p>
    <w:p w14:paraId="5BB1422C" w14:textId="77777777" w:rsidR="00682CB3" w:rsidRDefault="00682CB3" w:rsidP="757B362E">
      <w:pPr>
        <w:rPr>
          <w:rFonts w:ascii="Arial" w:hAnsi="Arial" w:cs="Arial"/>
          <w:sz w:val="22"/>
          <w:szCs w:val="22"/>
          <w:lang w:val="en-US" w:eastAsia="en-US"/>
        </w:rPr>
      </w:pPr>
    </w:p>
    <w:p w14:paraId="71F647E9" w14:textId="77777777" w:rsidR="00682CB3" w:rsidRDefault="00682CB3" w:rsidP="757B362E">
      <w:pPr>
        <w:rPr>
          <w:rFonts w:ascii="Arial" w:hAnsi="Arial" w:cs="Arial"/>
          <w:sz w:val="22"/>
          <w:szCs w:val="22"/>
          <w:lang w:val="en-US" w:eastAsia="en-US"/>
        </w:rPr>
      </w:pPr>
    </w:p>
    <w:p w14:paraId="1096539D" w14:textId="77777777" w:rsidR="00682CB3" w:rsidRDefault="00682CB3" w:rsidP="757B362E">
      <w:pPr>
        <w:rPr>
          <w:rFonts w:ascii="Arial" w:hAnsi="Arial" w:cs="Arial"/>
          <w:sz w:val="22"/>
          <w:szCs w:val="22"/>
          <w:lang w:val="en-US" w:eastAsia="en-US"/>
        </w:rPr>
      </w:pPr>
    </w:p>
    <w:p w14:paraId="75D27087" w14:textId="63AC02BC" w:rsidR="004A1148" w:rsidRPr="00682CB3" w:rsidRDefault="006D5DA8" w:rsidP="004A1148">
      <w:pPr>
        <w:pStyle w:val="PartHead"/>
        <w:rPr>
          <w:rFonts w:cs="Arial"/>
          <w:sz w:val="24"/>
          <w:u w:val="single"/>
        </w:rPr>
      </w:pPr>
      <w:proofErr w:type="spellStart"/>
      <w:r>
        <w:t>Subnetting</w:t>
      </w:r>
      <w:proofErr w:type="spellEnd"/>
      <w:r w:rsidR="004A1148">
        <w:t xml:space="preserve"> and VLSM</w:t>
      </w: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58241"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34722683" w14:textId="77777777" w:rsidR="00682CB3"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r w:rsidR="00682CB3">
        <w:rPr>
          <w:rFonts w:ascii="Arial" w:hAnsi="Arial" w:cs="Arial"/>
          <w:sz w:val="24"/>
        </w:rPr>
        <w:t xml:space="preserve"> </w:t>
      </w:r>
    </w:p>
    <w:p w14:paraId="4F7191B2" w14:textId="1A3C3799"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3"/>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37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032"/>
        <w:gridCol w:w="1053"/>
        <w:gridCol w:w="3331"/>
        <w:gridCol w:w="2410"/>
        <w:gridCol w:w="2268"/>
        <w:gridCol w:w="1772"/>
        <w:gridCol w:w="1914"/>
      </w:tblGrid>
      <w:tr w:rsidR="00682CB3" w:rsidRPr="004A1148" w14:paraId="0ADBC58B" w14:textId="77777777" w:rsidTr="006C4504">
        <w:trPr>
          <w:cantSplit/>
          <w:trHeight w:val="510"/>
          <w:jc w:val="center"/>
        </w:trPr>
        <w:tc>
          <w:tcPr>
            <w:tcW w:w="103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682CB3" w:rsidRPr="004A1148" w:rsidRDefault="00682CB3" w:rsidP="00F5276B">
            <w:pPr>
              <w:pStyle w:val="TableHeading"/>
              <w:jc w:val="left"/>
              <w:rPr>
                <w:rFonts w:cs="Arial"/>
              </w:rPr>
            </w:pPr>
            <w:r w:rsidRPr="004A1148">
              <w:rPr>
                <w:rFonts w:cs="Arial"/>
              </w:rPr>
              <w:t>Subnet</w:t>
            </w:r>
          </w:p>
        </w:tc>
        <w:tc>
          <w:tcPr>
            <w:tcW w:w="1053"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5882338B" w14:textId="20269377" w:rsidR="00682CB3" w:rsidRPr="004A1148" w:rsidRDefault="00682CB3" w:rsidP="00F5276B">
            <w:pPr>
              <w:pStyle w:val="TableHeading"/>
              <w:jc w:val="left"/>
              <w:rPr>
                <w:rFonts w:cs="Arial"/>
              </w:rPr>
            </w:pPr>
            <w:r>
              <w:rPr>
                <w:rFonts w:cs="Arial"/>
              </w:rPr>
              <w:t>Hosts</w:t>
            </w:r>
          </w:p>
        </w:tc>
        <w:tc>
          <w:tcPr>
            <w:tcW w:w="333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6A8A58EC" w:rsidR="00682CB3" w:rsidRPr="004A1148" w:rsidRDefault="00682CB3" w:rsidP="00F5276B">
            <w:pPr>
              <w:pStyle w:val="TableHeading"/>
              <w:jc w:val="left"/>
              <w:rPr>
                <w:rFonts w:cs="Arial"/>
              </w:rPr>
            </w:pPr>
            <w:r w:rsidRPr="004A1148">
              <w:rPr>
                <w:rFonts w:cs="Arial"/>
              </w:rPr>
              <w:t>Network Address</w:t>
            </w:r>
          </w:p>
        </w:tc>
        <w:tc>
          <w:tcPr>
            <w:tcW w:w="2410"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682CB3" w:rsidRPr="004A1148" w:rsidRDefault="00682CB3" w:rsidP="00F5276B">
            <w:pPr>
              <w:pStyle w:val="TableHeading"/>
              <w:jc w:val="left"/>
              <w:rPr>
                <w:rFonts w:cs="Arial"/>
              </w:rPr>
            </w:pPr>
            <w:r w:rsidRPr="004A1148">
              <w:rPr>
                <w:rFonts w:cs="Arial"/>
              </w:rPr>
              <w:t>Subnet mask</w:t>
            </w:r>
          </w:p>
        </w:tc>
        <w:tc>
          <w:tcPr>
            <w:tcW w:w="226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682CB3" w:rsidRPr="004A1148" w:rsidRDefault="00682CB3" w:rsidP="00F5276B">
            <w:pPr>
              <w:pStyle w:val="TableHeading"/>
              <w:jc w:val="left"/>
              <w:rPr>
                <w:rFonts w:cs="Arial"/>
              </w:rPr>
            </w:pPr>
            <w:r w:rsidRPr="004A1148">
              <w:rPr>
                <w:rFonts w:cs="Arial"/>
              </w:rPr>
              <w:t>First Address</w:t>
            </w:r>
          </w:p>
        </w:tc>
        <w:tc>
          <w:tcPr>
            <w:tcW w:w="17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682CB3" w:rsidRPr="004A1148" w:rsidRDefault="00682CB3" w:rsidP="00F5276B">
            <w:pPr>
              <w:pStyle w:val="TableHeading"/>
              <w:jc w:val="left"/>
              <w:rPr>
                <w:rFonts w:cs="Arial"/>
              </w:rPr>
            </w:pPr>
            <w:r w:rsidRPr="004A1148">
              <w:rPr>
                <w:rFonts w:cs="Arial"/>
              </w:rPr>
              <w:t>Last Address</w:t>
            </w:r>
          </w:p>
        </w:tc>
        <w:tc>
          <w:tcPr>
            <w:tcW w:w="191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682CB3" w:rsidRPr="004A1148" w:rsidRDefault="00682CB3" w:rsidP="00F5276B">
            <w:pPr>
              <w:pStyle w:val="TableHeading"/>
              <w:ind w:left="284"/>
              <w:rPr>
                <w:rFonts w:cs="Arial"/>
              </w:rPr>
            </w:pPr>
            <w:r w:rsidRPr="004A1148">
              <w:rPr>
                <w:rFonts w:cs="Arial"/>
              </w:rPr>
              <w:t>Broadcast Address</w:t>
            </w:r>
          </w:p>
        </w:tc>
      </w:tr>
      <w:tr w:rsidR="00682CB3" w:rsidRPr="004A1148" w14:paraId="166CE3E7" w14:textId="77777777" w:rsidTr="006C4504">
        <w:trPr>
          <w:cantSplit/>
          <w:trHeight w:val="510"/>
          <w:jc w:val="center"/>
        </w:trPr>
        <w:tc>
          <w:tcPr>
            <w:tcW w:w="1032" w:type="dxa"/>
            <w:vAlign w:val="bottom"/>
          </w:tcPr>
          <w:p w14:paraId="2C3618AC" w14:textId="35DEEDA9" w:rsidR="00682CB3" w:rsidRPr="004A1148" w:rsidRDefault="00682CB3" w:rsidP="00F5276B">
            <w:pPr>
              <w:pStyle w:val="TableText"/>
              <w:ind w:left="284"/>
              <w:rPr>
                <w:rFonts w:cs="Arial"/>
              </w:rPr>
            </w:pPr>
            <w:r>
              <w:rPr>
                <w:rFonts w:cs="Arial"/>
              </w:rPr>
              <w:t>A</w:t>
            </w:r>
          </w:p>
        </w:tc>
        <w:tc>
          <w:tcPr>
            <w:tcW w:w="1053" w:type="dxa"/>
          </w:tcPr>
          <w:p w14:paraId="26EDE145" w14:textId="02F40A16" w:rsidR="00682CB3" w:rsidRPr="004A1148" w:rsidRDefault="00682CB3" w:rsidP="00F5276B">
            <w:pPr>
              <w:pStyle w:val="TableText"/>
              <w:rPr>
                <w:rFonts w:cs="Arial"/>
              </w:rPr>
            </w:pPr>
            <w:r>
              <w:rPr>
                <w:rFonts w:cs="Arial"/>
              </w:rPr>
              <w:t>16</w:t>
            </w:r>
          </w:p>
        </w:tc>
        <w:tc>
          <w:tcPr>
            <w:tcW w:w="3331" w:type="dxa"/>
            <w:vAlign w:val="bottom"/>
          </w:tcPr>
          <w:p w14:paraId="325D5AA6" w14:textId="1FE177AB" w:rsidR="00682CB3" w:rsidRPr="004A1148" w:rsidRDefault="00682CB3" w:rsidP="00F5276B">
            <w:pPr>
              <w:pStyle w:val="TableText"/>
              <w:rPr>
                <w:rFonts w:cs="Arial"/>
              </w:rPr>
            </w:pPr>
            <w:r>
              <w:rPr>
                <w:rFonts w:cs="Arial"/>
              </w:rPr>
              <w:t>192.168.0.0/2</w:t>
            </w:r>
            <w:r w:rsidR="009B524C">
              <w:rPr>
                <w:rFonts w:cs="Arial"/>
              </w:rPr>
              <w:t>7</w:t>
            </w:r>
          </w:p>
        </w:tc>
        <w:tc>
          <w:tcPr>
            <w:tcW w:w="2410" w:type="dxa"/>
          </w:tcPr>
          <w:p w14:paraId="64D79944" w14:textId="06EF11A9" w:rsidR="00682CB3" w:rsidRPr="004A1148" w:rsidRDefault="00682CB3" w:rsidP="00F5276B">
            <w:pPr>
              <w:pStyle w:val="TableText"/>
              <w:rPr>
                <w:rFonts w:cs="Arial"/>
              </w:rPr>
            </w:pPr>
            <w:r>
              <w:rPr>
                <w:rFonts w:cs="Arial"/>
              </w:rPr>
              <w:t>2</w:t>
            </w:r>
            <w:r w:rsidR="009B524C">
              <w:rPr>
                <w:rFonts w:cs="Arial"/>
              </w:rPr>
              <w:t>55.255.255.224</w:t>
            </w:r>
          </w:p>
        </w:tc>
        <w:tc>
          <w:tcPr>
            <w:tcW w:w="2268" w:type="dxa"/>
            <w:vAlign w:val="bottom"/>
          </w:tcPr>
          <w:p w14:paraId="426B55D1" w14:textId="63FCDDD7" w:rsidR="00682CB3" w:rsidRPr="004A1148" w:rsidRDefault="006C4504" w:rsidP="00F5276B">
            <w:pPr>
              <w:pStyle w:val="TableText"/>
              <w:rPr>
                <w:rFonts w:cs="Arial"/>
              </w:rPr>
            </w:pPr>
            <w:r>
              <w:rPr>
                <w:rFonts w:cs="Arial"/>
              </w:rPr>
              <w:t>192.168.0.0</w:t>
            </w:r>
          </w:p>
        </w:tc>
        <w:tc>
          <w:tcPr>
            <w:tcW w:w="1772" w:type="dxa"/>
            <w:vAlign w:val="bottom"/>
          </w:tcPr>
          <w:p w14:paraId="2AC7FFA7" w14:textId="3D5CFBAA" w:rsidR="00682CB3" w:rsidRPr="004A1148" w:rsidRDefault="006C4504" w:rsidP="00F5276B">
            <w:pPr>
              <w:pStyle w:val="TableText"/>
              <w:rPr>
                <w:rFonts w:cs="Arial"/>
              </w:rPr>
            </w:pPr>
            <w:r>
              <w:rPr>
                <w:rFonts w:cs="Arial"/>
              </w:rPr>
              <w:t>192.168.0</w:t>
            </w:r>
            <w:r w:rsidR="009B524C">
              <w:rPr>
                <w:rFonts w:cs="Arial"/>
              </w:rPr>
              <w:t>.31</w:t>
            </w:r>
          </w:p>
        </w:tc>
        <w:tc>
          <w:tcPr>
            <w:tcW w:w="1914" w:type="dxa"/>
            <w:vAlign w:val="bottom"/>
          </w:tcPr>
          <w:p w14:paraId="55A78382" w14:textId="50E39907" w:rsidR="00682CB3" w:rsidRPr="004A1148" w:rsidRDefault="006C4504" w:rsidP="009B524C">
            <w:pPr>
              <w:pStyle w:val="TableText"/>
              <w:ind w:left="284"/>
              <w:rPr>
                <w:rFonts w:cs="Arial"/>
              </w:rPr>
            </w:pPr>
            <w:r>
              <w:rPr>
                <w:rFonts w:cs="Arial"/>
              </w:rPr>
              <w:t>192.168.0.</w:t>
            </w:r>
            <w:r w:rsidR="009B524C">
              <w:rPr>
                <w:rFonts w:cs="Arial"/>
              </w:rPr>
              <w:t>32</w:t>
            </w:r>
          </w:p>
        </w:tc>
      </w:tr>
      <w:tr w:rsidR="00682CB3" w:rsidRPr="004A1148" w14:paraId="25431512" w14:textId="77777777" w:rsidTr="006C4504">
        <w:trPr>
          <w:cantSplit/>
          <w:trHeight w:val="510"/>
          <w:jc w:val="center"/>
        </w:trPr>
        <w:tc>
          <w:tcPr>
            <w:tcW w:w="1032" w:type="dxa"/>
            <w:vAlign w:val="bottom"/>
          </w:tcPr>
          <w:p w14:paraId="6A6FC7F1" w14:textId="04A6C051" w:rsidR="00682CB3" w:rsidRPr="004A1148" w:rsidRDefault="00682CB3" w:rsidP="00F5276B">
            <w:pPr>
              <w:pStyle w:val="TableText"/>
              <w:ind w:left="284"/>
              <w:rPr>
                <w:rFonts w:cs="Arial"/>
              </w:rPr>
            </w:pPr>
            <w:r>
              <w:rPr>
                <w:rFonts w:cs="Arial"/>
              </w:rPr>
              <w:t>B</w:t>
            </w:r>
          </w:p>
        </w:tc>
        <w:tc>
          <w:tcPr>
            <w:tcW w:w="1053" w:type="dxa"/>
          </w:tcPr>
          <w:p w14:paraId="52654B3C" w14:textId="673396E7" w:rsidR="00682CB3" w:rsidRPr="004A1148" w:rsidRDefault="00682CB3" w:rsidP="00F5276B">
            <w:pPr>
              <w:pStyle w:val="TableText"/>
              <w:rPr>
                <w:rFonts w:cs="Arial"/>
              </w:rPr>
            </w:pPr>
            <w:r>
              <w:rPr>
                <w:rFonts w:cs="Arial"/>
              </w:rPr>
              <w:t>2000</w:t>
            </w:r>
          </w:p>
        </w:tc>
        <w:tc>
          <w:tcPr>
            <w:tcW w:w="3331" w:type="dxa"/>
            <w:vAlign w:val="bottom"/>
          </w:tcPr>
          <w:p w14:paraId="5D565D23" w14:textId="12108E8D" w:rsidR="00682CB3" w:rsidRPr="004A1148" w:rsidRDefault="00682CB3" w:rsidP="00F5276B">
            <w:pPr>
              <w:pStyle w:val="TableText"/>
              <w:rPr>
                <w:rFonts w:cs="Arial"/>
              </w:rPr>
            </w:pPr>
            <w:r>
              <w:rPr>
                <w:rFonts w:cs="Arial"/>
              </w:rPr>
              <w:t>192.168.0.0/21</w:t>
            </w:r>
          </w:p>
        </w:tc>
        <w:tc>
          <w:tcPr>
            <w:tcW w:w="2410" w:type="dxa"/>
          </w:tcPr>
          <w:p w14:paraId="5E77A652" w14:textId="683306B9" w:rsidR="00682CB3" w:rsidRPr="004A1148" w:rsidRDefault="00682CB3" w:rsidP="00F5276B">
            <w:pPr>
              <w:pStyle w:val="TableText"/>
              <w:rPr>
                <w:rFonts w:cs="Arial"/>
              </w:rPr>
            </w:pPr>
            <w:r>
              <w:rPr>
                <w:rFonts w:cs="Arial"/>
              </w:rPr>
              <w:t>255.255.248.0</w:t>
            </w:r>
          </w:p>
        </w:tc>
        <w:tc>
          <w:tcPr>
            <w:tcW w:w="2268" w:type="dxa"/>
            <w:vAlign w:val="bottom"/>
          </w:tcPr>
          <w:p w14:paraId="553FF9D4" w14:textId="438B90C0" w:rsidR="00682CB3" w:rsidRPr="004A1148" w:rsidRDefault="006C4504" w:rsidP="00F5276B">
            <w:pPr>
              <w:pStyle w:val="TableText"/>
              <w:rPr>
                <w:rFonts w:cs="Arial"/>
              </w:rPr>
            </w:pPr>
            <w:r>
              <w:rPr>
                <w:rFonts w:cs="Arial"/>
              </w:rPr>
              <w:t>192.168.0.0</w:t>
            </w:r>
          </w:p>
        </w:tc>
        <w:tc>
          <w:tcPr>
            <w:tcW w:w="1772" w:type="dxa"/>
            <w:vAlign w:val="bottom"/>
          </w:tcPr>
          <w:p w14:paraId="12602C5C" w14:textId="73B9318D" w:rsidR="00682CB3" w:rsidRPr="004A1148" w:rsidRDefault="006C4504" w:rsidP="00F5276B">
            <w:pPr>
              <w:pStyle w:val="TableText"/>
              <w:rPr>
                <w:rFonts w:cs="Arial"/>
              </w:rPr>
            </w:pPr>
            <w:r>
              <w:rPr>
                <w:rFonts w:cs="Arial"/>
              </w:rPr>
              <w:t>192.168.</w:t>
            </w:r>
            <w:r w:rsidR="009B524C">
              <w:rPr>
                <w:rFonts w:cs="Arial"/>
              </w:rPr>
              <w:t>7.255</w:t>
            </w:r>
          </w:p>
        </w:tc>
        <w:tc>
          <w:tcPr>
            <w:tcW w:w="1914" w:type="dxa"/>
            <w:vAlign w:val="bottom"/>
          </w:tcPr>
          <w:p w14:paraId="0E927FF2" w14:textId="768C9894" w:rsidR="00682CB3" w:rsidRPr="004A1148" w:rsidRDefault="006C4504" w:rsidP="00F5276B">
            <w:pPr>
              <w:pStyle w:val="TableText"/>
              <w:ind w:left="284"/>
              <w:rPr>
                <w:rFonts w:cs="Arial"/>
              </w:rPr>
            </w:pPr>
            <w:r>
              <w:rPr>
                <w:rFonts w:cs="Arial"/>
              </w:rPr>
              <w:t>1</w:t>
            </w:r>
            <w:r w:rsidR="009B524C">
              <w:rPr>
                <w:rFonts w:cs="Arial"/>
              </w:rPr>
              <w:t>92.168.7.256</w:t>
            </w:r>
          </w:p>
        </w:tc>
      </w:tr>
      <w:tr w:rsidR="00682CB3" w:rsidRPr="004A1148" w14:paraId="1804910C" w14:textId="77777777" w:rsidTr="006C4504">
        <w:trPr>
          <w:cantSplit/>
          <w:trHeight w:val="510"/>
          <w:jc w:val="center"/>
        </w:trPr>
        <w:tc>
          <w:tcPr>
            <w:tcW w:w="1032" w:type="dxa"/>
            <w:vAlign w:val="bottom"/>
          </w:tcPr>
          <w:p w14:paraId="198C292F" w14:textId="2ED641D5" w:rsidR="00682CB3" w:rsidRPr="004A1148" w:rsidRDefault="00682CB3" w:rsidP="00F5276B">
            <w:pPr>
              <w:pStyle w:val="TableText"/>
              <w:ind w:left="284"/>
              <w:rPr>
                <w:rFonts w:cs="Arial"/>
              </w:rPr>
            </w:pPr>
            <w:r>
              <w:rPr>
                <w:rFonts w:cs="Arial"/>
              </w:rPr>
              <w:t>C</w:t>
            </w:r>
          </w:p>
        </w:tc>
        <w:tc>
          <w:tcPr>
            <w:tcW w:w="1053" w:type="dxa"/>
          </w:tcPr>
          <w:p w14:paraId="760BB968" w14:textId="4130FC81" w:rsidR="00682CB3" w:rsidRPr="004A1148" w:rsidRDefault="00682CB3" w:rsidP="00F5276B">
            <w:pPr>
              <w:pStyle w:val="TableText"/>
              <w:rPr>
                <w:rFonts w:cs="Arial"/>
              </w:rPr>
            </w:pPr>
            <w:r>
              <w:rPr>
                <w:rFonts w:cs="Arial"/>
              </w:rPr>
              <w:t>6</w:t>
            </w:r>
          </w:p>
        </w:tc>
        <w:tc>
          <w:tcPr>
            <w:tcW w:w="3331" w:type="dxa"/>
            <w:vAlign w:val="bottom"/>
          </w:tcPr>
          <w:p w14:paraId="3114BB27" w14:textId="20397903" w:rsidR="00682CB3" w:rsidRPr="004A1148" w:rsidRDefault="00682CB3" w:rsidP="00F5276B">
            <w:pPr>
              <w:pStyle w:val="TableText"/>
              <w:rPr>
                <w:rFonts w:cs="Arial"/>
              </w:rPr>
            </w:pPr>
            <w:r>
              <w:rPr>
                <w:rFonts w:cs="Arial"/>
              </w:rPr>
              <w:t>192.168.0.0/29</w:t>
            </w:r>
          </w:p>
        </w:tc>
        <w:tc>
          <w:tcPr>
            <w:tcW w:w="2410" w:type="dxa"/>
          </w:tcPr>
          <w:p w14:paraId="0D8FD5C7" w14:textId="1DDC064C" w:rsidR="00682CB3" w:rsidRPr="004A1148" w:rsidRDefault="00682CB3" w:rsidP="00F5276B">
            <w:pPr>
              <w:pStyle w:val="TableText"/>
              <w:rPr>
                <w:rFonts w:cs="Arial"/>
              </w:rPr>
            </w:pPr>
            <w:r>
              <w:rPr>
                <w:rFonts w:cs="Arial"/>
              </w:rPr>
              <w:t>255.255.255.248</w:t>
            </w:r>
          </w:p>
        </w:tc>
        <w:tc>
          <w:tcPr>
            <w:tcW w:w="2268" w:type="dxa"/>
            <w:vAlign w:val="bottom"/>
          </w:tcPr>
          <w:p w14:paraId="035CA129" w14:textId="29EE7481" w:rsidR="00682CB3" w:rsidRPr="004A1148" w:rsidRDefault="006C4504" w:rsidP="00F5276B">
            <w:pPr>
              <w:pStyle w:val="TableText"/>
              <w:rPr>
                <w:rFonts w:cs="Arial"/>
              </w:rPr>
            </w:pPr>
            <w:r>
              <w:rPr>
                <w:rFonts w:cs="Arial"/>
              </w:rPr>
              <w:t>192.168.0.0</w:t>
            </w:r>
          </w:p>
        </w:tc>
        <w:tc>
          <w:tcPr>
            <w:tcW w:w="1772" w:type="dxa"/>
            <w:vAlign w:val="bottom"/>
          </w:tcPr>
          <w:p w14:paraId="139F5B25" w14:textId="57E2EE39" w:rsidR="00682CB3" w:rsidRPr="004A1148" w:rsidRDefault="006C4504" w:rsidP="00F5276B">
            <w:pPr>
              <w:pStyle w:val="TableText"/>
              <w:rPr>
                <w:rFonts w:cs="Arial"/>
              </w:rPr>
            </w:pPr>
            <w:r>
              <w:rPr>
                <w:rFonts w:cs="Arial"/>
              </w:rPr>
              <w:t>192.168.0.6</w:t>
            </w:r>
          </w:p>
        </w:tc>
        <w:tc>
          <w:tcPr>
            <w:tcW w:w="1914" w:type="dxa"/>
            <w:vAlign w:val="bottom"/>
          </w:tcPr>
          <w:p w14:paraId="63784539" w14:textId="314DBC09" w:rsidR="00682CB3" w:rsidRPr="004A1148" w:rsidRDefault="006C4504" w:rsidP="00F5276B">
            <w:pPr>
              <w:pStyle w:val="TableText"/>
              <w:ind w:left="284"/>
              <w:rPr>
                <w:rFonts w:cs="Arial"/>
              </w:rPr>
            </w:pPr>
            <w:r>
              <w:rPr>
                <w:rFonts w:cs="Arial"/>
              </w:rPr>
              <w:t>192.168.0.7</w:t>
            </w:r>
          </w:p>
        </w:tc>
      </w:tr>
      <w:tr w:rsidR="00682CB3" w:rsidRPr="004A1148" w14:paraId="6FCEA750" w14:textId="77777777" w:rsidTr="006C4504">
        <w:trPr>
          <w:cantSplit/>
          <w:trHeight w:val="510"/>
          <w:jc w:val="center"/>
        </w:trPr>
        <w:tc>
          <w:tcPr>
            <w:tcW w:w="1032" w:type="dxa"/>
            <w:vAlign w:val="bottom"/>
          </w:tcPr>
          <w:p w14:paraId="023D3E13" w14:textId="058EDED8" w:rsidR="00682CB3" w:rsidRPr="004A1148" w:rsidRDefault="00682CB3" w:rsidP="00F5276B">
            <w:pPr>
              <w:pStyle w:val="TableText"/>
              <w:ind w:left="284"/>
              <w:rPr>
                <w:rFonts w:cs="Arial"/>
              </w:rPr>
            </w:pPr>
            <w:r>
              <w:rPr>
                <w:rFonts w:cs="Arial"/>
              </w:rPr>
              <w:t>D</w:t>
            </w:r>
          </w:p>
        </w:tc>
        <w:tc>
          <w:tcPr>
            <w:tcW w:w="1053" w:type="dxa"/>
          </w:tcPr>
          <w:p w14:paraId="037E2529" w14:textId="0F53B084" w:rsidR="00682CB3" w:rsidRPr="004A1148" w:rsidRDefault="00682CB3" w:rsidP="00F5276B">
            <w:pPr>
              <w:pStyle w:val="TableText"/>
              <w:rPr>
                <w:rFonts w:cs="Arial"/>
              </w:rPr>
            </w:pPr>
            <w:r>
              <w:rPr>
                <w:rFonts w:cs="Arial"/>
              </w:rPr>
              <w:t>500</w:t>
            </w:r>
          </w:p>
        </w:tc>
        <w:tc>
          <w:tcPr>
            <w:tcW w:w="3331" w:type="dxa"/>
            <w:vAlign w:val="bottom"/>
          </w:tcPr>
          <w:p w14:paraId="028301AC" w14:textId="57E42DFF" w:rsidR="00682CB3" w:rsidRPr="004A1148" w:rsidRDefault="00682CB3" w:rsidP="00F5276B">
            <w:pPr>
              <w:pStyle w:val="TableText"/>
              <w:rPr>
                <w:rFonts w:cs="Arial"/>
              </w:rPr>
            </w:pPr>
            <w:r>
              <w:rPr>
                <w:rFonts w:cs="Arial"/>
              </w:rPr>
              <w:t>192.168.0.0/23</w:t>
            </w:r>
          </w:p>
        </w:tc>
        <w:tc>
          <w:tcPr>
            <w:tcW w:w="2410" w:type="dxa"/>
          </w:tcPr>
          <w:p w14:paraId="0E107CA2" w14:textId="20ABAF30" w:rsidR="00682CB3" w:rsidRPr="004A1148" w:rsidRDefault="00682CB3" w:rsidP="00F5276B">
            <w:pPr>
              <w:pStyle w:val="TableText"/>
              <w:rPr>
                <w:rFonts w:cs="Arial"/>
              </w:rPr>
            </w:pPr>
            <w:r>
              <w:rPr>
                <w:rFonts w:cs="Arial"/>
              </w:rPr>
              <w:t>255.255.254.0</w:t>
            </w:r>
          </w:p>
        </w:tc>
        <w:tc>
          <w:tcPr>
            <w:tcW w:w="2268" w:type="dxa"/>
            <w:vAlign w:val="bottom"/>
          </w:tcPr>
          <w:p w14:paraId="76E3E1C0" w14:textId="2C6E3E78" w:rsidR="00682CB3" w:rsidRPr="004A1148" w:rsidRDefault="006C4504" w:rsidP="00F5276B">
            <w:pPr>
              <w:pStyle w:val="TableText"/>
              <w:rPr>
                <w:rFonts w:cs="Arial"/>
              </w:rPr>
            </w:pPr>
            <w:r>
              <w:rPr>
                <w:rFonts w:cs="Arial"/>
              </w:rPr>
              <w:t>192.168.0.0</w:t>
            </w:r>
          </w:p>
        </w:tc>
        <w:tc>
          <w:tcPr>
            <w:tcW w:w="1772" w:type="dxa"/>
            <w:vAlign w:val="bottom"/>
          </w:tcPr>
          <w:p w14:paraId="1F58716B" w14:textId="1F5C6A5D" w:rsidR="00682CB3" w:rsidRPr="004A1148" w:rsidRDefault="0065648D" w:rsidP="00F5276B">
            <w:pPr>
              <w:pStyle w:val="TableText"/>
              <w:rPr>
                <w:rFonts w:cs="Arial"/>
              </w:rPr>
            </w:pPr>
            <w:r>
              <w:rPr>
                <w:rFonts w:cs="Arial"/>
              </w:rPr>
              <w:t>192.168.2</w:t>
            </w:r>
            <w:r w:rsidR="006C4504">
              <w:rPr>
                <w:rFonts w:cs="Arial"/>
              </w:rPr>
              <w:t>.63</w:t>
            </w:r>
            <w:bookmarkStart w:id="0" w:name="_GoBack"/>
            <w:bookmarkEnd w:id="0"/>
          </w:p>
        </w:tc>
        <w:tc>
          <w:tcPr>
            <w:tcW w:w="1914" w:type="dxa"/>
            <w:vAlign w:val="bottom"/>
          </w:tcPr>
          <w:p w14:paraId="1F03CCA5" w14:textId="7BAFF8F7" w:rsidR="00682CB3" w:rsidRPr="004A1148" w:rsidRDefault="006C4504" w:rsidP="00F5276B">
            <w:pPr>
              <w:pStyle w:val="TableText"/>
              <w:ind w:left="284"/>
              <w:rPr>
                <w:rFonts w:cs="Arial"/>
              </w:rPr>
            </w:pPr>
            <w:r>
              <w:rPr>
                <w:rFonts w:cs="Arial"/>
              </w:rPr>
              <w:t>192.168.1.25</w:t>
            </w:r>
            <w:r w:rsidR="0065648D">
              <w:rPr>
                <w:rFonts w:cs="Arial"/>
              </w:rPr>
              <w:t>5</w:t>
            </w:r>
          </w:p>
        </w:tc>
      </w:tr>
      <w:tr w:rsidR="00682CB3" w:rsidRPr="004A1148" w14:paraId="6B34B8B1" w14:textId="77777777" w:rsidTr="006C4504">
        <w:trPr>
          <w:cantSplit/>
          <w:trHeight w:val="510"/>
          <w:jc w:val="center"/>
        </w:trPr>
        <w:tc>
          <w:tcPr>
            <w:tcW w:w="1032" w:type="dxa"/>
            <w:vAlign w:val="bottom"/>
          </w:tcPr>
          <w:p w14:paraId="65F58BF1" w14:textId="7A534A45" w:rsidR="00682CB3" w:rsidRPr="004A1148" w:rsidRDefault="00682CB3" w:rsidP="00F5276B">
            <w:pPr>
              <w:pStyle w:val="TableText"/>
              <w:ind w:left="284"/>
              <w:rPr>
                <w:rFonts w:cs="Arial"/>
              </w:rPr>
            </w:pPr>
            <w:r>
              <w:rPr>
                <w:rFonts w:cs="Arial"/>
              </w:rPr>
              <w:t>E</w:t>
            </w:r>
          </w:p>
        </w:tc>
        <w:tc>
          <w:tcPr>
            <w:tcW w:w="1053" w:type="dxa"/>
          </w:tcPr>
          <w:p w14:paraId="01D46015" w14:textId="18A76EA7" w:rsidR="00682CB3" w:rsidRPr="004A1148" w:rsidRDefault="00682CB3" w:rsidP="00F5276B">
            <w:pPr>
              <w:pStyle w:val="TableText"/>
              <w:rPr>
                <w:rFonts w:cs="Arial"/>
              </w:rPr>
            </w:pPr>
            <w:r>
              <w:rPr>
                <w:rFonts w:cs="Arial"/>
              </w:rPr>
              <w:t>60</w:t>
            </w:r>
          </w:p>
        </w:tc>
        <w:tc>
          <w:tcPr>
            <w:tcW w:w="3331" w:type="dxa"/>
            <w:vAlign w:val="bottom"/>
          </w:tcPr>
          <w:p w14:paraId="18067B56" w14:textId="67C57B88" w:rsidR="00682CB3" w:rsidRPr="004A1148" w:rsidRDefault="00682CB3" w:rsidP="00F5276B">
            <w:pPr>
              <w:pStyle w:val="TableText"/>
              <w:rPr>
                <w:rFonts w:cs="Arial"/>
              </w:rPr>
            </w:pPr>
            <w:r>
              <w:rPr>
                <w:rFonts w:cs="Arial"/>
              </w:rPr>
              <w:t>192.168.0.0/26</w:t>
            </w:r>
          </w:p>
        </w:tc>
        <w:tc>
          <w:tcPr>
            <w:tcW w:w="2410" w:type="dxa"/>
          </w:tcPr>
          <w:p w14:paraId="309D051E" w14:textId="050DCAA6" w:rsidR="00682CB3" w:rsidRPr="004A1148" w:rsidRDefault="00682CB3" w:rsidP="00F5276B">
            <w:pPr>
              <w:pStyle w:val="TableText"/>
              <w:rPr>
                <w:rFonts w:cs="Arial"/>
              </w:rPr>
            </w:pPr>
            <w:r>
              <w:rPr>
                <w:rFonts w:cs="Arial"/>
              </w:rPr>
              <w:t>255.255.255.192</w:t>
            </w:r>
          </w:p>
        </w:tc>
        <w:tc>
          <w:tcPr>
            <w:tcW w:w="2268" w:type="dxa"/>
            <w:vAlign w:val="bottom"/>
          </w:tcPr>
          <w:p w14:paraId="4BB66377" w14:textId="21C0844C" w:rsidR="00682CB3" w:rsidRPr="004A1148" w:rsidRDefault="006C4504" w:rsidP="00F5276B">
            <w:pPr>
              <w:pStyle w:val="TableText"/>
              <w:rPr>
                <w:rFonts w:cs="Arial"/>
              </w:rPr>
            </w:pPr>
            <w:r>
              <w:rPr>
                <w:rFonts w:cs="Arial"/>
              </w:rPr>
              <w:t>192.168.0.0</w:t>
            </w:r>
          </w:p>
        </w:tc>
        <w:tc>
          <w:tcPr>
            <w:tcW w:w="1772" w:type="dxa"/>
            <w:vAlign w:val="bottom"/>
          </w:tcPr>
          <w:p w14:paraId="2F12A22D" w14:textId="0CB42D4D" w:rsidR="00682CB3" w:rsidRPr="004A1148" w:rsidRDefault="006C4504" w:rsidP="00F5276B">
            <w:pPr>
              <w:pStyle w:val="TableText"/>
              <w:rPr>
                <w:rFonts w:cs="Arial"/>
              </w:rPr>
            </w:pPr>
            <w:r>
              <w:rPr>
                <w:rFonts w:cs="Arial"/>
              </w:rPr>
              <w:t>192.168.0.63</w:t>
            </w:r>
          </w:p>
        </w:tc>
        <w:tc>
          <w:tcPr>
            <w:tcW w:w="1914" w:type="dxa"/>
            <w:vAlign w:val="bottom"/>
          </w:tcPr>
          <w:p w14:paraId="78E458EF" w14:textId="19E46285" w:rsidR="00682CB3" w:rsidRPr="004A1148" w:rsidRDefault="006C4504" w:rsidP="00F5276B">
            <w:pPr>
              <w:pStyle w:val="TableText"/>
              <w:ind w:left="284"/>
              <w:rPr>
                <w:rFonts w:cs="Arial"/>
              </w:rPr>
            </w:pPr>
            <w:r>
              <w:rPr>
                <w:rFonts w:cs="Arial"/>
              </w:rPr>
              <w:t>192.168.0.64</w:t>
            </w:r>
          </w:p>
        </w:tc>
      </w:tr>
      <w:tr w:rsidR="00682CB3" w:rsidRPr="004A1148" w14:paraId="0B4ED2B0" w14:textId="77777777" w:rsidTr="006C4504">
        <w:trPr>
          <w:cantSplit/>
          <w:trHeight w:val="510"/>
          <w:jc w:val="center"/>
        </w:trPr>
        <w:tc>
          <w:tcPr>
            <w:tcW w:w="1032" w:type="dxa"/>
            <w:vAlign w:val="bottom"/>
          </w:tcPr>
          <w:p w14:paraId="609E3F7B" w14:textId="0E4477D5" w:rsidR="00682CB3" w:rsidRPr="004A1148" w:rsidRDefault="00682CB3" w:rsidP="00F5276B">
            <w:pPr>
              <w:pStyle w:val="TableText"/>
              <w:ind w:left="284"/>
              <w:rPr>
                <w:rFonts w:cs="Arial"/>
              </w:rPr>
            </w:pPr>
            <w:r>
              <w:rPr>
                <w:rFonts w:cs="Arial"/>
              </w:rPr>
              <w:t>F</w:t>
            </w:r>
          </w:p>
        </w:tc>
        <w:tc>
          <w:tcPr>
            <w:tcW w:w="1053" w:type="dxa"/>
          </w:tcPr>
          <w:p w14:paraId="4487F732" w14:textId="6A4CC712" w:rsidR="00682CB3" w:rsidRPr="004A1148" w:rsidRDefault="00682CB3" w:rsidP="00F5276B">
            <w:pPr>
              <w:pStyle w:val="TableText"/>
              <w:rPr>
                <w:rFonts w:cs="Arial"/>
              </w:rPr>
            </w:pPr>
            <w:r>
              <w:rPr>
                <w:rFonts w:cs="Arial"/>
              </w:rPr>
              <w:t>180</w:t>
            </w:r>
          </w:p>
        </w:tc>
        <w:tc>
          <w:tcPr>
            <w:tcW w:w="3331" w:type="dxa"/>
            <w:vAlign w:val="bottom"/>
          </w:tcPr>
          <w:p w14:paraId="31F64227" w14:textId="1E20FFD4" w:rsidR="00682CB3" w:rsidRPr="004A1148" w:rsidRDefault="00682CB3" w:rsidP="00F5276B">
            <w:pPr>
              <w:pStyle w:val="TableText"/>
              <w:rPr>
                <w:rFonts w:cs="Arial"/>
              </w:rPr>
            </w:pPr>
            <w:r>
              <w:rPr>
                <w:rFonts w:cs="Arial"/>
              </w:rPr>
              <w:t>192.168.0.0/24</w:t>
            </w:r>
          </w:p>
        </w:tc>
        <w:tc>
          <w:tcPr>
            <w:tcW w:w="2410" w:type="dxa"/>
          </w:tcPr>
          <w:p w14:paraId="55665601" w14:textId="70B22ED1" w:rsidR="00682CB3" w:rsidRPr="004A1148" w:rsidRDefault="00682CB3" w:rsidP="00F5276B">
            <w:pPr>
              <w:pStyle w:val="TableText"/>
              <w:rPr>
                <w:rFonts w:cs="Arial"/>
              </w:rPr>
            </w:pPr>
            <w:r>
              <w:rPr>
                <w:rFonts w:cs="Arial"/>
              </w:rPr>
              <w:t>255.255.255.0</w:t>
            </w:r>
          </w:p>
        </w:tc>
        <w:tc>
          <w:tcPr>
            <w:tcW w:w="2268" w:type="dxa"/>
            <w:vAlign w:val="bottom"/>
          </w:tcPr>
          <w:p w14:paraId="4F549E4B" w14:textId="2CDCBCCA" w:rsidR="00682CB3" w:rsidRPr="004A1148" w:rsidRDefault="006C4504" w:rsidP="00F5276B">
            <w:pPr>
              <w:pStyle w:val="TableText"/>
              <w:rPr>
                <w:rFonts w:cs="Arial"/>
              </w:rPr>
            </w:pPr>
            <w:r>
              <w:rPr>
                <w:rFonts w:cs="Arial"/>
              </w:rPr>
              <w:t>192.168.0.0</w:t>
            </w:r>
          </w:p>
        </w:tc>
        <w:tc>
          <w:tcPr>
            <w:tcW w:w="1772" w:type="dxa"/>
            <w:vAlign w:val="bottom"/>
          </w:tcPr>
          <w:p w14:paraId="7C499210" w14:textId="4CA0BAF6" w:rsidR="00682CB3" w:rsidRPr="004A1148" w:rsidRDefault="006C4504" w:rsidP="00F5276B">
            <w:pPr>
              <w:pStyle w:val="TableText"/>
              <w:rPr>
                <w:rFonts w:cs="Arial"/>
              </w:rPr>
            </w:pPr>
            <w:r>
              <w:rPr>
                <w:rFonts w:cs="Arial"/>
              </w:rPr>
              <w:t>192.168.0.254</w:t>
            </w:r>
          </w:p>
        </w:tc>
        <w:tc>
          <w:tcPr>
            <w:tcW w:w="1914" w:type="dxa"/>
            <w:vAlign w:val="bottom"/>
          </w:tcPr>
          <w:p w14:paraId="2D756274" w14:textId="2A4C3080" w:rsidR="00682CB3" w:rsidRPr="004A1148" w:rsidRDefault="006C4504" w:rsidP="00F5276B">
            <w:pPr>
              <w:pStyle w:val="TableText"/>
              <w:ind w:left="284"/>
              <w:rPr>
                <w:rFonts w:cs="Arial"/>
              </w:rPr>
            </w:pPr>
            <w:r>
              <w:rPr>
                <w:rFonts w:cs="Arial"/>
              </w:rPr>
              <w:t>192.168.0.25</w:t>
            </w:r>
            <w:r w:rsidR="0065648D">
              <w:rPr>
                <w:rFonts w:cs="Arial"/>
              </w:rPr>
              <w:t>5</w:t>
            </w:r>
          </w:p>
        </w:tc>
      </w:tr>
    </w:tbl>
    <w:p w14:paraId="2B2E510D" w14:textId="77777777" w:rsidR="004A7D3D" w:rsidRDefault="004A7D3D" w:rsidP="00751CB8">
      <w:pPr>
        <w:rPr>
          <w:rFonts w:ascii="Arial" w:hAnsi="Arial" w:cs="Arial"/>
          <w:sz w:val="24"/>
        </w:rPr>
      </w:pPr>
    </w:p>
    <w:p w14:paraId="67E8EF18" w14:textId="77777777" w:rsidR="00682CB3" w:rsidRPr="004A1148" w:rsidRDefault="00682CB3" w:rsidP="00751CB8">
      <w:pPr>
        <w:rPr>
          <w:rFonts w:ascii="Arial" w:hAnsi="Arial" w:cs="Arial"/>
          <w:sz w:val="24"/>
        </w:rPr>
        <w:sectPr w:rsidR="00682CB3"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FE2B23" w14:textId="77777777" w:rsidR="00CF7927" w:rsidRDefault="00CF7927">
      <w:r>
        <w:separator/>
      </w:r>
    </w:p>
  </w:endnote>
  <w:endnote w:type="continuationSeparator" w:id="0">
    <w:p w14:paraId="1514C2EE" w14:textId="77777777" w:rsidR="00CF7927" w:rsidRDefault="00CF7927">
      <w:r>
        <w:continuationSeparator/>
      </w:r>
    </w:p>
  </w:endnote>
  <w:endnote w:type="continuationNotice" w:id="1">
    <w:p w14:paraId="4B80BC8B" w14:textId="77777777" w:rsidR="00CF7927" w:rsidRDefault="00CF79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65648D">
      <w:rPr>
        <w:rFonts w:ascii="Arial" w:hAnsi="Arial" w:cs="Arial"/>
        <w:b/>
        <w:i/>
        <w:noProof/>
        <w:lang w:val="en-US"/>
      </w:rPr>
      <w:t>6</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65648D">
      <w:rPr>
        <w:rFonts w:ascii="Arial" w:hAnsi="Arial" w:cs="Arial"/>
        <w:b/>
        <w:i/>
        <w:noProof/>
        <w:lang w:val="en-US"/>
      </w:rPr>
      <w:t>7</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F08A3" w14:textId="77777777" w:rsidR="00CF7927" w:rsidRDefault="00CF7927">
      <w:r>
        <w:separator/>
      </w:r>
    </w:p>
  </w:footnote>
  <w:footnote w:type="continuationSeparator" w:id="0">
    <w:p w14:paraId="11B43287" w14:textId="77777777" w:rsidR="00CF7927" w:rsidRDefault="00CF7927">
      <w:r>
        <w:continuationSeparator/>
      </w:r>
    </w:p>
  </w:footnote>
  <w:footnote w:type="continuationNotice" w:id="1">
    <w:p w14:paraId="15C24426" w14:textId="77777777" w:rsidR="00CF7927" w:rsidRDefault="00CF792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9156503"/>
    <w:multiLevelType w:val="hybridMultilevel"/>
    <w:tmpl w:val="FE083B94"/>
    <w:lvl w:ilvl="0" w:tplc="0A804BD8">
      <w:start w:val="1"/>
      <w:numFmt w:val="bullet"/>
      <w:lvlText w:val=""/>
      <w:lvlJc w:val="left"/>
      <w:pPr>
        <w:ind w:left="720" w:hanging="360"/>
      </w:pPr>
      <w:rPr>
        <w:rFonts w:ascii="Symbol" w:hAnsi="Symbol" w:hint="default"/>
      </w:rPr>
    </w:lvl>
    <w:lvl w:ilvl="1" w:tplc="0C883D26">
      <w:start w:val="1"/>
      <w:numFmt w:val="bullet"/>
      <w:lvlText w:val="o"/>
      <w:lvlJc w:val="left"/>
      <w:pPr>
        <w:ind w:left="1440" w:hanging="360"/>
      </w:pPr>
      <w:rPr>
        <w:rFonts w:ascii="Courier New" w:hAnsi="Courier New" w:hint="default"/>
      </w:rPr>
    </w:lvl>
    <w:lvl w:ilvl="2" w:tplc="5BA89E32">
      <w:start w:val="1"/>
      <w:numFmt w:val="bullet"/>
      <w:lvlText w:val=""/>
      <w:lvlJc w:val="left"/>
      <w:pPr>
        <w:ind w:left="2160" w:hanging="360"/>
      </w:pPr>
      <w:rPr>
        <w:rFonts w:ascii="Wingdings" w:hAnsi="Wingdings" w:hint="default"/>
      </w:rPr>
    </w:lvl>
    <w:lvl w:ilvl="3" w:tplc="7DDE4DE4">
      <w:start w:val="1"/>
      <w:numFmt w:val="bullet"/>
      <w:lvlText w:val=""/>
      <w:lvlJc w:val="left"/>
      <w:pPr>
        <w:ind w:left="2880" w:hanging="360"/>
      </w:pPr>
      <w:rPr>
        <w:rFonts w:ascii="Symbol" w:hAnsi="Symbol" w:hint="default"/>
      </w:rPr>
    </w:lvl>
    <w:lvl w:ilvl="4" w:tplc="BAA616DA">
      <w:start w:val="1"/>
      <w:numFmt w:val="bullet"/>
      <w:lvlText w:val="o"/>
      <w:lvlJc w:val="left"/>
      <w:pPr>
        <w:ind w:left="3600" w:hanging="360"/>
      </w:pPr>
      <w:rPr>
        <w:rFonts w:ascii="Courier New" w:hAnsi="Courier New" w:hint="default"/>
      </w:rPr>
    </w:lvl>
    <w:lvl w:ilvl="5" w:tplc="1D26B9D4">
      <w:start w:val="1"/>
      <w:numFmt w:val="bullet"/>
      <w:lvlText w:val=""/>
      <w:lvlJc w:val="left"/>
      <w:pPr>
        <w:ind w:left="4320" w:hanging="360"/>
      </w:pPr>
      <w:rPr>
        <w:rFonts w:ascii="Wingdings" w:hAnsi="Wingdings" w:hint="default"/>
      </w:rPr>
    </w:lvl>
    <w:lvl w:ilvl="6" w:tplc="A4864C66">
      <w:start w:val="1"/>
      <w:numFmt w:val="bullet"/>
      <w:lvlText w:val=""/>
      <w:lvlJc w:val="left"/>
      <w:pPr>
        <w:ind w:left="5040" w:hanging="360"/>
      </w:pPr>
      <w:rPr>
        <w:rFonts w:ascii="Symbol" w:hAnsi="Symbol" w:hint="default"/>
      </w:rPr>
    </w:lvl>
    <w:lvl w:ilvl="7" w:tplc="59D0D46E">
      <w:start w:val="1"/>
      <w:numFmt w:val="bullet"/>
      <w:lvlText w:val="o"/>
      <w:lvlJc w:val="left"/>
      <w:pPr>
        <w:ind w:left="5760" w:hanging="360"/>
      </w:pPr>
      <w:rPr>
        <w:rFonts w:ascii="Courier New" w:hAnsi="Courier New" w:hint="default"/>
      </w:rPr>
    </w:lvl>
    <w:lvl w:ilvl="8" w:tplc="12F245B4">
      <w:start w:val="1"/>
      <w:numFmt w:val="bullet"/>
      <w:lvlText w:val=""/>
      <w:lvlJc w:val="left"/>
      <w:pPr>
        <w:ind w:left="6480" w:hanging="360"/>
      </w:pPr>
      <w:rPr>
        <w:rFonts w:ascii="Wingdings" w:hAnsi="Wingdings" w:hint="default"/>
      </w:rPr>
    </w:lvl>
  </w:abstractNum>
  <w:abstractNum w:abstractNumId="5">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6">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nsid w:val="53F6572B"/>
    <w:multiLevelType w:val="multilevel"/>
    <w:tmpl w:val="8522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2B5C97"/>
    <w:multiLevelType w:val="multilevel"/>
    <w:tmpl w:val="8E7C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4"/>
  </w:num>
  <w:num w:numId="2">
    <w:abstractNumId w:val="3"/>
  </w:num>
  <w:num w:numId="3">
    <w:abstractNumId w:val="8"/>
  </w:num>
  <w:num w:numId="4">
    <w:abstractNumId w:val="14"/>
  </w:num>
  <w:num w:numId="5">
    <w:abstractNumId w:val="0"/>
  </w:num>
  <w:num w:numId="6">
    <w:abstractNumId w:val="1"/>
  </w:num>
  <w:num w:numId="7">
    <w:abstractNumId w:val="12"/>
  </w:num>
  <w:num w:numId="8">
    <w:abstractNumId w:val="2"/>
  </w:num>
  <w:num w:numId="9">
    <w:abstractNumId w:val="6"/>
  </w:num>
  <w:num w:numId="10">
    <w:abstractNumId w:val="6"/>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
    <w:abstractNumId w:val="6"/>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6"/>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3">
    <w:abstractNumId w:val="6"/>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4">
    <w:abstractNumId w:val="13"/>
  </w:num>
  <w:num w:numId="15">
    <w:abstractNumId w:val="5"/>
  </w:num>
  <w:num w:numId="16">
    <w:abstractNumId w:val="17"/>
  </w:num>
  <w:num w:numId="17">
    <w:abstractNumId w:val="10"/>
  </w:num>
  <w:num w:numId="18">
    <w:abstractNumId w:val="6"/>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abstractNumId w:val="7"/>
  </w:num>
  <w:num w:numId="20">
    <w:abstractNumId w:val="16"/>
  </w:num>
  <w:num w:numId="21">
    <w:abstractNumId w:val="9"/>
  </w:num>
  <w:num w:numId="22">
    <w:abstractNumId w:val="11"/>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856"/>
    <w:rsid w:val="000067AC"/>
    <w:rsid w:val="000116D4"/>
    <w:rsid w:val="00012CAC"/>
    <w:rsid w:val="00025A26"/>
    <w:rsid w:val="00025C36"/>
    <w:rsid w:val="00036212"/>
    <w:rsid w:val="0003630C"/>
    <w:rsid w:val="00036BA6"/>
    <w:rsid w:val="00037919"/>
    <w:rsid w:val="00041EEA"/>
    <w:rsid w:val="00043FDA"/>
    <w:rsid w:val="00046D57"/>
    <w:rsid w:val="00054A8E"/>
    <w:rsid w:val="0005636C"/>
    <w:rsid w:val="00061286"/>
    <w:rsid w:val="00061975"/>
    <w:rsid w:val="000645B0"/>
    <w:rsid w:val="00064B7A"/>
    <w:rsid w:val="0006679C"/>
    <w:rsid w:val="000671D6"/>
    <w:rsid w:val="00073E09"/>
    <w:rsid w:val="00074431"/>
    <w:rsid w:val="000776C5"/>
    <w:rsid w:val="0008007C"/>
    <w:rsid w:val="000857A8"/>
    <w:rsid w:val="00091F0F"/>
    <w:rsid w:val="0009505F"/>
    <w:rsid w:val="000956B9"/>
    <w:rsid w:val="000971FC"/>
    <w:rsid w:val="000A20D9"/>
    <w:rsid w:val="000A2A3A"/>
    <w:rsid w:val="000A30B6"/>
    <w:rsid w:val="000A5822"/>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5B8C"/>
    <w:rsid w:val="000F7019"/>
    <w:rsid w:val="00100B5C"/>
    <w:rsid w:val="0010120E"/>
    <w:rsid w:val="00101A4F"/>
    <w:rsid w:val="00101E2B"/>
    <w:rsid w:val="00105895"/>
    <w:rsid w:val="00105B4F"/>
    <w:rsid w:val="00107D4B"/>
    <w:rsid w:val="001106E9"/>
    <w:rsid w:val="00113272"/>
    <w:rsid w:val="00113D93"/>
    <w:rsid w:val="001176CC"/>
    <w:rsid w:val="00121E9B"/>
    <w:rsid w:val="00122A4D"/>
    <w:rsid w:val="00124246"/>
    <w:rsid w:val="001321E1"/>
    <w:rsid w:val="00140977"/>
    <w:rsid w:val="00142102"/>
    <w:rsid w:val="0014354E"/>
    <w:rsid w:val="00150F11"/>
    <w:rsid w:val="00153715"/>
    <w:rsid w:val="00154487"/>
    <w:rsid w:val="00162C99"/>
    <w:rsid w:val="00165B1E"/>
    <w:rsid w:val="00170256"/>
    <w:rsid w:val="00172111"/>
    <w:rsid w:val="00175630"/>
    <w:rsid w:val="00177EE6"/>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E5B29"/>
    <w:rsid w:val="001F07EF"/>
    <w:rsid w:val="001F16E4"/>
    <w:rsid w:val="001F2F29"/>
    <w:rsid w:val="001F31B0"/>
    <w:rsid w:val="001F6D7A"/>
    <w:rsid w:val="00203569"/>
    <w:rsid w:val="0020694C"/>
    <w:rsid w:val="0020753B"/>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990"/>
    <w:rsid w:val="00267CBF"/>
    <w:rsid w:val="00273AB1"/>
    <w:rsid w:val="00273FEE"/>
    <w:rsid w:val="00274A06"/>
    <w:rsid w:val="002775D8"/>
    <w:rsid w:val="00277B08"/>
    <w:rsid w:val="00290DEB"/>
    <w:rsid w:val="00291841"/>
    <w:rsid w:val="002958DA"/>
    <w:rsid w:val="002A1D40"/>
    <w:rsid w:val="002A3E5F"/>
    <w:rsid w:val="002A436A"/>
    <w:rsid w:val="002A4B1E"/>
    <w:rsid w:val="002A51A7"/>
    <w:rsid w:val="002A5AD2"/>
    <w:rsid w:val="002A679D"/>
    <w:rsid w:val="002B4A4E"/>
    <w:rsid w:val="002C1717"/>
    <w:rsid w:val="002C17D7"/>
    <w:rsid w:val="002C57F4"/>
    <w:rsid w:val="002C6040"/>
    <w:rsid w:val="002C69FD"/>
    <w:rsid w:val="002C70F7"/>
    <w:rsid w:val="002D5B3F"/>
    <w:rsid w:val="002E272E"/>
    <w:rsid w:val="002E4123"/>
    <w:rsid w:val="002F4B4B"/>
    <w:rsid w:val="002F5778"/>
    <w:rsid w:val="00302C6F"/>
    <w:rsid w:val="00303DB7"/>
    <w:rsid w:val="00311145"/>
    <w:rsid w:val="003114DE"/>
    <w:rsid w:val="003207AF"/>
    <w:rsid w:val="00326476"/>
    <w:rsid w:val="0033182A"/>
    <w:rsid w:val="003370E7"/>
    <w:rsid w:val="003473C9"/>
    <w:rsid w:val="00351230"/>
    <w:rsid w:val="00351DDF"/>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4F2"/>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07906"/>
    <w:rsid w:val="00410C68"/>
    <w:rsid w:val="004169E5"/>
    <w:rsid w:val="004238FD"/>
    <w:rsid w:val="00426244"/>
    <w:rsid w:val="0043006A"/>
    <w:rsid w:val="00433C30"/>
    <w:rsid w:val="00434843"/>
    <w:rsid w:val="0044039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0DFB"/>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43F67"/>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5738"/>
    <w:rsid w:val="005B7BEA"/>
    <w:rsid w:val="005C0490"/>
    <w:rsid w:val="005D1D58"/>
    <w:rsid w:val="005D4035"/>
    <w:rsid w:val="005E11AB"/>
    <w:rsid w:val="005E316F"/>
    <w:rsid w:val="005E3A19"/>
    <w:rsid w:val="005E6E27"/>
    <w:rsid w:val="005E6EF2"/>
    <w:rsid w:val="005F3789"/>
    <w:rsid w:val="005F3E76"/>
    <w:rsid w:val="005F526A"/>
    <w:rsid w:val="00603190"/>
    <w:rsid w:val="00605FFC"/>
    <w:rsid w:val="006140BF"/>
    <w:rsid w:val="006211CC"/>
    <w:rsid w:val="00621AEA"/>
    <w:rsid w:val="00623D1A"/>
    <w:rsid w:val="00625850"/>
    <w:rsid w:val="006313B5"/>
    <w:rsid w:val="00632434"/>
    <w:rsid w:val="006327CD"/>
    <w:rsid w:val="00636FC4"/>
    <w:rsid w:val="00641263"/>
    <w:rsid w:val="00641E69"/>
    <w:rsid w:val="00644135"/>
    <w:rsid w:val="00646476"/>
    <w:rsid w:val="00647183"/>
    <w:rsid w:val="006506D9"/>
    <w:rsid w:val="00654CB0"/>
    <w:rsid w:val="00655C96"/>
    <w:rsid w:val="0065648D"/>
    <w:rsid w:val="00657619"/>
    <w:rsid w:val="00660989"/>
    <w:rsid w:val="00660BD7"/>
    <w:rsid w:val="00661D6F"/>
    <w:rsid w:val="00664C9C"/>
    <w:rsid w:val="00665859"/>
    <w:rsid w:val="00667229"/>
    <w:rsid w:val="00671ABF"/>
    <w:rsid w:val="006768A9"/>
    <w:rsid w:val="00682CB3"/>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4504"/>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27D90"/>
    <w:rsid w:val="0073280D"/>
    <w:rsid w:val="00732AAE"/>
    <w:rsid w:val="00732AD6"/>
    <w:rsid w:val="00732F31"/>
    <w:rsid w:val="007366DF"/>
    <w:rsid w:val="00744E27"/>
    <w:rsid w:val="00745D2B"/>
    <w:rsid w:val="00747932"/>
    <w:rsid w:val="00751CB8"/>
    <w:rsid w:val="00751F9B"/>
    <w:rsid w:val="00753ABF"/>
    <w:rsid w:val="0075434A"/>
    <w:rsid w:val="00755112"/>
    <w:rsid w:val="0075639C"/>
    <w:rsid w:val="00757839"/>
    <w:rsid w:val="007602EB"/>
    <w:rsid w:val="0076345E"/>
    <w:rsid w:val="0076621B"/>
    <w:rsid w:val="00771EE2"/>
    <w:rsid w:val="00771F91"/>
    <w:rsid w:val="00784DDE"/>
    <w:rsid w:val="007919F0"/>
    <w:rsid w:val="00792A2A"/>
    <w:rsid w:val="00795190"/>
    <w:rsid w:val="007A0717"/>
    <w:rsid w:val="007A0994"/>
    <w:rsid w:val="007A4950"/>
    <w:rsid w:val="007B01B0"/>
    <w:rsid w:val="007B0E70"/>
    <w:rsid w:val="007B1BD0"/>
    <w:rsid w:val="007B5081"/>
    <w:rsid w:val="007B58FD"/>
    <w:rsid w:val="007B796B"/>
    <w:rsid w:val="007C2987"/>
    <w:rsid w:val="007C4AB6"/>
    <w:rsid w:val="007C4C48"/>
    <w:rsid w:val="007D2A88"/>
    <w:rsid w:val="007D43D0"/>
    <w:rsid w:val="007F44F2"/>
    <w:rsid w:val="007F4DA4"/>
    <w:rsid w:val="007F5B61"/>
    <w:rsid w:val="007F5D21"/>
    <w:rsid w:val="00800069"/>
    <w:rsid w:val="00800C74"/>
    <w:rsid w:val="00801FAF"/>
    <w:rsid w:val="00802E62"/>
    <w:rsid w:val="00807B02"/>
    <w:rsid w:val="00807F3C"/>
    <w:rsid w:val="00812373"/>
    <w:rsid w:val="00813620"/>
    <w:rsid w:val="00813B5E"/>
    <w:rsid w:val="008163EB"/>
    <w:rsid w:val="00816DB5"/>
    <w:rsid w:val="0082201F"/>
    <w:rsid w:val="00835183"/>
    <w:rsid w:val="0083789E"/>
    <w:rsid w:val="008440C8"/>
    <w:rsid w:val="00847342"/>
    <w:rsid w:val="00847C8B"/>
    <w:rsid w:val="008509A4"/>
    <w:rsid w:val="008575DA"/>
    <w:rsid w:val="0086128A"/>
    <w:rsid w:val="008621FE"/>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C5AB8"/>
    <w:rsid w:val="008D2631"/>
    <w:rsid w:val="008D3A69"/>
    <w:rsid w:val="008D6760"/>
    <w:rsid w:val="008D763F"/>
    <w:rsid w:val="008D7A5F"/>
    <w:rsid w:val="008E0567"/>
    <w:rsid w:val="008E1776"/>
    <w:rsid w:val="008E17D1"/>
    <w:rsid w:val="008E2C67"/>
    <w:rsid w:val="008E2FF7"/>
    <w:rsid w:val="008E456A"/>
    <w:rsid w:val="008E61FB"/>
    <w:rsid w:val="008F00AC"/>
    <w:rsid w:val="008F036F"/>
    <w:rsid w:val="008F3ED4"/>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13C"/>
    <w:rsid w:val="0094223F"/>
    <w:rsid w:val="00942CB8"/>
    <w:rsid w:val="009433C5"/>
    <w:rsid w:val="00945C29"/>
    <w:rsid w:val="0095477A"/>
    <w:rsid w:val="00955B4C"/>
    <w:rsid w:val="00956B32"/>
    <w:rsid w:val="00961967"/>
    <w:rsid w:val="009630B3"/>
    <w:rsid w:val="00965881"/>
    <w:rsid w:val="00971B1E"/>
    <w:rsid w:val="00972701"/>
    <w:rsid w:val="009731EE"/>
    <w:rsid w:val="009753C1"/>
    <w:rsid w:val="009767C6"/>
    <w:rsid w:val="00982290"/>
    <w:rsid w:val="00983C7E"/>
    <w:rsid w:val="009871FF"/>
    <w:rsid w:val="009A1145"/>
    <w:rsid w:val="009A43AF"/>
    <w:rsid w:val="009B524C"/>
    <w:rsid w:val="009C68DF"/>
    <w:rsid w:val="009C6E95"/>
    <w:rsid w:val="009E11D1"/>
    <w:rsid w:val="009E121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0373"/>
    <w:rsid w:val="00A634FD"/>
    <w:rsid w:val="00A6727F"/>
    <w:rsid w:val="00A868FF"/>
    <w:rsid w:val="00A90238"/>
    <w:rsid w:val="00A9421D"/>
    <w:rsid w:val="00A944A0"/>
    <w:rsid w:val="00A96D02"/>
    <w:rsid w:val="00AA28B4"/>
    <w:rsid w:val="00AA34EC"/>
    <w:rsid w:val="00AA49CC"/>
    <w:rsid w:val="00AB1FD7"/>
    <w:rsid w:val="00AB2BD2"/>
    <w:rsid w:val="00AB429A"/>
    <w:rsid w:val="00AB52D4"/>
    <w:rsid w:val="00AB6E36"/>
    <w:rsid w:val="00AB6FE7"/>
    <w:rsid w:val="00AB7AD7"/>
    <w:rsid w:val="00AC3803"/>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07423"/>
    <w:rsid w:val="00B10941"/>
    <w:rsid w:val="00B11607"/>
    <w:rsid w:val="00B14884"/>
    <w:rsid w:val="00B157BC"/>
    <w:rsid w:val="00B22A4E"/>
    <w:rsid w:val="00B24822"/>
    <w:rsid w:val="00B26CEF"/>
    <w:rsid w:val="00B305F0"/>
    <w:rsid w:val="00B31BD5"/>
    <w:rsid w:val="00B3417F"/>
    <w:rsid w:val="00B356A3"/>
    <w:rsid w:val="00B44521"/>
    <w:rsid w:val="00B47515"/>
    <w:rsid w:val="00B511A1"/>
    <w:rsid w:val="00B51702"/>
    <w:rsid w:val="00B51D6C"/>
    <w:rsid w:val="00B5249C"/>
    <w:rsid w:val="00B53209"/>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2559"/>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190"/>
    <w:rsid w:val="00C005DA"/>
    <w:rsid w:val="00C00858"/>
    <w:rsid w:val="00C05104"/>
    <w:rsid w:val="00C1285B"/>
    <w:rsid w:val="00C1795A"/>
    <w:rsid w:val="00C22E3B"/>
    <w:rsid w:val="00C22FFB"/>
    <w:rsid w:val="00C319EB"/>
    <w:rsid w:val="00C324AE"/>
    <w:rsid w:val="00C3574B"/>
    <w:rsid w:val="00C37189"/>
    <w:rsid w:val="00C40BC6"/>
    <w:rsid w:val="00C429C5"/>
    <w:rsid w:val="00C431A6"/>
    <w:rsid w:val="00C46149"/>
    <w:rsid w:val="00C50DC2"/>
    <w:rsid w:val="00C519BA"/>
    <w:rsid w:val="00C66B33"/>
    <w:rsid w:val="00C75D3C"/>
    <w:rsid w:val="00C75DF8"/>
    <w:rsid w:val="00C7673E"/>
    <w:rsid w:val="00C803C6"/>
    <w:rsid w:val="00C80527"/>
    <w:rsid w:val="00C82D8F"/>
    <w:rsid w:val="00C868FA"/>
    <w:rsid w:val="00C92323"/>
    <w:rsid w:val="00C93A58"/>
    <w:rsid w:val="00C93B79"/>
    <w:rsid w:val="00C93BCB"/>
    <w:rsid w:val="00C94B3B"/>
    <w:rsid w:val="00CA0B03"/>
    <w:rsid w:val="00CB41BE"/>
    <w:rsid w:val="00CB60C0"/>
    <w:rsid w:val="00CB7BA1"/>
    <w:rsid w:val="00CC3E10"/>
    <w:rsid w:val="00CD01C2"/>
    <w:rsid w:val="00CD670B"/>
    <w:rsid w:val="00CD72BA"/>
    <w:rsid w:val="00CE0E43"/>
    <w:rsid w:val="00CE3C9B"/>
    <w:rsid w:val="00CE65AB"/>
    <w:rsid w:val="00CF0290"/>
    <w:rsid w:val="00CF0772"/>
    <w:rsid w:val="00CF22C3"/>
    <w:rsid w:val="00CF2B64"/>
    <w:rsid w:val="00CF3CEE"/>
    <w:rsid w:val="00CF4266"/>
    <w:rsid w:val="00CF4570"/>
    <w:rsid w:val="00CF7927"/>
    <w:rsid w:val="00D039EC"/>
    <w:rsid w:val="00D049CD"/>
    <w:rsid w:val="00D05E50"/>
    <w:rsid w:val="00D213FB"/>
    <w:rsid w:val="00D23197"/>
    <w:rsid w:val="00D235D2"/>
    <w:rsid w:val="00D241F1"/>
    <w:rsid w:val="00D32F6A"/>
    <w:rsid w:val="00D36935"/>
    <w:rsid w:val="00D41E0F"/>
    <w:rsid w:val="00D44E65"/>
    <w:rsid w:val="00D55D61"/>
    <w:rsid w:val="00D65E95"/>
    <w:rsid w:val="00D70285"/>
    <w:rsid w:val="00D7295D"/>
    <w:rsid w:val="00D75CBA"/>
    <w:rsid w:val="00D75EB9"/>
    <w:rsid w:val="00D809BB"/>
    <w:rsid w:val="00D86DDE"/>
    <w:rsid w:val="00D9332B"/>
    <w:rsid w:val="00D9537F"/>
    <w:rsid w:val="00D96227"/>
    <w:rsid w:val="00D977F3"/>
    <w:rsid w:val="00DA1663"/>
    <w:rsid w:val="00DA5E19"/>
    <w:rsid w:val="00DB116D"/>
    <w:rsid w:val="00DB5C98"/>
    <w:rsid w:val="00DC1854"/>
    <w:rsid w:val="00DC1DAB"/>
    <w:rsid w:val="00DC2DE6"/>
    <w:rsid w:val="00DC3933"/>
    <w:rsid w:val="00DC4B5F"/>
    <w:rsid w:val="00DD17CC"/>
    <w:rsid w:val="00DD2F10"/>
    <w:rsid w:val="00DE3AB8"/>
    <w:rsid w:val="00DE3AC0"/>
    <w:rsid w:val="00DE44DF"/>
    <w:rsid w:val="00DF0FEC"/>
    <w:rsid w:val="00DF3B17"/>
    <w:rsid w:val="00DF4BAC"/>
    <w:rsid w:val="00DF53DB"/>
    <w:rsid w:val="00DF6444"/>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30BE"/>
    <w:rsid w:val="00E85CCF"/>
    <w:rsid w:val="00E95072"/>
    <w:rsid w:val="00E959F2"/>
    <w:rsid w:val="00E95F50"/>
    <w:rsid w:val="00EA0E09"/>
    <w:rsid w:val="00EA1A9B"/>
    <w:rsid w:val="00EA2479"/>
    <w:rsid w:val="00EA459B"/>
    <w:rsid w:val="00EB0EB8"/>
    <w:rsid w:val="00EB3C38"/>
    <w:rsid w:val="00EB7FD1"/>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27AD9"/>
    <w:rsid w:val="00F30B54"/>
    <w:rsid w:val="00F31B81"/>
    <w:rsid w:val="00F373CE"/>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 w:val="00FF493B"/>
    <w:rsid w:val="057F3DA2"/>
    <w:rsid w:val="162A4418"/>
    <w:rsid w:val="3669D24B"/>
    <w:rsid w:val="505EA733"/>
    <w:rsid w:val="71E19822"/>
    <w:rsid w:val="757B362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uiPriority="59"/>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link w:val="Heading1Char"/>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9"/>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9"/>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9"/>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9"/>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customStyle="1" w:styleId="paragraph">
    <w:name w:val="paragraph"/>
    <w:basedOn w:val="Normal"/>
    <w:rsid w:val="00682CB3"/>
    <w:pPr>
      <w:spacing w:before="100" w:beforeAutospacing="1" w:after="100" w:afterAutospacing="1"/>
    </w:pPr>
    <w:rPr>
      <w:sz w:val="24"/>
      <w:szCs w:val="24"/>
    </w:rPr>
  </w:style>
  <w:style w:type="character" w:customStyle="1" w:styleId="normaltextrun">
    <w:name w:val="normaltextrun"/>
    <w:basedOn w:val="DefaultParagraphFont"/>
    <w:rsid w:val="00682CB3"/>
  </w:style>
  <w:style w:type="character" w:customStyle="1" w:styleId="eop">
    <w:name w:val="eop"/>
    <w:basedOn w:val="DefaultParagraphFont"/>
    <w:rsid w:val="00682CB3"/>
  </w:style>
  <w:style w:type="character" w:customStyle="1" w:styleId="spellingerror">
    <w:name w:val="spellingerror"/>
    <w:basedOn w:val="DefaultParagraphFont"/>
    <w:rsid w:val="00682CB3"/>
  </w:style>
  <w:style w:type="character" w:customStyle="1" w:styleId="Heading1Char">
    <w:name w:val="Heading 1 Char"/>
    <w:basedOn w:val="DefaultParagraphFont"/>
    <w:link w:val="Heading1"/>
    <w:uiPriority w:val="9"/>
    <w:rsid w:val="0082201F"/>
    <w:rPr>
      <w:b/>
      <w:sz w:val="36"/>
      <w:shd w:val="pct15" w:color="auto" w:fill="auto"/>
      <w:lang w:eastAsia="en-GB"/>
    </w:rPr>
  </w:style>
  <w:style w:type="paragraph" w:styleId="Bibliography">
    <w:name w:val="Bibliography"/>
    <w:basedOn w:val="Normal"/>
    <w:next w:val="Normal"/>
    <w:uiPriority w:val="37"/>
    <w:unhideWhenUsed/>
    <w:rsid w:val="00667229"/>
  </w:style>
  <w:style w:type="character" w:customStyle="1" w:styleId="ipaddr">
    <w:name w:val="ipaddr"/>
    <w:basedOn w:val="DefaultParagraphFont"/>
    <w:rsid w:val="009731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uiPriority="59"/>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link w:val="Heading1Char"/>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9"/>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9"/>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9"/>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9"/>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customStyle="1" w:styleId="paragraph">
    <w:name w:val="paragraph"/>
    <w:basedOn w:val="Normal"/>
    <w:rsid w:val="00682CB3"/>
    <w:pPr>
      <w:spacing w:before="100" w:beforeAutospacing="1" w:after="100" w:afterAutospacing="1"/>
    </w:pPr>
    <w:rPr>
      <w:sz w:val="24"/>
      <w:szCs w:val="24"/>
    </w:rPr>
  </w:style>
  <w:style w:type="character" w:customStyle="1" w:styleId="normaltextrun">
    <w:name w:val="normaltextrun"/>
    <w:basedOn w:val="DefaultParagraphFont"/>
    <w:rsid w:val="00682CB3"/>
  </w:style>
  <w:style w:type="character" w:customStyle="1" w:styleId="eop">
    <w:name w:val="eop"/>
    <w:basedOn w:val="DefaultParagraphFont"/>
    <w:rsid w:val="00682CB3"/>
  </w:style>
  <w:style w:type="character" w:customStyle="1" w:styleId="spellingerror">
    <w:name w:val="spellingerror"/>
    <w:basedOn w:val="DefaultParagraphFont"/>
    <w:rsid w:val="00682CB3"/>
  </w:style>
  <w:style w:type="character" w:customStyle="1" w:styleId="Heading1Char">
    <w:name w:val="Heading 1 Char"/>
    <w:basedOn w:val="DefaultParagraphFont"/>
    <w:link w:val="Heading1"/>
    <w:uiPriority w:val="9"/>
    <w:rsid w:val="0082201F"/>
    <w:rPr>
      <w:b/>
      <w:sz w:val="36"/>
      <w:shd w:val="pct15" w:color="auto" w:fill="auto"/>
      <w:lang w:eastAsia="en-GB"/>
    </w:rPr>
  </w:style>
  <w:style w:type="paragraph" w:styleId="Bibliography">
    <w:name w:val="Bibliography"/>
    <w:basedOn w:val="Normal"/>
    <w:next w:val="Normal"/>
    <w:uiPriority w:val="37"/>
    <w:unhideWhenUsed/>
    <w:rsid w:val="00667229"/>
  </w:style>
  <w:style w:type="character" w:customStyle="1" w:styleId="ipaddr">
    <w:name w:val="ipaddr"/>
    <w:basedOn w:val="DefaultParagraphFont"/>
    <w:rsid w:val="00973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19400768">
      <w:bodyDiv w:val="1"/>
      <w:marLeft w:val="0"/>
      <w:marRight w:val="0"/>
      <w:marTop w:val="0"/>
      <w:marBottom w:val="0"/>
      <w:divBdr>
        <w:top w:val="none" w:sz="0" w:space="0" w:color="auto"/>
        <w:left w:val="none" w:sz="0" w:space="0" w:color="auto"/>
        <w:bottom w:val="none" w:sz="0" w:space="0" w:color="auto"/>
        <w:right w:val="none" w:sz="0" w:space="0" w:color="auto"/>
      </w:divBdr>
    </w:div>
    <w:div w:id="72973120">
      <w:bodyDiv w:val="1"/>
      <w:marLeft w:val="0"/>
      <w:marRight w:val="0"/>
      <w:marTop w:val="0"/>
      <w:marBottom w:val="0"/>
      <w:divBdr>
        <w:top w:val="none" w:sz="0" w:space="0" w:color="auto"/>
        <w:left w:val="none" w:sz="0" w:space="0" w:color="auto"/>
        <w:bottom w:val="none" w:sz="0" w:space="0" w:color="auto"/>
        <w:right w:val="none" w:sz="0" w:space="0" w:color="auto"/>
      </w:divBdr>
    </w:div>
    <w:div w:id="103765971">
      <w:bodyDiv w:val="1"/>
      <w:marLeft w:val="0"/>
      <w:marRight w:val="0"/>
      <w:marTop w:val="0"/>
      <w:marBottom w:val="0"/>
      <w:divBdr>
        <w:top w:val="none" w:sz="0" w:space="0" w:color="auto"/>
        <w:left w:val="none" w:sz="0" w:space="0" w:color="auto"/>
        <w:bottom w:val="none" w:sz="0" w:space="0" w:color="auto"/>
        <w:right w:val="none" w:sz="0" w:space="0" w:color="auto"/>
      </w:divBdr>
    </w:div>
    <w:div w:id="137843411">
      <w:bodyDiv w:val="1"/>
      <w:marLeft w:val="0"/>
      <w:marRight w:val="0"/>
      <w:marTop w:val="0"/>
      <w:marBottom w:val="0"/>
      <w:divBdr>
        <w:top w:val="none" w:sz="0" w:space="0" w:color="auto"/>
        <w:left w:val="none" w:sz="0" w:space="0" w:color="auto"/>
        <w:bottom w:val="none" w:sz="0" w:space="0" w:color="auto"/>
        <w:right w:val="none" w:sz="0" w:space="0" w:color="auto"/>
      </w:divBdr>
    </w:div>
    <w:div w:id="190610042">
      <w:bodyDiv w:val="1"/>
      <w:marLeft w:val="0"/>
      <w:marRight w:val="0"/>
      <w:marTop w:val="0"/>
      <w:marBottom w:val="0"/>
      <w:divBdr>
        <w:top w:val="none" w:sz="0" w:space="0" w:color="auto"/>
        <w:left w:val="none" w:sz="0" w:space="0" w:color="auto"/>
        <w:bottom w:val="none" w:sz="0" w:space="0" w:color="auto"/>
        <w:right w:val="none" w:sz="0" w:space="0" w:color="auto"/>
      </w:divBdr>
    </w:div>
    <w:div w:id="196893837">
      <w:bodyDiv w:val="1"/>
      <w:marLeft w:val="0"/>
      <w:marRight w:val="0"/>
      <w:marTop w:val="0"/>
      <w:marBottom w:val="0"/>
      <w:divBdr>
        <w:top w:val="none" w:sz="0" w:space="0" w:color="auto"/>
        <w:left w:val="none" w:sz="0" w:space="0" w:color="auto"/>
        <w:bottom w:val="none" w:sz="0" w:space="0" w:color="auto"/>
        <w:right w:val="none" w:sz="0" w:space="0" w:color="auto"/>
      </w:divBdr>
    </w:div>
    <w:div w:id="205605002">
      <w:bodyDiv w:val="1"/>
      <w:marLeft w:val="0"/>
      <w:marRight w:val="0"/>
      <w:marTop w:val="0"/>
      <w:marBottom w:val="0"/>
      <w:divBdr>
        <w:top w:val="none" w:sz="0" w:space="0" w:color="auto"/>
        <w:left w:val="none" w:sz="0" w:space="0" w:color="auto"/>
        <w:bottom w:val="none" w:sz="0" w:space="0" w:color="auto"/>
        <w:right w:val="none" w:sz="0" w:space="0" w:color="auto"/>
      </w:divBdr>
    </w:div>
    <w:div w:id="232207958">
      <w:bodyDiv w:val="1"/>
      <w:marLeft w:val="0"/>
      <w:marRight w:val="0"/>
      <w:marTop w:val="0"/>
      <w:marBottom w:val="0"/>
      <w:divBdr>
        <w:top w:val="none" w:sz="0" w:space="0" w:color="auto"/>
        <w:left w:val="none" w:sz="0" w:space="0" w:color="auto"/>
        <w:bottom w:val="none" w:sz="0" w:space="0" w:color="auto"/>
        <w:right w:val="none" w:sz="0" w:space="0" w:color="auto"/>
      </w:divBdr>
    </w:div>
    <w:div w:id="251668841">
      <w:bodyDiv w:val="1"/>
      <w:marLeft w:val="0"/>
      <w:marRight w:val="0"/>
      <w:marTop w:val="0"/>
      <w:marBottom w:val="0"/>
      <w:divBdr>
        <w:top w:val="none" w:sz="0" w:space="0" w:color="auto"/>
        <w:left w:val="none" w:sz="0" w:space="0" w:color="auto"/>
        <w:bottom w:val="none" w:sz="0" w:space="0" w:color="auto"/>
        <w:right w:val="none" w:sz="0" w:space="0" w:color="auto"/>
      </w:divBdr>
    </w:div>
    <w:div w:id="347098337">
      <w:bodyDiv w:val="1"/>
      <w:marLeft w:val="0"/>
      <w:marRight w:val="0"/>
      <w:marTop w:val="0"/>
      <w:marBottom w:val="0"/>
      <w:divBdr>
        <w:top w:val="none" w:sz="0" w:space="0" w:color="auto"/>
        <w:left w:val="none" w:sz="0" w:space="0" w:color="auto"/>
        <w:bottom w:val="none" w:sz="0" w:space="0" w:color="auto"/>
        <w:right w:val="none" w:sz="0" w:space="0" w:color="auto"/>
      </w:divBdr>
    </w:div>
    <w:div w:id="363487123">
      <w:bodyDiv w:val="1"/>
      <w:marLeft w:val="0"/>
      <w:marRight w:val="0"/>
      <w:marTop w:val="0"/>
      <w:marBottom w:val="0"/>
      <w:divBdr>
        <w:top w:val="none" w:sz="0" w:space="0" w:color="auto"/>
        <w:left w:val="none" w:sz="0" w:space="0" w:color="auto"/>
        <w:bottom w:val="none" w:sz="0" w:space="0" w:color="auto"/>
        <w:right w:val="none" w:sz="0" w:space="0" w:color="auto"/>
      </w:divBdr>
    </w:div>
    <w:div w:id="385227617">
      <w:bodyDiv w:val="1"/>
      <w:marLeft w:val="0"/>
      <w:marRight w:val="0"/>
      <w:marTop w:val="0"/>
      <w:marBottom w:val="0"/>
      <w:divBdr>
        <w:top w:val="none" w:sz="0" w:space="0" w:color="auto"/>
        <w:left w:val="none" w:sz="0" w:space="0" w:color="auto"/>
        <w:bottom w:val="none" w:sz="0" w:space="0" w:color="auto"/>
        <w:right w:val="none" w:sz="0" w:space="0" w:color="auto"/>
      </w:divBdr>
    </w:div>
    <w:div w:id="390429184">
      <w:bodyDiv w:val="1"/>
      <w:marLeft w:val="0"/>
      <w:marRight w:val="0"/>
      <w:marTop w:val="0"/>
      <w:marBottom w:val="0"/>
      <w:divBdr>
        <w:top w:val="none" w:sz="0" w:space="0" w:color="auto"/>
        <w:left w:val="none" w:sz="0" w:space="0" w:color="auto"/>
        <w:bottom w:val="none" w:sz="0" w:space="0" w:color="auto"/>
        <w:right w:val="none" w:sz="0" w:space="0" w:color="auto"/>
      </w:divBdr>
    </w:div>
    <w:div w:id="449668822">
      <w:bodyDiv w:val="1"/>
      <w:marLeft w:val="0"/>
      <w:marRight w:val="0"/>
      <w:marTop w:val="0"/>
      <w:marBottom w:val="0"/>
      <w:divBdr>
        <w:top w:val="none" w:sz="0" w:space="0" w:color="auto"/>
        <w:left w:val="none" w:sz="0" w:space="0" w:color="auto"/>
        <w:bottom w:val="none" w:sz="0" w:space="0" w:color="auto"/>
        <w:right w:val="none" w:sz="0" w:space="0" w:color="auto"/>
      </w:divBdr>
    </w:div>
    <w:div w:id="457837011">
      <w:bodyDiv w:val="1"/>
      <w:marLeft w:val="0"/>
      <w:marRight w:val="0"/>
      <w:marTop w:val="0"/>
      <w:marBottom w:val="0"/>
      <w:divBdr>
        <w:top w:val="none" w:sz="0" w:space="0" w:color="auto"/>
        <w:left w:val="none" w:sz="0" w:space="0" w:color="auto"/>
        <w:bottom w:val="none" w:sz="0" w:space="0" w:color="auto"/>
        <w:right w:val="none" w:sz="0" w:space="0" w:color="auto"/>
      </w:divBdr>
    </w:div>
    <w:div w:id="476731057">
      <w:bodyDiv w:val="1"/>
      <w:marLeft w:val="0"/>
      <w:marRight w:val="0"/>
      <w:marTop w:val="0"/>
      <w:marBottom w:val="0"/>
      <w:divBdr>
        <w:top w:val="none" w:sz="0" w:space="0" w:color="auto"/>
        <w:left w:val="none" w:sz="0" w:space="0" w:color="auto"/>
        <w:bottom w:val="none" w:sz="0" w:space="0" w:color="auto"/>
        <w:right w:val="none" w:sz="0" w:space="0" w:color="auto"/>
      </w:divBdr>
    </w:div>
    <w:div w:id="521171043">
      <w:bodyDiv w:val="1"/>
      <w:marLeft w:val="0"/>
      <w:marRight w:val="0"/>
      <w:marTop w:val="0"/>
      <w:marBottom w:val="0"/>
      <w:divBdr>
        <w:top w:val="none" w:sz="0" w:space="0" w:color="auto"/>
        <w:left w:val="none" w:sz="0" w:space="0" w:color="auto"/>
        <w:bottom w:val="none" w:sz="0" w:space="0" w:color="auto"/>
        <w:right w:val="none" w:sz="0" w:space="0" w:color="auto"/>
      </w:divBdr>
    </w:div>
    <w:div w:id="538587563">
      <w:bodyDiv w:val="1"/>
      <w:marLeft w:val="0"/>
      <w:marRight w:val="0"/>
      <w:marTop w:val="0"/>
      <w:marBottom w:val="0"/>
      <w:divBdr>
        <w:top w:val="none" w:sz="0" w:space="0" w:color="auto"/>
        <w:left w:val="none" w:sz="0" w:space="0" w:color="auto"/>
        <w:bottom w:val="none" w:sz="0" w:space="0" w:color="auto"/>
        <w:right w:val="none" w:sz="0" w:space="0" w:color="auto"/>
      </w:divBdr>
    </w:div>
    <w:div w:id="567226907">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44890702">
      <w:bodyDiv w:val="1"/>
      <w:marLeft w:val="0"/>
      <w:marRight w:val="0"/>
      <w:marTop w:val="0"/>
      <w:marBottom w:val="0"/>
      <w:divBdr>
        <w:top w:val="none" w:sz="0" w:space="0" w:color="auto"/>
        <w:left w:val="none" w:sz="0" w:space="0" w:color="auto"/>
        <w:bottom w:val="none" w:sz="0" w:space="0" w:color="auto"/>
        <w:right w:val="none" w:sz="0" w:space="0" w:color="auto"/>
      </w:divBdr>
    </w:div>
    <w:div w:id="648636403">
      <w:bodyDiv w:val="1"/>
      <w:marLeft w:val="0"/>
      <w:marRight w:val="0"/>
      <w:marTop w:val="0"/>
      <w:marBottom w:val="0"/>
      <w:divBdr>
        <w:top w:val="none" w:sz="0" w:space="0" w:color="auto"/>
        <w:left w:val="none" w:sz="0" w:space="0" w:color="auto"/>
        <w:bottom w:val="none" w:sz="0" w:space="0" w:color="auto"/>
        <w:right w:val="none" w:sz="0" w:space="0" w:color="auto"/>
      </w:divBdr>
    </w:div>
    <w:div w:id="656155678">
      <w:bodyDiv w:val="1"/>
      <w:marLeft w:val="0"/>
      <w:marRight w:val="0"/>
      <w:marTop w:val="0"/>
      <w:marBottom w:val="0"/>
      <w:divBdr>
        <w:top w:val="none" w:sz="0" w:space="0" w:color="auto"/>
        <w:left w:val="none" w:sz="0" w:space="0" w:color="auto"/>
        <w:bottom w:val="none" w:sz="0" w:space="0" w:color="auto"/>
        <w:right w:val="none" w:sz="0" w:space="0" w:color="auto"/>
      </w:divBdr>
    </w:div>
    <w:div w:id="690954093">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695276229">
      <w:bodyDiv w:val="1"/>
      <w:marLeft w:val="0"/>
      <w:marRight w:val="0"/>
      <w:marTop w:val="0"/>
      <w:marBottom w:val="0"/>
      <w:divBdr>
        <w:top w:val="none" w:sz="0" w:space="0" w:color="auto"/>
        <w:left w:val="none" w:sz="0" w:space="0" w:color="auto"/>
        <w:bottom w:val="none" w:sz="0" w:space="0" w:color="auto"/>
        <w:right w:val="none" w:sz="0" w:space="0" w:color="auto"/>
      </w:divBdr>
    </w:div>
    <w:div w:id="703363965">
      <w:bodyDiv w:val="1"/>
      <w:marLeft w:val="0"/>
      <w:marRight w:val="0"/>
      <w:marTop w:val="0"/>
      <w:marBottom w:val="0"/>
      <w:divBdr>
        <w:top w:val="none" w:sz="0" w:space="0" w:color="auto"/>
        <w:left w:val="none" w:sz="0" w:space="0" w:color="auto"/>
        <w:bottom w:val="none" w:sz="0" w:space="0" w:color="auto"/>
        <w:right w:val="none" w:sz="0" w:space="0" w:color="auto"/>
      </w:divBdr>
    </w:div>
    <w:div w:id="710345529">
      <w:bodyDiv w:val="1"/>
      <w:marLeft w:val="0"/>
      <w:marRight w:val="0"/>
      <w:marTop w:val="0"/>
      <w:marBottom w:val="0"/>
      <w:divBdr>
        <w:top w:val="none" w:sz="0" w:space="0" w:color="auto"/>
        <w:left w:val="none" w:sz="0" w:space="0" w:color="auto"/>
        <w:bottom w:val="none" w:sz="0" w:space="0" w:color="auto"/>
        <w:right w:val="none" w:sz="0" w:space="0" w:color="auto"/>
      </w:divBdr>
    </w:div>
    <w:div w:id="726731778">
      <w:bodyDiv w:val="1"/>
      <w:marLeft w:val="0"/>
      <w:marRight w:val="0"/>
      <w:marTop w:val="0"/>
      <w:marBottom w:val="0"/>
      <w:divBdr>
        <w:top w:val="none" w:sz="0" w:space="0" w:color="auto"/>
        <w:left w:val="none" w:sz="0" w:space="0" w:color="auto"/>
        <w:bottom w:val="none" w:sz="0" w:space="0" w:color="auto"/>
        <w:right w:val="none" w:sz="0" w:space="0" w:color="auto"/>
      </w:divBdr>
    </w:div>
    <w:div w:id="733164998">
      <w:bodyDiv w:val="1"/>
      <w:marLeft w:val="0"/>
      <w:marRight w:val="0"/>
      <w:marTop w:val="0"/>
      <w:marBottom w:val="0"/>
      <w:divBdr>
        <w:top w:val="none" w:sz="0" w:space="0" w:color="auto"/>
        <w:left w:val="none" w:sz="0" w:space="0" w:color="auto"/>
        <w:bottom w:val="none" w:sz="0" w:space="0" w:color="auto"/>
        <w:right w:val="none" w:sz="0" w:space="0" w:color="auto"/>
      </w:divBdr>
    </w:div>
    <w:div w:id="749085748">
      <w:bodyDiv w:val="1"/>
      <w:marLeft w:val="0"/>
      <w:marRight w:val="0"/>
      <w:marTop w:val="0"/>
      <w:marBottom w:val="0"/>
      <w:divBdr>
        <w:top w:val="none" w:sz="0" w:space="0" w:color="auto"/>
        <w:left w:val="none" w:sz="0" w:space="0" w:color="auto"/>
        <w:bottom w:val="none" w:sz="0" w:space="0" w:color="auto"/>
        <w:right w:val="none" w:sz="0" w:space="0" w:color="auto"/>
      </w:divBdr>
    </w:div>
    <w:div w:id="758598971">
      <w:bodyDiv w:val="1"/>
      <w:marLeft w:val="0"/>
      <w:marRight w:val="0"/>
      <w:marTop w:val="0"/>
      <w:marBottom w:val="0"/>
      <w:divBdr>
        <w:top w:val="none" w:sz="0" w:space="0" w:color="auto"/>
        <w:left w:val="none" w:sz="0" w:space="0" w:color="auto"/>
        <w:bottom w:val="none" w:sz="0" w:space="0" w:color="auto"/>
        <w:right w:val="none" w:sz="0" w:space="0" w:color="auto"/>
      </w:divBdr>
    </w:div>
    <w:div w:id="793669545">
      <w:bodyDiv w:val="1"/>
      <w:marLeft w:val="0"/>
      <w:marRight w:val="0"/>
      <w:marTop w:val="0"/>
      <w:marBottom w:val="0"/>
      <w:divBdr>
        <w:top w:val="none" w:sz="0" w:space="0" w:color="auto"/>
        <w:left w:val="none" w:sz="0" w:space="0" w:color="auto"/>
        <w:bottom w:val="none" w:sz="0" w:space="0" w:color="auto"/>
        <w:right w:val="none" w:sz="0" w:space="0" w:color="auto"/>
      </w:divBdr>
    </w:div>
    <w:div w:id="874272002">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38676772">
      <w:bodyDiv w:val="1"/>
      <w:marLeft w:val="0"/>
      <w:marRight w:val="0"/>
      <w:marTop w:val="0"/>
      <w:marBottom w:val="0"/>
      <w:divBdr>
        <w:top w:val="none" w:sz="0" w:space="0" w:color="auto"/>
        <w:left w:val="none" w:sz="0" w:space="0" w:color="auto"/>
        <w:bottom w:val="none" w:sz="0" w:space="0" w:color="auto"/>
        <w:right w:val="none" w:sz="0" w:space="0" w:color="auto"/>
      </w:divBdr>
    </w:div>
    <w:div w:id="981740593">
      <w:bodyDiv w:val="1"/>
      <w:marLeft w:val="0"/>
      <w:marRight w:val="0"/>
      <w:marTop w:val="0"/>
      <w:marBottom w:val="0"/>
      <w:divBdr>
        <w:top w:val="none" w:sz="0" w:space="0" w:color="auto"/>
        <w:left w:val="none" w:sz="0" w:space="0" w:color="auto"/>
        <w:bottom w:val="none" w:sz="0" w:space="0" w:color="auto"/>
        <w:right w:val="none" w:sz="0" w:space="0" w:color="auto"/>
      </w:divBdr>
    </w:div>
    <w:div w:id="993606745">
      <w:bodyDiv w:val="1"/>
      <w:marLeft w:val="0"/>
      <w:marRight w:val="0"/>
      <w:marTop w:val="0"/>
      <w:marBottom w:val="0"/>
      <w:divBdr>
        <w:top w:val="none" w:sz="0" w:space="0" w:color="auto"/>
        <w:left w:val="none" w:sz="0" w:space="0" w:color="auto"/>
        <w:bottom w:val="none" w:sz="0" w:space="0" w:color="auto"/>
        <w:right w:val="none" w:sz="0" w:space="0" w:color="auto"/>
      </w:divBdr>
    </w:div>
    <w:div w:id="1010453675">
      <w:bodyDiv w:val="1"/>
      <w:marLeft w:val="0"/>
      <w:marRight w:val="0"/>
      <w:marTop w:val="0"/>
      <w:marBottom w:val="0"/>
      <w:divBdr>
        <w:top w:val="none" w:sz="0" w:space="0" w:color="auto"/>
        <w:left w:val="none" w:sz="0" w:space="0" w:color="auto"/>
        <w:bottom w:val="none" w:sz="0" w:space="0" w:color="auto"/>
        <w:right w:val="none" w:sz="0" w:space="0" w:color="auto"/>
      </w:divBdr>
    </w:div>
    <w:div w:id="1051808232">
      <w:bodyDiv w:val="1"/>
      <w:marLeft w:val="0"/>
      <w:marRight w:val="0"/>
      <w:marTop w:val="0"/>
      <w:marBottom w:val="0"/>
      <w:divBdr>
        <w:top w:val="none" w:sz="0" w:space="0" w:color="auto"/>
        <w:left w:val="none" w:sz="0" w:space="0" w:color="auto"/>
        <w:bottom w:val="none" w:sz="0" w:space="0" w:color="auto"/>
        <w:right w:val="none" w:sz="0" w:space="0" w:color="auto"/>
      </w:divBdr>
    </w:div>
    <w:div w:id="1103112599">
      <w:bodyDiv w:val="1"/>
      <w:marLeft w:val="0"/>
      <w:marRight w:val="0"/>
      <w:marTop w:val="0"/>
      <w:marBottom w:val="0"/>
      <w:divBdr>
        <w:top w:val="none" w:sz="0" w:space="0" w:color="auto"/>
        <w:left w:val="none" w:sz="0" w:space="0" w:color="auto"/>
        <w:bottom w:val="none" w:sz="0" w:space="0" w:color="auto"/>
        <w:right w:val="none" w:sz="0" w:space="0" w:color="auto"/>
      </w:divBdr>
    </w:div>
    <w:div w:id="1114327488">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34908205">
      <w:bodyDiv w:val="1"/>
      <w:marLeft w:val="0"/>
      <w:marRight w:val="0"/>
      <w:marTop w:val="0"/>
      <w:marBottom w:val="0"/>
      <w:divBdr>
        <w:top w:val="none" w:sz="0" w:space="0" w:color="auto"/>
        <w:left w:val="none" w:sz="0" w:space="0" w:color="auto"/>
        <w:bottom w:val="none" w:sz="0" w:space="0" w:color="auto"/>
        <w:right w:val="none" w:sz="0" w:space="0" w:color="auto"/>
      </w:divBdr>
    </w:div>
    <w:div w:id="1136025027">
      <w:bodyDiv w:val="1"/>
      <w:marLeft w:val="0"/>
      <w:marRight w:val="0"/>
      <w:marTop w:val="0"/>
      <w:marBottom w:val="0"/>
      <w:divBdr>
        <w:top w:val="none" w:sz="0" w:space="0" w:color="auto"/>
        <w:left w:val="none" w:sz="0" w:space="0" w:color="auto"/>
        <w:bottom w:val="none" w:sz="0" w:space="0" w:color="auto"/>
        <w:right w:val="none" w:sz="0" w:space="0" w:color="auto"/>
      </w:divBdr>
    </w:div>
    <w:div w:id="1144932736">
      <w:bodyDiv w:val="1"/>
      <w:marLeft w:val="0"/>
      <w:marRight w:val="0"/>
      <w:marTop w:val="0"/>
      <w:marBottom w:val="0"/>
      <w:divBdr>
        <w:top w:val="none" w:sz="0" w:space="0" w:color="auto"/>
        <w:left w:val="none" w:sz="0" w:space="0" w:color="auto"/>
        <w:bottom w:val="none" w:sz="0" w:space="0" w:color="auto"/>
        <w:right w:val="none" w:sz="0" w:space="0" w:color="auto"/>
      </w:divBdr>
    </w:div>
    <w:div w:id="1172792975">
      <w:bodyDiv w:val="1"/>
      <w:marLeft w:val="0"/>
      <w:marRight w:val="0"/>
      <w:marTop w:val="0"/>
      <w:marBottom w:val="0"/>
      <w:divBdr>
        <w:top w:val="none" w:sz="0" w:space="0" w:color="auto"/>
        <w:left w:val="none" w:sz="0" w:space="0" w:color="auto"/>
        <w:bottom w:val="none" w:sz="0" w:space="0" w:color="auto"/>
        <w:right w:val="none" w:sz="0" w:space="0" w:color="auto"/>
      </w:divBdr>
    </w:div>
    <w:div w:id="1199975836">
      <w:bodyDiv w:val="1"/>
      <w:marLeft w:val="0"/>
      <w:marRight w:val="0"/>
      <w:marTop w:val="0"/>
      <w:marBottom w:val="0"/>
      <w:divBdr>
        <w:top w:val="none" w:sz="0" w:space="0" w:color="auto"/>
        <w:left w:val="none" w:sz="0" w:space="0" w:color="auto"/>
        <w:bottom w:val="none" w:sz="0" w:space="0" w:color="auto"/>
        <w:right w:val="none" w:sz="0" w:space="0" w:color="auto"/>
      </w:divBdr>
    </w:div>
    <w:div w:id="1206139740">
      <w:bodyDiv w:val="1"/>
      <w:marLeft w:val="0"/>
      <w:marRight w:val="0"/>
      <w:marTop w:val="0"/>
      <w:marBottom w:val="0"/>
      <w:divBdr>
        <w:top w:val="none" w:sz="0" w:space="0" w:color="auto"/>
        <w:left w:val="none" w:sz="0" w:space="0" w:color="auto"/>
        <w:bottom w:val="none" w:sz="0" w:space="0" w:color="auto"/>
        <w:right w:val="none" w:sz="0" w:space="0" w:color="auto"/>
      </w:divBdr>
    </w:div>
    <w:div w:id="1211989863">
      <w:bodyDiv w:val="1"/>
      <w:marLeft w:val="0"/>
      <w:marRight w:val="0"/>
      <w:marTop w:val="0"/>
      <w:marBottom w:val="0"/>
      <w:divBdr>
        <w:top w:val="none" w:sz="0" w:space="0" w:color="auto"/>
        <w:left w:val="none" w:sz="0" w:space="0" w:color="auto"/>
        <w:bottom w:val="none" w:sz="0" w:space="0" w:color="auto"/>
        <w:right w:val="none" w:sz="0" w:space="0" w:color="auto"/>
      </w:divBdr>
    </w:div>
    <w:div w:id="1228373046">
      <w:bodyDiv w:val="1"/>
      <w:marLeft w:val="0"/>
      <w:marRight w:val="0"/>
      <w:marTop w:val="0"/>
      <w:marBottom w:val="0"/>
      <w:divBdr>
        <w:top w:val="none" w:sz="0" w:space="0" w:color="auto"/>
        <w:left w:val="none" w:sz="0" w:space="0" w:color="auto"/>
        <w:bottom w:val="none" w:sz="0" w:space="0" w:color="auto"/>
        <w:right w:val="none" w:sz="0" w:space="0" w:color="auto"/>
      </w:divBdr>
    </w:div>
    <w:div w:id="1246496887">
      <w:bodyDiv w:val="1"/>
      <w:marLeft w:val="0"/>
      <w:marRight w:val="0"/>
      <w:marTop w:val="0"/>
      <w:marBottom w:val="0"/>
      <w:divBdr>
        <w:top w:val="none" w:sz="0" w:space="0" w:color="auto"/>
        <w:left w:val="none" w:sz="0" w:space="0" w:color="auto"/>
        <w:bottom w:val="none" w:sz="0" w:space="0" w:color="auto"/>
        <w:right w:val="none" w:sz="0" w:space="0" w:color="auto"/>
      </w:divBdr>
    </w:div>
    <w:div w:id="1254508003">
      <w:bodyDiv w:val="1"/>
      <w:marLeft w:val="0"/>
      <w:marRight w:val="0"/>
      <w:marTop w:val="0"/>
      <w:marBottom w:val="0"/>
      <w:divBdr>
        <w:top w:val="none" w:sz="0" w:space="0" w:color="auto"/>
        <w:left w:val="none" w:sz="0" w:space="0" w:color="auto"/>
        <w:bottom w:val="none" w:sz="0" w:space="0" w:color="auto"/>
        <w:right w:val="none" w:sz="0" w:space="0" w:color="auto"/>
      </w:divBdr>
    </w:div>
    <w:div w:id="1257012502">
      <w:bodyDiv w:val="1"/>
      <w:marLeft w:val="0"/>
      <w:marRight w:val="0"/>
      <w:marTop w:val="0"/>
      <w:marBottom w:val="0"/>
      <w:divBdr>
        <w:top w:val="none" w:sz="0" w:space="0" w:color="auto"/>
        <w:left w:val="none" w:sz="0" w:space="0" w:color="auto"/>
        <w:bottom w:val="none" w:sz="0" w:space="0" w:color="auto"/>
        <w:right w:val="none" w:sz="0" w:space="0" w:color="auto"/>
      </w:divBdr>
    </w:div>
    <w:div w:id="1285697201">
      <w:bodyDiv w:val="1"/>
      <w:marLeft w:val="0"/>
      <w:marRight w:val="0"/>
      <w:marTop w:val="0"/>
      <w:marBottom w:val="0"/>
      <w:divBdr>
        <w:top w:val="none" w:sz="0" w:space="0" w:color="auto"/>
        <w:left w:val="none" w:sz="0" w:space="0" w:color="auto"/>
        <w:bottom w:val="none" w:sz="0" w:space="0" w:color="auto"/>
        <w:right w:val="none" w:sz="0" w:space="0" w:color="auto"/>
      </w:divBdr>
    </w:div>
    <w:div w:id="1298293048">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334062768">
      <w:bodyDiv w:val="1"/>
      <w:marLeft w:val="0"/>
      <w:marRight w:val="0"/>
      <w:marTop w:val="0"/>
      <w:marBottom w:val="0"/>
      <w:divBdr>
        <w:top w:val="none" w:sz="0" w:space="0" w:color="auto"/>
        <w:left w:val="none" w:sz="0" w:space="0" w:color="auto"/>
        <w:bottom w:val="none" w:sz="0" w:space="0" w:color="auto"/>
        <w:right w:val="none" w:sz="0" w:space="0" w:color="auto"/>
      </w:divBdr>
    </w:div>
    <w:div w:id="1390223636">
      <w:bodyDiv w:val="1"/>
      <w:marLeft w:val="0"/>
      <w:marRight w:val="0"/>
      <w:marTop w:val="0"/>
      <w:marBottom w:val="0"/>
      <w:divBdr>
        <w:top w:val="none" w:sz="0" w:space="0" w:color="auto"/>
        <w:left w:val="none" w:sz="0" w:space="0" w:color="auto"/>
        <w:bottom w:val="none" w:sz="0" w:space="0" w:color="auto"/>
        <w:right w:val="none" w:sz="0" w:space="0" w:color="auto"/>
      </w:divBdr>
    </w:div>
    <w:div w:id="1427458720">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32358881">
      <w:bodyDiv w:val="1"/>
      <w:marLeft w:val="0"/>
      <w:marRight w:val="0"/>
      <w:marTop w:val="0"/>
      <w:marBottom w:val="0"/>
      <w:divBdr>
        <w:top w:val="none" w:sz="0" w:space="0" w:color="auto"/>
        <w:left w:val="none" w:sz="0" w:space="0" w:color="auto"/>
        <w:bottom w:val="none" w:sz="0" w:space="0" w:color="auto"/>
        <w:right w:val="none" w:sz="0" w:space="0" w:color="auto"/>
      </w:divBdr>
    </w:div>
    <w:div w:id="1445541041">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78297900">
      <w:bodyDiv w:val="1"/>
      <w:marLeft w:val="0"/>
      <w:marRight w:val="0"/>
      <w:marTop w:val="0"/>
      <w:marBottom w:val="0"/>
      <w:divBdr>
        <w:top w:val="none" w:sz="0" w:space="0" w:color="auto"/>
        <w:left w:val="none" w:sz="0" w:space="0" w:color="auto"/>
        <w:bottom w:val="none" w:sz="0" w:space="0" w:color="auto"/>
        <w:right w:val="none" w:sz="0" w:space="0" w:color="auto"/>
      </w:divBdr>
    </w:div>
    <w:div w:id="1494448435">
      <w:bodyDiv w:val="1"/>
      <w:marLeft w:val="0"/>
      <w:marRight w:val="0"/>
      <w:marTop w:val="0"/>
      <w:marBottom w:val="0"/>
      <w:divBdr>
        <w:top w:val="none" w:sz="0" w:space="0" w:color="auto"/>
        <w:left w:val="none" w:sz="0" w:space="0" w:color="auto"/>
        <w:bottom w:val="none" w:sz="0" w:space="0" w:color="auto"/>
        <w:right w:val="none" w:sz="0" w:space="0" w:color="auto"/>
      </w:divBdr>
    </w:div>
    <w:div w:id="1498686646">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55192819">
      <w:bodyDiv w:val="1"/>
      <w:marLeft w:val="0"/>
      <w:marRight w:val="0"/>
      <w:marTop w:val="0"/>
      <w:marBottom w:val="0"/>
      <w:divBdr>
        <w:top w:val="none" w:sz="0" w:space="0" w:color="auto"/>
        <w:left w:val="none" w:sz="0" w:space="0" w:color="auto"/>
        <w:bottom w:val="none" w:sz="0" w:space="0" w:color="auto"/>
        <w:right w:val="none" w:sz="0" w:space="0" w:color="auto"/>
      </w:divBdr>
    </w:div>
    <w:div w:id="1570384887">
      <w:bodyDiv w:val="1"/>
      <w:marLeft w:val="0"/>
      <w:marRight w:val="0"/>
      <w:marTop w:val="0"/>
      <w:marBottom w:val="0"/>
      <w:divBdr>
        <w:top w:val="none" w:sz="0" w:space="0" w:color="auto"/>
        <w:left w:val="none" w:sz="0" w:space="0" w:color="auto"/>
        <w:bottom w:val="none" w:sz="0" w:space="0" w:color="auto"/>
        <w:right w:val="none" w:sz="0" w:space="0" w:color="auto"/>
      </w:divBdr>
    </w:div>
    <w:div w:id="1583687184">
      <w:bodyDiv w:val="1"/>
      <w:marLeft w:val="0"/>
      <w:marRight w:val="0"/>
      <w:marTop w:val="0"/>
      <w:marBottom w:val="0"/>
      <w:divBdr>
        <w:top w:val="none" w:sz="0" w:space="0" w:color="auto"/>
        <w:left w:val="none" w:sz="0" w:space="0" w:color="auto"/>
        <w:bottom w:val="none" w:sz="0" w:space="0" w:color="auto"/>
        <w:right w:val="none" w:sz="0" w:space="0" w:color="auto"/>
      </w:divBdr>
    </w:div>
    <w:div w:id="1634753744">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698001644">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30305735">
      <w:bodyDiv w:val="1"/>
      <w:marLeft w:val="0"/>
      <w:marRight w:val="0"/>
      <w:marTop w:val="0"/>
      <w:marBottom w:val="0"/>
      <w:divBdr>
        <w:top w:val="none" w:sz="0" w:space="0" w:color="auto"/>
        <w:left w:val="none" w:sz="0" w:space="0" w:color="auto"/>
        <w:bottom w:val="none" w:sz="0" w:space="0" w:color="auto"/>
        <w:right w:val="none" w:sz="0" w:space="0" w:color="auto"/>
      </w:divBdr>
    </w:div>
    <w:div w:id="1750466740">
      <w:bodyDiv w:val="1"/>
      <w:marLeft w:val="0"/>
      <w:marRight w:val="0"/>
      <w:marTop w:val="0"/>
      <w:marBottom w:val="0"/>
      <w:divBdr>
        <w:top w:val="none" w:sz="0" w:space="0" w:color="auto"/>
        <w:left w:val="none" w:sz="0" w:space="0" w:color="auto"/>
        <w:bottom w:val="none" w:sz="0" w:space="0" w:color="auto"/>
        <w:right w:val="none" w:sz="0" w:space="0" w:color="auto"/>
      </w:divBdr>
    </w:div>
    <w:div w:id="1765296937">
      <w:bodyDiv w:val="1"/>
      <w:marLeft w:val="0"/>
      <w:marRight w:val="0"/>
      <w:marTop w:val="0"/>
      <w:marBottom w:val="0"/>
      <w:divBdr>
        <w:top w:val="none" w:sz="0" w:space="0" w:color="auto"/>
        <w:left w:val="none" w:sz="0" w:space="0" w:color="auto"/>
        <w:bottom w:val="none" w:sz="0" w:space="0" w:color="auto"/>
        <w:right w:val="none" w:sz="0" w:space="0" w:color="auto"/>
      </w:divBdr>
    </w:div>
    <w:div w:id="1781483964">
      <w:bodyDiv w:val="1"/>
      <w:marLeft w:val="0"/>
      <w:marRight w:val="0"/>
      <w:marTop w:val="0"/>
      <w:marBottom w:val="0"/>
      <w:divBdr>
        <w:top w:val="none" w:sz="0" w:space="0" w:color="auto"/>
        <w:left w:val="none" w:sz="0" w:space="0" w:color="auto"/>
        <w:bottom w:val="none" w:sz="0" w:space="0" w:color="auto"/>
        <w:right w:val="none" w:sz="0" w:space="0" w:color="auto"/>
      </w:divBdr>
    </w:div>
    <w:div w:id="1791590175">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81285376">
      <w:bodyDiv w:val="1"/>
      <w:marLeft w:val="0"/>
      <w:marRight w:val="0"/>
      <w:marTop w:val="0"/>
      <w:marBottom w:val="0"/>
      <w:divBdr>
        <w:top w:val="none" w:sz="0" w:space="0" w:color="auto"/>
        <w:left w:val="none" w:sz="0" w:space="0" w:color="auto"/>
        <w:bottom w:val="none" w:sz="0" w:space="0" w:color="auto"/>
        <w:right w:val="none" w:sz="0" w:space="0" w:color="auto"/>
      </w:divBdr>
    </w:div>
    <w:div w:id="1890192440">
      <w:bodyDiv w:val="1"/>
      <w:marLeft w:val="0"/>
      <w:marRight w:val="0"/>
      <w:marTop w:val="0"/>
      <w:marBottom w:val="0"/>
      <w:divBdr>
        <w:top w:val="none" w:sz="0" w:space="0" w:color="auto"/>
        <w:left w:val="none" w:sz="0" w:space="0" w:color="auto"/>
        <w:bottom w:val="none" w:sz="0" w:space="0" w:color="auto"/>
        <w:right w:val="none" w:sz="0" w:space="0" w:color="auto"/>
      </w:divBdr>
    </w:div>
    <w:div w:id="1891073860">
      <w:bodyDiv w:val="1"/>
      <w:marLeft w:val="0"/>
      <w:marRight w:val="0"/>
      <w:marTop w:val="0"/>
      <w:marBottom w:val="0"/>
      <w:divBdr>
        <w:top w:val="none" w:sz="0" w:space="0" w:color="auto"/>
        <w:left w:val="none" w:sz="0" w:space="0" w:color="auto"/>
        <w:bottom w:val="none" w:sz="0" w:space="0" w:color="auto"/>
        <w:right w:val="none" w:sz="0" w:space="0" w:color="auto"/>
      </w:divBdr>
    </w:div>
    <w:div w:id="1902595282">
      <w:bodyDiv w:val="1"/>
      <w:marLeft w:val="0"/>
      <w:marRight w:val="0"/>
      <w:marTop w:val="0"/>
      <w:marBottom w:val="0"/>
      <w:divBdr>
        <w:top w:val="none" w:sz="0" w:space="0" w:color="auto"/>
        <w:left w:val="none" w:sz="0" w:space="0" w:color="auto"/>
        <w:bottom w:val="none" w:sz="0" w:space="0" w:color="auto"/>
        <w:right w:val="none" w:sz="0" w:space="0" w:color="auto"/>
      </w:divBdr>
    </w:div>
    <w:div w:id="1910572688">
      <w:bodyDiv w:val="1"/>
      <w:marLeft w:val="0"/>
      <w:marRight w:val="0"/>
      <w:marTop w:val="0"/>
      <w:marBottom w:val="0"/>
      <w:divBdr>
        <w:top w:val="none" w:sz="0" w:space="0" w:color="auto"/>
        <w:left w:val="none" w:sz="0" w:space="0" w:color="auto"/>
        <w:bottom w:val="none" w:sz="0" w:space="0" w:color="auto"/>
        <w:right w:val="none" w:sz="0" w:space="0" w:color="auto"/>
      </w:divBdr>
    </w:div>
    <w:div w:id="1921598729">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2007512823">
      <w:bodyDiv w:val="1"/>
      <w:marLeft w:val="0"/>
      <w:marRight w:val="0"/>
      <w:marTop w:val="0"/>
      <w:marBottom w:val="0"/>
      <w:divBdr>
        <w:top w:val="none" w:sz="0" w:space="0" w:color="auto"/>
        <w:left w:val="none" w:sz="0" w:space="0" w:color="auto"/>
        <w:bottom w:val="none" w:sz="0" w:space="0" w:color="auto"/>
        <w:right w:val="none" w:sz="0" w:space="0" w:color="auto"/>
      </w:divBdr>
    </w:div>
    <w:div w:id="2063409409">
      <w:bodyDiv w:val="1"/>
      <w:marLeft w:val="0"/>
      <w:marRight w:val="0"/>
      <w:marTop w:val="0"/>
      <w:marBottom w:val="0"/>
      <w:divBdr>
        <w:top w:val="none" w:sz="0" w:space="0" w:color="auto"/>
        <w:left w:val="none" w:sz="0" w:space="0" w:color="auto"/>
        <w:bottom w:val="none" w:sz="0" w:space="0" w:color="auto"/>
        <w:right w:val="none" w:sz="0" w:space="0" w:color="auto"/>
      </w:divBdr>
    </w:div>
    <w:div w:id="2085374674">
      <w:bodyDiv w:val="1"/>
      <w:marLeft w:val="0"/>
      <w:marRight w:val="0"/>
      <w:marTop w:val="0"/>
      <w:marBottom w:val="0"/>
      <w:divBdr>
        <w:top w:val="none" w:sz="0" w:space="0" w:color="auto"/>
        <w:left w:val="none" w:sz="0" w:space="0" w:color="auto"/>
        <w:bottom w:val="none" w:sz="0" w:space="0" w:color="auto"/>
        <w:right w:val="none" w:sz="0" w:space="0" w:color="auto"/>
      </w:divBdr>
    </w:div>
    <w:div w:id="2118132254">
      <w:bodyDiv w:val="1"/>
      <w:marLeft w:val="0"/>
      <w:marRight w:val="0"/>
      <w:marTop w:val="0"/>
      <w:marBottom w:val="0"/>
      <w:divBdr>
        <w:top w:val="none" w:sz="0" w:space="0" w:color="auto"/>
        <w:left w:val="none" w:sz="0" w:space="0" w:color="auto"/>
        <w:bottom w:val="none" w:sz="0" w:space="0" w:color="auto"/>
        <w:right w:val="none" w:sz="0" w:space="0" w:color="auto"/>
      </w:divBdr>
    </w:div>
    <w:div w:id="2141067929">
      <w:bodyDiv w:val="1"/>
      <w:marLeft w:val="0"/>
      <w:marRight w:val="0"/>
      <w:marTop w:val="0"/>
      <w:marBottom w:val="0"/>
      <w:divBdr>
        <w:top w:val="none" w:sz="0" w:space="0" w:color="auto"/>
        <w:left w:val="none" w:sz="0" w:space="0" w:color="auto"/>
        <w:bottom w:val="none" w:sz="0" w:space="0" w:color="auto"/>
        <w:right w:val="none" w:sz="0" w:space="0" w:color="auto"/>
      </w:divBdr>
    </w:div>
    <w:div w:id="2146390620">
      <w:bodyDiv w:val="1"/>
      <w:marLeft w:val="0"/>
      <w:marRight w:val="0"/>
      <w:marTop w:val="0"/>
      <w:marBottom w:val="0"/>
      <w:divBdr>
        <w:top w:val="none" w:sz="0" w:space="0" w:color="auto"/>
        <w:left w:val="none" w:sz="0" w:space="0" w:color="auto"/>
        <w:bottom w:val="none" w:sz="0" w:space="0" w:color="auto"/>
        <w:right w:val="none" w:sz="0" w:space="0" w:color="auto"/>
      </w:divBdr>
      <w:divsChild>
        <w:div w:id="1778791577">
          <w:marLeft w:val="0"/>
          <w:marRight w:val="0"/>
          <w:marTop w:val="0"/>
          <w:marBottom w:val="0"/>
          <w:divBdr>
            <w:top w:val="none" w:sz="0" w:space="0" w:color="auto"/>
            <w:left w:val="none" w:sz="0" w:space="0" w:color="auto"/>
            <w:bottom w:val="none" w:sz="0" w:space="0" w:color="auto"/>
            <w:right w:val="none" w:sz="0" w:space="0" w:color="auto"/>
          </w:divBdr>
          <w:divsChild>
            <w:div w:id="1689598192">
              <w:marLeft w:val="0"/>
              <w:marRight w:val="0"/>
              <w:marTop w:val="0"/>
              <w:marBottom w:val="0"/>
              <w:divBdr>
                <w:top w:val="none" w:sz="0" w:space="0" w:color="auto"/>
                <w:left w:val="none" w:sz="0" w:space="0" w:color="auto"/>
                <w:bottom w:val="none" w:sz="0" w:space="0" w:color="auto"/>
                <w:right w:val="none" w:sz="0" w:space="0" w:color="auto"/>
              </w:divBdr>
            </w:div>
          </w:divsChild>
        </w:div>
        <w:div w:id="262491981">
          <w:marLeft w:val="0"/>
          <w:marRight w:val="0"/>
          <w:marTop w:val="0"/>
          <w:marBottom w:val="0"/>
          <w:divBdr>
            <w:top w:val="none" w:sz="0" w:space="0" w:color="auto"/>
            <w:left w:val="none" w:sz="0" w:space="0" w:color="auto"/>
            <w:bottom w:val="none" w:sz="0" w:space="0" w:color="auto"/>
            <w:right w:val="none" w:sz="0" w:space="0" w:color="auto"/>
          </w:divBdr>
          <w:divsChild>
            <w:div w:id="1421482753">
              <w:marLeft w:val="0"/>
              <w:marRight w:val="0"/>
              <w:marTop w:val="0"/>
              <w:marBottom w:val="0"/>
              <w:divBdr>
                <w:top w:val="none" w:sz="0" w:space="0" w:color="auto"/>
                <w:left w:val="none" w:sz="0" w:space="0" w:color="auto"/>
                <w:bottom w:val="none" w:sz="0" w:space="0" w:color="auto"/>
                <w:right w:val="none" w:sz="0" w:space="0" w:color="auto"/>
              </w:divBdr>
            </w:div>
          </w:divsChild>
        </w:div>
        <w:div w:id="151218613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30023F"/>
    <w:rsid w:val="0030023F"/>
    <w:rsid w:val="00CD0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Jes19</b:Tag>
    <b:SourceType>InternetSite</b:SourceType>
    <b:Guid>{8AD5AA8B-4F57-4E32-A32E-3EAE8914DC94}</b:Guid>
    <b:Author>
      <b:Author>
        <b:NameList>
          <b:Person>
            <b:Last>Wei</b:Last>
            <b:First>Jessica</b:First>
          </b:Person>
        </b:NameList>
      </b:Author>
    </b:Author>
    <b:Title>Apnic</b:Title>
    <b:ProductionCompany>Apnic</b:ProductionCompany>
    <b:Year>2019</b:Year>
    <b:Month>08</b:Month>
    <b:Day>22</b:Day>
    <b:YearAccessed>2019</b:YearAccessed>
    <b:MonthAccessed>11</b:MonthAccessed>
    <b:DayAccessed>03</b:DayAccessed>
    <b:URL>https://blog.apnic.net/2019/08/22/how-to-ipv6-address-planning/</b:URL>
    <b:RefOrder>12</b:RefOrder>
  </b:Source>
  <b:Source>
    <b:Tag>Dav19</b:Tag>
    <b:SourceType>InternetSite</b:SourceType>
    <b:Guid>{17510CB2-B2B2-4AB1-A032-34BC8B40010C}</b:Guid>
    <b:Title>Apnic</b:Title>
    <b:Year>2019</b:Year>
    <b:Month>03</b:Month>
    <b:Day>18</b:Day>
    <b:Author>
      <b:Author>
        <b:NameList>
          <b:Person>
            <b:Last>Holder</b:Last>
            <b:First>David</b:First>
          </b:Person>
        </b:NameList>
      </b:Author>
    </b:Author>
    <b:InternetSiteTitle>Apnic</b:InternetSiteTitle>
    <b:URL>https://blog.apnic.net/2019/03/18/common-misconceptions-about-ipv6-security/</b:URL>
    <b:ProductionCompany>Apnic</b:ProductionCompany>
    <b:YearAccessed>2019</b:YearAccessed>
    <b:MonthAccessed>11</b:MonthAccessed>
    <b:DayAccessed>03</b:DayAccessed>
    <b:RefOrder>13</b:RefOrder>
  </b:Source>
  <b:Source>
    <b:Tag>Unk19</b:Tag>
    <b:SourceType>InternetSite</b:SourceType>
    <b:Guid>{6F9702B9-4EA6-4001-93DE-606C7012D668}</b:Guid>
    <b:Author>
      <b:Author>
        <b:NameList>
          <b:Person>
            <b:Last>Unknown</b:Last>
          </b:Person>
        </b:NameList>
      </b:Author>
    </b:Author>
    <b:Title>What Is My Ip Address</b:Title>
    <b:ProductionCompany>What Is My Ip Address</b:ProductionCompany>
    <b:Year>2019</b:Year>
    <b:YearAccessed>2019</b:YearAccessed>
    <b:MonthAccessed>11</b:MonthAccessed>
    <b:DayAccessed>03</b:DayAccessed>
    <b:URL>https://whatismyipaddress.com/ipv4-parts</b:URL>
    <b:RefOrder>11</b:RefOrder>
  </b:Source>
  <b:Source>
    <b:Tag>Unk191</b:Tag>
    <b:SourceType>InternetSite</b:SourceType>
    <b:Guid>{3C2E51D9-16B6-45FC-AFA6-372A7111CF7B}</b:Guid>
    <b:Author>
      <b:Author>
        <b:NameList>
          <b:Person>
            <b:Last>Unknown</b:Last>
          </b:Person>
        </b:NameList>
      </b:Author>
    </b:Author>
    <b:Title>What is my IP address</b:Title>
    <b:ProductionCompany>What Is My Ip Address</b:ProductionCompany>
    <b:Year>2019</b:Year>
    <b:YearAccessed>2019</b:YearAccessed>
    <b:MonthAccessed>11</b:MonthAccessed>
    <b:DayAccessed>03</b:DayAccessed>
    <b:URL>https://whatismyipaddress.com/ipv4-shortage</b:URL>
    <b:RefOrder>9</b:RefOrder>
  </b:Source>
  <b:Source>
    <b:Tag>Unk12</b:Tag>
    <b:SourceType>InternetSite</b:SourceType>
    <b:Guid>{9646F69D-A74D-4E62-81F9-26DBAE5CFEB3}</b:Guid>
    <b:Author>
      <b:Author>
        <b:NameList>
          <b:Person>
            <b:Last>Unknown</b:Last>
          </b:Person>
        </b:NameList>
      </b:Author>
    </b:Author>
    <b:Title>Cisco</b:Title>
    <b:ProductionCompany>Cisco</b:ProductionCompany>
    <b:Year>2012</b:Year>
    <b:Month>04</b:Month>
    <b:Day>27</b:Day>
    <b:YearAccessed>2019</b:YearAccessed>
    <b:MonthAccessed>11</b:MonthAccessed>
    <b:DayAccessed>03</b:DayAccessed>
    <b:URL>https://www.cisco.com/c/en/us/products/collateral/ios-nx-os-software/enterprise-ipv6-solution/white_paper_c11-676278.html]</b:URL>
    <b:RefOrder>8</b:RefOrder>
  </b:Source>
  <b:Source>
    <b:Tag>Unk121</b:Tag>
    <b:SourceType>InternetSite</b:SourceType>
    <b:Guid>{5BE0B7AE-4F9A-41EC-858E-C1442B2AE195}</b:Guid>
    <b:Author>
      <b:Author>
        <b:NameList>
          <b:Person>
            <b:Last>Unknown</b:Last>
          </b:Person>
        </b:NameList>
      </b:Author>
    </b:Author>
    <b:Title>Cisco</b:Title>
    <b:ProductionCompany>Cisco</b:ProductionCompany>
    <b:Year>2012</b:Year>
    <b:Month>06</b:Month>
    <b:Day>31</b:Day>
    <b:YearAccessed>2019</b:YearAccessed>
    <b:MonthAccessed>11</b:MonthAccessed>
    <b:DayAccessed>03</b:DayAccessed>
    <b:URL>https://www.cisco.com/c/en/us/td/docs/ios-xml/ios/ipv6/configuration/15-2mt/ipv6-15-2mt-book/ip6-tunnel.html</b:URL>
    <b:RefOrder>7</b:RefOrder>
  </b:Source>
  <b:Source>
    <b:Tag>Unk192</b:Tag>
    <b:SourceType>InternetSite</b:SourceType>
    <b:Guid>{1D1DF01F-C658-4010-852C-DE5A2F9D3851}</b:Guid>
    <b:Author>
      <b:Author>
        <b:NameList>
          <b:Person>
            <b:Last>Unknown</b:Last>
          </b:Person>
        </b:NameList>
      </b:Author>
    </b:Author>
    <b:Title>Ripe</b:Title>
    <b:ProductionCompany>Ripe</b:ProductionCompany>
    <b:Year>2019</b:Year>
    <b:Month>10</b:Month>
    <b:Day>02</b:Day>
    <b:YearAccessed>2019</b:YearAccessed>
    <b:MonthAccessed>11</b:MonthAccessed>
    <b:DayAccessed>03</b:DayAccessed>
    <b:URL>https://www.ripe.net/manage-ips-and-asns/ipv4/getting-ready-for-ipv4-run-out</b:URL>
    <b:RefOrder>2</b:RefOrder>
  </b:Source>
  <b:Source>
    <b:Tag>Unk193</b:Tag>
    <b:SourceType>InternetSite</b:SourceType>
    <b:Guid>{4DBD2A94-8092-4D6C-96A8-C2FC4B9DF19B}</b:Guid>
    <b:Author>
      <b:Author>
        <b:NameList>
          <b:Person>
            <b:Last>Unknown</b:Last>
          </b:Person>
        </b:NameList>
      </b:Author>
    </b:Author>
    <b:Title>Ripe</b:Title>
    <b:ProductionCompany>Ripe</b:ProductionCompany>
    <b:Year>2019</b:Year>
    <b:Month>09</b:Month>
    <b:Day>17</b:Day>
    <b:YearAccessed>2019</b:YearAccessed>
    <b:MonthAccessed>11</b:MonthAccessed>
    <b:DayAccessed>03</b:DayAccessed>
    <b:URL>https://www.ripe.net/manage-ips-and-asns/ipv6</b:URL>
    <b:RefOrder>3</b:RefOrder>
  </b:Source>
  <b:Source>
    <b:Tag>Unk17</b:Tag>
    <b:SourceType>BookSection</b:SourceType>
    <b:Guid>{67421020-276D-42FE-AD64-3DE4600A8E97}</b:Guid>
    <b:Title>introduction to networks version 6 cisco networking academy</b:Title>
    <b:Year>2017</b:Year>
    <b:City>Indianapolis</b:City>
    <b:Publisher>Cisco</b:Publisher>
    <b:Author>
      <b:Author>
        <b:NameList>
          <b:Person>
            <b:Last>Unknown</b:Last>
          </b:Person>
        </b:NameList>
      </b:Author>
    </b:Author>
    <b:BookTitle>introduction to networks version 6 cisco networking academy</b:BookTitle>
    <b:Pages>147</b:Pages>
    <b:RefOrder>4</b:RefOrder>
  </b:Source>
  <b:Source>
    <b:Tag>DrK191</b:Tag>
    <b:SourceType>ElectronicSource</b:SourceType>
    <b:Guid>{3335FB43-596D-46CE-B6FC-69F030565E1D}</b:Guid>
    <b:Title>IP Addressing</b:Title>
    <b:Year>2019</b:Year>
    <b:City>Swansea</b:City>
    <b:Publisher>UWTSD</b:Publisher>
    <b:Author>
      <b:Author>
        <b:NameList>
          <b:Person>
            <b:Last>Radhakrishnan</b:Last>
            <b:First>Dr</b:First>
            <b:Middle>Kapilan</b:Middle>
          </b:Person>
        </b:NameList>
      </b:Author>
    </b:Author>
    <b:RefOrder>1</b:RefOrder>
  </b:Source>
  <b:Source>
    <b:Tag>Unk194</b:Tag>
    <b:SourceType>InternetSite</b:SourceType>
    <b:Guid>{2627C611-0ACF-4908-9163-3AA4F171EC5E}</b:Guid>
    <b:Title>Cisco</b:Title>
    <b:Year>2019</b:Year>
    <b:Author>
      <b:Author>
        <b:NameList>
          <b:Person>
            <b:Last>Unknown</b:Last>
          </b:Person>
        </b:NameList>
      </b:Author>
    </b:Author>
    <b:ProductionCompany>Cisco</b:ProductionCompany>
    <b:Month>09</b:Month>
    <b:Day>12</b:Day>
    <b:YearAccessed>2019</b:YearAccessed>
    <b:MonthAccessed>11</b:MonthAccessed>
    <b:DayAccessed>03</b:DayAccessed>
    <b:URL>https://www.cisco.com/c/en/us/td/docs/voice_ip_comm/cucm/admin/11_5_1/sysConfig/11_5_1_SU1/cucm_b_system-configuration-guide-1151su1/cucm_b_system-configuration-guide-1151su1_chapter_01101.html</b:URL>
    <b:RefOrder>5</b:RefOrder>
  </b:Source>
  <b:Source>
    <b:Tag>Unk195</b:Tag>
    <b:SourceType>InternetSite</b:SourceType>
    <b:Guid>{2F771D0B-C298-4828-B455-8412C9E54592}</b:Guid>
    <b:Author>
      <b:Author>
        <b:NameList>
          <b:Person>
            <b:Last>Unknown</b:Last>
          </b:Person>
        </b:NameList>
      </b:Author>
    </b:Author>
    <b:Title>Cisco</b:Title>
    <b:ProductionCompany>Cisco</b:ProductionCompany>
    <b:Year>2019</b:Year>
    <b:Month>09</b:Month>
    <b:Day>12</b:Day>
    <b:YearAccessed>2019</b:YearAccessed>
    <b:MonthAccessed>11</b:MonthAccessed>
    <b:DayAccessed>03</b:DayAccessed>
    <b:URL>https://www.cisco.com/c/en/us/td/docs/voice_ip_comm/cucm/admin/11_5_1/sysConfig/11_5_1_SU1/cucm_b_system-configuration-guide-1151su1/cucm_b_system-configuration-guide-1151su1_chapter_01101.html</b:URL>
    <b:RefOrder>6</b:RefOrder>
  </b:Source>
  <b:Source>
    <b:Tag>Unk171</b:Tag>
    <b:SourceType>BookSection</b:SourceType>
    <b:Guid>{B34FC268-D194-42C0-B407-F87B4073A212}</b:Guid>
    <b:Title>Introduction to networks version 6 cisco networking academy</b:Title>
    <b:Year>2017</b:Year>
    <b:City>Indianapolis</b:City>
    <b:Publisher>Cisco</b:Publisher>
    <b:Author>
      <b:Author>
        <b:NameList>
          <b:Person>
            <b:Last>Unknown</b:Last>
          </b:Person>
        </b:NameList>
      </b:Author>
    </b:Author>
    <b:BookTitle>Introduction to networks version 6 cisco networking academy</b:BookTitle>
    <b:Pages>118</b:Pages>
    <b:RefOrder>10</b:RefOrder>
  </b:Source>
  <b:Source>
    <b:Tag>Joh18</b:Tag>
    <b:SourceType>InternetSite</b:SourceType>
    <b:Guid>{FD789329-EF2F-4999-B5C9-073488CE080A}</b:Guid>
    <b:Title>Dark Reading</b:Title>
    <b:Year>2018</b:Year>
    <b:Author>
      <b:Author>
        <b:NameList>
          <b:Person>
            <b:Last>Anderson</b:Last>
            <b:First>John</b:First>
          </b:Person>
        </b:NameList>
      </b:Author>
    </b:Author>
    <b:ProductionCompany>Informatech</b:ProductionCompany>
    <b:Month>12</b:Month>
    <b:Day>06</b:Day>
    <b:YearAccessed>2019</b:YearAccessed>
    <b:MonthAccessed>11</b:MonthAccessed>
    <b:DayAccessed>03</b:DayAccessed>
    <b:URL>https://www.darkreading.com/vulnerabilities---threats/weaponizing-ipv6-to-bypass-ipv4-security-/a/d-id/1331993</b:URL>
    <b:RefOrder>14</b:RefOrder>
  </b:Source>
</b:Sources>
</file>

<file path=customXml/itemProps1.xml><?xml version="1.0" encoding="utf-8"?>
<ds:datastoreItem xmlns:ds="http://schemas.openxmlformats.org/officeDocument/2006/customXml" ds:itemID="{96CEBC34-34D5-408F-9DEA-294E4B42C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7</Pages>
  <Words>1590</Words>
  <Characters>9064</Characters>
  <Application>Microsoft Office Word</Application>
  <DocSecurity>0</DocSecurity>
  <Lines>75</Lines>
  <Paragraphs>21</Paragraphs>
  <ScaleCrop>false</ScaleCrop>
  <Company>S.I.H.E.</Company>
  <LinksUpToDate>false</LinksUpToDate>
  <CharactersWithSpaces>10633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Kris Cole</cp:lastModifiedBy>
  <cp:revision>241</cp:revision>
  <cp:lastPrinted>2014-11-07T14:47:00Z</cp:lastPrinted>
  <dcterms:created xsi:type="dcterms:W3CDTF">2014-11-07T15:09:00Z</dcterms:created>
  <dcterms:modified xsi:type="dcterms:W3CDTF">2019-12-04T10:18:00Z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