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E2E5C" w14:textId="1101105D" w:rsidR="00203CC9" w:rsidRDefault="00203CC9" w:rsidP="00070A25">
      <w:pPr>
        <w:rPr>
          <w:rFonts w:ascii="Arial" w:hAnsi="Arial" w:cs="Arial"/>
          <w:b/>
        </w:rPr>
      </w:pPr>
      <w:r>
        <w:rPr>
          <w:rFonts w:ascii="Arial" w:hAnsi="Arial" w:cs="Arial"/>
          <w:b/>
        </w:rPr>
        <w:t>Section1</w:t>
      </w:r>
    </w:p>
    <w:p w14:paraId="4E9317F2" w14:textId="393775EC" w:rsidR="00203CC9" w:rsidRPr="00203CC9" w:rsidRDefault="00203CC9" w:rsidP="00203CC9">
      <w:pPr>
        <w:spacing w:line="360" w:lineRule="auto"/>
        <w:jc w:val="both"/>
        <w:rPr>
          <w:rFonts w:ascii="Arial" w:hAnsi="Arial" w:cs="Arial"/>
          <w:bCs/>
          <w:sz w:val="24"/>
          <w:szCs w:val="24"/>
        </w:rPr>
      </w:pPr>
      <w:r w:rsidRPr="00203CC9">
        <w:rPr>
          <w:rFonts w:ascii="Arial" w:hAnsi="Arial" w:cs="Arial"/>
          <w:bCs/>
          <w:sz w:val="24"/>
          <w:szCs w:val="24"/>
        </w:rPr>
        <w:t>According to Canning</w:t>
      </w:r>
      <w:r w:rsidR="006C553C">
        <w:rPr>
          <w:rFonts w:ascii="Arial" w:hAnsi="Arial" w:cs="Arial"/>
          <w:bCs/>
          <w:sz w:val="24"/>
          <w:szCs w:val="24"/>
        </w:rPr>
        <w:t xml:space="preserve"> et al.</w:t>
      </w:r>
      <w:r w:rsidRPr="00203CC9">
        <w:rPr>
          <w:rFonts w:ascii="Arial" w:hAnsi="Arial" w:cs="Arial"/>
          <w:bCs/>
          <w:sz w:val="24"/>
          <w:szCs w:val="24"/>
        </w:rPr>
        <w:t xml:space="preserve"> </w:t>
      </w:r>
      <w:r w:rsidR="004524DB" w:rsidRPr="00203CC9">
        <w:rPr>
          <w:rFonts w:ascii="Arial" w:hAnsi="Arial" w:cs="Arial"/>
          <w:bCs/>
          <w:sz w:val="24"/>
          <w:szCs w:val="24"/>
        </w:rPr>
        <w:t>(</w:t>
      </w:r>
      <w:r w:rsidR="006C553C">
        <w:rPr>
          <w:rFonts w:ascii="Arial" w:hAnsi="Arial" w:cs="Arial"/>
          <w:bCs/>
          <w:sz w:val="24"/>
          <w:szCs w:val="24"/>
        </w:rPr>
        <w:t>2010)</w:t>
      </w:r>
      <w:r w:rsidRPr="00203CC9">
        <w:rPr>
          <w:rFonts w:ascii="Arial" w:hAnsi="Arial" w:cs="Arial"/>
          <w:bCs/>
          <w:sz w:val="24"/>
          <w:szCs w:val="24"/>
        </w:rPr>
        <w:t xml:space="preserve">, a reflective person is usually ready to reflect on a task in which feelings such as uncertainty, hesitation or doubt arise when they are not properly realized. It consists </w:t>
      </w:r>
      <w:r w:rsidR="00354573">
        <w:rPr>
          <w:rFonts w:ascii="Arial" w:hAnsi="Arial" w:cs="Arial"/>
          <w:bCs/>
          <w:sz w:val="24"/>
          <w:szCs w:val="24"/>
        </w:rPr>
        <w:t>of</w:t>
      </w:r>
      <w:r w:rsidRPr="00203CC9">
        <w:rPr>
          <w:rFonts w:ascii="Arial" w:hAnsi="Arial" w:cs="Arial"/>
          <w:bCs/>
          <w:sz w:val="24"/>
          <w:szCs w:val="24"/>
        </w:rPr>
        <w:t xml:space="preserve"> analysis, expertise, </w:t>
      </w:r>
      <w:r w:rsidR="00354573" w:rsidRPr="00203CC9">
        <w:rPr>
          <w:rFonts w:ascii="Arial" w:hAnsi="Arial" w:cs="Arial"/>
          <w:bCs/>
          <w:sz w:val="24"/>
          <w:szCs w:val="24"/>
        </w:rPr>
        <w:t>eva</w:t>
      </w:r>
      <w:r w:rsidR="00354573">
        <w:rPr>
          <w:rFonts w:ascii="Arial" w:hAnsi="Arial" w:cs="Arial"/>
          <w:bCs/>
          <w:sz w:val="24"/>
          <w:szCs w:val="24"/>
        </w:rPr>
        <w:t>luation</w:t>
      </w:r>
      <w:r w:rsidRPr="00203CC9">
        <w:rPr>
          <w:rFonts w:ascii="Arial" w:hAnsi="Arial" w:cs="Arial"/>
          <w:bCs/>
          <w:sz w:val="24"/>
          <w:szCs w:val="24"/>
        </w:rPr>
        <w:t xml:space="preserve">, </w:t>
      </w:r>
      <w:r w:rsidR="00354573">
        <w:rPr>
          <w:rFonts w:ascii="Arial" w:hAnsi="Arial" w:cs="Arial"/>
          <w:bCs/>
          <w:sz w:val="24"/>
          <w:szCs w:val="24"/>
        </w:rPr>
        <w:t xml:space="preserve">drawing </w:t>
      </w:r>
      <w:r w:rsidRPr="00203CC9">
        <w:rPr>
          <w:rFonts w:ascii="Arial" w:hAnsi="Arial" w:cs="Arial"/>
          <w:bCs/>
          <w:sz w:val="24"/>
          <w:szCs w:val="24"/>
        </w:rPr>
        <w:t xml:space="preserve">conclusions from experience in order to achieve better results (John &amp; Burnie, </w:t>
      </w:r>
      <w:r w:rsidR="006C553C" w:rsidRPr="00203CC9">
        <w:rPr>
          <w:rFonts w:ascii="Arial" w:hAnsi="Arial" w:cs="Arial"/>
          <w:bCs/>
          <w:sz w:val="24"/>
          <w:szCs w:val="24"/>
        </w:rPr>
        <w:t>2013</w:t>
      </w:r>
      <w:r w:rsidR="006C553C">
        <w:rPr>
          <w:rFonts w:ascii="Arial" w:hAnsi="Arial" w:cs="Arial"/>
          <w:bCs/>
          <w:sz w:val="24"/>
          <w:szCs w:val="24"/>
        </w:rPr>
        <w:t xml:space="preserve"> ;</w:t>
      </w:r>
      <w:r w:rsidRPr="00203CC9">
        <w:rPr>
          <w:rFonts w:ascii="Arial" w:hAnsi="Arial" w:cs="Arial"/>
          <w:bCs/>
          <w:sz w:val="24"/>
          <w:szCs w:val="24"/>
        </w:rPr>
        <w:t xml:space="preserve"> Craft &amp; Paige-Smith,</w:t>
      </w:r>
      <w:r w:rsidR="004524DB">
        <w:rPr>
          <w:rFonts w:ascii="Arial" w:hAnsi="Arial" w:cs="Arial"/>
          <w:bCs/>
          <w:sz w:val="24"/>
          <w:szCs w:val="24"/>
        </w:rPr>
        <w:t xml:space="preserve"> </w:t>
      </w:r>
      <w:r w:rsidRPr="00203CC9">
        <w:rPr>
          <w:rFonts w:ascii="Arial" w:hAnsi="Arial" w:cs="Arial"/>
          <w:bCs/>
          <w:sz w:val="24"/>
          <w:szCs w:val="24"/>
        </w:rPr>
        <w:t>2011 ;</w:t>
      </w:r>
      <w:r w:rsidR="009A2EA8">
        <w:rPr>
          <w:rFonts w:ascii="Arial" w:hAnsi="Arial" w:cs="Arial"/>
          <w:bCs/>
          <w:sz w:val="24"/>
          <w:szCs w:val="24"/>
        </w:rPr>
        <w:t xml:space="preserve">Lindon,2012; </w:t>
      </w:r>
      <w:r w:rsidRPr="00203CC9">
        <w:rPr>
          <w:rFonts w:ascii="Arial" w:hAnsi="Arial" w:cs="Arial"/>
          <w:bCs/>
          <w:sz w:val="24"/>
          <w:szCs w:val="24"/>
        </w:rPr>
        <w:t xml:space="preserve"> Rolfe, Freshwater and  Jasper , 2001</w:t>
      </w:r>
      <w:r w:rsidR="00737F41">
        <w:rPr>
          <w:rFonts w:ascii="Arial" w:hAnsi="Arial" w:cs="Arial"/>
          <w:bCs/>
          <w:sz w:val="24"/>
          <w:szCs w:val="24"/>
        </w:rPr>
        <w:t xml:space="preserve"> ;</w:t>
      </w:r>
      <w:r w:rsidR="00737F41" w:rsidRPr="00737F41">
        <w:t xml:space="preserve"> </w:t>
      </w:r>
      <w:r w:rsidR="00737F41" w:rsidRPr="00737F41">
        <w:rPr>
          <w:rFonts w:ascii="Arial" w:hAnsi="Arial" w:cs="Arial"/>
          <w:bCs/>
          <w:sz w:val="24"/>
          <w:szCs w:val="24"/>
        </w:rPr>
        <w:t>Hargreaves &amp; Page, 2013</w:t>
      </w:r>
      <w:r w:rsidRPr="00203CC9">
        <w:rPr>
          <w:rFonts w:ascii="Arial" w:hAnsi="Arial" w:cs="Arial"/>
          <w:bCs/>
          <w:sz w:val="24"/>
          <w:szCs w:val="24"/>
        </w:rPr>
        <w:t>)</w:t>
      </w:r>
      <w:r w:rsidR="00354573">
        <w:rPr>
          <w:rFonts w:ascii="Arial" w:hAnsi="Arial" w:cs="Arial"/>
          <w:bCs/>
          <w:sz w:val="24"/>
          <w:szCs w:val="24"/>
        </w:rPr>
        <w:t>.</w:t>
      </w:r>
      <w:r w:rsidRPr="00203CC9">
        <w:rPr>
          <w:rFonts w:ascii="Arial" w:hAnsi="Arial" w:cs="Arial"/>
          <w:bCs/>
          <w:sz w:val="24"/>
          <w:szCs w:val="24"/>
        </w:rPr>
        <w:t xml:space="preserve"> Through listening, intuition, and self-inclusion, we can learn to participate more fully in our lives simply by listening </w:t>
      </w:r>
      <w:r w:rsidR="004524DB" w:rsidRPr="00203CC9">
        <w:rPr>
          <w:rFonts w:ascii="Arial" w:hAnsi="Arial" w:cs="Arial"/>
          <w:bCs/>
          <w:sz w:val="24"/>
          <w:szCs w:val="24"/>
        </w:rPr>
        <w:t>(</w:t>
      </w:r>
      <w:r w:rsidR="004524DB">
        <w:rPr>
          <w:rFonts w:ascii="Arial" w:hAnsi="Arial" w:cs="Arial"/>
          <w:bCs/>
          <w:sz w:val="24"/>
          <w:szCs w:val="24"/>
        </w:rPr>
        <w:t>Kabat</w:t>
      </w:r>
      <w:r w:rsidRPr="00203CC9">
        <w:rPr>
          <w:rFonts w:ascii="Arial" w:hAnsi="Arial" w:cs="Arial"/>
          <w:bCs/>
          <w:sz w:val="24"/>
          <w:szCs w:val="24"/>
        </w:rPr>
        <w:t>-Zinn</w:t>
      </w:r>
      <w:r w:rsidR="004524DB">
        <w:rPr>
          <w:rFonts w:ascii="Arial" w:hAnsi="Arial" w:cs="Arial"/>
          <w:bCs/>
          <w:sz w:val="24"/>
          <w:szCs w:val="24"/>
        </w:rPr>
        <w:t>,</w:t>
      </w:r>
      <w:r w:rsidRPr="00203CC9">
        <w:rPr>
          <w:rFonts w:ascii="Arial" w:hAnsi="Arial" w:cs="Arial"/>
          <w:bCs/>
          <w:sz w:val="24"/>
          <w:szCs w:val="24"/>
        </w:rPr>
        <w:t xml:space="preserve"> 1994).</w:t>
      </w:r>
    </w:p>
    <w:p w14:paraId="7C0A8137" w14:textId="689BFF6D" w:rsidR="00203CC9" w:rsidRPr="00203CC9" w:rsidRDefault="00203CC9" w:rsidP="00203CC9">
      <w:pPr>
        <w:spacing w:line="360" w:lineRule="auto"/>
        <w:jc w:val="both"/>
        <w:rPr>
          <w:rFonts w:ascii="Arial" w:hAnsi="Arial" w:cs="Arial"/>
          <w:bCs/>
          <w:sz w:val="24"/>
          <w:szCs w:val="24"/>
        </w:rPr>
      </w:pPr>
      <w:r w:rsidRPr="00203CC9">
        <w:rPr>
          <w:rFonts w:ascii="Arial" w:hAnsi="Arial" w:cs="Arial"/>
          <w:bCs/>
          <w:sz w:val="24"/>
          <w:szCs w:val="24"/>
        </w:rPr>
        <w:t xml:space="preserve">The science of reflection is based on analysis and thoughts related to the work done to improve quality and achieve better results during teaching. Moon (2008) presented different views between learning and thinking in the study of critical thinking, while Brookfield (1995) talked about reflection and analysis based on one’s own experience. </w:t>
      </w:r>
      <w:r w:rsidR="00D15A6D" w:rsidRPr="00D15A6D">
        <w:rPr>
          <w:rFonts w:ascii="Arial" w:hAnsi="Arial" w:cs="Arial"/>
          <w:bCs/>
          <w:sz w:val="24"/>
          <w:szCs w:val="24"/>
        </w:rPr>
        <w:t>According to Piaget</w:t>
      </w:r>
      <w:r w:rsidR="00C93574">
        <w:rPr>
          <w:rFonts w:ascii="Arial" w:hAnsi="Arial" w:cs="Arial"/>
          <w:bCs/>
          <w:sz w:val="24"/>
          <w:szCs w:val="24"/>
        </w:rPr>
        <w:t xml:space="preserve"> (196</w:t>
      </w:r>
      <w:r w:rsidR="00F32DE8">
        <w:rPr>
          <w:rFonts w:ascii="Arial" w:hAnsi="Arial" w:cs="Arial"/>
          <w:bCs/>
          <w:sz w:val="24"/>
          <w:szCs w:val="24"/>
        </w:rPr>
        <w:t>8</w:t>
      </w:r>
      <w:r w:rsidR="00C93574">
        <w:rPr>
          <w:rFonts w:ascii="Arial" w:hAnsi="Arial" w:cs="Arial"/>
          <w:bCs/>
          <w:sz w:val="24"/>
          <w:szCs w:val="24"/>
        </w:rPr>
        <w:t>)</w:t>
      </w:r>
      <w:r w:rsidR="00D15A6D" w:rsidRPr="00D15A6D">
        <w:rPr>
          <w:rFonts w:ascii="Arial" w:hAnsi="Arial" w:cs="Arial"/>
          <w:bCs/>
          <w:sz w:val="24"/>
          <w:szCs w:val="24"/>
        </w:rPr>
        <w:t>, at various stages of development, practice is important for maintaining balance through the mechanism (equilibrium) between the use of previous knowledge (assimilation) and a change in behaviour to obtain new knowledge (accommodation)</w:t>
      </w:r>
      <w:r w:rsidR="00C93574">
        <w:rPr>
          <w:rFonts w:ascii="Arial" w:hAnsi="Arial" w:cs="Arial"/>
          <w:bCs/>
          <w:sz w:val="24"/>
          <w:szCs w:val="24"/>
        </w:rPr>
        <w:t>(</w:t>
      </w:r>
      <w:r w:rsidR="00C93574" w:rsidRPr="00C93574">
        <w:t xml:space="preserve"> </w:t>
      </w:r>
      <w:r w:rsidR="00C93574" w:rsidRPr="00C93574">
        <w:rPr>
          <w:rFonts w:ascii="Arial" w:hAnsi="Arial" w:cs="Arial"/>
          <w:bCs/>
          <w:sz w:val="24"/>
          <w:szCs w:val="24"/>
        </w:rPr>
        <w:t>Zh</w:t>
      </w:r>
      <w:r w:rsidR="009A2EA8">
        <w:rPr>
          <w:rFonts w:ascii="Arial" w:hAnsi="Arial" w:cs="Arial"/>
          <w:bCs/>
          <w:sz w:val="24"/>
          <w:szCs w:val="24"/>
        </w:rPr>
        <w:t>ui</w:t>
      </w:r>
      <w:r w:rsidR="00C93574" w:rsidRPr="00C93574">
        <w:rPr>
          <w:rFonts w:ascii="Arial" w:hAnsi="Arial" w:cs="Arial"/>
          <w:bCs/>
          <w:sz w:val="24"/>
          <w:szCs w:val="24"/>
        </w:rPr>
        <w:t>qing,2015</w:t>
      </w:r>
      <w:r w:rsidR="00B378BF">
        <w:rPr>
          <w:rFonts w:ascii="Arial" w:hAnsi="Arial" w:cs="Arial"/>
          <w:bCs/>
          <w:sz w:val="24"/>
          <w:szCs w:val="24"/>
        </w:rPr>
        <w:t>;</w:t>
      </w:r>
      <w:r w:rsidR="00B378BF" w:rsidRPr="00B378BF">
        <w:t xml:space="preserve"> </w:t>
      </w:r>
      <w:r w:rsidR="00B378BF" w:rsidRPr="00B378BF">
        <w:rPr>
          <w:rFonts w:ascii="Arial" w:hAnsi="Arial" w:cs="Arial"/>
          <w:bCs/>
          <w:sz w:val="24"/>
          <w:szCs w:val="24"/>
        </w:rPr>
        <w:t>Sigel</w:t>
      </w:r>
      <w:r w:rsidR="00B378BF">
        <w:rPr>
          <w:rFonts w:ascii="Arial" w:hAnsi="Arial" w:cs="Arial"/>
          <w:bCs/>
          <w:sz w:val="24"/>
          <w:szCs w:val="24"/>
        </w:rPr>
        <w:t xml:space="preserve"> </w:t>
      </w:r>
      <w:r w:rsidR="00B378BF" w:rsidRPr="00B378BF">
        <w:rPr>
          <w:rFonts w:ascii="Arial" w:hAnsi="Arial" w:cs="Arial"/>
          <w:bCs/>
          <w:sz w:val="24"/>
          <w:szCs w:val="24"/>
        </w:rPr>
        <w:t>&amp; Hooper, 1969</w:t>
      </w:r>
      <w:r w:rsidR="00C93574" w:rsidRPr="00C93574">
        <w:rPr>
          <w:rFonts w:ascii="Arial" w:hAnsi="Arial" w:cs="Arial"/>
          <w:bCs/>
          <w:sz w:val="24"/>
          <w:szCs w:val="24"/>
        </w:rPr>
        <w:t xml:space="preserve">). </w:t>
      </w:r>
      <w:r w:rsidR="00FC2FDD" w:rsidRPr="00FC2FDD">
        <w:t xml:space="preserve"> </w:t>
      </w:r>
      <w:r w:rsidR="00FC2FDD" w:rsidRPr="00FC2FDD">
        <w:rPr>
          <w:rFonts w:ascii="Arial" w:hAnsi="Arial" w:cs="Arial"/>
          <w:bCs/>
          <w:sz w:val="24"/>
          <w:szCs w:val="24"/>
        </w:rPr>
        <w:t xml:space="preserve">Many theorists believe that the reflective practice produces a change </w:t>
      </w:r>
      <w:r w:rsidR="00C93574" w:rsidRPr="00FC2FDD">
        <w:rPr>
          <w:rFonts w:ascii="Arial" w:hAnsi="Arial" w:cs="Arial"/>
          <w:bCs/>
          <w:sz w:val="24"/>
          <w:szCs w:val="24"/>
        </w:rPr>
        <w:t>in the</w:t>
      </w:r>
      <w:r w:rsidR="00FC2FDD" w:rsidRPr="00FC2FDD">
        <w:rPr>
          <w:rFonts w:ascii="Arial" w:hAnsi="Arial" w:cs="Arial"/>
          <w:bCs/>
          <w:sz w:val="24"/>
          <w:szCs w:val="24"/>
        </w:rPr>
        <w:t xml:space="preserve"> behaviour of the practitioner, which ultimately affects the experience of children (Lindon, 2012</w:t>
      </w:r>
      <w:r w:rsidR="003C30B7">
        <w:rPr>
          <w:rFonts w:ascii="Arial" w:hAnsi="Arial" w:cs="Arial"/>
          <w:bCs/>
          <w:sz w:val="24"/>
          <w:szCs w:val="24"/>
        </w:rPr>
        <w:t>,</w:t>
      </w:r>
      <w:r w:rsidR="00B51DF3">
        <w:rPr>
          <w:rFonts w:ascii="Arial" w:hAnsi="Arial" w:cs="Arial"/>
          <w:bCs/>
          <w:sz w:val="24"/>
          <w:szCs w:val="24"/>
        </w:rPr>
        <w:t>2016;</w:t>
      </w:r>
      <w:r w:rsidR="003C30B7">
        <w:rPr>
          <w:rFonts w:ascii="Arial" w:hAnsi="Arial" w:cs="Arial"/>
          <w:bCs/>
          <w:sz w:val="24"/>
          <w:szCs w:val="24"/>
        </w:rPr>
        <w:t xml:space="preserve"> Johns,</w:t>
      </w:r>
      <w:r w:rsidR="00737F41">
        <w:rPr>
          <w:rFonts w:ascii="Arial" w:hAnsi="Arial" w:cs="Arial"/>
          <w:bCs/>
          <w:sz w:val="24"/>
          <w:szCs w:val="24"/>
        </w:rPr>
        <w:t xml:space="preserve"> 2000;</w:t>
      </w:r>
      <w:r w:rsidR="003C30B7">
        <w:rPr>
          <w:rFonts w:ascii="Arial" w:hAnsi="Arial" w:cs="Arial"/>
          <w:bCs/>
          <w:sz w:val="24"/>
          <w:szCs w:val="24"/>
        </w:rPr>
        <w:t xml:space="preserve"> </w:t>
      </w:r>
      <w:r w:rsidR="008B2786" w:rsidRPr="003C30B7">
        <w:rPr>
          <w:rFonts w:ascii="Arial" w:hAnsi="Arial" w:cs="Arial"/>
          <w:bCs/>
          <w:sz w:val="24"/>
          <w:szCs w:val="24"/>
        </w:rPr>
        <w:t>Atkins and</w:t>
      </w:r>
      <w:r w:rsidR="003C30B7" w:rsidRPr="003C30B7">
        <w:rPr>
          <w:rFonts w:ascii="Arial" w:hAnsi="Arial" w:cs="Arial"/>
          <w:bCs/>
          <w:sz w:val="24"/>
          <w:szCs w:val="24"/>
        </w:rPr>
        <w:t xml:space="preserve"> Murphy </w:t>
      </w:r>
      <w:r w:rsidR="003C30B7">
        <w:rPr>
          <w:rFonts w:ascii="Arial" w:hAnsi="Arial" w:cs="Arial"/>
          <w:bCs/>
          <w:sz w:val="24"/>
          <w:szCs w:val="24"/>
        </w:rPr>
        <w:t>,</w:t>
      </w:r>
      <w:r w:rsidR="003C30B7" w:rsidRPr="003C30B7">
        <w:rPr>
          <w:rFonts w:ascii="Arial" w:hAnsi="Arial" w:cs="Arial"/>
          <w:bCs/>
          <w:sz w:val="24"/>
          <w:szCs w:val="24"/>
        </w:rPr>
        <w:t>1993</w:t>
      </w:r>
      <w:r w:rsidR="00FC2FDD" w:rsidRPr="00FC2FDD">
        <w:rPr>
          <w:rFonts w:ascii="Arial" w:hAnsi="Arial" w:cs="Arial"/>
          <w:bCs/>
          <w:sz w:val="24"/>
          <w:szCs w:val="24"/>
        </w:rPr>
        <w:t xml:space="preserve">). </w:t>
      </w:r>
      <w:r w:rsidRPr="00203CC9">
        <w:rPr>
          <w:rFonts w:ascii="Arial" w:hAnsi="Arial" w:cs="Arial"/>
          <w:bCs/>
          <w:sz w:val="24"/>
          <w:szCs w:val="24"/>
        </w:rPr>
        <w:t>According to Fay's analysis (1987), reflective practice requires character traits such as curiosity, commitment, intelligence that struggle with ignorance, stereotypes and learning resistance.</w:t>
      </w:r>
    </w:p>
    <w:p w14:paraId="3A0C272C" w14:textId="260ECE89" w:rsidR="00203CC9" w:rsidRPr="00203CC9" w:rsidRDefault="00203CC9" w:rsidP="007E1443">
      <w:pPr>
        <w:spacing w:line="360" w:lineRule="auto"/>
        <w:jc w:val="both"/>
        <w:rPr>
          <w:rFonts w:ascii="Arial" w:hAnsi="Arial" w:cs="Arial"/>
          <w:bCs/>
          <w:sz w:val="24"/>
          <w:szCs w:val="24"/>
        </w:rPr>
      </w:pPr>
      <w:r w:rsidRPr="00203CC9">
        <w:rPr>
          <w:rFonts w:ascii="Arial" w:hAnsi="Arial" w:cs="Arial"/>
          <w:bCs/>
          <w:sz w:val="24"/>
          <w:szCs w:val="24"/>
        </w:rPr>
        <w:t xml:space="preserve">Reflective practice has been implemented in the work for all practitioners with different experience to improve skills through reflection and self-esteem. </w:t>
      </w:r>
      <w:r w:rsidR="007E1443">
        <w:rPr>
          <w:rFonts w:ascii="Arial" w:hAnsi="Arial" w:cs="Arial"/>
          <w:bCs/>
          <w:sz w:val="24"/>
          <w:szCs w:val="24"/>
        </w:rPr>
        <w:t xml:space="preserve">According to </w:t>
      </w:r>
      <w:r w:rsidR="007E1443" w:rsidRPr="007E1443">
        <w:rPr>
          <w:rFonts w:ascii="Arial" w:hAnsi="Arial" w:cs="Arial"/>
          <w:bCs/>
          <w:sz w:val="24"/>
          <w:szCs w:val="24"/>
        </w:rPr>
        <w:t xml:space="preserve">Dallos, </w:t>
      </w:r>
      <w:r w:rsidR="007E1443">
        <w:rPr>
          <w:rFonts w:ascii="Arial" w:hAnsi="Arial" w:cs="Arial"/>
          <w:bCs/>
          <w:sz w:val="24"/>
          <w:szCs w:val="24"/>
        </w:rPr>
        <w:t xml:space="preserve">and </w:t>
      </w:r>
      <w:r w:rsidR="007E1443" w:rsidRPr="007E1443">
        <w:rPr>
          <w:rFonts w:ascii="Arial" w:hAnsi="Arial" w:cs="Arial"/>
          <w:bCs/>
          <w:sz w:val="24"/>
          <w:szCs w:val="24"/>
        </w:rPr>
        <w:t xml:space="preserve"> Stedmon</w:t>
      </w:r>
      <w:r w:rsidR="007E1443">
        <w:rPr>
          <w:rFonts w:ascii="Arial" w:hAnsi="Arial" w:cs="Arial"/>
          <w:bCs/>
          <w:sz w:val="24"/>
          <w:szCs w:val="24"/>
        </w:rPr>
        <w:t xml:space="preserve"> </w:t>
      </w:r>
      <w:r w:rsidR="007E1443" w:rsidRPr="007E1443">
        <w:rPr>
          <w:rFonts w:ascii="Arial" w:hAnsi="Arial" w:cs="Arial"/>
          <w:bCs/>
          <w:sz w:val="24"/>
          <w:szCs w:val="24"/>
        </w:rPr>
        <w:t xml:space="preserve"> (2009)</w:t>
      </w:r>
      <w:r w:rsidR="007E1443">
        <w:rPr>
          <w:rFonts w:ascii="Arial" w:hAnsi="Arial" w:cs="Arial"/>
          <w:bCs/>
          <w:sz w:val="24"/>
          <w:szCs w:val="24"/>
        </w:rPr>
        <w:t xml:space="preserve"> f</w:t>
      </w:r>
      <w:r w:rsidRPr="00203CC9">
        <w:rPr>
          <w:rFonts w:ascii="Arial" w:hAnsi="Arial" w:cs="Arial"/>
          <w:bCs/>
          <w:sz w:val="24"/>
          <w:szCs w:val="24"/>
        </w:rPr>
        <w:t>or many years it has been practised and considered as an element of training in various professional practices, for example in education and philosophy (</w:t>
      </w:r>
      <w:r w:rsidR="004524DB">
        <w:rPr>
          <w:rFonts w:ascii="Arial" w:hAnsi="Arial" w:cs="Arial"/>
          <w:bCs/>
          <w:sz w:val="24"/>
          <w:szCs w:val="24"/>
        </w:rPr>
        <w:t xml:space="preserve"> </w:t>
      </w:r>
      <w:r w:rsidRPr="00203CC9">
        <w:rPr>
          <w:rFonts w:ascii="Arial" w:hAnsi="Arial" w:cs="Arial"/>
          <w:bCs/>
          <w:sz w:val="24"/>
          <w:szCs w:val="24"/>
        </w:rPr>
        <w:t>D</w:t>
      </w:r>
      <w:r w:rsidR="004524DB">
        <w:rPr>
          <w:rFonts w:ascii="Arial" w:hAnsi="Arial" w:cs="Arial"/>
          <w:bCs/>
          <w:sz w:val="24"/>
          <w:szCs w:val="24"/>
        </w:rPr>
        <w:t>e</w:t>
      </w:r>
      <w:r w:rsidRPr="00203CC9">
        <w:rPr>
          <w:rFonts w:ascii="Arial" w:hAnsi="Arial" w:cs="Arial"/>
          <w:bCs/>
          <w:sz w:val="24"/>
          <w:szCs w:val="24"/>
        </w:rPr>
        <w:t>wey</w:t>
      </w:r>
      <w:r w:rsidR="004524DB">
        <w:rPr>
          <w:rFonts w:ascii="Arial" w:hAnsi="Arial" w:cs="Arial"/>
          <w:bCs/>
          <w:sz w:val="24"/>
          <w:szCs w:val="24"/>
        </w:rPr>
        <w:t>,</w:t>
      </w:r>
      <w:r w:rsidRPr="00203CC9">
        <w:rPr>
          <w:rFonts w:ascii="Arial" w:hAnsi="Arial" w:cs="Arial"/>
          <w:bCs/>
          <w:sz w:val="24"/>
          <w:szCs w:val="24"/>
        </w:rPr>
        <w:t xml:space="preserve"> 19</w:t>
      </w:r>
      <w:r>
        <w:rPr>
          <w:rFonts w:ascii="Arial" w:hAnsi="Arial" w:cs="Arial"/>
          <w:bCs/>
          <w:sz w:val="24"/>
          <w:szCs w:val="24"/>
        </w:rPr>
        <w:t>38</w:t>
      </w:r>
      <w:r w:rsidR="004524DB">
        <w:rPr>
          <w:rFonts w:ascii="Arial" w:hAnsi="Arial" w:cs="Arial"/>
          <w:bCs/>
          <w:sz w:val="24"/>
          <w:szCs w:val="24"/>
        </w:rPr>
        <w:t xml:space="preserve"> </w:t>
      </w:r>
      <w:r w:rsidRPr="00203CC9">
        <w:rPr>
          <w:rFonts w:ascii="Arial" w:hAnsi="Arial" w:cs="Arial"/>
          <w:bCs/>
          <w:sz w:val="24"/>
          <w:szCs w:val="24"/>
        </w:rPr>
        <w:t xml:space="preserve">), </w:t>
      </w:r>
      <w:r w:rsidR="00F00D9A">
        <w:rPr>
          <w:rFonts w:ascii="Arial" w:hAnsi="Arial" w:cs="Arial"/>
          <w:bCs/>
          <w:sz w:val="24"/>
          <w:szCs w:val="24"/>
        </w:rPr>
        <w:t>“</w:t>
      </w:r>
      <w:r w:rsidRPr="00203CC9">
        <w:rPr>
          <w:rFonts w:ascii="Arial" w:hAnsi="Arial" w:cs="Arial"/>
          <w:bCs/>
          <w:sz w:val="24"/>
          <w:szCs w:val="24"/>
        </w:rPr>
        <w:t>in nursing (</w:t>
      </w:r>
      <w:r w:rsidR="00245DCD">
        <w:rPr>
          <w:rFonts w:ascii="Arial" w:hAnsi="Arial" w:cs="Arial"/>
          <w:bCs/>
          <w:sz w:val="24"/>
          <w:szCs w:val="24"/>
        </w:rPr>
        <w:t xml:space="preserve">Prichard, </w:t>
      </w:r>
      <w:r w:rsidRPr="00203CC9">
        <w:rPr>
          <w:rFonts w:ascii="Arial" w:hAnsi="Arial" w:cs="Arial"/>
          <w:bCs/>
          <w:sz w:val="24"/>
          <w:szCs w:val="24"/>
        </w:rPr>
        <w:t>2006</w:t>
      </w:r>
      <w:r w:rsidR="00C5180A">
        <w:rPr>
          <w:rFonts w:ascii="Arial" w:hAnsi="Arial" w:cs="Arial"/>
          <w:bCs/>
          <w:sz w:val="24"/>
          <w:szCs w:val="24"/>
        </w:rPr>
        <w:t>; Taylor, 2006</w:t>
      </w:r>
      <w:r w:rsidRPr="00203CC9">
        <w:rPr>
          <w:rFonts w:ascii="Arial" w:hAnsi="Arial" w:cs="Arial"/>
          <w:bCs/>
          <w:sz w:val="24"/>
          <w:szCs w:val="24"/>
        </w:rPr>
        <w:t xml:space="preserve">), social work </w:t>
      </w:r>
      <w:r w:rsidR="007E1443">
        <w:rPr>
          <w:rFonts w:ascii="Arial" w:hAnsi="Arial" w:cs="Arial"/>
          <w:bCs/>
          <w:sz w:val="24"/>
          <w:szCs w:val="24"/>
        </w:rPr>
        <w:t xml:space="preserve"> </w:t>
      </w:r>
      <w:r w:rsidRPr="00203CC9">
        <w:rPr>
          <w:rFonts w:ascii="Arial" w:hAnsi="Arial" w:cs="Arial"/>
          <w:bCs/>
          <w:sz w:val="24"/>
          <w:szCs w:val="24"/>
        </w:rPr>
        <w:t>(</w:t>
      </w:r>
      <w:r w:rsidR="004524DB">
        <w:rPr>
          <w:rFonts w:ascii="Arial" w:hAnsi="Arial" w:cs="Arial"/>
          <w:bCs/>
          <w:sz w:val="24"/>
          <w:szCs w:val="24"/>
        </w:rPr>
        <w:t xml:space="preserve"> </w:t>
      </w:r>
      <w:r w:rsidRPr="00203CC9">
        <w:rPr>
          <w:rFonts w:ascii="Arial" w:hAnsi="Arial" w:cs="Arial"/>
          <w:bCs/>
          <w:sz w:val="24"/>
          <w:szCs w:val="24"/>
        </w:rPr>
        <w:t>Gould and Taylor</w:t>
      </w:r>
      <w:r w:rsidR="004524DB">
        <w:rPr>
          <w:rFonts w:ascii="Arial" w:hAnsi="Arial" w:cs="Arial"/>
          <w:bCs/>
          <w:sz w:val="24"/>
          <w:szCs w:val="24"/>
        </w:rPr>
        <w:t>,</w:t>
      </w:r>
      <w:r w:rsidRPr="00203CC9">
        <w:rPr>
          <w:rFonts w:ascii="Arial" w:hAnsi="Arial" w:cs="Arial"/>
          <w:bCs/>
          <w:sz w:val="24"/>
          <w:szCs w:val="24"/>
        </w:rPr>
        <w:t>1996</w:t>
      </w:r>
      <w:r w:rsidR="004524DB">
        <w:rPr>
          <w:rFonts w:ascii="Arial" w:hAnsi="Arial" w:cs="Arial"/>
          <w:bCs/>
          <w:sz w:val="24"/>
          <w:szCs w:val="24"/>
        </w:rPr>
        <w:t xml:space="preserve"> </w:t>
      </w:r>
      <w:r w:rsidRPr="00203CC9">
        <w:rPr>
          <w:rFonts w:ascii="Arial" w:hAnsi="Arial" w:cs="Arial"/>
          <w:bCs/>
          <w:sz w:val="24"/>
          <w:szCs w:val="24"/>
        </w:rPr>
        <w:t>; Fook</w:t>
      </w:r>
      <w:r w:rsidR="004524DB">
        <w:rPr>
          <w:rFonts w:ascii="Arial" w:hAnsi="Arial" w:cs="Arial"/>
          <w:bCs/>
          <w:sz w:val="24"/>
          <w:szCs w:val="24"/>
        </w:rPr>
        <w:t>,</w:t>
      </w:r>
      <w:r w:rsidRPr="00203CC9">
        <w:rPr>
          <w:rFonts w:ascii="Arial" w:hAnsi="Arial" w:cs="Arial"/>
          <w:bCs/>
          <w:sz w:val="24"/>
          <w:szCs w:val="24"/>
        </w:rPr>
        <w:t>1999</w:t>
      </w:r>
      <w:r w:rsidR="004524DB">
        <w:rPr>
          <w:rFonts w:ascii="Arial" w:hAnsi="Arial" w:cs="Arial"/>
          <w:bCs/>
          <w:sz w:val="24"/>
          <w:szCs w:val="24"/>
        </w:rPr>
        <w:t xml:space="preserve"> </w:t>
      </w:r>
      <w:r w:rsidRPr="00203CC9">
        <w:rPr>
          <w:rFonts w:ascii="Arial" w:hAnsi="Arial" w:cs="Arial"/>
          <w:bCs/>
          <w:sz w:val="24"/>
          <w:szCs w:val="24"/>
        </w:rPr>
        <w:t>), general practitioners (Kember</w:t>
      </w:r>
      <w:r w:rsidR="004524DB">
        <w:rPr>
          <w:rFonts w:ascii="Arial" w:hAnsi="Arial" w:cs="Arial"/>
          <w:bCs/>
          <w:sz w:val="24"/>
          <w:szCs w:val="24"/>
        </w:rPr>
        <w:t>,</w:t>
      </w:r>
      <w:r w:rsidRPr="00203CC9">
        <w:rPr>
          <w:rFonts w:ascii="Arial" w:hAnsi="Arial" w:cs="Arial"/>
          <w:bCs/>
          <w:sz w:val="24"/>
          <w:szCs w:val="24"/>
        </w:rPr>
        <w:t>2001) , medicine (Greenhalgh  and Hurwitz 1998), education (</w:t>
      </w:r>
      <w:r w:rsidR="00737F41" w:rsidRPr="00737F41">
        <w:rPr>
          <w:rFonts w:ascii="Arial" w:hAnsi="Arial" w:cs="Arial"/>
          <w:bCs/>
          <w:sz w:val="24"/>
          <w:szCs w:val="24"/>
        </w:rPr>
        <w:t>Bound,  Keogh and Walker,</w:t>
      </w:r>
      <w:r w:rsidR="00737F41">
        <w:rPr>
          <w:rFonts w:ascii="Arial" w:hAnsi="Arial" w:cs="Arial"/>
          <w:bCs/>
          <w:sz w:val="24"/>
          <w:szCs w:val="24"/>
        </w:rPr>
        <w:t xml:space="preserve"> </w:t>
      </w:r>
      <w:r w:rsidRPr="00203CC9">
        <w:rPr>
          <w:rFonts w:ascii="Arial" w:hAnsi="Arial" w:cs="Arial"/>
          <w:bCs/>
          <w:sz w:val="24"/>
          <w:szCs w:val="24"/>
        </w:rPr>
        <w:t>1985; Jarvis 1995</w:t>
      </w:r>
      <w:r w:rsidR="004524DB">
        <w:rPr>
          <w:rFonts w:ascii="Arial" w:hAnsi="Arial" w:cs="Arial"/>
          <w:bCs/>
          <w:sz w:val="24"/>
          <w:szCs w:val="24"/>
        </w:rPr>
        <w:t xml:space="preserve"> </w:t>
      </w:r>
      <w:r w:rsidRPr="00203CC9">
        <w:rPr>
          <w:rFonts w:ascii="Arial" w:hAnsi="Arial" w:cs="Arial"/>
          <w:bCs/>
          <w:sz w:val="24"/>
          <w:szCs w:val="24"/>
        </w:rPr>
        <w:t>) and in the field of management and leadership (Schön</w:t>
      </w:r>
      <w:r w:rsidR="004524DB">
        <w:rPr>
          <w:rFonts w:ascii="Arial" w:hAnsi="Arial" w:cs="Arial"/>
          <w:bCs/>
          <w:sz w:val="24"/>
          <w:szCs w:val="24"/>
        </w:rPr>
        <w:t>,</w:t>
      </w:r>
      <w:r w:rsidRPr="00203CC9">
        <w:rPr>
          <w:rFonts w:ascii="Arial" w:hAnsi="Arial" w:cs="Arial"/>
          <w:bCs/>
          <w:sz w:val="24"/>
          <w:szCs w:val="24"/>
        </w:rPr>
        <w:t xml:space="preserve"> 1983)</w:t>
      </w:r>
      <w:r w:rsidR="00F00D9A">
        <w:rPr>
          <w:rFonts w:ascii="Arial" w:hAnsi="Arial" w:cs="Arial"/>
          <w:bCs/>
          <w:sz w:val="24"/>
          <w:szCs w:val="24"/>
        </w:rPr>
        <w:t>”</w:t>
      </w:r>
      <w:r w:rsidR="00737F41">
        <w:rPr>
          <w:rFonts w:ascii="Arial" w:hAnsi="Arial" w:cs="Arial"/>
          <w:bCs/>
          <w:sz w:val="24"/>
          <w:szCs w:val="24"/>
        </w:rPr>
        <w:t xml:space="preserve"> </w:t>
      </w:r>
      <w:r w:rsidRPr="00203CC9">
        <w:rPr>
          <w:rFonts w:ascii="Arial" w:hAnsi="Arial" w:cs="Arial"/>
          <w:bCs/>
          <w:sz w:val="24"/>
          <w:szCs w:val="24"/>
        </w:rPr>
        <w:t>.</w:t>
      </w:r>
      <w:r w:rsidR="00737F41">
        <w:rPr>
          <w:rFonts w:ascii="Arial" w:hAnsi="Arial" w:cs="Arial"/>
          <w:bCs/>
          <w:sz w:val="24"/>
          <w:szCs w:val="24"/>
        </w:rPr>
        <w:t xml:space="preserve"> </w:t>
      </w:r>
      <w:r w:rsidRPr="00203CC9">
        <w:rPr>
          <w:rFonts w:ascii="Arial" w:hAnsi="Arial" w:cs="Arial"/>
          <w:bCs/>
          <w:sz w:val="24"/>
          <w:szCs w:val="24"/>
        </w:rPr>
        <w:t xml:space="preserve">Epistemology of reflective practice arose because typical theoretical norms in everyday practice did not always work, so attempts were made to improve work through various reflections </w:t>
      </w:r>
      <w:r w:rsidR="008B2786" w:rsidRPr="00203CC9">
        <w:rPr>
          <w:rFonts w:ascii="Arial" w:hAnsi="Arial" w:cs="Arial"/>
          <w:bCs/>
          <w:sz w:val="24"/>
          <w:szCs w:val="24"/>
        </w:rPr>
        <w:t>(</w:t>
      </w:r>
      <w:r w:rsidR="008B2786">
        <w:rPr>
          <w:rFonts w:ascii="Arial" w:hAnsi="Arial" w:cs="Arial"/>
          <w:bCs/>
          <w:sz w:val="24"/>
          <w:szCs w:val="24"/>
        </w:rPr>
        <w:t>Monn</w:t>
      </w:r>
      <w:r w:rsidRPr="00203CC9">
        <w:rPr>
          <w:rFonts w:ascii="Arial" w:hAnsi="Arial" w:cs="Arial"/>
          <w:bCs/>
          <w:sz w:val="24"/>
          <w:szCs w:val="24"/>
        </w:rPr>
        <w:t>,2005</w:t>
      </w:r>
      <w:r w:rsidR="004524DB">
        <w:rPr>
          <w:rFonts w:ascii="Arial" w:hAnsi="Arial" w:cs="Arial"/>
          <w:bCs/>
          <w:sz w:val="24"/>
          <w:szCs w:val="24"/>
        </w:rPr>
        <w:t xml:space="preserve"> </w:t>
      </w:r>
      <w:r w:rsidRPr="00203CC9">
        <w:rPr>
          <w:rFonts w:ascii="Arial" w:hAnsi="Arial" w:cs="Arial"/>
          <w:bCs/>
          <w:sz w:val="24"/>
          <w:szCs w:val="24"/>
        </w:rPr>
        <w:t>; Brookfield 1995</w:t>
      </w:r>
      <w:r w:rsidR="004524DB">
        <w:rPr>
          <w:rFonts w:ascii="Arial" w:hAnsi="Arial" w:cs="Arial"/>
          <w:bCs/>
          <w:sz w:val="24"/>
          <w:szCs w:val="24"/>
        </w:rPr>
        <w:t xml:space="preserve"> </w:t>
      </w:r>
      <w:r w:rsidRPr="00203CC9">
        <w:rPr>
          <w:rFonts w:ascii="Arial" w:hAnsi="Arial" w:cs="Arial"/>
          <w:bCs/>
          <w:sz w:val="24"/>
          <w:szCs w:val="24"/>
        </w:rPr>
        <w:t>; Schön</w:t>
      </w:r>
      <w:r w:rsidR="00F32DE8">
        <w:rPr>
          <w:rFonts w:ascii="Arial" w:hAnsi="Arial" w:cs="Arial"/>
          <w:bCs/>
          <w:sz w:val="24"/>
          <w:szCs w:val="24"/>
        </w:rPr>
        <w:t>,</w:t>
      </w:r>
      <w:r w:rsidRPr="00203CC9">
        <w:rPr>
          <w:rFonts w:ascii="Arial" w:hAnsi="Arial" w:cs="Arial"/>
          <w:bCs/>
          <w:sz w:val="24"/>
          <w:szCs w:val="24"/>
        </w:rPr>
        <w:t xml:space="preserve"> 1983</w:t>
      </w:r>
      <w:r w:rsidR="00F32DE8">
        <w:rPr>
          <w:rFonts w:ascii="Arial" w:hAnsi="Arial" w:cs="Arial"/>
          <w:bCs/>
          <w:sz w:val="24"/>
          <w:szCs w:val="24"/>
        </w:rPr>
        <w:t>,</w:t>
      </w:r>
      <w:r w:rsidRPr="00203CC9">
        <w:rPr>
          <w:rFonts w:ascii="Arial" w:hAnsi="Arial" w:cs="Arial"/>
          <w:bCs/>
          <w:sz w:val="24"/>
          <w:szCs w:val="24"/>
        </w:rPr>
        <w:t xml:space="preserve">1987). </w:t>
      </w:r>
    </w:p>
    <w:p w14:paraId="7F479720" w14:textId="77777777" w:rsidR="00203CC9" w:rsidRPr="00203CC9" w:rsidRDefault="00203CC9" w:rsidP="00203CC9">
      <w:pPr>
        <w:spacing w:line="360" w:lineRule="auto"/>
        <w:jc w:val="both"/>
        <w:rPr>
          <w:rFonts w:ascii="Arial" w:hAnsi="Arial" w:cs="Arial"/>
          <w:bCs/>
          <w:sz w:val="24"/>
          <w:szCs w:val="24"/>
        </w:rPr>
      </w:pPr>
    </w:p>
    <w:p w14:paraId="787DA626" w14:textId="0B16963E" w:rsidR="00203CC9" w:rsidRDefault="00203CC9" w:rsidP="00203CC9">
      <w:pPr>
        <w:spacing w:line="360" w:lineRule="auto"/>
        <w:jc w:val="both"/>
        <w:rPr>
          <w:rFonts w:ascii="Arial" w:hAnsi="Arial" w:cs="Arial"/>
          <w:bCs/>
          <w:sz w:val="24"/>
          <w:szCs w:val="24"/>
        </w:rPr>
      </w:pPr>
      <w:r w:rsidRPr="00203CC9">
        <w:rPr>
          <w:rFonts w:ascii="Arial" w:hAnsi="Arial" w:cs="Arial"/>
          <w:bCs/>
          <w:sz w:val="24"/>
          <w:szCs w:val="24"/>
        </w:rPr>
        <w:t>Each educator should look at himself through the eyes of an objective witness and reflect without judgment</w:t>
      </w:r>
      <w:r w:rsidR="009B1759">
        <w:rPr>
          <w:rFonts w:ascii="Arial" w:hAnsi="Arial" w:cs="Arial"/>
          <w:bCs/>
          <w:sz w:val="24"/>
          <w:szCs w:val="24"/>
        </w:rPr>
        <w:t xml:space="preserve"> </w:t>
      </w:r>
      <w:r w:rsidRPr="00203CC9">
        <w:rPr>
          <w:rFonts w:ascii="Arial" w:hAnsi="Arial" w:cs="Arial"/>
          <w:bCs/>
          <w:sz w:val="24"/>
          <w:szCs w:val="24"/>
        </w:rPr>
        <w:t>(Goldstein, 2002</w:t>
      </w:r>
      <w:r w:rsidR="00773513">
        <w:rPr>
          <w:rFonts w:ascii="Arial" w:hAnsi="Arial" w:cs="Arial"/>
          <w:bCs/>
          <w:sz w:val="24"/>
          <w:szCs w:val="24"/>
        </w:rPr>
        <w:t>;</w:t>
      </w:r>
      <w:r w:rsidR="00773513" w:rsidRPr="00773513">
        <w:t xml:space="preserve"> </w:t>
      </w:r>
      <w:r w:rsidR="00773513" w:rsidRPr="00773513">
        <w:rPr>
          <w:rFonts w:ascii="Arial" w:hAnsi="Arial" w:cs="Arial"/>
          <w:bCs/>
          <w:sz w:val="24"/>
          <w:szCs w:val="24"/>
        </w:rPr>
        <w:t>Johns, &amp; Burnie, 2013</w:t>
      </w:r>
      <w:r w:rsidRPr="00203CC9">
        <w:rPr>
          <w:rFonts w:ascii="Arial" w:hAnsi="Arial" w:cs="Arial"/>
          <w:bCs/>
          <w:sz w:val="24"/>
          <w:szCs w:val="24"/>
        </w:rPr>
        <w:t xml:space="preserve">).Especially in pedagogy, this includes, among other things, studying your own teaching methods and determining how to pass on knowledge and what is best for students. Therefore, reflective practice is important in the personal development of </w:t>
      </w:r>
      <w:r w:rsidR="005B61EF" w:rsidRPr="00203CC9">
        <w:rPr>
          <w:rFonts w:ascii="Arial" w:hAnsi="Arial" w:cs="Arial"/>
          <w:bCs/>
          <w:sz w:val="24"/>
          <w:szCs w:val="24"/>
        </w:rPr>
        <w:t>teachers because</w:t>
      </w:r>
      <w:r w:rsidRPr="00203CC9">
        <w:rPr>
          <w:rFonts w:ascii="Arial" w:hAnsi="Arial" w:cs="Arial"/>
          <w:bCs/>
          <w:sz w:val="24"/>
          <w:szCs w:val="24"/>
        </w:rPr>
        <w:t xml:space="preserve"> it helps to improve teaching but also teaches cooperation with others as well as to improv</w:t>
      </w:r>
      <w:r w:rsidR="009B1759">
        <w:rPr>
          <w:rFonts w:ascii="Arial" w:hAnsi="Arial" w:cs="Arial"/>
          <w:bCs/>
          <w:sz w:val="24"/>
          <w:szCs w:val="24"/>
        </w:rPr>
        <w:t>ing</w:t>
      </w:r>
      <w:r w:rsidRPr="00203CC9">
        <w:rPr>
          <w:rFonts w:ascii="Arial" w:hAnsi="Arial" w:cs="Arial"/>
          <w:bCs/>
          <w:sz w:val="24"/>
          <w:szCs w:val="24"/>
        </w:rPr>
        <w:t xml:space="preserve"> the standards of education (Argris,1970</w:t>
      </w:r>
      <w:r w:rsidR="00787165">
        <w:rPr>
          <w:rFonts w:ascii="Arial" w:hAnsi="Arial" w:cs="Arial"/>
          <w:bCs/>
          <w:sz w:val="24"/>
          <w:szCs w:val="24"/>
        </w:rPr>
        <w:t>; Senge,1990</w:t>
      </w:r>
      <w:r w:rsidR="00540FFC" w:rsidRPr="00540FFC">
        <w:t xml:space="preserve"> </w:t>
      </w:r>
      <w:r w:rsidR="00540FFC" w:rsidRPr="00540FFC">
        <w:rPr>
          <w:rFonts w:ascii="Arial" w:hAnsi="Arial" w:cs="Arial"/>
          <w:bCs/>
          <w:sz w:val="24"/>
          <w:szCs w:val="24"/>
        </w:rPr>
        <w:t>Gettinger, Stoiber, &amp;</w:t>
      </w:r>
      <w:r w:rsidR="00540FFC">
        <w:rPr>
          <w:rFonts w:ascii="Arial" w:hAnsi="Arial" w:cs="Arial"/>
          <w:bCs/>
          <w:sz w:val="24"/>
          <w:szCs w:val="24"/>
        </w:rPr>
        <w:t xml:space="preserve"> and </w:t>
      </w:r>
      <w:r w:rsidR="00540FFC" w:rsidRPr="00540FFC">
        <w:rPr>
          <w:rFonts w:ascii="Arial" w:hAnsi="Arial" w:cs="Arial"/>
          <w:bCs/>
          <w:sz w:val="24"/>
          <w:szCs w:val="24"/>
        </w:rPr>
        <w:t>Lange, 1999</w:t>
      </w:r>
      <w:r w:rsidRPr="00203CC9">
        <w:rPr>
          <w:rFonts w:ascii="Arial" w:hAnsi="Arial" w:cs="Arial"/>
          <w:bCs/>
          <w:sz w:val="24"/>
          <w:szCs w:val="24"/>
        </w:rPr>
        <w:t>)</w:t>
      </w:r>
      <w:r w:rsidR="009B1759">
        <w:rPr>
          <w:rFonts w:ascii="Arial" w:hAnsi="Arial" w:cs="Arial"/>
          <w:bCs/>
          <w:sz w:val="24"/>
          <w:szCs w:val="24"/>
        </w:rPr>
        <w:t>.</w:t>
      </w:r>
    </w:p>
    <w:p w14:paraId="075C0601" w14:textId="108FEE0F" w:rsidR="00203CC9" w:rsidRPr="00203CC9" w:rsidRDefault="005B61EF" w:rsidP="00203CC9">
      <w:pPr>
        <w:spacing w:line="360" w:lineRule="auto"/>
        <w:jc w:val="both"/>
        <w:rPr>
          <w:rFonts w:ascii="Arial" w:hAnsi="Arial" w:cs="Arial"/>
          <w:bCs/>
          <w:sz w:val="24"/>
          <w:szCs w:val="24"/>
        </w:rPr>
      </w:pPr>
      <w:r w:rsidRPr="005B61EF">
        <w:rPr>
          <w:rFonts w:ascii="Arial" w:hAnsi="Arial" w:cs="Arial"/>
          <w:bCs/>
          <w:sz w:val="24"/>
          <w:szCs w:val="24"/>
        </w:rPr>
        <w:t xml:space="preserve">There are many models that support critical reflection to support learning practices.   Some of them may include technical reflection, others may be practical, and yet others are based on feelings or typical experiences developed </w:t>
      </w:r>
      <w:r w:rsidR="00537D4D" w:rsidRPr="005B61EF">
        <w:rPr>
          <w:rFonts w:ascii="Arial" w:hAnsi="Arial" w:cs="Arial"/>
          <w:bCs/>
          <w:sz w:val="24"/>
          <w:szCs w:val="24"/>
        </w:rPr>
        <w:t>based on</w:t>
      </w:r>
      <w:r w:rsidRPr="005B61EF">
        <w:rPr>
          <w:rFonts w:ascii="Arial" w:hAnsi="Arial" w:cs="Arial"/>
          <w:bCs/>
          <w:sz w:val="24"/>
          <w:szCs w:val="24"/>
        </w:rPr>
        <w:t xml:space="preserve"> work.</w:t>
      </w:r>
      <w:r w:rsidRPr="00203CC9">
        <w:rPr>
          <w:rFonts w:ascii="Arial" w:hAnsi="Arial" w:cs="Arial"/>
          <w:bCs/>
          <w:sz w:val="24"/>
          <w:szCs w:val="24"/>
        </w:rPr>
        <w:t xml:space="preserve"> Others</w:t>
      </w:r>
      <w:r w:rsidR="00203CC9" w:rsidRPr="00203CC9">
        <w:rPr>
          <w:rFonts w:ascii="Arial" w:hAnsi="Arial" w:cs="Arial"/>
          <w:bCs/>
          <w:sz w:val="24"/>
          <w:szCs w:val="24"/>
        </w:rPr>
        <w:t xml:space="preserve"> promoted free reflection (</w:t>
      </w:r>
      <w:r w:rsidR="00543679" w:rsidRPr="00543679">
        <w:rPr>
          <w:rFonts w:ascii="Arial" w:hAnsi="Arial" w:cs="Arial"/>
          <w:bCs/>
          <w:sz w:val="24"/>
          <w:szCs w:val="24"/>
        </w:rPr>
        <w:t xml:space="preserve">Wheatley </w:t>
      </w:r>
      <w:r w:rsidR="00543679">
        <w:rPr>
          <w:rFonts w:ascii="Arial" w:hAnsi="Arial" w:cs="Arial"/>
          <w:bCs/>
          <w:sz w:val="24"/>
          <w:szCs w:val="24"/>
        </w:rPr>
        <w:t xml:space="preserve">&amp; </w:t>
      </w:r>
      <w:r w:rsidR="00203CC9" w:rsidRPr="00203CC9">
        <w:rPr>
          <w:rFonts w:ascii="Arial" w:hAnsi="Arial" w:cs="Arial"/>
          <w:bCs/>
          <w:sz w:val="24"/>
          <w:szCs w:val="24"/>
        </w:rPr>
        <w:t xml:space="preserve">Kellner </w:t>
      </w:r>
      <w:r w:rsidR="00543679">
        <w:rPr>
          <w:rFonts w:ascii="Arial" w:hAnsi="Arial" w:cs="Arial"/>
          <w:bCs/>
          <w:sz w:val="24"/>
          <w:szCs w:val="24"/>
        </w:rPr>
        <w:t>–</w:t>
      </w:r>
      <w:r w:rsidR="004524DB">
        <w:rPr>
          <w:rFonts w:ascii="Arial" w:hAnsi="Arial" w:cs="Arial"/>
          <w:bCs/>
          <w:sz w:val="24"/>
          <w:szCs w:val="24"/>
        </w:rPr>
        <w:t xml:space="preserve"> </w:t>
      </w:r>
      <w:r w:rsidR="00203CC9" w:rsidRPr="00203CC9">
        <w:rPr>
          <w:rFonts w:ascii="Arial" w:hAnsi="Arial" w:cs="Arial"/>
          <w:bCs/>
          <w:sz w:val="24"/>
          <w:szCs w:val="24"/>
        </w:rPr>
        <w:t>Rogers</w:t>
      </w:r>
      <w:r w:rsidR="00543679">
        <w:rPr>
          <w:rFonts w:ascii="Arial" w:hAnsi="Arial" w:cs="Arial"/>
          <w:bCs/>
          <w:sz w:val="24"/>
          <w:szCs w:val="24"/>
        </w:rPr>
        <w:t>,</w:t>
      </w:r>
      <w:r w:rsidR="00203CC9" w:rsidRPr="00203CC9">
        <w:rPr>
          <w:rFonts w:ascii="Arial" w:hAnsi="Arial" w:cs="Arial"/>
          <w:bCs/>
          <w:sz w:val="24"/>
          <w:szCs w:val="24"/>
        </w:rPr>
        <w:t xml:space="preserve"> 1996). One of the first such model creators was Dewey (1938) who introduced into practice critical thinking based on his own actions and understanding of this experience by testing the hypothesis. As a result, in his monograph </w:t>
      </w:r>
      <w:r w:rsidR="001F780C">
        <w:rPr>
          <w:rFonts w:ascii="Arial" w:hAnsi="Arial" w:cs="Arial"/>
          <w:bCs/>
          <w:sz w:val="24"/>
          <w:szCs w:val="24"/>
        </w:rPr>
        <w:t xml:space="preserve">he </w:t>
      </w:r>
      <w:r w:rsidR="00203CC9" w:rsidRPr="00203CC9">
        <w:rPr>
          <w:rFonts w:ascii="Arial" w:hAnsi="Arial" w:cs="Arial"/>
          <w:bCs/>
          <w:sz w:val="24"/>
          <w:szCs w:val="24"/>
        </w:rPr>
        <w:t xml:space="preserve">promoted traditional and progressive education. The first is based on a passive approach to teaching. Teachers simply provide students with ready-made information using traditional methods. Progressive education, however, is a negation of this approach to knowledge transfer. A progressive position defines the role of the teacher in stimulating students' thinking (Pearson, &amp; Smith, </w:t>
      </w:r>
      <w:r w:rsidR="00B53C4E" w:rsidRPr="00203CC9">
        <w:rPr>
          <w:rFonts w:ascii="Arial" w:hAnsi="Arial" w:cs="Arial"/>
          <w:bCs/>
          <w:sz w:val="24"/>
          <w:szCs w:val="24"/>
        </w:rPr>
        <w:t>1985</w:t>
      </w:r>
      <w:r w:rsidR="00B53C4E">
        <w:rPr>
          <w:rFonts w:ascii="Arial" w:hAnsi="Arial" w:cs="Arial"/>
          <w:bCs/>
          <w:sz w:val="24"/>
          <w:szCs w:val="24"/>
        </w:rPr>
        <w:t>; Johns &amp;Burnie, 2013</w:t>
      </w:r>
      <w:r w:rsidR="00203CC9" w:rsidRPr="00203CC9">
        <w:rPr>
          <w:rFonts w:ascii="Arial" w:hAnsi="Arial" w:cs="Arial"/>
          <w:bCs/>
          <w:sz w:val="24"/>
          <w:szCs w:val="24"/>
        </w:rPr>
        <w:t xml:space="preserve">). The idea is for students to develop different strategies on their own to solve problems, so that they can find the resources they need. The teacher's role is to help students find their own way out of difficult </w:t>
      </w:r>
      <w:r w:rsidR="00246161" w:rsidRPr="00203CC9">
        <w:rPr>
          <w:rFonts w:ascii="Arial" w:hAnsi="Arial" w:cs="Arial"/>
          <w:bCs/>
          <w:sz w:val="24"/>
          <w:szCs w:val="24"/>
        </w:rPr>
        <w:t>situations.</w:t>
      </w:r>
      <w:r w:rsidR="00246161" w:rsidRPr="00246161">
        <w:rPr>
          <w:rFonts w:ascii="Arial" w:hAnsi="Arial" w:cs="Arial"/>
          <w:bCs/>
          <w:sz w:val="24"/>
          <w:szCs w:val="24"/>
        </w:rPr>
        <w:t xml:space="preserve"> Teaching is based on combining what the child already knows and what he can do with new knowledge.  The student - not the curriculum is the most important thing. The student voice must be respected</w:t>
      </w:r>
      <w:r w:rsidR="00246161">
        <w:rPr>
          <w:rFonts w:ascii="Arial" w:hAnsi="Arial" w:cs="Arial"/>
          <w:bCs/>
          <w:sz w:val="24"/>
          <w:szCs w:val="24"/>
        </w:rPr>
        <w:t xml:space="preserve"> </w:t>
      </w:r>
      <w:r w:rsidR="00246161" w:rsidRPr="00246161">
        <w:rPr>
          <w:rFonts w:ascii="Arial" w:hAnsi="Arial" w:cs="Arial"/>
          <w:bCs/>
          <w:sz w:val="24"/>
          <w:szCs w:val="24"/>
        </w:rPr>
        <w:t>(</w:t>
      </w:r>
      <w:bookmarkStart w:id="0" w:name="_Hlk42697386"/>
      <w:r w:rsidR="00246161" w:rsidRPr="00246161">
        <w:rPr>
          <w:rFonts w:ascii="Arial" w:hAnsi="Arial" w:cs="Arial"/>
          <w:bCs/>
          <w:sz w:val="24"/>
          <w:szCs w:val="24"/>
        </w:rPr>
        <w:t>Wheatley</w:t>
      </w:r>
      <w:bookmarkEnd w:id="0"/>
      <w:r w:rsidR="00246161" w:rsidRPr="00246161">
        <w:rPr>
          <w:rFonts w:ascii="Arial" w:hAnsi="Arial" w:cs="Arial"/>
          <w:bCs/>
          <w:sz w:val="24"/>
          <w:szCs w:val="24"/>
        </w:rPr>
        <w:t xml:space="preserve"> and Kellner- Roggers,1996). </w:t>
      </w:r>
      <w:r w:rsidR="00203CC9" w:rsidRPr="00203CC9">
        <w:rPr>
          <w:rFonts w:ascii="Arial" w:hAnsi="Arial" w:cs="Arial"/>
          <w:bCs/>
          <w:sz w:val="24"/>
          <w:szCs w:val="24"/>
        </w:rPr>
        <w:t>At the end of the twentieth century, many teachers assumed that children were passive recipients of knowledge. Dewey</w:t>
      </w:r>
      <w:r w:rsidR="00537D4D">
        <w:rPr>
          <w:rFonts w:ascii="Arial" w:hAnsi="Arial" w:cs="Arial"/>
          <w:bCs/>
          <w:sz w:val="24"/>
          <w:szCs w:val="24"/>
        </w:rPr>
        <w:t xml:space="preserve"> </w:t>
      </w:r>
      <w:r w:rsidR="00246161">
        <w:rPr>
          <w:rFonts w:ascii="Arial" w:hAnsi="Arial" w:cs="Arial"/>
          <w:bCs/>
          <w:sz w:val="24"/>
          <w:szCs w:val="24"/>
        </w:rPr>
        <w:t>(1938)</w:t>
      </w:r>
      <w:r w:rsidR="00203CC9" w:rsidRPr="00203CC9">
        <w:rPr>
          <w:rFonts w:ascii="Arial" w:hAnsi="Arial" w:cs="Arial"/>
          <w:bCs/>
          <w:sz w:val="24"/>
          <w:szCs w:val="24"/>
        </w:rPr>
        <w:t xml:space="preserve"> agree that majority of behaviourist theories do not work because they are too complex. In his theses he argued that children learn better by interacting with their school environment (Hooks,</w:t>
      </w:r>
      <w:r w:rsidR="00773513" w:rsidRPr="00203CC9">
        <w:rPr>
          <w:rFonts w:ascii="Arial" w:hAnsi="Arial" w:cs="Arial"/>
          <w:bCs/>
          <w:sz w:val="24"/>
          <w:szCs w:val="24"/>
        </w:rPr>
        <w:t>1994</w:t>
      </w:r>
      <w:r w:rsidR="00773513">
        <w:rPr>
          <w:rFonts w:ascii="Arial" w:hAnsi="Arial" w:cs="Arial"/>
          <w:bCs/>
          <w:sz w:val="24"/>
          <w:szCs w:val="24"/>
        </w:rPr>
        <w:t>;</w:t>
      </w:r>
      <w:r w:rsidR="00773513" w:rsidRPr="00773513">
        <w:t xml:space="preserve"> </w:t>
      </w:r>
      <w:r w:rsidR="00773513" w:rsidRPr="00773513">
        <w:rPr>
          <w:rFonts w:ascii="Arial" w:hAnsi="Arial" w:cs="Arial"/>
          <w:sz w:val="24"/>
          <w:szCs w:val="24"/>
        </w:rPr>
        <w:t>Johns</w:t>
      </w:r>
      <w:r w:rsidR="00773513" w:rsidRPr="00773513">
        <w:rPr>
          <w:rFonts w:ascii="Arial" w:hAnsi="Arial" w:cs="Arial"/>
          <w:bCs/>
          <w:sz w:val="24"/>
          <w:szCs w:val="24"/>
        </w:rPr>
        <w:t xml:space="preserve"> &amp; Burnie, 2013</w:t>
      </w:r>
      <w:r w:rsidR="00203CC9" w:rsidRPr="00203CC9">
        <w:rPr>
          <w:rFonts w:ascii="Arial" w:hAnsi="Arial" w:cs="Arial"/>
          <w:bCs/>
          <w:sz w:val="24"/>
          <w:szCs w:val="24"/>
        </w:rPr>
        <w:t>)</w:t>
      </w:r>
    </w:p>
    <w:p w14:paraId="50513A0E" w14:textId="6B0857E4" w:rsidR="00692EC7" w:rsidRPr="002C26C2" w:rsidRDefault="00203CC9" w:rsidP="00203CC9">
      <w:pPr>
        <w:spacing w:line="360" w:lineRule="auto"/>
        <w:jc w:val="both"/>
        <w:rPr>
          <w:rFonts w:ascii="Arial" w:hAnsi="Arial" w:cs="Arial"/>
          <w:sz w:val="24"/>
          <w:szCs w:val="24"/>
        </w:rPr>
      </w:pPr>
      <w:r w:rsidRPr="00203CC9">
        <w:rPr>
          <w:rFonts w:ascii="Arial" w:hAnsi="Arial" w:cs="Arial"/>
          <w:bCs/>
          <w:sz w:val="24"/>
          <w:szCs w:val="24"/>
        </w:rPr>
        <w:t xml:space="preserve">One of the more interesting models in the field of reflection is the Gibbs model (1998), which suggests that theory and practice enrich each other in an endless circle. It is </w:t>
      </w:r>
      <w:r w:rsidRPr="00203CC9">
        <w:rPr>
          <w:rFonts w:ascii="Arial" w:hAnsi="Arial" w:cs="Arial"/>
          <w:bCs/>
          <w:sz w:val="24"/>
          <w:szCs w:val="24"/>
        </w:rPr>
        <w:lastRenderedPageBreak/>
        <w:t xml:space="preserve">about the stages of relapse in action and experience by answering the questions in the cycle: description, feeling, evaluation, analysis of the application and action plan. </w:t>
      </w:r>
      <w:r w:rsidR="00692EC7">
        <w:rPr>
          <w:rFonts w:ascii="Arial" w:hAnsi="Arial" w:cs="Arial"/>
          <w:bCs/>
          <w:sz w:val="24"/>
          <w:szCs w:val="24"/>
        </w:rPr>
        <w:t>(</w:t>
      </w:r>
      <w:r w:rsidR="000C18C9" w:rsidRPr="000C18C9">
        <w:rPr>
          <w:rFonts w:ascii="Arial" w:hAnsi="Arial" w:cs="Arial"/>
          <w:bCs/>
          <w:sz w:val="24"/>
          <w:szCs w:val="24"/>
        </w:rPr>
        <w:t xml:space="preserve">Johns, C., &amp; Burnie, 2013) </w:t>
      </w:r>
      <w:r w:rsidRPr="00203CC9">
        <w:rPr>
          <w:rFonts w:ascii="Arial" w:hAnsi="Arial" w:cs="Arial"/>
          <w:bCs/>
          <w:sz w:val="24"/>
          <w:szCs w:val="24"/>
        </w:rPr>
        <w:t xml:space="preserve">Gibbs model captures reflective learning as a process that is constantly going on, during which our thoughts affect our actions, which in turn are significant for the situation we are dealing with. The influence in question also takes place through feedback. Such signals from outside can be the reactions of others because their involvement is significant for how we understand a given situation and what we think then. Through the process of cyclical reflection, we constantly gain evidence of how effective </w:t>
      </w:r>
      <w:r w:rsidR="00692EC7">
        <w:rPr>
          <w:rFonts w:ascii="Arial" w:hAnsi="Arial" w:cs="Arial"/>
          <w:bCs/>
          <w:sz w:val="24"/>
          <w:szCs w:val="24"/>
        </w:rPr>
        <w:t>our behaviour is</w:t>
      </w:r>
      <w:r w:rsidRPr="00203CC9">
        <w:rPr>
          <w:rFonts w:ascii="Arial" w:hAnsi="Arial" w:cs="Arial"/>
          <w:bCs/>
          <w:sz w:val="24"/>
          <w:szCs w:val="24"/>
        </w:rPr>
        <w:t xml:space="preserve"> (Johns and Burnie,2013)</w:t>
      </w:r>
      <w:r w:rsidR="00692EC7">
        <w:rPr>
          <w:rFonts w:ascii="Arial" w:hAnsi="Arial" w:cs="Arial"/>
          <w:bCs/>
          <w:sz w:val="24"/>
          <w:szCs w:val="24"/>
        </w:rPr>
        <w:t>. According to Venninem</w:t>
      </w:r>
      <w:r w:rsidR="00EC36B0">
        <w:rPr>
          <w:rFonts w:ascii="Arial" w:hAnsi="Arial" w:cs="Arial"/>
          <w:bCs/>
          <w:sz w:val="24"/>
          <w:szCs w:val="24"/>
        </w:rPr>
        <w:t xml:space="preserve"> et al. (2011)</w:t>
      </w:r>
      <w:r w:rsidR="00692EC7">
        <w:rPr>
          <w:rFonts w:ascii="Arial" w:hAnsi="Arial" w:cs="Arial"/>
          <w:bCs/>
          <w:sz w:val="24"/>
          <w:szCs w:val="24"/>
        </w:rPr>
        <w:t xml:space="preserve"> </w:t>
      </w:r>
      <w:r w:rsidRPr="00203CC9">
        <w:rPr>
          <w:rFonts w:ascii="Arial" w:hAnsi="Arial" w:cs="Arial"/>
          <w:bCs/>
          <w:sz w:val="24"/>
          <w:szCs w:val="24"/>
        </w:rPr>
        <w:t>“Reflection is a phenomenon that changes dynamically during discussions, when participants move on different reflection levels</w:t>
      </w:r>
      <w:r w:rsidR="002C26C2">
        <w:rPr>
          <w:rFonts w:ascii="Arial" w:hAnsi="Arial" w:cs="Arial"/>
          <w:bCs/>
          <w:sz w:val="24"/>
          <w:szCs w:val="24"/>
        </w:rPr>
        <w:t xml:space="preserve">.” </w:t>
      </w:r>
      <w:r w:rsidR="002C26C2" w:rsidRPr="002C26C2">
        <w:rPr>
          <w:rFonts w:ascii="Arial" w:hAnsi="Arial" w:cs="Arial"/>
          <w:bCs/>
          <w:sz w:val="24"/>
          <w:szCs w:val="24"/>
        </w:rPr>
        <w:t>In Gibbs model is about how we learn from positive things and from everything what goes well, not from critical experience.</w:t>
      </w:r>
    </w:p>
    <w:p w14:paraId="705F1420" w14:textId="49014217" w:rsidR="00203CC9" w:rsidRDefault="00E243D2" w:rsidP="00203CC9">
      <w:pPr>
        <w:spacing w:line="360" w:lineRule="auto"/>
        <w:jc w:val="both"/>
        <w:rPr>
          <w:rFonts w:ascii="Arial" w:hAnsi="Arial" w:cs="Arial"/>
          <w:bCs/>
          <w:sz w:val="24"/>
          <w:szCs w:val="24"/>
        </w:rPr>
      </w:pPr>
      <w:r w:rsidRPr="00E243D2">
        <w:rPr>
          <w:rFonts w:ascii="Arial" w:hAnsi="Arial" w:cs="Arial"/>
          <w:bCs/>
          <w:sz w:val="24"/>
          <w:szCs w:val="24"/>
        </w:rPr>
        <w:t>The disadvantages of the Gibs model will be the fact that it is descriptive and does not comply with the analytical rigor that is important in thinking processes</w:t>
      </w:r>
      <w:r w:rsidR="00692EC7">
        <w:rPr>
          <w:rFonts w:ascii="Arial" w:hAnsi="Arial" w:cs="Arial"/>
          <w:bCs/>
          <w:sz w:val="24"/>
          <w:szCs w:val="24"/>
        </w:rPr>
        <w:t xml:space="preserve"> </w:t>
      </w:r>
      <w:r w:rsidR="00900606">
        <w:rPr>
          <w:rFonts w:ascii="Arial" w:hAnsi="Arial" w:cs="Arial"/>
          <w:bCs/>
          <w:sz w:val="24"/>
          <w:szCs w:val="24"/>
        </w:rPr>
        <w:t>(Atkins and Murphy,1993)</w:t>
      </w:r>
      <w:r w:rsidR="00692EC7">
        <w:rPr>
          <w:rFonts w:ascii="Arial" w:hAnsi="Arial" w:cs="Arial"/>
          <w:bCs/>
          <w:sz w:val="24"/>
          <w:szCs w:val="24"/>
        </w:rPr>
        <w:t>.</w:t>
      </w:r>
      <w:r w:rsidRPr="00E243D2">
        <w:rPr>
          <w:rFonts w:ascii="Arial" w:hAnsi="Arial" w:cs="Arial"/>
          <w:bCs/>
          <w:sz w:val="24"/>
          <w:szCs w:val="24"/>
        </w:rPr>
        <w:t xml:space="preserve"> It can be </w:t>
      </w:r>
      <w:r w:rsidR="00692EC7" w:rsidRPr="00E243D2">
        <w:rPr>
          <w:rFonts w:ascii="Arial" w:hAnsi="Arial" w:cs="Arial"/>
          <w:bCs/>
          <w:sz w:val="24"/>
          <w:szCs w:val="24"/>
        </w:rPr>
        <w:t>said</w:t>
      </w:r>
      <w:r w:rsidRPr="00E243D2">
        <w:rPr>
          <w:rFonts w:ascii="Arial" w:hAnsi="Arial" w:cs="Arial"/>
          <w:bCs/>
          <w:sz w:val="24"/>
          <w:szCs w:val="24"/>
        </w:rPr>
        <w:t xml:space="preserve"> that it is a one-sided model, </w:t>
      </w:r>
      <w:r w:rsidR="00692EC7">
        <w:rPr>
          <w:rFonts w:ascii="Arial" w:hAnsi="Arial" w:cs="Arial"/>
          <w:bCs/>
          <w:sz w:val="24"/>
          <w:szCs w:val="24"/>
        </w:rPr>
        <w:t xml:space="preserve">which </w:t>
      </w:r>
      <w:r w:rsidRPr="00E243D2">
        <w:rPr>
          <w:rFonts w:ascii="Arial" w:hAnsi="Arial" w:cs="Arial"/>
          <w:bCs/>
          <w:sz w:val="24"/>
          <w:szCs w:val="24"/>
        </w:rPr>
        <w:t xml:space="preserve">only considers analysis from the perspective of a practitioner. Other different measures and opinions are not taken into account. This is incorrect because it could be useful in further development (Jasper, 2013). On the other hand, by </w:t>
      </w:r>
      <w:r w:rsidR="007A427D" w:rsidRPr="00E243D2">
        <w:rPr>
          <w:rFonts w:ascii="Arial" w:hAnsi="Arial" w:cs="Arial"/>
          <w:bCs/>
          <w:sz w:val="24"/>
          <w:szCs w:val="24"/>
        </w:rPr>
        <w:t>analysing</w:t>
      </w:r>
      <w:r w:rsidRPr="00E243D2">
        <w:rPr>
          <w:rFonts w:ascii="Arial" w:hAnsi="Arial" w:cs="Arial"/>
          <w:bCs/>
          <w:sz w:val="24"/>
          <w:szCs w:val="24"/>
        </w:rPr>
        <w:t xml:space="preserve"> experiences or actions, you </w:t>
      </w:r>
      <w:r w:rsidR="00900606" w:rsidRPr="00E243D2">
        <w:rPr>
          <w:rFonts w:ascii="Arial" w:hAnsi="Arial" w:cs="Arial"/>
          <w:bCs/>
          <w:sz w:val="24"/>
          <w:szCs w:val="24"/>
        </w:rPr>
        <w:t>must</w:t>
      </w:r>
      <w:r w:rsidRPr="00E243D2">
        <w:rPr>
          <w:rFonts w:ascii="Arial" w:hAnsi="Arial" w:cs="Arial"/>
          <w:bCs/>
          <w:sz w:val="24"/>
          <w:szCs w:val="24"/>
        </w:rPr>
        <w:t xml:space="preserve"> think for yourself.</w:t>
      </w:r>
    </w:p>
    <w:p w14:paraId="236A6114" w14:textId="516E3284" w:rsidR="007F0680" w:rsidRDefault="007F0680" w:rsidP="00203CC9">
      <w:pPr>
        <w:spacing w:line="360" w:lineRule="auto"/>
        <w:jc w:val="both"/>
        <w:rPr>
          <w:rFonts w:ascii="Arial" w:hAnsi="Arial" w:cs="Arial"/>
          <w:bCs/>
          <w:sz w:val="24"/>
          <w:szCs w:val="24"/>
        </w:rPr>
      </w:pPr>
      <w:r w:rsidRPr="007F0680">
        <w:rPr>
          <w:rFonts w:ascii="Arial" w:hAnsi="Arial" w:cs="Arial"/>
          <w:bCs/>
          <w:sz w:val="24"/>
          <w:szCs w:val="24"/>
        </w:rPr>
        <w:t>Another much simpler model in refle</w:t>
      </w:r>
      <w:r w:rsidR="00EC36B0">
        <w:rPr>
          <w:rFonts w:ascii="Arial" w:hAnsi="Arial" w:cs="Arial"/>
          <w:bCs/>
          <w:sz w:val="24"/>
          <w:szCs w:val="24"/>
        </w:rPr>
        <w:t>ct</w:t>
      </w:r>
      <w:r w:rsidRPr="007F0680">
        <w:rPr>
          <w:rFonts w:ascii="Arial" w:hAnsi="Arial" w:cs="Arial"/>
          <w:bCs/>
          <w:sz w:val="24"/>
          <w:szCs w:val="24"/>
        </w:rPr>
        <w:t xml:space="preserve">ive practice is the model of Rolf (2001). It is </w:t>
      </w:r>
      <w:r w:rsidR="00A05A32">
        <w:rPr>
          <w:rFonts w:ascii="Arial" w:hAnsi="Arial" w:cs="Arial"/>
          <w:bCs/>
          <w:sz w:val="24"/>
          <w:szCs w:val="24"/>
        </w:rPr>
        <w:t xml:space="preserve">critical reflection </w:t>
      </w:r>
      <w:r w:rsidRPr="007F0680">
        <w:rPr>
          <w:rFonts w:ascii="Arial" w:hAnsi="Arial" w:cs="Arial"/>
          <w:bCs/>
          <w:sz w:val="24"/>
          <w:szCs w:val="24"/>
        </w:rPr>
        <w:t xml:space="preserve">based only on 3 questions and is more direct and works well in particular among new yet inexperienced practitioners. The point is that we learn from initial experience through our plan actions, correcting errors </w:t>
      </w:r>
      <w:r w:rsidR="00413D9A" w:rsidRPr="007F0680">
        <w:rPr>
          <w:rFonts w:ascii="Arial" w:hAnsi="Arial" w:cs="Arial"/>
          <w:bCs/>
          <w:sz w:val="24"/>
          <w:szCs w:val="24"/>
        </w:rPr>
        <w:t>to</w:t>
      </w:r>
      <w:r w:rsidRPr="007F0680">
        <w:rPr>
          <w:rFonts w:ascii="Arial" w:hAnsi="Arial" w:cs="Arial"/>
          <w:bCs/>
          <w:sz w:val="24"/>
          <w:szCs w:val="24"/>
        </w:rPr>
        <w:t xml:space="preserve"> achieve better results. </w:t>
      </w:r>
      <w:r w:rsidR="00A05A32">
        <w:rPr>
          <w:rFonts w:ascii="Arial" w:hAnsi="Arial" w:cs="Arial"/>
          <w:bCs/>
          <w:sz w:val="24"/>
          <w:szCs w:val="24"/>
        </w:rPr>
        <w:t xml:space="preserve">Reflection does not have to be about positive of successful experience. We learn  most things when something doesn’t go write. </w:t>
      </w:r>
      <w:r w:rsidRPr="007F0680">
        <w:rPr>
          <w:rFonts w:ascii="Arial" w:hAnsi="Arial" w:cs="Arial"/>
          <w:bCs/>
          <w:sz w:val="24"/>
          <w:szCs w:val="24"/>
        </w:rPr>
        <w:t xml:space="preserve">The positive aspect is that the </w:t>
      </w:r>
      <w:r w:rsidR="00413D9A">
        <w:rPr>
          <w:rFonts w:ascii="Arial" w:hAnsi="Arial" w:cs="Arial"/>
          <w:bCs/>
          <w:sz w:val="24"/>
          <w:szCs w:val="24"/>
        </w:rPr>
        <w:t>R</w:t>
      </w:r>
      <w:r w:rsidR="00413D9A" w:rsidRPr="007F0680">
        <w:rPr>
          <w:rFonts w:ascii="Arial" w:hAnsi="Arial" w:cs="Arial"/>
          <w:bCs/>
          <w:sz w:val="24"/>
          <w:szCs w:val="24"/>
        </w:rPr>
        <w:t>olfe</w:t>
      </w:r>
      <w:r w:rsidRPr="007F0680">
        <w:rPr>
          <w:rFonts w:ascii="Arial" w:hAnsi="Arial" w:cs="Arial"/>
          <w:bCs/>
          <w:sz w:val="24"/>
          <w:szCs w:val="24"/>
        </w:rPr>
        <w:t xml:space="preserve"> model promotes effective professional practice. The more we observe, the more we learn. Working on the same questions but at different levels can only improve and achieve the measured goal</w:t>
      </w:r>
      <w:r w:rsidR="00900606">
        <w:rPr>
          <w:rFonts w:ascii="Arial" w:hAnsi="Arial" w:cs="Arial"/>
          <w:bCs/>
          <w:sz w:val="24"/>
          <w:szCs w:val="24"/>
        </w:rPr>
        <w:t xml:space="preserve"> (Boud.et.a,1985</w:t>
      </w:r>
      <w:r w:rsidR="00245DCD">
        <w:rPr>
          <w:rFonts w:ascii="Arial" w:hAnsi="Arial" w:cs="Arial"/>
          <w:bCs/>
          <w:sz w:val="24"/>
          <w:szCs w:val="24"/>
        </w:rPr>
        <w:t>;</w:t>
      </w:r>
      <w:r w:rsidR="00245DCD" w:rsidRPr="00245DCD">
        <w:t xml:space="preserve"> </w:t>
      </w:r>
      <w:r w:rsidR="00245DCD" w:rsidRPr="00245DCD">
        <w:rPr>
          <w:rFonts w:ascii="Arial" w:hAnsi="Arial" w:cs="Arial"/>
          <w:bCs/>
          <w:sz w:val="24"/>
          <w:szCs w:val="24"/>
        </w:rPr>
        <w:t>Davies, 1999; Ellis, 2004)</w:t>
      </w:r>
      <w:r w:rsidR="00900606">
        <w:rPr>
          <w:rFonts w:ascii="Arial" w:hAnsi="Arial" w:cs="Arial"/>
          <w:bCs/>
          <w:sz w:val="24"/>
          <w:szCs w:val="24"/>
        </w:rPr>
        <w:t>)</w:t>
      </w:r>
    </w:p>
    <w:p w14:paraId="72FF30C4" w14:textId="6E4964C0" w:rsidR="006C6B0E" w:rsidRDefault="006C6B0E" w:rsidP="00FD465C">
      <w:pPr>
        <w:spacing w:line="360" w:lineRule="auto"/>
        <w:jc w:val="both"/>
        <w:rPr>
          <w:rFonts w:ascii="Arial" w:hAnsi="Arial" w:cs="Arial"/>
          <w:bCs/>
          <w:sz w:val="24"/>
          <w:szCs w:val="24"/>
        </w:rPr>
      </w:pPr>
      <w:r w:rsidRPr="006C6B0E">
        <w:rPr>
          <w:rFonts w:ascii="Arial" w:hAnsi="Arial" w:cs="Arial"/>
          <w:bCs/>
          <w:sz w:val="24"/>
          <w:szCs w:val="24"/>
        </w:rPr>
        <w:t xml:space="preserve">Comparing two models, I think Rolf's model is </w:t>
      </w:r>
      <w:r w:rsidR="00413D9A" w:rsidRPr="006C6B0E">
        <w:rPr>
          <w:rFonts w:ascii="Arial" w:hAnsi="Arial" w:cs="Arial"/>
          <w:bCs/>
          <w:sz w:val="24"/>
          <w:szCs w:val="24"/>
        </w:rPr>
        <w:t>simpler</w:t>
      </w:r>
      <w:r w:rsidRPr="006C6B0E">
        <w:rPr>
          <w:rFonts w:ascii="Arial" w:hAnsi="Arial" w:cs="Arial"/>
          <w:bCs/>
          <w:sz w:val="24"/>
          <w:szCs w:val="24"/>
        </w:rPr>
        <w:t xml:space="preserve"> and works well during assessment, especially when saving important information. It works during reflection in action, we use it unconsciously, especially</w:t>
      </w:r>
      <w:r>
        <w:rPr>
          <w:rFonts w:ascii="Arial" w:hAnsi="Arial" w:cs="Arial"/>
          <w:bCs/>
          <w:sz w:val="24"/>
          <w:szCs w:val="24"/>
        </w:rPr>
        <w:t xml:space="preserve"> </w:t>
      </w:r>
      <w:r w:rsidRPr="006C6B0E">
        <w:rPr>
          <w:rFonts w:ascii="Arial" w:hAnsi="Arial" w:cs="Arial"/>
          <w:bCs/>
          <w:sz w:val="24"/>
          <w:szCs w:val="24"/>
        </w:rPr>
        <w:t xml:space="preserve">when performing certain activities comes </w:t>
      </w:r>
      <w:r w:rsidRPr="006C6B0E">
        <w:rPr>
          <w:rFonts w:ascii="Arial" w:hAnsi="Arial" w:cs="Arial"/>
          <w:bCs/>
          <w:sz w:val="24"/>
          <w:szCs w:val="24"/>
        </w:rPr>
        <w:lastRenderedPageBreak/>
        <w:t xml:space="preserve">naturally and easily. We act intelligently and spontaneously at the same time. It is important that we can observe the </w:t>
      </w:r>
      <w:r w:rsidR="00390123" w:rsidRPr="006C6B0E">
        <w:rPr>
          <w:rFonts w:ascii="Arial" w:hAnsi="Arial" w:cs="Arial"/>
          <w:bCs/>
          <w:sz w:val="24"/>
          <w:szCs w:val="24"/>
        </w:rPr>
        <w:t>behaviours</w:t>
      </w:r>
      <w:r w:rsidRPr="006C6B0E">
        <w:rPr>
          <w:rFonts w:ascii="Arial" w:hAnsi="Arial" w:cs="Arial"/>
          <w:bCs/>
          <w:sz w:val="24"/>
          <w:szCs w:val="24"/>
        </w:rPr>
        <w:t xml:space="preserve"> of other practitioners and take into account their experience. </w:t>
      </w:r>
      <w:r w:rsidR="00FD465C" w:rsidRPr="00FD465C">
        <w:rPr>
          <w:rFonts w:ascii="Arial" w:hAnsi="Arial" w:cs="Arial"/>
          <w:bCs/>
          <w:sz w:val="24"/>
          <w:szCs w:val="24"/>
        </w:rPr>
        <w:t xml:space="preserve">However, on the other hand, if we do something for a long time, we can get lost. Then the ability to draw conclusions from our own actions and assess our own mistakes is gradually lost. The negative aspect will be the fact that Rolfe model it has only 3 questions and we cannot analyse all aspects in more detail and in depth as in the Gibbs model. An important fact is </w:t>
      </w:r>
      <w:r w:rsidR="00900606" w:rsidRPr="00FD465C">
        <w:rPr>
          <w:rFonts w:ascii="Arial" w:hAnsi="Arial" w:cs="Arial"/>
          <w:bCs/>
          <w:sz w:val="24"/>
          <w:szCs w:val="24"/>
        </w:rPr>
        <w:t>that,</w:t>
      </w:r>
      <w:r w:rsidR="00FD465C" w:rsidRPr="00FD465C">
        <w:rPr>
          <w:rFonts w:ascii="Arial" w:hAnsi="Arial" w:cs="Arial"/>
          <w:bCs/>
          <w:sz w:val="24"/>
          <w:szCs w:val="24"/>
        </w:rPr>
        <w:t xml:space="preserve"> in especially in school reality</w:t>
      </w:r>
      <w:r w:rsidR="00900606">
        <w:rPr>
          <w:rFonts w:ascii="Arial" w:hAnsi="Arial" w:cs="Arial"/>
          <w:bCs/>
          <w:sz w:val="24"/>
          <w:szCs w:val="24"/>
        </w:rPr>
        <w:t xml:space="preserve"> </w:t>
      </w:r>
      <w:r w:rsidR="00FD465C" w:rsidRPr="00FD465C">
        <w:rPr>
          <w:rFonts w:ascii="Arial" w:hAnsi="Arial" w:cs="Arial"/>
          <w:bCs/>
          <w:sz w:val="24"/>
          <w:szCs w:val="24"/>
        </w:rPr>
        <w:t>novice teachers practising with little experience can have huge problems with reflection during their activities. Teachers often face new situations that they must challenge, and in the absence of practical knowledge, this can be quite difficult. In most of the new situations, it is better to use certain and proven methods borrowed from others and to stick to the schemes than to create new dilemmas or doubts</w:t>
      </w:r>
      <w:r w:rsidR="005D14DD">
        <w:rPr>
          <w:rFonts w:ascii="Arial" w:hAnsi="Arial" w:cs="Arial"/>
          <w:bCs/>
          <w:sz w:val="24"/>
          <w:szCs w:val="24"/>
        </w:rPr>
        <w:t xml:space="preserve"> </w:t>
      </w:r>
      <w:r w:rsidR="00540FFC">
        <w:rPr>
          <w:rFonts w:ascii="Arial" w:hAnsi="Arial" w:cs="Arial"/>
          <w:bCs/>
          <w:sz w:val="24"/>
          <w:szCs w:val="24"/>
        </w:rPr>
        <w:t>(</w:t>
      </w:r>
      <w:r w:rsidR="005D14DD" w:rsidRPr="005D14DD">
        <w:rPr>
          <w:rFonts w:ascii="Arial" w:hAnsi="Arial" w:cs="Arial"/>
          <w:bCs/>
          <w:sz w:val="24"/>
          <w:szCs w:val="24"/>
        </w:rPr>
        <w:t>Levin, Hammer,&amp; Coffey, 2009</w:t>
      </w:r>
      <w:r w:rsidR="005D14DD">
        <w:rPr>
          <w:rFonts w:ascii="Arial" w:hAnsi="Arial" w:cs="Arial"/>
          <w:bCs/>
          <w:sz w:val="24"/>
          <w:szCs w:val="24"/>
        </w:rPr>
        <w:t xml:space="preserve">; </w:t>
      </w:r>
      <w:r w:rsidR="00540FFC" w:rsidRPr="00540FFC">
        <w:rPr>
          <w:rFonts w:ascii="Arial" w:hAnsi="Arial" w:cs="Arial"/>
          <w:bCs/>
          <w:sz w:val="24"/>
          <w:szCs w:val="24"/>
        </w:rPr>
        <w:t>Bleach, 2014</w:t>
      </w:r>
      <w:r w:rsidR="00540FFC">
        <w:rPr>
          <w:rFonts w:ascii="Arial" w:hAnsi="Arial" w:cs="Arial"/>
          <w:bCs/>
          <w:sz w:val="24"/>
          <w:szCs w:val="24"/>
        </w:rPr>
        <w:t>;</w:t>
      </w:r>
      <w:r w:rsidR="00540FFC" w:rsidRPr="00540FFC">
        <w:t xml:space="preserve"> </w:t>
      </w:r>
      <w:r w:rsidR="00540FFC">
        <w:t xml:space="preserve"> </w:t>
      </w:r>
      <w:r w:rsidR="00540FFC" w:rsidRPr="00540FFC">
        <w:rPr>
          <w:rFonts w:ascii="Arial" w:hAnsi="Arial" w:cs="Arial"/>
          <w:bCs/>
          <w:sz w:val="24"/>
          <w:szCs w:val="24"/>
        </w:rPr>
        <w:t>Gettinger</w:t>
      </w:r>
      <w:r w:rsidR="00540FFC">
        <w:rPr>
          <w:rFonts w:ascii="Arial" w:hAnsi="Arial" w:cs="Arial"/>
          <w:bCs/>
          <w:sz w:val="24"/>
          <w:szCs w:val="24"/>
        </w:rPr>
        <w:t xml:space="preserve"> </w:t>
      </w:r>
      <w:r w:rsidR="00540FFC" w:rsidRPr="00540FFC">
        <w:rPr>
          <w:rFonts w:ascii="Arial" w:hAnsi="Arial" w:cs="Arial"/>
          <w:bCs/>
          <w:sz w:val="24"/>
          <w:szCs w:val="24"/>
        </w:rPr>
        <w:t xml:space="preserve">, Stoiber, </w:t>
      </w:r>
      <w:r w:rsidR="00540FFC">
        <w:rPr>
          <w:rFonts w:ascii="Arial" w:hAnsi="Arial" w:cs="Arial"/>
          <w:bCs/>
          <w:sz w:val="24"/>
          <w:szCs w:val="24"/>
        </w:rPr>
        <w:t xml:space="preserve">and </w:t>
      </w:r>
      <w:r w:rsidR="00540FFC" w:rsidRPr="00540FFC">
        <w:rPr>
          <w:rFonts w:ascii="Arial" w:hAnsi="Arial" w:cs="Arial"/>
          <w:bCs/>
          <w:sz w:val="24"/>
          <w:szCs w:val="24"/>
        </w:rPr>
        <w:t xml:space="preserve"> Lange, 1999).</w:t>
      </w:r>
    </w:p>
    <w:p w14:paraId="474D196A" w14:textId="01457E84" w:rsidR="00B36337" w:rsidRPr="00203CC9" w:rsidRDefault="00B36337" w:rsidP="00FD465C">
      <w:pPr>
        <w:spacing w:line="360" w:lineRule="auto"/>
        <w:jc w:val="both"/>
        <w:rPr>
          <w:rFonts w:ascii="Arial" w:hAnsi="Arial" w:cs="Arial"/>
          <w:bCs/>
          <w:sz w:val="24"/>
          <w:szCs w:val="24"/>
        </w:rPr>
      </w:pPr>
      <w:r w:rsidRPr="00B36337">
        <w:rPr>
          <w:rFonts w:ascii="Arial" w:hAnsi="Arial" w:cs="Arial"/>
          <w:bCs/>
          <w:sz w:val="24"/>
          <w:szCs w:val="24"/>
        </w:rPr>
        <w:t xml:space="preserve">The Gibbs model seems to be more complicated because it has more strategies. However, analysing each strategy separately you can notice more important things which in practice means fewer errors for the future. Less error - better result. However, analysing it technically takes more time. Feelings that are taken into account in this model have a great impact on reflection. However, feelings can interfere with the way we think and the way we behave (Boud.et all 1985; </w:t>
      </w:r>
      <w:r w:rsidR="00540FFC" w:rsidRPr="00540FFC">
        <w:rPr>
          <w:rFonts w:ascii="Arial" w:hAnsi="Arial" w:cs="Arial"/>
          <w:bCs/>
          <w:sz w:val="24"/>
          <w:szCs w:val="24"/>
        </w:rPr>
        <w:t xml:space="preserve">Dreyfus and Dreyfus </w:t>
      </w:r>
      <w:r w:rsidR="00540FFC">
        <w:rPr>
          <w:rFonts w:ascii="Arial" w:hAnsi="Arial" w:cs="Arial"/>
          <w:bCs/>
          <w:sz w:val="24"/>
          <w:szCs w:val="24"/>
        </w:rPr>
        <w:t>,</w:t>
      </w:r>
      <w:r w:rsidR="00540FFC" w:rsidRPr="00540FFC">
        <w:rPr>
          <w:rFonts w:ascii="Arial" w:hAnsi="Arial" w:cs="Arial"/>
          <w:bCs/>
          <w:sz w:val="24"/>
          <w:szCs w:val="24"/>
        </w:rPr>
        <w:t>1986)</w:t>
      </w:r>
      <w:r w:rsidR="00540FFC" w:rsidRPr="00B36337">
        <w:rPr>
          <w:rFonts w:ascii="Arial" w:hAnsi="Arial" w:cs="Arial"/>
          <w:bCs/>
          <w:sz w:val="24"/>
          <w:szCs w:val="24"/>
        </w:rPr>
        <w:t>.</w:t>
      </w:r>
      <w:r w:rsidR="00540FFC">
        <w:rPr>
          <w:rFonts w:ascii="Arial" w:hAnsi="Arial" w:cs="Arial"/>
          <w:bCs/>
          <w:sz w:val="24"/>
          <w:szCs w:val="24"/>
        </w:rPr>
        <w:t xml:space="preserve"> Also</w:t>
      </w:r>
      <w:r w:rsidR="002C26C2">
        <w:rPr>
          <w:rFonts w:ascii="Arial" w:hAnsi="Arial" w:cs="Arial"/>
          <w:bCs/>
          <w:sz w:val="24"/>
          <w:szCs w:val="24"/>
        </w:rPr>
        <w:t xml:space="preserve">, it can be difficult for people to </w:t>
      </w:r>
      <w:r w:rsidR="00540FFC">
        <w:rPr>
          <w:rFonts w:ascii="Arial" w:hAnsi="Arial" w:cs="Arial"/>
          <w:bCs/>
          <w:sz w:val="24"/>
          <w:szCs w:val="24"/>
        </w:rPr>
        <w:t>open</w:t>
      </w:r>
      <w:r w:rsidR="002C26C2">
        <w:rPr>
          <w:rFonts w:ascii="Arial" w:hAnsi="Arial" w:cs="Arial"/>
          <w:bCs/>
          <w:sz w:val="24"/>
          <w:szCs w:val="24"/>
        </w:rPr>
        <w:t xml:space="preserve"> and discuss their feelings.</w:t>
      </w:r>
      <w:r w:rsidRPr="00B36337">
        <w:rPr>
          <w:rFonts w:ascii="Arial" w:hAnsi="Arial" w:cs="Arial"/>
          <w:bCs/>
          <w:sz w:val="24"/>
          <w:szCs w:val="24"/>
        </w:rPr>
        <w:t xml:space="preserve"> The most important, however, is the process of logical thinking and the ability to self-esteem is to recognize the strengths and weaknesses of your own design. </w:t>
      </w:r>
      <w:r w:rsidR="00900606" w:rsidRPr="00B36337">
        <w:rPr>
          <w:rFonts w:ascii="Arial" w:hAnsi="Arial" w:cs="Arial"/>
          <w:bCs/>
          <w:sz w:val="24"/>
          <w:szCs w:val="24"/>
        </w:rPr>
        <w:t>So,</w:t>
      </w:r>
      <w:r w:rsidRPr="00B36337">
        <w:rPr>
          <w:rFonts w:ascii="Arial" w:hAnsi="Arial" w:cs="Arial"/>
          <w:bCs/>
          <w:sz w:val="24"/>
          <w:szCs w:val="24"/>
        </w:rPr>
        <w:t xml:space="preserve"> you can say that both models are important in reflective practice because they affect the quality and standard of education (</w:t>
      </w:r>
      <w:r w:rsidR="007C7C74" w:rsidRPr="00B36337">
        <w:rPr>
          <w:rFonts w:ascii="Arial" w:hAnsi="Arial" w:cs="Arial"/>
          <w:bCs/>
          <w:sz w:val="24"/>
          <w:szCs w:val="24"/>
        </w:rPr>
        <w:t>Nutb</w:t>
      </w:r>
      <w:r w:rsidR="007C7C74">
        <w:rPr>
          <w:rFonts w:ascii="Arial" w:hAnsi="Arial" w:cs="Arial"/>
          <w:bCs/>
          <w:sz w:val="24"/>
          <w:szCs w:val="24"/>
        </w:rPr>
        <w:t>r</w:t>
      </w:r>
      <w:r w:rsidR="007C7C74" w:rsidRPr="00B36337">
        <w:rPr>
          <w:rFonts w:ascii="Arial" w:hAnsi="Arial" w:cs="Arial"/>
          <w:bCs/>
          <w:sz w:val="24"/>
          <w:szCs w:val="24"/>
        </w:rPr>
        <w:t>own</w:t>
      </w:r>
      <w:r w:rsidRPr="00B36337">
        <w:rPr>
          <w:rFonts w:ascii="Arial" w:hAnsi="Arial" w:cs="Arial"/>
          <w:bCs/>
          <w:sz w:val="24"/>
          <w:szCs w:val="24"/>
        </w:rPr>
        <w:t>, 2012)</w:t>
      </w:r>
      <w:r>
        <w:rPr>
          <w:rFonts w:ascii="Arial" w:hAnsi="Arial" w:cs="Arial"/>
          <w:bCs/>
          <w:sz w:val="24"/>
          <w:szCs w:val="24"/>
        </w:rPr>
        <w:t>.</w:t>
      </w:r>
    </w:p>
    <w:p w14:paraId="44080286" w14:textId="09AE8135" w:rsidR="00203CC9" w:rsidRPr="00203CC9" w:rsidRDefault="00B36337" w:rsidP="00203CC9">
      <w:pPr>
        <w:spacing w:line="360" w:lineRule="auto"/>
        <w:jc w:val="both"/>
        <w:rPr>
          <w:rFonts w:ascii="Arial" w:hAnsi="Arial" w:cs="Arial"/>
          <w:bCs/>
          <w:sz w:val="24"/>
          <w:szCs w:val="24"/>
        </w:rPr>
      </w:pPr>
      <w:r>
        <w:rPr>
          <w:rFonts w:ascii="Arial" w:hAnsi="Arial" w:cs="Arial"/>
          <w:bCs/>
          <w:sz w:val="24"/>
          <w:szCs w:val="24"/>
        </w:rPr>
        <w:t xml:space="preserve"> To conclude b</w:t>
      </w:r>
      <w:r w:rsidR="00203CC9" w:rsidRPr="00203CC9">
        <w:rPr>
          <w:rFonts w:ascii="Arial" w:hAnsi="Arial" w:cs="Arial"/>
          <w:bCs/>
          <w:sz w:val="24"/>
          <w:szCs w:val="24"/>
        </w:rPr>
        <w:t>oth models of reflective practice mean that a given issue is analysed in detail and in an organized way. The structuring of reflective practice means that it becomes managed in accordance with specific guidelines and can be the foundation of general management strategies. This teaching favours students, because on the one hand, it promotes their independence and creativity, while on the other, it can be put into a specific framework. This in turn facilitates the organization of such education, especially in institutional form.</w:t>
      </w:r>
      <w:r w:rsidR="00B75FCE" w:rsidRPr="00B75FCE">
        <w:t xml:space="preserve"> </w:t>
      </w:r>
      <w:r w:rsidR="00B75FCE" w:rsidRPr="00B75FCE">
        <w:rPr>
          <w:rFonts w:ascii="Arial" w:hAnsi="Arial" w:cs="Arial"/>
          <w:bCs/>
          <w:sz w:val="24"/>
          <w:szCs w:val="24"/>
        </w:rPr>
        <w:t xml:space="preserve">Although it must be acknowledged that some reflectivity models tend to be criticized for their rigid and sequential structure and for over </w:t>
      </w:r>
      <w:r w:rsidR="00B75FCE" w:rsidRPr="00B75FCE">
        <w:rPr>
          <w:rFonts w:ascii="Arial" w:hAnsi="Arial" w:cs="Arial"/>
          <w:bCs/>
          <w:sz w:val="24"/>
          <w:szCs w:val="24"/>
        </w:rPr>
        <w:lastRenderedPageBreak/>
        <w:t>simplifying the learning process (</w:t>
      </w:r>
      <w:r w:rsidR="00B75FCE">
        <w:rPr>
          <w:rFonts w:ascii="Arial" w:hAnsi="Arial" w:cs="Arial"/>
          <w:bCs/>
          <w:sz w:val="24"/>
          <w:szCs w:val="24"/>
        </w:rPr>
        <w:t xml:space="preserve"> </w:t>
      </w:r>
      <w:r w:rsidR="00B75FCE" w:rsidRPr="00B75FCE">
        <w:rPr>
          <w:rFonts w:ascii="Arial" w:hAnsi="Arial" w:cs="Arial"/>
          <w:bCs/>
          <w:sz w:val="24"/>
          <w:szCs w:val="24"/>
        </w:rPr>
        <w:t xml:space="preserve">Brookfield </w:t>
      </w:r>
      <w:r w:rsidR="00B75FCE">
        <w:rPr>
          <w:rFonts w:ascii="Arial" w:hAnsi="Arial" w:cs="Arial"/>
          <w:bCs/>
          <w:sz w:val="24"/>
          <w:szCs w:val="24"/>
        </w:rPr>
        <w:t>,</w:t>
      </w:r>
      <w:r w:rsidR="00B75FCE" w:rsidRPr="00B75FCE">
        <w:rPr>
          <w:rFonts w:ascii="Arial" w:hAnsi="Arial" w:cs="Arial"/>
          <w:bCs/>
          <w:sz w:val="24"/>
          <w:szCs w:val="24"/>
        </w:rPr>
        <w:t>1995) however, they are excellent tool throughout the teaching and  education process</w:t>
      </w:r>
      <w:r w:rsidR="00B75FCE">
        <w:rPr>
          <w:rFonts w:ascii="Arial" w:hAnsi="Arial" w:cs="Arial"/>
          <w:bCs/>
          <w:sz w:val="24"/>
          <w:szCs w:val="24"/>
        </w:rPr>
        <w:t xml:space="preserve"> </w:t>
      </w:r>
      <w:r w:rsidR="00B75FCE" w:rsidRPr="00B75FCE">
        <w:rPr>
          <w:rFonts w:ascii="Arial" w:hAnsi="Arial" w:cs="Arial"/>
          <w:bCs/>
          <w:sz w:val="24"/>
          <w:szCs w:val="24"/>
        </w:rPr>
        <w:t>(</w:t>
      </w:r>
      <w:r w:rsidR="00B75FCE">
        <w:rPr>
          <w:rFonts w:ascii="Arial" w:hAnsi="Arial" w:cs="Arial"/>
          <w:bCs/>
          <w:sz w:val="24"/>
          <w:szCs w:val="24"/>
        </w:rPr>
        <w:t xml:space="preserve"> </w:t>
      </w:r>
      <w:r w:rsidR="00B75FCE" w:rsidRPr="00B75FCE">
        <w:rPr>
          <w:rFonts w:ascii="Arial" w:hAnsi="Arial" w:cs="Arial"/>
          <w:bCs/>
          <w:sz w:val="24"/>
          <w:szCs w:val="24"/>
        </w:rPr>
        <w:t>Polard,2008</w:t>
      </w:r>
      <w:r w:rsidR="00B75FCE">
        <w:rPr>
          <w:rFonts w:ascii="Arial" w:hAnsi="Arial" w:cs="Arial"/>
          <w:bCs/>
          <w:sz w:val="24"/>
          <w:szCs w:val="24"/>
        </w:rPr>
        <w:t xml:space="preserve"> </w:t>
      </w:r>
      <w:r w:rsidR="00540FFC">
        <w:rPr>
          <w:rFonts w:ascii="Arial" w:hAnsi="Arial" w:cs="Arial"/>
          <w:bCs/>
          <w:sz w:val="24"/>
          <w:szCs w:val="24"/>
        </w:rPr>
        <w:t>;GOV.Wales,2017</w:t>
      </w:r>
      <w:r w:rsidR="00540FFC">
        <w:t>)</w:t>
      </w:r>
      <w:r w:rsidR="00565C06">
        <w:t>.</w:t>
      </w:r>
    </w:p>
    <w:p w14:paraId="166F69CC" w14:textId="77777777" w:rsidR="008D2FD3" w:rsidRDefault="008D2FD3" w:rsidP="00070A25">
      <w:pPr>
        <w:rPr>
          <w:rFonts w:ascii="Arial" w:hAnsi="Arial" w:cs="Arial"/>
          <w:b/>
        </w:rPr>
      </w:pPr>
    </w:p>
    <w:p w14:paraId="1DAFDBCB" w14:textId="77777777" w:rsidR="008D2FD3" w:rsidRDefault="008D2FD3" w:rsidP="00070A25">
      <w:pPr>
        <w:rPr>
          <w:rFonts w:ascii="Arial" w:hAnsi="Arial" w:cs="Arial"/>
          <w:b/>
        </w:rPr>
      </w:pPr>
    </w:p>
    <w:p w14:paraId="6C4ECD85" w14:textId="77777777" w:rsidR="008D2FD3" w:rsidRDefault="008D2FD3" w:rsidP="00070A25">
      <w:pPr>
        <w:rPr>
          <w:rFonts w:ascii="Arial" w:hAnsi="Arial" w:cs="Arial"/>
          <w:b/>
        </w:rPr>
      </w:pPr>
    </w:p>
    <w:p w14:paraId="000B5474" w14:textId="77777777" w:rsidR="008D2FD3" w:rsidRDefault="008D2FD3" w:rsidP="00070A25">
      <w:pPr>
        <w:rPr>
          <w:rFonts w:ascii="Arial" w:hAnsi="Arial" w:cs="Arial"/>
          <w:b/>
        </w:rPr>
      </w:pPr>
    </w:p>
    <w:p w14:paraId="7B7B5234" w14:textId="77777777" w:rsidR="008D2FD3" w:rsidRDefault="008D2FD3" w:rsidP="00070A25">
      <w:pPr>
        <w:rPr>
          <w:rFonts w:ascii="Arial" w:hAnsi="Arial" w:cs="Arial"/>
          <w:b/>
        </w:rPr>
      </w:pPr>
    </w:p>
    <w:p w14:paraId="3182D50E" w14:textId="77777777" w:rsidR="008D2FD3" w:rsidRDefault="008D2FD3" w:rsidP="00070A25">
      <w:pPr>
        <w:rPr>
          <w:rFonts w:ascii="Arial" w:hAnsi="Arial" w:cs="Arial"/>
          <w:b/>
        </w:rPr>
      </w:pPr>
    </w:p>
    <w:p w14:paraId="089027C4" w14:textId="77777777" w:rsidR="008D2FD3" w:rsidRDefault="008D2FD3" w:rsidP="00070A25">
      <w:pPr>
        <w:rPr>
          <w:rFonts w:ascii="Arial" w:hAnsi="Arial" w:cs="Arial"/>
          <w:b/>
        </w:rPr>
      </w:pPr>
    </w:p>
    <w:p w14:paraId="77C47CFC" w14:textId="77777777" w:rsidR="008D2FD3" w:rsidRDefault="008D2FD3" w:rsidP="00070A25">
      <w:pPr>
        <w:rPr>
          <w:rFonts w:ascii="Arial" w:hAnsi="Arial" w:cs="Arial"/>
          <w:b/>
        </w:rPr>
      </w:pPr>
    </w:p>
    <w:p w14:paraId="213A0797" w14:textId="77777777" w:rsidR="008D2FD3" w:rsidRDefault="008D2FD3" w:rsidP="00070A25">
      <w:pPr>
        <w:rPr>
          <w:rFonts w:ascii="Arial" w:hAnsi="Arial" w:cs="Arial"/>
          <w:b/>
        </w:rPr>
      </w:pPr>
    </w:p>
    <w:p w14:paraId="5C07B2B7" w14:textId="77777777" w:rsidR="008D2FD3" w:rsidRDefault="008D2FD3" w:rsidP="00070A25">
      <w:pPr>
        <w:rPr>
          <w:rFonts w:ascii="Arial" w:hAnsi="Arial" w:cs="Arial"/>
          <w:b/>
        </w:rPr>
      </w:pPr>
    </w:p>
    <w:p w14:paraId="31512E70" w14:textId="77777777" w:rsidR="008D2FD3" w:rsidRDefault="008D2FD3" w:rsidP="00070A25">
      <w:pPr>
        <w:rPr>
          <w:rFonts w:ascii="Arial" w:hAnsi="Arial" w:cs="Arial"/>
          <w:b/>
        </w:rPr>
      </w:pPr>
    </w:p>
    <w:p w14:paraId="5187C88A" w14:textId="77777777" w:rsidR="008D2FD3" w:rsidRDefault="008D2FD3" w:rsidP="00070A25">
      <w:pPr>
        <w:rPr>
          <w:rFonts w:ascii="Arial" w:hAnsi="Arial" w:cs="Arial"/>
          <w:b/>
        </w:rPr>
      </w:pPr>
    </w:p>
    <w:p w14:paraId="6935A612" w14:textId="77777777" w:rsidR="008D2FD3" w:rsidRDefault="008D2FD3" w:rsidP="00070A25">
      <w:pPr>
        <w:rPr>
          <w:rFonts w:ascii="Arial" w:hAnsi="Arial" w:cs="Arial"/>
          <w:b/>
        </w:rPr>
      </w:pPr>
    </w:p>
    <w:p w14:paraId="4F8FA8E7" w14:textId="77777777" w:rsidR="008D2FD3" w:rsidRDefault="008D2FD3" w:rsidP="00070A25">
      <w:pPr>
        <w:rPr>
          <w:rFonts w:ascii="Arial" w:hAnsi="Arial" w:cs="Arial"/>
          <w:b/>
        </w:rPr>
      </w:pPr>
    </w:p>
    <w:p w14:paraId="63EDFDC7" w14:textId="77777777" w:rsidR="008D2FD3" w:rsidRDefault="008D2FD3" w:rsidP="00070A25">
      <w:pPr>
        <w:rPr>
          <w:rFonts w:ascii="Arial" w:hAnsi="Arial" w:cs="Arial"/>
          <w:b/>
        </w:rPr>
      </w:pPr>
    </w:p>
    <w:p w14:paraId="404576E8" w14:textId="77777777" w:rsidR="008D2FD3" w:rsidRDefault="008D2FD3" w:rsidP="00070A25">
      <w:pPr>
        <w:rPr>
          <w:rFonts w:ascii="Arial" w:hAnsi="Arial" w:cs="Arial"/>
          <w:b/>
        </w:rPr>
      </w:pPr>
    </w:p>
    <w:p w14:paraId="53BBF6FA" w14:textId="77777777" w:rsidR="008D2FD3" w:rsidRDefault="008D2FD3" w:rsidP="00070A25">
      <w:pPr>
        <w:rPr>
          <w:rFonts w:ascii="Arial" w:hAnsi="Arial" w:cs="Arial"/>
          <w:b/>
        </w:rPr>
      </w:pPr>
    </w:p>
    <w:p w14:paraId="052B50C8" w14:textId="77777777" w:rsidR="008D2FD3" w:rsidRDefault="008D2FD3" w:rsidP="00070A25">
      <w:pPr>
        <w:rPr>
          <w:rFonts w:ascii="Arial" w:hAnsi="Arial" w:cs="Arial"/>
          <w:b/>
        </w:rPr>
      </w:pPr>
    </w:p>
    <w:p w14:paraId="0762FF14" w14:textId="77777777" w:rsidR="008D2FD3" w:rsidRDefault="008D2FD3" w:rsidP="00070A25">
      <w:pPr>
        <w:rPr>
          <w:rFonts w:ascii="Arial" w:hAnsi="Arial" w:cs="Arial"/>
          <w:b/>
        </w:rPr>
      </w:pPr>
    </w:p>
    <w:p w14:paraId="6B318A11" w14:textId="77777777" w:rsidR="008D2FD3" w:rsidRDefault="008D2FD3" w:rsidP="00070A25">
      <w:pPr>
        <w:rPr>
          <w:rFonts w:ascii="Arial" w:hAnsi="Arial" w:cs="Arial"/>
          <w:b/>
        </w:rPr>
      </w:pPr>
    </w:p>
    <w:p w14:paraId="71AC8CD8" w14:textId="77777777" w:rsidR="008D2FD3" w:rsidRDefault="008D2FD3" w:rsidP="00070A25">
      <w:pPr>
        <w:rPr>
          <w:rFonts w:ascii="Arial" w:hAnsi="Arial" w:cs="Arial"/>
          <w:b/>
        </w:rPr>
      </w:pPr>
    </w:p>
    <w:p w14:paraId="4CE1DC06" w14:textId="77777777" w:rsidR="008D2FD3" w:rsidRDefault="008D2FD3" w:rsidP="00070A25">
      <w:pPr>
        <w:rPr>
          <w:rFonts w:ascii="Arial" w:hAnsi="Arial" w:cs="Arial"/>
          <w:b/>
        </w:rPr>
      </w:pPr>
    </w:p>
    <w:p w14:paraId="3AB2A8F6" w14:textId="77777777" w:rsidR="008D2FD3" w:rsidRDefault="008D2FD3" w:rsidP="00070A25">
      <w:pPr>
        <w:rPr>
          <w:rFonts w:ascii="Arial" w:hAnsi="Arial" w:cs="Arial"/>
          <w:b/>
        </w:rPr>
      </w:pPr>
    </w:p>
    <w:p w14:paraId="32EC76CC" w14:textId="77777777" w:rsidR="008D2FD3" w:rsidRDefault="008D2FD3" w:rsidP="00070A25">
      <w:pPr>
        <w:rPr>
          <w:rFonts w:ascii="Arial" w:hAnsi="Arial" w:cs="Arial"/>
          <w:b/>
        </w:rPr>
      </w:pPr>
    </w:p>
    <w:p w14:paraId="014CE73C" w14:textId="77777777" w:rsidR="008D2FD3" w:rsidRDefault="008D2FD3" w:rsidP="00070A25">
      <w:pPr>
        <w:rPr>
          <w:rFonts w:ascii="Arial" w:hAnsi="Arial" w:cs="Arial"/>
          <w:b/>
        </w:rPr>
      </w:pPr>
    </w:p>
    <w:p w14:paraId="4DEEC954" w14:textId="77777777" w:rsidR="008D2FD3" w:rsidRDefault="008D2FD3" w:rsidP="00070A25">
      <w:pPr>
        <w:rPr>
          <w:rFonts w:ascii="Arial" w:hAnsi="Arial" w:cs="Arial"/>
          <w:b/>
        </w:rPr>
      </w:pPr>
    </w:p>
    <w:p w14:paraId="2C742EC0" w14:textId="77777777" w:rsidR="008D2FD3" w:rsidRDefault="008D2FD3" w:rsidP="00070A25">
      <w:pPr>
        <w:rPr>
          <w:rFonts w:ascii="Arial" w:hAnsi="Arial" w:cs="Arial"/>
          <w:b/>
        </w:rPr>
      </w:pPr>
    </w:p>
    <w:p w14:paraId="215E8954" w14:textId="77777777" w:rsidR="008D2FD3" w:rsidRDefault="008D2FD3" w:rsidP="00070A25">
      <w:pPr>
        <w:rPr>
          <w:rFonts w:ascii="Arial" w:hAnsi="Arial" w:cs="Arial"/>
          <w:b/>
        </w:rPr>
      </w:pPr>
    </w:p>
    <w:p w14:paraId="6D799995" w14:textId="77777777" w:rsidR="008D2FD3" w:rsidRDefault="008D2FD3" w:rsidP="00070A25">
      <w:pPr>
        <w:rPr>
          <w:rFonts w:ascii="Arial" w:hAnsi="Arial" w:cs="Arial"/>
          <w:b/>
        </w:rPr>
      </w:pPr>
    </w:p>
    <w:p w14:paraId="1514C7CE" w14:textId="77777777" w:rsidR="008D2FD3" w:rsidRDefault="008D2FD3" w:rsidP="00070A25">
      <w:pPr>
        <w:rPr>
          <w:rFonts w:ascii="Arial" w:hAnsi="Arial" w:cs="Arial"/>
          <w:b/>
        </w:rPr>
      </w:pPr>
    </w:p>
    <w:p w14:paraId="79490406" w14:textId="5DCFCBF0" w:rsidR="00070A25" w:rsidRDefault="00E219EC" w:rsidP="00070A25">
      <w:pPr>
        <w:rPr>
          <w:rFonts w:ascii="Arial" w:hAnsi="Arial" w:cs="Arial"/>
          <w:b/>
        </w:rPr>
      </w:pPr>
      <w:r>
        <w:rPr>
          <w:rFonts w:ascii="Arial" w:hAnsi="Arial" w:cs="Arial"/>
          <w:b/>
          <w:noProof/>
        </w:rPr>
        <w:lastRenderedPageBreak/>
        <mc:AlternateContent>
          <mc:Choice Requires="wps">
            <w:drawing>
              <wp:anchor distT="0" distB="0" distL="114300" distR="114300" simplePos="0" relativeHeight="251659264" behindDoc="0" locked="0" layoutInCell="1" allowOverlap="1" wp14:anchorId="554E9FE0" wp14:editId="32B4C14F">
                <wp:simplePos x="0" y="0"/>
                <wp:positionH relativeFrom="margin">
                  <wp:posOffset>-676275</wp:posOffset>
                </wp:positionH>
                <wp:positionV relativeFrom="paragraph">
                  <wp:posOffset>190500</wp:posOffset>
                </wp:positionV>
                <wp:extent cx="7073265" cy="8896350"/>
                <wp:effectExtent l="0" t="0" r="13335" b="19050"/>
                <wp:wrapNone/>
                <wp:docPr id="2" name="Rectangle 2"/>
                <wp:cNvGraphicFramePr/>
                <a:graphic xmlns:a="http://schemas.openxmlformats.org/drawingml/2006/main">
                  <a:graphicData uri="http://schemas.microsoft.com/office/word/2010/wordprocessingShape">
                    <wps:wsp>
                      <wps:cNvSpPr/>
                      <wps:spPr>
                        <a:xfrm>
                          <a:off x="0" y="0"/>
                          <a:ext cx="7073265" cy="8896350"/>
                        </a:xfrm>
                        <a:prstGeom prst="rect">
                          <a:avLst/>
                        </a:prstGeom>
                        <a:solidFill>
                          <a:schemeClr val="accent1">
                            <a:lumMod val="20000"/>
                            <a:lumOff val="80000"/>
                          </a:schemeClr>
                        </a:solidFill>
                        <a:ln/>
                      </wps:spPr>
                      <wps:style>
                        <a:lnRef idx="1">
                          <a:schemeClr val="accent1"/>
                        </a:lnRef>
                        <a:fillRef idx="2">
                          <a:schemeClr val="accent1"/>
                        </a:fillRef>
                        <a:effectRef idx="1">
                          <a:schemeClr val="accent1"/>
                        </a:effectRef>
                        <a:fontRef idx="minor">
                          <a:schemeClr val="dk1"/>
                        </a:fontRef>
                      </wps:style>
                      <wps:txbx>
                        <w:txbxContent>
                          <w:p w14:paraId="46E71F4A" w14:textId="7CD30FA2" w:rsidR="0078752A" w:rsidRDefault="0078752A" w:rsidP="00053396">
                            <w:pPr>
                              <w:spacing w:line="276" w:lineRule="auto"/>
                              <w:jc w:val="both"/>
                            </w:pPr>
                            <w:r w:rsidRPr="00CB17E3">
                              <w:rPr>
                                <w:rFonts w:ascii="Arial" w:hAnsi="Arial" w:cs="Arial"/>
                                <w:sz w:val="24"/>
                                <w:szCs w:val="24"/>
                              </w:rPr>
                              <w:t>Reflexive practice is a long-term element of education based on syntactic thinking, learning and analysis in vocational training. It consists in learning through experience and from experience in directions of improvement and gaining new views. (Anderson and Stillman, 2011; Lindon, 2012; Craft and</w:t>
                            </w:r>
                            <w:r w:rsidR="00565C06" w:rsidRPr="00565C06">
                              <w:t xml:space="preserve"> </w:t>
                            </w:r>
                            <w:r w:rsidR="00565C06" w:rsidRPr="00565C06">
                              <w:rPr>
                                <w:rFonts w:ascii="Arial" w:hAnsi="Arial" w:cs="Arial"/>
                                <w:sz w:val="24"/>
                                <w:szCs w:val="24"/>
                              </w:rPr>
                              <w:t>Paige-Smith</w:t>
                            </w:r>
                            <w:r w:rsidRPr="00CB17E3">
                              <w:rPr>
                                <w:rFonts w:ascii="Arial" w:hAnsi="Arial" w:cs="Arial"/>
                                <w:sz w:val="24"/>
                                <w:szCs w:val="24"/>
                              </w:rPr>
                              <w:t>, 2011; Brock, 2015).</w:t>
                            </w:r>
                            <w:r>
                              <w:rPr>
                                <w:rFonts w:ascii="Arial" w:hAnsi="Arial" w:cs="Arial"/>
                                <w:sz w:val="24"/>
                                <w:szCs w:val="24"/>
                              </w:rPr>
                              <w:t xml:space="preserve">Reflective is about developing </w:t>
                            </w:r>
                            <w:r w:rsidRPr="008509B4">
                              <w:rPr>
                                <w:rFonts w:ascii="Arial" w:hAnsi="Arial" w:cs="Arial"/>
                                <w:sz w:val="24"/>
                                <w:szCs w:val="24"/>
                              </w:rPr>
                              <w:t>individual skill</w:t>
                            </w:r>
                            <w:r>
                              <w:rPr>
                                <w:rFonts w:ascii="Arial" w:hAnsi="Arial" w:cs="Arial"/>
                                <w:sz w:val="24"/>
                                <w:szCs w:val="24"/>
                              </w:rPr>
                              <w:t xml:space="preserve"> </w:t>
                            </w:r>
                            <w:r w:rsidRPr="008509B4">
                              <w:rPr>
                                <w:rFonts w:ascii="Arial" w:hAnsi="Arial" w:cs="Arial"/>
                                <w:sz w:val="24"/>
                                <w:szCs w:val="24"/>
                              </w:rPr>
                              <w:t>responding to challenges, managing emotions, making time decisions, coping with stress, and productive cooperation with others (Fenichel, 1991; Gettinger,</w:t>
                            </w:r>
                            <w:r>
                              <w:rPr>
                                <w:rFonts w:ascii="Arial" w:hAnsi="Arial" w:cs="Arial"/>
                                <w:sz w:val="24"/>
                                <w:szCs w:val="24"/>
                              </w:rPr>
                              <w:t xml:space="preserve"> </w:t>
                            </w:r>
                            <w:r w:rsidRPr="008509B4">
                              <w:rPr>
                                <w:rFonts w:ascii="Arial" w:hAnsi="Arial" w:cs="Arial"/>
                                <w:sz w:val="24"/>
                                <w:szCs w:val="24"/>
                              </w:rPr>
                              <w:t xml:space="preserve">Stoiber and Lange, 1999), but also an important tool in various changes in pedagogical practice ( Chi, 2010; </w:t>
                            </w:r>
                            <w:r w:rsidR="00D650FA">
                              <w:rPr>
                                <w:rFonts w:ascii="Arial" w:hAnsi="Arial" w:cs="Arial"/>
                                <w:sz w:val="24"/>
                                <w:szCs w:val="24"/>
                              </w:rPr>
                              <w:t xml:space="preserve">Tam, 2018; </w:t>
                            </w:r>
                            <w:r w:rsidRPr="008509B4">
                              <w:rPr>
                                <w:rFonts w:ascii="Arial" w:hAnsi="Arial" w:cs="Arial"/>
                                <w:sz w:val="24"/>
                                <w:szCs w:val="24"/>
                              </w:rPr>
                              <w:t>Hutton and Smith, 1994).</w:t>
                            </w:r>
                            <w:r>
                              <w:t xml:space="preserve">                                                                                           </w:t>
                            </w:r>
                          </w:p>
                          <w:p w14:paraId="4BFE0B29" w14:textId="79763549" w:rsidR="0078752A" w:rsidRDefault="0078752A" w:rsidP="00053396">
                            <w:pPr>
                              <w:spacing w:line="276" w:lineRule="auto"/>
                              <w:jc w:val="both"/>
                            </w:pPr>
                            <w:r w:rsidRPr="008509B4">
                              <w:rPr>
                                <w:rFonts w:ascii="Arial" w:hAnsi="Arial" w:cs="Arial"/>
                                <w:sz w:val="24"/>
                                <w:szCs w:val="24"/>
                              </w:rPr>
                              <w:t>Reflective learning models are especially useful for teachers so that they can better organize educational practices. They provide role models for teachers and students. They show how to conduct daily reflection activities, leading to continuous professional development to ensure high quality standards in early childcare (Dalberg, Moss and Pence 1999; UNESCO 2004; CECDE, 2006).</w:t>
                            </w:r>
                            <w:r w:rsidRPr="000435C8">
                              <w:t xml:space="preserve"> </w:t>
                            </w:r>
                            <w:r w:rsidRPr="000435C8">
                              <w:rPr>
                                <w:rFonts w:ascii="Arial" w:hAnsi="Arial" w:cs="Arial"/>
                                <w:sz w:val="24"/>
                                <w:szCs w:val="24"/>
                              </w:rPr>
                              <w:t>The goal of reflective education is to understand the position in the practice-theory relationship and deepen academic knowledge (Moon, 2004).</w:t>
                            </w:r>
                            <w:r w:rsidRPr="00DD1E8A">
                              <w:t xml:space="preserve"> </w:t>
                            </w:r>
                          </w:p>
                          <w:p w14:paraId="7A817791" w14:textId="4ADF6335" w:rsidR="0078752A" w:rsidRDefault="0078752A" w:rsidP="00053396">
                            <w:pPr>
                              <w:spacing w:line="276" w:lineRule="auto"/>
                              <w:jc w:val="both"/>
                              <w:rPr>
                                <w:rFonts w:ascii="Arial" w:hAnsi="Arial" w:cs="Arial"/>
                                <w:sz w:val="24"/>
                                <w:szCs w:val="24"/>
                              </w:rPr>
                            </w:pPr>
                            <w:r w:rsidRPr="00612A46">
                              <w:rPr>
                                <w:rFonts w:ascii="Arial" w:hAnsi="Arial" w:cs="Arial"/>
                                <w:b/>
                                <w:bCs/>
                                <w:sz w:val="24"/>
                                <w:szCs w:val="24"/>
                              </w:rPr>
                              <w:t>Reflective thinking</w:t>
                            </w:r>
                            <w:r w:rsidRPr="000C63F4">
                              <w:rPr>
                                <w:rFonts w:ascii="Arial" w:hAnsi="Arial" w:cs="Arial"/>
                                <w:sz w:val="24"/>
                                <w:szCs w:val="24"/>
                              </w:rPr>
                              <w:t xml:space="preserve"> in education was based on various theories, and characteristic for example:                                                   critical in promoting professional practice and searching for errors (Rolfe and Gardner 2006, Br</w:t>
                            </w:r>
                            <w:r>
                              <w:rPr>
                                <w:rFonts w:ascii="Arial" w:hAnsi="Arial" w:cs="Arial"/>
                                <w:sz w:val="24"/>
                                <w:szCs w:val="24"/>
                              </w:rPr>
                              <w:t>o</w:t>
                            </w:r>
                            <w:r w:rsidRPr="000C63F4">
                              <w:rPr>
                                <w:rFonts w:ascii="Arial" w:hAnsi="Arial" w:cs="Arial"/>
                                <w:sz w:val="24"/>
                                <w:szCs w:val="24"/>
                              </w:rPr>
                              <w:t>okfield 1995</w:t>
                            </w:r>
                            <w:r w:rsidR="005D14DD">
                              <w:rPr>
                                <w:rFonts w:ascii="Arial" w:hAnsi="Arial" w:cs="Arial"/>
                                <w:sz w:val="24"/>
                                <w:szCs w:val="24"/>
                              </w:rPr>
                              <w:t>;</w:t>
                            </w:r>
                            <w:r w:rsidR="005D14DD" w:rsidRPr="005D14DD">
                              <w:t xml:space="preserve"> </w:t>
                            </w:r>
                            <w:r w:rsidR="005D14DD" w:rsidRPr="005D14DD">
                              <w:rPr>
                                <w:rFonts w:ascii="Arial" w:hAnsi="Arial" w:cs="Arial"/>
                                <w:sz w:val="24"/>
                                <w:szCs w:val="24"/>
                              </w:rPr>
                              <w:t>Smyth</w:t>
                            </w:r>
                            <w:r w:rsidR="005D14DD">
                              <w:rPr>
                                <w:rFonts w:ascii="Arial" w:hAnsi="Arial" w:cs="Arial"/>
                                <w:sz w:val="24"/>
                                <w:szCs w:val="24"/>
                              </w:rPr>
                              <w:t>,</w:t>
                            </w:r>
                            <w:r w:rsidR="005D14DD" w:rsidRPr="005D14DD">
                              <w:rPr>
                                <w:rFonts w:ascii="Arial" w:hAnsi="Arial" w:cs="Arial"/>
                                <w:sz w:val="24"/>
                                <w:szCs w:val="24"/>
                              </w:rPr>
                              <w:t>1987</w:t>
                            </w:r>
                            <w:r w:rsidRPr="000C63F4">
                              <w:rPr>
                                <w:rFonts w:ascii="Arial" w:hAnsi="Arial" w:cs="Arial"/>
                                <w:sz w:val="24"/>
                                <w:szCs w:val="24"/>
                              </w:rPr>
                              <w:t>) systematic and creative (Fay, 1987), reflection without giving opinions based on free thinking (Kellner, Rogers 1996; Goldstain</w:t>
                            </w:r>
                            <w:r>
                              <w:rPr>
                                <w:rFonts w:ascii="Arial" w:hAnsi="Arial" w:cs="Arial"/>
                                <w:sz w:val="24"/>
                                <w:szCs w:val="24"/>
                              </w:rPr>
                              <w:t>,</w:t>
                            </w:r>
                            <w:r w:rsidRPr="000C63F4">
                              <w:rPr>
                                <w:rFonts w:ascii="Arial" w:hAnsi="Arial" w:cs="Arial"/>
                                <w:sz w:val="24"/>
                                <w:szCs w:val="24"/>
                              </w:rPr>
                              <w:t>2002).</w:t>
                            </w:r>
                          </w:p>
                          <w:p w14:paraId="395601A6" w14:textId="644875CB" w:rsidR="0078752A" w:rsidRDefault="0078752A" w:rsidP="00053396">
                            <w:pPr>
                              <w:spacing w:line="276" w:lineRule="auto"/>
                              <w:jc w:val="both"/>
                              <w:rPr>
                                <w:rFonts w:ascii="Arial" w:hAnsi="Arial" w:cs="Arial"/>
                                <w:sz w:val="24"/>
                                <w:szCs w:val="24"/>
                              </w:rPr>
                            </w:pPr>
                            <w:r w:rsidRPr="00053396">
                              <w:rPr>
                                <w:rFonts w:ascii="Arial" w:hAnsi="Arial" w:cs="Arial"/>
                                <w:b/>
                                <w:bCs/>
                                <w:sz w:val="24"/>
                                <w:szCs w:val="24"/>
                              </w:rPr>
                              <w:t xml:space="preserve">Types of reflection </w:t>
                            </w:r>
                            <w:r>
                              <w:rPr>
                                <w:rFonts w:ascii="Arial" w:hAnsi="Arial" w:cs="Arial"/>
                                <w:b/>
                                <w:bCs/>
                                <w:sz w:val="24"/>
                                <w:szCs w:val="24"/>
                              </w:rPr>
                              <w:t xml:space="preserve">in practice </w:t>
                            </w:r>
                            <w:r w:rsidRPr="00053396">
                              <w:rPr>
                                <w:rFonts w:ascii="Arial" w:hAnsi="Arial" w:cs="Arial"/>
                                <w:b/>
                                <w:bCs/>
                                <w:sz w:val="24"/>
                                <w:szCs w:val="24"/>
                              </w:rPr>
                              <w:t>can be divided into stages or cyclical:</w:t>
                            </w:r>
                          </w:p>
                          <w:p w14:paraId="1B80E64E" w14:textId="6395EF86" w:rsidR="0078752A" w:rsidRPr="00887DE3" w:rsidRDefault="0078752A" w:rsidP="00053396">
                            <w:pPr>
                              <w:spacing w:line="276" w:lineRule="auto"/>
                              <w:jc w:val="both"/>
                              <w:rPr>
                                <w:rFonts w:ascii="Arial" w:hAnsi="Arial" w:cs="Arial"/>
                                <w:sz w:val="24"/>
                                <w:szCs w:val="24"/>
                              </w:rPr>
                            </w:pPr>
                            <w:r w:rsidRPr="00993614">
                              <w:rPr>
                                <w:rFonts w:ascii="Arial" w:hAnsi="Arial" w:cs="Arial"/>
                                <w:b/>
                                <w:bCs/>
                                <w:sz w:val="24"/>
                                <w:szCs w:val="24"/>
                              </w:rPr>
                              <w:t xml:space="preserve">Piaget (1968) </w:t>
                            </w:r>
                            <w:r w:rsidRPr="00993614">
                              <w:rPr>
                                <w:rFonts w:ascii="Arial" w:hAnsi="Arial" w:cs="Arial"/>
                                <w:sz w:val="24"/>
                                <w:szCs w:val="24"/>
                              </w:rPr>
                              <w:t>the creator of the theory of cognitive development in children, applied the principle of equilibrium which is used during reflection. Experience is a product of human interaction with the environment (Zhuiqin, 2015</w:t>
                            </w:r>
                            <w:r>
                              <w:rPr>
                                <w:rFonts w:ascii="Arial" w:hAnsi="Arial" w:cs="Arial"/>
                                <w:sz w:val="24"/>
                                <w:szCs w:val="24"/>
                              </w:rPr>
                              <w:t>;</w:t>
                            </w:r>
                            <w:r w:rsidRPr="00B378BF">
                              <w:t xml:space="preserve"> </w:t>
                            </w:r>
                            <w:r w:rsidRPr="00B378BF">
                              <w:rPr>
                                <w:rFonts w:ascii="Arial" w:hAnsi="Arial" w:cs="Arial"/>
                                <w:sz w:val="24"/>
                                <w:szCs w:val="24"/>
                              </w:rPr>
                              <w:t>Sigel, &amp; Hooper, 1969</w:t>
                            </w:r>
                            <w:r w:rsidRPr="00993614">
                              <w:rPr>
                                <w:rFonts w:ascii="Arial" w:hAnsi="Arial" w:cs="Arial"/>
                                <w:sz w:val="24"/>
                                <w:szCs w:val="24"/>
                              </w:rPr>
                              <w:t>). Experience comes with practice over time. Donaldson (1978) and Hughes (1986) criticized</w:t>
                            </w:r>
                            <w:r>
                              <w:rPr>
                                <w:rFonts w:ascii="Arial" w:hAnsi="Arial" w:cs="Arial"/>
                                <w:sz w:val="24"/>
                                <w:szCs w:val="24"/>
                              </w:rPr>
                              <w:t xml:space="preserve"> that theory </w:t>
                            </w:r>
                            <w:r w:rsidRPr="00993614">
                              <w:rPr>
                                <w:rFonts w:ascii="Arial" w:hAnsi="Arial" w:cs="Arial"/>
                                <w:sz w:val="24"/>
                                <w:szCs w:val="24"/>
                              </w:rPr>
                              <w:t>the suggestion that young children exhibit sophisticated levels of thinking that can change the concept of theory.</w:t>
                            </w:r>
                            <w:r w:rsidRPr="008B3C8A">
                              <w:rPr>
                                <w:rFonts w:ascii="Arial" w:hAnsi="Arial" w:cs="Arial"/>
                                <w:sz w:val="24"/>
                                <w:szCs w:val="24"/>
                              </w:rPr>
                              <w:t xml:space="preserve"> </w:t>
                            </w:r>
                          </w:p>
                          <w:p w14:paraId="1F4C1FEE" w14:textId="7A124947" w:rsidR="0078752A" w:rsidRDefault="0078752A" w:rsidP="00053396">
                            <w:pPr>
                              <w:spacing w:line="276" w:lineRule="auto"/>
                              <w:jc w:val="both"/>
                              <w:rPr>
                                <w:rFonts w:ascii="Arial" w:hAnsi="Arial" w:cs="Arial"/>
                                <w:sz w:val="24"/>
                                <w:szCs w:val="24"/>
                              </w:rPr>
                            </w:pPr>
                            <w:r w:rsidRPr="00D55D76">
                              <w:rPr>
                                <w:rFonts w:ascii="Arial" w:hAnsi="Arial" w:cs="Arial"/>
                                <w:b/>
                                <w:bCs/>
                                <w:sz w:val="24"/>
                                <w:szCs w:val="24"/>
                              </w:rPr>
                              <w:t>Schön (1983</w:t>
                            </w:r>
                            <w:r>
                              <w:rPr>
                                <w:rFonts w:ascii="Arial" w:hAnsi="Arial" w:cs="Arial"/>
                                <w:b/>
                                <w:bCs/>
                                <w:sz w:val="24"/>
                                <w:szCs w:val="24"/>
                              </w:rPr>
                              <w:t>,</w:t>
                            </w:r>
                            <w:r w:rsidRPr="00D55D76">
                              <w:rPr>
                                <w:rFonts w:ascii="Arial" w:hAnsi="Arial" w:cs="Arial"/>
                                <w:b/>
                                <w:bCs/>
                                <w:sz w:val="24"/>
                                <w:szCs w:val="24"/>
                              </w:rPr>
                              <w:t>1987)</w:t>
                            </w:r>
                            <w:r w:rsidRPr="00026A93">
                              <w:rPr>
                                <w:rFonts w:ascii="Arial" w:hAnsi="Arial" w:cs="Arial"/>
                                <w:sz w:val="24"/>
                                <w:szCs w:val="24"/>
                              </w:rPr>
                              <w:t xml:space="preserve"> representative of the new epistemology of two sciences of reflective practice. The first model of reflection in action, which consisted of thinking during action, and the second model of reflection on action, consisting in drawing conclusions based on own actions and experience. The ability to self-assess includes recognizing your own strengths and weaknesses in your own design, but also allows you to self-assess and give you greater confidence in the future</w:t>
                            </w:r>
                            <w:r>
                              <w:rPr>
                                <w:rFonts w:ascii="Arial" w:hAnsi="Arial" w:cs="Arial"/>
                                <w:sz w:val="24"/>
                                <w:szCs w:val="24"/>
                              </w:rPr>
                              <w:t xml:space="preserve"> (Bolton,2005)</w:t>
                            </w:r>
                          </w:p>
                          <w:p w14:paraId="3A34C2E3" w14:textId="123CC417" w:rsidR="0078752A" w:rsidRDefault="0078752A" w:rsidP="00053396">
                            <w:pPr>
                              <w:spacing w:line="276" w:lineRule="auto"/>
                              <w:jc w:val="both"/>
                              <w:rPr>
                                <w:rFonts w:ascii="Arial" w:hAnsi="Arial" w:cs="Arial"/>
                                <w:sz w:val="24"/>
                                <w:szCs w:val="24"/>
                              </w:rPr>
                            </w:pPr>
                            <w:r w:rsidRPr="00D55D76">
                              <w:rPr>
                                <w:rFonts w:ascii="Arial" w:hAnsi="Arial" w:cs="Arial"/>
                                <w:b/>
                                <w:bCs/>
                                <w:sz w:val="24"/>
                                <w:szCs w:val="24"/>
                              </w:rPr>
                              <w:t>Dewey (1938)</w:t>
                            </w:r>
                            <w:r>
                              <w:rPr>
                                <w:rFonts w:ascii="Arial" w:hAnsi="Arial" w:cs="Arial"/>
                                <w:sz w:val="24"/>
                                <w:szCs w:val="24"/>
                              </w:rPr>
                              <w:t xml:space="preserve"> theory was about 3 basic ideas: look, understand and learn.</w:t>
                            </w:r>
                            <w:r w:rsidRPr="00887DE3">
                              <w:rPr>
                                <w:rFonts w:ascii="Arial" w:hAnsi="Arial" w:cs="Arial"/>
                                <w:sz w:val="24"/>
                                <w:szCs w:val="24"/>
                              </w:rPr>
                              <w:t xml:space="preserve"> </w:t>
                            </w:r>
                            <w:r>
                              <w:rPr>
                                <w:rFonts w:ascii="Arial" w:hAnsi="Arial" w:cs="Arial"/>
                                <w:sz w:val="24"/>
                                <w:szCs w:val="24"/>
                              </w:rPr>
                              <w:t xml:space="preserve">He presents </w:t>
                            </w:r>
                            <w:r w:rsidRPr="00887DE3">
                              <w:rPr>
                                <w:rFonts w:ascii="Arial" w:hAnsi="Arial" w:cs="Arial"/>
                                <w:sz w:val="24"/>
                                <w:szCs w:val="24"/>
                              </w:rPr>
                              <w:t>contrasts the concept of "traditional school" with the concept of "new education" - based on philosophy, showing the relationship between the process of real experience and education. The learning process is not based on knowledge from the past, but on the use of current educational experiences. Levin (1951) focused in his work on the integration of theory and practice.</w:t>
                            </w:r>
                          </w:p>
                          <w:p w14:paraId="6BF7612A" w14:textId="303EA0E1" w:rsidR="0078752A" w:rsidRPr="00784228" w:rsidRDefault="0078752A" w:rsidP="00053396">
                            <w:pPr>
                              <w:spacing w:line="276" w:lineRule="auto"/>
                              <w:jc w:val="both"/>
                              <w:rPr>
                                <w:rFonts w:ascii="Arial" w:hAnsi="Arial" w:cs="Arial"/>
                                <w:sz w:val="24"/>
                                <w:szCs w:val="24"/>
                              </w:rPr>
                            </w:pPr>
                            <w:r w:rsidRPr="00612A46">
                              <w:rPr>
                                <w:rFonts w:ascii="Arial" w:hAnsi="Arial" w:cs="Arial"/>
                                <w:b/>
                                <w:bCs/>
                                <w:sz w:val="24"/>
                                <w:szCs w:val="24"/>
                              </w:rPr>
                              <w:t>Reflective, cyclic reflection models</w:t>
                            </w:r>
                            <w:r w:rsidRPr="00784228">
                              <w:rPr>
                                <w:rFonts w:ascii="Arial" w:hAnsi="Arial" w:cs="Arial"/>
                                <w:sz w:val="24"/>
                                <w:szCs w:val="24"/>
                              </w:rPr>
                              <w:t xml:space="preserve"> cover several stages from one to six. At the beginning, action occurs, then it is subject to reflection and evaluation, because of which the subject's activity improves. The subject is structured through</w:t>
                            </w:r>
                            <w:r>
                              <w:rPr>
                                <w:rFonts w:ascii="Arial" w:hAnsi="Arial" w:cs="Arial"/>
                                <w:sz w:val="24"/>
                                <w:szCs w:val="24"/>
                              </w:rPr>
                              <w:t xml:space="preserve"> </w:t>
                            </w:r>
                            <w:r w:rsidRPr="00784228">
                              <w:rPr>
                                <w:rFonts w:ascii="Arial" w:hAnsi="Arial" w:cs="Arial"/>
                                <w:sz w:val="24"/>
                                <w:szCs w:val="24"/>
                              </w:rPr>
                              <w:t>answering three consecutive questions: what? (analysis of experience), so what? (analysis and evaluation), and what now? (reflection and decision what we will do next) (</w:t>
                            </w:r>
                            <w:r w:rsidRPr="00D55D76">
                              <w:rPr>
                                <w:rFonts w:ascii="Arial" w:hAnsi="Arial" w:cs="Arial"/>
                                <w:b/>
                                <w:bCs/>
                                <w:sz w:val="24"/>
                                <w:szCs w:val="24"/>
                              </w:rPr>
                              <w:t>Borton</w:t>
                            </w:r>
                            <w:r>
                              <w:rPr>
                                <w:rFonts w:ascii="Arial" w:hAnsi="Arial" w:cs="Arial"/>
                                <w:sz w:val="24"/>
                                <w:szCs w:val="24"/>
                              </w:rPr>
                              <w:t>,</w:t>
                            </w:r>
                            <w:r w:rsidRPr="00D55D76">
                              <w:rPr>
                                <w:rFonts w:ascii="Arial" w:hAnsi="Arial" w:cs="Arial"/>
                                <w:b/>
                                <w:bCs/>
                                <w:sz w:val="24"/>
                                <w:szCs w:val="24"/>
                              </w:rPr>
                              <w:t>1970; Rolfe,2001</w:t>
                            </w:r>
                            <w:r w:rsidRPr="00784228">
                              <w:rPr>
                                <w:rFonts w:ascii="Arial" w:hAnsi="Arial" w:cs="Arial"/>
                                <w:sz w:val="24"/>
                                <w:szCs w:val="24"/>
                              </w:rPr>
                              <w:t xml:space="preserve">). </w:t>
                            </w:r>
                            <w:r w:rsidRPr="00D55D76">
                              <w:rPr>
                                <w:rFonts w:ascii="Arial" w:hAnsi="Arial" w:cs="Arial"/>
                                <w:b/>
                                <w:bCs/>
                                <w:sz w:val="24"/>
                                <w:szCs w:val="24"/>
                              </w:rPr>
                              <w:t>Gibbs’s (1988</w:t>
                            </w:r>
                            <w:r w:rsidRPr="00784228">
                              <w:rPr>
                                <w:rFonts w:ascii="Arial" w:hAnsi="Arial" w:cs="Arial"/>
                                <w:sz w:val="24"/>
                                <w:szCs w:val="24"/>
                              </w:rPr>
                              <w:t>)</w:t>
                            </w:r>
                            <w:r>
                              <w:rPr>
                                <w:rFonts w:ascii="Arial" w:hAnsi="Arial" w:cs="Arial"/>
                                <w:sz w:val="24"/>
                                <w:szCs w:val="24"/>
                              </w:rPr>
                              <w:t xml:space="preserve"> </w:t>
                            </w:r>
                            <w:r w:rsidRPr="00784228">
                              <w:rPr>
                                <w:rFonts w:ascii="Arial" w:hAnsi="Arial" w:cs="Arial"/>
                                <w:sz w:val="24"/>
                                <w:szCs w:val="24"/>
                              </w:rPr>
                              <w:t>the model is enriched with feelings (about experience), conclusion (what you learned) and action plan (how deal with similar situation in the future) (Jasper, 2003).</w:t>
                            </w:r>
                          </w:p>
                          <w:p w14:paraId="403B50EA" w14:textId="0C5780AC" w:rsidR="0078752A" w:rsidRDefault="0078752A" w:rsidP="00053396">
                            <w:pPr>
                              <w:spacing w:line="360" w:lineRule="auto"/>
                              <w:jc w:val="both"/>
                              <w:rPr>
                                <w:rFonts w:ascii="Arial" w:hAnsi="Arial" w:cs="Arial"/>
                                <w:sz w:val="24"/>
                                <w:szCs w:val="24"/>
                              </w:rPr>
                            </w:pPr>
                            <w:r w:rsidRPr="00784228">
                              <w:rPr>
                                <w:rFonts w:ascii="Arial" w:hAnsi="Arial" w:cs="Arial"/>
                                <w:sz w:val="24"/>
                                <w:szCs w:val="24"/>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E9FE0" id="Rectangle 2" o:spid="_x0000_s1026" style="position:absolute;margin-left:-53.25pt;margin-top:15pt;width:556.95pt;height:70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" fillcolor="#deeaf6 [660]" strokecolor="#5b9bd5 [3204]" strokeweight=".5pt">
                <v:textbox>
                  <w:txbxContent>
                    <w:p w14:paraId="46E71F4A" w14:textId="7CD30FA2" w:rsidR="0078752A" w:rsidRDefault="0078752A" w:rsidP="00053396">
                      <w:pPr>
                        <w:spacing w:line="276" w:lineRule="auto"/>
                        <w:jc w:val="both"/>
                      </w:pPr>
                      <w:r w:rsidRPr="00CB17E3">
                        <w:rPr>
                          <w:rFonts w:ascii="Arial" w:hAnsi="Arial" w:cs="Arial"/>
                          <w:sz w:val="24"/>
                          <w:szCs w:val="24"/>
                        </w:rPr>
                        <w:t>Reflexive practice is a long-term element of education based on syntactic thinking, learning and analysis in vocational training. It consists in learning through experience and from experience in directions of improvement and gaining new views. (Anderson and Stillman, 2011; Lindon, 2012; Craft and</w:t>
                      </w:r>
                      <w:r w:rsidR="00565C06" w:rsidRPr="00565C06">
                        <w:t xml:space="preserve"> </w:t>
                      </w:r>
                      <w:r w:rsidR="00565C06" w:rsidRPr="00565C06">
                        <w:rPr>
                          <w:rFonts w:ascii="Arial" w:hAnsi="Arial" w:cs="Arial"/>
                          <w:sz w:val="24"/>
                          <w:szCs w:val="24"/>
                        </w:rPr>
                        <w:t>Paige-Smith</w:t>
                      </w:r>
                      <w:r w:rsidRPr="00CB17E3">
                        <w:rPr>
                          <w:rFonts w:ascii="Arial" w:hAnsi="Arial" w:cs="Arial"/>
                          <w:sz w:val="24"/>
                          <w:szCs w:val="24"/>
                        </w:rPr>
                        <w:t>, 2011; Brock, 2015).</w:t>
                      </w:r>
                      <w:r>
                        <w:rPr>
                          <w:rFonts w:ascii="Arial" w:hAnsi="Arial" w:cs="Arial"/>
                          <w:sz w:val="24"/>
                          <w:szCs w:val="24"/>
                        </w:rPr>
                        <w:t xml:space="preserve">Reflective is about developing </w:t>
                      </w:r>
                      <w:r w:rsidRPr="008509B4">
                        <w:rPr>
                          <w:rFonts w:ascii="Arial" w:hAnsi="Arial" w:cs="Arial"/>
                          <w:sz w:val="24"/>
                          <w:szCs w:val="24"/>
                        </w:rPr>
                        <w:t>individual skill</w:t>
                      </w:r>
                      <w:r>
                        <w:rPr>
                          <w:rFonts w:ascii="Arial" w:hAnsi="Arial" w:cs="Arial"/>
                          <w:sz w:val="24"/>
                          <w:szCs w:val="24"/>
                        </w:rPr>
                        <w:t xml:space="preserve"> </w:t>
                      </w:r>
                      <w:r w:rsidRPr="008509B4">
                        <w:rPr>
                          <w:rFonts w:ascii="Arial" w:hAnsi="Arial" w:cs="Arial"/>
                          <w:sz w:val="24"/>
                          <w:szCs w:val="24"/>
                        </w:rPr>
                        <w:t>responding to challenges, managing emotions, making time decisions, coping with stress, and productive cooperation with others (Fenichel, 1991; Gettinger,</w:t>
                      </w:r>
                      <w:r>
                        <w:rPr>
                          <w:rFonts w:ascii="Arial" w:hAnsi="Arial" w:cs="Arial"/>
                          <w:sz w:val="24"/>
                          <w:szCs w:val="24"/>
                        </w:rPr>
                        <w:t xml:space="preserve"> </w:t>
                      </w:r>
                      <w:r w:rsidRPr="008509B4">
                        <w:rPr>
                          <w:rFonts w:ascii="Arial" w:hAnsi="Arial" w:cs="Arial"/>
                          <w:sz w:val="24"/>
                          <w:szCs w:val="24"/>
                        </w:rPr>
                        <w:t xml:space="preserve">Stoiber and Lange, 1999), but also an important tool in various changes in pedagogical practice ( Chi, 2010; </w:t>
                      </w:r>
                      <w:r w:rsidR="00D650FA">
                        <w:rPr>
                          <w:rFonts w:ascii="Arial" w:hAnsi="Arial" w:cs="Arial"/>
                          <w:sz w:val="24"/>
                          <w:szCs w:val="24"/>
                        </w:rPr>
                        <w:t xml:space="preserve">Tam, 2018; </w:t>
                      </w:r>
                      <w:r w:rsidRPr="008509B4">
                        <w:rPr>
                          <w:rFonts w:ascii="Arial" w:hAnsi="Arial" w:cs="Arial"/>
                          <w:sz w:val="24"/>
                          <w:szCs w:val="24"/>
                        </w:rPr>
                        <w:t>Hutton and Smith, 1994).</w:t>
                      </w:r>
                      <w:r>
                        <w:t xml:space="preserve">                                                                                           </w:t>
                      </w:r>
                    </w:p>
                    <w:p w14:paraId="4BFE0B29" w14:textId="79763549" w:rsidR="0078752A" w:rsidRDefault="0078752A" w:rsidP="00053396">
                      <w:pPr>
                        <w:spacing w:line="276" w:lineRule="auto"/>
                        <w:jc w:val="both"/>
                      </w:pPr>
                      <w:r w:rsidRPr="008509B4">
                        <w:rPr>
                          <w:rFonts w:ascii="Arial" w:hAnsi="Arial" w:cs="Arial"/>
                          <w:sz w:val="24"/>
                          <w:szCs w:val="24"/>
                        </w:rPr>
                        <w:t>Reflective learning models are especially useful for teachers so that they can better organize educational practices. They provide role models for teachers and students. They show how to conduct daily reflection activities, leading to continuous professional development to ensure high quality standards in early childcare (Dalberg, Moss and Pence 1999; UNESCO 2004; CECDE, 2006).</w:t>
                      </w:r>
                      <w:r w:rsidRPr="000435C8">
                        <w:t xml:space="preserve"> </w:t>
                      </w:r>
                      <w:r w:rsidRPr="000435C8">
                        <w:rPr>
                          <w:rFonts w:ascii="Arial" w:hAnsi="Arial" w:cs="Arial"/>
                          <w:sz w:val="24"/>
                          <w:szCs w:val="24"/>
                        </w:rPr>
                        <w:t>The goal of reflective education is to understand the position in the practice-theory relationship and deepen academic knowledge (Moon, 2004).</w:t>
                      </w:r>
                      <w:r w:rsidRPr="00DD1E8A">
                        <w:t xml:space="preserve"> </w:t>
                      </w:r>
                    </w:p>
                    <w:p w14:paraId="7A817791" w14:textId="4ADF6335" w:rsidR="0078752A" w:rsidRDefault="0078752A" w:rsidP="00053396">
                      <w:pPr>
                        <w:spacing w:line="276" w:lineRule="auto"/>
                        <w:jc w:val="both"/>
                        <w:rPr>
                          <w:rFonts w:ascii="Arial" w:hAnsi="Arial" w:cs="Arial"/>
                          <w:sz w:val="24"/>
                          <w:szCs w:val="24"/>
                        </w:rPr>
                      </w:pPr>
                      <w:r w:rsidRPr="00612A46">
                        <w:rPr>
                          <w:rFonts w:ascii="Arial" w:hAnsi="Arial" w:cs="Arial"/>
                          <w:b/>
                          <w:bCs/>
                          <w:sz w:val="24"/>
                          <w:szCs w:val="24"/>
                        </w:rPr>
                        <w:t>Reflective thinking</w:t>
                      </w:r>
                      <w:r w:rsidRPr="000C63F4">
                        <w:rPr>
                          <w:rFonts w:ascii="Arial" w:hAnsi="Arial" w:cs="Arial"/>
                          <w:sz w:val="24"/>
                          <w:szCs w:val="24"/>
                        </w:rPr>
                        <w:t xml:space="preserve"> in education was based on various theories, and characteristic for example:                                                   critical in promoting professional practice and searching for errors (Rolfe and Gardner 2006, Br</w:t>
                      </w:r>
                      <w:r>
                        <w:rPr>
                          <w:rFonts w:ascii="Arial" w:hAnsi="Arial" w:cs="Arial"/>
                          <w:sz w:val="24"/>
                          <w:szCs w:val="24"/>
                        </w:rPr>
                        <w:t>o</w:t>
                      </w:r>
                      <w:r w:rsidRPr="000C63F4">
                        <w:rPr>
                          <w:rFonts w:ascii="Arial" w:hAnsi="Arial" w:cs="Arial"/>
                          <w:sz w:val="24"/>
                          <w:szCs w:val="24"/>
                        </w:rPr>
                        <w:t>okfield 1995</w:t>
                      </w:r>
                      <w:r w:rsidR="005D14DD">
                        <w:rPr>
                          <w:rFonts w:ascii="Arial" w:hAnsi="Arial" w:cs="Arial"/>
                          <w:sz w:val="24"/>
                          <w:szCs w:val="24"/>
                        </w:rPr>
                        <w:t>;</w:t>
                      </w:r>
                      <w:r w:rsidR="005D14DD" w:rsidRPr="005D14DD">
                        <w:t xml:space="preserve"> </w:t>
                      </w:r>
                      <w:r w:rsidR="005D14DD" w:rsidRPr="005D14DD">
                        <w:rPr>
                          <w:rFonts w:ascii="Arial" w:hAnsi="Arial" w:cs="Arial"/>
                          <w:sz w:val="24"/>
                          <w:szCs w:val="24"/>
                        </w:rPr>
                        <w:t>Smyth</w:t>
                      </w:r>
                      <w:r w:rsidR="005D14DD">
                        <w:rPr>
                          <w:rFonts w:ascii="Arial" w:hAnsi="Arial" w:cs="Arial"/>
                          <w:sz w:val="24"/>
                          <w:szCs w:val="24"/>
                        </w:rPr>
                        <w:t>,</w:t>
                      </w:r>
                      <w:r w:rsidR="005D14DD" w:rsidRPr="005D14DD">
                        <w:rPr>
                          <w:rFonts w:ascii="Arial" w:hAnsi="Arial" w:cs="Arial"/>
                          <w:sz w:val="24"/>
                          <w:szCs w:val="24"/>
                        </w:rPr>
                        <w:t>1987</w:t>
                      </w:r>
                      <w:r w:rsidRPr="000C63F4">
                        <w:rPr>
                          <w:rFonts w:ascii="Arial" w:hAnsi="Arial" w:cs="Arial"/>
                          <w:sz w:val="24"/>
                          <w:szCs w:val="24"/>
                        </w:rPr>
                        <w:t>) systematic and creative (Fay, 1987), reflection without giving opinions based on free thinking (Kellner, Rogers 1996; Goldstain</w:t>
                      </w:r>
                      <w:r>
                        <w:rPr>
                          <w:rFonts w:ascii="Arial" w:hAnsi="Arial" w:cs="Arial"/>
                          <w:sz w:val="24"/>
                          <w:szCs w:val="24"/>
                        </w:rPr>
                        <w:t>,</w:t>
                      </w:r>
                      <w:r w:rsidRPr="000C63F4">
                        <w:rPr>
                          <w:rFonts w:ascii="Arial" w:hAnsi="Arial" w:cs="Arial"/>
                          <w:sz w:val="24"/>
                          <w:szCs w:val="24"/>
                        </w:rPr>
                        <w:t>2002).</w:t>
                      </w:r>
                    </w:p>
                    <w:p w14:paraId="395601A6" w14:textId="644875CB" w:rsidR="0078752A" w:rsidRDefault="0078752A" w:rsidP="00053396">
                      <w:pPr>
                        <w:spacing w:line="276" w:lineRule="auto"/>
                        <w:jc w:val="both"/>
                        <w:rPr>
                          <w:rFonts w:ascii="Arial" w:hAnsi="Arial" w:cs="Arial"/>
                          <w:sz w:val="24"/>
                          <w:szCs w:val="24"/>
                        </w:rPr>
                      </w:pPr>
                      <w:r w:rsidRPr="00053396">
                        <w:rPr>
                          <w:rFonts w:ascii="Arial" w:hAnsi="Arial" w:cs="Arial"/>
                          <w:b/>
                          <w:bCs/>
                          <w:sz w:val="24"/>
                          <w:szCs w:val="24"/>
                        </w:rPr>
                        <w:t xml:space="preserve">Types of reflection </w:t>
                      </w:r>
                      <w:r>
                        <w:rPr>
                          <w:rFonts w:ascii="Arial" w:hAnsi="Arial" w:cs="Arial"/>
                          <w:b/>
                          <w:bCs/>
                          <w:sz w:val="24"/>
                          <w:szCs w:val="24"/>
                        </w:rPr>
                        <w:t xml:space="preserve">in practice </w:t>
                      </w:r>
                      <w:r w:rsidRPr="00053396">
                        <w:rPr>
                          <w:rFonts w:ascii="Arial" w:hAnsi="Arial" w:cs="Arial"/>
                          <w:b/>
                          <w:bCs/>
                          <w:sz w:val="24"/>
                          <w:szCs w:val="24"/>
                        </w:rPr>
                        <w:t>can be divided into stages or cyclical:</w:t>
                      </w:r>
                    </w:p>
                    <w:p w14:paraId="1B80E64E" w14:textId="6395EF86" w:rsidR="0078752A" w:rsidRPr="00887DE3" w:rsidRDefault="0078752A" w:rsidP="00053396">
                      <w:pPr>
                        <w:spacing w:line="276" w:lineRule="auto"/>
                        <w:jc w:val="both"/>
                        <w:rPr>
                          <w:rFonts w:ascii="Arial" w:hAnsi="Arial" w:cs="Arial"/>
                          <w:sz w:val="24"/>
                          <w:szCs w:val="24"/>
                        </w:rPr>
                      </w:pPr>
                      <w:r w:rsidRPr="00993614">
                        <w:rPr>
                          <w:rFonts w:ascii="Arial" w:hAnsi="Arial" w:cs="Arial"/>
                          <w:b/>
                          <w:bCs/>
                          <w:sz w:val="24"/>
                          <w:szCs w:val="24"/>
                        </w:rPr>
                        <w:t xml:space="preserve">Piaget (1968) </w:t>
                      </w:r>
                      <w:r w:rsidRPr="00993614">
                        <w:rPr>
                          <w:rFonts w:ascii="Arial" w:hAnsi="Arial" w:cs="Arial"/>
                          <w:sz w:val="24"/>
                          <w:szCs w:val="24"/>
                        </w:rPr>
                        <w:t>the creator of the theory of cognitive development in children, applied the principle of equilibrium which is used during reflection. Experience is a product of human interaction with the environment (Zhuiqin, 2015</w:t>
                      </w:r>
                      <w:r>
                        <w:rPr>
                          <w:rFonts w:ascii="Arial" w:hAnsi="Arial" w:cs="Arial"/>
                          <w:sz w:val="24"/>
                          <w:szCs w:val="24"/>
                        </w:rPr>
                        <w:t>;</w:t>
                      </w:r>
                      <w:r w:rsidRPr="00B378BF">
                        <w:t xml:space="preserve"> </w:t>
                      </w:r>
                      <w:r w:rsidRPr="00B378BF">
                        <w:rPr>
                          <w:rFonts w:ascii="Arial" w:hAnsi="Arial" w:cs="Arial"/>
                          <w:sz w:val="24"/>
                          <w:szCs w:val="24"/>
                        </w:rPr>
                        <w:t>Sigel, &amp; Hooper, 1969</w:t>
                      </w:r>
                      <w:r w:rsidRPr="00993614">
                        <w:rPr>
                          <w:rFonts w:ascii="Arial" w:hAnsi="Arial" w:cs="Arial"/>
                          <w:sz w:val="24"/>
                          <w:szCs w:val="24"/>
                        </w:rPr>
                        <w:t>). Experience comes with practice over time. Donaldson (1978) and Hughes (1986) criticized</w:t>
                      </w:r>
                      <w:r>
                        <w:rPr>
                          <w:rFonts w:ascii="Arial" w:hAnsi="Arial" w:cs="Arial"/>
                          <w:sz w:val="24"/>
                          <w:szCs w:val="24"/>
                        </w:rPr>
                        <w:t xml:space="preserve"> that theory </w:t>
                      </w:r>
                      <w:r w:rsidRPr="00993614">
                        <w:rPr>
                          <w:rFonts w:ascii="Arial" w:hAnsi="Arial" w:cs="Arial"/>
                          <w:sz w:val="24"/>
                          <w:szCs w:val="24"/>
                        </w:rPr>
                        <w:t>the suggestion that young children exhibit sophisticated levels of thinking that can change the concept of theory.</w:t>
                      </w:r>
                      <w:r w:rsidRPr="008B3C8A">
                        <w:rPr>
                          <w:rFonts w:ascii="Arial" w:hAnsi="Arial" w:cs="Arial"/>
                          <w:sz w:val="24"/>
                          <w:szCs w:val="24"/>
                        </w:rPr>
                        <w:t xml:space="preserve"> </w:t>
                      </w:r>
                    </w:p>
                    <w:p w14:paraId="1F4C1FEE" w14:textId="7A124947" w:rsidR="0078752A" w:rsidRDefault="0078752A" w:rsidP="00053396">
                      <w:pPr>
                        <w:spacing w:line="276" w:lineRule="auto"/>
                        <w:jc w:val="both"/>
                        <w:rPr>
                          <w:rFonts w:ascii="Arial" w:hAnsi="Arial" w:cs="Arial"/>
                          <w:sz w:val="24"/>
                          <w:szCs w:val="24"/>
                        </w:rPr>
                      </w:pPr>
                      <w:r w:rsidRPr="00D55D76">
                        <w:rPr>
                          <w:rFonts w:ascii="Arial" w:hAnsi="Arial" w:cs="Arial"/>
                          <w:b/>
                          <w:bCs/>
                          <w:sz w:val="24"/>
                          <w:szCs w:val="24"/>
                        </w:rPr>
                        <w:t>Schön (1983</w:t>
                      </w:r>
                      <w:r>
                        <w:rPr>
                          <w:rFonts w:ascii="Arial" w:hAnsi="Arial" w:cs="Arial"/>
                          <w:b/>
                          <w:bCs/>
                          <w:sz w:val="24"/>
                          <w:szCs w:val="24"/>
                        </w:rPr>
                        <w:t>,</w:t>
                      </w:r>
                      <w:r w:rsidRPr="00D55D76">
                        <w:rPr>
                          <w:rFonts w:ascii="Arial" w:hAnsi="Arial" w:cs="Arial"/>
                          <w:b/>
                          <w:bCs/>
                          <w:sz w:val="24"/>
                          <w:szCs w:val="24"/>
                        </w:rPr>
                        <w:t>1987)</w:t>
                      </w:r>
                      <w:r w:rsidRPr="00026A93">
                        <w:rPr>
                          <w:rFonts w:ascii="Arial" w:hAnsi="Arial" w:cs="Arial"/>
                          <w:sz w:val="24"/>
                          <w:szCs w:val="24"/>
                        </w:rPr>
                        <w:t xml:space="preserve"> representative of the new epistemology of two sciences of reflective practice. The first model of reflection in action, which consisted of thinking during action, and the second model of reflection on action, consisting in drawing conclusions based on own actions and experience. The ability to self-assess includes recognizing your own strengths and weaknesses in your own design, but also allows you to self-assess and give you greater confidence in the future</w:t>
                      </w:r>
                      <w:r>
                        <w:rPr>
                          <w:rFonts w:ascii="Arial" w:hAnsi="Arial" w:cs="Arial"/>
                          <w:sz w:val="24"/>
                          <w:szCs w:val="24"/>
                        </w:rPr>
                        <w:t xml:space="preserve"> (Bolton,2005)</w:t>
                      </w:r>
                    </w:p>
                    <w:p w14:paraId="3A34C2E3" w14:textId="123CC417" w:rsidR="0078752A" w:rsidRDefault="0078752A" w:rsidP="00053396">
                      <w:pPr>
                        <w:spacing w:line="276" w:lineRule="auto"/>
                        <w:jc w:val="both"/>
                        <w:rPr>
                          <w:rFonts w:ascii="Arial" w:hAnsi="Arial" w:cs="Arial"/>
                          <w:sz w:val="24"/>
                          <w:szCs w:val="24"/>
                        </w:rPr>
                      </w:pPr>
                      <w:r w:rsidRPr="00D55D76">
                        <w:rPr>
                          <w:rFonts w:ascii="Arial" w:hAnsi="Arial" w:cs="Arial"/>
                          <w:b/>
                          <w:bCs/>
                          <w:sz w:val="24"/>
                          <w:szCs w:val="24"/>
                        </w:rPr>
                        <w:t>Dewey (1938)</w:t>
                      </w:r>
                      <w:r>
                        <w:rPr>
                          <w:rFonts w:ascii="Arial" w:hAnsi="Arial" w:cs="Arial"/>
                          <w:sz w:val="24"/>
                          <w:szCs w:val="24"/>
                        </w:rPr>
                        <w:t xml:space="preserve"> theory was about 3 basic ideas: look, understand and learn.</w:t>
                      </w:r>
                      <w:r w:rsidRPr="00887DE3">
                        <w:rPr>
                          <w:rFonts w:ascii="Arial" w:hAnsi="Arial" w:cs="Arial"/>
                          <w:sz w:val="24"/>
                          <w:szCs w:val="24"/>
                        </w:rPr>
                        <w:t xml:space="preserve"> </w:t>
                      </w:r>
                      <w:r>
                        <w:rPr>
                          <w:rFonts w:ascii="Arial" w:hAnsi="Arial" w:cs="Arial"/>
                          <w:sz w:val="24"/>
                          <w:szCs w:val="24"/>
                        </w:rPr>
                        <w:t xml:space="preserve">He presents </w:t>
                      </w:r>
                      <w:r w:rsidRPr="00887DE3">
                        <w:rPr>
                          <w:rFonts w:ascii="Arial" w:hAnsi="Arial" w:cs="Arial"/>
                          <w:sz w:val="24"/>
                          <w:szCs w:val="24"/>
                        </w:rPr>
                        <w:t>contrasts the concept of "traditional school" with the concept of "new education" - based on philosophy, showing the relationship between the process of real experience and education. The learning process is not based on knowledge from the past, but on the use of current educational experiences. Levin (1951) focused in his work on the integration of theory and practice.</w:t>
                      </w:r>
                    </w:p>
                    <w:p w14:paraId="6BF7612A" w14:textId="303EA0E1" w:rsidR="0078752A" w:rsidRPr="00784228" w:rsidRDefault="0078752A" w:rsidP="00053396">
                      <w:pPr>
                        <w:spacing w:line="276" w:lineRule="auto"/>
                        <w:jc w:val="both"/>
                        <w:rPr>
                          <w:rFonts w:ascii="Arial" w:hAnsi="Arial" w:cs="Arial"/>
                          <w:sz w:val="24"/>
                          <w:szCs w:val="24"/>
                        </w:rPr>
                      </w:pPr>
                      <w:r w:rsidRPr="00612A46">
                        <w:rPr>
                          <w:rFonts w:ascii="Arial" w:hAnsi="Arial" w:cs="Arial"/>
                          <w:b/>
                          <w:bCs/>
                          <w:sz w:val="24"/>
                          <w:szCs w:val="24"/>
                        </w:rPr>
                        <w:t>Reflective, cyclic reflection models</w:t>
                      </w:r>
                      <w:r w:rsidRPr="00784228">
                        <w:rPr>
                          <w:rFonts w:ascii="Arial" w:hAnsi="Arial" w:cs="Arial"/>
                          <w:sz w:val="24"/>
                          <w:szCs w:val="24"/>
                        </w:rPr>
                        <w:t xml:space="preserve"> cover several stages from one to six. At the beginning, action occurs, then it is subject to reflection and evaluation, because of which the subject's activity improves. The subject is structured through</w:t>
                      </w:r>
                      <w:r>
                        <w:rPr>
                          <w:rFonts w:ascii="Arial" w:hAnsi="Arial" w:cs="Arial"/>
                          <w:sz w:val="24"/>
                          <w:szCs w:val="24"/>
                        </w:rPr>
                        <w:t xml:space="preserve"> </w:t>
                      </w:r>
                      <w:r w:rsidRPr="00784228">
                        <w:rPr>
                          <w:rFonts w:ascii="Arial" w:hAnsi="Arial" w:cs="Arial"/>
                          <w:sz w:val="24"/>
                          <w:szCs w:val="24"/>
                        </w:rPr>
                        <w:t>answering three consecutive questions: what? (analysis of experience), so what? (analysis and evaluation), and what now? (reflection and decision what we will do next) (</w:t>
                      </w:r>
                      <w:r w:rsidRPr="00D55D76">
                        <w:rPr>
                          <w:rFonts w:ascii="Arial" w:hAnsi="Arial" w:cs="Arial"/>
                          <w:b/>
                          <w:bCs/>
                          <w:sz w:val="24"/>
                          <w:szCs w:val="24"/>
                        </w:rPr>
                        <w:t>Borton</w:t>
                      </w:r>
                      <w:r>
                        <w:rPr>
                          <w:rFonts w:ascii="Arial" w:hAnsi="Arial" w:cs="Arial"/>
                          <w:sz w:val="24"/>
                          <w:szCs w:val="24"/>
                        </w:rPr>
                        <w:t>,</w:t>
                      </w:r>
                      <w:r w:rsidRPr="00D55D76">
                        <w:rPr>
                          <w:rFonts w:ascii="Arial" w:hAnsi="Arial" w:cs="Arial"/>
                          <w:b/>
                          <w:bCs/>
                          <w:sz w:val="24"/>
                          <w:szCs w:val="24"/>
                        </w:rPr>
                        <w:t>1970; Rolfe,2001</w:t>
                      </w:r>
                      <w:r w:rsidRPr="00784228">
                        <w:rPr>
                          <w:rFonts w:ascii="Arial" w:hAnsi="Arial" w:cs="Arial"/>
                          <w:sz w:val="24"/>
                          <w:szCs w:val="24"/>
                        </w:rPr>
                        <w:t xml:space="preserve">). </w:t>
                      </w:r>
                      <w:r w:rsidRPr="00D55D76">
                        <w:rPr>
                          <w:rFonts w:ascii="Arial" w:hAnsi="Arial" w:cs="Arial"/>
                          <w:b/>
                          <w:bCs/>
                          <w:sz w:val="24"/>
                          <w:szCs w:val="24"/>
                        </w:rPr>
                        <w:t>Gibbs’s (1988</w:t>
                      </w:r>
                      <w:r w:rsidRPr="00784228">
                        <w:rPr>
                          <w:rFonts w:ascii="Arial" w:hAnsi="Arial" w:cs="Arial"/>
                          <w:sz w:val="24"/>
                          <w:szCs w:val="24"/>
                        </w:rPr>
                        <w:t>)</w:t>
                      </w:r>
                      <w:r>
                        <w:rPr>
                          <w:rFonts w:ascii="Arial" w:hAnsi="Arial" w:cs="Arial"/>
                          <w:sz w:val="24"/>
                          <w:szCs w:val="24"/>
                        </w:rPr>
                        <w:t xml:space="preserve"> </w:t>
                      </w:r>
                      <w:r w:rsidRPr="00784228">
                        <w:rPr>
                          <w:rFonts w:ascii="Arial" w:hAnsi="Arial" w:cs="Arial"/>
                          <w:sz w:val="24"/>
                          <w:szCs w:val="24"/>
                        </w:rPr>
                        <w:t>the model is enriched with feelings (about experience), conclusion (what you learned) and action plan (how deal with similar situation in the future) (Jasper, 2003).</w:t>
                      </w:r>
                    </w:p>
                    <w:p w14:paraId="403B50EA" w14:textId="0C5780AC" w:rsidR="0078752A" w:rsidRDefault="0078752A" w:rsidP="00053396">
                      <w:pPr>
                        <w:spacing w:line="360" w:lineRule="auto"/>
                        <w:jc w:val="both"/>
                        <w:rPr>
                          <w:rFonts w:ascii="Arial" w:hAnsi="Arial" w:cs="Arial"/>
                          <w:sz w:val="24"/>
                          <w:szCs w:val="24"/>
                        </w:rPr>
                      </w:pPr>
                      <w:r w:rsidRPr="00784228">
                        <w:rPr>
                          <w:rFonts w:ascii="Arial" w:hAnsi="Arial" w:cs="Arial"/>
                          <w:sz w:val="24"/>
                          <w:szCs w:val="24"/>
                        </w:rPr>
                        <w:t> </w:t>
                      </w:r>
                    </w:p>
                  </w:txbxContent>
                </v:textbox>
                <w10:wrap anchorx="margin"/>
              </v:rect>
            </w:pict>
          </mc:Fallback>
        </mc:AlternateContent>
      </w:r>
      <w:r w:rsidR="00070A25">
        <w:rPr>
          <w:rFonts w:ascii="Arial" w:hAnsi="Arial" w:cs="Arial"/>
          <w:b/>
        </w:rPr>
        <w:t xml:space="preserve">Section </w:t>
      </w:r>
      <w:r w:rsidR="00203CC9">
        <w:rPr>
          <w:rFonts w:ascii="Arial" w:hAnsi="Arial" w:cs="Arial"/>
          <w:b/>
        </w:rPr>
        <w:t>2</w:t>
      </w:r>
    </w:p>
    <w:p w14:paraId="2888F71F" w14:textId="77777777" w:rsidR="00203CC9" w:rsidRDefault="00203CC9" w:rsidP="00070A25">
      <w:pPr>
        <w:rPr>
          <w:rFonts w:ascii="Arial" w:hAnsi="Arial" w:cs="Arial"/>
          <w:b/>
        </w:rPr>
      </w:pPr>
    </w:p>
    <w:p w14:paraId="1E438B63" w14:textId="6A435E71" w:rsidR="00070A25" w:rsidRDefault="00070A25" w:rsidP="00CF03CE"/>
    <w:p w14:paraId="629CB762" w14:textId="696DEE63" w:rsidR="00070A25" w:rsidRDefault="00070A25" w:rsidP="00BA3029">
      <w:pPr>
        <w:jc w:val="center"/>
        <w:rPr>
          <w:rFonts w:ascii="Arial" w:hAnsi="Arial" w:cs="Arial"/>
          <w:b/>
        </w:rPr>
      </w:pPr>
    </w:p>
    <w:p w14:paraId="35FE0934" w14:textId="77777777" w:rsidR="00070A25" w:rsidRPr="00CB17E3" w:rsidRDefault="00070A25" w:rsidP="00BA3029">
      <w:pPr>
        <w:jc w:val="center"/>
        <w:rPr>
          <w:rFonts w:ascii="Arial" w:hAnsi="Arial" w:cs="Arial"/>
          <w:b/>
        </w:rPr>
      </w:pPr>
    </w:p>
    <w:p w14:paraId="2A81F7F4" w14:textId="77777777" w:rsidR="00070A25" w:rsidRDefault="00070A25" w:rsidP="00CB17E3"/>
    <w:p w14:paraId="692CEB4B" w14:textId="391388EC" w:rsidR="00070A25" w:rsidRPr="00CB17E3" w:rsidRDefault="00CB17E3" w:rsidP="00BA3029">
      <w:pPr>
        <w:jc w:val="center"/>
        <w:rPr>
          <w:rFonts w:ascii="Arial" w:hAnsi="Arial" w:cs="Arial"/>
          <w:b/>
        </w:rPr>
      </w:pPr>
      <w:r>
        <w:rPr>
          <w:rFonts w:ascii="Arial" w:hAnsi="Arial" w:cs="Arial"/>
          <w:b/>
        </w:rPr>
        <w:t>fff</w:t>
      </w:r>
    </w:p>
    <w:p w14:paraId="57972454" w14:textId="77777777" w:rsidR="00070A25" w:rsidRDefault="00070A25" w:rsidP="00BA3029">
      <w:pPr>
        <w:jc w:val="center"/>
        <w:rPr>
          <w:rFonts w:ascii="Arial" w:hAnsi="Arial" w:cs="Arial"/>
          <w:b/>
        </w:rPr>
      </w:pPr>
    </w:p>
    <w:p w14:paraId="724E3C2F" w14:textId="77777777" w:rsidR="00070A25" w:rsidRDefault="00070A25" w:rsidP="00BA3029">
      <w:pPr>
        <w:jc w:val="center"/>
        <w:rPr>
          <w:rFonts w:ascii="Arial" w:hAnsi="Arial" w:cs="Arial"/>
          <w:b/>
        </w:rPr>
      </w:pPr>
    </w:p>
    <w:p w14:paraId="2E3F4D32" w14:textId="77777777" w:rsidR="00070A25" w:rsidRDefault="00070A25" w:rsidP="00BA3029">
      <w:pPr>
        <w:jc w:val="center"/>
        <w:rPr>
          <w:rFonts w:ascii="Arial" w:hAnsi="Arial" w:cs="Arial"/>
          <w:b/>
        </w:rPr>
      </w:pPr>
    </w:p>
    <w:p w14:paraId="75947EF4" w14:textId="77777777" w:rsidR="00070A25" w:rsidRDefault="00070A25" w:rsidP="00BA3029">
      <w:pPr>
        <w:jc w:val="center"/>
        <w:rPr>
          <w:rFonts w:ascii="Arial" w:hAnsi="Arial" w:cs="Arial"/>
          <w:b/>
        </w:rPr>
      </w:pPr>
    </w:p>
    <w:p w14:paraId="4BD25226" w14:textId="77777777" w:rsidR="00070A25" w:rsidRDefault="00070A25" w:rsidP="00BA3029">
      <w:pPr>
        <w:jc w:val="center"/>
        <w:rPr>
          <w:rFonts w:ascii="Arial" w:hAnsi="Arial" w:cs="Arial"/>
          <w:b/>
        </w:rPr>
      </w:pPr>
    </w:p>
    <w:p w14:paraId="3004F789" w14:textId="77777777" w:rsidR="00070A25" w:rsidRDefault="00070A25" w:rsidP="00BA3029">
      <w:pPr>
        <w:jc w:val="center"/>
        <w:rPr>
          <w:rFonts w:ascii="Arial" w:hAnsi="Arial" w:cs="Arial"/>
          <w:b/>
        </w:rPr>
      </w:pPr>
    </w:p>
    <w:p w14:paraId="0EEBE0E1" w14:textId="77777777" w:rsidR="00070A25" w:rsidRDefault="00070A25" w:rsidP="00BA3029">
      <w:pPr>
        <w:jc w:val="center"/>
        <w:rPr>
          <w:rFonts w:ascii="Arial" w:hAnsi="Arial" w:cs="Arial"/>
          <w:b/>
        </w:rPr>
      </w:pPr>
    </w:p>
    <w:p w14:paraId="58810482" w14:textId="77777777" w:rsidR="00070A25" w:rsidRDefault="00070A25" w:rsidP="00BA3029">
      <w:pPr>
        <w:jc w:val="center"/>
        <w:rPr>
          <w:rFonts w:ascii="Arial" w:hAnsi="Arial" w:cs="Arial"/>
          <w:b/>
        </w:rPr>
      </w:pPr>
    </w:p>
    <w:p w14:paraId="7C7E3967" w14:textId="77777777" w:rsidR="00070A25" w:rsidRDefault="00070A25" w:rsidP="00BA3029">
      <w:pPr>
        <w:jc w:val="center"/>
        <w:rPr>
          <w:rFonts w:ascii="Arial" w:hAnsi="Arial" w:cs="Arial"/>
          <w:b/>
        </w:rPr>
      </w:pPr>
    </w:p>
    <w:p w14:paraId="23FA4FE3" w14:textId="77777777" w:rsidR="00070A25" w:rsidRDefault="00070A25" w:rsidP="00BA3029">
      <w:pPr>
        <w:jc w:val="center"/>
        <w:rPr>
          <w:rFonts w:ascii="Arial" w:hAnsi="Arial" w:cs="Arial"/>
          <w:b/>
        </w:rPr>
      </w:pPr>
    </w:p>
    <w:p w14:paraId="68E07DB1" w14:textId="77777777" w:rsidR="00070A25" w:rsidRDefault="00070A25" w:rsidP="00BA3029">
      <w:pPr>
        <w:jc w:val="center"/>
        <w:rPr>
          <w:rFonts w:ascii="Arial" w:hAnsi="Arial" w:cs="Arial"/>
          <w:b/>
        </w:rPr>
      </w:pPr>
    </w:p>
    <w:p w14:paraId="2C94E8ED" w14:textId="77777777" w:rsidR="00070A25" w:rsidRDefault="00070A25" w:rsidP="00BA3029">
      <w:pPr>
        <w:jc w:val="center"/>
        <w:rPr>
          <w:rFonts w:ascii="Arial" w:hAnsi="Arial" w:cs="Arial"/>
          <w:b/>
        </w:rPr>
      </w:pPr>
    </w:p>
    <w:p w14:paraId="307268FE" w14:textId="77777777" w:rsidR="00070A25" w:rsidRDefault="00070A25" w:rsidP="00BA3029">
      <w:pPr>
        <w:jc w:val="center"/>
        <w:rPr>
          <w:rFonts w:ascii="Arial" w:hAnsi="Arial" w:cs="Arial"/>
          <w:b/>
        </w:rPr>
      </w:pPr>
    </w:p>
    <w:p w14:paraId="215B5191" w14:textId="77777777" w:rsidR="00070A25" w:rsidRDefault="00070A25" w:rsidP="00BA3029">
      <w:pPr>
        <w:jc w:val="center"/>
        <w:rPr>
          <w:rFonts w:ascii="Arial" w:hAnsi="Arial" w:cs="Arial"/>
          <w:b/>
        </w:rPr>
      </w:pPr>
    </w:p>
    <w:p w14:paraId="1F8D4024" w14:textId="77777777" w:rsidR="00070A25" w:rsidRDefault="00070A25" w:rsidP="00BA3029">
      <w:pPr>
        <w:jc w:val="center"/>
        <w:rPr>
          <w:rFonts w:ascii="Arial" w:hAnsi="Arial" w:cs="Arial"/>
          <w:b/>
        </w:rPr>
      </w:pPr>
    </w:p>
    <w:p w14:paraId="7120D216" w14:textId="77777777" w:rsidR="00070A25" w:rsidRDefault="00070A25" w:rsidP="00BA3029">
      <w:pPr>
        <w:jc w:val="center"/>
        <w:rPr>
          <w:rFonts w:ascii="Arial" w:hAnsi="Arial" w:cs="Arial"/>
          <w:b/>
        </w:rPr>
      </w:pPr>
    </w:p>
    <w:p w14:paraId="17A96765" w14:textId="77777777" w:rsidR="00070A25" w:rsidRDefault="00070A25" w:rsidP="00BA3029">
      <w:pPr>
        <w:jc w:val="center"/>
        <w:rPr>
          <w:rFonts w:ascii="Arial" w:hAnsi="Arial" w:cs="Arial"/>
          <w:b/>
        </w:rPr>
      </w:pPr>
    </w:p>
    <w:p w14:paraId="134608B4" w14:textId="77777777" w:rsidR="00070A25" w:rsidRDefault="00070A25" w:rsidP="00BA3029">
      <w:pPr>
        <w:jc w:val="center"/>
        <w:rPr>
          <w:rFonts w:ascii="Arial" w:hAnsi="Arial" w:cs="Arial"/>
          <w:b/>
        </w:rPr>
      </w:pPr>
    </w:p>
    <w:p w14:paraId="29D8BC43" w14:textId="77777777" w:rsidR="00070A25" w:rsidRDefault="00070A25" w:rsidP="00BA3029">
      <w:pPr>
        <w:jc w:val="center"/>
        <w:rPr>
          <w:rFonts w:ascii="Arial" w:hAnsi="Arial" w:cs="Arial"/>
          <w:b/>
        </w:rPr>
      </w:pPr>
    </w:p>
    <w:p w14:paraId="77E6EC65" w14:textId="77777777" w:rsidR="00070A25" w:rsidRDefault="00070A25" w:rsidP="00BA3029">
      <w:pPr>
        <w:jc w:val="center"/>
        <w:rPr>
          <w:rFonts w:ascii="Arial" w:hAnsi="Arial" w:cs="Arial"/>
          <w:b/>
        </w:rPr>
      </w:pPr>
    </w:p>
    <w:p w14:paraId="5283B107" w14:textId="77777777" w:rsidR="00070A25" w:rsidRDefault="00070A25" w:rsidP="00BA3029">
      <w:pPr>
        <w:jc w:val="center"/>
        <w:rPr>
          <w:rFonts w:ascii="Arial" w:hAnsi="Arial" w:cs="Arial"/>
          <w:b/>
        </w:rPr>
      </w:pPr>
    </w:p>
    <w:p w14:paraId="1416A8FB" w14:textId="77777777" w:rsidR="00070A25" w:rsidRDefault="00070A25" w:rsidP="00BA3029">
      <w:pPr>
        <w:jc w:val="center"/>
        <w:rPr>
          <w:rFonts w:ascii="Arial" w:hAnsi="Arial" w:cs="Arial"/>
          <w:b/>
        </w:rPr>
      </w:pPr>
    </w:p>
    <w:p w14:paraId="4C139D95" w14:textId="77777777" w:rsidR="00070A25" w:rsidRDefault="00070A25" w:rsidP="00BA3029">
      <w:pPr>
        <w:jc w:val="center"/>
        <w:rPr>
          <w:rFonts w:ascii="Arial" w:hAnsi="Arial" w:cs="Arial"/>
          <w:b/>
        </w:rPr>
      </w:pPr>
    </w:p>
    <w:p w14:paraId="0B5DBE18" w14:textId="77777777" w:rsidR="00070A25" w:rsidRDefault="00070A25" w:rsidP="00BA3029">
      <w:pPr>
        <w:jc w:val="center"/>
        <w:rPr>
          <w:rFonts w:ascii="Arial" w:hAnsi="Arial" w:cs="Arial"/>
          <w:b/>
        </w:rPr>
      </w:pPr>
    </w:p>
    <w:p w14:paraId="3F2819D6" w14:textId="77777777" w:rsidR="00070A25" w:rsidRDefault="00070A25" w:rsidP="00BA3029">
      <w:pPr>
        <w:jc w:val="center"/>
        <w:rPr>
          <w:rFonts w:ascii="Arial" w:hAnsi="Arial" w:cs="Arial"/>
          <w:b/>
        </w:rPr>
      </w:pPr>
    </w:p>
    <w:p w14:paraId="7D35E693" w14:textId="40D28235" w:rsidR="00070A25" w:rsidRDefault="00D55D76" w:rsidP="00BA3029">
      <w:pPr>
        <w:jc w:val="center"/>
        <w:rPr>
          <w:rFonts w:ascii="Arial" w:hAnsi="Arial" w:cs="Arial"/>
          <w:b/>
        </w:rPr>
      </w:pPr>
      <w:r>
        <w:rPr>
          <w:rFonts w:ascii="Arial" w:hAnsi="Arial" w:cs="Arial"/>
          <w:b/>
          <w:noProof/>
        </w:rPr>
        <w:lastRenderedPageBreak/>
        <mc:AlternateContent>
          <mc:Choice Requires="wps">
            <w:drawing>
              <wp:anchor distT="0" distB="0" distL="114300" distR="114300" simplePos="0" relativeHeight="251660288" behindDoc="0" locked="0" layoutInCell="1" allowOverlap="1" wp14:anchorId="1F7ABD13" wp14:editId="41FE190F">
                <wp:simplePos x="0" y="0"/>
                <wp:positionH relativeFrom="column">
                  <wp:posOffset>-419100</wp:posOffset>
                </wp:positionH>
                <wp:positionV relativeFrom="paragraph">
                  <wp:posOffset>95250</wp:posOffset>
                </wp:positionV>
                <wp:extent cx="6629400" cy="88677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629400" cy="8867775"/>
                        </a:xfrm>
                        <a:prstGeom prst="rect">
                          <a:avLst/>
                        </a:prstGeom>
                        <a:solidFill>
                          <a:schemeClr val="accent1">
                            <a:lumMod val="20000"/>
                            <a:lumOff val="80000"/>
                          </a:schemeClr>
                        </a:solidFill>
                        <a:ln/>
                      </wps:spPr>
                      <wps:style>
                        <a:lnRef idx="2">
                          <a:schemeClr val="accent1"/>
                        </a:lnRef>
                        <a:fillRef idx="1">
                          <a:schemeClr val="lt1"/>
                        </a:fillRef>
                        <a:effectRef idx="0">
                          <a:schemeClr val="accent1"/>
                        </a:effectRef>
                        <a:fontRef idx="minor">
                          <a:schemeClr val="dk1"/>
                        </a:fontRef>
                      </wps:style>
                      <wps:txbx>
                        <w:txbxContent>
                          <w:p w14:paraId="4805F6D2" w14:textId="6F6C5F5D" w:rsidR="0078752A" w:rsidRPr="00CD6E16" w:rsidRDefault="0078752A" w:rsidP="00CD6E16">
                            <w:pPr>
                              <w:rPr>
                                <w:rFonts w:ascii="Arial" w:hAnsi="Arial" w:cs="Arial"/>
                                <w:b/>
                                <w:bCs/>
                                <w:sz w:val="24"/>
                                <w:szCs w:val="24"/>
                              </w:rPr>
                            </w:pPr>
                            <w:r w:rsidRPr="00CD6E16">
                              <w:rPr>
                                <w:rFonts w:ascii="Arial" w:hAnsi="Arial" w:cs="Arial"/>
                                <w:b/>
                                <w:bCs/>
                                <w:sz w:val="24"/>
                                <w:szCs w:val="24"/>
                              </w:rPr>
                              <w:t xml:space="preserve">Barriers of reflective practice                                                                                                                                  </w:t>
                            </w:r>
                            <w:r>
                              <w:rPr>
                                <w:rFonts w:ascii="Arial" w:hAnsi="Arial" w:cs="Arial"/>
                                <w:sz w:val="24"/>
                                <w:szCs w:val="24"/>
                              </w:rPr>
                              <w:t xml:space="preserve">- </w:t>
                            </w:r>
                            <w:r w:rsidRPr="00CD6E16">
                              <w:rPr>
                                <w:rFonts w:ascii="Arial" w:hAnsi="Arial" w:cs="Arial"/>
                                <w:sz w:val="24"/>
                                <w:szCs w:val="24"/>
                              </w:rPr>
                              <w:t>regular</w:t>
                            </w:r>
                            <w:r>
                              <w:rPr>
                                <w:rFonts w:ascii="Arial" w:hAnsi="Arial" w:cs="Arial"/>
                                <w:sz w:val="24"/>
                                <w:szCs w:val="24"/>
                              </w:rPr>
                              <w:t xml:space="preserve"> </w:t>
                            </w:r>
                            <w:r w:rsidRPr="00CD6E16">
                              <w:rPr>
                                <w:rFonts w:ascii="Arial" w:hAnsi="Arial" w:cs="Arial"/>
                                <w:sz w:val="24"/>
                                <w:szCs w:val="24"/>
                              </w:rPr>
                              <w:t>time: everyday reflection is more favourable</w:t>
                            </w:r>
                            <w:r>
                              <w:rPr>
                                <w:rFonts w:ascii="Arial" w:hAnsi="Arial" w:cs="Arial"/>
                                <w:sz w:val="24"/>
                                <w:szCs w:val="24"/>
                              </w:rPr>
                              <w:t xml:space="preserve">                                                                                                            </w:t>
                            </w:r>
                            <w:r w:rsidRPr="00CD6E16">
                              <w:rPr>
                                <w:rFonts w:ascii="Arial" w:hAnsi="Arial" w:cs="Arial"/>
                                <w:sz w:val="24"/>
                                <w:szCs w:val="24"/>
                              </w:rPr>
                              <w:t>- keeping a journal and saving experiences</w:t>
                            </w:r>
                            <w:r>
                              <w:rPr>
                                <w:rFonts w:ascii="Arial" w:hAnsi="Arial" w:cs="Arial"/>
                                <w:sz w:val="24"/>
                                <w:szCs w:val="24"/>
                              </w:rPr>
                              <w:t xml:space="preserve">                                                                                                         </w:t>
                            </w:r>
                            <w:r w:rsidRPr="00CD6E16">
                              <w:rPr>
                                <w:rFonts w:ascii="Arial" w:hAnsi="Arial" w:cs="Arial"/>
                                <w:sz w:val="24"/>
                                <w:szCs w:val="24"/>
                              </w:rPr>
                              <w:t>- a suitable quiet place for reflection will allow you to</w:t>
                            </w:r>
                            <w:r>
                              <w:rPr>
                                <w:rFonts w:ascii="Arial" w:hAnsi="Arial" w:cs="Arial"/>
                                <w:sz w:val="24"/>
                                <w:szCs w:val="24"/>
                              </w:rPr>
                              <w:t xml:space="preserve"> </w:t>
                            </w:r>
                            <w:r w:rsidRPr="00CD6E16">
                              <w:rPr>
                                <w:rFonts w:ascii="Arial" w:hAnsi="Arial" w:cs="Arial"/>
                                <w:sz w:val="24"/>
                                <w:szCs w:val="24"/>
                              </w:rPr>
                              <w:t>draw conclusions better</w:t>
                            </w:r>
                            <w:r>
                              <w:rPr>
                                <w:rFonts w:ascii="Arial" w:hAnsi="Arial" w:cs="Arial"/>
                                <w:sz w:val="24"/>
                                <w:szCs w:val="24"/>
                              </w:rPr>
                              <w:t xml:space="preserve">                                   </w:t>
                            </w:r>
                            <w:r w:rsidRPr="00CD6E16">
                              <w:rPr>
                                <w:rFonts w:ascii="Arial" w:hAnsi="Arial" w:cs="Arial"/>
                                <w:sz w:val="24"/>
                                <w:szCs w:val="24"/>
                              </w:rPr>
                              <w:t>-sharing experiences with others, asking for opinions will help you achieve better results in the future</w:t>
                            </w:r>
                            <w:r>
                              <w:rPr>
                                <w:rFonts w:ascii="Arial" w:hAnsi="Arial" w:cs="Arial"/>
                                <w:sz w:val="24"/>
                                <w:szCs w:val="24"/>
                              </w:rPr>
                              <w:t xml:space="preserve"> (Gov.Uk.2020)                                                                                                                                                             </w:t>
                            </w:r>
                            <w:r w:rsidRPr="00CD6E16">
                              <w:rPr>
                                <w:rFonts w:ascii="Arial" w:hAnsi="Arial" w:cs="Arial"/>
                                <w:b/>
                                <w:bCs/>
                                <w:sz w:val="24"/>
                                <w:szCs w:val="24"/>
                              </w:rPr>
                              <w:t>Benefits of reflective practice</w:t>
                            </w:r>
                          </w:p>
                          <w:p w14:paraId="64387B02" w14:textId="3F7CEF33" w:rsidR="0078752A" w:rsidRPr="000C63F4" w:rsidRDefault="0078752A" w:rsidP="00CD6E16">
                            <w:pPr>
                              <w:jc w:val="both"/>
                              <w:rPr>
                                <w:rFonts w:ascii="Arial" w:hAnsi="Arial" w:cs="Arial"/>
                                <w:sz w:val="24"/>
                                <w:szCs w:val="24"/>
                              </w:rPr>
                            </w:pPr>
                            <w:r w:rsidRPr="000C63F4">
                              <w:rPr>
                                <w:rFonts w:ascii="Arial" w:hAnsi="Arial" w:cs="Arial"/>
                                <w:sz w:val="24"/>
                                <w:szCs w:val="24"/>
                              </w:rPr>
                              <w:t>Reflective practitioners collect data, analyse, observe, draw conclusions, critically and make decisions to improve their skills. They have an open mind (Dewey</w:t>
                            </w:r>
                            <w:r>
                              <w:rPr>
                                <w:rFonts w:ascii="Arial" w:hAnsi="Arial" w:cs="Arial"/>
                                <w:sz w:val="24"/>
                                <w:szCs w:val="24"/>
                              </w:rPr>
                              <w:t>,</w:t>
                            </w:r>
                            <w:r w:rsidRPr="000C63F4">
                              <w:rPr>
                                <w:rFonts w:ascii="Arial" w:hAnsi="Arial" w:cs="Arial"/>
                                <w:sz w:val="24"/>
                                <w:szCs w:val="24"/>
                              </w:rPr>
                              <w:t>1938) and take responsibility for their own actions (Atkins and Murphy</w:t>
                            </w:r>
                            <w:r>
                              <w:rPr>
                                <w:rFonts w:ascii="Arial" w:hAnsi="Arial" w:cs="Arial"/>
                                <w:sz w:val="24"/>
                                <w:szCs w:val="24"/>
                              </w:rPr>
                              <w:t>,</w:t>
                            </w:r>
                            <w:r w:rsidRPr="000C63F4">
                              <w:rPr>
                                <w:rFonts w:ascii="Arial" w:hAnsi="Arial" w:cs="Arial"/>
                                <w:sz w:val="24"/>
                                <w:szCs w:val="24"/>
                              </w:rPr>
                              <w:t xml:space="preserve"> 1993).</w:t>
                            </w:r>
                          </w:p>
                          <w:p w14:paraId="65D3D617" w14:textId="6194766F" w:rsidR="0078752A" w:rsidRPr="000C63F4" w:rsidRDefault="0078752A" w:rsidP="000C63F4">
                            <w:pPr>
                              <w:jc w:val="both"/>
                              <w:rPr>
                                <w:rFonts w:ascii="Arial" w:hAnsi="Arial" w:cs="Arial"/>
                                <w:sz w:val="24"/>
                                <w:szCs w:val="24"/>
                              </w:rPr>
                            </w:pPr>
                            <w:r w:rsidRPr="000C63F4">
                              <w:rPr>
                                <w:rFonts w:ascii="Arial" w:hAnsi="Arial" w:cs="Arial"/>
                                <w:sz w:val="24"/>
                                <w:szCs w:val="24"/>
                              </w:rPr>
                              <w:t>Reflective practitioners are researchers, they search for evidence, but do not rely solely on their own experience - they learn from others (Lindon, 2016; Craft and Paige-Smith, 2011).</w:t>
                            </w:r>
                            <w:r w:rsidRPr="005C66CF">
                              <w:t xml:space="preserve"> </w:t>
                            </w:r>
                            <w:r w:rsidRPr="0050455C">
                              <w:rPr>
                                <w:rFonts w:ascii="Arial" w:hAnsi="Arial" w:cs="Arial"/>
                                <w:sz w:val="24"/>
                                <w:szCs w:val="24"/>
                              </w:rPr>
                              <w:t>Reflective practice</w:t>
                            </w:r>
                            <w:r>
                              <w:t xml:space="preserve"> </w:t>
                            </w:r>
                            <w:r w:rsidRPr="005C66CF">
                              <w:rPr>
                                <w:rFonts w:ascii="Arial" w:hAnsi="Arial" w:cs="Arial"/>
                                <w:sz w:val="24"/>
                                <w:szCs w:val="24"/>
                              </w:rPr>
                              <w:t>gains experience through informal interaction with children and thanks to observation he can think about and draw conclusions (Kolbs</w:t>
                            </w:r>
                            <w:r>
                              <w:rPr>
                                <w:rFonts w:ascii="Arial" w:hAnsi="Arial" w:cs="Arial"/>
                                <w:sz w:val="24"/>
                                <w:szCs w:val="24"/>
                              </w:rPr>
                              <w:t>,</w:t>
                            </w:r>
                            <w:r w:rsidRPr="005C66CF">
                              <w:rPr>
                                <w:rFonts w:ascii="Arial" w:hAnsi="Arial" w:cs="Arial"/>
                                <w:sz w:val="24"/>
                                <w:szCs w:val="24"/>
                              </w:rPr>
                              <w:t>1984; McCarthy, 2010). Combining theory with practice, expanding knowledge and research on child development. (Piaget scaffolding, proximal development zone, attachment theory) (Fray, 1989).</w:t>
                            </w:r>
                          </w:p>
                          <w:p w14:paraId="0AC90C72" w14:textId="615A1A3F" w:rsidR="0078752A" w:rsidRPr="000C63F4" w:rsidRDefault="0078752A" w:rsidP="000C63F4">
                            <w:pPr>
                              <w:jc w:val="both"/>
                              <w:rPr>
                                <w:rFonts w:ascii="Arial" w:hAnsi="Arial" w:cs="Arial"/>
                                <w:sz w:val="24"/>
                                <w:szCs w:val="24"/>
                              </w:rPr>
                            </w:pPr>
                            <w:r w:rsidRPr="000C63F4">
                              <w:rPr>
                                <w:rFonts w:ascii="Arial" w:hAnsi="Arial" w:cs="Arial"/>
                                <w:sz w:val="24"/>
                                <w:szCs w:val="24"/>
                              </w:rPr>
                              <w:t>Reflective practitioner provides the best care for children in the development of education, which has a great impact on improving education outcomes (Nutbrown, 2012). He also works with various sectors including social services, health, education, police and third sector professionals to provide the best help for children and families.</w:t>
                            </w:r>
                            <w:r w:rsidRPr="00DE2842">
                              <w:t xml:space="preserve"> </w:t>
                            </w:r>
                            <w:r w:rsidRPr="00DE2842">
                              <w:rPr>
                                <w:rFonts w:ascii="Arial" w:hAnsi="Arial" w:cs="Arial"/>
                                <w:sz w:val="24"/>
                                <w:szCs w:val="24"/>
                              </w:rPr>
                              <w:t>Each teacher working with parents, guardians, employers, and their community supports students in achieving their potential. By supporting children, he contributes to a better future life</w:t>
                            </w:r>
                            <w:r>
                              <w:rPr>
                                <w:rFonts w:ascii="Arial" w:hAnsi="Arial" w:cs="Arial"/>
                                <w:sz w:val="24"/>
                                <w:szCs w:val="24"/>
                              </w:rPr>
                              <w:t xml:space="preserve"> (GOV.Wales,2012).</w:t>
                            </w:r>
                          </w:p>
                          <w:p w14:paraId="5C43A156" w14:textId="011B24FB" w:rsidR="0078752A" w:rsidRDefault="0078752A" w:rsidP="000C63F4">
                            <w:pPr>
                              <w:jc w:val="both"/>
                              <w:rPr>
                                <w:rFonts w:ascii="Arial" w:hAnsi="Arial" w:cs="Arial"/>
                                <w:sz w:val="24"/>
                                <w:szCs w:val="24"/>
                              </w:rPr>
                            </w:pPr>
                            <w:r w:rsidRPr="00505A59">
                              <w:rPr>
                                <w:rFonts w:ascii="Arial" w:hAnsi="Arial" w:cs="Arial"/>
                                <w:sz w:val="24"/>
                                <w:szCs w:val="24"/>
                              </w:rPr>
                              <w:t>Reflective practice is closely relating to pedagogical practice. It is based on an interactive process between student and teacher (Sijlar-Bachford, 2002) to ensure decent conditions but also to learn, teach and develop under the influence of culture, society and political values that were created for better child development (GOV.UK, 2005</w:t>
                            </w:r>
                            <w:r>
                              <w:rPr>
                                <w:rFonts w:ascii="Arial" w:hAnsi="Arial" w:cs="Arial"/>
                                <w:sz w:val="24"/>
                                <w:szCs w:val="24"/>
                              </w:rPr>
                              <w:t>,Mudiada Meitthrin ,2018</w:t>
                            </w:r>
                            <w:r w:rsidRPr="00505A59">
                              <w:rPr>
                                <w:rFonts w:ascii="Arial" w:hAnsi="Arial" w:cs="Arial"/>
                                <w:sz w:val="24"/>
                                <w:szCs w:val="24"/>
                              </w:rPr>
                              <w:t>)</w:t>
                            </w:r>
                          </w:p>
                          <w:p w14:paraId="590B5A4D" w14:textId="4C2C6521" w:rsidR="0078752A" w:rsidRDefault="0078752A" w:rsidP="000C63F4">
                            <w:pPr>
                              <w:jc w:val="both"/>
                              <w:rPr>
                                <w:rFonts w:ascii="Arial" w:hAnsi="Arial" w:cs="Arial"/>
                                <w:sz w:val="24"/>
                                <w:szCs w:val="24"/>
                              </w:rPr>
                            </w:pPr>
                            <w:r w:rsidRPr="004D32F3">
                              <w:rPr>
                                <w:rFonts w:ascii="Arial" w:hAnsi="Arial" w:cs="Arial"/>
                                <w:sz w:val="24"/>
                                <w:szCs w:val="24"/>
                              </w:rPr>
                              <w:t>Foundation Phase Framework is a document created for practitioners to ensure the quality service framework for the development of early education, development of science and care. There are key areas that practitioners need to think about, and this leads to self-reflection. It is about implementing new plans, improving to improve the quality of teaching</w:t>
                            </w:r>
                            <w:r>
                              <w:rPr>
                                <w:rFonts w:ascii="Arial" w:hAnsi="Arial" w:cs="Arial"/>
                                <w:sz w:val="24"/>
                                <w:szCs w:val="24"/>
                              </w:rPr>
                              <w:t xml:space="preserve"> (GOV.Wales,2017)</w:t>
                            </w:r>
                          </w:p>
                          <w:p w14:paraId="5E30921B" w14:textId="6EC3DBA5" w:rsidR="0078752A" w:rsidRDefault="0078752A" w:rsidP="000C63F4">
                            <w:pPr>
                              <w:jc w:val="both"/>
                              <w:rPr>
                                <w:rFonts w:ascii="Arial" w:hAnsi="Arial" w:cs="Arial"/>
                                <w:sz w:val="24"/>
                                <w:szCs w:val="24"/>
                              </w:rPr>
                            </w:pPr>
                            <w:r w:rsidRPr="006F0F1A">
                              <w:rPr>
                                <w:rFonts w:ascii="Arial" w:hAnsi="Arial" w:cs="Arial"/>
                                <w:sz w:val="24"/>
                                <w:szCs w:val="24"/>
                              </w:rPr>
                              <w:t>The New Curriculum of Wales is designed to develop children's knowledge, skills and fun so that practitioners will do their job better, which has a huge impact on education (Donaldson, 2015; GOV</w:t>
                            </w:r>
                            <w:r>
                              <w:rPr>
                                <w:rFonts w:ascii="Arial" w:hAnsi="Arial" w:cs="Arial"/>
                                <w:sz w:val="24"/>
                                <w:szCs w:val="24"/>
                              </w:rPr>
                              <w:t>.</w:t>
                            </w:r>
                            <w:r w:rsidRPr="006F0F1A">
                              <w:rPr>
                                <w:rFonts w:ascii="Arial" w:hAnsi="Arial" w:cs="Arial"/>
                                <w:sz w:val="24"/>
                                <w:szCs w:val="24"/>
                              </w:rPr>
                              <w:t>Wales, 2012)</w:t>
                            </w:r>
                            <w:r w:rsidRPr="00491E23">
                              <w:t xml:space="preserve"> </w:t>
                            </w:r>
                            <w:r w:rsidRPr="00491E23">
                              <w:rPr>
                                <w:rFonts w:ascii="Arial" w:hAnsi="Arial" w:cs="Arial"/>
                                <w:sz w:val="24"/>
                                <w:szCs w:val="24"/>
                              </w:rPr>
                              <w:t>The Effective Provision of Pre-School Education (EPPE</w:t>
                            </w:r>
                            <w:r>
                              <w:rPr>
                                <w:rFonts w:ascii="Arial" w:hAnsi="Arial" w:cs="Arial"/>
                                <w:sz w:val="24"/>
                                <w:szCs w:val="24"/>
                              </w:rPr>
                              <w:t>,2012</w:t>
                            </w:r>
                            <w:r w:rsidRPr="00491E23">
                              <w:rPr>
                                <w:rFonts w:ascii="Arial" w:hAnsi="Arial" w:cs="Arial"/>
                                <w:sz w:val="24"/>
                                <w:szCs w:val="24"/>
                              </w:rPr>
                              <w:t>) is an organization that supports the development of children creating an intellectual, social, behaviour profile to ensure better existence</w:t>
                            </w:r>
                            <w:r>
                              <w:rPr>
                                <w:rFonts w:ascii="Arial" w:hAnsi="Arial" w:cs="Arial"/>
                                <w:sz w:val="24"/>
                                <w:szCs w:val="24"/>
                              </w:rPr>
                              <w:t xml:space="preserve"> (</w:t>
                            </w:r>
                            <w:r w:rsidRPr="00F307E3">
                              <w:rPr>
                                <w:rFonts w:ascii="Arial" w:hAnsi="Arial" w:cs="Arial"/>
                                <w:sz w:val="24"/>
                                <w:szCs w:val="24"/>
                              </w:rPr>
                              <w:t>Sylva,</w:t>
                            </w:r>
                            <w:r>
                              <w:rPr>
                                <w:rFonts w:ascii="Arial" w:hAnsi="Arial" w:cs="Arial"/>
                                <w:sz w:val="24"/>
                                <w:szCs w:val="24"/>
                              </w:rPr>
                              <w:t xml:space="preserve"> </w:t>
                            </w:r>
                            <w:r w:rsidRPr="00F307E3">
                              <w:rPr>
                                <w:rFonts w:ascii="Arial" w:hAnsi="Arial" w:cs="Arial"/>
                                <w:sz w:val="24"/>
                                <w:szCs w:val="24"/>
                              </w:rPr>
                              <w:t xml:space="preserve">et.all </w:t>
                            </w:r>
                            <w:r>
                              <w:rPr>
                                <w:rFonts w:ascii="Arial" w:hAnsi="Arial" w:cs="Arial"/>
                                <w:sz w:val="24"/>
                                <w:szCs w:val="24"/>
                              </w:rPr>
                              <w:t>,</w:t>
                            </w:r>
                            <w:r w:rsidRPr="00F307E3">
                              <w:rPr>
                                <w:rFonts w:ascii="Arial" w:hAnsi="Arial" w:cs="Arial"/>
                                <w:sz w:val="24"/>
                                <w:szCs w:val="24"/>
                              </w:rPr>
                              <w:t>2004)</w:t>
                            </w:r>
                          </w:p>
                          <w:p w14:paraId="6354FD78" w14:textId="127FC94E" w:rsidR="0078752A" w:rsidRDefault="0078752A" w:rsidP="000C63F4">
                            <w:pPr>
                              <w:jc w:val="both"/>
                              <w:rPr>
                                <w:rFonts w:ascii="Arial" w:hAnsi="Arial" w:cs="Arial"/>
                                <w:sz w:val="24"/>
                                <w:szCs w:val="24"/>
                              </w:rPr>
                            </w:pPr>
                            <w:r w:rsidRPr="003B567E">
                              <w:rPr>
                                <w:rFonts w:ascii="Arial" w:hAnsi="Arial" w:cs="Arial"/>
                                <w:sz w:val="24"/>
                                <w:szCs w:val="24"/>
                              </w:rPr>
                              <w:t>Early years practitioners work together with EYFS (2014) to help ensure the highest level of children's learning through observation and assessment. Thanks to the practice of reflective, each teacher develops the skills of creative thinking, better understanding</w:t>
                            </w:r>
                            <w:r w:rsidR="001B404D">
                              <w:rPr>
                                <w:rFonts w:ascii="Arial" w:hAnsi="Arial" w:cs="Arial"/>
                                <w:sz w:val="24"/>
                                <w:szCs w:val="24"/>
                              </w:rPr>
                              <w:t>(GOV.UK,2014).</w:t>
                            </w:r>
                          </w:p>
                          <w:p w14:paraId="130C671D" w14:textId="11BD1EA1" w:rsidR="0078752A" w:rsidRPr="000C63F4" w:rsidRDefault="0078752A" w:rsidP="000C63F4">
                            <w:pPr>
                              <w:jc w:val="both"/>
                              <w:rPr>
                                <w:rFonts w:ascii="Arial" w:hAnsi="Arial" w:cs="Arial"/>
                                <w:sz w:val="24"/>
                                <w:szCs w:val="24"/>
                              </w:rPr>
                            </w:pPr>
                            <w:r w:rsidRPr="0027492D">
                              <w:rPr>
                                <w:rFonts w:ascii="Arial" w:hAnsi="Arial" w:cs="Arial"/>
                                <w:sz w:val="24"/>
                                <w:szCs w:val="24"/>
                              </w:rPr>
                              <w:t>Thanks to Reflective Practice, every practice acquires self-confidence and increases self-awareness, which is a key element of emotional intelligence. Reflective practice encouraging innovation by introducing interesting new things that will allow you to achieve better success. Students will become more innovative, confident, committed, and responsible (Pollard, 2008)</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ABD13" id="Rectangle 3" o:spid="_x0000_s1027" style="position:absolute;left:0;text-align:left;margin-left:-33pt;margin-top:7.5pt;width:522pt;height:69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" fillcolor="#deeaf6 [660]" strokecolor="#5b9bd5 [3204]" strokeweight="1pt">
                <v:textbox>
                  <w:txbxContent>
                    <w:p w14:paraId="4805F6D2" w14:textId="6F6C5F5D" w:rsidR="0078752A" w:rsidRPr="00CD6E16" w:rsidRDefault="0078752A" w:rsidP="00CD6E16">
                      <w:pPr>
                        <w:rPr>
                          <w:rFonts w:ascii="Arial" w:hAnsi="Arial" w:cs="Arial"/>
                          <w:b/>
                          <w:bCs/>
                          <w:sz w:val="24"/>
                          <w:szCs w:val="24"/>
                        </w:rPr>
                      </w:pPr>
                      <w:r w:rsidRPr="00CD6E16">
                        <w:rPr>
                          <w:rFonts w:ascii="Arial" w:hAnsi="Arial" w:cs="Arial"/>
                          <w:b/>
                          <w:bCs/>
                          <w:sz w:val="24"/>
                          <w:szCs w:val="24"/>
                        </w:rPr>
                        <w:t xml:space="preserve">Barriers of reflective practice                                                                                                                                  </w:t>
                      </w:r>
                      <w:r>
                        <w:rPr>
                          <w:rFonts w:ascii="Arial" w:hAnsi="Arial" w:cs="Arial"/>
                          <w:sz w:val="24"/>
                          <w:szCs w:val="24"/>
                        </w:rPr>
                        <w:t xml:space="preserve">- </w:t>
                      </w:r>
                      <w:r w:rsidRPr="00CD6E16">
                        <w:rPr>
                          <w:rFonts w:ascii="Arial" w:hAnsi="Arial" w:cs="Arial"/>
                          <w:sz w:val="24"/>
                          <w:szCs w:val="24"/>
                        </w:rPr>
                        <w:t>regular</w:t>
                      </w:r>
                      <w:r>
                        <w:rPr>
                          <w:rFonts w:ascii="Arial" w:hAnsi="Arial" w:cs="Arial"/>
                          <w:sz w:val="24"/>
                          <w:szCs w:val="24"/>
                        </w:rPr>
                        <w:t xml:space="preserve"> </w:t>
                      </w:r>
                      <w:r w:rsidRPr="00CD6E16">
                        <w:rPr>
                          <w:rFonts w:ascii="Arial" w:hAnsi="Arial" w:cs="Arial"/>
                          <w:sz w:val="24"/>
                          <w:szCs w:val="24"/>
                        </w:rPr>
                        <w:t>time: everyday reflection is more favourable</w:t>
                      </w:r>
                      <w:r>
                        <w:rPr>
                          <w:rFonts w:ascii="Arial" w:hAnsi="Arial" w:cs="Arial"/>
                          <w:sz w:val="24"/>
                          <w:szCs w:val="24"/>
                        </w:rPr>
                        <w:t xml:space="preserve">                                                                                                            </w:t>
                      </w:r>
                      <w:r w:rsidRPr="00CD6E16">
                        <w:rPr>
                          <w:rFonts w:ascii="Arial" w:hAnsi="Arial" w:cs="Arial"/>
                          <w:sz w:val="24"/>
                          <w:szCs w:val="24"/>
                        </w:rPr>
                        <w:t>- keeping a journal and saving experiences</w:t>
                      </w:r>
                      <w:r>
                        <w:rPr>
                          <w:rFonts w:ascii="Arial" w:hAnsi="Arial" w:cs="Arial"/>
                          <w:sz w:val="24"/>
                          <w:szCs w:val="24"/>
                        </w:rPr>
                        <w:t xml:space="preserve">                                                                                                         </w:t>
                      </w:r>
                      <w:r w:rsidRPr="00CD6E16">
                        <w:rPr>
                          <w:rFonts w:ascii="Arial" w:hAnsi="Arial" w:cs="Arial"/>
                          <w:sz w:val="24"/>
                          <w:szCs w:val="24"/>
                        </w:rPr>
                        <w:t>- a suitable quiet place for reflection will allow you to</w:t>
                      </w:r>
                      <w:r>
                        <w:rPr>
                          <w:rFonts w:ascii="Arial" w:hAnsi="Arial" w:cs="Arial"/>
                          <w:sz w:val="24"/>
                          <w:szCs w:val="24"/>
                        </w:rPr>
                        <w:t xml:space="preserve"> </w:t>
                      </w:r>
                      <w:r w:rsidRPr="00CD6E16">
                        <w:rPr>
                          <w:rFonts w:ascii="Arial" w:hAnsi="Arial" w:cs="Arial"/>
                          <w:sz w:val="24"/>
                          <w:szCs w:val="24"/>
                        </w:rPr>
                        <w:t>draw conclusions better</w:t>
                      </w:r>
                      <w:r>
                        <w:rPr>
                          <w:rFonts w:ascii="Arial" w:hAnsi="Arial" w:cs="Arial"/>
                          <w:sz w:val="24"/>
                          <w:szCs w:val="24"/>
                        </w:rPr>
                        <w:t xml:space="preserve">                                   </w:t>
                      </w:r>
                      <w:r w:rsidRPr="00CD6E16">
                        <w:rPr>
                          <w:rFonts w:ascii="Arial" w:hAnsi="Arial" w:cs="Arial"/>
                          <w:sz w:val="24"/>
                          <w:szCs w:val="24"/>
                        </w:rPr>
                        <w:t>-sharing experiences with others, asking for opinions will help you achieve better results in the future</w:t>
                      </w:r>
                      <w:r>
                        <w:rPr>
                          <w:rFonts w:ascii="Arial" w:hAnsi="Arial" w:cs="Arial"/>
                          <w:sz w:val="24"/>
                          <w:szCs w:val="24"/>
                        </w:rPr>
                        <w:t xml:space="preserve"> (Gov.Uk.2020)                                                                                                                                                             </w:t>
                      </w:r>
                      <w:r w:rsidRPr="00CD6E16">
                        <w:rPr>
                          <w:rFonts w:ascii="Arial" w:hAnsi="Arial" w:cs="Arial"/>
                          <w:b/>
                          <w:bCs/>
                          <w:sz w:val="24"/>
                          <w:szCs w:val="24"/>
                        </w:rPr>
                        <w:t>Benefits of reflective practice</w:t>
                      </w:r>
                    </w:p>
                    <w:p w14:paraId="64387B02" w14:textId="3F7CEF33" w:rsidR="0078752A" w:rsidRPr="000C63F4" w:rsidRDefault="0078752A" w:rsidP="00CD6E16">
                      <w:pPr>
                        <w:jc w:val="both"/>
                        <w:rPr>
                          <w:rFonts w:ascii="Arial" w:hAnsi="Arial" w:cs="Arial"/>
                          <w:sz w:val="24"/>
                          <w:szCs w:val="24"/>
                        </w:rPr>
                      </w:pPr>
                      <w:r w:rsidRPr="000C63F4">
                        <w:rPr>
                          <w:rFonts w:ascii="Arial" w:hAnsi="Arial" w:cs="Arial"/>
                          <w:sz w:val="24"/>
                          <w:szCs w:val="24"/>
                        </w:rPr>
                        <w:t>Reflective practitioners collect data, analyse, observe, draw conclusions, critically and make decisions to improve their skills. They have an open mind (Dewey</w:t>
                      </w:r>
                      <w:r>
                        <w:rPr>
                          <w:rFonts w:ascii="Arial" w:hAnsi="Arial" w:cs="Arial"/>
                          <w:sz w:val="24"/>
                          <w:szCs w:val="24"/>
                        </w:rPr>
                        <w:t>,</w:t>
                      </w:r>
                      <w:r w:rsidRPr="000C63F4">
                        <w:rPr>
                          <w:rFonts w:ascii="Arial" w:hAnsi="Arial" w:cs="Arial"/>
                          <w:sz w:val="24"/>
                          <w:szCs w:val="24"/>
                        </w:rPr>
                        <w:t>1938) and take responsibility for their own actions (Atkins and Murphy</w:t>
                      </w:r>
                      <w:r>
                        <w:rPr>
                          <w:rFonts w:ascii="Arial" w:hAnsi="Arial" w:cs="Arial"/>
                          <w:sz w:val="24"/>
                          <w:szCs w:val="24"/>
                        </w:rPr>
                        <w:t>,</w:t>
                      </w:r>
                      <w:r w:rsidRPr="000C63F4">
                        <w:rPr>
                          <w:rFonts w:ascii="Arial" w:hAnsi="Arial" w:cs="Arial"/>
                          <w:sz w:val="24"/>
                          <w:szCs w:val="24"/>
                        </w:rPr>
                        <w:t xml:space="preserve"> 1993).</w:t>
                      </w:r>
                    </w:p>
                    <w:p w14:paraId="65D3D617" w14:textId="6194766F" w:rsidR="0078752A" w:rsidRPr="000C63F4" w:rsidRDefault="0078752A" w:rsidP="000C63F4">
                      <w:pPr>
                        <w:jc w:val="both"/>
                        <w:rPr>
                          <w:rFonts w:ascii="Arial" w:hAnsi="Arial" w:cs="Arial"/>
                          <w:sz w:val="24"/>
                          <w:szCs w:val="24"/>
                        </w:rPr>
                      </w:pPr>
                      <w:r w:rsidRPr="000C63F4">
                        <w:rPr>
                          <w:rFonts w:ascii="Arial" w:hAnsi="Arial" w:cs="Arial"/>
                          <w:sz w:val="24"/>
                          <w:szCs w:val="24"/>
                        </w:rPr>
                        <w:t>Reflective practitioners are researchers, they search for evidence, but do not rely solely on their own experience - they learn from others (Lindon, 2016; Craft and Paige-Smith, 2011).</w:t>
                      </w:r>
                      <w:r w:rsidRPr="005C66CF">
                        <w:t xml:space="preserve"> </w:t>
                      </w:r>
                      <w:r w:rsidRPr="0050455C">
                        <w:rPr>
                          <w:rFonts w:ascii="Arial" w:hAnsi="Arial" w:cs="Arial"/>
                          <w:sz w:val="24"/>
                          <w:szCs w:val="24"/>
                        </w:rPr>
                        <w:t>Reflective practice</w:t>
                      </w:r>
                      <w:r>
                        <w:t xml:space="preserve"> </w:t>
                      </w:r>
                      <w:r w:rsidRPr="005C66CF">
                        <w:rPr>
                          <w:rFonts w:ascii="Arial" w:hAnsi="Arial" w:cs="Arial"/>
                          <w:sz w:val="24"/>
                          <w:szCs w:val="24"/>
                        </w:rPr>
                        <w:t>gains experience through informal interaction with children and thanks to observation he can think about and draw conclusions (Kolbs</w:t>
                      </w:r>
                      <w:r>
                        <w:rPr>
                          <w:rFonts w:ascii="Arial" w:hAnsi="Arial" w:cs="Arial"/>
                          <w:sz w:val="24"/>
                          <w:szCs w:val="24"/>
                        </w:rPr>
                        <w:t>,</w:t>
                      </w:r>
                      <w:r w:rsidRPr="005C66CF">
                        <w:rPr>
                          <w:rFonts w:ascii="Arial" w:hAnsi="Arial" w:cs="Arial"/>
                          <w:sz w:val="24"/>
                          <w:szCs w:val="24"/>
                        </w:rPr>
                        <w:t>1984; McCarthy, 2010). Combining theory with practice, expanding knowledge and research on child development. (Piaget scaffolding, proximal development zone, attachment theory) (Fray, 1989).</w:t>
                      </w:r>
                    </w:p>
                    <w:p w14:paraId="0AC90C72" w14:textId="615A1A3F" w:rsidR="0078752A" w:rsidRPr="000C63F4" w:rsidRDefault="0078752A" w:rsidP="000C63F4">
                      <w:pPr>
                        <w:jc w:val="both"/>
                        <w:rPr>
                          <w:rFonts w:ascii="Arial" w:hAnsi="Arial" w:cs="Arial"/>
                          <w:sz w:val="24"/>
                          <w:szCs w:val="24"/>
                        </w:rPr>
                      </w:pPr>
                      <w:r w:rsidRPr="000C63F4">
                        <w:rPr>
                          <w:rFonts w:ascii="Arial" w:hAnsi="Arial" w:cs="Arial"/>
                          <w:sz w:val="24"/>
                          <w:szCs w:val="24"/>
                        </w:rPr>
                        <w:t>Reflective practitioner provides the best care for children in the development of education, which has a great impact on improving education outcomes (Nutbrown, 2012). He also works with various sectors including social services, health, education, police and third sector professionals to provide the best help for children and families.</w:t>
                      </w:r>
                      <w:r w:rsidRPr="00DE2842">
                        <w:t xml:space="preserve"> </w:t>
                      </w:r>
                      <w:r w:rsidRPr="00DE2842">
                        <w:rPr>
                          <w:rFonts w:ascii="Arial" w:hAnsi="Arial" w:cs="Arial"/>
                          <w:sz w:val="24"/>
                          <w:szCs w:val="24"/>
                        </w:rPr>
                        <w:t>Each teacher working with parents, guardians, employers, and their community supports students in achieving their potential. By supporting children, he contributes to a better future life</w:t>
                      </w:r>
                      <w:r>
                        <w:rPr>
                          <w:rFonts w:ascii="Arial" w:hAnsi="Arial" w:cs="Arial"/>
                          <w:sz w:val="24"/>
                          <w:szCs w:val="24"/>
                        </w:rPr>
                        <w:t xml:space="preserve"> (GOV.Wales,2012).</w:t>
                      </w:r>
                    </w:p>
                    <w:p w14:paraId="5C43A156" w14:textId="011B24FB" w:rsidR="0078752A" w:rsidRDefault="0078752A" w:rsidP="000C63F4">
                      <w:pPr>
                        <w:jc w:val="both"/>
                        <w:rPr>
                          <w:rFonts w:ascii="Arial" w:hAnsi="Arial" w:cs="Arial"/>
                          <w:sz w:val="24"/>
                          <w:szCs w:val="24"/>
                        </w:rPr>
                      </w:pPr>
                      <w:r w:rsidRPr="00505A59">
                        <w:rPr>
                          <w:rFonts w:ascii="Arial" w:hAnsi="Arial" w:cs="Arial"/>
                          <w:sz w:val="24"/>
                          <w:szCs w:val="24"/>
                        </w:rPr>
                        <w:t>Reflective practice is closely relating to pedagogical practice. It is based on an interactive process between student and teacher (Sijlar-Bachford, 2002) to ensure decent conditions but also to learn, teach and develop under the influence of culture, society and political values that were created for better child development (GOV.UK, 2005</w:t>
                      </w:r>
                      <w:r>
                        <w:rPr>
                          <w:rFonts w:ascii="Arial" w:hAnsi="Arial" w:cs="Arial"/>
                          <w:sz w:val="24"/>
                          <w:szCs w:val="24"/>
                        </w:rPr>
                        <w:t>,Mudiada Meitthrin ,2018</w:t>
                      </w:r>
                      <w:r w:rsidRPr="00505A59">
                        <w:rPr>
                          <w:rFonts w:ascii="Arial" w:hAnsi="Arial" w:cs="Arial"/>
                          <w:sz w:val="24"/>
                          <w:szCs w:val="24"/>
                        </w:rPr>
                        <w:t>)</w:t>
                      </w:r>
                    </w:p>
                    <w:p w14:paraId="590B5A4D" w14:textId="4C2C6521" w:rsidR="0078752A" w:rsidRDefault="0078752A" w:rsidP="000C63F4">
                      <w:pPr>
                        <w:jc w:val="both"/>
                        <w:rPr>
                          <w:rFonts w:ascii="Arial" w:hAnsi="Arial" w:cs="Arial"/>
                          <w:sz w:val="24"/>
                          <w:szCs w:val="24"/>
                        </w:rPr>
                      </w:pPr>
                      <w:r w:rsidRPr="004D32F3">
                        <w:rPr>
                          <w:rFonts w:ascii="Arial" w:hAnsi="Arial" w:cs="Arial"/>
                          <w:sz w:val="24"/>
                          <w:szCs w:val="24"/>
                        </w:rPr>
                        <w:t>Foundation Phase Framework is a document created for practitioners to ensure the quality service framework for the development of early education, development of science and care. There are key areas that practitioners need to think about, and this leads to self-reflection. It is about implementing new plans, improving to improve the quality of teaching</w:t>
                      </w:r>
                      <w:r>
                        <w:rPr>
                          <w:rFonts w:ascii="Arial" w:hAnsi="Arial" w:cs="Arial"/>
                          <w:sz w:val="24"/>
                          <w:szCs w:val="24"/>
                        </w:rPr>
                        <w:t xml:space="preserve"> (GOV.Wales,2017)</w:t>
                      </w:r>
                    </w:p>
                    <w:p w14:paraId="5E30921B" w14:textId="6EC3DBA5" w:rsidR="0078752A" w:rsidRDefault="0078752A" w:rsidP="000C63F4">
                      <w:pPr>
                        <w:jc w:val="both"/>
                        <w:rPr>
                          <w:rFonts w:ascii="Arial" w:hAnsi="Arial" w:cs="Arial"/>
                          <w:sz w:val="24"/>
                          <w:szCs w:val="24"/>
                        </w:rPr>
                      </w:pPr>
                      <w:r w:rsidRPr="006F0F1A">
                        <w:rPr>
                          <w:rFonts w:ascii="Arial" w:hAnsi="Arial" w:cs="Arial"/>
                          <w:sz w:val="24"/>
                          <w:szCs w:val="24"/>
                        </w:rPr>
                        <w:t>The New Curriculum of Wales is designed to develop children's knowledge, skills and fun so that practitioners will do their job better, which has a huge impact on education (Donaldson, 2015; GOV</w:t>
                      </w:r>
                      <w:r>
                        <w:rPr>
                          <w:rFonts w:ascii="Arial" w:hAnsi="Arial" w:cs="Arial"/>
                          <w:sz w:val="24"/>
                          <w:szCs w:val="24"/>
                        </w:rPr>
                        <w:t>.</w:t>
                      </w:r>
                      <w:r w:rsidRPr="006F0F1A">
                        <w:rPr>
                          <w:rFonts w:ascii="Arial" w:hAnsi="Arial" w:cs="Arial"/>
                          <w:sz w:val="24"/>
                          <w:szCs w:val="24"/>
                        </w:rPr>
                        <w:t>Wales, 2012)</w:t>
                      </w:r>
                      <w:r w:rsidRPr="00491E23">
                        <w:t xml:space="preserve"> </w:t>
                      </w:r>
                      <w:r w:rsidRPr="00491E23">
                        <w:rPr>
                          <w:rFonts w:ascii="Arial" w:hAnsi="Arial" w:cs="Arial"/>
                          <w:sz w:val="24"/>
                          <w:szCs w:val="24"/>
                        </w:rPr>
                        <w:t>The Effective Provision of Pre-School Education (EPPE</w:t>
                      </w:r>
                      <w:r>
                        <w:rPr>
                          <w:rFonts w:ascii="Arial" w:hAnsi="Arial" w:cs="Arial"/>
                          <w:sz w:val="24"/>
                          <w:szCs w:val="24"/>
                        </w:rPr>
                        <w:t>,2012</w:t>
                      </w:r>
                      <w:r w:rsidRPr="00491E23">
                        <w:rPr>
                          <w:rFonts w:ascii="Arial" w:hAnsi="Arial" w:cs="Arial"/>
                          <w:sz w:val="24"/>
                          <w:szCs w:val="24"/>
                        </w:rPr>
                        <w:t>) is an organization that supports the development of children creating an intellectual, social, behaviour profile to ensure better existence</w:t>
                      </w:r>
                      <w:r>
                        <w:rPr>
                          <w:rFonts w:ascii="Arial" w:hAnsi="Arial" w:cs="Arial"/>
                          <w:sz w:val="24"/>
                          <w:szCs w:val="24"/>
                        </w:rPr>
                        <w:t xml:space="preserve"> (</w:t>
                      </w:r>
                      <w:r w:rsidRPr="00F307E3">
                        <w:rPr>
                          <w:rFonts w:ascii="Arial" w:hAnsi="Arial" w:cs="Arial"/>
                          <w:sz w:val="24"/>
                          <w:szCs w:val="24"/>
                        </w:rPr>
                        <w:t>Sylva,</w:t>
                      </w:r>
                      <w:r>
                        <w:rPr>
                          <w:rFonts w:ascii="Arial" w:hAnsi="Arial" w:cs="Arial"/>
                          <w:sz w:val="24"/>
                          <w:szCs w:val="24"/>
                        </w:rPr>
                        <w:t xml:space="preserve"> </w:t>
                      </w:r>
                      <w:r w:rsidRPr="00F307E3">
                        <w:rPr>
                          <w:rFonts w:ascii="Arial" w:hAnsi="Arial" w:cs="Arial"/>
                          <w:sz w:val="24"/>
                          <w:szCs w:val="24"/>
                        </w:rPr>
                        <w:t xml:space="preserve">et.all </w:t>
                      </w:r>
                      <w:r>
                        <w:rPr>
                          <w:rFonts w:ascii="Arial" w:hAnsi="Arial" w:cs="Arial"/>
                          <w:sz w:val="24"/>
                          <w:szCs w:val="24"/>
                        </w:rPr>
                        <w:t>,</w:t>
                      </w:r>
                      <w:r w:rsidRPr="00F307E3">
                        <w:rPr>
                          <w:rFonts w:ascii="Arial" w:hAnsi="Arial" w:cs="Arial"/>
                          <w:sz w:val="24"/>
                          <w:szCs w:val="24"/>
                        </w:rPr>
                        <w:t>2004)</w:t>
                      </w:r>
                    </w:p>
                    <w:p w14:paraId="6354FD78" w14:textId="127FC94E" w:rsidR="0078752A" w:rsidRDefault="0078752A" w:rsidP="000C63F4">
                      <w:pPr>
                        <w:jc w:val="both"/>
                        <w:rPr>
                          <w:rFonts w:ascii="Arial" w:hAnsi="Arial" w:cs="Arial"/>
                          <w:sz w:val="24"/>
                          <w:szCs w:val="24"/>
                        </w:rPr>
                      </w:pPr>
                      <w:r w:rsidRPr="003B567E">
                        <w:rPr>
                          <w:rFonts w:ascii="Arial" w:hAnsi="Arial" w:cs="Arial"/>
                          <w:sz w:val="24"/>
                          <w:szCs w:val="24"/>
                        </w:rPr>
                        <w:t>Early years practitioners work together with EYFS (2014) to help ensure the highest level of children's learning through observation and assessment. Thanks to the practice of reflective, each teacher develops the skills of creative thinking, better understanding</w:t>
                      </w:r>
                      <w:r w:rsidR="001B404D">
                        <w:rPr>
                          <w:rFonts w:ascii="Arial" w:hAnsi="Arial" w:cs="Arial"/>
                          <w:sz w:val="24"/>
                          <w:szCs w:val="24"/>
                        </w:rPr>
                        <w:t>(GOV.UK,2014).</w:t>
                      </w:r>
                    </w:p>
                    <w:p w14:paraId="130C671D" w14:textId="11BD1EA1" w:rsidR="0078752A" w:rsidRPr="000C63F4" w:rsidRDefault="0078752A" w:rsidP="000C63F4">
                      <w:pPr>
                        <w:jc w:val="both"/>
                        <w:rPr>
                          <w:rFonts w:ascii="Arial" w:hAnsi="Arial" w:cs="Arial"/>
                          <w:sz w:val="24"/>
                          <w:szCs w:val="24"/>
                        </w:rPr>
                      </w:pPr>
                      <w:r w:rsidRPr="0027492D">
                        <w:rPr>
                          <w:rFonts w:ascii="Arial" w:hAnsi="Arial" w:cs="Arial"/>
                          <w:sz w:val="24"/>
                          <w:szCs w:val="24"/>
                        </w:rPr>
                        <w:t>Thanks to Reflective Practice, every practice acquires self-confidence and increases self-awareness, which is a key element of emotional intelligence. Reflective practice encouraging innovation by introducing interesting new things that will allow you to achieve better success. Students will become more innovative, confident, committed, and responsible (Pollard, 2008)</w:t>
                      </w:r>
                      <w:r>
                        <w:rPr>
                          <w:rFonts w:ascii="Arial" w:hAnsi="Arial" w:cs="Arial"/>
                          <w:sz w:val="24"/>
                          <w:szCs w:val="24"/>
                        </w:rPr>
                        <w:t>.</w:t>
                      </w:r>
                    </w:p>
                  </w:txbxContent>
                </v:textbox>
              </v:rect>
            </w:pict>
          </mc:Fallback>
        </mc:AlternateContent>
      </w:r>
    </w:p>
    <w:p w14:paraId="5BEAD0E8" w14:textId="6FEF0CFF" w:rsidR="00070A25" w:rsidRDefault="00070A25" w:rsidP="00BA3029">
      <w:pPr>
        <w:jc w:val="center"/>
        <w:rPr>
          <w:rFonts w:ascii="Arial" w:hAnsi="Arial" w:cs="Arial"/>
          <w:b/>
        </w:rPr>
      </w:pPr>
    </w:p>
    <w:p w14:paraId="45B0768F" w14:textId="77777777" w:rsidR="00070A25" w:rsidRDefault="00070A25" w:rsidP="00BA3029">
      <w:pPr>
        <w:jc w:val="center"/>
        <w:rPr>
          <w:rFonts w:ascii="Arial" w:hAnsi="Arial" w:cs="Arial"/>
          <w:b/>
        </w:rPr>
      </w:pPr>
    </w:p>
    <w:p w14:paraId="18268D49" w14:textId="77777777" w:rsidR="00070A25" w:rsidRDefault="00070A25" w:rsidP="00BA3029">
      <w:pPr>
        <w:jc w:val="center"/>
        <w:rPr>
          <w:rFonts w:ascii="Arial" w:hAnsi="Arial" w:cs="Arial"/>
          <w:b/>
        </w:rPr>
      </w:pPr>
    </w:p>
    <w:p w14:paraId="18ABA285" w14:textId="77777777" w:rsidR="00070A25" w:rsidRDefault="00070A25" w:rsidP="00BA3029">
      <w:pPr>
        <w:jc w:val="center"/>
        <w:rPr>
          <w:rFonts w:ascii="Arial" w:hAnsi="Arial" w:cs="Arial"/>
          <w:b/>
        </w:rPr>
      </w:pPr>
    </w:p>
    <w:p w14:paraId="44E862A5" w14:textId="77777777" w:rsidR="00070A25" w:rsidRDefault="00070A25" w:rsidP="00BA3029">
      <w:pPr>
        <w:jc w:val="center"/>
        <w:rPr>
          <w:rFonts w:ascii="Arial" w:hAnsi="Arial" w:cs="Arial"/>
          <w:b/>
        </w:rPr>
      </w:pPr>
    </w:p>
    <w:p w14:paraId="561E700F" w14:textId="77777777" w:rsidR="00070A25" w:rsidRDefault="00070A25" w:rsidP="00BA3029">
      <w:pPr>
        <w:jc w:val="center"/>
        <w:rPr>
          <w:rFonts w:ascii="Arial" w:hAnsi="Arial" w:cs="Arial"/>
          <w:b/>
        </w:rPr>
      </w:pPr>
    </w:p>
    <w:p w14:paraId="53C60EB8" w14:textId="77777777" w:rsidR="00070A25" w:rsidRDefault="00070A25" w:rsidP="00BA3029">
      <w:pPr>
        <w:jc w:val="center"/>
        <w:rPr>
          <w:rFonts w:ascii="Arial" w:hAnsi="Arial" w:cs="Arial"/>
          <w:b/>
        </w:rPr>
      </w:pPr>
    </w:p>
    <w:p w14:paraId="69732838" w14:textId="77777777" w:rsidR="00070A25" w:rsidRDefault="00070A25" w:rsidP="00BA3029">
      <w:pPr>
        <w:jc w:val="center"/>
        <w:rPr>
          <w:rFonts w:ascii="Arial" w:hAnsi="Arial" w:cs="Arial"/>
          <w:b/>
        </w:rPr>
      </w:pPr>
    </w:p>
    <w:p w14:paraId="43982C3A" w14:textId="77777777" w:rsidR="00070A25" w:rsidRDefault="00070A25" w:rsidP="00BA3029">
      <w:pPr>
        <w:jc w:val="center"/>
        <w:rPr>
          <w:rFonts w:ascii="Arial" w:hAnsi="Arial" w:cs="Arial"/>
          <w:b/>
        </w:rPr>
      </w:pPr>
    </w:p>
    <w:p w14:paraId="615ED95F" w14:textId="77777777" w:rsidR="00070A25" w:rsidRDefault="00070A25" w:rsidP="00BA3029">
      <w:pPr>
        <w:jc w:val="center"/>
        <w:rPr>
          <w:rFonts w:ascii="Arial" w:hAnsi="Arial" w:cs="Arial"/>
          <w:b/>
        </w:rPr>
      </w:pPr>
    </w:p>
    <w:p w14:paraId="5E189CDE" w14:textId="77777777" w:rsidR="00070A25" w:rsidRDefault="00070A25" w:rsidP="00BA3029">
      <w:pPr>
        <w:jc w:val="center"/>
        <w:rPr>
          <w:rFonts w:ascii="Arial" w:hAnsi="Arial" w:cs="Arial"/>
          <w:b/>
        </w:rPr>
      </w:pPr>
    </w:p>
    <w:p w14:paraId="47E0A065" w14:textId="77777777" w:rsidR="00070A25" w:rsidRDefault="00070A25" w:rsidP="00BA3029">
      <w:pPr>
        <w:jc w:val="center"/>
        <w:rPr>
          <w:rFonts w:ascii="Arial" w:hAnsi="Arial" w:cs="Arial"/>
          <w:b/>
        </w:rPr>
      </w:pPr>
    </w:p>
    <w:p w14:paraId="4267D11C" w14:textId="77777777" w:rsidR="00070A25" w:rsidRDefault="00070A25" w:rsidP="00BA3029">
      <w:pPr>
        <w:jc w:val="center"/>
        <w:rPr>
          <w:rFonts w:ascii="Arial" w:hAnsi="Arial" w:cs="Arial"/>
          <w:b/>
        </w:rPr>
      </w:pPr>
    </w:p>
    <w:p w14:paraId="320FE028" w14:textId="77777777" w:rsidR="00070A25" w:rsidRDefault="00070A25" w:rsidP="00BA3029">
      <w:pPr>
        <w:jc w:val="center"/>
        <w:rPr>
          <w:rFonts w:ascii="Arial" w:hAnsi="Arial" w:cs="Arial"/>
          <w:b/>
        </w:rPr>
      </w:pPr>
    </w:p>
    <w:p w14:paraId="623C78CE" w14:textId="77777777" w:rsidR="00070A25" w:rsidRDefault="00070A25" w:rsidP="00BA3029">
      <w:pPr>
        <w:jc w:val="center"/>
        <w:rPr>
          <w:rFonts w:ascii="Arial" w:hAnsi="Arial" w:cs="Arial"/>
          <w:b/>
        </w:rPr>
      </w:pPr>
    </w:p>
    <w:p w14:paraId="480B7042" w14:textId="77777777" w:rsidR="00070A25" w:rsidRDefault="00070A25" w:rsidP="00BA3029">
      <w:pPr>
        <w:jc w:val="center"/>
        <w:rPr>
          <w:rFonts w:ascii="Arial" w:hAnsi="Arial" w:cs="Arial"/>
          <w:b/>
        </w:rPr>
      </w:pPr>
    </w:p>
    <w:p w14:paraId="644D466D" w14:textId="77777777" w:rsidR="00070A25" w:rsidRDefault="00070A25" w:rsidP="00BA3029">
      <w:pPr>
        <w:jc w:val="center"/>
        <w:rPr>
          <w:rFonts w:ascii="Arial" w:hAnsi="Arial" w:cs="Arial"/>
          <w:b/>
        </w:rPr>
      </w:pPr>
    </w:p>
    <w:p w14:paraId="51F19903" w14:textId="77777777" w:rsidR="00070A25" w:rsidRDefault="00070A25" w:rsidP="00BA3029">
      <w:pPr>
        <w:jc w:val="center"/>
        <w:rPr>
          <w:rFonts w:ascii="Arial" w:hAnsi="Arial" w:cs="Arial"/>
          <w:b/>
        </w:rPr>
      </w:pPr>
    </w:p>
    <w:p w14:paraId="4637DF02" w14:textId="77777777" w:rsidR="00070A25" w:rsidRDefault="00070A25" w:rsidP="00BA3029">
      <w:pPr>
        <w:jc w:val="center"/>
        <w:rPr>
          <w:rFonts w:ascii="Arial" w:hAnsi="Arial" w:cs="Arial"/>
          <w:b/>
        </w:rPr>
      </w:pPr>
    </w:p>
    <w:p w14:paraId="26B7DE36" w14:textId="77777777" w:rsidR="00070A25" w:rsidRDefault="00070A25" w:rsidP="00BA3029">
      <w:pPr>
        <w:jc w:val="center"/>
        <w:rPr>
          <w:rFonts w:ascii="Arial" w:hAnsi="Arial" w:cs="Arial"/>
          <w:b/>
        </w:rPr>
      </w:pPr>
    </w:p>
    <w:p w14:paraId="4F87B171" w14:textId="77777777" w:rsidR="00070A25" w:rsidRDefault="00070A25" w:rsidP="00BA3029">
      <w:pPr>
        <w:jc w:val="center"/>
        <w:rPr>
          <w:rFonts w:ascii="Arial" w:hAnsi="Arial" w:cs="Arial"/>
          <w:b/>
        </w:rPr>
      </w:pPr>
    </w:p>
    <w:p w14:paraId="0F2C9A66" w14:textId="77777777" w:rsidR="00070A25" w:rsidRDefault="00070A25" w:rsidP="00BA3029">
      <w:pPr>
        <w:jc w:val="center"/>
        <w:rPr>
          <w:rFonts w:ascii="Arial" w:hAnsi="Arial" w:cs="Arial"/>
          <w:b/>
        </w:rPr>
      </w:pPr>
    </w:p>
    <w:p w14:paraId="5BC64DEB" w14:textId="77777777" w:rsidR="00070A25" w:rsidRDefault="00070A25" w:rsidP="00BA3029">
      <w:pPr>
        <w:jc w:val="center"/>
        <w:rPr>
          <w:rFonts w:ascii="Arial" w:hAnsi="Arial" w:cs="Arial"/>
          <w:b/>
        </w:rPr>
      </w:pPr>
    </w:p>
    <w:p w14:paraId="0914EED7" w14:textId="77777777" w:rsidR="00070A25" w:rsidRDefault="00070A25" w:rsidP="00BA3029">
      <w:pPr>
        <w:jc w:val="center"/>
        <w:rPr>
          <w:rFonts w:ascii="Arial" w:hAnsi="Arial" w:cs="Arial"/>
          <w:b/>
        </w:rPr>
      </w:pPr>
    </w:p>
    <w:p w14:paraId="4E868B43" w14:textId="77777777" w:rsidR="00070A25" w:rsidRDefault="00070A25" w:rsidP="00BA3029">
      <w:pPr>
        <w:jc w:val="center"/>
        <w:rPr>
          <w:rFonts w:ascii="Arial" w:hAnsi="Arial" w:cs="Arial"/>
          <w:b/>
        </w:rPr>
      </w:pPr>
    </w:p>
    <w:p w14:paraId="0C02A76C" w14:textId="77777777" w:rsidR="00070A25" w:rsidRDefault="00070A25" w:rsidP="00BA3029">
      <w:pPr>
        <w:jc w:val="center"/>
        <w:rPr>
          <w:rFonts w:ascii="Arial" w:hAnsi="Arial" w:cs="Arial"/>
          <w:b/>
        </w:rPr>
      </w:pPr>
    </w:p>
    <w:p w14:paraId="38C9455A" w14:textId="77777777" w:rsidR="00070A25" w:rsidRDefault="00070A25" w:rsidP="00BA3029">
      <w:pPr>
        <w:jc w:val="center"/>
        <w:rPr>
          <w:rFonts w:ascii="Arial" w:hAnsi="Arial" w:cs="Arial"/>
          <w:b/>
        </w:rPr>
      </w:pPr>
    </w:p>
    <w:p w14:paraId="05D35FEB" w14:textId="77777777" w:rsidR="00070A25" w:rsidRDefault="00070A25" w:rsidP="00BA3029">
      <w:pPr>
        <w:jc w:val="center"/>
        <w:rPr>
          <w:rFonts w:ascii="Arial" w:hAnsi="Arial" w:cs="Arial"/>
          <w:b/>
        </w:rPr>
      </w:pPr>
    </w:p>
    <w:p w14:paraId="1ABA4060" w14:textId="77777777" w:rsidR="00070A25" w:rsidRDefault="00070A25" w:rsidP="00BA3029">
      <w:pPr>
        <w:jc w:val="center"/>
        <w:rPr>
          <w:rFonts w:ascii="Arial" w:hAnsi="Arial" w:cs="Arial"/>
          <w:b/>
        </w:rPr>
      </w:pPr>
    </w:p>
    <w:p w14:paraId="391B9090" w14:textId="77777777" w:rsidR="00070A25" w:rsidRDefault="00070A25" w:rsidP="00BA3029">
      <w:pPr>
        <w:jc w:val="center"/>
        <w:rPr>
          <w:rFonts w:ascii="Arial" w:hAnsi="Arial" w:cs="Arial"/>
          <w:b/>
        </w:rPr>
      </w:pPr>
    </w:p>
    <w:p w14:paraId="324176D3" w14:textId="77777777" w:rsidR="00070A25" w:rsidRDefault="00070A25" w:rsidP="00BA3029">
      <w:pPr>
        <w:jc w:val="center"/>
        <w:rPr>
          <w:rFonts w:ascii="Arial" w:hAnsi="Arial" w:cs="Arial"/>
          <w:b/>
        </w:rPr>
      </w:pPr>
    </w:p>
    <w:p w14:paraId="0DC1862A" w14:textId="28D9D528" w:rsidR="00070A25" w:rsidRDefault="00070A25" w:rsidP="009B4047">
      <w:pPr>
        <w:rPr>
          <w:rFonts w:ascii="Arial" w:hAnsi="Arial" w:cs="Arial"/>
          <w:b/>
        </w:rPr>
      </w:pPr>
      <w:r>
        <w:rPr>
          <w:rFonts w:ascii="Arial" w:hAnsi="Arial" w:cs="Arial"/>
          <w:b/>
        </w:rPr>
        <w:lastRenderedPageBreak/>
        <w:t>Section3</w:t>
      </w:r>
    </w:p>
    <w:p w14:paraId="25A9F385" w14:textId="5444C1B6" w:rsidR="00324A66" w:rsidRDefault="00564CCE" w:rsidP="00BA3029">
      <w:pPr>
        <w:jc w:val="center"/>
        <w:rPr>
          <w:rFonts w:ascii="Arial" w:hAnsi="Arial" w:cs="Arial"/>
          <w:b/>
        </w:rPr>
      </w:pPr>
      <w:r>
        <w:rPr>
          <w:rFonts w:ascii="Arial" w:hAnsi="Arial" w:cs="Arial"/>
          <w:b/>
        </w:rPr>
        <w:t>Elfen 3</w:t>
      </w:r>
      <w:r w:rsidR="00B371C2" w:rsidRPr="00B371C2">
        <w:rPr>
          <w:rFonts w:ascii="Arial" w:hAnsi="Arial" w:cs="Arial"/>
          <w:b/>
        </w:rPr>
        <w:t xml:space="preserve"> Log adfyfyriol – Element </w:t>
      </w:r>
      <w:r>
        <w:rPr>
          <w:rFonts w:ascii="Arial" w:hAnsi="Arial" w:cs="Arial"/>
          <w:b/>
        </w:rPr>
        <w:t>3</w:t>
      </w:r>
      <w:r w:rsidR="00B371C2" w:rsidRPr="00B371C2">
        <w:rPr>
          <w:rFonts w:ascii="Arial" w:hAnsi="Arial" w:cs="Arial"/>
          <w:b/>
        </w:rPr>
        <w:t xml:space="preserve"> Reflective log</w:t>
      </w:r>
      <w:bookmarkStart w:id="1" w:name="cysill"/>
      <w:bookmarkEnd w:id="1"/>
    </w:p>
    <w:tbl>
      <w:tblPr>
        <w:tblStyle w:val="TableGrid"/>
        <w:tblW w:w="0" w:type="auto"/>
        <w:tblLook w:val="04A0" w:firstRow="1" w:lastRow="0" w:firstColumn="1" w:lastColumn="0" w:noHBand="0" w:noVBand="1"/>
      </w:tblPr>
      <w:tblGrid>
        <w:gridCol w:w="9016"/>
      </w:tblGrid>
      <w:tr w:rsidR="00B371C2" w:rsidRPr="00563AD9" w14:paraId="4238C833" w14:textId="77777777" w:rsidTr="00B371C2">
        <w:tc>
          <w:tcPr>
            <w:tcW w:w="9016" w:type="dxa"/>
          </w:tcPr>
          <w:p w14:paraId="03EFEAE5" w14:textId="77777777" w:rsidR="00B371C2" w:rsidRPr="00563AD9" w:rsidRDefault="00F84B22" w:rsidP="00324A66">
            <w:pPr>
              <w:rPr>
                <w:rFonts w:ascii="Arial" w:hAnsi="Arial" w:cs="Arial"/>
                <w:sz w:val="24"/>
                <w:szCs w:val="24"/>
              </w:rPr>
            </w:pPr>
            <w:r w:rsidRPr="00563AD9">
              <w:rPr>
                <w:rFonts w:ascii="Arial" w:hAnsi="Arial" w:cs="Arial"/>
                <w:sz w:val="24"/>
                <w:szCs w:val="24"/>
              </w:rPr>
              <w:t>Disgrifiad byr o’r gweithgaredd (dim mwy na 50 o eiriau</w:t>
            </w:r>
          </w:p>
          <w:p w14:paraId="261301CC" w14:textId="77777777" w:rsidR="00B371C2" w:rsidRPr="00563AD9" w:rsidRDefault="00B371C2" w:rsidP="00324A66">
            <w:pPr>
              <w:rPr>
                <w:rFonts w:ascii="Arial" w:hAnsi="Arial" w:cs="Arial"/>
                <w:i/>
                <w:sz w:val="24"/>
                <w:szCs w:val="24"/>
              </w:rPr>
            </w:pPr>
            <w:r w:rsidRPr="00563AD9">
              <w:rPr>
                <w:rFonts w:ascii="Arial" w:hAnsi="Arial" w:cs="Arial"/>
                <w:i/>
                <w:sz w:val="24"/>
                <w:szCs w:val="24"/>
              </w:rPr>
              <w:t>Brief description of the activity (no more than 50 words)</w:t>
            </w:r>
          </w:p>
        </w:tc>
      </w:tr>
      <w:tr w:rsidR="00B371C2" w:rsidRPr="00563AD9" w14:paraId="6194DE51" w14:textId="77777777" w:rsidTr="00B371C2">
        <w:tc>
          <w:tcPr>
            <w:tcW w:w="9016" w:type="dxa"/>
          </w:tcPr>
          <w:p w14:paraId="1765253F" w14:textId="1EAFCFBC" w:rsidR="00B371C2" w:rsidRPr="00563AD9" w:rsidRDefault="004E4102" w:rsidP="00153EF6">
            <w:pPr>
              <w:rPr>
                <w:rFonts w:ascii="Arial" w:hAnsi="Arial" w:cs="Arial"/>
                <w:sz w:val="24"/>
                <w:szCs w:val="24"/>
              </w:rPr>
            </w:pPr>
            <w:r w:rsidRPr="00563AD9">
              <w:rPr>
                <w:rFonts w:ascii="Arial" w:hAnsi="Arial" w:cs="Arial"/>
                <w:sz w:val="24"/>
                <w:szCs w:val="24"/>
              </w:rPr>
              <w:t>Playing with music - music classes in a small group of 8 to 10 children in the gym, which are designed to sensitize children to music by playing instruments, shaping children's sensitivity to sound colours, sense of rhythm, musical imagination, and creative inventiveness.</w:t>
            </w:r>
            <w:r w:rsidR="00153EF6">
              <w:t xml:space="preserve"> </w:t>
            </w:r>
            <w:r w:rsidR="00153EF6" w:rsidRPr="00153EF6">
              <w:rPr>
                <w:rFonts w:ascii="Arial" w:hAnsi="Arial" w:cs="Arial"/>
                <w:sz w:val="24"/>
                <w:szCs w:val="24"/>
              </w:rPr>
              <w:t>Play circle song games and group games</w:t>
            </w:r>
            <w:r w:rsidR="00153EF6">
              <w:rPr>
                <w:rFonts w:ascii="Arial" w:hAnsi="Arial" w:cs="Arial"/>
                <w:sz w:val="24"/>
                <w:szCs w:val="24"/>
              </w:rPr>
              <w:t>.</w:t>
            </w:r>
          </w:p>
          <w:p w14:paraId="1E5297C3" w14:textId="77777777" w:rsidR="00B371C2" w:rsidRPr="00563AD9" w:rsidRDefault="00B371C2" w:rsidP="00324A66">
            <w:pPr>
              <w:rPr>
                <w:rFonts w:ascii="Arial" w:hAnsi="Arial" w:cs="Arial"/>
                <w:sz w:val="24"/>
                <w:szCs w:val="24"/>
              </w:rPr>
            </w:pPr>
          </w:p>
        </w:tc>
      </w:tr>
      <w:tr w:rsidR="00B371C2" w:rsidRPr="00563AD9" w14:paraId="53ABD4E7" w14:textId="77777777" w:rsidTr="00B371C2">
        <w:tc>
          <w:tcPr>
            <w:tcW w:w="9016" w:type="dxa"/>
          </w:tcPr>
          <w:p w14:paraId="2721B865" w14:textId="77777777" w:rsidR="00B371C2" w:rsidRPr="00563AD9" w:rsidRDefault="00F84B22" w:rsidP="00324A66">
            <w:pPr>
              <w:rPr>
                <w:rFonts w:ascii="Arial" w:hAnsi="Arial" w:cs="Arial"/>
                <w:sz w:val="24"/>
                <w:szCs w:val="24"/>
              </w:rPr>
            </w:pPr>
            <w:r w:rsidRPr="00563AD9">
              <w:rPr>
                <w:rFonts w:ascii="Arial" w:hAnsi="Arial" w:cs="Arial"/>
                <w:sz w:val="24"/>
                <w:szCs w:val="24"/>
              </w:rPr>
              <w:t xml:space="preserve">Nod/Amcan y gweithgaredd                                          </w:t>
            </w:r>
            <w:r w:rsidRPr="00563AD9">
              <w:rPr>
                <w:rFonts w:ascii="Arial" w:hAnsi="Arial" w:cs="Arial"/>
                <w:i/>
                <w:sz w:val="24"/>
                <w:szCs w:val="24"/>
              </w:rPr>
              <w:t>Aim/Objective of the activity</w:t>
            </w:r>
          </w:p>
        </w:tc>
      </w:tr>
      <w:tr w:rsidR="00B371C2" w:rsidRPr="00563AD9" w14:paraId="53283346" w14:textId="77777777" w:rsidTr="00B371C2">
        <w:tc>
          <w:tcPr>
            <w:tcW w:w="9016" w:type="dxa"/>
          </w:tcPr>
          <w:p w14:paraId="0EF4AE0F" w14:textId="77777777" w:rsidR="004E4102" w:rsidRPr="00563AD9" w:rsidRDefault="004E4102" w:rsidP="004E4102">
            <w:pPr>
              <w:rPr>
                <w:rFonts w:ascii="Arial" w:hAnsi="Arial" w:cs="Arial"/>
                <w:sz w:val="24"/>
                <w:szCs w:val="24"/>
              </w:rPr>
            </w:pPr>
            <w:r w:rsidRPr="00563AD9">
              <w:rPr>
                <w:rFonts w:ascii="Arial" w:hAnsi="Arial" w:cs="Arial"/>
                <w:sz w:val="24"/>
                <w:szCs w:val="24"/>
              </w:rPr>
              <w:t>- developing musical sensitivity and imagination,</w:t>
            </w:r>
          </w:p>
          <w:p w14:paraId="5BC624F4" w14:textId="3A5BE631" w:rsidR="004E4102" w:rsidRPr="00563AD9" w:rsidRDefault="004E4102" w:rsidP="004E4102">
            <w:pPr>
              <w:rPr>
                <w:rFonts w:ascii="Arial" w:hAnsi="Arial" w:cs="Arial"/>
                <w:sz w:val="24"/>
                <w:szCs w:val="24"/>
              </w:rPr>
            </w:pPr>
            <w:r w:rsidRPr="00563AD9">
              <w:rPr>
                <w:rFonts w:ascii="Arial" w:hAnsi="Arial" w:cs="Arial"/>
                <w:sz w:val="24"/>
                <w:szCs w:val="24"/>
              </w:rPr>
              <w:t>- developing the ability to distinguish tone colour,</w:t>
            </w:r>
          </w:p>
          <w:p w14:paraId="5B84849F" w14:textId="77777777" w:rsidR="004E4102" w:rsidRPr="00563AD9" w:rsidRDefault="004E4102" w:rsidP="004E4102">
            <w:pPr>
              <w:rPr>
                <w:rFonts w:ascii="Arial" w:hAnsi="Arial" w:cs="Arial"/>
                <w:sz w:val="24"/>
                <w:szCs w:val="24"/>
              </w:rPr>
            </w:pPr>
            <w:r w:rsidRPr="00563AD9">
              <w:rPr>
                <w:rFonts w:ascii="Arial" w:hAnsi="Arial" w:cs="Arial"/>
                <w:sz w:val="24"/>
                <w:szCs w:val="24"/>
              </w:rPr>
              <w:t>- developing a sense of rhythm and creativity,</w:t>
            </w:r>
          </w:p>
          <w:p w14:paraId="05E0BBC1" w14:textId="77777777" w:rsidR="004E4102" w:rsidRPr="00563AD9" w:rsidRDefault="004E4102" w:rsidP="004E4102">
            <w:pPr>
              <w:rPr>
                <w:rFonts w:ascii="Arial" w:hAnsi="Arial" w:cs="Arial"/>
                <w:sz w:val="24"/>
                <w:szCs w:val="24"/>
              </w:rPr>
            </w:pPr>
            <w:r w:rsidRPr="00563AD9">
              <w:rPr>
                <w:rFonts w:ascii="Arial" w:hAnsi="Arial" w:cs="Arial"/>
                <w:sz w:val="24"/>
                <w:szCs w:val="24"/>
              </w:rPr>
              <w:t>- creating implementing situations for rhythmic playing of percussion instruments.</w:t>
            </w:r>
          </w:p>
          <w:p w14:paraId="59E1CA83" w14:textId="77777777" w:rsidR="00B371C2" w:rsidRPr="00563AD9" w:rsidRDefault="004E4102" w:rsidP="004E4102">
            <w:pPr>
              <w:rPr>
                <w:rFonts w:ascii="Arial" w:hAnsi="Arial" w:cs="Arial"/>
                <w:sz w:val="24"/>
                <w:szCs w:val="24"/>
              </w:rPr>
            </w:pPr>
            <w:r w:rsidRPr="00563AD9">
              <w:rPr>
                <w:rFonts w:ascii="Arial" w:hAnsi="Arial" w:cs="Arial"/>
                <w:sz w:val="24"/>
                <w:szCs w:val="24"/>
              </w:rPr>
              <w:t>- recognition of various percussion instruments: drum, tambourine, triangle, cymbals, rattle,</w:t>
            </w:r>
          </w:p>
          <w:p w14:paraId="447EE51C" w14:textId="0C02103F" w:rsidR="004E4102" w:rsidRPr="00563AD9" w:rsidRDefault="004E4102" w:rsidP="004E4102">
            <w:pPr>
              <w:rPr>
                <w:rFonts w:ascii="Arial" w:hAnsi="Arial" w:cs="Arial"/>
                <w:sz w:val="24"/>
                <w:szCs w:val="24"/>
              </w:rPr>
            </w:pPr>
            <w:r w:rsidRPr="00563AD9">
              <w:rPr>
                <w:rFonts w:ascii="Arial" w:hAnsi="Arial" w:cs="Arial"/>
                <w:sz w:val="24"/>
                <w:szCs w:val="24"/>
              </w:rPr>
              <w:t>-sing a range of song</w:t>
            </w:r>
            <w:r w:rsidR="0054380C" w:rsidRPr="00563AD9">
              <w:rPr>
                <w:rFonts w:ascii="Arial" w:hAnsi="Arial" w:cs="Arial"/>
                <w:sz w:val="24"/>
                <w:szCs w:val="24"/>
              </w:rPr>
              <w:t>s</w:t>
            </w:r>
            <w:r w:rsidRPr="00563AD9">
              <w:rPr>
                <w:rFonts w:ascii="Arial" w:hAnsi="Arial" w:cs="Arial"/>
                <w:sz w:val="24"/>
                <w:szCs w:val="24"/>
              </w:rPr>
              <w:t xml:space="preserve"> with others</w:t>
            </w:r>
          </w:p>
        </w:tc>
      </w:tr>
      <w:tr w:rsidR="00B371C2" w:rsidRPr="00563AD9" w14:paraId="6D655DBD" w14:textId="77777777" w:rsidTr="00B371C2">
        <w:tc>
          <w:tcPr>
            <w:tcW w:w="9016" w:type="dxa"/>
          </w:tcPr>
          <w:p w14:paraId="4843D594" w14:textId="77777777" w:rsidR="00B371C2" w:rsidRPr="00563AD9" w:rsidRDefault="00F84B22" w:rsidP="00324A66">
            <w:pPr>
              <w:rPr>
                <w:rFonts w:ascii="Arial" w:hAnsi="Arial" w:cs="Arial"/>
                <w:sz w:val="24"/>
                <w:szCs w:val="24"/>
              </w:rPr>
            </w:pPr>
            <w:r w:rsidRPr="00563AD9">
              <w:rPr>
                <w:rFonts w:ascii="Arial" w:hAnsi="Arial" w:cs="Arial"/>
                <w:sz w:val="24"/>
                <w:szCs w:val="24"/>
              </w:rPr>
              <w:t xml:space="preserve">Eich rôl chi                                                                   </w:t>
            </w:r>
            <w:r w:rsidRPr="00563AD9">
              <w:rPr>
                <w:rFonts w:ascii="Arial" w:hAnsi="Arial" w:cs="Arial"/>
                <w:i/>
                <w:sz w:val="24"/>
                <w:szCs w:val="24"/>
              </w:rPr>
              <w:t>Your role</w:t>
            </w:r>
          </w:p>
        </w:tc>
      </w:tr>
      <w:tr w:rsidR="00B371C2" w:rsidRPr="00563AD9" w14:paraId="506BD119" w14:textId="77777777" w:rsidTr="00B371C2">
        <w:tc>
          <w:tcPr>
            <w:tcW w:w="9016" w:type="dxa"/>
          </w:tcPr>
          <w:p w14:paraId="35712381" w14:textId="4E4BB0EC" w:rsidR="00B371C2" w:rsidRPr="00563AD9" w:rsidRDefault="006F6631" w:rsidP="00324A66">
            <w:pPr>
              <w:rPr>
                <w:rFonts w:ascii="Arial" w:hAnsi="Arial" w:cs="Arial"/>
                <w:sz w:val="24"/>
                <w:szCs w:val="24"/>
              </w:rPr>
            </w:pPr>
            <w:r w:rsidRPr="00563AD9">
              <w:rPr>
                <w:rFonts w:ascii="Arial" w:hAnsi="Arial" w:cs="Arial"/>
                <w:sz w:val="24"/>
                <w:szCs w:val="24"/>
              </w:rPr>
              <w:t xml:space="preserve">My role is to develop musical interests by dancing, singing, </w:t>
            </w:r>
            <w:r w:rsidR="000374ED" w:rsidRPr="00563AD9">
              <w:rPr>
                <w:rFonts w:ascii="Arial" w:hAnsi="Arial" w:cs="Arial"/>
                <w:sz w:val="24"/>
                <w:szCs w:val="24"/>
              </w:rPr>
              <w:t>listening,</w:t>
            </w:r>
            <w:r w:rsidRPr="00563AD9">
              <w:rPr>
                <w:rFonts w:ascii="Arial" w:hAnsi="Arial" w:cs="Arial"/>
                <w:sz w:val="24"/>
                <w:szCs w:val="24"/>
              </w:rPr>
              <w:t xml:space="preserve"> and creating easy melodies for the purpose of </w:t>
            </w:r>
            <w:r w:rsidR="00F65F6D" w:rsidRPr="00563AD9">
              <w:rPr>
                <w:rFonts w:ascii="Arial" w:hAnsi="Arial" w:cs="Arial"/>
                <w:sz w:val="24"/>
                <w:szCs w:val="24"/>
              </w:rPr>
              <w:t xml:space="preserve">emotional </w:t>
            </w:r>
            <w:r w:rsidR="00F65F6D">
              <w:rPr>
                <w:rFonts w:ascii="Arial" w:hAnsi="Arial" w:cs="Arial"/>
                <w:sz w:val="24"/>
                <w:szCs w:val="24"/>
              </w:rPr>
              <w:t xml:space="preserve">and holistic </w:t>
            </w:r>
            <w:r w:rsidRPr="00563AD9">
              <w:rPr>
                <w:rFonts w:ascii="Arial" w:hAnsi="Arial" w:cs="Arial"/>
                <w:sz w:val="24"/>
                <w:szCs w:val="24"/>
              </w:rPr>
              <w:t>development and to improve children's discipline as well as to improve children's mobility.</w:t>
            </w:r>
          </w:p>
        </w:tc>
      </w:tr>
      <w:tr w:rsidR="00B371C2" w:rsidRPr="00563AD9" w14:paraId="6C1F305A" w14:textId="77777777" w:rsidTr="00B371C2">
        <w:tc>
          <w:tcPr>
            <w:tcW w:w="9016" w:type="dxa"/>
          </w:tcPr>
          <w:p w14:paraId="53417FA0" w14:textId="77777777" w:rsidR="00564CCE" w:rsidRPr="00563AD9" w:rsidRDefault="00B371C2" w:rsidP="00324A66">
            <w:pPr>
              <w:rPr>
                <w:rFonts w:ascii="Arial" w:hAnsi="Arial" w:cs="Arial"/>
                <w:sz w:val="24"/>
                <w:szCs w:val="24"/>
              </w:rPr>
            </w:pPr>
            <w:r w:rsidRPr="00563AD9">
              <w:rPr>
                <w:rFonts w:ascii="Arial" w:hAnsi="Arial" w:cs="Arial"/>
                <w:sz w:val="24"/>
                <w:szCs w:val="24"/>
              </w:rPr>
              <w:t xml:space="preserve">Agweddau cadarnhaol </w:t>
            </w:r>
            <w:r w:rsidR="000B63D4" w:rsidRPr="00563AD9">
              <w:rPr>
                <w:rFonts w:ascii="Arial" w:hAnsi="Arial" w:cs="Arial"/>
                <w:sz w:val="24"/>
                <w:szCs w:val="24"/>
              </w:rPr>
              <w:t>– pam?</w:t>
            </w:r>
            <w:r w:rsidR="00564CCE" w:rsidRPr="00563AD9">
              <w:rPr>
                <w:rFonts w:ascii="Arial" w:hAnsi="Arial" w:cs="Arial"/>
                <w:sz w:val="24"/>
                <w:szCs w:val="24"/>
              </w:rPr>
              <w:t xml:space="preserve">   Sut gellid datblygu’r rhain ymhellach?</w:t>
            </w:r>
          </w:p>
          <w:p w14:paraId="12CA0B46" w14:textId="77777777" w:rsidR="00B371C2" w:rsidRPr="00563AD9" w:rsidRDefault="00B371C2" w:rsidP="00324A66">
            <w:pPr>
              <w:rPr>
                <w:rFonts w:ascii="Arial" w:hAnsi="Arial" w:cs="Arial"/>
                <w:i/>
                <w:sz w:val="24"/>
                <w:szCs w:val="24"/>
              </w:rPr>
            </w:pPr>
            <w:r w:rsidRPr="00563AD9">
              <w:rPr>
                <w:rFonts w:ascii="Arial" w:hAnsi="Arial" w:cs="Arial"/>
                <w:i/>
                <w:sz w:val="24"/>
                <w:szCs w:val="24"/>
              </w:rPr>
              <w:t>Positive aspects</w:t>
            </w:r>
            <w:r w:rsidR="000B63D4" w:rsidRPr="00563AD9">
              <w:rPr>
                <w:rFonts w:ascii="Arial" w:hAnsi="Arial" w:cs="Arial"/>
                <w:i/>
                <w:sz w:val="24"/>
                <w:szCs w:val="24"/>
              </w:rPr>
              <w:t xml:space="preserve"> – why?</w:t>
            </w:r>
            <w:r w:rsidR="00564CCE" w:rsidRPr="00563AD9">
              <w:rPr>
                <w:rFonts w:ascii="Arial" w:hAnsi="Arial" w:cs="Arial"/>
                <w:i/>
                <w:sz w:val="24"/>
                <w:szCs w:val="24"/>
              </w:rPr>
              <w:t xml:space="preserve">  How could these be developed further?</w:t>
            </w:r>
          </w:p>
        </w:tc>
      </w:tr>
      <w:tr w:rsidR="00B371C2" w:rsidRPr="00563AD9" w14:paraId="40384C59" w14:textId="77777777" w:rsidTr="00B371C2">
        <w:tc>
          <w:tcPr>
            <w:tcW w:w="9016" w:type="dxa"/>
          </w:tcPr>
          <w:p w14:paraId="1C6DED60" w14:textId="76FB81FC" w:rsidR="00B371C2" w:rsidRPr="00563AD9" w:rsidRDefault="00E11906" w:rsidP="00E11906">
            <w:pPr>
              <w:rPr>
                <w:rFonts w:ascii="Arial" w:hAnsi="Arial" w:cs="Arial"/>
                <w:sz w:val="24"/>
                <w:szCs w:val="24"/>
              </w:rPr>
            </w:pPr>
            <w:r w:rsidRPr="00563AD9">
              <w:rPr>
                <w:rFonts w:ascii="Arial" w:hAnsi="Arial" w:cs="Arial"/>
                <w:sz w:val="24"/>
                <w:szCs w:val="24"/>
              </w:rPr>
              <w:t xml:space="preserve">I think these activities are interesting because they teach, entertain, and can be included in children's daily activities. They seemed to bring a lot of pleasure to children. The children's attention was caught by new songs and rhythmic games consisting in repeating funny words, what met with great interest and enthusiasm. Surprise </w:t>
            </w:r>
            <w:r w:rsidR="007E7FBB">
              <w:rPr>
                <w:rFonts w:ascii="Arial" w:hAnsi="Arial" w:cs="Arial"/>
                <w:sz w:val="24"/>
                <w:szCs w:val="24"/>
              </w:rPr>
              <w:t>with</w:t>
            </w:r>
            <w:r w:rsidRPr="00563AD9">
              <w:rPr>
                <w:rFonts w:ascii="Arial" w:hAnsi="Arial" w:cs="Arial"/>
                <w:sz w:val="24"/>
                <w:szCs w:val="24"/>
              </w:rPr>
              <w:t xml:space="preserve"> various musical instruments that they could test and play with which they willingly played. The children seemed to remember a lot from the previous lesson, and the level of commitment and participation was high. Next time I will try to make musical instruments with children using various natural resources and carry them outside, enriching the guitar. I think this will be interesting and creative.</w:t>
            </w:r>
          </w:p>
        </w:tc>
      </w:tr>
      <w:tr w:rsidR="00B371C2" w:rsidRPr="00563AD9" w14:paraId="077F403A" w14:textId="77777777" w:rsidTr="00B371C2">
        <w:tc>
          <w:tcPr>
            <w:tcW w:w="9016" w:type="dxa"/>
          </w:tcPr>
          <w:p w14:paraId="4AD5CF51" w14:textId="77777777" w:rsidR="00B371C2" w:rsidRPr="00563AD9" w:rsidRDefault="00564CCE" w:rsidP="00324A66">
            <w:pPr>
              <w:rPr>
                <w:rFonts w:ascii="Arial" w:hAnsi="Arial" w:cs="Arial"/>
                <w:sz w:val="24"/>
                <w:szCs w:val="24"/>
              </w:rPr>
            </w:pPr>
            <w:r w:rsidRPr="00563AD9">
              <w:rPr>
                <w:rFonts w:ascii="Arial" w:hAnsi="Arial" w:cs="Arial"/>
                <w:sz w:val="24"/>
                <w:szCs w:val="24"/>
              </w:rPr>
              <w:t>Agweddau heriol – pam?   Cysylltwch a’ch arfer eich hunan.</w:t>
            </w:r>
            <w:r w:rsidR="00B371C2" w:rsidRPr="00563AD9">
              <w:rPr>
                <w:rFonts w:ascii="Arial" w:hAnsi="Arial" w:cs="Arial"/>
                <w:sz w:val="24"/>
                <w:szCs w:val="24"/>
              </w:rPr>
              <w:t xml:space="preserve">                                       </w:t>
            </w:r>
            <w:r w:rsidR="00B371C2" w:rsidRPr="00563AD9">
              <w:rPr>
                <w:rFonts w:ascii="Arial" w:hAnsi="Arial" w:cs="Arial"/>
                <w:i/>
                <w:sz w:val="24"/>
                <w:szCs w:val="24"/>
              </w:rPr>
              <w:t>Challenging aspects – why?</w:t>
            </w:r>
            <w:r w:rsidRPr="00563AD9">
              <w:rPr>
                <w:rFonts w:ascii="Arial" w:hAnsi="Arial" w:cs="Arial"/>
                <w:i/>
                <w:sz w:val="24"/>
                <w:szCs w:val="24"/>
              </w:rPr>
              <w:t xml:space="preserve">  Link to your own practice.</w:t>
            </w:r>
          </w:p>
        </w:tc>
      </w:tr>
      <w:tr w:rsidR="00B371C2" w:rsidRPr="00563AD9" w14:paraId="0FE9081F" w14:textId="77777777" w:rsidTr="00B371C2">
        <w:tc>
          <w:tcPr>
            <w:tcW w:w="9016" w:type="dxa"/>
          </w:tcPr>
          <w:p w14:paraId="36A5C0FA" w14:textId="4A243D77" w:rsidR="00B371C2" w:rsidRPr="00563AD9" w:rsidRDefault="00775E57" w:rsidP="00E11906">
            <w:pPr>
              <w:rPr>
                <w:rFonts w:ascii="Arial" w:hAnsi="Arial" w:cs="Arial"/>
                <w:sz w:val="24"/>
                <w:szCs w:val="24"/>
              </w:rPr>
            </w:pPr>
            <w:r w:rsidRPr="00563AD9">
              <w:rPr>
                <w:rFonts w:ascii="Arial" w:hAnsi="Arial" w:cs="Arial"/>
                <w:sz w:val="24"/>
                <w:szCs w:val="24"/>
              </w:rPr>
              <w:t xml:space="preserve">At the beginning of the session, </w:t>
            </w:r>
            <w:r w:rsidR="00A802C6">
              <w:rPr>
                <w:rFonts w:ascii="Arial" w:hAnsi="Arial" w:cs="Arial"/>
                <w:sz w:val="24"/>
                <w:szCs w:val="24"/>
              </w:rPr>
              <w:t>I</w:t>
            </w:r>
            <w:r w:rsidRPr="00563AD9">
              <w:rPr>
                <w:rFonts w:ascii="Arial" w:hAnsi="Arial" w:cs="Arial"/>
                <w:sz w:val="24"/>
                <w:szCs w:val="24"/>
              </w:rPr>
              <w:t xml:space="preserve"> should clearly define the basic rules for when and how to play instruments. I decided that it is worth doing, because excessive enthusiasm of children can lead to the breakup of the structure of the lesson. Important to focus on those children who are shy and </w:t>
            </w:r>
            <w:r w:rsidR="002E3F86">
              <w:rPr>
                <w:rFonts w:ascii="Arial" w:hAnsi="Arial" w:cs="Arial"/>
                <w:sz w:val="24"/>
                <w:szCs w:val="24"/>
              </w:rPr>
              <w:t>quiet</w:t>
            </w:r>
            <w:r w:rsidRPr="00563AD9">
              <w:rPr>
                <w:rFonts w:ascii="Arial" w:hAnsi="Arial" w:cs="Arial"/>
                <w:sz w:val="24"/>
                <w:szCs w:val="24"/>
              </w:rPr>
              <w:t xml:space="preserve">. Talk to them and ask for their opinion, which for a larger group of children does not always succeed. It is about arousing and exercising confidence, breaking the fear barrier in </w:t>
            </w:r>
            <w:r w:rsidR="00563AD9" w:rsidRPr="00563AD9">
              <w:rPr>
                <w:rFonts w:ascii="Arial" w:hAnsi="Arial" w:cs="Arial"/>
                <w:sz w:val="24"/>
                <w:szCs w:val="24"/>
              </w:rPr>
              <w:t>children,</w:t>
            </w:r>
            <w:r w:rsidRPr="00563AD9">
              <w:rPr>
                <w:rFonts w:ascii="Arial" w:hAnsi="Arial" w:cs="Arial"/>
                <w:sz w:val="24"/>
                <w:szCs w:val="24"/>
              </w:rPr>
              <w:t xml:space="preserve"> and showing the lesson in the form of fun.</w:t>
            </w:r>
            <w:r w:rsidR="001F2DE5">
              <w:t xml:space="preserve"> </w:t>
            </w:r>
            <w:r w:rsidR="001F2DE5" w:rsidRPr="001F2DE5">
              <w:rPr>
                <w:rFonts w:ascii="Arial" w:hAnsi="Arial" w:cs="Arial"/>
                <w:sz w:val="24"/>
                <w:szCs w:val="24"/>
              </w:rPr>
              <w:t>During the lesson I showed how to play and sing. I corrected mistakes and repeated the process to remember better. I was fierce and disciplined. Sometimes, despite the lost rhythm or melody, I was able to quickly find myself in the situation and fix it. I am clever so that the children would not notice it. I was motivated to achieve the best result.</w:t>
            </w:r>
          </w:p>
        </w:tc>
      </w:tr>
      <w:tr w:rsidR="00B371C2" w:rsidRPr="00563AD9" w14:paraId="6A0DDFDC" w14:textId="77777777" w:rsidTr="00B371C2">
        <w:tc>
          <w:tcPr>
            <w:tcW w:w="9016" w:type="dxa"/>
          </w:tcPr>
          <w:p w14:paraId="79E943CE" w14:textId="77777777" w:rsidR="00564CCE" w:rsidRPr="00563AD9" w:rsidRDefault="00BA3029" w:rsidP="00BA3029">
            <w:pPr>
              <w:rPr>
                <w:rFonts w:ascii="Arial" w:hAnsi="Arial" w:cs="Arial"/>
                <w:sz w:val="24"/>
                <w:szCs w:val="24"/>
                <w:lang w:val="pl-PL"/>
              </w:rPr>
            </w:pPr>
            <w:r w:rsidRPr="00563AD9">
              <w:rPr>
                <w:rFonts w:ascii="Arial" w:hAnsi="Arial" w:cs="Arial"/>
                <w:sz w:val="24"/>
                <w:szCs w:val="24"/>
                <w:lang w:val="pl-PL"/>
              </w:rPr>
              <w:t>Pa wybodaeth</w:t>
            </w:r>
            <w:r w:rsidR="00B371C2" w:rsidRPr="00563AD9">
              <w:rPr>
                <w:rFonts w:ascii="Arial" w:hAnsi="Arial" w:cs="Arial"/>
                <w:sz w:val="24"/>
                <w:szCs w:val="24"/>
                <w:lang w:val="pl-PL"/>
              </w:rPr>
              <w:t xml:space="preserve"> </w:t>
            </w:r>
            <w:r w:rsidR="00564CCE" w:rsidRPr="00563AD9">
              <w:rPr>
                <w:rFonts w:ascii="Arial" w:hAnsi="Arial" w:cs="Arial"/>
                <w:sz w:val="24"/>
                <w:szCs w:val="24"/>
                <w:lang w:val="pl-PL"/>
              </w:rPr>
              <w:t xml:space="preserve">wnaethoch </w:t>
            </w:r>
            <w:r w:rsidR="00564CCE" w:rsidRPr="00563AD9">
              <w:rPr>
                <w:rFonts w:ascii="Arial" w:hAnsi="Arial" w:cs="Arial"/>
                <w:b/>
                <w:sz w:val="24"/>
                <w:szCs w:val="24"/>
                <w:lang w:val="pl-PL"/>
              </w:rPr>
              <w:t xml:space="preserve">chi </w:t>
            </w:r>
            <w:r w:rsidR="00B371C2" w:rsidRPr="00563AD9">
              <w:rPr>
                <w:rFonts w:ascii="Arial" w:hAnsi="Arial" w:cs="Arial"/>
                <w:sz w:val="24"/>
                <w:szCs w:val="24"/>
                <w:lang w:val="pl-PL"/>
              </w:rPr>
              <w:t>a</w:t>
            </w:r>
            <w:r w:rsidR="008557F5" w:rsidRPr="00563AD9">
              <w:rPr>
                <w:rFonts w:ascii="Arial" w:hAnsi="Arial" w:cs="Arial"/>
                <w:sz w:val="24"/>
                <w:szCs w:val="24"/>
                <w:lang w:val="pl-PL"/>
              </w:rPr>
              <w:t xml:space="preserve">rddangos?              </w:t>
            </w:r>
            <w:r w:rsidRPr="00563AD9">
              <w:rPr>
                <w:rFonts w:ascii="Arial" w:hAnsi="Arial" w:cs="Arial"/>
                <w:sz w:val="24"/>
                <w:szCs w:val="24"/>
                <w:lang w:val="pl-PL"/>
              </w:rPr>
              <w:t xml:space="preserve">          </w:t>
            </w:r>
            <w:r w:rsidR="008557F5" w:rsidRPr="00563AD9">
              <w:rPr>
                <w:rFonts w:ascii="Arial" w:hAnsi="Arial" w:cs="Arial"/>
                <w:sz w:val="24"/>
                <w:szCs w:val="24"/>
                <w:lang w:val="pl-PL"/>
              </w:rPr>
              <w:t xml:space="preserve">      </w:t>
            </w:r>
          </w:p>
          <w:p w14:paraId="04DB3F09" w14:textId="77777777" w:rsidR="00B371C2" w:rsidRPr="00563AD9" w:rsidRDefault="00BA3029" w:rsidP="00564CCE">
            <w:pPr>
              <w:rPr>
                <w:rFonts w:ascii="Arial" w:hAnsi="Arial" w:cs="Arial"/>
                <w:i/>
                <w:sz w:val="24"/>
                <w:szCs w:val="24"/>
              </w:rPr>
            </w:pPr>
            <w:r w:rsidRPr="00563AD9">
              <w:rPr>
                <w:rFonts w:ascii="Arial" w:hAnsi="Arial" w:cs="Arial"/>
                <w:i/>
                <w:sz w:val="24"/>
                <w:szCs w:val="24"/>
              </w:rPr>
              <w:t>What knowledge</w:t>
            </w:r>
            <w:r w:rsidR="00564CCE" w:rsidRPr="00563AD9">
              <w:rPr>
                <w:rFonts w:ascii="Arial" w:hAnsi="Arial" w:cs="Arial"/>
                <w:i/>
                <w:sz w:val="24"/>
                <w:szCs w:val="24"/>
              </w:rPr>
              <w:t xml:space="preserve"> did </w:t>
            </w:r>
            <w:r w:rsidR="00564CCE" w:rsidRPr="00563AD9">
              <w:rPr>
                <w:rFonts w:ascii="Arial" w:hAnsi="Arial" w:cs="Arial"/>
                <w:b/>
                <w:i/>
                <w:sz w:val="24"/>
                <w:szCs w:val="24"/>
              </w:rPr>
              <w:t>you</w:t>
            </w:r>
            <w:r w:rsidR="00B371C2" w:rsidRPr="00563AD9">
              <w:rPr>
                <w:rFonts w:ascii="Arial" w:hAnsi="Arial" w:cs="Arial"/>
                <w:i/>
                <w:sz w:val="24"/>
                <w:szCs w:val="24"/>
              </w:rPr>
              <w:t xml:space="preserve"> demonstrate?</w:t>
            </w:r>
          </w:p>
        </w:tc>
      </w:tr>
      <w:tr w:rsidR="00B371C2" w:rsidRPr="00563AD9" w14:paraId="1EFAB759" w14:textId="77777777" w:rsidTr="00B371C2">
        <w:tc>
          <w:tcPr>
            <w:tcW w:w="9016" w:type="dxa"/>
          </w:tcPr>
          <w:p w14:paraId="2CF71C05" w14:textId="04D563F9" w:rsidR="00B371C2" w:rsidRPr="00563AD9" w:rsidRDefault="001810B7" w:rsidP="00324A66">
            <w:pPr>
              <w:rPr>
                <w:rFonts w:ascii="Arial" w:hAnsi="Arial" w:cs="Arial"/>
                <w:sz w:val="24"/>
                <w:szCs w:val="24"/>
              </w:rPr>
            </w:pPr>
            <w:r w:rsidRPr="001810B7">
              <w:rPr>
                <w:rFonts w:ascii="Arial" w:hAnsi="Arial" w:cs="Arial"/>
                <w:sz w:val="24"/>
                <w:szCs w:val="24"/>
              </w:rPr>
              <w:lastRenderedPageBreak/>
              <w:t>My previous knowledge of teaching and playing musical instruments. The need to give clear instructions and ground rules with all activities</w:t>
            </w:r>
            <w:r>
              <w:rPr>
                <w:rFonts w:ascii="Arial" w:hAnsi="Arial" w:cs="Arial"/>
                <w:sz w:val="24"/>
                <w:szCs w:val="24"/>
              </w:rPr>
              <w:t>. I</w:t>
            </w:r>
            <w:r w:rsidRPr="001810B7">
              <w:rPr>
                <w:rFonts w:ascii="Arial" w:hAnsi="Arial" w:cs="Arial"/>
                <w:sz w:val="24"/>
                <w:szCs w:val="24"/>
              </w:rPr>
              <w:t xml:space="preserve"> was motivated and I provided the right number of instruments for lessons, which allowed me to avoid conflicts in the group. I conducted classes without any major problems, I was able to assess students and write it down. I motivated and rewarded students for better results.</w:t>
            </w:r>
            <w:r w:rsidR="00D42CDF">
              <w:t xml:space="preserve"> </w:t>
            </w:r>
            <w:r w:rsidR="00D42CDF" w:rsidRPr="00D42CDF">
              <w:rPr>
                <w:rFonts w:ascii="Arial" w:hAnsi="Arial" w:cs="Arial"/>
                <w:sz w:val="24"/>
                <w:szCs w:val="24"/>
              </w:rPr>
              <w:t>I love self-discipline, such as regular exercise, searching for new musical ideas, self-learning which allows me to become a better teacher and diversify my lessons so that they are not boring or monotonous.</w:t>
            </w:r>
            <w:r w:rsidR="00D42CDF">
              <w:t xml:space="preserve"> </w:t>
            </w:r>
            <w:r w:rsidR="00D42CDF" w:rsidRPr="00D42CDF">
              <w:rPr>
                <w:rFonts w:ascii="Arial" w:hAnsi="Arial" w:cs="Arial"/>
                <w:sz w:val="24"/>
                <w:szCs w:val="24"/>
              </w:rPr>
              <w:t xml:space="preserve">Thanks to the new course, </w:t>
            </w:r>
            <w:r w:rsidR="007B6A91" w:rsidRPr="00D42CDF">
              <w:rPr>
                <w:rFonts w:ascii="Arial" w:hAnsi="Arial" w:cs="Arial"/>
                <w:sz w:val="24"/>
                <w:szCs w:val="24"/>
              </w:rPr>
              <w:t>training,</w:t>
            </w:r>
            <w:r w:rsidR="00D42CDF" w:rsidRPr="00D42CDF">
              <w:rPr>
                <w:rFonts w:ascii="Arial" w:hAnsi="Arial" w:cs="Arial"/>
                <w:sz w:val="24"/>
                <w:szCs w:val="24"/>
              </w:rPr>
              <w:t xml:space="preserve"> and cooperation with the music school I am up to date with new music trends that I gladly introduce to the lesson.</w:t>
            </w:r>
          </w:p>
        </w:tc>
      </w:tr>
      <w:tr w:rsidR="00B371C2" w:rsidRPr="00563AD9" w14:paraId="2F068128" w14:textId="77777777" w:rsidTr="00B371C2">
        <w:tc>
          <w:tcPr>
            <w:tcW w:w="9016" w:type="dxa"/>
          </w:tcPr>
          <w:p w14:paraId="13588868" w14:textId="77777777" w:rsidR="00564CCE" w:rsidRPr="00563AD9" w:rsidRDefault="00BA3029" w:rsidP="00324A66">
            <w:pPr>
              <w:rPr>
                <w:rFonts w:ascii="Arial" w:hAnsi="Arial" w:cs="Arial"/>
                <w:sz w:val="24"/>
                <w:szCs w:val="24"/>
              </w:rPr>
            </w:pPr>
            <w:r w:rsidRPr="00563AD9">
              <w:rPr>
                <w:rFonts w:ascii="Arial" w:hAnsi="Arial" w:cs="Arial"/>
                <w:sz w:val="24"/>
                <w:szCs w:val="24"/>
              </w:rPr>
              <w:t>Pa sgiliau</w:t>
            </w:r>
            <w:r w:rsidR="008557F5" w:rsidRPr="00563AD9">
              <w:rPr>
                <w:rFonts w:ascii="Arial" w:hAnsi="Arial" w:cs="Arial"/>
                <w:sz w:val="24"/>
                <w:szCs w:val="24"/>
              </w:rPr>
              <w:t xml:space="preserve"> </w:t>
            </w:r>
            <w:r w:rsidR="00564CCE" w:rsidRPr="00563AD9">
              <w:rPr>
                <w:rFonts w:ascii="Arial" w:hAnsi="Arial" w:cs="Arial"/>
                <w:sz w:val="24"/>
                <w:szCs w:val="24"/>
              </w:rPr>
              <w:t xml:space="preserve">wnaethoch </w:t>
            </w:r>
            <w:r w:rsidR="00564CCE" w:rsidRPr="00563AD9">
              <w:rPr>
                <w:rFonts w:ascii="Arial" w:hAnsi="Arial" w:cs="Arial"/>
                <w:b/>
                <w:sz w:val="24"/>
                <w:szCs w:val="24"/>
              </w:rPr>
              <w:t xml:space="preserve">chi </w:t>
            </w:r>
            <w:r w:rsidR="00B371C2" w:rsidRPr="00563AD9">
              <w:rPr>
                <w:rFonts w:ascii="Arial" w:hAnsi="Arial" w:cs="Arial"/>
                <w:sz w:val="24"/>
                <w:szCs w:val="24"/>
              </w:rPr>
              <w:t>arddangos?</w:t>
            </w:r>
            <w:r w:rsidR="008557F5" w:rsidRPr="00563AD9">
              <w:rPr>
                <w:rFonts w:ascii="Arial" w:hAnsi="Arial" w:cs="Arial"/>
                <w:sz w:val="24"/>
                <w:szCs w:val="24"/>
              </w:rPr>
              <w:t xml:space="preserve">                          </w:t>
            </w:r>
            <w:r w:rsidRPr="00563AD9">
              <w:rPr>
                <w:rFonts w:ascii="Arial" w:hAnsi="Arial" w:cs="Arial"/>
                <w:sz w:val="24"/>
                <w:szCs w:val="24"/>
              </w:rPr>
              <w:t xml:space="preserve">          </w:t>
            </w:r>
            <w:r w:rsidR="008557F5" w:rsidRPr="00563AD9">
              <w:rPr>
                <w:rFonts w:ascii="Arial" w:hAnsi="Arial" w:cs="Arial"/>
                <w:sz w:val="24"/>
                <w:szCs w:val="24"/>
              </w:rPr>
              <w:t xml:space="preserve">   </w:t>
            </w:r>
          </w:p>
          <w:p w14:paraId="4675C4AA" w14:textId="77777777" w:rsidR="00B371C2" w:rsidRPr="00563AD9" w:rsidRDefault="00BA3029" w:rsidP="00564CCE">
            <w:pPr>
              <w:rPr>
                <w:rFonts w:ascii="Arial" w:hAnsi="Arial" w:cs="Arial"/>
                <w:i/>
                <w:sz w:val="24"/>
                <w:szCs w:val="24"/>
              </w:rPr>
            </w:pPr>
            <w:r w:rsidRPr="00563AD9">
              <w:rPr>
                <w:rFonts w:ascii="Arial" w:hAnsi="Arial" w:cs="Arial"/>
                <w:i/>
                <w:sz w:val="24"/>
                <w:szCs w:val="24"/>
              </w:rPr>
              <w:t xml:space="preserve">What skills </w:t>
            </w:r>
            <w:r w:rsidR="00564CCE" w:rsidRPr="00563AD9">
              <w:rPr>
                <w:rFonts w:ascii="Arial" w:hAnsi="Arial" w:cs="Arial"/>
                <w:i/>
                <w:sz w:val="24"/>
                <w:szCs w:val="24"/>
              </w:rPr>
              <w:t xml:space="preserve">did </w:t>
            </w:r>
            <w:r w:rsidR="00564CCE" w:rsidRPr="00563AD9">
              <w:rPr>
                <w:rFonts w:ascii="Arial" w:hAnsi="Arial" w:cs="Arial"/>
                <w:b/>
                <w:i/>
                <w:sz w:val="24"/>
                <w:szCs w:val="24"/>
              </w:rPr>
              <w:t xml:space="preserve">you </w:t>
            </w:r>
            <w:r w:rsidR="00B371C2" w:rsidRPr="00563AD9">
              <w:rPr>
                <w:rFonts w:ascii="Arial" w:hAnsi="Arial" w:cs="Arial"/>
                <w:i/>
                <w:sz w:val="24"/>
                <w:szCs w:val="24"/>
              </w:rPr>
              <w:t>demonstrate?</w:t>
            </w:r>
          </w:p>
        </w:tc>
      </w:tr>
      <w:tr w:rsidR="00B371C2" w:rsidRPr="00563AD9" w14:paraId="2EB57827" w14:textId="77777777" w:rsidTr="00B371C2">
        <w:tc>
          <w:tcPr>
            <w:tcW w:w="9016" w:type="dxa"/>
          </w:tcPr>
          <w:p w14:paraId="30906668" w14:textId="242A895F" w:rsidR="00B371C2" w:rsidRPr="00563AD9" w:rsidRDefault="00153EF6" w:rsidP="00153EF6">
            <w:pPr>
              <w:rPr>
                <w:rFonts w:ascii="Arial" w:hAnsi="Arial" w:cs="Arial"/>
                <w:sz w:val="24"/>
                <w:szCs w:val="24"/>
              </w:rPr>
            </w:pPr>
            <w:r w:rsidRPr="00153EF6">
              <w:rPr>
                <w:rFonts w:ascii="Arial" w:hAnsi="Arial" w:cs="Arial"/>
                <w:sz w:val="24"/>
                <w:szCs w:val="24"/>
              </w:rPr>
              <w:t xml:space="preserve">During the lesson I showed good organizational skills in planning and implementing the lesson. Empathy, good sense of humour helped in communication skills when teaching children to play instruments. I asked a friend to come to classes and record everything that will help me provide new information and draw attention to this which I cannot see during the lesson. </w:t>
            </w:r>
            <w:r w:rsidR="00B47C24" w:rsidRPr="00B47C24">
              <w:rPr>
                <w:rFonts w:ascii="Arial" w:hAnsi="Arial" w:cs="Arial"/>
                <w:sz w:val="24"/>
                <w:szCs w:val="24"/>
              </w:rPr>
              <w:t>I discuss with my friend about new strategies in the lesson and I took criticism into consideration.</w:t>
            </w:r>
            <w:r w:rsidR="00B47C24">
              <w:rPr>
                <w:rFonts w:ascii="Arial" w:hAnsi="Arial" w:cs="Arial"/>
                <w:sz w:val="24"/>
                <w:szCs w:val="24"/>
              </w:rPr>
              <w:t xml:space="preserve"> </w:t>
            </w:r>
            <w:r w:rsidRPr="00153EF6">
              <w:rPr>
                <w:rFonts w:ascii="Arial" w:hAnsi="Arial" w:cs="Arial"/>
                <w:sz w:val="24"/>
                <w:szCs w:val="24"/>
              </w:rPr>
              <w:t>The only downside was the training fire alarm that stopped my class at the end, so I could not finish the lesson. However, I was able to quickly gather all the children, count and easily lead them outside safely.</w:t>
            </w:r>
          </w:p>
        </w:tc>
      </w:tr>
      <w:tr w:rsidR="00B371C2" w:rsidRPr="00563AD9" w14:paraId="172708E9" w14:textId="77777777" w:rsidTr="00B371C2">
        <w:tc>
          <w:tcPr>
            <w:tcW w:w="9016" w:type="dxa"/>
          </w:tcPr>
          <w:p w14:paraId="02CF37E1" w14:textId="77777777" w:rsidR="00564CCE" w:rsidRPr="00563AD9" w:rsidRDefault="00BA3029" w:rsidP="00324A66">
            <w:pPr>
              <w:rPr>
                <w:rFonts w:ascii="Arial" w:hAnsi="Arial" w:cs="Arial"/>
                <w:i/>
                <w:sz w:val="24"/>
                <w:szCs w:val="24"/>
              </w:rPr>
            </w:pPr>
            <w:r w:rsidRPr="00563AD9">
              <w:rPr>
                <w:rFonts w:ascii="Arial" w:hAnsi="Arial" w:cs="Arial"/>
                <w:sz w:val="24"/>
                <w:szCs w:val="24"/>
              </w:rPr>
              <w:t>Pa werthoedd</w:t>
            </w:r>
            <w:r w:rsidR="00B371C2" w:rsidRPr="00563AD9">
              <w:rPr>
                <w:rFonts w:ascii="Arial" w:hAnsi="Arial" w:cs="Arial"/>
                <w:sz w:val="24"/>
                <w:szCs w:val="24"/>
              </w:rPr>
              <w:t xml:space="preserve"> </w:t>
            </w:r>
            <w:r w:rsidR="00564CCE" w:rsidRPr="00563AD9">
              <w:rPr>
                <w:rFonts w:ascii="Arial" w:hAnsi="Arial" w:cs="Arial"/>
                <w:sz w:val="24"/>
                <w:szCs w:val="24"/>
              </w:rPr>
              <w:t xml:space="preserve">wnaethoch </w:t>
            </w:r>
            <w:r w:rsidR="00564CCE" w:rsidRPr="00563AD9">
              <w:rPr>
                <w:rFonts w:ascii="Arial" w:hAnsi="Arial" w:cs="Arial"/>
                <w:b/>
                <w:sz w:val="24"/>
                <w:szCs w:val="24"/>
              </w:rPr>
              <w:t xml:space="preserve">chi </w:t>
            </w:r>
            <w:r w:rsidR="00B371C2" w:rsidRPr="00563AD9">
              <w:rPr>
                <w:rFonts w:ascii="Arial" w:hAnsi="Arial" w:cs="Arial"/>
                <w:sz w:val="24"/>
                <w:szCs w:val="24"/>
              </w:rPr>
              <w:t>ard</w:t>
            </w:r>
            <w:r w:rsidR="00564CCE" w:rsidRPr="00563AD9">
              <w:rPr>
                <w:rFonts w:ascii="Arial" w:hAnsi="Arial" w:cs="Arial"/>
                <w:sz w:val="24"/>
                <w:szCs w:val="24"/>
              </w:rPr>
              <w:t>dangos</w:t>
            </w:r>
            <w:r w:rsidR="008557F5" w:rsidRPr="00563AD9">
              <w:rPr>
                <w:rFonts w:ascii="Arial" w:hAnsi="Arial" w:cs="Arial"/>
                <w:sz w:val="24"/>
                <w:szCs w:val="24"/>
              </w:rPr>
              <w:t xml:space="preserve">?                       </w:t>
            </w:r>
            <w:r w:rsidRPr="00563AD9">
              <w:rPr>
                <w:rFonts w:ascii="Arial" w:hAnsi="Arial" w:cs="Arial"/>
                <w:sz w:val="24"/>
                <w:szCs w:val="24"/>
              </w:rPr>
              <w:t xml:space="preserve">         </w:t>
            </w:r>
            <w:r w:rsidR="008557F5" w:rsidRPr="00563AD9">
              <w:rPr>
                <w:rFonts w:ascii="Arial" w:hAnsi="Arial" w:cs="Arial"/>
                <w:sz w:val="24"/>
                <w:szCs w:val="24"/>
              </w:rPr>
              <w:t xml:space="preserve"> </w:t>
            </w:r>
          </w:p>
          <w:p w14:paraId="629F5FB2" w14:textId="77777777" w:rsidR="00B371C2" w:rsidRPr="00563AD9" w:rsidRDefault="008557F5" w:rsidP="00564CCE">
            <w:pPr>
              <w:rPr>
                <w:rFonts w:ascii="Arial" w:hAnsi="Arial" w:cs="Arial"/>
                <w:sz w:val="24"/>
                <w:szCs w:val="24"/>
              </w:rPr>
            </w:pPr>
            <w:r w:rsidRPr="00563AD9">
              <w:rPr>
                <w:rFonts w:ascii="Arial" w:hAnsi="Arial" w:cs="Arial"/>
                <w:i/>
                <w:sz w:val="24"/>
                <w:szCs w:val="24"/>
              </w:rPr>
              <w:t>Which</w:t>
            </w:r>
            <w:r w:rsidR="00BA3029" w:rsidRPr="00563AD9">
              <w:rPr>
                <w:rFonts w:ascii="Arial" w:hAnsi="Arial" w:cs="Arial"/>
                <w:i/>
                <w:sz w:val="24"/>
                <w:szCs w:val="24"/>
              </w:rPr>
              <w:t xml:space="preserve"> values </w:t>
            </w:r>
            <w:r w:rsidR="00564CCE" w:rsidRPr="00563AD9">
              <w:rPr>
                <w:rFonts w:ascii="Arial" w:hAnsi="Arial" w:cs="Arial"/>
                <w:i/>
                <w:sz w:val="24"/>
                <w:szCs w:val="24"/>
              </w:rPr>
              <w:t xml:space="preserve">did </w:t>
            </w:r>
            <w:r w:rsidR="00564CCE" w:rsidRPr="00563AD9">
              <w:rPr>
                <w:rFonts w:ascii="Arial" w:hAnsi="Arial" w:cs="Arial"/>
                <w:b/>
                <w:i/>
                <w:sz w:val="24"/>
                <w:szCs w:val="24"/>
              </w:rPr>
              <w:t>you</w:t>
            </w:r>
            <w:r w:rsidR="00B371C2" w:rsidRPr="00563AD9">
              <w:rPr>
                <w:rFonts w:ascii="Arial" w:hAnsi="Arial" w:cs="Arial"/>
                <w:i/>
                <w:sz w:val="24"/>
                <w:szCs w:val="24"/>
              </w:rPr>
              <w:t xml:space="preserve"> demonstrate</w:t>
            </w:r>
            <w:r w:rsidRPr="00563AD9">
              <w:rPr>
                <w:rFonts w:ascii="Arial" w:hAnsi="Arial" w:cs="Arial"/>
                <w:i/>
                <w:sz w:val="24"/>
                <w:szCs w:val="24"/>
              </w:rPr>
              <w:t>?</w:t>
            </w:r>
          </w:p>
        </w:tc>
      </w:tr>
      <w:tr w:rsidR="00B371C2" w:rsidRPr="00563AD9" w14:paraId="4EBEADEE" w14:textId="77777777" w:rsidTr="00B371C2">
        <w:tc>
          <w:tcPr>
            <w:tcW w:w="9016" w:type="dxa"/>
          </w:tcPr>
          <w:p w14:paraId="02FD6956" w14:textId="107B197E" w:rsidR="008557F5" w:rsidRPr="00563AD9" w:rsidRDefault="00C240F8" w:rsidP="00C240F8">
            <w:pPr>
              <w:rPr>
                <w:rFonts w:ascii="Arial" w:hAnsi="Arial" w:cs="Arial"/>
                <w:sz w:val="24"/>
                <w:szCs w:val="24"/>
              </w:rPr>
            </w:pPr>
            <w:r w:rsidRPr="00C240F8">
              <w:rPr>
                <w:rFonts w:ascii="Arial" w:hAnsi="Arial" w:cs="Arial"/>
                <w:sz w:val="24"/>
                <w:szCs w:val="24"/>
              </w:rPr>
              <w:t>I spent a lot of time to prepare lessons and take care of the environment to ensure good fun, stimulate thinking and ensure the promotion of greater conceptual understanding. I showed good organization and showed passion. I gave children the chance to discuss and think individually, e.g. spreading parts of the instruments on the floor tables so they can see better and make it more interesting. I reach a decision carefully after weighing up many strategies. I</w:t>
            </w:r>
            <w:r w:rsidR="00CB3CCB">
              <w:rPr>
                <w:rFonts w:ascii="Arial" w:hAnsi="Arial" w:cs="Arial"/>
                <w:sz w:val="24"/>
                <w:szCs w:val="24"/>
              </w:rPr>
              <w:t xml:space="preserve"> believe that I</w:t>
            </w:r>
            <w:r w:rsidRPr="00C240F8">
              <w:rPr>
                <w:rFonts w:ascii="Arial" w:hAnsi="Arial" w:cs="Arial"/>
                <w:sz w:val="24"/>
                <w:szCs w:val="24"/>
              </w:rPr>
              <w:t xml:space="preserve"> had a great connection with children, including playing games and showing my spontaneity. I was able to discipline and show the limits of what is allowed and what is not </w:t>
            </w:r>
            <w:r w:rsidR="00CB3CCB" w:rsidRPr="00C240F8">
              <w:rPr>
                <w:rFonts w:ascii="Arial" w:hAnsi="Arial" w:cs="Arial"/>
                <w:sz w:val="24"/>
                <w:szCs w:val="24"/>
              </w:rPr>
              <w:t>allowed, because</w:t>
            </w:r>
            <w:r w:rsidRPr="00C240F8">
              <w:rPr>
                <w:rFonts w:ascii="Arial" w:hAnsi="Arial" w:cs="Arial"/>
                <w:sz w:val="24"/>
                <w:szCs w:val="24"/>
              </w:rPr>
              <w:t xml:space="preserve"> I tend to solve problems using a step-by-step approach. I showed determination, creativity and respect for others, the need for collaboration amongst different members of the class.</w:t>
            </w:r>
          </w:p>
        </w:tc>
      </w:tr>
      <w:tr w:rsidR="00B371C2" w:rsidRPr="00563AD9" w14:paraId="5FCF792E" w14:textId="77777777" w:rsidTr="00B371C2">
        <w:tc>
          <w:tcPr>
            <w:tcW w:w="9016" w:type="dxa"/>
          </w:tcPr>
          <w:p w14:paraId="04236B51" w14:textId="77777777" w:rsidR="00B371C2" w:rsidRPr="00563AD9" w:rsidRDefault="00BA3029" w:rsidP="00324A66">
            <w:pPr>
              <w:rPr>
                <w:rFonts w:ascii="Arial" w:hAnsi="Arial" w:cs="Arial"/>
                <w:sz w:val="24"/>
                <w:szCs w:val="24"/>
              </w:rPr>
            </w:pPr>
            <w:r w:rsidRPr="00563AD9">
              <w:rPr>
                <w:rFonts w:ascii="Arial" w:hAnsi="Arial" w:cs="Arial"/>
                <w:sz w:val="24"/>
                <w:szCs w:val="24"/>
              </w:rPr>
              <w:t>Beth allai cael ei wneud yn wahanol</w:t>
            </w:r>
            <w:r w:rsidR="00564CCE" w:rsidRPr="00563AD9">
              <w:rPr>
                <w:rFonts w:ascii="Arial" w:hAnsi="Arial" w:cs="Arial"/>
                <w:sz w:val="24"/>
                <w:szCs w:val="24"/>
              </w:rPr>
              <w:t xml:space="preserve"> yn y dyfodol</w:t>
            </w:r>
            <w:r w:rsidRPr="00563AD9">
              <w:rPr>
                <w:rFonts w:ascii="Arial" w:hAnsi="Arial" w:cs="Arial"/>
                <w:sz w:val="24"/>
                <w:szCs w:val="24"/>
              </w:rPr>
              <w:t>?  Pam?</w:t>
            </w:r>
          </w:p>
          <w:p w14:paraId="5DD8C376" w14:textId="77777777" w:rsidR="00BA3029" w:rsidRPr="00563AD9" w:rsidRDefault="00564CCE" w:rsidP="00564CCE">
            <w:pPr>
              <w:rPr>
                <w:rFonts w:ascii="Arial" w:hAnsi="Arial" w:cs="Arial"/>
                <w:i/>
                <w:sz w:val="24"/>
                <w:szCs w:val="24"/>
              </w:rPr>
            </w:pPr>
            <w:r w:rsidRPr="00563AD9">
              <w:rPr>
                <w:rFonts w:ascii="Arial" w:hAnsi="Arial" w:cs="Arial"/>
                <w:i/>
                <w:sz w:val="24"/>
                <w:szCs w:val="24"/>
              </w:rPr>
              <w:t>What could</w:t>
            </w:r>
            <w:r w:rsidR="00BA3029" w:rsidRPr="00563AD9">
              <w:rPr>
                <w:rFonts w:ascii="Arial" w:hAnsi="Arial" w:cs="Arial"/>
                <w:i/>
                <w:sz w:val="24"/>
                <w:szCs w:val="24"/>
              </w:rPr>
              <w:t xml:space="preserve"> be done differently</w:t>
            </w:r>
            <w:r w:rsidRPr="00563AD9">
              <w:rPr>
                <w:rFonts w:ascii="Arial" w:hAnsi="Arial" w:cs="Arial"/>
                <w:i/>
                <w:sz w:val="24"/>
                <w:szCs w:val="24"/>
              </w:rPr>
              <w:t xml:space="preserve"> in future</w:t>
            </w:r>
            <w:r w:rsidR="00BA3029" w:rsidRPr="00563AD9">
              <w:rPr>
                <w:rFonts w:ascii="Arial" w:hAnsi="Arial" w:cs="Arial"/>
                <w:i/>
                <w:sz w:val="24"/>
                <w:szCs w:val="24"/>
              </w:rPr>
              <w:t>?  Why?</w:t>
            </w:r>
          </w:p>
        </w:tc>
      </w:tr>
      <w:tr w:rsidR="00B371C2" w:rsidRPr="00563AD9" w14:paraId="77890713" w14:textId="77777777" w:rsidTr="00B371C2">
        <w:tc>
          <w:tcPr>
            <w:tcW w:w="9016" w:type="dxa"/>
          </w:tcPr>
          <w:p w14:paraId="0FDEF5D1" w14:textId="0A43CCB8" w:rsidR="00BA3029" w:rsidRPr="00563AD9" w:rsidRDefault="007B6A91" w:rsidP="00153EF6">
            <w:pPr>
              <w:rPr>
                <w:rFonts w:ascii="Arial" w:hAnsi="Arial" w:cs="Arial"/>
                <w:sz w:val="24"/>
                <w:szCs w:val="24"/>
              </w:rPr>
            </w:pPr>
            <w:r w:rsidRPr="007B6A91">
              <w:rPr>
                <w:rFonts w:ascii="Arial" w:hAnsi="Arial" w:cs="Arial"/>
                <w:sz w:val="24"/>
                <w:szCs w:val="24"/>
              </w:rPr>
              <w:t>I think that decisions based on a thorough analysis of all information are more justified than decisions based on intuition, so next time I will try to correct work errors.</w:t>
            </w:r>
            <w:r w:rsidRPr="00FE547B">
              <w:rPr>
                <w:rFonts w:ascii="Arial" w:hAnsi="Arial" w:cs="Arial"/>
                <w:sz w:val="24"/>
                <w:szCs w:val="24"/>
              </w:rPr>
              <w:t xml:space="preserve"> When</w:t>
            </w:r>
            <w:r w:rsidR="00FE547B" w:rsidRPr="00FE547B">
              <w:rPr>
                <w:rFonts w:ascii="Arial" w:hAnsi="Arial" w:cs="Arial"/>
                <w:sz w:val="24"/>
                <w:szCs w:val="24"/>
              </w:rPr>
              <w:t xml:space="preserve"> I teach this lesson again or during future lessons, I will lengthen the time by 10 minutes and read a short tale "how to become a musician". This will help a </w:t>
            </w:r>
            <w:r w:rsidR="00153EF6" w:rsidRPr="00FE547B">
              <w:rPr>
                <w:rFonts w:ascii="Arial" w:hAnsi="Arial" w:cs="Arial"/>
                <w:sz w:val="24"/>
                <w:szCs w:val="24"/>
              </w:rPr>
              <w:t>shyer</w:t>
            </w:r>
            <w:r w:rsidR="00FE547B" w:rsidRPr="00FE547B">
              <w:rPr>
                <w:rFonts w:ascii="Arial" w:hAnsi="Arial" w:cs="Arial"/>
                <w:sz w:val="24"/>
                <w:szCs w:val="24"/>
              </w:rPr>
              <w:t xml:space="preserve"> child to get used to the new environment. If I give students more time to dance and have fun, they will have better ideas, answered questions better and learning will be more efficient. It will allow me to better focus on those who will need additional help</w:t>
            </w:r>
            <w:r w:rsidR="00C240F8">
              <w:rPr>
                <w:rFonts w:ascii="Arial" w:hAnsi="Arial" w:cs="Arial"/>
                <w:sz w:val="24"/>
                <w:szCs w:val="24"/>
              </w:rPr>
              <w:t xml:space="preserve">. </w:t>
            </w:r>
            <w:r w:rsidR="00FE547B" w:rsidRPr="00FE547B">
              <w:rPr>
                <w:rFonts w:ascii="Arial" w:hAnsi="Arial" w:cs="Arial"/>
                <w:sz w:val="24"/>
                <w:szCs w:val="24"/>
              </w:rPr>
              <w:t xml:space="preserve">During the lessons I liked all the instruments, </w:t>
            </w:r>
            <w:r w:rsidR="00FE547B">
              <w:rPr>
                <w:rFonts w:ascii="Arial" w:hAnsi="Arial" w:cs="Arial"/>
                <w:sz w:val="24"/>
                <w:szCs w:val="24"/>
              </w:rPr>
              <w:t>however</w:t>
            </w:r>
            <w:r w:rsidR="00FE547B" w:rsidRPr="00FE547B">
              <w:rPr>
                <w:rFonts w:ascii="Arial" w:hAnsi="Arial" w:cs="Arial"/>
                <w:sz w:val="24"/>
                <w:szCs w:val="24"/>
              </w:rPr>
              <w:t xml:space="preserve"> next time I will give up musical whistles because they are doing too much noise. Change the plan gently and next time I will not give away instruments, I will only ask them to choose the ones they like</w:t>
            </w:r>
            <w:r w:rsidR="00153EF6">
              <w:rPr>
                <w:rFonts w:ascii="Arial" w:hAnsi="Arial" w:cs="Arial"/>
                <w:sz w:val="24"/>
                <w:szCs w:val="24"/>
              </w:rPr>
              <w:t xml:space="preserve"> </w:t>
            </w:r>
            <w:r w:rsidR="00FE547B" w:rsidRPr="00FE547B">
              <w:rPr>
                <w:rFonts w:ascii="Arial" w:hAnsi="Arial" w:cs="Arial"/>
                <w:sz w:val="24"/>
                <w:szCs w:val="24"/>
              </w:rPr>
              <w:t>.</w:t>
            </w:r>
            <w:r w:rsidR="00153EF6">
              <w:rPr>
                <w:rFonts w:ascii="Arial" w:hAnsi="Arial" w:cs="Arial"/>
                <w:sz w:val="24"/>
                <w:szCs w:val="24"/>
              </w:rPr>
              <w:t xml:space="preserve">I </w:t>
            </w:r>
            <w:r w:rsidR="00153EF6">
              <w:t xml:space="preserve"> </w:t>
            </w:r>
            <w:r w:rsidR="00153EF6" w:rsidRPr="00153EF6">
              <w:rPr>
                <w:rFonts w:ascii="Arial" w:hAnsi="Arial" w:cs="Arial"/>
                <w:sz w:val="24"/>
                <w:szCs w:val="24"/>
              </w:rPr>
              <w:t>will</w:t>
            </w:r>
            <w:r w:rsidR="00153EF6">
              <w:t xml:space="preserve"> </w:t>
            </w:r>
            <w:r w:rsidR="00153EF6" w:rsidRPr="00153EF6">
              <w:rPr>
                <w:rFonts w:ascii="Arial" w:hAnsi="Arial" w:cs="Arial"/>
                <w:sz w:val="24"/>
                <w:szCs w:val="24"/>
              </w:rPr>
              <w:t>also invent a singing puppet that sings; invite children to</w:t>
            </w:r>
            <w:r w:rsidR="00153EF6">
              <w:rPr>
                <w:rFonts w:ascii="Arial" w:hAnsi="Arial" w:cs="Arial"/>
                <w:sz w:val="24"/>
                <w:szCs w:val="24"/>
              </w:rPr>
              <w:t xml:space="preserve"> </w:t>
            </w:r>
            <w:r w:rsidR="00153EF6" w:rsidRPr="00153EF6">
              <w:rPr>
                <w:rFonts w:ascii="Arial" w:hAnsi="Arial" w:cs="Arial"/>
                <w:sz w:val="24"/>
                <w:szCs w:val="24"/>
              </w:rPr>
              <w:t>be the puppet’s singing voice.</w:t>
            </w:r>
            <w:r w:rsidR="00FE547B" w:rsidRPr="00FE547B">
              <w:rPr>
                <w:rFonts w:ascii="Arial" w:hAnsi="Arial" w:cs="Arial"/>
                <w:sz w:val="24"/>
                <w:szCs w:val="24"/>
              </w:rPr>
              <w:t xml:space="preserve"> I will create a mixed group with children of the same age but from a different class to help in better integration.</w:t>
            </w:r>
          </w:p>
        </w:tc>
      </w:tr>
    </w:tbl>
    <w:p w14:paraId="5EE14DED" w14:textId="2968A079" w:rsidR="00B371C2" w:rsidRPr="00563AD9" w:rsidRDefault="00B371C2" w:rsidP="00324A66">
      <w:pPr>
        <w:rPr>
          <w:rFonts w:ascii="Arial" w:hAnsi="Arial" w:cs="Arial"/>
          <w:b/>
          <w:sz w:val="24"/>
          <w:szCs w:val="24"/>
        </w:rPr>
      </w:pPr>
    </w:p>
    <w:p w14:paraId="4472B958" w14:textId="77777777" w:rsidR="00345F38" w:rsidRDefault="00D71AB3" w:rsidP="00D71AB3">
      <w:pPr>
        <w:rPr>
          <w:rFonts w:ascii="Arial" w:hAnsi="Arial" w:cs="Arial"/>
          <w:b/>
          <w:sz w:val="24"/>
          <w:szCs w:val="24"/>
        </w:rPr>
      </w:pPr>
      <w:r w:rsidRPr="00286E0B">
        <w:rPr>
          <w:rFonts w:ascii="Arial" w:hAnsi="Arial" w:cs="Arial"/>
          <w:b/>
          <w:sz w:val="24"/>
          <w:szCs w:val="24"/>
        </w:rPr>
        <w:lastRenderedPageBreak/>
        <w:t>Section4</w:t>
      </w:r>
      <w:r w:rsidRPr="00286E0B">
        <w:rPr>
          <w:rFonts w:ascii="Arial" w:hAnsi="Arial" w:cs="Arial"/>
          <w:b/>
          <w:sz w:val="24"/>
          <w:szCs w:val="24"/>
        </w:rPr>
        <w:tab/>
      </w:r>
    </w:p>
    <w:p w14:paraId="6883A0FE" w14:textId="171D352A" w:rsidR="00D71AB3" w:rsidRPr="00286E0B" w:rsidRDefault="00345F38" w:rsidP="00D71AB3">
      <w:pPr>
        <w:rPr>
          <w:rFonts w:ascii="Arial" w:hAnsi="Arial" w:cs="Arial"/>
          <w:b/>
          <w:sz w:val="24"/>
          <w:szCs w:val="24"/>
        </w:rPr>
      </w:pPr>
      <w:r w:rsidRPr="00345F38">
        <w:rPr>
          <w:rFonts w:ascii="Arial" w:hAnsi="Arial" w:cs="Arial"/>
          <w:b/>
          <w:sz w:val="24"/>
          <w:szCs w:val="24"/>
        </w:rPr>
        <w:t>Due to the current situation with Covid-19, no detailed information on the courses is available on the website.</w:t>
      </w:r>
      <w:r w:rsidR="00D71AB3" w:rsidRPr="00286E0B">
        <w:rPr>
          <w:rFonts w:ascii="Arial" w:hAnsi="Arial" w:cs="Arial"/>
          <w:b/>
          <w:sz w:val="24"/>
          <w:szCs w:val="24"/>
        </w:rPr>
        <w:tab/>
      </w:r>
      <w:r w:rsidR="00D71AB3" w:rsidRPr="00286E0B">
        <w:rPr>
          <w:rFonts w:ascii="Arial" w:hAnsi="Arial" w:cs="Arial"/>
          <w:b/>
          <w:sz w:val="24"/>
          <w:szCs w:val="24"/>
        </w:rPr>
        <w:tab/>
      </w:r>
      <w:r w:rsidR="00D71AB3" w:rsidRPr="00286E0B">
        <w:rPr>
          <w:rFonts w:ascii="Arial" w:hAnsi="Arial" w:cs="Arial"/>
          <w:b/>
          <w:sz w:val="24"/>
          <w:szCs w:val="24"/>
        </w:rPr>
        <w:tab/>
      </w:r>
    </w:p>
    <w:tbl>
      <w:tblPr>
        <w:tblStyle w:val="TableGrid"/>
        <w:tblpPr w:leftFromText="180" w:rightFromText="180" w:vertAnchor="text" w:horzAnchor="margin" w:tblpXSpec="center" w:tblpY="639"/>
        <w:tblW w:w="11052" w:type="dxa"/>
        <w:tblLook w:val="04A0" w:firstRow="1" w:lastRow="0" w:firstColumn="1" w:lastColumn="0" w:noHBand="0" w:noVBand="1"/>
      </w:tblPr>
      <w:tblGrid>
        <w:gridCol w:w="3020"/>
        <w:gridCol w:w="2306"/>
        <w:gridCol w:w="2308"/>
        <w:gridCol w:w="2307"/>
        <w:gridCol w:w="1111"/>
      </w:tblGrid>
      <w:tr w:rsidR="00CD101F" w14:paraId="3A5EC415" w14:textId="77777777" w:rsidTr="00CD101F">
        <w:trPr>
          <w:trHeight w:val="1347"/>
        </w:trPr>
        <w:tc>
          <w:tcPr>
            <w:tcW w:w="3020" w:type="dxa"/>
          </w:tcPr>
          <w:p w14:paraId="5570B578" w14:textId="77777777" w:rsidR="00CD101F" w:rsidRPr="00286E0B" w:rsidRDefault="00CD101F" w:rsidP="00CD101F">
            <w:pPr>
              <w:rPr>
                <w:rFonts w:ascii="Arial" w:hAnsi="Arial" w:cs="Arial"/>
                <w:b/>
                <w:bCs/>
                <w:sz w:val="24"/>
                <w:szCs w:val="24"/>
              </w:rPr>
            </w:pPr>
            <w:r w:rsidRPr="00286E0B">
              <w:rPr>
                <w:rFonts w:ascii="Arial" w:hAnsi="Arial" w:cs="Arial"/>
                <w:b/>
                <w:bCs/>
              </w:rPr>
              <w:t>Area for further development  (provide further details)</w:t>
            </w:r>
          </w:p>
        </w:tc>
        <w:tc>
          <w:tcPr>
            <w:tcW w:w="2306" w:type="dxa"/>
          </w:tcPr>
          <w:p w14:paraId="5FEE9322" w14:textId="77777777" w:rsidR="00CD101F" w:rsidRPr="00286E0B" w:rsidRDefault="00CD101F" w:rsidP="00CD101F">
            <w:pPr>
              <w:rPr>
                <w:rFonts w:ascii="Arial" w:hAnsi="Arial" w:cs="Arial"/>
                <w:b/>
                <w:bCs/>
                <w:sz w:val="24"/>
                <w:szCs w:val="24"/>
              </w:rPr>
            </w:pPr>
            <w:r w:rsidRPr="00286E0B">
              <w:rPr>
                <w:rFonts w:ascii="Arial" w:hAnsi="Arial" w:cs="Arial"/>
                <w:b/>
                <w:bCs/>
              </w:rPr>
              <w:t>Why?</w:t>
            </w:r>
          </w:p>
        </w:tc>
        <w:tc>
          <w:tcPr>
            <w:tcW w:w="2308" w:type="dxa"/>
          </w:tcPr>
          <w:p w14:paraId="5E8F77AF" w14:textId="77777777" w:rsidR="00CD101F" w:rsidRPr="00286E0B" w:rsidRDefault="00CD101F" w:rsidP="00CD101F">
            <w:pPr>
              <w:rPr>
                <w:rFonts w:ascii="Arial" w:hAnsi="Arial" w:cs="Arial"/>
                <w:b/>
                <w:bCs/>
                <w:sz w:val="24"/>
                <w:szCs w:val="24"/>
              </w:rPr>
            </w:pPr>
            <w:r w:rsidRPr="00286E0B">
              <w:rPr>
                <w:rFonts w:ascii="Arial" w:hAnsi="Arial" w:cs="Arial"/>
                <w:b/>
                <w:bCs/>
              </w:rPr>
              <w:t>How?</w:t>
            </w:r>
          </w:p>
        </w:tc>
        <w:tc>
          <w:tcPr>
            <w:tcW w:w="2307" w:type="dxa"/>
          </w:tcPr>
          <w:p w14:paraId="40EF69D6" w14:textId="77777777" w:rsidR="00CD101F" w:rsidRPr="00286E0B" w:rsidRDefault="00CD101F" w:rsidP="00CD101F">
            <w:pPr>
              <w:rPr>
                <w:rFonts w:ascii="Arial" w:hAnsi="Arial" w:cs="Arial"/>
                <w:b/>
                <w:bCs/>
                <w:sz w:val="24"/>
                <w:szCs w:val="24"/>
              </w:rPr>
            </w:pPr>
            <w:r w:rsidRPr="00286E0B">
              <w:rPr>
                <w:rFonts w:ascii="Arial" w:hAnsi="Arial" w:cs="Arial"/>
                <w:b/>
                <w:bCs/>
              </w:rPr>
              <w:t>Who/Where?</w:t>
            </w:r>
          </w:p>
        </w:tc>
        <w:tc>
          <w:tcPr>
            <w:tcW w:w="1111" w:type="dxa"/>
          </w:tcPr>
          <w:p w14:paraId="3BBC1AD9" w14:textId="77777777" w:rsidR="00CD101F" w:rsidRPr="00286E0B" w:rsidRDefault="00CD101F" w:rsidP="00CD101F">
            <w:pPr>
              <w:rPr>
                <w:rFonts w:ascii="Arial" w:hAnsi="Arial" w:cs="Arial"/>
                <w:b/>
                <w:bCs/>
                <w:sz w:val="24"/>
                <w:szCs w:val="24"/>
              </w:rPr>
            </w:pPr>
            <w:r w:rsidRPr="00286E0B">
              <w:rPr>
                <w:rFonts w:ascii="Arial" w:hAnsi="Arial" w:cs="Arial"/>
                <w:b/>
                <w:bCs/>
              </w:rPr>
              <w:t>When?</w:t>
            </w:r>
          </w:p>
        </w:tc>
      </w:tr>
      <w:tr w:rsidR="00CD101F" w14:paraId="34E66310" w14:textId="77777777" w:rsidTr="00CD101F">
        <w:trPr>
          <w:trHeight w:val="1469"/>
        </w:trPr>
        <w:tc>
          <w:tcPr>
            <w:tcW w:w="3020" w:type="dxa"/>
          </w:tcPr>
          <w:p w14:paraId="60953DE2" w14:textId="77777777" w:rsidR="00CD101F" w:rsidRDefault="00CD101F" w:rsidP="00CD101F">
            <w:pPr>
              <w:rPr>
                <w:rFonts w:ascii="Arial" w:hAnsi="Arial" w:cs="Arial"/>
                <w:bCs/>
                <w:sz w:val="24"/>
                <w:szCs w:val="24"/>
              </w:rPr>
            </w:pPr>
            <w:r>
              <w:rPr>
                <w:rFonts w:ascii="Arial" w:hAnsi="Arial" w:cs="Arial"/>
                <w:bCs/>
                <w:sz w:val="24"/>
                <w:szCs w:val="24"/>
              </w:rPr>
              <w:t>Play therapist</w:t>
            </w:r>
          </w:p>
        </w:tc>
        <w:tc>
          <w:tcPr>
            <w:tcW w:w="2306" w:type="dxa"/>
          </w:tcPr>
          <w:p w14:paraId="5873E24A" w14:textId="2FC5D72A" w:rsidR="00CD101F" w:rsidRDefault="00CD101F" w:rsidP="00CD101F">
            <w:pPr>
              <w:rPr>
                <w:rFonts w:ascii="Arial" w:hAnsi="Arial" w:cs="Arial"/>
                <w:bCs/>
                <w:sz w:val="24"/>
                <w:szCs w:val="24"/>
              </w:rPr>
            </w:pPr>
            <w:r>
              <w:rPr>
                <w:rFonts w:ascii="Arial" w:hAnsi="Arial" w:cs="Arial"/>
                <w:bCs/>
                <w:sz w:val="24"/>
                <w:szCs w:val="24"/>
              </w:rPr>
              <w:t xml:space="preserve">Working </w:t>
            </w:r>
            <w:r w:rsidR="00C54E7B">
              <w:rPr>
                <w:rFonts w:ascii="Arial" w:hAnsi="Arial" w:cs="Arial"/>
                <w:bCs/>
                <w:sz w:val="24"/>
                <w:szCs w:val="24"/>
              </w:rPr>
              <w:t>with the</w:t>
            </w:r>
            <w:r>
              <w:rPr>
                <w:rFonts w:ascii="Arial" w:hAnsi="Arial" w:cs="Arial"/>
                <w:bCs/>
                <w:sz w:val="24"/>
                <w:szCs w:val="24"/>
              </w:rPr>
              <w:t xml:space="preserve"> children and help them with emotional stress and trauma.</w:t>
            </w:r>
          </w:p>
        </w:tc>
        <w:tc>
          <w:tcPr>
            <w:tcW w:w="2308" w:type="dxa"/>
          </w:tcPr>
          <w:p w14:paraId="70BD0CE4" w14:textId="77777777" w:rsidR="00CD101F" w:rsidRPr="00E517E8" w:rsidRDefault="00CD101F" w:rsidP="00CD101F">
            <w:pPr>
              <w:rPr>
                <w:rFonts w:ascii="Arial" w:hAnsi="Arial" w:cs="Arial"/>
                <w:bCs/>
                <w:sz w:val="24"/>
                <w:szCs w:val="24"/>
              </w:rPr>
            </w:pPr>
            <w:r>
              <w:rPr>
                <w:rFonts w:ascii="Arial" w:hAnsi="Arial" w:cs="Arial"/>
                <w:bCs/>
                <w:sz w:val="24"/>
                <w:szCs w:val="24"/>
              </w:rPr>
              <w:t>Work with children and family help with difficulty like</w:t>
            </w:r>
            <w:r>
              <w:t xml:space="preserve"> </w:t>
            </w:r>
            <w:r w:rsidRPr="00E517E8">
              <w:rPr>
                <w:rFonts w:ascii="Arial" w:hAnsi="Arial" w:cs="Arial"/>
                <w:bCs/>
                <w:sz w:val="24"/>
                <w:szCs w:val="24"/>
              </w:rPr>
              <w:t>abuse and neglect</w:t>
            </w:r>
          </w:p>
          <w:p w14:paraId="1FA48921" w14:textId="77777777" w:rsidR="00CD101F" w:rsidRPr="00E517E8" w:rsidRDefault="00CD101F" w:rsidP="00CD101F">
            <w:pPr>
              <w:rPr>
                <w:rFonts w:ascii="Arial" w:hAnsi="Arial" w:cs="Arial"/>
                <w:bCs/>
                <w:sz w:val="24"/>
                <w:szCs w:val="24"/>
              </w:rPr>
            </w:pPr>
            <w:r w:rsidRPr="00E517E8">
              <w:rPr>
                <w:rFonts w:ascii="Arial" w:hAnsi="Arial" w:cs="Arial"/>
                <w:bCs/>
                <w:sz w:val="24"/>
                <w:szCs w:val="24"/>
              </w:rPr>
              <w:t>bereavement</w:t>
            </w:r>
          </w:p>
          <w:p w14:paraId="062D8C09" w14:textId="77777777" w:rsidR="00CD101F" w:rsidRPr="00E517E8" w:rsidRDefault="00CD101F" w:rsidP="00CD101F">
            <w:pPr>
              <w:rPr>
                <w:rFonts w:ascii="Arial" w:hAnsi="Arial" w:cs="Arial"/>
                <w:bCs/>
                <w:sz w:val="24"/>
                <w:szCs w:val="24"/>
              </w:rPr>
            </w:pPr>
            <w:r w:rsidRPr="00E517E8">
              <w:rPr>
                <w:rFonts w:ascii="Arial" w:hAnsi="Arial" w:cs="Arial"/>
                <w:bCs/>
                <w:sz w:val="24"/>
                <w:szCs w:val="24"/>
              </w:rPr>
              <w:t>divorce and family separations</w:t>
            </w:r>
          </w:p>
          <w:p w14:paraId="1C61EEF8" w14:textId="77777777" w:rsidR="00CD101F" w:rsidRPr="00E517E8" w:rsidRDefault="00CD101F" w:rsidP="00CD101F">
            <w:pPr>
              <w:rPr>
                <w:rFonts w:ascii="Arial" w:hAnsi="Arial" w:cs="Arial"/>
                <w:bCs/>
                <w:sz w:val="24"/>
                <w:szCs w:val="24"/>
              </w:rPr>
            </w:pPr>
            <w:r w:rsidRPr="00E517E8">
              <w:rPr>
                <w:rFonts w:ascii="Arial" w:hAnsi="Arial" w:cs="Arial"/>
                <w:bCs/>
                <w:sz w:val="24"/>
                <w:szCs w:val="24"/>
              </w:rPr>
              <w:t>learning difficulties</w:t>
            </w:r>
          </w:p>
          <w:p w14:paraId="74194E52" w14:textId="77777777" w:rsidR="00CD101F" w:rsidRPr="00E517E8" w:rsidRDefault="00CD101F" w:rsidP="00CD101F">
            <w:pPr>
              <w:rPr>
                <w:rFonts w:ascii="Arial" w:hAnsi="Arial" w:cs="Arial"/>
                <w:bCs/>
                <w:sz w:val="24"/>
                <w:szCs w:val="24"/>
              </w:rPr>
            </w:pPr>
            <w:r w:rsidRPr="00E517E8">
              <w:rPr>
                <w:rFonts w:ascii="Arial" w:hAnsi="Arial" w:cs="Arial"/>
                <w:bCs/>
                <w:sz w:val="24"/>
                <w:szCs w:val="24"/>
              </w:rPr>
              <w:t>psychological problems</w:t>
            </w:r>
          </w:p>
          <w:p w14:paraId="09DEA2C4" w14:textId="77777777" w:rsidR="00CD101F" w:rsidRDefault="00CD101F" w:rsidP="00CD101F">
            <w:pPr>
              <w:rPr>
                <w:rFonts w:ascii="Arial" w:hAnsi="Arial" w:cs="Arial"/>
                <w:bCs/>
                <w:sz w:val="24"/>
                <w:szCs w:val="24"/>
              </w:rPr>
            </w:pPr>
            <w:r w:rsidRPr="00E517E8">
              <w:rPr>
                <w:rFonts w:ascii="Arial" w:hAnsi="Arial" w:cs="Arial"/>
                <w:bCs/>
                <w:sz w:val="24"/>
                <w:szCs w:val="24"/>
              </w:rPr>
              <w:t>traumatic experiences and violence.</w:t>
            </w:r>
          </w:p>
        </w:tc>
        <w:tc>
          <w:tcPr>
            <w:tcW w:w="2307" w:type="dxa"/>
          </w:tcPr>
          <w:p w14:paraId="3D170029" w14:textId="0D1D652F" w:rsidR="00CD101F" w:rsidRDefault="00C54E7B" w:rsidP="00CD101F">
            <w:pPr>
              <w:rPr>
                <w:rFonts w:ascii="Arial" w:hAnsi="Arial" w:cs="Arial"/>
                <w:bCs/>
                <w:sz w:val="24"/>
                <w:szCs w:val="24"/>
              </w:rPr>
            </w:pPr>
            <w:r>
              <w:rPr>
                <w:rFonts w:ascii="Arial" w:hAnsi="Arial" w:cs="Arial"/>
                <w:bCs/>
                <w:sz w:val="24"/>
                <w:szCs w:val="24"/>
              </w:rPr>
              <w:t>University of Wales</w:t>
            </w:r>
          </w:p>
        </w:tc>
        <w:tc>
          <w:tcPr>
            <w:tcW w:w="1111" w:type="dxa"/>
          </w:tcPr>
          <w:p w14:paraId="366DFF42" w14:textId="28E1F106" w:rsidR="00CD101F" w:rsidRDefault="00C54E7B" w:rsidP="00CD101F">
            <w:pPr>
              <w:rPr>
                <w:rFonts w:ascii="Arial" w:hAnsi="Arial" w:cs="Arial"/>
                <w:bCs/>
                <w:sz w:val="24"/>
                <w:szCs w:val="24"/>
              </w:rPr>
            </w:pPr>
            <w:r>
              <w:rPr>
                <w:rFonts w:ascii="Arial" w:hAnsi="Arial" w:cs="Arial"/>
                <w:bCs/>
                <w:sz w:val="24"/>
                <w:szCs w:val="24"/>
              </w:rPr>
              <w:t>2022</w:t>
            </w:r>
          </w:p>
        </w:tc>
      </w:tr>
      <w:tr w:rsidR="00CD101F" w14:paraId="49FFD14A" w14:textId="77777777" w:rsidTr="00CD101F">
        <w:trPr>
          <w:trHeight w:val="360"/>
        </w:trPr>
        <w:tc>
          <w:tcPr>
            <w:tcW w:w="3020" w:type="dxa"/>
          </w:tcPr>
          <w:p w14:paraId="5F9E5895" w14:textId="77777777" w:rsidR="00CD101F" w:rsidRPr="00CD101F" w:rsidRDefault="00CD101F" w:rsidP="00CD101F">
            <w:pPr>
              <w:rPr>
                <w:rFonts w:ascii="Arial" w:hAnsi="Arial" w:cs="Arial"/>
                <w:bCs/>
                <w:sz w:val="24"/>
                <w:szCs w:val="24"/>
              </w:rPr>
            </w:pPr>
            <w:r w:rsidRPr="00CD101F">
              <w:rPr>
                <w:rFonts w:ascii="Arial" w:hAnsi="Arial" w:cs="Arial"/>
                <w:bCs/>
                <w:sz w:val="24"/>
                <w:szCs w:val="24"/>
              </w:rPr>
              <w:t>Exploitation of stories</w:t>
            </w:r>
          </w:p>
          <w:p w14:paraId="05733FB9" w14:textId="58B9394C" w:rsidR="00CD101F" w:rsidRDefault="00CD101F" w:rsidP="00CD101F">
            <w:pPr>
              <w:rPr>
                <w:rFonts w:ascii="Arial" w:hAnsi="Arial" w:cs="Arial"/>
                <w:bCs/>
                <w:sz w:val="24"/>
                <w:szCs w:val="24"/>
              </w:rPr>
            </w:pPr>
            <w:r w:rsidRPr="00CD101F">
              <w:rPr>
                <w:rFonts w:ascii="Arial" w:hAnsi="Arial" w:cs="Arial"/>
                <w:bCs/>
                <w:sz w:val="24"/>
                <w:szCs w:val="24"/>
              </w:rPr>
              <w:t>Teaching of languages skills such as descriptive speech and writing.</w:t>
            </w:r>
          </w:p>
        </w:tc>
        <w:tc>
          <w:tcPr>
            <w:tcW w:w="2306" w:type="dxa"/>
          </w:tcPr>
          <w:p w14:paraId="316046B1" w14:textId="70CA134A" w:rsidR="00CD101F" w:rsidRDefault="00CD101F" w:rsidP="00CD101F">
            <w:pPr>
              <w:rPr>
                <w:rFonts w:ascii="Arial" w:hAnsi="Arial" w:cs="Arial"/>
                <w:bCs/>
                <w:sz w:val="24"/>
                <w:szCs w:val="24"/>
              </w:rPr>
            </w:pPr>
            <w:r w:rsidRPr="00CD101F">
              <w:rPr>
                <w:rFonts w:ascii="Arial" w:hAnsi="Arial" w:cs="Arial"/>
                <w:bCs/>
                <w:sz w:val="24"/>
                <w:szCs w:val="24"/>
              </w:rPr>
              <w:t>It has proved successful in the past, and is a good method of teaching grammatical concepts such as comparison, use of adjectives, sentence building etc.</w:t>
            </w:r>
          </w:p>
        </w:tc>
        <w:tc>
          <w:tcPr>
            <w:tcW w:w="2308" w:type="dxa"/>
          </w:tcPr>
          <w:p w14:paraId="5584CDC4" w14:textId="534F5559" w:rsidR="00CD101F" w:rsidRDefault="00CD101F" w:rsidP="00CD101F">
            <w:pPr>
              <w:rPr>
                <w:rFonts w:ascii="Arial" w:hAnsi="Arial" w:cs="Arial"/>
                <w:bCs/>
                <w:sz w:val="24"/>
                <w:szCs w:val="24"/>
              </w:rPr>
            </w:pPr>
            <w:r w:rsidRPr="00CD101F">
              <w:rPr>
                <w:rFonts w:ascii="Arial" w:hAnsi="Arial" w:cs="Arial"/>
                <w:bCs/>
                <w:sz w:val="24"/>
                <w:szCs w:val="24"/>
              </w:rPr>
              <w:t>CPD course, online resources, external play, visits to local parks</w:t>
            </w:r>
          </w:p>
        </w:tc>
        <w:tc>
          <w:tcPr>
            <w:tcW w:w="2307" w:type="dxa"/>
          </w:tcPr>
          <w:p w14:paraId="62D6AD65" w14:textId="4B88D456" w:rsidR="00CD101F" w:rsidRDefault="00CD101F" w:rsidP="00CD101F">
            <w:pPr>
              <w:rPr>
                <w:rFonts w:ascii="Arial" w:hAnsi="Arial" w:cs="Arial"/>
                <w:bCs/>
                <w:sz w:val="24"/>
                <w:szCs w:val="24"/>
              </w:rPr>
            </w:pPr>
            <w:r w:rsidRPr="00CD101F">
              <w:rPr>
                <w:rFonts w:ascii="Arial" w:hAnsi="Arial" w:cs="Arial"/>
                <w:bCs/>
                <w:sz w:val="24"/>
                <w:szCs w:val="24"/>
              </w:rPr>
              <w:t>Through school (internal CPD) External CPD courses if available.</w:t>
            </w:r>
          </w:p>
        </w:tc>
        <w:tc>
          <w:tcPr>
            <w:tcW w:w="1111" w:type="dxa"/>
          </w:tcPr>
          <w:p w14:paraId="60C6E9AF" w14:textId="0BEE5614" w:rsidR="00CD101F" w:rsidRDefault="00CA3173" w:rsidP="00CD101F">
            <w:pPr>
              <w:rPr>
                <w:rFonts w:ascii="Arial" w:hAnsi="Arial" w:cs="Arial"/>
                <w:bCs/>
                <w:sz w:val="24"/>
                <w:szCs w:val="24"/>
              </w:rPr>
            </w:pPr>
            <w:r>
              <w:rPr>
                <w:rFonts w:ascii="Arial" w:hAnsi="Arial" w:cs="Arial"/>
                <w:bCs/>
                <w:sz w:val="24"/>
                <w:szCs w:val="24"/>
              </w:rPr>
              <w:t>2021</w:t>
            </w:r>
          </w:p>
        </w:tc>
      </w:tr>
      <w:tr w:rsidR="00CD101F" w14:paraId="14E9AE15" w14:textId="77777777" w:rsidTr="00CD101F">
        <w:trPr>
          <w:trHeight w:val="382"/>
        </w:trPr>
        <w:tc>
          <w:tcPr>
            <w:tcW w:w="3020" w:type="dxa"/>
          </w:tcPr>
          <w:p w14:paraId="760CE13E" w14:textId="71DEF199" w:rsidR="00CD101F" w:rsidRDefault="00DF2D4E" w:rsidP="00CD101F">
            <w:pPr>
              <w:rPr>
                <w:rFonts w:ascii="Arial" w:hAnsi="Arial" w:cs="Arial"/>
                <w:bCs/>
                <w:sz w:val="24"/>
                <w:szCs w:val="24"/>
              </w:rPr>
            </w:pPr>
            <w:r>
              <w:rPr>
                <w:rFonts w:ascii="Arial" w:hAnsi="Arial" w:cs="Arial"/>
                <w:bCs/>
                <w:sz w:val="24"/>
                <w:szCs w:val="24"/>
              </w:rPr>
              <w:t>S</w:t>
            </w:r>
            <w:r w:rsidR="00C54E7B" w:rsidRPr="00C54E7B">
              <w:rPr>
                <w:rFonts w:ascii="Arial" w:hAnsi="Arial" w:cs="Arial"/>
                <w:bCs/>
                <w:sz w:val="24"/>
                <w:szCs w:val="24"/>
              </w:rPr>
              <w:t>peech and language therapist (SLT)</w:t>
            </w:r>
          </w:p>
        </w:tc>
        <w:tc>
          <w:tcPr>
            <w:tcW w:w="2306" w:type="dxa"/>
          </w:tcPr>
          <w:p w14:paraId="6729EDCC" w14:textId="1DAC9AAC" w:rsidR="00CD101F" w:rsidRDefault="00DF2D4E" w:rsidP="00CD101F">
            <w:pPr>
              <w:rPr>
                <w:rFonts w:ascii="Arial" w:hAnsi="Arial" w:cs="Arial"/>
                <w:bCs/>
                <w:sz w:val="24"/>
                <w:szCs w:val="24"/>
              </w:rPr>
            </w:pPr>
            <w:r>
              <w:rPr>
                <w:rFonts w:ascii="Arial" w:hAnsi="Arial" w:cs="Arial"/>
                <w:bCs/>
                <w:sz w:val="24"/>
                <w:szCs w:val="24"/>
              </w:rPr>
              <w:t xml:space="preserve">It has provide help with </w:t>
            </w:r>
            <w:r w:rsidRPr="00DF2D4E">
              <w:rPr>
                <w:rFonts w:ascii="Arial" w:hAnsi="Arial" w:cs="Arial"/>
                <w:bCs/>
                <w:sz w:val="24"/>
                <w:szCs w:val="24"/>
              </w:rPr>
              <w:t xml:space="preserve"> with varying levels of speech, language and communication problems, or difficulties in swallowing, </w:t>
            </w:r>
            <w:r>
              <w:rPr>
                <w:rFonts w:ascii="Arial" w:hAnsi="Arial" w:cs="Arial"/>
                <w:bCs/>
                <w:sz w:val="24"/>
                <w:szCs w:val="24"/>
              </w:rPr>
              <w:t>eating and drinking</w:t>
            </w:r>
          </w:p>
        </w:tc>
        <w:tc>
          <w:tcPr>
            <w:tcW w:w="2308" w:type="dxa"/>
          </w:tcPr>
          <w:p w14:paraId="4E94A910" w14:textId="63808025" w:rsidR="00CD101F" w:rsidRDefault="00DF2D4E" w:rsidP="00CD101F">
            <w:pPr>
              <w:rPr>
                <w:rFonts w:ascii="Arial" w:hAnsi="Arial" w:cs="Arial"/>
                <w:bCs/>
                <w:sz w:val="24"/>
                <w:szCs w:val="24"/>
              </w:rPr>
            </w:pPr>
            <w:r w:rsidRPr="00DF2D4E">
              <w:rPr>
                <w:rFonts w:ascii="Arial" w:hAnsi="Arial" w:cs="Arial"/>
                <w:bCs/>
                <w:sz w:val="24"/>
                <w:szCs w:val="24"/>
              </w:rPr>
              <w:t>Work with various people with physical disabilities and learning difficulties, hearing loss, mental disorders, or dementia, as well as problems with voice disorders, stuttering, language retardation.</w:t>
            </w:r>
          </w:p>
        </w:tc>
        <w:tc>
          <w:tcPr>
            <w:tcW w:w="2307" w:type="dxa"/>
          </w:tcPr>
          <w:p w14:paraId="3826B19D" w14:textId="7431FE92" w:rsidR="00CD101F" w:rsidRDefault="00DF2D4E" w:rsidP="00CD101F">
            <w:pPr>
              <w:rPr>
                <w:rFonts w:ascii="Arial" w:hAnsi="Arial" w:cs="Arial"/>
                <w:bCs/>
                <w:sz w:val="24"/>
                <w:szCs w:val="24"/>
              </w:rPr>
            </w:pPr>
            <w:r>
              <w:rPr>
                <w:rFonts w:ascii="Arial" w:hAnsi="Arial" w:cs="Arial"/>
                <w:bCs/>
                <w:sz w:val="24"/>
                <w:szCs w:val="24"/>
              </w:rPr>
              <w:t xml:space="preserve">University of Wales </w:t>
            </w:r>
          </w:p>
        </w:tc>
        <w:tc>
          <w:tcPr>
            <w:tcW w:w="1111" w:type="dxa"/>
          </w:tcPr>
          <w:p w14:paraId="3F78B5F7" w14:textId="4689F335" w:rsidR="00CD101F" w:rsidRDefault="00DF2D4E" w:rsidP="00CD101F">
            <w:pPr>
              <w:rPr>
                <w:rFonts w:ascii="Arial" w:hAnsi="Arial" w:cs="Arial"/>
                <w:bCs/>
                <w:sz w:val="24"/>
                <w:szCs w:val="24"/>
              </w:rPr>
            </w:pPr>
            <w:r>
              <w:rPr>
                <w:rFonts w:ascii="Arial" w:hAnsi="Arial" w:cs="Arial"/>
                <w:bCs/>
                <w:sz w:val="24"/>
                <w:szCs w:val="24"/>
              </w:rPr>
              <w:t>2023</w:t>
            </w:r>
          </w:p>
        </w:tc>
      </w:tr>
      <w:tr w:rsidR="00CD101F" w14:paraId="47214438" w14:textId="77777777" w:rsidTr="00CD101F">
        <w:trPr>
          <w:trHeight w:val="340"/>
        </w:trPr>
        <w:tc>
          <w:tcPr>
            <w:tcW w:w="3020" w:type="dxa"/>
          </w:tcPr>
          <w:p w14:paraId="63C81DF0" w14:textId="2D022EA1" w:rsidR="00CD101F" w:rsidRDefault="00DF2D4E" w:rsidP="00CD101F">
            <w:pPr>
              <w:rPr>
                <w:rFonts w:ascii="Arial" w:hAnsi="Arial" w:cs="Arial"/>
                <w:bCs/>
                <w:sz w:val="24"/>
                <w:szCs w:val="24"/>
              </w:rPr>
            </w:pPr>
            <w:r w:rsidRPr="00DF2D4E">
              <w:rPr>
                <w:rFonts w:ascii="Arial" w:hAnsi="Arial" w:cs="Arial"/>
                <w:bCs/>
                <w:sz w:val="24"/>
                <w:szCs w:val="24"/>
              </w:rPr>
              <w:t>Basic concepts in mathematics-counting.</w:t>
            </w:r>
          </w:p>
        </w:tc>
        <w:tc>
          <w:tcPr>
            <w:tcW w:w="2306" w:type="dxa"/>
          </w:tcPr>
          <w:p w14:paraId="0F3176E1" w14:textId="36A586DF" w:rsidR="00CD101F" w:rsidRDefault="00CA3173" w:rsidP="00CD101F">
            <w:pPr>
              <w:rPr>
                <w:rFonts w:ascii="Arial" w:hAnsi="Arial" w:cs="Arial"/>
                <w:bCs/>
                <w:sz w:val="24"/>
                <w:szCs w:val="24"/>
              </w:rPr>
            </w:pPr>
            <w:r w:rsidRPr="00CA3173">
              <w:rPr>
                <w:rFonts w:ascii="Arial" w:hAnsi="Arial" w:cs="Arial"/>
                <w:bCs/>
                <w:sz w:val="24"/>
                <w:szCs w:val="24"/>
              </w:rPr>
              <w:t xml:space="preserve">An invaluable life skill. The ability to </w:t>
            </w:r>
            <w:r w:rsidRPr="00CA3173">
              <w:rPr>
                <w:rFonts w:ascii="Arial" w:hAnsi="Arial" w:cs="Arial"/>
                <w:bCs/>
                <w:sz w:val="24"/>
                <w:szCs w:val="24"/>
              </w:rPr>
              <w:lastRenderedPageBreak/>
              <w:t xml:space="preserve">count is one of the fundamental skills of arithmetic.  </w:t>
            </w:r>
          </w:p>
        </w:tc>
        <w:tc>
          <w:tcPr>
            <w:tcW w:w="2308" w:type="dxa"/>
          </w:tcPr>
          <w:p w14:paraId="77AA3E6C" w14:textId="31BC3C9C" w:rsidR="00CD101F" w:rsidRDefault="00CA3173" w:rsidP="00CD101F">
            <w:pPr>
              <w:rPr>
                <w:rFonts w:ascii="Arial" w:hAnsi="Arial" w:cs="Arial"/>
                <w:bCs/>
                <w:sz w:val="24"/>
                <w:szCs w:val="24"/>
              </w:rPr>
            </w:pPr>
            <w:r w:rsidRPr="00CA3173">
              <w:rPr>
                <w:rFonts w:ascii="Arial" w:hAnsi="Arial" w:cs="Arial"/>
                <w:bCs/>
                <w:sz w:val="24"/>
                <w:szCs w:val="24"/>
              </w:rPr>
              <w:lastRenderedPageBreak/>
              <w:t xml:space="preserve">CPD courses, online resources, </w:t>
            </w:r>
            <w:r w:rsidRPr="00CA3173">
              <w:rPr>
                <w:rFonts w:ascii="Arial" w:hAnsi="Arial" w:cs="Arial"/>
                <w:bCs/>
                <w:sz w:val="24"/>
                <w:szCs w:val="24"/>
              </w:rPr>
              <w:lastRenderedPageBreak/>
              <w:t>external play, use of toys such as Lego , visits to local parks to count trees, birds etc.</w:t>
            </w:r>
          </w:p>
        </w:tc>
        <w:tc>
          <w:tcPr>
            <w:tcW w:w="2307" w:type="dxa"/>
          </w:tcPr>
          <w:p w14:paraId="5929A746" w14:textId="00F50DD3" w:rsidR="00CD101F" w:rsidRDefault="00CA3173" w:rsidP="00CD101F">
            <w:pPr>
              <w:rPr>
                <w:rFonts w:ascii="Arial" w:hAnsi="Arial" w:cs="Arial"/>
                <w:bCs/>
                <w:sz w:val="24"/>
                <w:szCs w:val="24"/>
              </w:rPr>
            </w:pPr>
            <w:r w:rsidRPr="00CA3173">
              <w:rPr>
                <w:rFonts w:ascii="Arial" w:hAnsi="Arial" w:cs="Arial"/>
                <w:bCs/>
                <w:sz w:val="24"/>
                <w:szCs w:val="24"/>
              </w:rPr>
              <w:lastRenderedPageBreak/>
              <w:t xml:space="preserve">Through school (internal CPD) </w:t>
            </w:r>
            <w:r w:rsidRPr="00CA3173">
              <w:rPr>
                <w:rFonts w:ascii="Arial" w:hAnsi="Arial" w:cs="Arial"/>
                <w:bCs/>
                <w:sz w:val="24"/>
                <w:szCs w:val="24"/>
              </w:rPr>
              <w:lastRenderedPageBreak/>
              <w:t>External CPD courses if available</w:t>
            </w:r>
          </w:p>
        </w:tc>
        <w:tc>
          <w:tcPr>
            <w:tcW w:w="1111" w:type="dxa"/>
          </w:tcPr>
          <w:p w14:paraId="2E0313F4" w14:textId="48424F2A" w:rsidR="00CD101F" w:rsidRDefault="00CA3173" w:rsidP="00CD101F">
            <w:pPr>
              <w:rPr>
                <w:rFonts w:ascii="Arial" w:hAnsi="Arial" w:cs="Arial"/>
                <w:bCs/>
                <w:sz w:val="24"/>
                <w:szCs w:val="24"/>
              </w:rPr>
            </w:pPr>
            <w:r>
              <w:rPr>
                <w:rFonts w:ascii="Arial" w:hAnsi="Arial" w:cs="Arial"/>
                <w:bCs/>
                <w:sz w:val="24"/>
                <w:szCs w:val="24"/>
              </w:rPr>
              <w:lastRenderedPageBreak/>
              <w:t>2021</w:t>
            </w:r>
          </w:p>
        </w:tc>
      </w:tr>
    </w:tbl>
    <w:p w14:paraId="1CC40DDD" w14:textId="77777777" w:rsidR="00D71AB3" w:rsidRPr="00D71AB3" w:rsidRDefault="00D71AB3" w:rsidP="00D71AB3">
      <w:pPr>
        <w:rPr>
          <w:rFonts w:ascii="Arial" w:hAnsi="Arial" w:cs="Arial"/>
          <w:bCs/>
          <w:sz w:val="24"/>
          <w:szCs w:val="24"/>
        </w:rPr>
      </w:pPr>
      <w:r w:rsidRPr="00D71AB3">
        <w:rPr>
          <w:rFonts w:ascii="Arial" w:hAnsi="Arial" w:cs="Arial"/>
          <w:bCs/>
          <w:sz w:val="24"/>
          <w:szCs w:val="24"/>
        </w:rPr>
        <w:tab/>
      </w:r>
      <w:r w:rsidRPr="00D71AB3">
        <w:rPr>
          <w:rFonts w:ascii="Arial" w:hAnsi="Arial" w:cs="Arial"/>
          <w:bCs/>
          <w:sz w:val="24"/>
          <w:szCs w:val="24"/>
        </w:rPr>
        <w:tab/>
      </w:r>
      <w:r w:rsidRPr="00D71AB3">
        <w:rPr>
          <w:rFonts w:ascii="Arial" w:hAnsi="Arial" w:cs="Arial"/>
          <w:bCs/>
          <w:sz w:val="24"/>
          <w:szCs w:val="24"/>
        </w:rPr>
        <w:tab/>
      </w:r>
      <w:r w:rsidRPr="00D71AB3">
        <w:rPr>
          <w:rFonts w:ascii="Arial" w:hAnsi="Arial" w:cs="Arial"/>
          <w:bCs/>
          <w:sz w:val="24"/>
          <w:szCs w:val="24"/>
        </w:rPr>
        <w:tab/>
      </w:r>
    </w:p>
    <w:p w14:paraId="285485BE" w14:textId="77777777" w:rsidR="00D71AB3" w:rsidRPr="00D71AB3" w:rsidRDefault="00D71AB3" w:rsidP="00D71AB3">
      <w:pPr>
        <w:rPr>
          <w:rFonts w:ascii="Arial" w:hAnsi="Arial" w:cs="Arial"/>
          <w:bCs/>
          <w:sz w:val="24"/>
          <w:szCs w:val="24"/>
        </w:rPr>
      </w:pPr>
      <w:r w:rsidRPr="00D71AB3">
        <w:rPr>
          <w:rFonts w:ascii="Arial" w:hAnsi="Arial" w:cs="Arial"/>
          <w:bCs/>
          <w:sz w:val="24"/>
          <w:szCs w:val="24"/>
        </w:rPr>
        <w:tab/>
      </w:r>
      <w:r w:rsidRPr="00D71AB3">
        <w:rPr>
          <w:rFonts w:ascii="Arial" w:hAnsi="Arial" w:cs="Arial"/>
          <w:bCs/>
          <w:sz w:val="24"/>
          <w:szCs w:val="24"/>
        </w:rPr>
        <w:tab/>
      </w:r>
      <w:r w:rsidRPr="00D71AB3">
        <w:rPr>
          <w:rFonts w:ascii="Arial" w:hAnsi="Arial" w:cs="Arial"/>
          <w:bCs/>
          <w:sz w:val="24"/>
          <w:szCs w:val="24"/>
        </w:rPr>
        <w:tab/>
      </w:r>
      <w:r w:rsidRPr="00D71AB3">
        <w:rPr>
          <w:rFonts w:ascii="Arial" w:hAnsi="Arial" w:cs="Arial"/>
          <w:bCs/>
          <w:sz w:val="24"/>
          <w:szCs w:val="24"/>
        </w:rPr>
        <w:tab/>
      </w:r>
    </w:p>
    <w:p w14:paraId="34A74483" w14:textId="25F2AE12" w:rsidR="00760063" w:rsidRDefault="00760063" w:rsidP="00203CC9">
      <w:pPr>
        <w:rPr>
          <w:rFonts w:ascii="Arial" w:hAnsi="Arial" w:cs="Arial"/>
          <w:bCs/>
          <w:sz w:val="24"/>
          <w:szCs w:val="24"/>
        </w:rPr>
      </w:pPr>
    </w:p>
    <w:p w14:paraId="59B714FE" w14:textId="77777777" w:rsidR="00760063" w:rsidRDefault="00760063" w:rsidP="00203CC9">
      <w:pPr>
        <w:rPr>
          <w:rFonts w:ascii="Arial" w:hAnsi="Arial" w:cs="Arial"/>
          <w:bCs/>
          <w:sz w:val="24"/>
          <w:szCs w:val="24"/>
        </w:rPr>
      </w:pPr>
    </w:p>
    <w:p w14:paraId="13A64B00" w14:textId="77777777" w:rsidR="00760063" w:rsidRDefault="00760063" w:rsidP="00203CC9">
      <w:pPr>
        <w:rPr>
          <w:rFonts w:ascii="Arial" w:hAnsi="Arial" w:cs="Arial"/>
          <w:bCs/>
          <w:sz w:val="24"/>
          <w:szCs w:val="24"/>
        </w:rPr>
      </w:pPr>
    </w:p>
    <w:p w14:paraId="651BB991" w14:textId="77777777" w:rsidR="00CD101F" w:rsidRDefault="00CD101F" w:rsidP="00203CC9">
      <w:pPr>
        <w:rPr>
          <w:rFonts w:ascii="Arial" w:hAnsi="Arial" w:cs="Arial"/>
          <w:bCs/>
          <w:sz w:val="24"/>
          <w:szCs w:val="24"/>
        </w:rPr>
      </w:pPr>
    </w:p>
    <w:p w14:paraId="7C630334" w14:textId="77777777" w:rsidR="00CD101F" w:rsidRDefault="00CD101F" w:rsidP="00203CC9">
      <w:pPr>
        <w:rPr>
          <w:rFonts w:ascii="Arial" w:hAnsi="Arial" w:cs="Arial"/>
          <w:bCs/>
          <w:sz w:val="24"/>
          <w:szCs w:val="24"/>
        </w:rPr>
      </w:pPr>
    </w:p>
    <w:p w14:paraId="08F675FC" w14:textId="77777777" w:rsidR="00CD101F" w:rsidRDefault="00CD101F" w:rsidP="00203CC9">
      <w:pPr>
        <w:rPr>
          <w:rFonts w:ascii="Arial" w:hAnsi="Arial" w:cs="Arial"/>
          <w:bCs/>
          <w:sz w:val="24"/>
          <w:szCs w:val="24"/>
        </w:rPr>
      </w:pPr>
    </w:p>
    <w:p w14:paraId="43BEC68A" w14:textId="77777777" w:rsidR="00CD101F" w:rsidRDefault="00CD101F" w:rsidP="00203CC9">
      <w:pPr>
        <w:rPr>
          <w:rFonts w:ascii="Arial" w:hAnsi="Arial" w:cs="Arial"/>
          <w:bCs/>
          <w:sz w:val="24"/>
          <w:szCs w:val="24"/>
        </w:rPr>
      </w:pPr>
    </w:p>
    <w:p w14:paraId="34DD120F" w14:textId="77777777" w:rsidR="00CD101F" w:rsidRDefault="00CD101F" w:rsidP="00203CC9">
      <w:pPr>
        <w:rPr>
          <w:rFonts w:ascii="Arial" w:hAnsi="Arial" w:cs="Arial"/>
          <w:bCs/>
          <w:sz w:val="24"/>
          <w:szCs w:val="24"/>
        </w:rPr>
      </w:pPr>
    </w:p>
    <w:p w14:paraId="4E1C0A4F" w14:textId="77777777" w:rsidR="002F0AB0" w:rsidRDefault="002F0AB0" w:rsidP="00203CC9">
      <w:pPr>
        <w:rPr>
          <w:rFonts w:ascii="Arial" w:hAnsi="Arial" w:cs="Arial"/>
          <w:bCs/>
          <w:sz w:val="24"/>
          <w:szCs w:val="24"/>
        </w:rPr>
      </w:pPr>
    </w:p>
    <w:p w14:paraId="193F29B0" w14:textId="77777777" w:rsidR="002F0AB0" w:rsidRDefault="002F0AB0" w:rsidP="00203CC9">
      <w:pPr>
        <w:rPr>
          <w:rFonts w:ascii="Arial" w:hAnsi="Arial" w:cs="Arial"/>
          <w:bCs/>
          <w:sz w:val="24"/>
          <w:szCs w:val="24"/>
        </w:rPr>
      </w:pPr>
    </w:p>
    <w:p w14:paraId="515B7C67" w14:textId="77777777" w:rsidR="002F0AB0" w:rsidRDefault="002F0AB0" w:rsidP="00203CC9">
      <w:pPr>
        <w:rPr>
          <w:rFonts w:ascii="Arial" w:hAnsi="Arial" w:cs="Arial"/>
          <w:bCs/>
          <w:sz w:val="24"/>
          <w:szCs w:val="24"/>
        </w:rPr>
      </w:pPr>
    </w:p>
    <w:p w14:paraId="15E71E69" w14:textId="77777777" w:rsidR="002F0AB0" w:rsidRDefault="002F0AB0" w:rsidP="00203CC9">
      <w:pPr>
        <w:rPr>
          <w:rFonts w:ascii="Arial" w:hAnsi="Arial" w:cs="Arial"/>
          <w:bCs/>
          <w:sz w:val="24"/>
          <w:szCs w:val="24"/>
        </w:rPr>
      </w:pPr>
    </w:p>
    <w:p w14:paraId="650DA9B9" w14:textId="77777777" w:rsidR="002F0AB0" w:rsidRDefault="002F0AB0" w:rsidP="00203CC9">
      <w:pPr>
        <w:rPr>
          <w:rFonts w:ascii="Arial" w:hAnsi="Arial" w:cs="Arial"/>
          <w:bCs/>
          <w:sz w:val="24"/>
          <w:szCs w:val="24"/>
        </w:rPr>
      </w:pPr>
    </w:p>
    <w:p w14:paraId="03EBACB9" w14:textId="77777777" w:rsidR="002F0AB0" w:rsidRDefault="002F0AB0" w:rsidP="00203CC9">
      <w:pPr>
        <w:rPr>
          <w:rFonts w:ascii="Arial" w:hAnsi="Arial" w:cs="Arial"/>
          <w:bCs/>
          <w:sz w:val="24"/>
          <w:szCs w:val="24"/>
        </w:rPr>
      </w:pPr>
    </w:p>
    <w:p w14:paraId="605A026F" w14:textId="77777777" w:rsidR="002F0AB0" w:rsidRDefault="002F0AB0" w:rsidP="00203CC9">
      <w:pPr>
        <w:rPr>
          <w:rFonts w:ascii="Arial" w:hAnsi="Arial" w:cs="Arial"/>
          <w:bCs/>
          <w:sz w:val="24"/>
          <w:szCs w:val="24"/>
        </w:rPr>
      </w:pPr>
    </w:p>
    <w:p w14:paraId="6D795061" w14:textId="77777777" w:rsidR="002F0AB0" w:rsidRDefault="002F0AB0" w:rsidP="00203CC9">
      <w:pPr>
        <w:rPr>
          <w:rFonts w:ascii="Arial" w:hAnsi="Arial" w:cs="Arial"/>
          <w:bCs/>
          <w:sz w:val="24"/>
          <w:szCs w:val="24"/>
        </w:rPr>
      </w:pPr>
    </w:p>
    <w:p w14:paraId="3BB0B93C" w14:textId="77777777" w:rsidR="002F0AB0" w:rsidRDefault="002F0AB0" w:rsidP="00203CC9">
      <w:pPr>
        <w:rPr>
          <w:rFonts w:ascii="Arial" w:hAnsi="Arial" w:cs="Arial"/>
          <w:bCs/>
          <w:sz w:val="24"/>
          <w:szCs w:val="24"/>
        </w:rPr>
      </w:pPr>
    </w:p>
    <w:p w14:paraId="0B0D1525" w14:textId="77777777" w:rsidR="002F0AB0" w:rsidRDefault="002F0AB0" w:rsidP="00203CC9">
      <w:pPr>
        <w:rPr>
          <w:rFonts w:ascii="Arial" w:hAnsi="Arial" w:cs="Arial"/>
          <w:bCs/>
          <w:sz w:val="24"/>
          <w:szCs w:val="24"/>
        </w:rPr>
      </w:pPr>
    </w:p>
    <w:p w14:paraId="259D39A0" w14:textId="77777777" w:rsidR="002F0AB0" w:rsidRDefault="002F0AB0" w:rsidP="00203CC9">
      <w:pPr>
        <w:rPr>
          <w:rFonts w:ascii="Arial" w:hAnsi="Arial" w:cs="Arial"/>
          <w:bCs/>
          <w:sz w:val="24"/>
          <w:szCs w:val="24"/>
        </w:rPr>
      </w:pPr>
    </w:p>
    <w:p w14:paraId="0D354DE7" w14:textId="77777777" w:rsidR="002F0AB0" w:rsidRDefault="002F0AB0" w:rsidP="00203CC9">
      <w:pPr>
        <w:rPr>
          <w:rFonts w:ascii="Arial" w:hAnsi="Arial" w:cs="Arial"/>
          <w:bCs/>
          <w:sz w:val="24"/>
          <w:szCs w:val="24"/>
        </w:rPr>
      </w:pPr>
    </w:p>
    <w:p w14:paraId="2E946463" w14:textId="77777777" w:rsidR="002F0AB0" w:rsidRDefault="002F0AB0" w:rsidP="00203CC9">
      <w:pPr>
        <w:rPr>
          <w:rFonts w:ascii="Arial" w:hAnsi="Arial" w:cs="Arial"/>
          <w:bCs/>
          <w:sz w:val="24"/>
          <w:szCs w:val="24"/>
        </w:rPr>
      </w:pPr>
    </w:p>
    <w:p w14:paraId="4CDE23C2" w14:textId="77777777" w:rsidR="002F0AB0" w:rsidRDefault="002F0AB0" w:rsidP="00203CC9">
      <w:pPr>
        <w:rPr>
          <w:rFonts w:ascii="Arial" w:hAnsi="Arial" w:cs="Arial"/>
          <w:bCs/>
          <w:sz w:val="24"/>
          <w:szCs w:val="24"/>
        </w:rPr>
      </w:pPr>
    </w:p>
    <w:p w14:paraId="28E15481" w14:textId="77777777" w:rsidR="002F0AB0" w:rsidRDefault="002F0AB0" w:rsidP="00203CC9">
      <w:pPr>
        <w:rPr>
          <w:rFonts w:ascii="Arial" w:hAnsi="Arial" w:cs="Arial"/>
          <w:bCs/>
          <w:sz w:val="24"/>
          <w:szCs w:val="24"/>
        </w:rPr>
      </w:pPr>
    </w:p>
    <w:p w14:paraId="5C706281" w14:textId="77777777" w:rsidR="002F0AB0" w:rsidRDefault="002F0AB0" w:rsidP="00203CC9">
      <w:pPr>
        <w:rPr>
          <w:rFonts w:ascii="Arial" w:hAnsi="Arial" w:cs="Arial"/>
          <w:bCs/>
          <w:sz w:val="24"/>
          <w:szCs w:val="24"/>
        </w:rPr>
      </w:pPr>
    </w:p>
    <w:p w14:paraId="10AF6112" w14:textId="77777777" w:rsidR="00EF4299" w:rsidRDefault="00EF4299" w:rsidP="00203CC9">
      <w:pPr>
        <w:rPr>
          <w:rFonts w:ascii="Arial" w:hAnsi="Arial" w:cs="Arial"/>
          <w:bCs/>
          <w:sz w:val="24"/>
          <w:szCs w:val="24"/>
        </w:rPr>
      </w:pPr>
    </w:p>
    <w:p w14:paraId="2C2AE15A" w14:textId="77777777" w:rsidR="00EF4299" w:rsidRDefault="00EF4299" w:rsidP="00203CC9">
      <w:pPr>
        <w:rPr>
          <w:rFonts w:ascii="Arial" w:hAnsi="Arial" w:cs="Arial"/>
          <w:bCs/>
          <w:sz w:val="24"/>
          <w:szCs w:val="24"/>
        </w:rPr>
      </w:pPr>
    </w:p>
    <w:p w14:paraId="0D786BE6" w14:textId="77777777" w:rsidR="00EF4299" w:rsidRDefault="00EF4299" w:rsidP="00203CC9">
      <w:pPr>
        <w:rPr>
          <w:rFonts w:ascii="Arial" w:hAnsi="Arial" w:cs="Arial"/>
          <w:bCs/>
          <w:sz w:val="24"/>
          <w:szCs w:val="24"/>
        </w:rPr>
      </w:pPr>
    </w:p>
    <w:p w14:paraId="215252E4" w14:textId="0413FA5D" w:rsidR="00EC36B0" w:rsidRDefault="00203CC9" w:rsidP="00203CC9">
      <w:pPr>
        <w:rPr>
          <w:rFonts w:ascii="Arial" w:hAnsi="Arial" w:cs="Arial"/>
          <w:bCs/>
          <w:sz w:val="24"/>
          <w:szCs w:val="24"/>
        </w:rPr>
      </w:pPr>
      <w:r w:rsidRPr="00203CC9">
        <w:rPr>
          <w:rFonts w:ascii="Arial" w:hAnsi="Arial" w:cs="Arial"/>
          <w:bCs/>
          <w:sz w:val="24"/>
          <w:szCs w:val="24"/>
        </w:rPr>
        <w:t>References:</w:t>
      </w:r>
    </w:p>
    <w:p w14:paraId="4BCB1757" w14:textId="1722D8EF" w:rsidR="00B96119" w:rsidRDefault="00B96119" w:rsidP="00203CC9">
      <w:pPr>
        <w:rPr>
          <w:rFonts w:ascii="Arial" w:hAnsi="Arial" w:cs="Arial"/>
          <w:bCs/>
          <w:sz w:val="24"/>
          <w:szCs w:val="24"/>
        </w:rPr>
      </w:pPr>
      <w:r w:rsidRPr="001B404D">
        <w:rPr>
          <w:rFonts w:ascii="Arial" w:hAnsi="Arial" w:cs="Arial"/>
          <w:bCs/>
          <w:sz w:val="24"/>
          <w:szCs w:val="24"/>
        </w:rPr>
        <w:t xml:space="preserve">Anderson, L., &amp; Stillman, J. (2011). Student Teaching for a "Specialized" View of Professional Practice? Opportunities to Learn in and for Urban, High-Needs Schools. Journal of Teacher Education, 62(5), 446-464.Research Article </w:t>
      </w:r>
      <w:hyperlink r:id="rId7" w:history="1">
        <w:r w:rsidR="00323B3C" w:rsidRPr="00276857">
          <w:rPr>
            <w:rStyle w:val="Hyperlink"/>
            <w:rFonts w:ascii="Arial" w:hAnsi="Arial" w:cs="Arial"/>
            <w:bCs/>
            <w:sz w:val="24"/>
            <w:szCs w:val="24"/>
          </w:rPr>
          <w:t>https://doi-org.ezproxy.uwtsd.ac.uk/10.1177/0022487111412052</w:t>
        </w:r>
      </w:hyperlink>
    </w:p>
    <w:p w14:paraId="2BB1E0F0" w14:textId="77777777" w:rsidR="00323B3C" w:rsidRPr="001B404D" w:rsidRDefault="00323B3C" w:rsidP="00203CC9">
      <w:pPr>
        <w:rPr>
          <w:rFonts w:ascii="Arial" w:hAnsi="Arial" w:cs="Arial"/>
          <w:bCs/>
          <w:sz w:val="24"/>
          <w:szCs w:val="24"/>
        </w:rPr>
      </w:pPr>
    </w:p>
    <w:p w14:paraId="646B66D2" w14:textId="01B7AB0E" w:rsidR="00B96119" w:rsidRDefault="00B96119" w:rsidP="00203CC9">
      <w:pPr>
        <w:rPr>
          <w:rFonts w:ascii="Arial" w:hAnsi="Arial" w:cs="Arial"/>
          <w:bCs/>
          <w:sz w:val="24"/>
          <w:szCs w:val="24"/>
        </w:rPr>
      </w:pPr>
      <w:bookmarkStart w:id="2" w:name="_Hlk42694429"/>
      <w:r w:rsidRPr="001B404D">
        <w:rPr>
          <w:rFonts w:ascii="Arial" w:hAnsi="Arial" w:cs="Arial"/>
          <w:bCs/>
          <w:sz w:val="24"/>
          <w:szCs w:val="24"/>
        </w:rPr>
        <w:t xml:space="preserve">Atkins S and Murphy K (1993) </w:t>
      </w:r>
      <w:bookmarkEnd w:id="2"/>
      <w:r w:rsidRPr="001B404D">
        <w:rPr>
          <w:rFonts w:ascii="Arial" w:hAnsi="Arial" w:cs="Arial"/>
          <w:bCs/>
          <w:sz w:val="24"/>
          <w:szCs w:val="24"/>
        </w:rPr>
        <w:t>Reflective practice. Nursing Standard 9(45): 31–7.</w:t>
      </w:r>
      <w:r w:rsidR="00737F41" w:rsidRPr="001B404D">
        <w:rPr>
          <w:rFonts w:ascii="Arial" w:hAnsi="Arial" w:cs="Arial"/>
          <w:bCs/>
          <w:sz w:val="24"/>
          <w:szCs w:val="24"/>
        </w:rPr>
        <w:t xml:space="preserve"> Blueprint</w:t>
      </w:r>
      <w:r w:rsidRPr="001B404D">
        <w:rPr>
          <w:rFonts w:ascii="Arial" w:hAnsi="Arial" w:cs="Arial"/>
          <w:bCs/>
          <w:sz w:val="24"/>
          <w:szCs w:val="24"/>
        </w:rPr>
        <w:t xml:space="preserve"> for teacher-researcher partnership. Journal of Early Intervention, 22, 257–265.</w:t>
      </w:r>
    </w:p>
    <w:p w14:paraId="7E29DD19" w14:textId="77777777" w:rsidR="00323B3C" w:rsidRPr="001B404D" w:rsidRDefault="00323B3C" w:rsidP="00203CC9">
      <w:pPr>
        <w:rPr>
          <w:rFonts w:ascii="Arial" w:hAnsi="Arial" w:cs="Arial"/>
          <w:bCs/>
          <w:sz w:val="24"/>
          <w:szCs w:val="24"/>
        </w:rPr>
      </w:pPr>
    </w:p>
    <w:p w14:paraId="4041A7E2" w14:textId="2713FDF3" w:rsidR="006F37C3" w:rsidRDefault="006F37C3" w:rsidP="00203CC9">
      <w:pPr>
        <w:rPr>
          <w:rFonts w:ascii="Arial" w:hAnsi="Arial" w:cs="Arial"/>
          <w:bCs/>
          <w:sz w:val="24"/>
          <w:szCs w:val="24"/>
        </w:rPr>
      </w:pPr>
      <w:r w:rsidRPr="001B404D">
        <w:rPr>
          <w:rFonts w:ascii="Arial" w:hAnsi="Arial" w:cs="Arial"/>
          <w:bCs/>
          <w:sz w:val="24"/>
          <w:szCs w:val="24"/>
        </w:rPr>
        <w:t>Boud, D., Keogh, H.R. and Walker, D. (1985) Reflection: Turning Experience into Learning. London: Kogan Page.</w:t>
      </w:r>
    </w:p>
    <w:p w14:paraId="4502130B" w14:textId="77777777" w:rsidR="00323B3C" w:rsidRPr="001B404D" w:rsidRDefault="00323B3C" w:rsidP="00203CC9">
      <w:pPr>
        <w:rPr>
          <w:rFonts w:ascii="Arial" w:hAnsi="Arial" w:cs="Arial"/>
          <w:bCs/>
          <w:sz w:val="24"/>
          <w:szCs w:val="24"/>
        </w:rPr>
      </w:pPr>
    </w:p>
    <w:p w14:paraId="4D122B7A" w14:textId="7BA15693" w:rsidR="00B96119" w:rsidRDefault="00B96119" w:rsidP="00203CC9">
      <w:pPr>
        <w:rPr>
          <w:rFonts w:ascii="Arial" w:hAnsi="Arial" w:cs="Arial"/>
          <w:bCs/>
          <w:sz w:val="24"/>
          <w:szCs w:val="24"/>
        </w:rPr>
      </w:pPr>
      <w:r w:rsidRPr="001B404D">
        <w:rPr>
          <w:rFonts w:ascii="Arial" w:hAnsi="Arial" w:cs="Arial"/>
          <w:bCs/>
          <w:sz w:val="24"/>
          <w:szCs w:val="24"/>
        </w:rPr>
        <w:t>Brock, A. (2015)</w:t>
      </w:r>
      <w:r w:rsidR="00565C06" w:rsidRPr="001B404D">
        <w:rPr>
          <w:rFonts w:ascii="Arial" w:hAnsi="Arial" w:cs="Arial"/>
          <w:bCs/>
          <w:sz w:val="24"/>
          <w:szCs w:val="24"/>
        </w:rPr>
        <w:t xml:space="preserve"> </w:t>
      </w:r>
      <w:r w:rsidRPr="001B404D">
        <w:rPr>
          <w:rFonts w:ascii="Arial" w:hAnsi="Arial" w:cs="Arial"/>
          <w:bCs/>
          <w:sz w:val="24"/>
          <w:szCs w:val="24"/>
        </w:rPr>
        <w:t>The early years reflective practice handbook.</w:t>
      </w:r>
      <w:r w:rsidR="00565C06" w:rsidRPr="001B404D">
        <w:t xml:space="preserve"> </w:t>
      </w:r>
      <w:r w:rsidR="00565C06" w:rsidRPr="001B404D">
        <w:rPr>
          <w:rFonts w:ascii="Arial" w:hAnsi="Arial" w:cs="Arial"/>
          <w:bCs/>
          <w:sz w:val="24"/>
          <w:szCs w:val="24"/>
        </w:rPr>
        <w:t>London : Routledge</w:t>
      </w:r>
    </w:p>
    <w:p w14:paraId="77832D7A" w14:textId="77777777" w:rsidR="00323B3C" w:rsidRPr="001B404D" w:rsidRDefault="00323B3C" w:rsidP="00203CC9">
      <w:pPr>
        <w:rPr>
          <w:rFonts w:ascii="Arial" w:hAnsi="Arial" w:cs="Arial"/>
          <w:bCs/>
          <w:sz w:val="24"/>
          <w:szCs w:val="24"/>
        </w:rPr>
      </w:pPr>
    </w:p>
    <w:p w14:paraId="4D1ABD56" w14:textId="7E7486B2" w:rsidR="00B96119" w:rsidRDefault="00B96119" w:rsidP="00203CC9">
      <w:pPr>
        <w:rPr>
          <w:rFonts w:ascii="Arial" w:hAnsi="Arial" w:cs="Arial"/>
          <w:bCs/>
          <w:sz w:val="24"/>
          <w:szCs w:val="24"/>
        </w:rPr>
      </w:pPr>
      <w:r w:rsidRPr="001B404D">
        <w:rPr>
          <w:rFonts w:ascii="Arial" w:hAnsi="Arial" w:cs="Arial"/>
          <w:bCs/>
          <w:sz w:val="24"/>
          <w:szCs w:val="24"/>
        </w:rPr>
        <w:t>Brookfield, S. (1995) Becoming a critically Reflective Teacher. San Francisco: Jossey Bass</w:t>
      </w:r>
    </w:p>
    <w:p w14:paraId="576051B9" w14:textId="77777777" w:rsidR="00323B3C" w:rsidRPr="001B404D" w:rsidRDefault="00323B3C" w:rsidP="00203CC9">
      <w:pPr>
        <w:rPr>
          <w:rFonts w:ascii="Arial" w:hAnsi="Arial" w:cs="Arial"/>
          <w:bCs/>
          <w:sz w:val="24"/>
          <w:szCs w:val="24"/>
        </w:rPr>
      </w:pPr>
    </w:p>
    <w:p w14:paraId="1A57E468" w14:textId="252C182D" w:rsidR="00B53C4E" w:rsidRDefault="00B53C4E" w:rsidP="00203CC9">
      <w:pPr>
        <w:rPr>
          <w:rFonts w:ascii="Arial" w:hAnsi="Arial" w:cs="Arial"/>
          <w:bCs/>
          <w:sz w:val="24"/>
          <w:szCs w:val="24"/>
        </w:rPr>
      </w:pPr>
      <w:r w:rsidRPr="001B404D">
        <w:rPr>
          <w:rFonts w:ascii="Arial" w:hAnsi="Arial" w:cs="Arial"/>
          <w:bCs/>
          <w:sz w:val="24"/>
          <w:szCs w:val="24"/>
        </w:rPr>
        <w:t>Johns, C., &amp; Burnie, S. (2013) Becoming a reflective practitioner. 4th Ed. Chichester, West Sussex: John Wiley &amp; Sons.</w:t>
      </w:r>
    </w:p>
    <w:p w14:paraId="27A83464" w14:textId="77777777" w:rsidR="00323B3C" w:rsidRPr="001B404D" w:rsidRDefault="00323B3C" w:rsidP="00203CC9">
      <w:pPr>
        <w:rPr>
          <w:rFonts w:ascii="Arial" w:hAnsi="Arial" w:cs="Arial"/>
          <w:bCs/>
          <w:sz w:val="24"/>
          <w:szCs w:val="24"/>
        </w:rPr>
      </w:pPr>
    </w:p>
    <w:p w14:paraId="15DE7A2A" w14:textId="7AEEA316" w:rsidR="00B96119" w:rsidRDefault="00B96119" w:rsidP="00203CC9">
      <w:pPr>
        <w:rPr>
          <w:rFonts w:ascii="Arial" w:hAnsi="Arial" w:cs="Arial"/>
          <w:bCs/>
          <w:sz w:val="24"/>
          <w:szCs w:val="24"/>
        </w:rPr>
      </w:pPr>
      <w:r w:rsidRPr="001B404D">
        <w:rPr>
          <w:rFonts w:ascii="Arial" w:hAnsi="Arial" w:cs="Arial"/>
          <w:bCs/>
          <w:sz w:val="24"/>
          <w:szCs w:val="24"/>
        </w:rPr>
        <w:t>Canning, M. et</w:t>
      </w:r>
      <w:r w:rsidR="00521849" w:rsidRPr="001B404D">
        <w:rPr>
          <w:rFonts w:ascii="Arial" w:hAnsi="Arial" w:cs="Arial"/>
          <w:bCs/>
          <w:sz w:val="24"/>
          <w:szCs w:val="24"/>
        </w:rPr>
        <w:t xml:space="preserve"> </w:t>
      </w:r>
      <w:r w:rsidRPr="001B404D">
        <w:rPr>
          <w:rFonts w:ascii="Arial" w:hAnsi="Arial" w:cs="Arial"/>
          <w:bCs/>
          <w:sz w:val="24"/>
          <w:szCs w:val="24"/>
        </w:rPr>
        <w:t>al</w:t>
      </w:r>
      <w:r w:rsidR="00521849" w:rsidRPr="001B404D">
        <w:rPr>
          <w:rFonts w:ascii="Arial" w:hAnsi="Arial" w:cs="Arial"/>
          <w:bCs/>
          <w:sz w:val="24"/>
          <w:szCs w:val="24"/>
        </w:rPr>
        <w:t>.</w:t>
      </w:r>
      <w:r w:rsidRPr="001B404D">
        <w:rPr>
          <w:rFonts w:ascii="Arial" w:hAnsi="Arial" w:cs="Arial"/>
          <w:bCs/>
          <w:sz w:val="24"/>
          <w:szCs w:val="24"/>
        </w:rPr>
        <w:t xml:space="preserve"> (2010) Reflective practice in the early years. Los Angeles, [Calif.] London: SAGE.</w:t>
      </w:r>
    </w:p>
    <w:p w14:paraId="2FF37D20" w14:textId="77777777" w:rsidR="00323B3C" w:rsidRPr="001B404D" w:rsidRDefault="00323B3C" w:rsidP="00203CC9">
      <w:pPr>
        <w:rPr>
          <w:rFonts w:ascii="Arial" w:hAnsi="Arial" w:cs="Arial"/>
          <w:bCs/>
          <w:sz w:val="24"/>
          <w:szCs w:val="24"/>
        </w:rPr>
      </w:pPr>
    </w:p>
    <w:p w14:paraId="130162A5" w14:textId="2B141176" w:rsidR="00B96119" w:rsidRDefault="00B96119" w:rsidP="00203CC9">
      <w:pPr>
        <w:rPr>
          <w:rFonts w:ascii="Arial" w:hAnsi="Arial" w:cs="Arial"/>
          <w:bCs/>
          <w:sz w:val="24"/>
          <w:szCs w:val="24"/>
        </w:rPr>
      </w:pPr>
      <w:r w:rsidRPr="001B404D">
        <w:rPr>
          <w:rFonts w:ascii="Arial" w:hAnsi="Arial" w:cs="Arial"/>
          <w:bCs/>
          <w:sz w:val="24"/>
          <w:szCs w:val="24"/>
        </w:rPr>
        <w:t>CECDE (2006) Centre for Early Childhood Development and Education .Síolta: The National Quality Framework for Early Childhood Education, User Manuals. Dublin: CECDE.</w:t>
      </w:r>
    </w:p>
    <w:p w14:paraId="3BEEB7BB" w14:textId="77777777" w:rsidR="00323B3C" w:rsidRPr="001B404D" w:rsidRDefault="00323B3C" w:rsidP="00203CC9">
      <w:pPr>
        <w:rPr>
          <w:rFonts w:ascii="Arial" w:hAnsi="Arial" w:cs="Arial"/>
          <w:bCs/>
          <w:sz w:val="24"/>
          <w:szCs w:val="24"/>
        </w:rPr>
      </w:pPr>
    </w:p>
    <w:p w14:paraId="1E6C967A" w14:textId="500B4EEF" w:rsidR="00D650FA" w:rsidRDefault="00D650FA" w:rsidP="00203CC9">
      <w:pPr>
        <w:rPr>
          <w:rFonts w:ascii="Arial" w:hAnsi="Arial" w:cs="Arial"/>
          <w:bCs/>
          <w:sz w:val="24"/>
          <w:szCs w:val="24"/>
        </w:rPr>
      </w:pPr>
      <w:r w:rsidRPr="001B404D">
        <w:rPr>
          <w:rFonts w:ascii="Arial" w:hAnsi="Arial" w:cs="Arial"/>
          <w:bCs/>
          <w:sz w:val="24"/>
          <w:szCs w:val="24"/>
        </w:rPr>
        <w:t>Tam, P. (2018) Teacher as Fool: A Study of the Teacher's Power in the Carnivalesque Practice of Drama Education. Pedagogy, Culture &amp; Society, 26(2), 283-300.</w:t>
      </w:r>
    </w:p>
    <w:p w14:paraId="5CE00409" w14:textId="77777777" w:rsidR="00323B3C" w:rsidRPr="001B404D" w:rsidRDefault="00323B3C" w:rsidP="00203CC9">
      <w:pPr>
        <w:rPr>
          <w:rFonts w:ascii="Arial" w:hAnsi="Arial" w:cs="Arial"/>
          <w:bCs/>
          <w:sz w:val="24"/>
          <w:szCs w:val="24"/>
        </w:rPr>
      </w:pPr>
    </w:p>
    <w:p w14:paraId="37320F10" w14:textId="1907A59D" w:rsidR="00B96119" w:rsidRDefault="00B96119" w:rsidP="00203CC9">
      <w:pPr>
        <w:rPr>
          <w:rFonts w:ascii="Arial" w:hAnsi="Arial" w:cs="Arial"/>
          <w:bCs/>
          <w:sz w:val="24"/>
          <w:szCs w:val="24"/>
        </w:rPr>
      </w:pPr>
      <w:r w:rsidRPr="001B404D">
        <w:rPr>
          <w:rFonts w:ascii="Arial" w:hAnsi="Arial" w:cs="Arial"/>
          <w:bCs/>
          <w:sz w:val="24"/>
          <w:szCs w:val="24"/>
        </w:rPr>
        <w:lastRenderedPageBreak/>
        <w:t>Chi, F-M. (2010) Reflection as teacher inquiry: Examples from Taiwanese in-service</w:t>
      </w:r>
      <w:r w:rsidR="00D650FA" w:rsidRPr="001B404D">
        <w:t xml:space="preserve"> </w:t>
      </w:r>
      <w:r w:rsidR="00D650FA" w:rsidRPr="001B404D">
        <w:rPr>
          <w:rFonts w:ascii="Arial" w:hAnsi="Arial" w:cs="Arial"/>
          <w:bCs/>
          <w:sz w:val="24"/>
          <w:szCs w:val="24"/>
        </w:rPr>
        <w:t>Educating the Reflective Practitioner: Pedagogy</w:t>
      </w:r>
    </w:p>
    <w:p w14:paraId="5569316E" w14:textId="77777777" w:rsidR="00323B3C" w:rsidRPr="001B404D" w:rsidRDefault="00323B3C" w:rsidP="00203CC9">
      <w:pPr>
        <w:rPr>
          <w:rFonts w:ascii="Arial" w:hAnsi="Arial" w:cs="Arial"/>
          <w:bCs/>
          <w:sz w:val="24"/>
          <w:szCs w:val="24"/>
        </w:rPr>
      </w:pPr>
    </w:p>
    <w:p w14:paraId="1678985B" w14:textId="3F9A280C" w:rsidR="00B96119" w:rsidRDefault="00B96119" w:rsidP="00203CC9">
      <w:pPr>
        <w:rPr>
          <w:rFonts w:ascii="Arial" w:hAnsi="Arial" w:cs="Arial"/>
          <w:bCs/>
          <w:sz w:val="24"/>
          <w:szCs w:val="24"/>
        </w:rPr>
      </w:pPr>
      <w:r w:rsidRPr="001B404D">
        <w:rPr>
          <w:rFonts w:ascii="Arial" w:hAnsi="Arial" w:cs="Arial"/>
          <w:bCs/>
          <w:sz w:val="24"/>
          <w:szCs w:val="24"/>
        </w:rPr>
        <w:t xml:space="preserve">Craft, A, &amp; </w:t>
      </w:r>
      <w:bookmarkStart w:id="3" w:name="_Hlk42781074"/>
      <w:r w:rsidRPr="001B404D">
        <w:rPr>
          <w:rFonts w:ascii="Arial" w:hAnsi="Arial" w:cs="Arial"/>
          <w:bCs/>
          <w:sz w:val="24"/>
          <w:szCs w:val="24"/>
        </w:rPr>
        <w:t>Paige-Smith,</w:t>
      </w:r>
      <w:bookmarkEnd w:id="3"/>
      <w:r w:rsidRPr="001B404D">
        <w:rPr>
          <w:rFonts w:ascii="Arial" w:hAnsi="Arial" w:cs="Arial"/>
          <w:bCs/>
          <w:sz w:val="24"/>
          <w:szCs w:val="24"/>
        </w:rPr>
        <w:t xml:space="preserve"> A. (2011</w:t>
      </w:r>
      <w:r w:rsidR="00565C06" w:rsidRPr="001B404D">
        <w:rPr>
          <w:rFonts w:ascii="Arial" w:hAnsi="Arial" w:cs="Arial"/>
          <w:bCs/>
          <w:sz w:val="24"/>
          <w:szCs w:val="24"/>
        </w:rPr>
        <w:t>) Developing</w:t>
      </w:r>
      <w:r w:rsidRPr="001B404D">
        <w:rPr>
          <w:rFonts w:ascii="Arial" w:hAnsi="Arial" w:cs="Arial"/>
          <w:bCs/>
          <w:sz w:val="24"/>
          <w:szCs w:val="24"/>
        </w:rPr>
        <w:t xml:space="preserve"> reflective practice in the early years 2nd </w:t>
      </w:r>
      <w:r w:rsidR="006C553C" w:rsidRPr="001B404D">
        <w:rPr>
          <w:rFonts w:ascii="Arial" w:hAnsi="Arial" w:cs="Arial"/>
          <w:bCs/>
          <w:sz w:val="24"/>
          <w:szCs w:val="24"/>
        </w:rPr>
        <w:t>E</w:t>
      </w:r>
      <w:r w:rsidRPr="001B404D">
        <w:rPr>
          <w:rFonts w:ascii="Arial" w:hAnsi="Arial" w:cs="Arial"/>
          <w:bCs/>
          <w:sz w:val="24"/>
          <w:szCs w:val="24"/>
        </w:rPr>
        <w:t>d. Maidenhead: Open University Press.</w:t>
      </w:r>
    </w:p>
    <w:p w14:paraId="17FF1B18" w14:textId="77777777" w:rsidR="00323B3C" w:rsidRPr="001B404D" w:rsidRDefault="00323B3C" w:rsidP="00203CC9">
      <w:pPr>
        <w:rPr>
          <w:rFonts w:ascii="Arial" w:hAnsi="Arial" w:cs="Arial"/>
          <w:bCs/>
          <w:sz w:val="24"/>
          <w:szCs w:val="24"/>
        </w:rPr>
      </w:pPr>
    </w:p>
    <w:p w14:paraId="718BED5F" w14:textId="30BF2D2E" w:rsidR="00B96119" w:rsidRDefault="00B96119" w:rsidP="00203CC9">
      <w:pPr>
        <w:rPr>
          <w:rFonts w:ascii="Arial" w:hAnsi="Arial" w:cs="Arial"/>
          <w:bCs/>
          <w:sz w:val="24"/>
          <w:szCs w:val="24"/>
        </w:rPr>
      </w:pPr>
      <w:r w:rsidRPr="001B404D">
        <w:rPr>
          <w:rFonts w:ascii="Arial" w:hAnsi="Arial" w:cs="Arial"/>
          <w:bCs/>
          <w:sz w:val="24"/>
          <w:szCs w:val="24"/>
        </w:rPr>
        <w:t>Dahlberg, G., P. Moss, and A. Pence</w:t>
      </w:r>
      <w:r w:rsidR="00D650FA" w:rsidRPr="001B404D">
        <w:rPr>
          <w:rFonts w:ascii="Arial" w:hAnsi="Arial" w:cs="Arial"/>
          <w:bCs/>
          <w:sz w:val="24"/>
          <w:szCs w:val="24"/>
        </w:rPr>
        <w:t>. (</w:t>
      </w:r>
      <w:r w:rsidRPr="001B404D">
        <w:rPr>
          <w:rFonts w:ascii="Arial" w:hAnsi="Arial" w:cs="Arial"/>
          <w:bCs/>
          <w:sz w:val="24"/>
          <w:szCs w:val="24"/>
        </w:rPr>
        <w:t>1999</w:t>
      </w:r>
      <w:r w:rsidR="00D650FA" w:rsidRPr="001B404D">
        <w:rPr>
          <w:rFonts w:ascii="Arial" w:hAnsi="Arial" w:cs="Arial"/>
          <w:bCs/>
          <w:sz w:val="24"/>
          <w:szCs w:val="24"/>
        </w:rPr>
        <w:t xml:space="preserve">) </w:t>
      </w:r>
      <w:r w:rsidRPr="001B404D">
        <w:rPr>
          <w:rFonts w:ascii="Arial" w:hAnsi="Arial" w:cs="Arial"/>
          <w:bCs/>
          <w:sz w:val="24"/>
          <w:szCs w:val="24"/>
        </w:rPr>
        <w:t>Beyond Quality in Early Childhood Education: Postmodern Perspectives. London: Falmer Press</w:t>
      </w:r>
    </w:p>
    <w:p w14:paraId="3134FFCD" w14:textId="77777777" w:rsidR="00323B3C" w:rsidRPr="001B404D" w:rsidRDefault="00323B3C" w:rsidP="00203CC9">
      <w:pPr>
        <w:rPr>
          <w:rFonts w:ascii="Arial" w:hAnsi="Arial" w:cs="Arial"/>
          <w:bCs/>
          <w:sz w:val="24"/>
          <w:szCs w:val="24"/>
        </w:rPr>
      </w:pPr>
    </w:p>
    <w:p w14:paraId="69BF155C" w14:textId="594616E4" w:rsidR="00245DCD" w:rsidRDefault="00245DCD" w:rsidP="00245DCD">
      <w:pPr>
        <w:rPr>
          <w:rFonts w:ascii="Arial" w:hAnsi="Arial" w:cs="Arial"/>
          <w:bCs/>
          <w:sz w:val="24"/>
          <w:szCs w:val="24"/>
        </w:rPr>
      </w:pPr>
      <w:r w:rsidRPr="001B404D">
        <w:rPr>
          <w:rFonts w:ascii="Arial" w:hAnsi="Arial" w:cs="Arial"/>
          <w:bCs/>
          <w:sz w:val="24"/>
          <w:szCs w:val="24"/>
        </w:rPr>
        <w:t>Davies, C. A. (1999) Reflexive Ethnography: a guide to researching selves and others. New</w:t>
      </w:r>
      <w:r w:rsidR="00851E39" w:rsidRPr="001B404D">
        <w:rPr>
          <w:rFonts w:ascii="Arial" w:hAnsi="Arial" w:cs="Arial"/>
          <w:bCs/>
          <w:sz w:val="24"/>
          <w:szCs w:val="24"/>
        </w:rPr>
        <w:t xml:space="preserve"> </w:t>
      </w:r>
      <w:r w:rsidRPr="001B404D">
        <w:rPr>
          <w:rFonts w:ascii="Arial" w:hAnsi="Arial" w:cs="Arial"/>
          <w:bCs/>
          <w:sz w:val="24"/>
          <w:szCs w:val="24"/>
        </w:rPr>
        <w:t>York: Routledge</w:t>
      </w:r>
    </w:p>
    <w:p w14:paraId="70E9043D" w14:textId="77777777" w:rsidR="00323B3C" w:rsidRPr="001B404D" w:rsidRDefault="00323B3C" w:rsidP="00245DCD">
      <w:pPr>
        <w:rPr>
          <w:rFonts w:ascii="Arial" w:hAnsi="Arial" w:cs="Arial"/>
          <w:bCs/>
          <w:sz w:val="24"/>
          <w:szCs w:val="24"/>
        </w:rPr>
      </w:pPr>
    </w:p>
    <w:p w14:paraId="47F7F6C4" w14:textId="36548914" w:rsidR="00851E39" w:rsidRDefault="00851E39" w:rsidP="00245DCD">
      <w:pPr>
        <w:rPr>
          <w:rFonts w:ascii="Arial" w:hAnsi="Arial" w:cs="Arial"/>
          <w:bCs/>
          <w:sz w:val="24"/>
          <w:szCs w:val="24"/>
        </w:rPr>
      </w:pPr>
      <w:r w:rsidRPr="001B404D">
        <w:rPr>
          <w:rFonts w:ascii="Arial" w:hAnsi="Arial" w:cs="Arial"/>
          <w:bCs/>
          <w:sz w:val="24"/>
          <w:szCs w:val="24"/>
        </w:rPr>
        <w:t>Dallos, R., &amp; Stedmon, J. (2009) Reflective Practice in Psychotherapy and Counselling. Maidenhead: McGraw-Hill Education.</w:t>
      </w:r>
    </w:p>
    <w:p w14:paraId="641B93EA" w14:textId="77777777" w:rsidR="00323B3C" w:rsidRPr="001B404D" w:rsidRDefault="00323B3C" w:rsidP="00245DCD">
      <w:pPr>
        <w:rPr>
          <w:rFonts w:ascii="Arial" w:hAnsi="Arial" w:cs="Arial"/>
          <w:bCs/>
          <w:sz w:val="24"/>
          <w:szCs w:val="24"/>
        </w:rPr>
      </w:pPr>
    </w:p>
    <w:p w14:paraId="42980F98" w14:textId="11065512" w:rsidR="00B96119" w:rsidRDefault="00B96119" w:rsidP="00203CC9">
      <w:pPr>
        <w:rPr>
          <w:rFonts w:ascii="Arial" w:hAnsi="Arial" w:cs="Arial"/>
          <w:bCs/>
          <w:sz w:val="24"/>
          <w:szCs w:val="24"/>
        </w:rPr>
      </w:pPr>
      <w:r w:rsidRPr="001B404D">
        <w:rPr>
          <w:rFonts w:ascii="Arial" w:hAnsi="Arial" w:cs="Arial"/>
          <w:bCs/>
          <w:sz w:val="24"/>
          <w:szCs w:val="24"/>
        </w:rPr>
        <w:t>Dewey</w:t>
      </w:r>
      <w:r w:rsidR="0078752A" w:rsidRPr="001B404D">
        <w:rPr>
          <w:rFonts w:ascii="Arial" w:hAnsi="Arial" w:cs="Arial"/>
          <w:bCs/>
          <w:sz w:val="24"/>
          <w:szCs w:val="24"/>
        </w:rPr>
        <w:t>,</w:t>
      </w:r>
      <w:r w:rsidRPr="001B404D">
        <w:rPr>
          <w:rFonts w:ascii="Arial" w:hAnsi="Arial" w:cs="Arial"/>
          <w:bCs/>
          <w:sz w:val="24"/>
          <w:szCs w:val="24"/>
        </w:rPr>
        <w:t xml:space="preserve"> J</w:t>
      </w:r>
      <w:r w:rsidR="0078752A" w:rsidRPr="001B404D">
        <w:rPr>
          <w:rFonts w:ascii="Arial" w:hAnsi="Arial" w:cs="Arial"/>
          <w:bCs/>
          <w:sz w:val="24"/>
          <w:szCs w:val="24"/>
        </w:rPr>
        <w:t>.</w:t>
      </w:r>
      <w:r w:rsidRPr="001B404D">
        <w:rPr>
          <w:rFonts w:ascii="Arial" w:hAnsi="Arial" w:cs="Arial"/>
          <w:bCs/>
          <w:sz w:val="24"/>
          <w:szCs w:val="24"/>
        </w:rPr>
        <w:t xml:space="preserve"> (1933) How We Think. J.C. Heath, Boston</w:t>
      </w:r>
    </w:p>
    <w:p w14:paraId="3AFA5DF2" w14:textId="77777777" w:rsidR="00323B3C" w:rsidRPr="001B404D" w:rsidRDefault="00323B3C" w:rsidP="00203CC9">
      <w:pPr>
        <w:rPr>
          <w:rFonts w:ascii="Arial" w:hAnsi="Arial" w:cs="Arial"/>
          <w:bCs/>
          <w:sz w:val="24"/>
          <w:szCs w:val="24"/>
        </w:rPr>
      </w:pPr>
    </w:p>
    <w:p w14:paraId="5E9B2152" w14:textId="411CD5C7" w:rsidR="00B96119" w:rsidRPr="001B404D" w:rsidRDefault="00B96119" w:rsidP="00203CC9">
      <w:pPr>
        <w:rPr>
          <w:rFonts w:ascii="Arial" w:hAnsi="Arial" w:cs="Arial"/>
          <w:bCs/>
          <w:sz w:val="24"/>
          <w:szCs w:val="24"/>
        </w:rPr>
      </w:pPr>
      <w:r w:rsidRPr="001B404D">
        <w:rPr>
          <w:rFonts w:ascii="Arial" w:hAnsi="Arial" w:cs="Arial"/>
          <w:bCs/>
          <w:sz w:val="24"/>
          <w:szCs w:val="24"/>
        </w:rPr>
        <w:t>Donaldson, M. (1978) Children’s Minds. London: Fontana.</w:t>
      </w:r>
    </w:p>
    <w:p w14:paraId="6C8AF165" w14:textId="77777777" w:rsidR="00773513" w:rsidRPr="001B404D" w:rsidRDefault="00773513" w:rsidP="00F11C3F">
      <w:pPr>
        <w:rPr>
          <w:rFonts w:ascii="Arial" w:hAnsi="Arial" w:cs="Arial"/>
          <w:bCs/>
          <w:sz w:val="24"/>
          <w:szCs w:val="24"/>
        </w:rPr>
      </w:pPr>
    </w:p>
    <w:p w14:paraId="0A4208DD" w14:textId="4B424162" w:rsidR="00F11C3F" w:rsidRDefault="00521849" w:rsidP="00521849">
      <w:pPr>
        <w:rPr>
          <w:rFonts w:ascii="Arial" w:hAnsi="Arial" w:cs="Arial"/>
          <w:bCs/>
          <w:sz w:val="24"/>
          <w:szCs w:val="24"/>
        </w:rPr>
      </w:pPr>
      <w:bookmarkStart w:id="4" w:name="_Hlk42779831"/>
      <w:r w:rsidRPr="001B404D">
        <w:rPr>
          <w:rFonts w:ascii="Arial" w:hAnsi="Arial" w:cs="Arial"/>
          <w:bCs/>
          <w:sz w:val="24"/>
          <w:szCs w:val="24"/>
        </w:rPr>
        <w:t>Bleach, J.</w:t>
      </w:r>
      <w:r w:rsidR="00F11C3F" w:rsidRPr="001B404D">
        <w:rPr>
          <w:rFonts w:ascii="Arial" w:hAnsi="Arial" w:cs="Arial"/>
          <w:bCs/>
          <w:sz w:val="24"/>
          <w:szCs w:val="24"/>
        </w:rPr>
        <w:t xml:space="preserve"> </w:t>
      </w:r>
      <w:r w:rsidRPr="001B404D">
        <w:rPr>
          <w:rFonts w:ascii="Arial" w:hAnsi="Arial" w:cs="Arial"/>
          <w:bCs/>
          <w:sz w:val="24"/>
          <w:szCs w:val="24"/>
        </w:rPr>
        <w:t>(2014</w:t>
      </w:r>
      <w:bookmarkEnd w:id="4"/>
      <w:r w:rsidRPr="001B404D">
        <w:rPr>
          <w:rFonts w:ascii="Arial" w:hAnsi="Arial" w:cs="Arial"/>
          <w:bCs/>
          <w:sz w:val="24"/>
          <w:szCs w:val="24"/>
        </w:rPr>
        <w:t xml:space="preserve">) </w:t>
      </w:r>
      <w:r w:rsidR="00F11C3F" w:rsidRPr="001B404D">
        <w:rPr>
          <w:rFonts w:ascii="Arial" w:hAnsi="Arial" w:cs="Arial"/>
          <w:bCs/>
          <w:sz w:val="24"/>
          <w:szCs w:val="24"/>
        </w:rPr>
        <w:t>Developing professionalism through reflective practice and</w:t>
      </w:r>
      <w:r w:rsidR="00540FFC" w:rsidRPr="001B404D">
        <w:rPr>
          <w:rFonts w:ascii="Arial" w:hAnsi="Arial" w:cs="Arial"/>
          <w:bCs/>
          <w:sz w:val="24"/>
          <w:szCs w:val="24"/>
        </w:rPr>
        <w:t xml:space="preserve"> </w:t>
      </w:r>
      <w:r w:rsidR="00F11C3F" w:rsidRPr="001B404D">
        <w:rPr>
          <w:rFonts w:ascii="Arial" w:hAnsi="Arial" w:cs="Arial"/>
          <w:bCs/>
          <w:sz w:val="24"/>
          <w:szCs w:val="24"/>
        </w:rPr>
        <w:t>ongoing professional development</w:t>
      </w:r>
      <w:r w:rsidRPr="001B404D">
        <w:rPr>
          <w:rFonts w:ascii="Arial" w:hAnsi="Arial" w:cs="Arial"/>
          <w:bCs/>
          <w:sz w:val="24"/>
          <w:szCs w:val="24"/>
        </w:rPr>
        <w:t>.</w:t>
      </w:r>
      <w:r w:rsidRPr="001B404D">
        <w:t xml:space="preserve"> </w:t>
      </w:r>
      <w:r w:rsidRPr="001B404D">
        <w:rPr>
          <w:rFonts w:ascii="Arial" w:hAnsi="Arial" w:cs="Arial"/>
          <w:bCs/>
          <w:sz w:val="24"/>
          <w:szCs w:val="24"/>
        </w:rPr>
        <w:t xml:space="preserve">European Early Childhood Education Research Journal, 2014 Vol. 22, No. 2, 185–197, </w:t>
      </w:r>
      <w:hyperlink r:id="rId8" w:history="1">
        <w:r w:rsidR="00323B3C" w:rsidRPr="00276857">
          <w:rPr>
            <w:rStyle w:val="Hyperlink"/>
            <w:rFonts w:ascii="Arial" w:hAnsi="Arial" w:cs="Arial"/>
            <w:bCs/>
            <w:sz w:val="24"/>
            <w:szCs w:val="24"/>
          </w:rPr>
          <w:t>http://dx.doi.org/10.1080/1350293X.2014.883719</w:t>
        </w:r>
      </w:hyperlink>
    </w:p>
    <w:p w14:paraId="4AEAD58F" w14:textId="77777777" w:rsidR="00323B3C" w:rsidRPr="001B404D" w:rsidRDefault="00323B3C" w:rsidP="00521849">
      <w:pPr>
        <w:rPr>
          <w:rFonts w:ascii="Arial" w:hAnsi="Arial" w:cs="Arial"/>
          <w:bCs/>
          <w:sz w:val="24"/>
          <w:szCs w:val="24"/>
        </w:rPr>
      </w:pPr>
    </w:p>
    <w:p w14:paraId="005A1E3C" w14:textId="7693BE71" w:rsidR="00B96119" w:rsidRDefault="00B96119" w:rsidP="00203CC9">
      <w:pPr>
        <w:rPr>
          <w:rFonts w:ascii="Arial" w:hAnsi="Arial" w:cs="Arial"/>
          <w:bCs/>
          <w:sz w:val="24"/>
          <w:szCs w:val="24"/>
        </w:rPr>
      </w:pPr>
      <w:bookmarkStart w:id="5" w:name="_Hlk42779745"/>
      <w:r w:rsidRPr="001B404D">
        <w:rPr>
          <w:rFonts w:ascii="Arial" w:hAnsi="Arial" w:cs="Arial"/>
          <w:bCs/>
          <w:sz w:val="24"/>
          <w:szCs w:val="24"/>
        </w:rPr>
        <w:t xml:space="preserve">Dreyfus H and Dreyfus S (1986) </w:t>
      </w:r>
      <w:bookmarkEnd w:id="5"/>
      <w:r w:rsidRPr="001B404D">
        <w:rPr>
          <w:rFonts w:ascii="Arial" w:hAnsi="Arial" w:cs="Arial"/>
          <w:bCs/>
          <w:sz w:val="24"/>
          <w:szCs w:val="24"/>
        </w:rPr>
        <w:t>Mind over Machine. Free Press, New York.</w:t>
      </w:r>
    </w:p>
    <w:p w14:paraId="1CFDEE11" w14:textId="77777777" w:rsidR="00323B3C" w:rsidRPr="001B404D" w:rsidRDefault="00323B3C" w:rsidP="00203CC9">
      <w:pPr>
        <w:rPr>
          <w:rFonts w:ascii="Arial" w:hAnsi="Arial" w:cs="Arial"/>
          <w:bCs/>
          <w:sz w:val="24"/>
          <w:szCs w:val="24"/>
        </w:rPr>
      </w:pPr>
    </w:p>
    <w:p w14:paraId="10EDFCB3" w14:textId="54A2B3B4" w:rsidR="00245DCD" w:rsidRDefault="00245DCD" w:rsidP="00245DCD">
      <w:pPr>
        <w:rPr>
          <w:rFonts w:ascii="Arial" w:hAnsi="Arial" w:cs="Arial"/>
          <w:bCs/>
          <w:sz w:val="24"/>
          <w:szCs w:val="24"/>
        </w:rPr>
      </w:pPr>
      <w:r w:rsidRPr="001B404D">
        <w:rPr>
          <w:rFonts w:ascii="Arial" w:hAnsi="Arial" w:cs="Arial"/>
          <w:bCs/>
          <w:sz w:val="24"/>
          <w:szCs w:val="24"/>
        </w:rPr>
        <w:t>Ellis, C. (2004) The ethnographic I: a methodological novel about autoethnography. Walnut</w:t>
      </w:r>
      <w:r w:rsidR="00540FFC" w:rsidRPr="001B404D">
        <w:rPr>
          <w:rFonts w:ascii="Arial" w:hAnsi="Arial" w:cs="Arial"/>
          <w:bCs/>
          <w:sz w:val="24"/>
          <w:szCs w:val="24"/>
        </w:rPr>
        <w:t xml:space="preserve"> </w:t>
      </w:r>
      <w:r w:rsidRPr="001B404D">
        <w:rPr>
          <w:rFonts w:ascii="Arial" w:hAnsi="Arial" w:cs="Arial"/>
          <w:bCs/>
          <w:sz w:val="24"/>
          <w:szCs w:val="24"/>
        </w:rPr>
        <w:t>Creek: AltaMira Press</w:t>
      </w:r>
    </w:p>
    <w:p w14:paraId="00D4DCB5" w14:textId="77777777" w:rsidR="00323B3C" w:rsidRPr="001B404D" w:rsidRDefault="00323B3C" w:rsidP="00245DCD">
      <w:pPr>
        <w:rPr>
          <w:rFonts w:ascii="Arial" w:hAnsi="Arial" w:cs="Arial"/>
          <w:bCs/>
          <w:sz w:val="24"/>
          <w:szCs w:val="24"/>
        </w:rPr>
      </w:pPr>
    </w:p>
    <w:p w14:paraId="0D79699A" w14:textId="07545188" w:rsidR="00EF4299" w:rsidRPr="001B404D" w:rsidRDefault="00EF4299" w:rsidP="00EF4299">
      <w:pPr>
        <w:rPr>
          <w:rFonts w:ascii="Arial" w:hAnsi="Arial" w:cs="Arial"/>
          <w:bCs/>
          <w:sz w:val="24"/>
          <w:szCs w:val="24"/>
        </w:rPr>
      </w:pPr>
      <w:r w:rsidRPr="001B404D">
        <w:rPr>
          <w:rFonts w:ascii="Arial" w:hAnsi="Arial" w:cs="Arial"/>
          <w:bCs/>
          <w:sz w:val="24"/>
          <w:szCs w:val="24"/>
        </w:rPr>
        <w:t>EPEE (2012) Effective pre-school, primary and secondary education ...Available athttps://assets.publishing.service.gov.uk/government/uploads/system/... · PDF file (Accesed 02/06/2020)</w:t>
      </w:r>
    </w:p>
    <w:p w14:paraId="5B00CBC8" w14:textId="48C89271" w:rsidR="00B96119" w:rsidRPr="001B404D" w:rsidRDefault="00B96119" w:rsidP="00491E23">
      <w:pPr>
        <w:rPr>
          <w:rFonts w:ascii="Arial" w:hAnsi="Arial" w:cs="Arial"/>
          <w:bCs/>
          <w:sz w:val="24"/>
          <w:szCs w:val="24"/>
        </w:rPr>
      </w:pPr>
      <w:r w:rsidRPr="001B404D">
        <w:rPr>
          <w:rFonts w:ascii="Arial" w:hAnsi="Arial" w:cs="Arial"/>
          <w:bCs/>
          <w:sz w:val="24"/>
          <w:szCs w:val="24"/>
        </w:rPr>
        <w:t xml:space="preserve"> </w:t>
      </w:r>
    </w:p>
    <w:p w14:paraId="4896AEA4" w14:textId="0123B6D8" w:rsidR="00B96119" w:rsidRDefault="00B96119" w:rsidP="00203CC9">
      <w:pPr>
        <w:rPr>
          <w:rFonts w:ascii="Arial" w:hAnsi="Arial" w:cs="Arial"/>
          <w:bCs/>
          <w:sz w:val="24"/>
          <w:szCs w:val="24"/>
        </w:rPr>
      </w:pPr>
      <w:r w:rsidRPr="001B404D">
        <w:rPr>
          <w:rFonts w:ascii="Arial" w:hAnsi="Arial" w:cs="Arial"/>
          <w:bCs/>
          <w:sz w:val="24"/>
          <w:szCs w:val="24"/>
        </w:rPr>
        <w:t>Fay B (1987) Critical Social Science. Polity Press, Cambridge, UK.</w:t>
      </w:r>
    </w:p>
    <w:p w14:paraId="522A1A97" w14:textId="77777777" w:rsidR="00323B3C" w:rsidRPr="001B404D" w:rsidRDefault="00323B3C" w:rsidP="00203CC9">
      <w:pPr>
        <w:rPr>
          <w:rFonts w:ascii="Arial" w:hAnsi="Arial" w:cs="Arial"/>
          <w:bCs/>
          <w:sz w:val="24"/>
          <w:szCs w:val="24"/>
        </w:rPr>
      </w:pPr>
    </w:p>
    <w:p w14:paraId="57B6B480" w14:textId="27345CBE" w:rsidR="00B96119" w:rsidRPr="001B404D" w:rsidRDefault="00B96119" w:rsidP="00565C06">
      <w:pPr>
        <w:rPr>
          <w:rFonts w:ascii="Arial" w:hAnsi="Arial" w:cs="Arial"/>
          <w:bCs/>
          <w:sz w:val="24"/>
          <w:szCs w:val="24"/>
        </w:rPr>
      </w:pPr>
      <w:r w:rsidRPr="001B404D">
        <w:rPr>
          <w:rFonts w:ascii="Arial" w:hAnsi="Arial" w:cs="Arial"/>
          <w:bCs/>
          <w:sz w:val="24"/>
          <w:szCs w:val="24"/>
        </w:rPr>
        <w:lastRenderedPageBreak/>
        <w:t xml:space="preserve">Fenichel, E. (1991) Learning through supervision and mentorship to support the </w:t>
      </w:r>
      <w:r w:rsidR="00323B3C" w:rsidRPr="001B404D">
        <w:rPr>
          <w:rFonts w:ascii="Arial" w:hAnsi="Arial" w:cs="Arial"/>
          <w:bCs/>
          <w:sz w:val="24"/>
          <w:szCs w:val="24"/>
        </w:rPr>
        <w:t>development. Collaborative</w:t>
      </w:r>
      <w:r w:rsidR="00565C06" w:rsidRPr="001B404D">
        <w:rPr>
          <w:rFonts w:ascii="Arial" w:hAnsi="Arial" w:cs="Arial"/>
          <w:bCs/>
          <w:sz w:val="24"/>
          <w:szCs w:val="24"/>
        </w:rPr>
        <w:t xml:space="preserve"> investigation of inclusive early education practices: And implementation. Teaching &amp; Teacher Education, 11(1), 33–49.</w:t>
      </w:r>
    </w:p>
    <w:p w14:paraId="69288611" w14:textId="1ED6B0B4" w:rsidR="001B404D" w:rsidRDefault="001B404D" w:rsidP="001B404D">
      <w:pPr>
        <w:rPr>
          <w:rFonts w:ascii="Arial" w:hAnsi="Arial" w:cs="Arial"/>
          <w:bCs/>
          <w:sz w:val="24"/>
          <w:szCs w:val="24"/>
        </w:rPr>
      </w:pPr>
      <w:r w:rsidRPr="001B404D">
        <w:rPr>
          <w:rFonts w:ascii="Arial" w:hAnsi="Arial" w:cs="Arial"/>
          <w:bCs/>
          <w:sz w:val="24"/>
          <w:szCs w:val="24"/>
        </w:rPr>
        <w:t xml:space="preserve">GOV.UK(2014) Early years foundation stage statutory framework (EYFS ...Available at: </w:t>
      </w:r>
      <w:hyperlink r:id="rId9" w:history="1">
        <w:r w:rsidRPr="001B404D">
          <w:rPr>
            <w:rStyle w:val="Hyperlink"/>
            <w:rFonts w:ascii="Arial" w:hAnsi="Arial" w:cs="Arial"/>
            <w:bCs/>
            <w:color w:val="auto"/>
            <w:sz w:val="24"/>
            <w:szCs w:val="24"/>
          </w:rPr>
          <w:t>https://www.gov.uk/.../early-years-foundation-stage-framework--2</w:t>
        </w:r>
      </w:hyperlink>
      <w:r w:rsidRPr="001B404D">
        <w:rPr>
          <w:rFonts w:ascii="Arial" w:hAnsi="Arial" w:cs="Arial"/>
          <w:bCs/>
          <w:sz w:val="24"/>
          <w:szCs w:val="24"/>
        </w:rPr>
        <w:t xml:space="preserve"> ( accessed 27/05/2020)</w:t>
      </w:r>
    </w:p>
    <w:p w14:paraId="2D45AE67" w14:textId="77777777" w:rsidR="00323B3C" w:rsidRPr="001B404D" w:rsidRDefault="00323B3C" w:rsidP="001B404D">
      <w:pPr>
        <w:rPr>
          <w:rFonts w:ascii="Arial" w:hAnsi="Arial" w:cs="Arial"/>
          <w:bCs/>
          <w:sz w:val="24"/>
          <w:szCs w:val="24"/>
        </w:rPr>
      </w:pPr>
    </w:p>
    <w:p w14:paraId="1737740F" w14:textId="63F9EFD7" w:rsidR="00B96119" w:rsidRDefault="00565C06" w:rsidP="004D32F3">
      <w:pPr>
        <w:rPr>
          <w:rFonts w:ascii="Arial" w:hAnsi="Arial" w:cs="Arial"/>
          <w:bCs/>
          <w:sz w:val="24"/>
          <w:szCs w:val="24"/>
        </w:rPr>
      </w:pPr>
      <w:r w:rsidRPr="001B404D">
        <w:rPr>
          <w:rFonts w:ascii="Arial" w:hAnsi="Arial" w:cs="Arial"/>
          <w:bCs/>
          <w:sz w:val="24"/>
          <w:szCs w:val="24"/>
        </w:rPr>
        <w:t xml:space="preserve"> GOV. </w:t>
      </w:r>
      <w:r w:rsidR="00D650FA" w:rsidRPr="001B404D">
        <w:rPr>
          <w:rFonts w:ascii="Arial" w:hAnsi="Arial" w:cs="Arial"/>
          <w:bCs/>
          <w:sz w:val="24"/>
          <w:szCs w:val="24"/>
        </w:rPr>
        <w:t>Wales</w:t>
      </w:r>
      <w:r w:rsidR="00323B3C">
        <w:rPr>
          <w:rFonts w:ascii="Arial" w:hAnsi="Arial" w:cs="Arial"/>
          <w:bCs/>
          <w:sz w:val="24"/>
          <w:szCs w:val="24"/>
        </w:rPr>
        <w:t xml:space="preserve"> </w:t>
      </w:r>
      <w:r w:rsidR="00D650FA" w:rsidRPr="001B404D">
        <w:rPr>
          <w:rFonts w:ascii="Arial" w:hAnsi="Arial" w:cs="Arial"/>
          <w:bCs/>
          <w:sz w:val="24"/>
          <w:szCs w:val="24"/>
        </w:rPr>
        <w:t>(2017</w:t>
      </w:r>
      <w:r w:rsidRPr="001B404D">
        <w:rPr>
          <w:rFonts w:ascii="Arial" w:hAnsi="Arial" w:cs="Arial"/>
          <w:bCs/>
          <w:sz w:val="24"/>
          <w:szCs w:val="24"/>
        </w:rPr>
        <w:t xml:space="preserve">) </w:t>
      </w:r>
      <w:r w:rsidR="00B96119" w:rsidRPr="001B404D">
        <w:rPr>
          <w:rFonts w:ascii="Arial" w:hAnsi="Arial" w:cs="Arial"/>
          <w:bCs/>
          <w:sz w:val="24"/>
          <w:szCs w:val="24"/>
        </w:rPr>
        <w:t xml:space="preserve">Foundation Phase </w:t>
      </w:r>
      <w:r w:rsidR="00323B3C" w:rsidRPr="001B404D">
        <w:rPr>
          <w:rFonts w:ascii="Arial" w:hAnsi="Arial" w:cs="Arial"/>
          <w:bCs/>
          <w:sz w:val="24"/>
          <w:szCs w:val="24"/>
        </w:rPr>
        <w:t>Framework Available</w:t>
      </w:r>
      <w:r w:rsidR="00D650FA" w:rsidRPr="001B404D">
        <w:rPr>
          <w:rFonts w:ascii="Arial" w:hAnsi="Arial" w:cs="Arial"/>
          <w:bCs/>
          <w:sz w:val="24"/>
          <w:szCs w:val="24"/>
        </w:rPr>
        <w:t xml:space="preserve"> at : </w:t>
      </w:r>
      <w:r w:rsidRPr="001B404D">
        <w:rPr>
          <w:rFonts w:ascii="Arial" w:hAnsi="Arial" w:cs="Arial"/>
          <w:bCs/>
          <w:sz w:val="24"/>
          <w:szCs w:val="24"/>
        </w:rPr>
        <w:t>https://gov.wales/.../2018-02/foundation-phase-framework-revised-20… · PDF file  (accessed 03/06/2020</w:t>
      </w:r>
      <w:r w:rsidR="00D650FA" w:rsidRPr="001B404D">
        <w:rPr>
          <w:rFonts w:ascii="Arial" w:hAnsi="Arial" w:cs="Arial"/>
          <w:bCs/>
          <w:sz w:val="24"/>
          <w:szCs w:val="24"/>
        </w:rPr>
        <w:t>)</w:t>
      </w:r>
    </w:p>
    <w:p w14:paraId="724B6797" w14:textId="77777777" w:rsidR="00323B3C" w:rsidRPr="001B404D" w:rsidRDefault="00323B3C" w:rsidP="004D32F3">
      <w:pPr>
        <w:rPr>
          <w:rFonts w:ascii="Arial" w:hAnsi="Arial" w:cs="Arial"/>
          <w:bCs/>
          <w:sz w:val="24"/>
          <w:szCs w:val="24"/>
        </w:rPr>
      </w:pPr>
    </w:p>
    <w:p w14:paraId="1FDDDDE5" w14:textId="2EE67439" w:rsidR="001B404D" w:rsidRPr="001B404D" w:rsidRDefault="001B404D" w:rsidP="004D32F3">
      <w:pPr>
        <w:rPr>
          <w:rFonts w:ascii="Arial" w:hAnsi="Arial" w:cs="Arial"/>
          <w:bCs/>
          <w:sz w:val="24"/>
          <w:szCs w:val="24"/>
        </w:rPr>
      </w:pPr>
      <w:r w:rsidRPr="001B404D">
        <w:rPr>
          <w:rFonts w:ascii="Arial" w:hAnsi="Arial" w:cs="Arial"/>
          <w:bCs/>
          <w:sz w:val="24"/>
          <w:szCs w:val="24"/>
        </w:rPr>
        <w:t xml:space="preserve">GOV.UK (20050 </w:t>
      </w:r>
      <w:r w:rsidR="00323B3C" w:rsidRPr="001B404D">
        <w:rPr>
          <w:rFonts w:ascii="Arial" w:hAnsi="Arial" w:cs="Arial"/>
          <w:bCs/>
          <w:sz w:val="24"/>
          <w:szCs w:val="24"/>
        </w:rPr>
        <w:t>Let us</w:t>
      </w:r>
      <w:r w:rsidRPr="001B404D">
        <w:rPr>
          <w:rFonts w:ascii="Arial" w:hAnsi="Arial" w:cs="Arial"/>
          <w:bCs/>
          <w:sz w:val="24"/>
          <w:szCs w:val="24"/>
        </w:rPr>
        <w:t xml:space="preserve"> talk about Pedagogy - Education Scotland Available at: https://education.gov.scot/improvement/Documents/talkpedagogy.pdf · PDF file (accessed 01/06/2020)</w:t>
      </w:r>
    </w:p>
    <w:p w14:paraId="2113E2C7" w14:textId="1A24278E" w:rsidR="006E1133" w:rsidRDefault="006E1133" w:rsidP="004D32F3">
      <w:pPr>
        <w:rPr>
          <w:rFonts w:ascii="Arial" w:hAnsi="Arial" w:cs="Arial"/>
          <w:bCs/>
          <w:sz w:val="24"/>
          <w:szCs w:val="24"/>
        </w:rPr>
      </w:pPr>
      <w:r w:rsidRPr="001B404D">
        <w:rPr>
          <w:rFonts w:ascii="Arial" w:hAnsi="Arial" w:cs="Arial"/>
          <w:bCs/>
          <w:sz w:val="24"/>
          <w:szCs w:val="24"/>
        </w:rPr>
        <w:t xml:space="preserve">Fook, J. (1999) Critical reflexivity in education and practice. In B. Pease, and J. </w:t>
      </w:r>
      <w:r w:rsidR="00323B3C" w:rsidRPr="001B404D">
        <w:rPr>
          <w:rFonts w:ascii="Arial" w:hAnsi="Arial" w:cs="Arial"/>
          <w:bCs/>
          <w:sz w:val="24"/>
          <w:szCs w:val="24"/>
        </w:rPr>
        <w:t>Fook Transforming</w:t>
      </w:r>
      <w:r w:rsidRPr="001B404D">
        <w:rPr>
          <w:rFonts w:ascii="Arial" w:hAnsi="Arial" w:cs="Arial"/>
          <w:bCs/>
          <w:sz w:val="24"/>
          <w:szCs w:val="24"/>
        </w:rPr>
        <w:t xml:space="preserve"> Social Work Practice: Postmodern Critical Perspec- tives. London: Routledge.</w:t>
      </w:r>
    </w:p>
    <w:p w14:paraId="780E2935" w14:textId="77777777" w:rsidR="00323B3C" w:rsidRPr="001B404D" w:rsidRDefault="00323B3C" w:rsidP="004D32F3">
      <w:pPr>
        <w:rPr>
          <w:rFonts w:ascii="Arial" w:hAnsi="Arial" w:cs="Arial"/>
          <w:bCs/>
          <w:sz w:val="24"/>
          <w:szCs w:val="24"/>
        </w:rPr>
      </w:pPr>
    </w:p>
    <w:p w14:paraId="456C29F5" w14:textId="2F119C6F" w:rsidR="00B96119" w:rsidRPr="001B404D" w:rsidRDefault="00B96119" w:rsidP="00203CC9">
      <w:pPr>
        <w:rPr>
          <w:rFonts w:ascii="Arial" w:hAnsi="Arial" w:cs="Arial"/>
          <w:bCs/>
          <w:sz w:val="24"/>
          <w:szCs w:val="24"/>
        </w:rPr>
      </w:pPr>
      <w:r w:rsidRPr="001B404D">
        <w:rPr>
          <w:rFonts w:ascii="Arial" w:hAnsi="Arial" w:cs="Arial"/>
          <w:bCs/>
          <w:sz w:val="24"/>
          <w:szCs w:val="24"/>
        </w:rPr>
        <w:t>Frye, D. (1989) Social and cognitive development in infancy. European Journal of Psychology of Education, 4(2), 129-139.</w:t>
      </w:r>
    </w:p>
    <w:p w14:paraId="619272EB" w14:textId="1C7CD497" w:rsidR="00B96119" w:rsidRPr="001B404D" w:rsidRDefault="00B96119" w:rsidP="00203CC9">
      <w:pPr>
        <w:rPr>
          <w:rFonts w:ascii="Arial" w:hAnsi="Arial" w:cs="Arial"/>
          <w:bCs/>
          <w:sz w:val="24"/>
          <w:szCs w:val="24"/>
        </w:rPr>
      </w:pPr>
    </w:p>
    <w:p w14:paraId="4A4F962F" w14:textId="524FC00D" w:rsidR="00B96119" w:rsidRDefault="00B96119" w:rsidP="00203CC9">
      <w:pPr>
        <w:rPr>
          <w:rFonts w:ascii="Arial" w:hAnsi="Arial" w:cs="Arial"/>
          <w:bCs/>
          <w:sz w:val="24"/>
          <w:szCs w:val="24"/>
        </w:rPr>
      </w:pPr>
      <w:r w:rsidRPr="001B404D">
        <w:rPr>
          <w:rFonts w:ascii="Arial" w:hAnsi="Arial" w:cs="Arial"/>
          <w:bCs/>
          <w:sz w:val="24"/>
          <w:szCs w:val="24"/>
        </w:rPr>
        <w:t>Gettinger, M., Stoiber, K. C., &amp; Lange, J. (1999). Collaborative investigation of inclusive early education practices: A blueprint for teacher-researcher partnership. Journal of Early Intervention, 22, 257–265.</w:t>
      </w:r>
    </w:p>
    <w:p w14:paraId="58879ED8" w14:textId="77777777" w:rsidR="00323B3C" w:rsidRPr="001B404D" w:rsidRDefault="00323B3C" w:rsidP="00203CC9">
      <w:pPr>
        <w:rPr>
          <w:rFonts w:ascii="Arial" w:hAnsi="Arial" w:cs="Arial"/>
          <w:bCs/>
          <w:sz w:val="24"/>
          <w:szCs w:val="24"/>
        </w:rPr>
      </w:pPr>
    </w:p>
    <w:p w14:paraId="6A8210E9" w14:textId="65E5A26D" w:rsidR="00B96119" w:rsidRDefault="00B96119" w:rsidP="00203CC9">
      <w:pPr>
        <w:rPr>
          <w:rFonts w:ascii="Arial" w:hAnsi="Arial" w:cs="Arial"/>
          <w:bCs/>
          <w:sz w:val="24"/>
          <w:szCs w:val="24"/>
        </w:rPr>
      </w:pPr>
      <w:r w:rsidRPr="001B404D">
        <w:rPr>
          <w:rFonts w:ascii="Arial" w:hAnsi="Arial" w:cs="Arial"/>
          <w:bCs/>
          <w:sz w:val="24"/>
          <w:szCs w:val="24"/>
        </w:rPr>
        <w:t>Gibbs, G. (1998) Learning by Doing: A Guide to Teaching and Learning Methods. Oxford: Further Education Unit, Oxford</w:t>
      </w:r>
    </w:p>
    <w:p w14:paraId="35952742" w14:textId="77777777" w:rsidR="00323B3C" w:rsidRPr="001B404D" w:rsidRDefault="00323B3C" w:rsidP="00203CC9">
      <w:pPr>
        <w:rPr>
          <w:rFonts w:ascii="Arial" w:hAnsi="Arial" w:cs="Arial"/>
          <w:bCs/>
          <w:sz w:val="24"/>
          <w:szCs w:val="24"/>
        </w:rPr>
      </w:pPr>
    </w:p>
    <w:p w14:paraId="1ACF9CA7" w14:textId="360FEBE3" w:rsidR="00B96119" w:rsidRDefault="00B96119" w:rsidP="00203CC9">
      <w:pPr>
        <w:rPr>
          <w:rFonts w:ascii="Arial" w:hAnsi="Arial" w:cs="Arial"/>
          <w:bCs/>
          <w:sz w:val="24"/>
          <w:szCs w:val="24"/>
        </w:rPr>
      </w:pPr>
      <w:r w:rsidRPr="001B404D">
        <w:rPr>
          <w:rFonts w:ascii="Arial" w:hAnsi="Arial" w:cs="Arial"/>
          <w:bCs/>
          <w:sz w:val="24"/>
          <w:szCs w:val="24"/>
        </w:rPr>
        <w:t>Goldstein J (2002) One Dharma. Rider, London.</w:t>
      </w:r>
    </w:p>
    <w:p w14:paraId="1BD9464C" w14:textId="77777777" w:rsidR="00323B3C" w:rsidRPr="001B404D" w:rsidRDefault="00323B3C" w:rsidP="00203CC9">
      <w:pPr>
        <w:rPr>
          <w:rFonts w:ascii="Arial" w:hAnsi="Arial" w:cs="Arial"/>
          <w:bCs/>
          <w:sz w:val="24"/>
          <w:szCs w:val="24"/>
        </w:rPr>
      </w:pPr>
    </w:p>
    <w:p w14:paraId="07673284" w14:textId="796A9B7C" w:rsidR="006E1133" w:rsidRDefault="006E1133" w:rsidP="00203CC9">
      <w:pPr>
        <w:rPr>
          <w:rFonts w:ascii="Arial" w:hAnsi="Arial" w:cs="Arial"/>
          <w:bCs/>
          <w:sz w:val="24"/>
          <w:szCs w:val="24"/>
        </w:rPr>
      </w:pPr>
      <w:r w:rsidRPr="001B404D">
        <w:rPr>
          <w:rFonts w:ascii="Arial" w:hAnsi="Arial" w:cs="Arial"/>
          <w:bCs/>
          <w:sz w:val="24"/>
          <w:szCs w:val="24"/>
        </w:rPr>
        <w:t xml:space="preserve">Gould, N. and Taylor, I. (1996) Reflective Learning in Social Work. Aldershot: Arena. </w:t>
      </w:r>
    </w:p>
    <w:p w14:paraId="09DBE800" w14:textId="77777777" w:rsidR="00323B3C" w:rsidRPr="001B404D" w:rsidRDefault="00323B3C" w:rsidP="00203CC9">
      <w:pPr>
        <w:rPr>
          <w:rFonts w:ascii="Arial" w:hAnsi="Arial" w:cs="Arial"/>
          <w:bCs/>
          <w:sz w:val="24"/>
          <w:szCs w:val="24"/>
        </w:rPr>
      </w:pPr>
    </w:p>
    <w:p w14:paraId="7D9C5D43" w14:textId="556C1D5A" w:rsidR="006F37C3" w:rsidRPr="001B404D" w:rsidRDefault="006F37C3" w:rsidP="00203CC9">
      <w:pPr>
        <w:rPr>
          <w:rFonts w:ascii="Arial" w:hAnsi="Arial" w:cs="Arial"/>
          <w:bCs/>
          <w:sz w:val="24"/>
          <w:szCs w:val="24"/>
        </w:rPr>
      </w:pPr>
      <w:r w:rsidRPr="001B404D">
        <w:rPr>
          <w:rFonts w:ascii="Arial" w:hAnsi="Arial" w:cs="Arial"/>
          <w:bCs/>
          <w:sz w:val="24"/>
          <w:szCs w:val="24"/>
        </w:rPr>
        <w:t>Greenhalgh, T. and Hurwitz, B. (1998) Narrative Based Medicine: Dialogue and Discourse in Medical Practice. London: BMJ Books</w:t>
      </w:r>
      <w:r w:rsidR="001B404D" w:rsidRPr="001B404D">
        <w:rPr>
          <w:rFonts w:ascii="Arial" w:hAnsi="Arial" w:cs="Arial"/>
          <w:bCs/>
          <w:sz w:val="24"/>
          <w:szCs w:val="24"/>
        </w:rPr>
        <w:t>.</w:t>
      </w:r>
    </w:p>
    <w:p w14:paraId="2FAEE05C" w14:textId="77777777" w:rsidR="001B404D" w:rsidRPr="001B404D" w:rsidRDefault="001B404D" w:rsidP="00203CC9">
      <w:pPr>
        <w:rPr>
          <w:rFonts w:ascii="Arial" w:hAnsi="Arial" w:cs="Arial"/>
          <w:bCs/>
          <w:sz w:val="24"/>
          <w:szCs w:val="24"/>
        </w:rPr>
      </w:pPr>
    </w:p>
    <w:p w14:paraId="3C8C008B" w14:textId="316D1382" w:rsidR="00773513" w:rsidRPr="001B404D" w:rsidRDefault="00773513" w:rsidP="00E432F1">
      <w:pPr>
        <w:rPr>
          <w:rFonts w:ascii="Arial" w:hAnsi="Arial" w:cs="Arial"/>
          <w:bCs/>
          <w:sz w:val="24"/>
          <w:szCs w:val="24"/>
        </w:rPr>
      </w:pPr>
      <w:r w:rsidRPr="001B404D">
        <w:rPr>
          <w:rFonts w:ascii="Arial" w:hAnsi="Arial" w:cs="Arial"/>
          <w:bCs/>
          <w:sz w:val="24"/>
          <w:szCs w:val="24"/>
        </w:rPr>
        <w:lastRenderedPageBreak/>
        <w:t>Hooks, B. (1994) Teaching to Transgress: Education as the Practice of Freedom. Routledge, New York.</w:t>
      </w:r>
    </w:p>
    <w:p w14:paraId="40922D9B" w14:textId="77777777" w:rsidR="001B404D" w:rsidRPr="001B404D" w:rsidRDefault="001B404D" w:rsidP="00E432F1">
      <w:pPr>
        <w:rPr>
          <w:rFonts w:ascii="Arial" w:hAnsi="Arial" w:cs="Arial"/>
          <w:bCs/>
          <w:sz w:val="24"/>
          <w:szCs w:val="24"/>
        </w:rPr>
      </w:pPr>
    </w:p>
    <w:p w14:paraId="2B764033" w14:textId="42EC62CF" w:rsidR="00B96119" w:rsidRPr="001B404D" w:rsidRDefault="00B96119" w:rsidP="00203CC9">
      <w:pPr>
        <w:rPr>
          <w:rFonts w:ascii="Arial" w:hAnsi="Arial" w:cs="Arial"/>
          <w:bCs/>
          <w:sz w:val="24"/>
          <w:szCs w:val="24"/>
        </w:rPr>
      </w:pPr>
      <w:r w:rsidRPr="001B404D">
        <w:rPr>
          <w:rFonts w:ascii="Arial" w:hAnsi="Arial" w:cs="Arial"/>
          <w:bCs/>
          <w:sz w:val="24"/>
          <w:szCs w:val="24"/>
        </w:rPr>
        <w:t>Hughes, J. and Youngson, S. (2009) Personal development and clinical psychology. Chichester: BPS Blackwell</w:t>
      </w:r>
    </w:p>
    <w:p w14:paraId="01976E54" w14:textId="77777777" w:rsidR="001B404D" w:rsidRPr="001B404D" w:rsidRDefault="001B404D" w:rsidP="00203CC9">
      <w:pPr>
        <w:rPr>
          <w:rFonts w:ascii="Arial" w:hAnsi="Arial" w:cs="Arial"/>
          <w:bCs/>
          <w:sz w:val="24"/>
          <w:szCs w:val="24"/>
        </w:rPr>
      </w:pPr>
    </w:p>
    <w:p w14:paraId="623BF448" w14:textId="297038CD" w:rsidR="003C30B7" w:rsidRPr="001B404D" w:rsidRDefault="003C30B7" w:rsidP="00203CC9">
      <w:pPr>
        <w:rPr>
          <w:rFonts w:ascii="Arial" w:hAnsi="Arial" w:cs="Arial"/>
          <w:bCs/>
          <w:sz w:val="24"/>
          <w:szCs w:val="24"/>
        </w:rPr>
      </w:pPr>
      <w:bookmarkStart w:id="6" w:name="_Hlk42695946"/>
      <w:r w:rsidRPr="001B404D">
        <w:rPr>
          <w:rFonts w:ascii="Arial" w:hAnsi="Arial" w:cs="Arial"/>
          <w:bCs/>
          <w:sz w:val="24"/>
          <w:szCs w:val="24"/>
        </w:rPr>
        <w:t xml:space="preserve">Hargreaves, J., &amp; Page, L. (2013) </w:t>
      </w:r>
      <w:bookmarkEnd w:id="6"/>
      <w:r w:rsidRPr="001B404D">
        <w:rPr>
          <w:rFonts w:ascii="Arial" w:hAnsi="Arial" w:cs="Arial"/>
          <w:bCs/>
          <w:sz w:val="24"/>
          <w:szCs w:val="24"/>
        </w:rPr>
        <w:t>Reflective practice. Key themes in health &amp; social care.</w:t>
      </w:r>
      <w:r w:rsidRPr="001B404D">
        <w:t xml:space="preserve"> </w:t>
      </w:r>
      <w:r w:rsidRPr="001B404D">
        <w:rPr>
          <w:rFonts w:ascii="Arial" w:hAnsi="Arial" w:cs="Arial"/>
          <w:bCs/>
          <w:sz w:val="24"/>
          <w:szCs w:val="24"/>
        </w:rPr>
        <w:t xml:space="preserve">Cambridge ; Malden, Massachusetts : Polity Press </w:t>
      </w:r>
    </w:p>
    <w:p w14:paraId="513FD15C" w14:textId="77777777" w:rsidR="001B404D" w:rsidRPr="001B404D" w:rsidRDefault="001B404D" w:rsidP="00203CC9">
      <w:pPr>
        <w:rPr>
          <w:rFonts w:ascii="Arial" w:hAnsi="Arial" w:cs="Arial"/>
          <w:bCs/>
          <w:sz w:val="24"/>
          <w:szCs w:val="24"/>
        </w:rPr>
      </w:pPr>
    </w:p>
    <w:p w14:paraId="72899E5F" w14:textId="1060E9CC" w:rsidR="00B96119" w:rsidRPr="001B404D" w:rsidRDefault="00B96119" w:rsidP="00203CC9">
      <w:pPr>
        <w:rPr>
          <w:rFonts w:ascii="Arial" w:hAnsi="Arial" w:cs="Arial"/>
          <w:bCs/>
          <w:sz w:val="24"/>
          <w:szCs w:val="24"/>
        </w:rPr>
      </w:pPr>
      <w:r w:rsidRPr="001B404D">
        <w:rPr>
          <w:rFonts w:ascii="Arial" w:hAnsi="Arial" w:cs="Arial"/>
          <w:bCs/>
          <w:sz w:val="24"/>
          <w:szCs w:val="24"/>
        </w:rPr>
        <w:t>Hughes, M. (1986) Children and Number: Difﬁculties in Learning Mathematics. Oxford: Blackwell.</w:t>
      </w:r>
    </w:p>
    <w:p w14:paraId="70F5F034" w14:textId="77777777" w:rsidR="001B404D" w:rsidRPr="001B404D" w:rsidRDefault="001B404D" w:rsidP="00203CC9">
      <w:pPr>
        <w:rPr>
          <w:rFonts w:ascii="Arial" w:hAnsi="Arial" w:cs="Arial"/>
          <w:bCs/>
          <w:sz w:val="24"/>
          <w:szCs w:val="24"/>
        </w:rPr>
      </w:pPr>
    </w:p>
    <w:p w14:paraId="7ECA7CB9" w14:textId="260CE477" w:rsidR="00B96119" w:rsidRPr="001B404D" w:rsidRDefault="00B96119" w:rsidP="00203CC9">
      <w:pPr>
        <w:rPr>
          <w:rFonts w:ascii="Arial" w:hAnsi="Arial" w:cs="Arial"/>
          <w:bCs/>
          <w:sz w:val="24"/>
          <w:szCs w:val="24"/>
        </w:rPr>
      </w:pPr>
      <w:r w:rsidRPr="001B404D">
        <w:rPr>
          <w:rFonts w:ascii="Arial" w:hAnsi="Arial" w:cs="Arial"/>
          <w:bCs/>
          <w:sz w:val="24"/>
          <w:szCs w:val="24"/>
        </w:rPr>
        <w:t>Hutton, N., &amp; Smith, D. (1994). Reflection in teacher education: Towards definition</w:t>
      </w:r>
      <w:r w:rsidR="000C18C9" w:rsidRPr="001B404D">
        <w:rPr>
          <w:rFonts w:ascii="Arial" w:hAnsi="Arial" w:cs="Arial"/>
          <w:bCs/>
          <w:sz w:val="24"/>
          <w:szCs w:val="24"/>
        </w:rPr>
        <w:t xml:space="preserve"> </w:t>
      </w:r>
      <w:r w:rsidRPr="001B404D">
        <w:rPr>
          <w:rFonts w:ascii="Arial" w:hAnsi="Arial" w:cs="Arial"/>
          <w:bCs/>
          <w:sz w:val="24"/>
          <w:szCs w:val="24"/>
        </w:rPr>
        <w:t>in the Helsinki Metropolitan Area, Reflective Practice: International andinfants, toddlers, and their families. Zero to three, 12(2), 1-8.</w:t>
      </w:r>
    </w:p>
    <w:p w14:paraId="57A58085" w14:textId="77777777" w:rsidR="001B404D" w:rsidRPr="001B404D" w:rsidRDefault="001B404D" w:rsidP="00203CC9">
      <w:pPr>
        <w:rPr>
          <w:rFonts w:ascii="Arial" w:hAnsi="Arial" w:cs="Arial"/>
          <w:bCs/>
          <w:sz w:val="24"/>
          <w:szCs w:val="24"/>
        </w:rPr>
      </w:pPr>
    </w:p>
    <w:p w14:paraId="5250FFD4" w14:textId="03405F9D" w:rsidR="006F37C3" w:rsidRPr="001B404D" w:rsidRDefault="006F37C3" w:rsidP="00203CC9">
      <w:pPr>
        <w:rPr>
          <w:rFonts w:ascii="Arial" w:hAnsi="Arial" w:cs="Arial"/>
          <w:bCs/>
          <w:sz w:val="24"/>
          <w:szCs w:val="24"/>
        </w:rPr>
      </w:pPr>
      <w:r w:rsidRPr="001B404D">
        <w:rPr>
          <w:rFonts w:ascii="Arial" w:hAnsi="Arial" w:cs="Arial"/>
          <w:bCs/>
          <w:sz w:val="24"/>
          <w:szCs w:val="24"/>
        </w:rPr>
        <w:t>Jarvis, P. (1995) Adult and Continuing Education: Theory and Practice (2nd edn). London: Routledge.</w:t>
      </w:r>
    </w:p>
    <w:p w14:paraId="57A0AFB9" w14:textId="77777777" w:rsidR="001B404D" w:rsidRPr="001B404D" w:rsidRDefault="001B404D" w:rsidP="00203CC9">
      <w:pPr>
        <w:rPr>
          <w:rFonts w:ascii="Arial" w:hAnsi="Arial" w:cs="Arial"/>
          <w:bCs/>
          <w:sz w:val="24"/>
          <w:szCs w:val="24"/>
        </w:rPr>
      </w:pPr>
    </w:p>
    <w:p w14:paraId="114CF142" w14:textId="268860AE" w:rsidR="00B96119" w:rsidRPr="001B404D" w:rsidRDefault="009A2EA8" w:rsidP="00491E23">
      <w:pPr>
        <w:rPr>
          <w:rFonts w:ascii="Arial" w:hAnsi="Arial" w:cs="Arial"/>
          <w:bCs/>
          <w:sz w:val="24"/>
          <w:szCs w:val="24"/>
        </w:rPr>
      </w:pPr>
      <w:r w:rsidRPr="001B404D">
        <w:rPr>
          <w:rFonts w:ascii="Arial" w:hAnsi="Arial" w:cs="Arial"/>
          <w:bCs/>
          <w:sz w:val="24"/>
          <w:szCs w:val="24"/>
        </w:rPr>
        <w:t>J</w:t>
      </w:r>
      <w:r w:rsidR="00B96119" w:rsidRPr="001B404D">
        <w:rPr>
          <w:rFonts w:ascii="Arial" w:hAnsi="Arial" w:cs="Arial"/>
          <w:bCs/>
          <w:sz w:val="24"/>
          <w:szCs w:val="24"/>
        </w:rPr>
        <w:t xml:space="preserve">asper, M. (2013) Beginning reflective practice. 2nd </w:t>
      </w:r>
      <w:r w:rsidRPr="001B404D">
        <w:rPr>
          <w:rFonts w:ascii="Arial" w:hAnsi="Arial" w:cs="Arial"/>
          <w:bCs/>
          <w:sz w:val="24"/>
          <w:szCs w:val="24"/>
        </w:rPr>
        <w:t>E</w:t>
      </w:r>
      <w:r w:rsidR="00B96119" w:rsidRPr="001B404D">
        <w:rPr>
          <w:rFonts w:ascii="Arial" w:hAnsi="Arial" w:cs="Arial"/>
          <w:bCs/>
          <w:sz w:val="24"/>
          <w:szCs w:val="24"/>
        </w:rPr>
        <w:t>d. London: Cengage Learning.</w:t>
      </w:r>
    </w:p>
    <w:p w14:paraId="58F1C555" w14:textId="77777777" w:rsidR="001B404D" w:rsidRPr="001B404D" w:rsidRDefault="001B404D" w:rsidP="00491E23">
      <w:pPr>
        <w:rPr>
          <w:rFonts w:ascii="Arial" w:hAnsi="Arial" w:cs="Arial"/>
          <w:bCs/>
          <w:sz w:val="24"/>
          <w:szCs w:val="24"/>
        </w:rPr>
      </w:pPr>
    </w:p>
    <w:p w14:paraId="4FD034B6" w14:textId="1BF11A26" w:rsidR="00B96119" w:rsidRPr="001B404D" w:rsidRDefault="00B96119" w:rsidP="00203CC9">
      <w:pPr>
        <w:rPr>
          <w:rFonts w:ascii="Arial" w:hAnsi="Arial" w:cs="Arial"/>
          <w:bCs/>
          <w:sz w:val="24"/>
          <w:szCs w:val="24"/>
        </w:rPr>
      </w:pPr>
      <w:r w:rsidRPr="001B404D">
        <w:rPr>
          <w:rFonts w:ascii="Arial" w:hAnsi="Arial" w:cs="Arial"/>
          <w:bCs/>
          <w:sz w:val="24"/>
          <w:szCs w:val="24"/>
        </w:rPr>
        <w:t>Johns, C. (2000) Becoming a Reflective Practitioner. Oxford; Blackwell</w:t>
      </w:r>
    </w:p>
    <w:p w14:paraId="0B84EC31" w14:textId="77777777" w:rsidR="001B404D" w:rsidRPr="001B404D" w:rsidRDefault="001B404D" w:rsidP="00203CC9">
      <w:pPr>
        <w:rPr>
          <w:rFonts w:ascii="Arial" w:hAnsi="Arial" w:cs="Arial"/>
          <w:bCs/>
          <w:sz w:val="24"/>
          <w:szCs w:val="24"/>
        </w:rPr>
      </w:pPr>
    </w:p>
    <w:p w14:paraId="01830BC1" w14:textId="4E2C2AB7" w:rsidR="00B96119" w:rsidRPr="001B404D" w:rsidRDefault="00B96119" w:rsidP="00203CC9">
      <w:pPr>
        <w:rPr>
          <w:rFonts w:ascii="Arial" w:hAnsi="Arial" w:cs="Arial"/>
          <w:bCs/>
          <w:sz w:val="24"/>
          <w:szCs w:val="24"/>
        </w:rPr>
      </w:pPr>
      <w:bookmarkStart w:id="7" w:name="_Hlk42780941"/>
      <w:r w:rsidRPr="001B404D">
        <w:rPr>
          <w:rFonts w:ascii="Arial" w:hAnsi="Arial" w:cs="Arial"/>
          <w:bCs/>
          <w:sz w:val="24"/>
          <w:szCs w:val="24"/>
        </w:rPr>
        <w:t xml:space="preserve">Johns, C., &amp; Burnie, S. (2013) </w:t>
      </w:r>
      <w:bookmarkEnd w:id="7"/>
      <w:r w:rsidRPr="001B404D">
        <w:rPr>
          <w:rFonts w:ascii="Arial" w:hAnsi="Arial" w:cs="Arial"/>
          <w:bCs/>
          <w:sz w:val="24"/>
          <w:szCs w:val="24"/>
        </w:rPr>
        <w:t>Becoming a reflective practitioner</w:t>
      </w:r>
      <w:r w:rsidR="006C553C" w:rsidRPr="001B404D">
        <w:rPr>
          <w:rFonts w:ascii="Arial" w:hAnsi="Arial" w:cs="Arial"/>
          <w:bCs/>
          <w:sz w:val="24"/>
          <w:szCs w:val="24"/>
        </w:rPr>
        <w:t>.</w:t>
      </w:r>
      <w:r w:rsidRPr="001B404D">
        <w:rPr>
          <w:rFonts w:ascii="Arial" w:hAnsi="Arial" w:cs="Arial"/>
          <w:bCs/>
          <w:sz w:val="24"/>
          <w:szCs w:val="24"/>
        </w:rPr>
        <w:t xml:space="preserve">4th </w:t>
      </w:r>
      <w:r w:rsidR="006C553C" w:rsidRPr="001B404D">
        <w:rPr>
          <w:rFonts w:ascii="Arial" w:hAnsi="Arial" w:cs="Arial"/>
          <w:bCs/>
          <w:sz w:val="24"/>
          <w:szCs w:val="24"/>
        </w:rPr>
        <w:t>E</w:t>
      </w:r>
      <w:r w:rsidRPr="001B404D">
        <w:rPr>
          <w:rFonts w:ascii="Arial" w:hAnsi="Arial" w:cs="Arial"/>
          <w:bCs/>
          <w:sz w:val="24"/>
          <w:szCs w:val="24"/>
        </w:rPr>
        <w:t>d. Chichester, West Sussex: John Wiley &amp; Sons.</w:t>
      </w:r>
    </w:p>
    <w:p w14:paraId="0F6F8A59" w14:textId="77777777" w:rsidR="001B404D" w:rsidRPr="001B404D" w:rsidRDefault="001B404D" w:rsidP="00203CC9">
      <w:pPr>
        <w:rPr>
          <w:rFonts w:ascii="Arial" w:hAnsi="Arial" w:cs="Arial"/>
          <w:bCs/>
          <w:sz w:val="24"/>
          <w:szCs w:val="24"/>
        </w:rPr>
      </w:pPr>
    </w:p>
    <w:p w14:paraId="1B66923A" w14:textId="527D6AAD" w:rsidR="00B96119" w:rsidRPr="001B404D" w:rsidRDefault="00B96119" w:rsidP="00203CC9">
      <w:pPr>
        <w:rPr>
          <w:rFonts w:ascii="Arial" w:hAnsi="Arial" w:cs="Arial"/>
          <w:bCs/>
          <w:sz w:val="24"/>
          <w:szCs w:val="24"/>
        </w:rPr>
      </w:pPr>
      <w:r w:rsidRPr="001B404D">
        <w:rPr>
          <w:rFonts w:ascii="Arial" w:hAnsi="Arial" w:cs="Arial"/>
          <w:bCs/>
          <w:sz w:val="24"/>
          <w:szCs w:val="24"/>
        </w:rPr>
        <w:t>Kabat-</w:t>
      </w:r>
      <w:r w:rsidR="009A2EA8" w:rsidRPr="001B404D">
        <w:rPr>
          <w:rFonts w:ascii="Arial" w:hAnsi="Arial" w:cs="Arial"/>
          <w:bCs/>
          <w:sz w:val="24"/>
          <w:szCs w:val="24"/>
        </w:rPr>
        <w:t>Zinn, J.</w:t>
      </w:r>
      <w:r w:rsidRPr="001B404D">
        <w:rPr>
          <w:rFonts w:ascii="Arial" w:hAnsi="Arial" w:cs="Arial"/>
          <w:bCs/>
          <w:sz w:val="24"/>
          <w:szCs w:val="24"/>
        </w:rPr>
        <w:t xml:space="preserve"> (1994) Wherever You Go, There You Are. Hyperion, New York.</w:t>
      </w:r>
    </w:p>
    <w:p w14:paraId="30724E9B" w14:textId="77777777" w:rsidR="001B404D" w:rsidRPr="001B404D" w:rsidRDefault="001B404D" w:rsidP="00203CC9">
      <w:pPr>
        <w:rPr>
          <w:rFonts w:ascii="Arial" w:hAnsi="Arial" w:cs="Arial"/>
          <w:bCs/>
          <w:sz w:val="24"/>
          <w:szCs w:val="24"/>
        </w:rPr>
      </w:pPr>
    </w:p>
    <w:p w14:paraId="4E855BE7" w14:textId="128A188F" w:rsidR="006F37C3" w:rsidRPr="001B404D" w:rsidRDefault="006F37C3" w:rsidP="00203CC9">
      <w:pPr>
        <w:rPr>
          <w:rFonts w:ascii="Arial" w:hAnsi="Arial" w:cs="Arial"/>
          <w:bCs/>
          <w:sz w:val="24"/>
          <w:szCs w:val="24"/>
        </w:rPr>
      </w:pPr>
      <w:r w:rsidRPr="001B404D">
        <w:rPr>
          <w:rFonts w:ascii="Arial" w:hAnsi="Arial" w:cs="Arial"/>
          <w:bCs/>
          <w:sz w:val="24"/>
          <w:szCs w:val="24"/>
        </w:rPr>
        <w:t>Kember, D. (2001) Reflective Teaching and Learning in the Health Professions. Oxford: Blackwell.</w:t>
      </w:r>
    </w:p>
    <w:p w14:paraId="56DCE962" w14:textId="2C3E6F65" w:rsidR="00EF4299" w:rsidRPr="001B404D" w:rsidRDefault="00EF4299" w:rsidP="00203CC9">
      <w:pPr>
        <w:rPr>
          <w:rFonts w:ascii="Arial" w:hAnsi="Arial" w:cs="Arial"/>
          <w:bCs/>
          <w:sz w:val="24"/>
          <w:szCs w:val="24"/>
        </w:rPr>
      </w:pPr>
      <w:r w:rsidRPr="001B404D">
        <w:rPr>
          <w:rFonts w:ascii="Arial" w:hAnsi="Arial" w:cs="Arial"/>
          <w:bCs/>
          <w:sz w:val="24"/>
          <w:szCs w:val="24"/>
        </w:rPr>
        <w:t>Kellner, C. and Rogers, T. (1999) Collaborative investigation of inclusive early education practices: and implementation. Teaching &amp; Teacher Education, 11(1), 33–49.</w:t>
      </w:r>
    </w:p>
    <w:p w14:paraId="72443C6C" w14:textId="77777777" w:rsidR="001B404D" w:rsidRPr="001B404D" w:rsidRDefault="001B404D" w:rsidP="00203CC9">
      <w:pPr>
        <w:rPr>
          <w:rFonts w:ascii="Arial" w:hAnsi="Arial" w:cs="Arial"/>
          <w:bCs/>
          <w:sz w:val="24"/>
          <w:szCs w:val="24"/>
        </w:rPr>
      </w:pPr>
    </w:p>
    <w:p w14:paraId="440744C9" w14:textId="3ECEE70E" w:rsidR="005D14DD" w:rsidRPr="001B404D" w:rsidRDefault="005D14DD" w:rsidP="005D14DD">
      <w:pPr>
        <w:rPr>
          <w:rFonts w:ascii="Arial" w:hAnsi="Arial" w:cs="Arial"/>
          <w:bCs/>
          <w:sz w:val="24"/>
          <w:szCs w:val="24"/>
        </w:rPr>
      </w:pPr>
      <w:r w:rsidRPr="001B404D">
        <w:rPr>
          <w:rFonts w:ascii="Arial" w:hAnsi="Arial" w:cs="Arial"/>
          <w:bCs/>
          <w:sz w:val="24"/>
          <w:szCs w:val="24"/>
        </w:rPr>
        <w:lastRenderedPageBreak/>
        <w:t>Levin, D. M., Hammer, D., &amp; Coffey, J. E. (2009). Novice teachers’ attention to student thinking. Journal</w:t>
      </w:r>
      <w:r w:rsidR="00EF4299" w:rsidRPr="001B404D">
        <w:rPr>
          <w:rFonts w:ascii="Arial" w:hAnsi="Arial" w:cs="Arial"/>
          <w:bCs/>
          <w:sz w:val="24"/>
          <w:szCs w:val="24"/>
        </w:rPr>
        <w:t xml:space="preserve"> </w:t>
      </w:r>
      <w:r w:rsidRPr="001B404D">
        <w:rPr>
          <w:rFonts w:ascii="Arial" w:hAnsi="Arial" w:cs="Arial"/>
          <w:bCs/>
          <w:sz w:val="24"/>
          <w:szCs w:val="24"/>
        </w:rPr>
        <w:t>of Teacher Education, 60, 142–154</w:t>
      </w:r>
    </w:p>
    <w:p w14:paraId="2282EC9D" w14:textId="77777777" w:rsidR="001B404D" w:rsidRPr="001B404D" w:rsidRDefault="001B404D" w:rsidP="005D14DD">
      <w:pPr>
        <w:rPr>
          <w:rFonts w:ascii="Arial" w:hAnsi="Arial" w:cs="Arial"/>
          <w:bCs/>
          <w:sz w:val="24"/>
          <w:szCs w:val="24"/>
        </w:rPr>
      </w:pPr>
    </w:p>
    <w:p w14:paraId="3712D734" w14:textId="4CE120F9" w:rsidR="00B96119" w:rsidRPr="001B404D" w:rsidRDefault="00B96119" w:rsidP="00203CC9">
      <w:pPr>
        <w:rPr>
          <w:rFonts w:ascii="Arial" w:hAnsi="Arial" w:cs="Arial"/>
          <w:bCs/>
          <w:sz w:val="24"/>
          <w:szCs w:val="24"/>
        </w:rPr>
      </w:pPr>
      <w:r w:rsidRPr="001B404D">
        <w:rPr>
          <w:rFonts w:ascii="Arial" w:hAnsi="Arial" w:cs="Arial"/>
          <w:bCs/>
          <w:sz w:val="24"/>
          <w:szCs w:val="24"/>
        </w:rPr>
        <w:t>Lindon, J. (2012) Reflective practice and early years professionalism</w:t>
      </w:r>
      <w:r w:rsidR="006C553C" w:rsidRPr="001B404D">
        <w:rPr>
          <w:rFonts w:ascii="Arial" w:hAnsi="Arial" w:cs="Arial"/>
          <w:bCs/>
          <w:sz w:val="24"/>
          <w:szCs w:val="24"/>
        </w:rPr>
        <w:t>.</w:t>
      </w:r>
      <w:r w:rsidRPr="001B404D">
        <w:rPr>
          <w:rFonts w:ascii="Arial" w:hAnsi="Arial" w:cs="Arial"/>
          <w:bCs/>
          <w:sz w:val="24"/>
          <w:szCs w:val="24"/>
        </w:rPr>
        <w:t xml:space="preserve"> </w:t>
      </w:r>
      <w:r w:rsidR="006C553C" w:rsidRPr="001B404D">
        <w:rPr>
          <w:rFonts w:ascii="Arial" w:hAnsi="Arial" w:cs="Arial"/>
          <w:bCs/>
          <w:sz w:val="24"/>
          <w:szCs w:val="24"/>
        </w:rPr>
        <w:t>2</w:t>
      </w:r>
      <w:r w:rsidRPr="001B404D">
        <w:rPr>
          <w:rFonts w:ascii="Arial" w:hAnsi="Arial" w:cs="Arial"/>
          <w:bCs/>
          <w:sz w:val="24"/>
          <w:szCs w:val="24"/>
        </w:rPr>
        <w:t xml:space="preserve">nd </w:t>
      </w:r>
      <w:r w:rsidR="006C553C" w:rsidRPr="001B404D">
        <w:rPr>
          <w:rFonts w:ascii="Arial" w:hAnsi="Arial" w:cs="Arial"/>
          <w:bCs/>
          <w:sz w:val="24"/>
          <w:szCs w:val="24"/>
        </w:rPr>
        <w:t>E</w:t>
      </w:r>
      <w:r w:rsidRPr="001B404D">
        <w:rPr>
          <w:rFonts w:ascii="Arial" w:hAnsi="Arial" w:cs="Arial"/>
          <w:bCs/>
          <w:sz w:val="24"/>
          <w:szCs w:val="24"/>
        </w:rPr>
        <w:t>d. London: Hodder Education.</w:t>
      </w:r>
    </w:p>
    <w:p w14:paraId="2F28D787" w14:textId="77777777" w:rsidR="001B404D" w:rsidRPr="001B404D" w:rsidRDefault="001B404D" w:rsidP="00203CC9">
      <w:pPr>
        <w:rPr>
          <w:rFonts w:ascii="Arial" w:hAnsi="Arial" w:cs="Arial"/>
          <w:bCs/>
          <w:sz w:val="24"/>
          <w:szCs w:val="24"/>
        </w:rPr>
      </w:pPr>
    </w:p>
    <w:p w14:paraId="68D6C75F" w14:textId="73BABC82" w:rsidR="00B96119" w:rsidRPr="001B404D" w:rsidRDefault="00B96119" w:rsidP="00203CC9">
      <w:pPr>
        <w:rPr>
          <w:rFonts w:ascii="Arial" w:hAnsi="Arial" w:cs="Arial"/>
          <w:bCs/>
          <w:sz w:val="24"/>
          <w:szCs w:val="24"/>
        </w:rPr>
      </w:pPr>
      <w:r w:rsidRPr="001B404D">
        <w:rPr>
          <w:rFonts w:ascii="Arial" w:hAnsi="Arial" w:cs="Arial"/>
          <w:bCs/>
          <w:sz w:val="24"/>
          <w:szCs w:val="24"/>
        </w:rPr>
        <w:t>Lindon, J. (2016). Reflective practice and early years professionalism</w:t>
      </w:r>
      <w:r w:rsidR="009A2EA8" w:rsidRPr="001B404D">
        <w:rPr>
          <w:rFonts w:ascii="Arial" w:hAnsi="Arial" w:cs="Arial"/>
          <w:bCs/>
          <w:sz w:val="24"/>
          <w:szCs w:val="24"/>
        </w:rPr>
        <w:t>.3</w:t>
      </w:r>
      <w:r w:rsidRPr="001B404D">
        <w:rPr>
          <w:rFonts w:ascii="Arial" w:hAnsi="Arial" w:cs="Arial"/>
          <w:bCs/>
          <w:sz w:val="24"/>
          <w:szCs w:val="24"/>
        </w:rPr>
        <w:t>Th</w:t>
      </w:r>
      <w:r w:rsidR="009A2EA8" w:rsidRPr="001B404D">
        <w:rPr>
          <w:rFonts w:ascii="Arial" w:hAnsi="Arial" w:cs="Arial"/>
          <w:bCs/>
          <w:sz w:val="24"/>
          <w:szCs w:val="24"/>
        </w:rPr>
        <w:t xml:space="preserve"> Ed. </w:t>
      </w:r>
      <w:r w:rsidRPr="001B404D">
        <w:rPr>
          <w:rFonts w:ascii="Arial" w:hAnsi="Arial" w:cs="Arial"/>
          <w:bCs/>
          <w:sz w:val="24"/>
          <w:szCs w:val="24"/>
        </w:rPr>
        <w:t>Linking theory and practice</w:t>
      </w:r>
      <w:r w:rsidR="009A2EA8" w:rsidRPr="001B404D">
        <w:rPr>
          <w:rFonts w:ascii="Arial" w:hAnsi="Arial" w:cs="Arial"/>
          <w:bCs/>
          <w:sz w:val="24"/>
          <w:szCs w:val="24"/>
        </w:rPr>
        <w:t>.</w:t>
      </w:r>
      <w:r w:rsidRPr="001B404D">
        <w:rPr>
          <w:rFonts w:ascii="Arial" w:hAnsi="Arial" w:cs="Arial"/>
          <w:bCs/>
          <w:sz w:val="24"/>
          <w:szCs w:val="24"/>
        </w:rPr>
        <w:t xml:space="preserve"> London: Hodder Education.</w:t>
      </w:r>
    </w:p>
    <w:p w14:paraId="5DDEAF13" w14:textId="77777777" w:rsidR="001B404D" w:rsidRPr="001B404D" w:rsidRDefault="001B404D" w:rsidP="00203CC9">
      <w:pPr>
        <w:rPr>
          <w:rFonts w:ascii="Arial" w:hAnsi="Arial" w:cs="Arial"/>
          <w:bCs/>
          <w:sz w:val="24"/>
          <w:szCs w:val="24"/>
        </w:rPr>
      </w:pPr>
    </w:p>
    <w:p w14:paraId="12AB6D6B" w14:textId="6AB9BD3F" w:rsidR="00B96119" w:rsidRPr="001B404D" w:rsidRDefault="00B96119" w:rsidP="00203CC9">
      <w:pPr>
        <w:rPr>
          <w:rFonts w:ascii="Arial" w:hAnsi="Arial" w:cs="Arial"/>
          <w:bCs/>
          <w:sz w:val="24"/>
          <w:szCs w:val="24"/>
        </w:rPr>
      </w:pPr>
      <w:r w:rsidRPr="001B404D">
        <w:rPr>
          <w:rFonts w:ascii="Arial" w:hAnsi="Arial" w:cs="Arial"/>
          <w:bCs/>
          <w:sz w:val="24"/>
          <w:szCs w:val="24"/>
        </w:rPr>
        <w:t>McCarthy, M. (2010). Experiential Learning Theory: From Theory To Practice. Journal of Business &amp; Economics Research, 8(5), 131-139.</w:t>
      </w:r>
      <w:r w:rsidR="009A2EA8" w:rsidRPr="001B404D">
        <w:t xml:space="preserve"> </w:t>
      </w:r>
      <w:r w:rsidR="009A2EA8" w:rsidRPr="001B404D">
        <w:rPr>
          <w:rFonts w:ascii="Arial" w:hAnsi="Arial" w:cs="Arial"/>
          <w:bCs/>
          <w:sz w:val="24"/>
          <w:szCs w:val="24"/>
        </w:rPr>
        <w:t>Multidisciplinary Perspectives, 12(3), 335–346.</w:t>
      </w:r>
    </w:p>
    <w:p w14:paraId="729E1272" w14:textId="77777777" w:rsidR="001B404D" w:rsidRPr="001B404D" w:rsidRDefault="001B404D" w:rsidP="00203CC9">
      <w:pPr>
        <w:rPr>
          <w:rFonts w:ascii="Arial" w:hAnsi="Arial" w:cs="Arial"/>
          <w:bCs/>
          <w:sz w:val="24"/>
          <w:szCs w:val="24"/>
        </w:rPr>
      </w:pPr>
    </w:p>
    <w:p w14:paraId="203E4CA5" w14:textId="35368338" w:rsidR="00D30A49" w:rsidRPr="001B404D" w:rsidRDefault="00D30A49" w:rsidP="00D30A49">
      <w:pPr>
        <w:rPr>
          <w:rFonts w:ascii="Arial" w:hAnsi="Arial" w:cs="Arial"/>
          <w:bCs/>
          <w:sz w:val="24"/>
          <w:szCs w:val="24"/>
        </w:rPr>
      </w:pPr>
      <w:r w:rsidRPr="001B404D">
        <w:rPr>
          <w:rFonts w:ascii="Arial" w:hAnsi="Arial" w:cs="Arial"/>
          <w:bCs/>
          <w:sz w:val="24"/>
          <w:szCs w:val="24"/>
        </w:rPr>
        <w:t>Mudiada Meitthrin (2018)- Policy Work. Available at:</w:t>
      </w:r>
      <w:hyperlink r:id="rId10" w:history="1">
        <w:r w:rsidR="001B404D" w:rsidRPr="001B404D">
          <w:rPr>
            <w:rStyle w:val="Hyperlink"/>
            <w:rFonts w:ascii="Arial" w:hAnsi="Arial" w:cs="Arial"/>
            <w:bCs/>
            <w:color w:val="auto"/>
            <w:sz w:val="24"/>
            <w:szCs w:val="24"/>
          </w:rPr>
          <w:t>https://www.meithrin.cymru/policy</w:t>
        </w:r>
      </w:hyperlink>
      <w:r w:rsidRPr="001B404D">
        <w:rPr>
          <w:rFonts w:ascii="Arial" w:hAnsi="Arial" w:cs="Arial"/>
          <w:bCs/>
          <w:sz w:val="24"/>
          <w:szCs w:val="24"/>
        </w:rPr>
        <w:t xml:space="preserve"> (accessed 27/05/2020)</w:t>
      </w:r>
    </w:p>
    <w:p w14:paraId="0754D317" w14:textId="77777777" w:rsidR="001B404D" w:rsidRPr="001B404D" w:rsidRDefault="001B404D" w:rsidP="00D30A49">
      <w:pPr>
        <w:rPr>
          <w:rFonts w:ascii="Arial" w:hAnsi="Arial" w:cs="Arial"/>
          <w:bCs/>
          <w:sz w:val="24"/>
          <w:szCs w:val="24"/>
        </w:rPr>
      </w:pPr>
    </w:p>
    <w:p w14:paraId="5591568B" w14:textId="5C32C15E" w:rsidR="00B96119" w:rsidRPr="001B404D" w:rsidRDefault="00B96119" w:rsidP="00203CC9">
      <w:pPr>
        <w:rPr>
          <w:rFonts w:ascii="Arial" w:hAnsi="Arial" w:cs="Arial"/>
          <w:bCs/>
          <w:sz w:val="24"/>
          <w:szCs w:val="24"/>
        </w:rPr>
      </w:pPr>
      <w:r w:rsidRPr="001B404D">
        <w:rPr>
          <w:rFonts w:ascii="Arial" w:hAnsi="Arial" w:cs="Arial"/>
          <w:bCs/>
          <w:sz w:val="24"/>
          <w:szCs w:val="24"/>
        </w:rPr>
        <w:t>Moon, J. (2008) Critical Thinking: An Exploration of Theory and Practice. London: Routledge.</w:t>
      </w:r>
    </w:p>
    <w:p w14:paraId="22310CD7" w14:textId="77777777" w:rsidR="001B404D" w:rsidRPr="001B404D" w:rsidRDefault="001B404D" w:rsidP="00203CC9">
      <w:pPr>
        <w:rPr>
          <w:rFonts w:ascii="Arial" w:hAnsi="Arial" w:cs="Arial"/>
          <w:bCs/>
          <w:sz w:val="24"/>
          <w:szCs w:val="24"/>
        </w:rPr>
      </w:pPr>
    </w:p>
    <w:p w14:paraId="43B206EF" w14:textId="021E97C2" w:rsidR="00B96119" w:rsidRPr="001B404D" w:rsidRDefault="00787165" w:rsidP="00203CC9">
      <w:pPr>
        <w:rPr>
          <w:rFonts w:ascii="Arial" w:hAnsi="Arial" w:cs="Arial"/>
          <w:bCs/>
          <w:sz w:val="24"/>
          <w:szCs w:val="24"/>
        </w:rPr>
      </w:pPr>
      <w:r w:rsidRPr="001B404D">
        <w:rPr>
          <w:rFonts w:ascii="Arial" w:hAnsi="Arial" w:cs="Arial"/>
          <w:bCs/>
          <w:sz w:val="24"/>
          <w:szCs w:val="24"/>
        </w:rPr>
        <w:t>Senge, P. (1990) The Art and Practice of the Learning Organisation. Century Business, London. The Fifth Discipline</w:t>
      </w:r>
      <w:bookmarkStart w:id="8" w:name="_Hlk42694291"/>
    </w:p>
    <w:bookmarkEnd w:id="8"/>
    <w:p w14:paraId="1FC0E301" w14:textId="7810331D" w:rsidR="00B96119" w:rsidRPr="001B404D" w:rsidRDefault="00EF4299" w:rsidP="00203CC9">
      <w:pPr>
        <w:rPr>
          <w:rFonts w:ascii="Arial" w:hAnsi="Arial" w:cs="Arial"/>
          <w:bCs/>
          <w:sz w:val="24"/>
          <w:szCs w:val="24"/>
        </w:rPr>
      </w:pPr>
      <w:r w:rsidRPr="001B404D">
        <w:rPr>
          <w:rFonts w:ascii="Arial" w:hAnsi="Arial" w:cs="Arial"/>
          <w:bCs/>
          <w:sz w:val="24"/>
          <w:szCs w:val="24"/>
        </w:rPr>
        <w:t xml:space="preserve">GOV.UK (2012) </w:t>
      </w:r>
      <w:r w:rsidR="00B96119" w:rsidRPr="001B404D">
        <w:rPr>
          <w:rFonts w:ascii="Arial" w:hAnsi="Arial" w:cs="Arial"/>
          <w:bCs/>
          <w:sz w:val="24"/>
          <w:szCs w:val="24"/>
        </w:rPr>
        <w:t xml:space="preserve">Nutbrown review: foundations for quality </w:t>
      </w:r>
      <w:r w:rsidRPr="001B404D">
        <w:rPr>
          <w:rFonts w:ascii="Arial" w:hAnsi="Arial" w:cs="Arial"/>
          <w:bCs/>
          <w:sz w:val="24"/>
          <w:szCs w:val="24"/>
        </w:rPr>
        <w:t>–</w:t>
      </w:r>
      <w:r w:rsidR="00B96119" w:rsidRPr="001B404D">
        <w:rPr>
          <w:rFonts w:ascii="Arial" w:hAnsi="Arial" w:cs="Arial"/>
          <w:bCs/>
          <w:sz w:val="24"/>
          <w:szCs w:val="24"/>
        </w:rPr>
        <w:t xml:space="preserve"> </w:t>
      </w:r>
      <w:r w:rsidRPr="001B404D">
        <w:rPr>
          <w:rFonts w:ascii="Arial" w:hAnsi="Arial" w:cs="Arial"/>
          <w:bCs/>
          <w:sz w:val="24"/>
          <w:szCs w:val="24"/>
        </w:rPr>
        <w:t>Available at:</w:t>
      </w:r>
      <w:r w:rsidR="00323B3C">
        <w:rPr>
          <w:rFonts w:ascii="Arial" w:hAnsi="Arial" w:cs="Arial"/>
          <w:bCs/>
          <w:sz w:val="24"/>
          <w:szCs w:val="24"/>
        </w:rPr>
        <w:t xml:space="preserve"> </w:t>
      </w:r>
      <w:r w:rsidRPr="001B404D">
        <w:rPr>
          <w:rFonts w:ascii="Arial" w:hAnsi="Arial" w:cs="Arial"/>
          <w:bCs/>
          <w:sz w:val="24"/>
          <w:szCs w:val="24"/>
        </w:rPr>
        <w:t>https://www.gov.uk/.../nutbrown-review-foundations-for-quality (accessed:06/06/2020)</w:t>
      </w:r>
    </w:p>
    <w:p w14:paraId="2A24B4BD" w14:textId="77777777" w:rsidR="001B404D" w:rsidRPr="001B404D" w:rsidRDefault="001B404D" w:rsidP="00203CC9">
      <w:pPr>
        <w:rPr>
          <w:rFonts w:ascii="Arial" w:hAnsi="Arial" w:cs="Arial"/>
          <w:bCs/>
          <w:sz w:val="24"/>
          <w:szCs w:val="24"/>
        </w:rPr>
      </w:pPr>
    </w:p>
    <w:p w14:paraId="05FB1493" w14:textId="2AA011D1" w:rsidR="00EC36B0" w:rsidRPr="001B404D" w:rsidRDefault="00EC36B0" w:rsidP="00203CC9">
      <w:pPr>
        <w:rPr>
          <w:rFonts w:ascii="Arial" w:hAnsi="Arial" w:cs="Arial"/>
          <w:bCs/>
          <w:sz w:val="24"/>
          <w:szCs w:val="24"/>
        </w:rPr>
      </w:pPr>
      <w:r w:rsidRPr="001B404D">
        <w:rPr>
          <w:rFonts w:ascii="Arial" w:hAnsi="Arial" w:cs="Arial"/>
          <w:bCs/>
          <w:sz w:val="24"/>
          <w:szCs w:val="24"/>
        </w:rPr>
        <w:t>Venninen, T. et al. (2012) Creating Conditions for Reflective Practice in Early Childhood Education." International Journal of Child Care and Education Policy 6.1 (2012): 1-15. Web.</w:t>
      </w:r>
      <w:r w:rsidRPr="001B404D">
        <w:t xml:space="preserve"> </w:t>
      </w:r>
      <w:hyperlink r:id="rId11" w:history="1">
        <w:r w:rsidR="001B404D" w:rsidRPr="001B404D">
          <w:rPr>
            <w:rStyle w:val="Hyperlink"/>
            <w:rFonts w:ascii="Arial" w:hAnsi="Arial" w:cs="Arial"/>
            <w:bCs/>
            <w:color w:val="auto"/>
            <w:sz w:val="24"/>
            <w:szCs w:val="24"/>
          </w:rPr>
          <w:t>https://doi.org/10.1007/2288-6729-6-1-1</w:t>
        </w:r>
      </w:hyperlink>
    </w:p>
    <w:p w14:paraId="0F780584" w14:textId="77777777" w:rsidR="001B404D" w:rsidRPr="001B404D" w:rsidRDefault="001B404D" w:rsidP="00203CC9">
      <w:pPr>
        <w:rPr>
          <w:rFonts w:ascii="Arial" w:hAnsi="Arial" w:cs="Arial"/>
          <w:bCs/>
          <w:sz w:val="24"/>
          <w:szCs w:val="24"/>
        </w:rPr>
      </w:pPr>
    </w:p>
    <w:p w14:paraId="0EFF4144" w14:textId="6A36CA54" w:rsidR="00B96119" w:rsidRPr="001B404D" w:rsidRDefault="00B96119" w:rsidP="00203CC9">
      <w:pPr>
        <w:rPr>
          <w:rFonts w:ascii="Arial" w:hAnsi="Arial" w:cs="Arial"/>
          <w:bCs/>
          <w:sz w:val="24"/>
          <w:szCs w:val="24"/>
        </w:rPr>
      </w:pPr>
      <w:r w:rsidRPr="001B404D">
        <w:rPr>
          <w:rFonts w:ascii="Arial" w:hAnsi="Arial" w:cs="Arial"/>
          <w:bCs/>
          <w:sz w:val="24"/>
          <w:szCs w:val="24"/>
        </w:rPr>
        <w:t>Pearson, M. &amp; Smith, D. (1985) Debriefing in experience-based learning. In D. Boud, R. Keogh, &amp; D. Walker (Eds.), Reflection: Turning experience into learning (pp. 69 -84). London: Kogan Page.</w:t>
      </w:r>
    </w:p>
    <w:p w14:paraId="10E5B069" w14:textId="7FCFC91A" w:rsidR="00B96119" w:rsidRPr="001B404D" w:rsidRDefault="00B96119" w:rsidP="00203CC9">
      <w:pPr>
        <w:rPr>
          <w:rFonts w:ascii="Arial" w:hAnsi="Arial" w:cs="Arial"/>
          <w:bCs/>
          <w:sz w:val="24"/>
          <w:szCs w:val="24"/>
        </w:rPr>
      </w:pPr>
      <w:r w:rsidRPr="001B404D">
        <w:rPr>
          <w:rFonts w:ascii="Arial" w:hAnsi="Arial" w:cs="Arial"/>
          <w:bCs/>
          <w:sz w:val="24"/>
          <w:szCs w:val="24"/>
        </w:rPr>
        <w:t>Pollard, A. (2008) Reflective teaching: evidence-informed professional practice 3</w:t>
      </w:r>
      <w:r w:rsidRPr="001B404D">
        <w:rPr>
          <w:rFonts w:ascii="Arial" w:hAnsi="Arial" w:cs="Arial"/>
          <w:bCs/>
          <w:sz w:val="24"/>
          <w:szCs w:val="24"/>
          <w:vertAlign w:val="superscript"/>
        </w:rPr>
        <w:t>rd</w:t>
      </w:r>
      <w:r w:rsidR="00D30A49" w:rsidRPr="001B404D">
        <w:rPr>
          <w:rFonts w:ascii="Arial" w:hAnsi="Arial" w:cs="Arial"/>
          <w:bCs/>
          <w:sz w:val="24"/>
          <w:szCs w:val="24"/>
        </w:rPr>
        <w:t xml:space="preserve"> </w:t>
      </w:r>
      <w:r w:rsidRPr="001B404D">
        <w:rPr>
          <w:rFonts w:ascii="Arial" w:hAnsi="Arial" w:cs="Arial"/>
          <w:bCs/>
          <w:sz w:val="24"/>
          <w:szCs w:val="24"/>
        </w:rPr>
        <w:t>Ed</w:t>
      </w:r>
      <w:r w:rsidR="00D30A49" w:rsidRPr="001B404D">
        <w:rPr>
          <w:rFonts w:ascii="Arial" w:hAnsi="Arial" w:cs="Arial"/>
          <w:bCs/>
          <w:sz w:val="24"/>
          <w:szCs w:val="24"/>
        </w:rPr>
        <w:t>.</w:t>
      </w:r>
      <w:r w:rsidRPr="001B404D">
        <w:rPr>
          <w:rFonts w:ascii="Arial" w:hAnsi="Arial" w:cs="Arial"/>
          <w:bCs/>
          <w:sz w:val="24"/>
          <w:szCs w:val="24"/>
        </w:rPr>
        <w:t xml:space="preserve"> London: Continuum.</w:t>
      </w:r>
    </w:p>
    <w:p w14:paraId="6162EA92" w14:textId="77777777" w:rsidR="001B404D" w:rsidRPr="001B404D" w:rsidRDefault="001B404D" w:rsidP="00203CC9">
      <w:pPr>
        <w:rPr>
          <w:rFonts w:ascii="Arial" w:hAnsi="Arial" w:cs="Arial"/>
          <w:bCs/>
          <w:sz w:val="24"/>
          <w:szCs w:val="24"/>
        </w:rPr>
      </w:pPr>
    </w:p>
    <w:p w14:paraId="7C1D299A" w14:textId="0BC33DAB" w:rsidR="00245DCD" w:rsidRPr="001B404D" w:rsidRDefault="00245DCD" w:rsidP="00203CC9">
      <w:pPr>
        <w:rPr>
          <w:rFonts w:ascii="Arial" w:hAnsi="Arial" w:cs="Arial"/>
          <w:bCs/>
          <w:sz w:val="24"/>
          <w:szCs w:val="24"/>
        </w:rPr>
      </w:pPr>
      <w:r w:rsidRPr="001B404D">
        <w:rPr>
          <w:rFonts w:ascii="Arial" w:hAnsi="Arial" w:cs="Arial"/>
          <w:bCs/>
          <w:sz w:val="24"/>
          <w:szCs w:val="24"/>
        </w:rPr>
        <w:lastRenderedPageBreak/>
        <w:t>Pritchard, C. (2006). Mental Health Social Work Evidence-Based Practice. Hoboken: Taylor and Francis.</w:t>
      </w:r>
    </w:p>
    <w:p w14:paraId="56AD738D" w14:textId="516C6974" w:rsidR="00B96119" w:rsidRPr="001B404D" w:rsidRDefault="00B96119" w:rsidP="00B12102">
      <w:pPr>
        <w:rPr>
          <w:rFonts w:ascii="Arial" w:hAnsi="Arial" w:cs="Arial"/>
          <w:bCs/>
          <w:sz w:val="24"/>
          <w:szCs w:val="24"/>
        </w:rPr>
      </w:pPr>
    </w:p>
    <w:p w14:paraId="5736C608" w14:textId="2DF3660C" w:rsidR="00B96119" w:rsidRDefault="00B96119" w:rsidP="00203CC9">
      <w:pPr>
        <w:rPr>
          <w:rFonts w:ascii="Arial" w:hAnsi="Arial" w:cs="Arial"/>
          <w:bCs/>
          <w:sz w:val="24"/>
          <w:szCs w:val="24"/>
        </w:rPr>
      </w:pPr>
      <w:r w:rsidRPr="001B404D">
        <w:rPr>
          <w:rFonts w:ascii="Arial" w:hAnsi="Arial" w:cs="Arial"/>
          <w:bCs/>
          <w:sz w:val="24"/>
          <w:szCs w:val="24"/>
        </w:rPr>
        <w:t>Rolfe, G, Freshwater, D.</w:t>
      </w:r>
      <w:r w:rsidR="006C553C" w:rsidRPr="001B404D">
        <w:rPr>
          <w:rFonts w:ascii="Arial" w:hAnsi="Arial" w:cs="Arial"/>
          <w:bCs/>
          <w:sz w:val="24"/>
          <w:szCs w:val="24"/>
        </w:rPr>
        <w:t xml:space="preserve"> and </w:t>
      </w:r>
      <w:r w:rsidRPr="001B404D">
        <w:rPr>
          <w:rFonts w:ascii="Arial" w:hAnsi="Arial" w:cs="Arial"/>
          <w:bCs/>
          <w:sz w:val="24"/>
          <w:szCs w:val="24"/>
        </w:rPr>
        <w:t>Jasper, M. (2001) Critical reflection in nursing and the helping professions: a user’s guide. Basingstoke: Palgrave Macmillan</w:t>
      </w:r>
    </w:p>
    <w:p w14:paraId="6D9EB10D" w14:textId="77777777" w:rsidR="00323B3C" w:rsidRPr="001B404D" w:rsidRDefault="00323B3C" w:rsidP="00203CC9">
      <w:pPr>
        <w:rPr>
          <w:rFonts w:ascii="Arial" w:hAnsi="Arial" w:cs="Arial"/>
          <w:bCs/>
          <w:sz w:val="24"/>
          <w:szCs w:val="24"/>
        </w:rPr>
      </w:pPr>
    </w:p>
    <w:p w14:paraId="33D820CF" w14:textId="7BFB1FA1" w:rsidR="00B96119" w:rsidRDefault="00B96119" w:rsidP="00203CC9">
      <w:pPr>
        <w:rPr>
          <w:rFonts w:ascii="Arial" w:hAnsi="Arial" w:cs="Arial"/>
          <w:bCs/>
          <w:sz w:val="24"/>
          <w:szCs w:val="24"/>
        </w:rPr>
      </w:pPr>
      <w:r w:rsidRPr="001B404D">
        <w:rPr>
          <w:rFonts w:ascii="Arial" w:hAnsi="Arial" w:cs="Arial"/>
          <w:bCs/>
          <w:sz w:val="24"/>
          <w:szCs w:val="24"/>
        </w:rPr>
        <w:t xml:space="preserve">Schön, D. (1983) The Reflective Practitioner. How Professional Thinking in action. New York, basic Book. </w:t>
      </w:r>
    </w:p>
    <w:p w14:paraId="6BF95082" w14:textId="77777777" w:rsidR="00323B3C" w:rsidRPr="001B404D" w:rsidRDefault="00323B3C" w:rsidP="00203CC9">
      <w:pPr>
        <w:rPr>
          <w:rFonts w:ascii="Arial" w:hAnsi="Arial" w:cs="Arial"/>
          <w:bCs/>
          <w:sz w:val="24"/>
          <w:szCs w:val="24"/>
        </w:rPr>
      </w:pPr>
    </w:p>
    <w:p w14:paraId="056F8410" w14:textId="56927027" w:rsidR="00B96119" w:rsidRDefault="00B96119" w:rsidP="00203CC9">
      <w:pPr>
        <w:rPr>
          <w:rFonts w:ascii="Arial" w:hAnsi="Arial" w:cs="Arial"/>
          <w:bCs/>
          <w:sz w:val="24"/>
          <w:szCs w:val="24"/>
        </w:rPr>
      </w:pPr>
      <w:r w:rsidRPr="001B404D">
        <w:rPr>
          <w:rFonts w:ascii="Arial" w:hAnsi="Arial" w:cs="Arial"/>
          <w:bCs/>
          <w:sz w:val="24"/>
          <w:szCs w:val="24"/>
        </w:rPr>
        <w:t xml:space="preserve"> Schon, D. (1987) Learning in the Profession.   Jossey-Bass Publishers, Oxford</w:t>
      </w:r>
    </w:p>
    <w:p w14:paraId="4AE57BC8" w14:textId="77777777" w:rsidR="00323B3C" w:rsidRPr="001B404D" w:rsidRDefault="00323B3C" w:rsidP="00203CC9">
      <w:pPr>
        <w:rPr>
          <w:rFonts w:ascii="Arial" w:hAnsi="Arial" w:cs="Arial"/>
          <w:bCs/>
          <w:sz w:val="24"/>
          <w:szCs w:val="24"/>
        </w:rPr>
      </w:pPr>
    </w:p>
    <w:p w14:paraId="349C4192" w14:textId="60CA8BE9" w:rsidR="008B2786" w:rsidRDefault="00B378BF" w:rsidP="00203CC9">
      <w:pPr>
        <w:rPr>
          <w:rFonts w:ascii="Arial" w:hAnsi="Arial" w:cs="Arial"/>
          <w:bCs/>
          <w:sz w:val="24"/>
          <w:szCs w:val="24"/>
        </w:rPr>
      </w:pPr>
      <w:bookmarkStart w:id="9" w:name="_Hlk42697132"/>
      <w:r w:rsidRPr="001B404D">
        <w:rPr>
          <w:rFonts w:ascii="Arial" w:hAnsi="Arial" w:cs="Arial"/>
          <w:bCs/>
          <w:sz w:val="24"/>
          <w:szCs w:val="24"/>
        </w:rPr>
        <w:t>Sigel, F.</w:t>
      </w:r>
      <w:r w:rsidR="008B2786" w:rsidRPr="001B404D">
        <w:rPr>
          <w:rFonts w:ascii="Arial" w:hAnsi="Arial" w:cs="Arial"/>
          <w:bCs/>
          <w:sz w:val="24"/>
          <w:szCs w:val="24"/>
        </w:rPr>
        <w:t xml:space="preserve"> &amp; </w:t>
      </w:r>
      <w:r w:rsidRPr="001B404D">
        <w:rPr>
          <w:rFonts w:ascii="Arial" w:hAnsi="Arial" w:cs="Arial"/>
          <w:bCs/>
          <w:sz w:val="24"/>
          <w:szCs w:val="24"/>
        </w:rPr>
        <w:t xml:space="preserve">Hooper, H. </w:t>
      </w:r>
      <w:r w:rsidR="008B2786" w:rsidRPr="001B404D">
        <w:rPr>
          <w:rFonts w:ascii="Arial" w:hAnsi="Arial" w:cs="Arial"/>
          <w:bCs/>
          <w:sz w:val="24"/>
          <w:szCs w:val="24"/>
        </w:rPr>
        <w:t>(1969</w:t>
      </w:r>
      <w:bookmarkEnd w:id="9"/>
      <w:r w:rsidR="008B2786" w:rsidRPr="001B404D">
        <w:rPr>
          <w:rFonts w:ascii="Arial" w:hAnsi="Arial" w:cs="Arial"/>
          <w:bCs/>
          <w:sz w:val="24"/>
          <w:szCs w:val="24"/>
        </w:rPr>
        <w:t xml:space="preserve">) Logical thinking in children: Research based on Piaget's theory. London: Holt, </w:t>
      </w:r>
      <w:r w:rsidRPr="001B404D">
        <w:rPr>
          <w:rFonts w:ascii="Arial" w:hAnsi="Arial" w:cs="Arial"/>
          <w:bCs/>
          <w:sz w:val="24"/>
          <w:szCs w:val="24"/>
        </w:rPr>
        <w:t>Rinehart,</w:t>
      </w:r>
      <w:r w:rsidR="008B2786" w:rsidRPr="001B404D">
        <w:rPr>
          <w:rFonts w:ascii="Arial" w:hAnsi="Arial" w:cs="Arial"/>
          <w:bCs/>
          <w:sz w:val="24"/>
          <w:szCs w:val="24"/>
        </w:rPr>
        <w:t xml:space="preserve"> and Winston.</w:t>
      </w:r>
    </w:p>
    <w:p w14:paraId="556644D5" w14:textId="77777777" w:rsidR="00323B3C" w:rsidRPr="001B404D" w:rsidRDefault="00323B3C" w:rsidP="00203CC9">
      <w:pPr>
        <w:rPr>
          <w:rFonts w:ascii="Arial" w:hAnsi="Arial" w:cs="Arial"/>
          <w:bCs/>
          <w:sz w:val="24"/>
          <w:szCs w:val="24"/>
        </w:rPr>
      </w:pPr>
    </w:p>
    <w:p w14:paraId="16D18462" w14:textId="4EDAFAB7" w:rsidR="00B96119" w:rsidRDefault="00B96119" w:rsidP="00203CC9">
      <w:pPr>
        <w:rPr>
          <w:rFonts w:ascii="Arial" w:hAnsi="Arial" w:cs="Arial"/>
          <w:bCs/>
          <w:sz w:val="24"/>
          <w:szCs w:val="24"/>
        </w:rPr>
      </w:pPr>
      <w:r w:rsidRPr="001B404D">
        <w:rPr>
          <w:rFonts w:ascii="Arial" w:hAnsi="Arial" w:cs="Arial"/>
          <w:bCs/>
          <w:sz w:val="24"/>
          <w:szCs w:val="24"/>
        </w:rPr>
        <w:t>Siraj-Blatchford, I.</w:t>
      </w:r>
      <w:r w:rsidR="00323B3C">
        <w:rPr>
          <w:rFonts w:ascii="Arial" w:hAnsi="Arial" w:cs="Arial"/>
          <w:bCs/>
          <w:sz w:val="24"/>
          <w:szCs w:val="24"/>
        </w:rPr>
        <w:t>et al.</w:t>
      </w:r>
      <w:r w:rsidRPr="001B404D">
        <w:rPr>
          <w:rFonts w:ascii="Arial" w:hAnsi="Arial" w:cs="Arial"/>
          <w:bCs/>
          <w:sz w:val="24"/>
          <w:szCs w:val="24"/>
        </w:rPr>
        <w:t>(2002) ‘Researching Effective Pedagogy in the Early Years’. Moodle</w:t>
      </w:r>
    </w:p>
    <w:p w14:paraId="42C76F93" w14:textId="77777777" w:rsidR="00323B3C" w:rsidRPr="001B404D" w:rsidRDefault="00323B3C" w:rsidP="00203CC9">
      <w:pPr>
        <w:rPr>
          <w:rFonts w:ascii="Arial" w:hAnsi="Arial" w:cs="Arial"/>
          <w:bCs/>
          <w:sz w:val="24"/>
          <w:szCs w:val="24"/>
        </w:rPr>
      </w:pPr>
    </w:p>
    <w:p w14:paraId="7ED06995" w14:textId="41D11FE3" w:rsidR="00B96119" w:rsidRDefault="00B96119" w:rsidP="00491E23">
      <w:pPr>
        <w:rPr>
          <w:rFonts w:ascii="Arial" w:hAnsi="Arial" w:cs="Arial"/>
          <w:bCs/>
          <w:sz w:val="24"/>
          <w:szCs w:val="24"/>
        </w:rPr>
      </w:pPr>
      <w:bookmarkStart w:id="10" w:name="_Hlk42180288"/>
      <w:r w:rsidRPr="001B404D">
        <w:rPr>
          <w:rFonts w:ascii="Arial" w:hAnsi="Arial" w:cs="Arial"/>
          <w:bCs/>
          <w:sz w:val="24"/>
          <w:szCs w:val="24"/>
        </w:rPr>
        <w:t>Sylva, K., et</w:t>
      </w:r>
      <w:r w:rsidR="001B404D">
        <w:rPr>
          <w:rFonts w:ascii="Arial" w:hAnsi="Arial" w:cs="Arial"/>
          <w:bCs/>
          <w:sz w:val="24"/>
          <w:szCs w:val="24"/>
        </w:rPr>
        <w:t xml:space="preserve"> </w:t>
      </w:r>
      <w:r w:rsidRPr="001B404D">
        <w:rPr>
          <w:rFonts w:ascii="Arial" w:hAnsi="Arial" w:cs="Arial"/>
          <w:bCs/>
          <w:sz w:val="24"/>
          <w:szCs w:val="24"/>
        </w:rPr>
        <w:t>al</w:t>
      </w:r>
      <w:r w:rsidR="001B404D">
        <w:rPr>
          <w:rFonts w:ascii="Arial" w:hAnsi="Arial" w:cs="Arial"/>
          <w:bCs/>
          <w:sz w:val="24"/>
          <w:szCs w:val="24"/>
        </w:rPr>
        <w:t>.</w:t>
      </w:r>
      <w:r w:rsidRPr="001B404D">
        <w:rPr>
          <w:rFonts w:ascii="Arial" w:hAnsi="Arial" w:cs="Arial"/>
          <w:bCs/>
          <w:sz w:val="24"/>
          <w:szCs w:val="24"/>
        </w:rPr>
        <w:t xml:space="preserve"> (2004)</w:t>
      </w:r>
      <w:bookmarkEnd w:id="10"/>
      <w:r w:rsidRPr="001B404D">
        <w:rPr>
          <w:rFonts w:ascii="Arial" w:hAnsi="Arial" w:cs="Arial"/>
          <w:bCs/>
          <w:sz w:val="24"/>
          <w:szCs w:val="24"/>
        </w:rPr>
        <w:t xml:space="preserve"> The Effective Provision for Pre-school Education (EPPE) project. Moodle</w:t>
      </w:r>
    </w:p>
    <w:p w14:paraId="0EC12667" w14:textId="77777777" w:rsidR="00323B3C" w:rsidRDefault="00323B3C" w:rsidP="00491E23">
      <w:pPr>
        <w:rPr>
          <w:rFonts w:ascii="Arial" w:hAnsi="Arial" w:cs="Arial"/>
          <w:bCs/>
          <w:sz w:val="24"/>
          <w:szCs w:val="24"/>
        </w:rPr>
      </w:pPr>
    </w:p>
    <w:p w14:paraId="6FBE5D98" w14:textId="22EAF637" w:rsidR="001B404D" w:rsidRDefault="001B404D" w:rsidP="00491E23">
      <w:pPr>
        <w:rPr>
          <w:rFonts w:ascii="Arial" w:hAnsi="Arial" w:cs="Arial"/>
          <w:bCs/>
          <w:sz w:val="24"/>
          <w:szCs w:val="24"/>
        </w:rPr>
      </w:pPr>
      <w:r w:rsidRPr="001B404D">
        <w:rPr>
          <w:rFonts w:ascii="Arial" w:hAnsi="Arial" w:cs="Arial"/>
          <w:bCs/>
          <w:sz w:val="24"/>
          <w:szCs w:val="24"/>
        </w:rPr>
        <w:t>Smyth WJ (1987) A Rationale for Teachers’ Critical Pedagogy. Deakin University Press, Melbourne, VIC.</w:t>
      </w:r>
    </w:p>
    <w:p w14:paraId="2AF469AF" w14:textId="77777777" w:rsidR="00323B3C" w:rsidRPr="001B404D" w:rsidRDefault="00323B3C" w:rsidP="00491E23">
      <w:pPr>
        <w:rPr>
          <w:rFonts w:ascii="Arial" w:hAnsi="Arial" w:cs="Arial"/>
          <w:bCs/>
          <w:sz w:val="24"/>
          <w:szCs w:val="24"/>
        </w:rPr>
      </w:pPr>
    </w:p>
    <w:p w14:paraId="798EDAA4" w14:textId="7D871FE9" w:rsidR="00B96119" w:rsidRDefault="00C5180A" w:rsidP="00203CC9">
      <w:pPr>
        <w:rPr>
          <w:rFonts w:ascii="Arial" w:hAnsi="Arial" w:cs="Arial"/>
          <w:bCs/>
          <w:sz w:val="24"/>
          <w:szCs w:val="24"/>
        </w:rPr>
      </w:pPr>
      <w:r w:rsidRPr="001B404D">
        <w:rPr>
          <w:rFonts w:ascii="Arial" w:hAnsi="Arial" w:cs="Arial"/>
          <w:bCs/>
          <w:sz w:val="24"/>
          <w:szCs w:val="24"/>
        </w:rPr>
        <w:t>Taylor, C. (2006) Narrating significant experience: reflective accounts and the production of (self) knowledge. British Journal of Social Work, 36: 189–206.</w:t>
      </w:r>
      <w:r w:rsidR="005D14DD" w:rsidRPr="001B404D">
        <w:rPr>
          <w:rFonts w:ascii="Arial" w:hAnsi="Arial" w:cs="Arial"/>
          <w:bCs/>
          <w:sz w:val="24"/>
          <w:szCs w:val="24"/>
        </w:rPr>
        <w:t xml:space="preserve"> </w:t>
      </w:r>
    </w:p>
    <w:p w14:paraId="43E01678" w14:textId="77777777" w:rsidR="00323B3C" w:rsidRPr="001B404D" w:rsidRDefault="00323B3C" w:rsidP="00203CC9">
      <w:pPr>
        <w:rPr>
          <w:rFonts w:ascii="Arial" w:hAnsi="Arial" w:cs="Arial"/>
          <w:bCs/>
          <w:sz w:val="24"/>
          <w:szCs w:val="24"/>
        </w:rPr>
      </w:pPr>
    </w:p>
    <w:p w14:paraId="7866D0F1" w14:textId="06CAD7EF" w:rsidR="00B96119" w:rsidRDefault="00B96119" w:rsidP="00203CC9">
      <w:pPr>
        <w:rPr>
          <w:rFonts w:ascii="Arial" w:hAnsi="Arial" w:cs="Arial"/>
          <w:bCs/>
          <w:sz w:val="24"/>
          <w:szCs w:val="24"/>
        </w:rPr>
      </w:pPr>
      <w:r w:rsidRPr="001B404D">
        <w:rPr>
          <w:rFonts w:ascii="Arial" w:hAnsi="Arial" w:cs="Arial"/>
          <w:bCs/>
          <w:sz w:val="24"/>
          <w:szCs w:val="24"/>
        </w:rPr>
        <w:t xml:space="preserve">UNESCO (2004) United Nations Educational Scientific and Cultural Organisation </w:t>
      </w:r>
      <w:r w:rsidR="005D14DD" w:rsidRPr="001B404D">
        <w:rPr>
          <w:rFonts w:ascii="Arial" w:hAnsi="Arial" w:cs="Arial"/>
          <w:bCs/>
          <w:sz w:val="24"/>
          <w:szCs w:val="24"/>
        </w:rPr>
        <w:t>the</w:t>
      </w:r>
      <w:r w:rsidRPr="001B404D">
        <w:rPr>
          <w:rFonts w:ascii="Arial" w:hAnsi="Arial" w:cs="Arial"/>
          <w:bCs/>
          <w:sz w:val="24"/>
          <w:szCs w:val="24"/>
        </w:rPr>
        <w:t xml:space="preserve"> Early Childhood Workforce: Continuing Education and Professional Development. Paris: United Nations Educational Scientific and Cultural Organisation.</w:t>
      </w:r>
    </w:p>
    <w:p w14:paraId="2ECA933D" w14:textId="77777777" w:rsidR="00323B3C" w:rsidRPr="001B404D" w:rsidRDefault="00323B3C" w:rsidP="00203CC9">
      <w:pPr>
        <w:rPr>
          <w:rFonts w:ascii="Arial" w:hAnsi="Arial" w:cs="Arial"/>
          <w:bCs/>
          <w:sz w:val="24"/>
          <w:szCs w:val="24"/>
        </w:rPr>
      </w:pPr>
    </w:p>
    <w:p w14:paraId="1B6AA810" w14:textId="58F8C3E9" w:rsidR="00B96119" w:rsidRPr="001B404D" w:rsidRDefault="00B96119" w:rsidP="00203CC9">
      <w:pPr>
        <w:rPr>
          <w:rFonts w:ascii="Arial" w:hAnsi="Arial" w:cs="Arial"/>
          <w:bCs/>
          <w:sz w:val="24"/>
          <w:szCs w:val="24"/>
        </w:rPr>
      </w:pPr>
      <w:r w:rsidRPr="001B404D">
        <w:rPr>
          <w:rFonts w:ascii="Arial" w:hAnsi="Arial" w:cs="Arial"/>
          <w:bCs/>
          <w:sz w:val="24"/>
          <w:szCs w:val="24"/>
        </w:rPr>
        <w:t>Wheatley, M. &amp; Kellner-Rogers, M. (1996) Self-organization: The irresistible future of organizing. Strategy &amp; Leadership, 24(4), 18-24.</w:t>
      </w:r>
    </w:p>
    <w:p w14:paraId="49F8E697" w14:textId="551920DC" w:rsidR="00B96119" w:rsidRPr="001B404D" w:rsidRDefault="009A2EA8" w:rsidP="00203CC9">
      <w:pPr>
        <w:rPr>
          <w:rFonts w:ascii="Arial" w:hAnsi="Arial" w:cs="Arial"/>
          <w:bCs/>
          <w:sz w:val="24"/>
          <w:szCs w:val="24"/>
        </w:rPr>
      </w:pPr>
      <w:r w:rsidRPr="001B404D">
        <w:rPr>
          <w:rFonts w:ascii="Arial" w:hAnsi="Arial" w:cs="Arial"/>
          <w:bCs/>
          <w:sz w:val="24"/>
          <w:szCs w:val="24"/>
        </w:rPr>
        <w:t>Zhuiqin</w:t>
      </w:r>
      <w:r w:rsidR="00B96119" w:rsidRPr="001B404D">
        <w:rPr>
          <w:rFonts w:ascii="Arial" w:hAnsi="Arial" w:cs="Arial"/>
          <w:bCs/>
          <w:sz w:val="24"/>
          <w:szCs w:val="24"/>
        </w:rPr>
        <w:t>, Z. (2015) Assimilation, Accommodation, and Equilibration: A Schema-Based Perspective on Translation as Process and as Product. International Forum of Teaching and Studies, 11(1/2), 84-89.</w:t>
      </w:r>
    </w:p>
    <w:p w14:paraId="05885B1B" w14:textId="68F009C9" w:rsidR="00B478F3" w:rsidRPr="001B404D" w:rsidRDefault="00B478F3" w:rsidP="00203CC9">
      <w:pPr>
        <w:rPr>
          <w:rFonts w:ascii="Arial" w:hAnsi="Arial" w:cs="Arial"/>
          <w:bCs/>
          <w:sz w:val="24"/>
          <w:szCs w:val="24"/>
        </w:rPr>
      </w:pPr>
      <w:r w:rsidRPr="001B404D">
        <w:rPr>
          <w:rFonts w:ascii="Arial" w:hAnsi="Arial" w:cs="Arial"/>
          <w:bCs/>
          <w:sz w:val="24"/>
          <w:szCs w:val="24"/>
        </w:rPr>
        <w:lastRenderedPageBreak/>
        <w:t xml:space="preserve">. </w:t>
      </w:r>
    </w:p>
    <w:p w14:paraId="400E7B5A" w14:textId="5D3E226B" w:rsidR="00B478F3" w:rsidRDefault="00B478F3" w:rsidP="00203CC9">
      <w:pPr>
        <w:rPr>
          <w:rFonts w:ascii="Arial" w:hAnsi="Arial" w:cs="Arial"/>
          <w:bCs/>
          <w:sz w:val="24"/>
          <w:szCs w:val="24"/>
        </w:rPr>
      </w:pPr>
      <w:r w:rsidRPr="001B404D">
        <w:rPr>
          <w:rFonts w:ascii="Arial" w:hAnsi="Arial" w:cs="Arial"/>
          <w:bCs/>
          <w:sz w:val="24"/>
          <w:szCs w:val="24"/>
        </w:rPr>
        <w:t>Smyth WJ (1987) A Rationale for Teachers’ Critical Pedagogy. Deakin University Press, Melbourne, VIC.</w:t>
      </w:r>
    </w:p>
    <w:p w14:paraId="33BB4999" w14:textId="5E966B50" w:rsidR="00E314A7" w:rsidRDefault="00E314A7" w:rsidP="00203CC9">
      <w:pPr>
        <w:rPr>
          <w:rFonts w:ascii="Arial" w:hAnsi="Arial" w:cs="Arial"/>
          <w:bCs/>
          <w:sz w:val="24"/>
          <w:szCs w:val="24"/>
        </w:rPr>
      </w:pPr>
      <w:r>
        <w:rPr>
          <w:rFonts w:ascii="Arial" w:hAnsi="Arial" w:cs="Arial"/>
          <w:bCs/>
          <w:sz w:val="24"/>
          <w:szCs w:val="24"/>
        </w:rPr>
        <w:t xml:space="preserve">Contents </w:t>
      </w:r>
    </w:p>
    <w:p w14:paraId="1B7F7142" w14:textId="77F3A68C" w:rsidR="00E314A7" w:rsidRDefault="00E314A7" w:rsidP="00203CC9">
      <w:pPr>
        <w:rPr>
          <w:rFonts w:ascii="Arial" w:hAnsi="Arial" w:cs="Arial"/>
          <w:bCs/>
          <w:sz w:val="24"/>
          <w:szCs w:val="24"/>
        </w:rPr>
      </w:pPr>
      <w:r>
        <w:rPr>
          <w:rFonts w:ascii="Arial" w:hAnsi="Arial" w:cs="Arial"/>
          <w:bCs/>
          <w:sz w:val="24"/>
          <w:szCs w:val="24"/>
        </w:rPr>
        <w:t>Section1 pages 1-5</w:t>
      </w:r>
    </w:p>
    <w:p w14:paraId="59492EC3" w14:textId="46AFEBCE" w:rsidR="00E314A7" w:rsidRDefault="00E314A7" w:rsidP="00203CC9">
      <w:pPr>
        <w:rPr>
          <w:rFonts w:ascii="Arial" w:hAnsi="Arial" w:cs="Arial"/>
          <w:bCs/>
          <w:sz w:val="24"/>
          <w:szCs w:val="24"/>
        </w:rPr>
      </w:pPr>
      <w:r>
        <w:rPr>
          <w:rFonts w:ascii="Arial" w:hAnsi="Arial" w:cs="Arial"/>
          <w:bCs/>
          <w:sz w:val="24"/>
          <w:szCs w:val="24"/>
        </w:rPr>
        <w:t>Section2 pages 6-7</w:t>
      </w:r>
    </w:p>
    <w:p w14:paraId="65F61F77" w14:textId="478D8932" w:rsidR="00E314A7" w:rsidRDefault="00E314A7" w:rsidP="00203CC9">
      <w:pPr>
        <w:rPr>
          <w:rFonts w:ascii="Arial" w:hAnsi="Arial" w:cs="Arial"/>
          <w:bCs/>
          <w:sz w:val="24"/>
          <w:szCs w:val="24"/>
        </w:rPr>
      </w:pPr>
      <w:r>
        <w:rPr>
          <w:rFonts w:ascii="Arial" w:hAnsi="Arial" w:cs="Arial"/>
          <w:bCs/>
          <w:sz w:val="24"/>
          <w:szCs w:val="24"/>
        </w:rPr>
        <w:t>Section 3 pages 8-9</w:t>
      </w:r>
    </w:p>
    <w:p w14:paraId="1BD529BE" w14:textId="1D4269C4" w:rsidR="00E314A7" w:rsidRDefault="00E314A7" w:rsidP="00203CC9">
      <w:pPr>
        <w:rPr>
          <w:rFonts w:ascii="Arial" w:hAnsi="Arial" w:cs="Arial"/>
          <w:bCs/>
          <w:sz w:val="24"/>
          <w:szCs w:val="24"/>
        </w:rPr>
      </w:pPr>
      <w:r>
        <w:rPr>
          <w:rFonts w:ascii="Arial" w:hAnsi="Arial" w:cs="Arial"/>
          <w:bCs/>
          <w:sz w:val="24"/>
          <w:szCs w:val="24"/>
        </w:rPr>
        <w:t>Section 4 pages9-10</w:t>
      </w:r>
    </w:p>
    <w:p w14:paraId="17E0435F" w14:textId="43EFAFF5" w:rsidR="00E314A7" w:rsidRPr="001B404D" w:rsidRDefault="00E314A7" w:rsidP="00203CC9">
      <w:pPr>
        <w:rPr>
          <w:rFonts w:ascii="Arial" w:hAnsi="Arial" w:cs="Arial"/>
          <w:bCs/>
          <w:sz w:val="24"/>
          <w:szCs w:val="24"/>
        </w:rPr>
      </w:pPr>
      <w:r>
        <w:rPr>
          <w:rFonts w:ascii="Arial" w:hAnsi="Arial" w:cs="Arial"/>
          <w:bCs/>
          <w:sz w:val="24"/>
          <w:szCs w:val="24"/>
        </w:rPr>
        <w:t>References list pages 1-18</w:t>
      </w:r>
    </w:p>
    <w:sectPr w:rsidR="00E314A7" w:rsidRPr="001B404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B59725" w14:textId="77777777" w:rsidR="006869A1" w:rsidRDefault="006869A1" w:rsidP="00CB17E3">
      <w:pPr>
        <w:spacing w:after="0" w:line="240" w:lineRule="auto"/>
      </w:pPr>
      <w:r>
        <w:separator/>
      </w:r>
    </w:p>
  </w:endnote>
  <w:endnote w:type="continuationSeparator" w:id="0">
    <w:p w14:paraId="0BC4D380" w14:textId="77777777" w:rsidR="006869A1" w:rsidRDefault="006869A1" w:rsidP="00CB1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550299"/>
      <w:docPartObj>
        <w:docPartGallery w:val="Page Numbers (Bottom of Page)"/>
        <w:docPartUnique/>
      </w:docPartObj>
    </w:sdtPr>
    <w:sdtEndPr>
      <w:rPr>
        <w:noProof/>
      </w:rPr>
    </w:sdtEndPr>
    <w:sdtContent>
      <w:p w14:paraId="7FF63013" w14:textId="5606287C" w:rsidR="0078752A" w:rsidRDefault="00787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59BAE" w14:textId="77777777" w:rsidR="0078752A" w:rsidRDefault="00787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1F324" w14:textId="77777777" w:rsidR="006869A1" w:rsidRDefault="006869A1" w:rsidP="00CB17E3">
      <w:pPr>
        <w:spacing w:after="0" w:line="240" w:lineRule="auto"/>
      </w:pPr>
      <w:r>
        <w:separator/>
      </w:r>
    </w:p>
  </w:footnote>
  <w:footnote w:type="continuationSeparator" w:id="0">
    <w:p w14:paraId="36F3FDAE" w14:textId="77777777" w:rsidR="006869A1" w:rsidRDefault="006869A1" w:rsidP="00CB1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67892" w14:textId="1E68ECD7" w:rsidR="0078752A" w:rsidRDefault="00591347">
    <w:pPr>
      <w:pStyle w:val="Header"/>
    </w:pPr>
    <w:r>
      <w:t>1904261</w:t>
    </w:r>
    <w:r>
      <w:ptab w:relativeTo="margin" w:alignment="center" w:leader="none"/>
    </w:r>
    <w:r>
      <w:t>EAEE5002/C</w:t>
    </w:r>
    <w:r>
      <w:ptab w:relativeTo="margin" w:alignment="right" w:leader="none"/>
    </w:r>
    <w:r>
      <w:t>4200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05195"/>
    <w:rsid w:val="00015A97"/>
    <w:rsid w:val="00015F11"/>
    <w:rsid w:val="00017C07"/>
    <w:rsid w:val="00017FB8"/>
    <w:rsid w:val="00026A93"/>
    <w:rsid w:val="00030EBE"/>
    <w:rsid w:val="0003224C"/>
    <w:rsid w:val="000324A3"/>
    <w:rsid w:val="00036E78"/>
    <w:rsid w:val="00037085"/>
    <w:rsid w:val="000374ED"/>
    <w:rsid w:val="00040267"/>
    <w:rsid w:val="000435C8"/>
    <w:rsid w:val="00044DD6"/>
    <w:rsid w:val="0005131B"/>
    <w:rsid w:val="00051953"/>
    <w:rsid w:val="00053396"/>
    <w:rsid w:val="00060022"/>
    <w:rsid w:val="000619AB"/>
    <w:rsid w:val="00063578"/>
    <w:rsid w:val="000654A9"/>
    <w:rsid w:val="00070A25"/>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63D4"/>
    <w:rsid w:val="000C18C9"/>
    <w:rsid w:val="000C63F4"/>
    <w:rsid w:val="000D4950"/>
    <w:rsid w:val="000E2DC7"/>
    <w:rsid w:val="000E6128"/>
    <w:rsid w:val="000E614B"/>
    <w:rsid w:val="000F3D87"/>
    <w:rsid w:val="001005F5"/>
    <w:rsid w:val="00101067"/>
    <w:rsid w:val="00111939"/>
    <w:rsid w:val="0011363D"/>
    <w:rsid w:val="00114095"/>
    <w:rsid w:val="00122EF5"/>
    <w:rsid w:val="00124250"/>
    <w:rsid w:val="00126B74"/>
    <w:rsid w:val="00140873"/>
    <w:rsid w:val="00142F98"/>
    <w:rsid w:val="00143B33"/>
    <w:rsid w:val="00144681"/>
    <w:rsid w:val="00145406"/>
    <w:rsid w:val="00153CF7"/>
    <w:rsid w:val="00153EF6"/>
    <w:rsid w:val="00161939"/>
    <w:rsid w:val="00162905"/>
    <w:rsid w:val="00165DCA"/>
    <w:rsid w:val="001666B8"/>
    <w:rsid w:val="00171187"/>
    <w:rsid w:val="0017528C"/>
    <w:rsid w:val="00176AA7"/>
    <w:rsid w:val="00180907"/>
    <w:rsid w:val="001810B7"/>
    <w:rsid w:val="001823D2"/>
    <w:rsid w:val="0018626D"/>
    <w:rsid w:val="00191B6B"/>
    <w:rsid w:val="00196625"/>
    <w:rsid w:val="001A7AF4"/>
    <w:rsid w:val="001A7B3F"/>
    <w:rsid w:val="001B20C1"/>
    <w:rsid w:val="001B404D"/>
    <w:rsid w:val="001B5D77"/>
    <w:rsid w:val="001C534B"/>
    <w:rsid w:val="001C571D"/>
    <w:rsid w:val="001C71E2"/>
    <w:rsid w:val="001D0218"/>
    <w:rsid w:val="001D1187"/>
    <w:rsid w:val="001D146A"/>
    <w:rsid w:val="001E038E"/>
    <w:rsid w:val="001E0B86"/>
    <w:rsid w:val="001E3922"/>
    <w:rsid w:val="001F2DE5"/>
    <w:rsid w:val="001F2FF3"/>
    <w:rsid w:val="001F6B32"/>
    <w:rsid w:val="001F780C"/>
    <w:rsid w:val="00201009"/>
    <w:rsid w:val="00201766"/>
    <w:rsid w:val="00203CC9"/>
    <w:rsid w:val="0020702B"/>
    <w:rsid w:val="00210065"/>
    <w:rsid w:val="00211AFF"/>
    <w:rsid w:val="00212059"/>
    <w:rsid w:val="00213D58"/>
    <w:rsid w:val="00214BE7"/>
    <w:rsid w:val="00233D50"/>
    <w:rsid w:val="00236523"/>
    <w:rsid w:val="00237CC2"/>
    <w:rsid w:val="00245C34"/>
    <w:rsid w:val="00245DCD"/>
    <w:rsid w:val="00246161"/>
    <w:rsid w:val="00267573"/>
    <w:rsid w:val="002719F8"/>
    <w:rsid w:val="0027492D"/>
    <w:rsid w:val="00280C66"/>
    <w:rsid w:val="00280CED"/>
    <w:rsid w:val="002816AA"/>
    <w:rsid w:val="0028352B"/>
    <w:rsid w:val="0028453C"/>
    <w:rsid w:val="00286E0B"/>
    <w:rsid w:val="0029004A"/>
    <w:rsid w:val="00291DEA"/>
    <w:rsid w:val="002939C8"/>
    <w:rsid w:val="00294D37"/>
    <w:rsid w:val="00296830"/>
    <w:rsid w:val="002A4C45"/>
    <w:rsid w:val="002A52D8"/>
    <w:rsid w:val="002B4EFF"/>
    <w:rsid w:val="002B6C90"/>
    <w:rsid w:val="002C0365"/>
    <w:rsid w:val="002C2488"/>
    <w:rsid w:val="002C26C2"/>
    <w:rsid w:val="002C7C2B"/>
    <w:rsid w:val="002E3F86"/>
    <w:rsid w:val="002E4503"/>
    <w:rsid w:val="002F04B6"/>
    <w:rsid w:val="002F0AB0"/>
    <w:rsid w:val="002F0FAA"/>
    <w:rsid w:val="002F7902"/>
    <w:rsid w:val="00301036"/>
    <w:rsid w:val="00306438"/>
    <w:rsid w:val="00321245"/>
    <w:rsid w:val="0032212A"/>
    <w:rsid w:val="00323B3C"/>
    <w:rsid w:val="003248FF"/>
    <w:rsid w:val="00324A66"/>
    <w:rsid w:val="00325F5B"/>
    <w:rsid w:val="00331DC8"/>
    <w:rsid w:val="00341037"/>
    <w:rsid w:val="00342181"/>
    <w:rsid w:val="003426C8"/>
    <w:rsid w:val="003430E7"/>
    <w:rsid w:val="00343563"/>
    <w:rsid w:val="0034463E"/>
    <w:rsid w:val="003446E7"/>
    <w:rsid w:val="00345F38"/>
    <w:rsid w:val="0034669B"/>
    <w:rsid w:val="00346F56"/>
    <w:rsid w:val="00351ECC"/>
    <w:rsid w:val="00354573"/>
    <w:rsid w:val="003548D7"/>
    <w:rsid w:val="00361A34"/>
    <w:rsid w:val="0037132E"/>
    <w:rsid w:val="00372988"/>
    <w:rsid w:val="00372BDE"/>
    <w:rsid w:val="00375621"/>
    <w:rsid w:val="003763FE"/>
    <w:rsid w:val="00383B19"/>
    <w:rsid w:val="00390123"/>
    <w:rsid w:val="00394003"/>
    <w:rsid w:val="003A0FA5"/>
    <w:rsid w:val="003A1904"/>
    <w:rsid w:val="003A332E"/>
    <w:rsid w:val="003A4E40"/>
    <w:rsid w:val="003A669E"/>
    <w:rsid w:val="003B46CD"/>
    <w:rsid w:val="003B567E"/>
    <w:rsid w:val="003B6658"/>
    <w:rsid w:val="003C30B7"/>
    <w:rsid w:val="003C4A8E"/>
    <w:rsid w:val="003C65AF"/>
    <w:rsid w:val="003D19A7"/>
    <w:rsid w:val="003D2670"/>
    <w:rsid w:val="003E16D8"/>
    <w:rsid w:val="003E427A"/>
    <w:rsid w:val="00413D9A"/>
    <w:rsid w:val="00417D93"/>
    <w:rsid w:val="00422ED7"/>
    <w:rsid w:val="00427AFE"/>
    <w:rsid w:val="004313BA"/>
    <w:rsid w:val="00431C41"/>
    <w:rsid w:val="00433B04"/>
    <w:rsid w:val="0043473D"/>
    <w:rsid w:val="00434AA8"/>
    <w:rsid w:val="004354A8"/>
    <w:rsid w:val="00443C12"/>
    <w:rsid w:val="004524DB"/>
    <w:rsid w:val="00456105"/>
    <w:rsid w:val="0046454E"/>
    <w:rsid w:val="0047095E"/>
    <w:rsid w:val="00471CC9"/>
    <w:rsid w:val="00474226"/>
    <w:rsid w:val="0047499A"/>
    <w:rsid w:val="0047553E"/>
    <w:rsid w:val="004800FE"/>
    <w:rsid w:val="00483864"/>
    <w:rsid w:val="004838C8"/>
    <w:rsid w:val="00483C02"/>
    <w:rsid w:val="004846A5"/>
    <w:rsid w:val="00486505"/>
    <w:rsid w:val="00491A72"/>
    <w:rsid w:val="00491E23"/>
    <w:rsid w:val="004A1DDC"/>
    <w:rsid w:val="004B790F"/>
    <w:rsid w:val="004C2DFC"/>
    <w:rsid w:val="004C2E53"/>
    <w:rsid w:val="004D32F3"/>
    <w:rsid w:val="004D49F3"/>
    <w:rsid w:val="004D4C2F"/>
    <w:rsid w:val="004D5C11"/>
    <w:rsid w:val="004E4102"/>
    <w:rsid w:val="004F293C"/>
    <w:rsid w:val="00502AED"/>
    <w:rsid w:val="00503C86"/>
    <w:rsid w:val="0050455C"/>
    <w:rsid w:val="00505A59"/>
    <w:rsid w:val="00506B39"/>
    <w:rsid w:val="00511DC6"/>
    <w:rsid w:val="00517B61"/>
    <w:rsid w:val="00521849"/>
    <w:rsid w:val="0053097E"/>
    <w:rsid w:val="00532292"/>
    <w:rsid w:val="0053351A"/>
    <w:rsid w:val="0053402F"/>
    <w:rsid w:val="005357A9"/>
    <w:rsid w:val="00537D4D"/>
    <w:rsid w:val="00540FFC"/>
    <w:rsid w:val="00543679"/>
    <w:rsid w:val="0054380C"/>
    <w:rsid w:val="00546292"/>
    <w:rsid w:val="00547515"/>
    <w:rsid w:val="005539C7"/>
    <w:rsid w:val="00556505"/>
    <w:rsid w:val="005568DE"/>
    <w:rsid w:val="0056077B"/>
    <w:rsid w:val="00560F13"/>
    <w:rsid w:val="005629BF"/>
    <w:rsid w:val="00563AD9"/>
    <w:rsid w:val="00564CCE"/>
    <w:rsid w:val="00565C06"/>
    <w:rsid w:val="00565E96"/>
    <w:rsid w:val="005662EF"/>
    <w:rsid w:val="005670BF"/>
    <w:rsid w:val="005704A7"/>
    <w:rsid w:val="005713F2"/>
    <w:rsid w:val="005756A4"/>
    <w:rsid w:val="00586228"/>
    <w:rsid w:val="00586BFD"/>
    <w:rsid w:val="00591286"/>
    <w:rsid w:val="00591347"/>
    <w:rsid w:val="0059431C"/>
    <w:rsid w:val="00597464"/>
    <w:rsid w:val="005A3918"/>
    <w:rsid w:val="005A62B5"/>
    <w:rsid w:val="005A7427"/>
    <w:rsid w:val="005B1059"/>
    <w:rsid w:val="005B25F8"/>
    <w:rsid w:val="005B2B02"/>
    <w:rsid w:val="005B2D0E"/>
    <w:rsid w:val="005B6091"/>
    <w:rsid w:val="005B61EF"/>
    <w:rsid w:val="005C23E3"/>
    <w:rsid w:val="005C66CF"/>
    <w:rsid w:val="005D14DD"/>
    <w:rsid w:val="005D3156"/>
    <w:rsid w:val="005E061C"/>
    <w:rsid w:val="005E24CE"/>
    <w:rsid w:val="005E4475"/>
    <w:rsid w:val="005E5914"/>
    <w:rsid w:val="005F1924"/>
    <w:rsid w:val="005F2832"/>
    <w:rsid w:val="00605078"/>
    <w:rsid w:val="00605209"/>
    <w:rsid w:val="00605544"/>
    <w:rsid w:val="006102F4"/>
    <w:rsid w:val="00612A46"/>
    <w:rsid w:val="00613426"/>
    <w:rsid w:val="00636C7A"/>
    <w:rsid w:val="006377A4"/>
    <w:rsid w:val="00644E7C"/>
    <w:rsid w:val="00647AE9"/>
    <w:rsid w:val="00654A07"/>
    <w:rsid w:val="00655F95"/>
    <w:rsid w:val="0068098D"/>
    <w:rsid w:val="006819B2"/>
    <w:rsid w:val="00681FBE"/>
    <w:rsid w:val="00682E9D"/>
    <w:rsid w:val="00684E24"/>
    <w:rsid w:val="0068647B"/>
    <w:rsid w:val="006869A1"/>
    <w:rsid w:val="0068799D"/>
    <w:rsid w:val="00690970"/>
    <w:rsid w:val="00692302"/>
    <w:rsid w:val="00692EC7"/>
    <w:rsid w:val="00693C4A"/>
    <w:rsid w:val="00696D09"/>
    <w:rsid w:val="006A1D55"/>
    <w:rsid w:val="006A4403"/>
    <w:rsid w:val="006B48E6"/>
    <w:rsid w:val="006B54E4"/>
    <w:rsid w:val="006B696B"/>
    <w:rsid w:val="006B7201"/>
    <w:rsid w:val="006C32B5"/>
    <w:rsid w:val="006C3C0A"/>
    <w:rsid w:val="006C4D93"/>
    <w:rsid w:val="006C553C"/>
    <w:rsid w:val="006C6778"/>
    <w:rsid w:val="006C6B0E"/>
    <w:rsid w:val="006C6D1B"/>
    <w:rsid w:val="006C7D5A"/>
    <w:rsid w:val="006D1156"/>
    <w:rsid w:val="006E1133"/>
    <w:rsid w:val="006E4B2F"/>
    <w:rsid w:val="006E6A14"/>
    <w:rsid w:val="006F0F1A"/>
    <w:rsid w:val="006F2B61"/>
    <w:rsid w:val="006F3089"/>
    <w:rsid w:val="006F37C3"/>
    <w:rsid w:val="006F42FF"/>
    <w:rsid w:val="006F6631"/>
    <w:rsid w:val="007008F0"/>
    <w:rsid w:val="007027BA"/>
    <w:rsid w:val="00711B3B"/>
    <w:rsid w:val="007141F3"/>
    <w:rsid w:val="007144BB"/>
    <w:rsid w:val="00717A1F"/>
    <w:rsid w:val="00720AF6"/>
    <w:rsid w:val="00723D91"/>
    <w:rsid w:val="0072503A"/>
    <w:rsid w:val="00730F6B"/>
    <w:rsid w:val="00731A9C"/>
    <w:rsid w:val="00737F41"/>
    <w:rsid w:val="00740497"/>
    <w:rsid w:val="00750599"/>
    <w:rsid w:val="007560CE"/>
    <w:rsid w:val="00757620"/>
    <w:rsid w:val="00760063"/>
    <w:rsid w:val="00765256"/>
    <w:rsid w:val="00767E96"/>
    <w:rsid w:val="00773513"/>
    <w:rsid w:val="00773ED6"/>
    <w:rsid w:val="00775E57"/>
    <w:rsid w:val="00777584"/>
    <w:rsid w:val="00777594"/>
    <w:rsid w:val="007804F9"/>
    <w:rsid w:val="007806C4"/>
    <w:rsid w:val="00783ED2"/>
    <w:rsid w:val="00784228"/>
    <w:rsid w:val="00785E7D"/>
    <w:rsid w:val="00785EF8"/>
    <w:rsid w:val="00787165"/>
    <w:rsid w:val="0078752A"/>
    <w:rsid w:val="00791147"/>
    <w:rsid w:val="00793E95"/>
    <w:rsid w:val="00794BDE"/>
    <w:rsid w:val="007A07E3"/>
    <w:rsid w:val="007A427D"/>
    <w:rsid w:val="007A6707"/>
    <w:rsid w:val="007B470F"/>
    <w:rsid w:val="007B5C16"/>
    <w:rsid w:val="007B6A91"/>
    <w:rsid w:val="007C18C1"/>
    <w:rsid w:val="007C446A"/>
    <w:rsid w:val="007C7C74"/>
    <w:rsid w:val="007D289C"/>
    <w:rsid w:val="007D6B35"/>
    <w:rsid w:val="007D7308"/>
    <w:rsid w:val="007E1443"/>
    <w:rsid w:val="007E7FBB"/>
    <w:rsid w:val="007F0680"/>
    <w:rsid w:val="007F1C94"/>
    <w:rsid w:val="007F2F6C"/>
    <w:rsid w:val="007F3F51"/>
    <w:rsid w:val="007F4922"/>
    <w:rsid w:val="007F50CD"/>
    <w:rsid w:val="007F51DF"/>
    <w:rsid w:val="007F5A1C"/>
    <w:rsid w:val="007F6D2C"/>
    <w:rsid w:val="00804045"/>
    <w:rsid w:val="00806E84"/>
    <w:rsid w:val="00812DED"/>
    <w:rsid w:val="0081530E"/>
    <w:rsid w:val="00815B95"/>
    <w:rsid w:val="00817AC6"/>
    <w:rsid w:val="00821512"/>
    <w:rsid w:val="008323A5"/>
    <w:rsid w:val="008453BE"/>
    <w:rsid w:val="0084795B"/>
    <w:rsid w:val="008501E3"/>
    <w:rsid w:val="008509B4"/>
    <w:rsid w:val="00851E39"/>
    <w:rsid w:val="00854CF2"/>
    <w:rsid w:val="00855586"/>
    <w:rsid w:val="008557F5"/>
    <w:rsid w:val="00856545"/>
    <w:rsid w:val="0086470A"/>
    <w:rsid w:val="008665CB"/>
    <w:rsid w:val="00873B0D"/>
    <w:rsid w:val="00876BAD"/>
    <w:rsid w:val="00881E3A"/>
    <w:rsid w:val="00882FF8"/>
    <w:rsid w:val="0088363B"/>
    <w:rsid w:val="008865BF"/>
    <w:rsid w:val="00887DE3"/>
    <w:rsid w:val="00890EBF"/>
    <w:rsid w:val="00896DE5"/>
    <w:rsid w:val="008A0501"/>
    <w:rsid w:val="008A3048"/>
    <w:rsid w:val="008B036B"/>
    <w:rsid w:val="008B09CE"/>
    <w:rsid w:val="008B1999"/>
    <w:rsid w:val="008B2786"/>
    <w:rsid w:val="008B2BFF"/>
    <w:rsid w:val="008B2F03"/>
    <w:rsid w:val="008B3C8A"/>
    <w:rsid w:val="008B461B"/>
    <w:rsid w:val="008B7735"/>
    <w:rsid w:val="008C3937"/>
    <w:rsid w:val="008C3EAE"/>
    <w:rsid w:val="008C7661"/>
    <w:rsid w:val="008D2A2E"/>
    <w:rsid w:val="008D2FD3"/>
    <w:rsid w:val="008D32A0"/>
    <w:rsid w:val="008D59BD"/>
    <w:rsid w:val="008D6B98"/>
    <w:rsid w:val="008E0AEF"/>
    <w:rsid w:val="008E27B2"/>
    <w:rsid w:val="008E3283"/>
    <w:rsid w:val="008E71A2"/>
    <w:rsid w:val="008E7A60"/>
    <w:rsid w:val="008F0875"/>
    <w:rsid w:val="008F1CEA"/>
    <w:rsid w:val="008F1DE4"/>
    <w:rsid w:val="00900606"/>
    <w:rsid w:val="0090682E"/>
    <w:rsid w:val="00913A14"/>
    <w:rsid w:val="009144E3"/>
    <w:rsid w:val="0091601A"/>
    <w:rsid w:val="00923A0B"/>
    <w:rsid w:val="009303DD"/>
    <w:rsid w:val="00930C66"/>
    <w:rsid w:val="00944A3A"/>
    <w:rsid w:val="0094668A"/>
    <w:rsid w:val="009644E8"/>
    <w:rsid w:val="0096517F"/>
    <w:rsid w:val="00966D71"/>
    <w:rsid w:val="00974BE1"/>
    <w:rsid w:val="00977218"/>
    <w:rsid w:val="00981091"/>
    <w:rsid w:val="00983DC8"/>
    <w:rsid w:val="009860A9"/>
    <w:rsid w:val="00987763"/>
    <w:rsid w:val="00993614"/>
    <w:rsid w:val="009944CE"/>
    <w:rsid w:val="0099649D"/>
    <w:rsid w:val="009A0D1D"/>
    <w:rsid w:val="009A2EA8"/>
    <w:rsid w:val="009A6E45"/>
    <w:rsid w:val="009A734E"/>
    <w:rsid w:val="009A7351"/>
    <w:rsid w:val="009B1759"/>
    <w:rsid w:val="009B4047"/>
    <w:rsid w:val="009B6CF9"/>
    <w:rsid w:val="009B6F64"/>
    <w:rsid w:val="009C2CB9"/>
    <w:rsid w:val="009C329C"/>
    <w:rsid w:val="009C498B"/>
    <w:rsid w:val="009D3307"/>
    <w:rsid w:val="009E0B39"/>
    <w:rsid w:val="009E13A1"/>
    <w:rsid w:val="009E4F01"/>
    <w:rsid w:val="009E7D1E"/>
    <w:rsid w:val="009F23DE"/>
    <w:rsid w:val="00A04E4D"/>
    <w:rsid w:val="00A05A32"/>
    <w:rsid w:val="00A117D7"/>
    <w:rsid w:val="00A117FA"/>
    <w:rsid w:val="00A11B6E"/>
    <w:rsid w:val="00A172D8"/>
    <w:rsid w:val="00A20A0F"/>
    <w:rsid w:val="00A27B81"/>
    <w:rsid w:val="00A30DEB"/>
    <w:rsid w:val="00A32BFA"/>
    <w:rsid w:val="00A4046B"/>
    <w:rsid w:val="00A4583F"/>
    <w:rsid w:val="00A4646E"/>
    <w:rsid w:val="00A52701"/>
    <w:rsid w:val="00A54425"/>
    <w:rsid w:val="00A63958"/>
    <w:rsid w:val="00A760B1"/>
    <w:rsid w:val="00A802C6"/>
    <w:rsid w:val="00A91613"/>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F2D24"/>
    <w:rsid w:val="00AF5435"/>
    <w:rsid w:val="00B000B3"/>
    <w:rsid w:val="00B04F2A"/>
    <w:rsid w:val="00B12102"/>
    <w:rsid w:val="00B14092"/>
    <w:rsid w:val="00B14BA1"/>
    <w:rsid w:val="00B3042E"/>
    <w:rsid w:val="00B32252"/>
    <w:rsid w:val="00B332B8"/>
    <w:rsid w:val="00B36337"/>
    <w:rsid w:val="00B371C2"/>
    <w:rsid w:val="00B378BF"/>
    <w:rsid w:val="00B4429A"/>
    <w:rsid w:val="00B4483F"/>
    <w:rsid w:val="00B46233"/>
    <w:rsid w:val="00B478F3"/>
    <w:rsid w:val="00B47C24"/>
    <w:rsid w:val="00B51DF3"/>
    <w:rsid w:val="00B53C4E"/>
    <w:rsid w:val="00B57BEE"/>
    <w:rsid w:val="00B677AA"/>
    <w:rsid w:val="00B72334"/>
    <w:rsid w:val="00B72C91"/>
    <w:rsid w:val="00B75FCE"/>
    <w:rsid w:val="00B90C03"/>
    <w:rsid w:val="00B96119"/>
    <w:rsid w:val="00B970FE"/>
    <w:rsid w:val="00BA2566"/>
    <w:rsid w:val="00BA3029"/>
    <w:rsid w:val="00BA7387"/>
    <w:rsid w:val="00BB0ACE"/>
    <w:rsid w:val="00BB17CE"/>
    <w:rsid w:val="00BB1B72"/>
    <w:rsid w:val="00BC0CC7"/>
    <w:rsid w:val="00BC383F"/>
    <w:rsid w:val="00BC3BDB"/>
    <w:rsid w:val="00BC573C"/>
    <w:rsid w:val="00BC7D88"/>
    <w:rsid w:val="00BD0FA7"/>
    <w:rsid w:val="00BE0E72"/>
    <w:rsid w:val="00BE378F"/>
    <w:rsid w:val="00BE3AB6"/>
    <w:rsid w:val="00BE3E12"/>
    <w:rsid w:val="00C02D54"/>
    <w:rsid w:val="00C065DA"/>
    <w:rsid w:val="00C073EF"/>
    <w:rsid w:val="00C20806"/>
    <w:rsid w:val="00C240F8"/>
    <w:rsid w:val="00C374EF"/>
    <w:rsid w:val="00C37C4A"/>
    <w:rsid w:val="00C4472C"/>
    <w:rsid w:val="00C45A14"/>
    <w:rsid w:val="00C502A6"/>
    <w:rsid w:val="00C5180A"/>
    <w:rsid w:val="00C528E3"/>
    <w:rsid w:val="00C54E7B"/>
    <w:rsid w:val="00C739DA"/>
    <w:rsid w:val="00C76680"/>
    <w:rsid w:val="00C801C9"/>
    <w:rsid w:val="00C805D6"/>
    <w:rsid w:val="00C856DB"/>
    <w:rsid w:val="00C87675"/>
    <w:rsid w:val="00C93574"/>
    <w:rsid w:val="00C95DC7"/>
    <w:rsid w:val="00CA3173"/>
    <w:rsid w:val="00CA68A2"/>
    <w:rsid w:val="00CA742E"/>
    <w:rsid w:val="00CA7F72"/>
    <w:rsid w:val="00CB1167"/>
    <w:rsid w:val="00CB17E3"/>
    <w:rsid w:val="00CB365A"/>
    <w:rsid w:val="00CB3CCB"/>
    <w:rsid w:val="00CC1A9F"/>
    <w:rsid w:val="00CD0100"/>
    <w:rsid w:val="00CD101F"/>
    <w:rsid w:val="00CD43ED"/>
    <w:rsid w:val="00CD5A5E"/>
    <w:rsid w:val="00CD6E16"/>
    <w:rsid w:val="00CE5BA5"/>
    <w:rsid w:val="00CE7A0D"/>
    <w:rsid w:val="00CF03CE"/>
    <w:rsid w:val="00CF2507"/>
    <w:rsid w:val="00D004A0"/>
    <w:rsid w:val="00D01309"/>
    <w:rsid w:val="00D02489"/>
    <w:rsid w:val="00D044C4"/>
    <w:rsid w:val="00D06530"/>
    <w:rsid w:val="00D15A6D"/>
    <w:rsid w:val="00D160E2"/>
    <w:rsid w:val="00D210F7"/>
    <w:rsid w:val="00D23852"/>
    <w:rsid w:val="00D240D5"/>
    <w:rsid w:val="00D278F1"/>
    <w:rsid w:val="00D30A49"/>
    <w:rsid w:val="00D36F05"/>
    <w:rsid w:val="00D42535"/>
    <w:rsid w:val="00D42CDF"/>
    <w:rsid w:val="00D43358"/>
    <w:rsid w:val="00D5598F"/>
    <w:rsid w:val="00D55D76"/>
    <w:rsid w:val="00D55EDE"/>
    <w:rsid w:val="00D561CE"/>
    <w:rsid w:val="00D61E44"/>
    <w:rsid w:val="00D650FA"/>
    <w:rsid w:val="00D65609"/>
    <w:rsid w:val="00D70C0D"/>
    <w:rsid w:val="00D71AB3"/>
    <w:rsid w:val="00D71D02"/>
    <w:rsid w:val="00D74C26"/>
    <w:rsid w:val="00D87E63"/>
    <w:rsid w:val="00D97042"/>
    <w:rsid w:val="00DA3A99"/>
    <w:rsid w:val="00DB7129"/>
    <w:rsid w:val="00DC5E48"/>
    <w:rsid w:val="00DD1E8A"/>
    <w:rsid w:val="00DD337D"/>
    <w:rsid w:val="00DD3C0A"/>
    <w:rsid w:val="00DD44FE"/>
    <w:rsid w:val="00DE1B44"/>
    <w:rsid w:val="00DE2842"/>
    <w:rsid w:val="00DF09CD"/>
    <w:rsid w:val="00DF2D4E"/>
    <w:rsid w:val="00DF687D"/>
    <w:rsid w:val="00DF7903"/>
    <w:rsid w:val="00E0139B"/>
    <w:rsid w:val="00E055AA"/>
    <w:rsid w:val="00E0567F"/>
    <w:rsid w:val="00E05D79"/>
    <w:rsid w:val="00E1033B"/>
    <w:rsid w:val="00E11906"/>
    <w:rsid w:val="00E13E39"/>
    <w:rsid w:val="00E15384"/>
    <w:rsid w:val="00E159A7"/>
    <w:rsid w:val="00E219EC"/>
    <w:rsid w:val="00E23DFA"/>
    <w:rsid w:val="00E23ED1"/>
    <w:rsid w:val="00E243D2"/>
    <w:rsid w:val="00E265E2"/>
    <w:rsid w:val="00E26966"/>
    <w:rsid w:val="00E314A7"/>
    <w:rsid w:val="00E422AC"/>
    <w:rsid w:val="00E432F1"/>
    <w:rsid w:val="00E46B27"/>
    <w:rsid w:val="00E517E8"/>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5A9F"/>
    <w:rsid w:val="00EC076E"/>
    <w:rsid w:val="00EC129C"/>
    <w:rsid w:val="00EC36B0"/>
    <w:rsid w:val="00ED363A"/>
    <w:rsid w:val="00EE092E"/>
    <w:rsid w:val="00EF1351"/>
    <w:rsid w:val="00EF3970"/>
    <w:rsid w:val="00EF4299"/>
    <w:rsid w:val="00F00D9A"/>
    <w:rsid w:val="00F0115F"/>
    <w:rsid w:val="00F04D15"/>
    <w:rsid w:val="00F1159C"/>
    <w:rsid w:val="00F11C3F"/>
    <w:rsid w:val="00F1355A"/>
    <w:rsid w:val="00F14730"/>
    <w:rsid w:val="00F17F0B"/>
    <w:rsid w:val="00F23807"/>
    <w:rsid w:val="00F303C1"/>
    <w:rsid w:val="00F307E3"/>
    <w:rsid w:val="00F31EB8"/>
    <w:rsid w:val="00F32DE8"/>
    <w:rsid w:val="00F431A3"/>
    <w:rsid w:val="00F45CEB"/>
    <w:rsid w:val="00F51BA7"/>
    <w:rsid w:val="00F54380"/>
    <w:rsid w:val="00F60DB8"/>
    <w:rsid w:val="00F61905"/>
    <w:rsid w:val="00F65F6D"/>
    <w:rsid w:val="00F7174C"/>
    <w:rsid w:val="00F76A0F"/>
    <w:rsid w:val="00F84B22"/>
    <w:rsid w:val="00F90BD4"/>
    <w:rsid w:val="00FA12F3"/>
    <w:rsid w:val="00FA27B6"/>
    <w:rsid w:val="00FB0BB7"/>
    <w:rsid w:val="00FB39A1"/>
    <w:rsid w:val="00FB40E7"/>
    <w:rsid w:val="00FC1B10"/>
    <w:rsid w:val="00FC2FDD"/>
    <w:rsid w:val="00FC6E8B"/>
    <w:rsid w:val="00FD0933"/>
    <w:rsid w:val="00FD465C"/>
    <w:rsid w:val="00FE3154"/>
    <w:rsid w:val="00FE547B"/>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1854E"/>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1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7E3"/>
  </w:style>
  <w:style w:type="paragraph" w:styleId="Footer">
    <w:name w:val="footer"/>
    <w:basedOn w:val="Normal"/>
    <w:link w:val="FooterChar"/>
    <w:uiPriority w:val="99"/>
    <w:unhideWhenUsed/>
    <w:rsid w:val="00CB1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E3"/>
  </w:style>
  <w:style w:type="character" w:styleId="Hyperlink">
    <w:name w:val="Hyperlink"/>
    <w:basedOn w:val="DefaultParagraphFont"/>
    <w:uiPriority w:val="99"/>
    <w:unhideWhenUsed/>
    <w:rsid w:val="00E23DFA"/>
    <w:rPr>
      <w:color w:val="0563C1" w:themeColor="hyperlink"/>
      <w:u w:val="single"/>
    </w:rPr>
  </w:style>
  <w:style w:type="character" w:styleId="UnresolvedMention">
    <w:name w:val="Unresolved Mention"/>
    <w:basedOn w:val="DefaultParagraphFont"/>
    <w:uiPriority w:val="99"/>
    <w:semiHidden/>
    <w:unhideWhenUsed/>
    <w:rsid w:val="00E23DFA"/>
    <w:rPr>
      <w:color w:val="605E5C"/>
      <w:shd w:val="clear" w:color="auto" w:fill="E1DFDD"/>
    </w:rPr>
  </w:style>
  <w:style w:type="paragraph" w:styleId="ListParagraph">
    <w:name w:val="List Paragraph"/>
    <w:basedOn w:val="Normal"/>
    <w:uiPriority w:val="34"/>
    <w:qFormat/>
    <w:rsid w:val="002C2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1350293X.2014.8837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ezproxy.uwtsd.ac.uk/10.1177/0022487111412052"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2288-6729-6-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eithrin.cymru/policy" TargetMode="External"/><Relationship Id="rId4" Type="http://schemas.openxmlformats.org/officeDocument/2006/relationships/webSettings" Target="webSettings.xml"/><Relationship Id="rId9" Type="http://schemas.openxmlformats.org/officeDocument/2006/relationships/hyperlink" Target="https://www.gov.uk/.../early-years-foundation-stage-framework--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60C6D-B667-4483-8D8B-CE812D49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9881</TotalTime>
  <Pages>18</Pages>
  <Words>4284</Words>
  <Characters>24420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for study</cp:lastModifiedBy>
  <cp:revision>150</cp:revision>
  <dcterms:created xsi:type="dcterms:W3CDTF">2019-11-28T14:12:00Z</dcterms:created>
  <dcterms:modified xsi:type="dcterms:W3CDTF">2020-06-11T15:45:00Z</dcterms:modified>
</cp:coreProperties>
</file>