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A72E3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23C02">
              <w:rPr>
                <w:b/>
                <w:color w:val="auto"/>
                <w:sz w:val="32"/>
              </w:rPr>
              <w:t>Katie TOSH</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6FB33EF" w:rsidR="005A1BA3" w:rsidRDefault="00623C02" w:rsidP="00340E9A">
            <w:pPr>
              <w:overflowPunct/>
              <w:autoSpaceDE/>
              <w:autoSpaceDN/>
              <w:adjustRightInd/>
              <w:ind w:right="237"/>
              <w:textAlignment w:val="auto"/>
              <w:rPr>
                <w:b/>
                <w:color w:val="auto"/>
                <w:sz w:val="32"/>
              </w:rPr>
            </w:pPr>
            <w:r>
              <w:rPr>
                <w:b/>
                <w:color w:val="auto"/>
                <w:sz w:val="32"/>
              </w:rPr>
              <w:t xml:space="preserve">1815290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How </w:t>
      </w:r>
      <w:proofErr w:type="gramStart"/>
      <w:r w:rsidRPr="5848403C">
        <w:rPr>
          <w:rFonts w:eastAsia="Arial"/>
          <w:b/>
          <w:bCs/>
          <w:color w:val="000000" w:themeColor="text1"/>
          <w:sz w:val="24"/>
          <w:szCs w:val="24"/>
        </w:rPr>
        <w:t>should the workbook be presented</w:t>
      </w:r>
      <w:proofErr w:type="gramEnd"/>
      <w:r w:rsidRPr="5848403C">
        <w:rPr>
          <w:rFonts w:eastAsia="Arial"/>
          <w:b/>
          <w:bCs/>
          <w:color w:val="000000" w:themeColor="text1"/>
          <w:sz w:val="24"/>
          <w:szCs w:val="24"/>
        </w:rPr>
        <w:t>?</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w:t>
      </w:r>
      <w:proofErr w:type="gramStart"/>
      <w:r w:rsidRPr="5848403C">
        <w:rPr>
          <w:rFonts w:eastAsia="Arial"/>
          <w:color w:val="000000" w:themeColor="text1"/>
          <w:sz w:val="24"/>
          <w:szCs w:val="24"/>
        </w:rPr>
        <w:t>can be found</w:t>
      </w:r>
      <w:proofErr w:type="gramEnd"/>
      <w:r w:rsidRPr="5848403C">
        <w:rPr>
          <w:rFonts w:eastAsia="Arial"/>
          <w:color w:val="000000" w:themeColor="text1"/>
          <w:sz w:val="24"/>
          <w:szCs w:val="24"/>
        </w:rPr>
        <w:t xml:space="preserve"> on Moodle of this workbook. You must submit this document electronically </w:t>
      </w:r>
      <w:proofErr w:type="gramStart"/>
      <w:r w:rsidRPr="5848403C">
        <w:rPr>
          <w:rFonts w:eastAsia="Arial"/>
          <w:color w:val="000000" w:themeColor="text1"/>
          <w:sz w:val="24"/>
          <w:szCs w:val="24"/>
        </w:rPr>
        <w:t>therefore</w:t>
      </w:r>
      <w:proofErr w:type="gramEnd"/>
      <w:r w:rsidRPr="5848403C">
        <w:rPr>
          <w:rFonts w:eastAsia="Arial"/>
          <w:color w:val="000000" w:themeColor="text1"/>
          <w:sz w:val="24"/>
          <w:szCs w:val="24"/>
        </w:rPr>
        <w:t xml:space="preserve"> it is important that you save your work regularly and upload the final typed version through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How </w:t>
      </w:r>
      <w:proofErr w:type="gramStart"/>
      <w:r w:rsidRPr="5848403C">
        <w:rPr>
          <w:rFonts w:eastAsia="Arial"/>
          <w:b/>
          <w:bCs/>
          <w:color w:val="000000" w:themeColor="text1"/>
          <w:sz w:val="24"/>
          <w:szCs w:val="24"/>
        </w:rPr>
        <w:t>is the workbook assessed</w:t>
      </w:r>
      <w:proofErr w:type="gramEnd"/>
      <w:r w:rsidRPr="5848403C">
        <w:rPr>
          <w:rFonts w:eastAsia="Arial"/>
          <w:b/>
          <w:bCs/>
          <w:color w:val="000000" w:themeColor="text1"/>
          <w:sz w:val="24"/>
          <w:szCs w:val="24"/>
        </w:rPr>
        <w:t>?</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proofErr w:type="gramStart"/>
      <w:r w:rsidRPr="5848403C">
        <w:rPr>
          <w:rFonts w:eastAsia="Arial"/>
          <w:color w:val="000000" w:themeColor="text1"/>
          <w:sz w:val="24"/>
          <w:szCs w:val="24"/>
        </w:rPr>
        <w:t>Advice and support about the completion of this workbook will be provided by university staff</w:t>
      </w:r>
      <w:proofErr w:type="gramEnd"/>
      <w:r w:rsidRPr="5848403C">
        <w:rPr>
          <w:rFonts w:eastAsia="Arial"/>
          <w:color w:val="000000" w:themeColor="text1"/>
          <w:sz w:val="24"/>
          <w:szCs w:val="24"/>
        </w:rPr>
        <w:t xml:space="preserve">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Dates of workbook submission </w:t>
      </w:r>
      <w:proofErr w:type="gramStart"/>
      <w:r w:rsidRPr="5848403C">
        <w:rPr>
          <w:rFonts w:eastAsia="Arial"/>
          <w:color w:val="000000" w:themeColor="text1"/>
          <w:sz w:val="24"/>
          <w:szCs w:val="24"/>
        </w:rPr>
        <w:t>will be made available during the initial training day and posted on Moodle</w:t>
      </w:r>
      <w:proofErr w:type="gramEnd"/>
      <w:r w:rsidRPr="5848403C">
        <w:rPr>
          <w:rFonts w:eastAsia="Arial"/>
          <w:color w:val="000000" w:themeColor="text1"/>
          <w:sz w:val="24"/>
          <w:szCs w:val="24"/>
        </w:rPr>
        <w:t>.</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3A0EC7">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3A0EC7">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73012AA" w14:textId="6E05A412"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Throughout the tutorship phase of my training, I have had to adapt and apply myself to a number of different situations and incidents, which have caused me to stress or worry. Alongside some of these difficult incidents (such as sudden deaths or domestic assaults), I have also had to learn to cope with the changing shift pattern, the amount of work in conjunction with the academic university work, and adapting to the police culture. The Police culture </w:t>
      </w:r>
      <w:proofErr w:type="gramStart"/>
      <w:r w:rsidRPr="00623C02">
        <w:rPr>
          <w:rFonts w:asciiTheme="minorHAnsi" w:hAnsiTheme="minorHAnsi" w:cstheme="minorHAnsi"/>
          <w:sz w:val="24"/>
          <w:szCs w:val="24"/>
        </w:rPr>
        <w:t>is considered</w:t>
      </w:r>
      <w:proofErr w:type="gramEnd"/>
      <w:r w:rsidRPr="00623C02">
        <w:rPr>
          <w:rFonts w:asciiTheme="minorHAnsi" w:hAnsiTheme="minorHAnsi" w:cstheme="minorHAnsi"/>
          <w:sz w:val="24"/>
          <w:szCs w:val="24"/>
        </w:rPr>
        <w:t xml:space="preserve"> unique in that it relies on officers who work very closely together, thus encouraging quite a tight-knit team. Due to these changes, I have had to put some coping strategies in place, two of which I will discuss below. </w:t>
      </w:r>
    </w:p>
    <w:p w14:paraId="697428FE" w14:textId="77777777" w:rsidR="00623C02" w:rsidRPr="00623C02" w:rsidRDefault="00623C02" w:rsidP="00623C02">
      <w:pPr>
        <w:spacing w:line="360" w:lineRule="auto"/>
        <w:rPr>
          <w:rFonts w:asciiTheme="minorHAnsi" w:hAnsiTheme="minorHAnsi" w:cstheme="minorHAnsi"/>
          <w:sz w:val="24"/>
          <w:szCs w:val="24"/>
        </w:rPr>
      </w:pPr>
    </w:p>
    <w:p w14:paraId="0A49090F" w14:textId="7E61AF2F"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The first strategy I put in </w:t>
      </w:r>
      <w:proofErr w:type="gramStart"/>
      <w:r w:rsidRPr="00623C02">
        <w:rPr>
          <w:rFonts w:asciiTheme="minorHAnsi" w:hAnsiTheme="minorHAnsi" w:cstheme="minorHAnsi"/>
          <w:sz w:val="24"/>
          <w:szCs w:val="24"/>
        </w:rPr>
        <w:t>place,</w:t>
      </w:r>
      <w:proofErr w:type="gramEnd"/>
      <w:r w:rsidRPr="00623C02">
        <w:rPr>
          <w:rFonts w:asciiTheme="minorHAnsi" w:hAnsiTheme="minorHAnsi" w:cstheme="minorHAnsi"/>
          <w:sz w:val="24"/>
          <w:szCs w:val="24"/>
        </w:rPr>
        <w:t xml:space="preserve"> was to make sure that I did not bring my laptop home during the shift sets. I now only bring my laptop home on my rest days, in order to encourage me to maintain my sleep and necessary relaxation time. </w:t>
      </w:r>
    </w:p>
    <w:p w14:paraId="048AA4E0" w14:textId="77777777" w:rsidR="00623C02" w:rsidRPr="00623C02" w:rsidRDefault="00623C02" w:rsidP="00623C02">
      <w:pPr>
        <w:spacing w:line="360" w:lineRule="auto"/>
        <w:rPr>
          <w:rFonts w:asciiTheme="minorHAnsi" w:hAnsiTheme="minorHAnsi" w:cstheme="minorHAnsi"/>
          <w:sz w:val="24"/>
          <w:szCs w:val="24"/>
        </w:rPr>
      </w:pPr>
    </w:p>
    <w:p w14:paraId="2EED3D52" w14:textId="1FA1CAD8"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Towards the beginning of the tutorship, I noticed that many officers left their laptops and bags at work overnight, whereas other officers took them home and continued to work after their shift had ended. This was causing many hours’ work to go unpaid, and officers and sergeants having to sacrifice their personal time for the sake of paperwork. Having witnessed this, and experienced it myself, I decided that I would cope better with the amount of work if I only took my laptop home on rest days and work-based learning days to do the university work. This has benefited me because my time away from work is more focussed on enjoying personal/social time and catching up on lost sleep; as opposed to worrying about the amount of </w:t>
      </w:r>
      <w:proofErr w:type="gramStart"/>
      <w:r w:rsidRPr="00623C02">
        <w:rPr>
          <w:rFonts w:asciiTheme="minorHAnsi" w:hAnsiTheme="minorHAnsi" w:cstheme="minorHAnsi"/>
          <w:sz w:val="24"/>
          <w:szCs w:val="24"/>
        </w:rPr>
        <w:t>work</w:t>
      </w:r>
      <w:proofErr w:type="gramEnd"/>
      <w:r w:rsidRPr="00623C02">
        <w:rPr>
          <w:rFonts w:asciiTheme="minorHAnsi" w:hAnsiTheme="minorHAnsi" w:cstheme="minorHAnsi"/>
          <w:sz w:val="24"/>
          <w:szCs w:val="24"/>
        </w:rPr>
        <w:t xml:space="preserve"> I still need to do. </w:t>
      </w:r>
    </w:p>
    <w:p w14:paraId="1CEF8D46" w14:textId="77777777" w:rsidR="00623C02" w:rsidRPr="00623C02" w:rsidRDefault="00623C02" w:rsidP="00623C02">
      <w:pPr>
        <w:spacing w:line="360" w:lineRule="auto"/>
        <w:rPr>
          <w:rFonts w:asciiTheme="minorHAnsi" w:hAnsiTheme="minorHAnsi" w:cstheme="minorHAnsi"/>
          <w:sz w:val="24"/>
          <w:szCs w:val="24"/>
        </w:rPr>
      </w:pPr>
    </w:p>
    <w:p w14:paraId="5E564775" w14:textId="7B406A4E"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The second coping method that I have incorporated into my routine is to make use of the support networks around me. For example, if I have dealt with an emotionally demanding task at work, I speak to my husband and explain what is causing me concern. I can also speak to my tutor regarding any worries I may have. This is beneficial to me as I am his primary focus throughout the tutorship period, therefore can depend on him to support me. As we also attend all of the same calls and are constantly working together, I can rely on him to understand my reasons for acting or feeling a certain way. For example, following my first sudden death incident I felt quite emotional as I had never seen a dead body before and the family present were quite distressed. Immediately after the incident, my tutor and I bought coffees, and discussed the incident and my feelings surrounding it.  This was a positive experience for me, as I felt that I </w:t>
      </w:r>
      <w:proofErr w:type="gramStart"/>
      <w:r w:rsidRPr="00623C02">
        <w:rPr>
          <w:rFonts w:asciiTheme="minorHAnsi" w:hAnsiTheme="minorHAnsi" w:cstheme="minorHAnsi"/>
          <w:sz w:val="24"/>
          <w:szCs w:val="24"/>
        </w:rPr>
        <w:t>was listened</w:t>
      </w:r>
      <w:proofErr w:type="gramEnd"/>
      <w:r w:rsidRPr="00623C02">
        <w:rPr>
          <w:rFonts w:asciiTheme="minorHAnsi" w:hAnsiTheme="minorHAnsi" w:cstheme="minorHAnsi"/>
          <w:sz w:val="24"/>
          <w:szCs w:val="24"/>
        </w:rPr>
        <w:t xml:space="preserve"> to, and I was able to discuss what went well or not so well during the incident, to make these kinds of incidents easier in the future. </w:t>
      </w:r>
    </w:p>
    <w:p w14:paraId="713B2F63" w14:textId="77777777" w:rsidR="00623C02" w:rsidRPr="00623C02" w:rsidRDefault="00623C02" w:rsidP="00623C02">
      <w:pPr>
        <w:spacing w:line="360" w:lineRule="auto"/>
        <w:rPr>
          <w:rFonts w:asciiTheme="minorHAnsi" w:hAnsiTheme="minorHAnsi" w:cstheme="minorHAnsi"/>
          <w:sz w:val="24"/>
          <w:szCs w:val="24"/>
        </w:rPr>
      </w:pPr>
    </w:p>
    <w:p w14:paraId="2F003716" w14:textId="77777777" w:rsidR="00623C02" w:rsidRPr="00911157"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In conclusion, these coping strategies have assisted me in developing a positive work experience, where I am able to use my tutorship as a stepping-stone in getting used to the shift pattern and culture. The tutorship has also taught me valuable lessons in remaining calm during difficult situations, and debriefing or discussing with others following the incident to minimise stress. By using Borton’s Developmental Framework (Borton, 1970) which asks the questions “What?”, “So what?” and “Now what?” regarding a theory or strategy, I have been able to identify the strategies used to minimise stress, analyse their advantages and disadvantages, and understand how I can continue using these strategies going forward into independent patrol status. I understand that I will be increasingly busy once I have joined a response team, and by using the above strategies, I hope that I will </w:t>
      </w:r>
      <w:r w:rsidRPr="00911157">
        <w:rPr>
          <w:rFonts w:asciiTheme="minorHAnsi" w:hAnsiTheme="minorHAnsi" w:cstheme="minorHAnsi"/>
          <w:sz w:val="24"/>
          <w:szCs w:val="24"/>
        </w:rPr>
        <w:t xml:space="preserve">develop further emotional resilience and determination in my role as a police constable. </w:t>
      </w:r>
    </w:p>
    <w:p w14:paraId="3B855813" w14:textId="77777777" w:rsidR="00FF7784" w:rsidRPr="00911157" w:rsidRDefault="00FF7784" w:rsidP="00340E9A">
      <w:pPr>
        <w:ind w:right="237"/>
        <w:jc w:val="both"/>
        <w:rPr>
          <w:rFonts w:asciiTheme="minorHAnsi" w:hAnsiTheme="minorHAnsi" w:cstheme="minorHAnsi"/>
          <w:sz w:val="24"/>
          <w:szCs w:val="24"/>
        </w:rPr>
      </w:pPr>
    </w:p>
    <w:p w14:paraId="0590AAF8" w14:textId="4DAC2CB6" w:rsidR="00FF7784" w:rsidRPr="00911157" w:rsidRDefault="00911157" w:rsidP="00340E9A">
      <w:pPr>
        <w:ind w:right="237"/>
        <w:jc w:val="both"/>
        <w:rPr>
          <w:rFonts w:asciiTheme="minorHAnsi" w:hAnsiTheme="minorHAnsi" w:cstheme="minorHAnsi"/>
          <w:i/>
          <w:sz w:val="24"/>
          <w:szCs w:val="24"/>
        </w:rPr>
      </w:pPr>
      <w:proofErr w:type="gramStart"/>
      <w:r w:rsidRPr="00911157">
        <w:rPr>
          <w:rFonts w:asciiTheme="minorHAnsi" w:hAnsiTheme="minorHAnsi" w:cstheme="minorHAnsi"/>
          <w:i/>
          <w:sz w:val="24"/>
          <w:szCs w:val="24"/>
        </w:rPr>
        <w:t>651</w:t>
      </w:r>
      <w:proofErr w:type="gramEnd"/>
      <w:r w:rsidRPr="00911157">
        <w:rPr>
          <w:rFonts w:asciiTheme="minorHAnsi" w:hAnsiTheme="minorHAnsi" w:cstheme="minorHAnsi"/>
          <w:i/>
          <w:sz w:val="24"/>
          <w:szCs w:val="24"/>
        </w:rPr>
        <w:t xml:space="preserve"> words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0EFAA30" w14:textId="0F8743C3"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In this essay, I will be reflecting on my involvement as Officer in Case with a victim of a hate crime. The victim was a Hungarian female who called Police complaining of a group of youths banging on her front gate with a hammer. The victim claimed that the main offender was a young boy whose family had been constantly targeting her due to her ethnicity.  In response to this, I attended the address and carried out a number of enquiries and safeguarding actions. </w:t>
      </w:r>
    </w:p>
    <w:p w14:paraId="533F3FF1" w14:textId="77777777" w:rsidR="00623C02" w:rsidRPr="00623C02" w:rsidRDefault="00623C02" w:rsidP="00623C02">
      <w:pPr>
        <w:spacing w:line="360" w:lineRule="auto"/>
        <w:rPr>
          <w:rFonts w:asciiTheme="minorHAnsi" w:hAnsiTheme="minorHAnsi" w:cstheme="minorHAnsi"/>
          <w:sz w:val="24"/>
          <w:szCs w:val="24"/>
        </w:rPr>
      </w:pPr>
    </w:p>
    <w:p w14:paraId="4560D67E" w14:textId="77777777"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I engaged with the victim and established the events that had occurred. My initial thought was that of a criminal damage offence. However, on looking closer at the gate, there was no damage done therefore, no criminal damage offence had occurred. </w:t>
      </w:r>
    </w:p>
    <w:p w14:paraId="2F117E8F" w14:textId="4B6C7EDF" w:rsidR="00623C02" w:rsidRDefault="00623C02" w:rsidP="00623C02">
      <w:pPr>
        <w:spacing w:line="360" w:lineRule="auto"/>
        <w:rPr>
          <w:rStyle w:val="selectable"/>
          <w:rFonts w:asciiTheme="minorHAnsi" w:hAnsiTheme="minorHAnsi" w:cstheme="minorHAnsi"/>
          <w:sz w:val="24"/>
          <w:szCs w:val="24"/>
          <w:lang w:val="en"/>
        </w:rPr>
      </w:pPr>
      <w:r w:rsidRPr="00623C02">
        <w:rPr>
          <w:rFonts w:asciiTheme="minorHAnsi" w:hAnsiTheme="minorHAnsi" w:cstheme="minorHAnsi"/>
          <w:sz w:val="24"/>
          <w:szCs w:val="24"/>
        </w:rPr>
        <w:t xml:space="preserve">I then considered that the incident </w:t>
      </w:r>
      <w:r w:rsidR="00392C74">
        <w:rPr>
          <w:rFonts w:asciiTheme="minorHAnsi" w:hAnsiTheme="minorHAnsi" w:cstheme="minorHAnsi"/>
          <w:sz w:val="24"/>
          <w:szCs w:val="24"/>
        </w:rPr>
        <w:t xml:space="preserve">was </w:t>
      </w:r>
      <w:r w:rsidRPr="00623C02">
        <w:rPr>
          <w:rFonts w:asciiTheme="minorHAnsi" w:hAnsiTheme="minorHAnsi" w:cstheme="minorHAnsi"/>
          <w:sz w:val="24"/>
          <w:szCs w:val="24"/>
        </w:rPr>
        <w:t xml:space="preserve">an action of anti-social behaviour. Under Section 1 of the Crime and Disorder Act 1998, anti-social behaviour </w:t>
      </w:r>
      <w:proofErr w:type="gramStart"/>
      <w:r w:rsidRPr="00623C02">
        <w:rPr>
          <w:rFonts w:asciiTheme="minorHAnsi" w:hAnsiTheme="minorHAnsi" w:cstheme="minorHAnsi"/>
          <w:sz w:val="24"/>
          <w:szCs w:val="24"/>
        </w:rPr>
        <w:t>is defined</w:t>
      </w:r>
      <w:proofErr w:type="gramEnd"/>
      <w:r w:rsidRPr="00623C02">
        <w:rPr>
          <w:rFonts w:asciiTheme="minorHAnsi" w:hAnsiTheme="minorHAnsi" w:cstheme="minorHAnsi"/>
          <w:sz w:val="24"/>
          <w:szCs w:val="24"/>
        </w:rPr>
        <w:t xml:space="preserve"> as conduct that has caused, or is likely to cause, harassment, alarm or distress to any person </w:t>
      </w:r>
      <w:r w:rsidRPr="00623C02">
        <w:rPr>
          <w:rStyle w:val="selectable"/>
          <w:rFonts w:asciiTheme="minorHAnsi" w:hAnsiTheme="minorHAnsi" w:cstheme="minorHAnsi"/>
          <w:sz w:val="24"/>
          <w:szCs w:val="24"/>
          <w:lang w:val="en"/>
        </w:rPr>
        <w:t xml:space="preserve">(Legislation.gov.uk, 1998). In this situation, as the victim felt alarmed by the incident, and harassed from previous experience with the family at fault, the incident was anti-social behaviour. </w:t>
      </w:r>
    </w:p>
    <w:p w14:paraId="059BD4E7"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4D31052C" w14:textId="3F68A19A"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I decided to treat the incident as a hate incident. A hate incident/crime is defined as any incident/</w:t>
      </w:r>
      <w:proofErr w:type="gramStart"/>
      <w:r w:rsidRPr="00623C02">
        <w:rPr>
          <w:rStyle w:val="selectable"/>
          <w:rFonts w:asciiTheme="minorHAnsi" w:hAnsiTheme="minorHAnsi" w:cstheme="minorHAnsi"/>
          <w:sz w:val="24"/>
          <w:szCs w:val="24"/>
          <w:lang w:val="en"/>
        </w:rPr>
        <w:t>crime which</w:t>
      </w:r>
      <w:proofErr w:type="gramEnd"/>
      <w:r w:rsidRPr="00623C02">
        <w:rPr>
          <w:rStyle w:val="selectable"/>
          <w:rFonts w:asciiTheme="minorHAnsi" w:hAnsiTheme="minorHAnsi" w:cstheme="minorHAnsi"/>
          <w:sz w:val="24"/>
          <w:szCs w:val="24"/>
          <w:lang w:val="en"/>
        </w:rPr>
        <w:t xml:space="preserve"> is perceived to be motivated by a hate or hostility towards a certain racial/religious group. It can also include hostility towards sexual orientation or disability (Citizensadvice.org.uk, 2019). In this case, the victim was Hungarian, and believed she </w:t>
      </w:r>
      <w:proofErr w:type="gramStart"/>
      <w:r w:rsidRPr="00623C02">
        <w:rPr>
          <w:rStyle w:val="selectable"/>
          <w:rFonts w:asciiTheme="minorHAnsi" w:hAnsiTheme="minorHAnsi" w:cstheme="minorHAnsi"/>
          <w:sz w:val="24"/>
          <w:szCs w:val="24"/>
          <w:lang w:val="en"/>
        </w:rPr>
        <w:t>was being targeted</w:t>
      </w:r>
      <w:proofErr w:type="gramEnd"/>
      <w:r w:rsidRPr="00623C02">
        <w:rPr>
          <w:rStyle w:val="selectable"/>
          <w:rFonts w:asciiTheme="minorHAnsi" w:hAnsiTheme="minorHAnsi" w:cstheme="minorHAnsi"/>
          <w:sz w:val="24"/>
          <w:szCs w:val="24"/>
          <w:lang w:val="en"/>
        </w:rPr>
        <w:t xml:space="preserve"> because of this. She stated that the boy’s mother had previously told her to go back to her own </w:t>
      </w:r>
      <w:proofErr w:type="gramStart"/>
      <w:r w:rsidRPr="00623C02">
        <w:rPr>
          <w:rStyle w:val="selectable"/>
          <w:rFonts w:asciiTheme="minorHAnsi" w:hAnsiTheme="minorHAnsi" w:cstheme="minorHAnsi"/>
          <w:sz w:val="24"/>
          <w:szCs w:val="24"/>
          <w:lang w:val="en"/>
        </w:rPr>
        <w:t>country,</w:t>
      </w:r>
      <w:proofErr w:type="gramEnd"/>
      <w:r w:rsidRPr="00623C02">
        <w:rPr>
          <w:rStyle w:val="selectable"/>
          <w:rFonts w:asciiTheme="minorHAnsi" w:hAnsiTheme="minorHAnsi" w:cstheme="minorHAnsi"/>
          <w:sz w:val="24"/>
          <w:szCs w:val="24"/>
          <w:lang w:val="en"/>
        </w:rPr>
        <w:t xml:space="preserve"> therefore, despite no racial comments being made during this specific incident, the victim still believed it was motivated by the same reason. </w:t>
      </w:r>
    </w:p>
    <w:p w14:paraId="2C0C568E"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6CA03EED" w14:textId="5A6AD9B9"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I also considered that the incident </w:t>
      </w:r>
      <w:r w:rsidR="00392C74">
        <w:rPr>
          <w:rStyle w:val="selectable"/>
          <w:rFonts w:asciiTheme="minorHAnsi" w:hAnsiTheme="minorHAnsi" w:cstheme="minorHAnsi"/>
          <w:sz w:val="24"/>
          <w:szCs w:val="24"/>
          <w:lang w:val="en"/>
        </w:rPr>
        <w:t>could</w:t>
      </w:r>
      <w:r w:rsidRPr="00623C02">
        <w:rPr>
          <w:rStyle w:val="selectable"/>
          <w:rFonts w:asciiTheme="minorHAnsi" w:hAnsiTheme="minorHAnsi" w:cstheme="minorHAnsi"/>
          <w:sz w:val="24"/>
          <w:szCs w:val="24"/>
          <w:lang w:val="en"/>
        </w:rPr>
        <w:t xml:space="preserve"> be an ongoing harassment. </w:t>
      </w:r>
      <w:r w:rsidR="00392C74">
        <w:rPr>
          <w:rStyle w:val="selectable"/>
          <w:rFonts w:asciiTheme="minorHAnsi" w:hAnsiTheme="minorHAnsi" w:cstheme="minorHAnsi"/>
          <w:sz w:val="24"/>
          <w:szCs w:val="24"/>
          <w:lang w:val="en"/>
        </w:rPr>
        <w:t>Harassment</w:t>
      </w:r>
      <w:r w:rsidRPr="00623C02">
        <w:rPr>
          <w:rStyle w:val="selectable"/>
          <w:rFonts w:asciiTheme="minorHAnsi" w:hAnsiTheme="minorHAnsi" w:cstheme="minorHAnsi"/>
          <w:sz w:val="24"/>
          <w:szCs w:val="24"/>
          <w:lang w:val="en"/>
        </w:rPr>
        <w:t xml:space="preserve"> a course of conduct, which amounts to harassment, which the person responsible knew or ought to have </w:t>
      </w:r>
      <w:proofErr w:type="gramStart"/>
      <w:r w:rsidRPr="00623C02">
        <w:rPr>
          <w:rStyle w:val="selectable"/>
          <w:rFonts w:asciiTheme="minorHAnsi" w:hAnsiTheme="minorHAnsi" w:cstheme="minorHAnsi"/>
          <w:sz w:val="24"/>
          <w:szCs w:val="24"/>
          <w:lang w:val="en"/>
        </w:rPr>
        <w:t>known</w:t>
      </w:r>
      <w:proofErr w:type="gramEnd"/>
      <w:r w:rsidRPr="00623C02">
        <w:rPr>
          <w:rStyle w:val="selectable"/>
          <w:rFonts w:asciiTheme="minorHAnsi" w:hAnsiTheme="minorHAnsi" w:cstheme="minorHAnsi"/>
          <w:sz w:val="24"/>
          <w:szCs w:val="24"/>
          <w:lang w:val="en"/>
        </w:rPr>
        <w:t xml:space="preserve"> amounted to harassment (Legislation.gov.uk, 1997). I believed this to be a harassment due to previous issues with the family whereby the mother had assaulted the victim. The victim also stated that there were issues in school where the son and her daughter attended. I confirmed the dates of these incidents with the victim, who stated that these had all occurred over a year previously. Because there had been no recent course of conduct, and the victim did not want to make any official complaint, I recorded the incident as anti-social behaviour as opposed to harassment. </w:t>
      </w:r>
    </w:p>
    <w:p w14:paraId="2A16B733"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5A9AF10C" w14:textId="22425252"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There was also an issue as the offender was only nine years old, therefore below the age of criminal responsibility. However, if the incident </w:t>
      </w:r>
      <w:proofErr w:type="gramStart"/>
      <w:r w:rsidRPr="00623C02">
        <w:rPr>
          <w:rStyle w:val="selectable"/>
          <w:rFonts w:asciiTheme="minorHAnsi" w:hAnsiTheme="minorHAnsi" w:cstheme="minorHAnsi"/>
          <w:sz w:val="24"/>
          <w:szCs w:val="24"/>
          <w:lang w:val="en"/>
        </w:rPr>
        <w:t>was</w:t>
      </w:r>
      <w:proofErr w:type="gramEnd"/>
      <w:r w:rsidRPr="00623C02">
        <w:rPr>
          <w:rStyle w:val="selectable"/>
          <w:rFonts w:asciiTheme="minorHAnsi" w:hAnsiTheme="minorHAnsi" w:cstheme="minorHAnsi"/>
          <w:sz w:val="24"/>
          <w:szCs w:val="24"/>
          <w:lang w:val="en"/>
        </w:rPr>
        <w:t xml:space="preserve"> a harassment, it would still have to be dealt with as such, up until the charging point with the child. </w:t>
      </w:r>
    </w:p>
    <w:p w14:paraId="655CD905"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051E4962" w14:textId="6C1B5178"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When looking at my communication skills throughout my dealings with the victim</w:t>
      </w:r>
      <w:r w:rsidR="00392C74">
        <w:rPr>
          <w:rStyle w:val="selectable"/>
          <w:rFonts w:asciiTheme="minorHAnsi" w:hAnsiTheme="minorHAnsi" w:cstheme="minorHAnsi"/>
          <w:sz w:val="24"/>
          <w:szCs w:val="24"/>
          <w:lang w:val="en"/>
        </w:rPr>
        <w:t>,</w:t>
      </w:r>
      <w:r w:rsidRPr="00623C02">
        <w:rPr>
          <w:rStyle w:val="selectable"/>
          <w:rFonts w:asciiTheme="minorHAnsi" w:hAnsiTheme="minorHAnsi" w:cstheme="minorHAnsi"/>
          <w:sz w:val="24"/>
          <w:szCs w:val="24"/>
          <w:lang w:val="en"/>
        </w:rPr>
        <w:t xml:space="preserve"> I felt that </w:t>
      </w:r>
      <w:r w:rsidR="00392C74">
        <w:rPr>
          <w:rStyle w:val="selectable"/>
          <w:rFonts w:asciiTheme="minorHAnsi" w:hAnsiTheme="minorHAnsi" w:cstheme="minorHAnsi"/>
          <w:sz w:val="24"/>
          <w:szCs w:val="24"/>
          <w:lang w:val="en"/>
        </w:rPr>
        <w:t>we communicated well</w:t>
      </w:r>
      <w:r w:rsidRPr="00623C02">
        <w:rPr>
          <w:rStyle w:val="selectable"/>
          <w:rFonts w:asciiTheme="minorHAnsi" w:hAnsiTheme="minorHAnsi" w:cstheme="minorHAnsi"/>
          <w:sz w:val="24"/>
          <w:szCs w:val="24"/>
          <w:lang w:val="en"/>
        </w:rPr>
        <w:t>, despite the victim being only second language English. The victim was Hungarian, and had lived in the UK for around five years, therefore could speak Engl</w:t>
      </w:r>
      <w:r w:rsidR="00392C74">
        <w:rPr>
          <w:rStyle w:val="selectable"/>
          <w:rFonts w:asciiTheme="minorHAnsi" w:hAnsiTheme="minorHAnsi" w:cstheme="minorHAnsi"/>
          <w:sz w:val="24"/>
          <w:szCs w:val="24"/>
          <w:lang w:val="en"/>
        </w:rPr>
        <w:t>ish well but was not</w:t>
      </w:r>
      <w:r w:rsidRPr="00623C02">
        <w:rPr>
          <w:rStyle w:val="selectable"/>
          <w:rFonts w:asciiTheme="minorHAnsi" w:hAnsiTheme="minorHAnsi" w:cstheme="minorHAnsi"/>
          <w:sz w:val="24"/>
          <w:szCs w:val="24"/>
          <w:lang w:val="en"/>
        </w:rPr>
        <w:t xml:space="preserve"> understandable the entire time, and spoke </w:t>
      </w:r>
      <w:r w:rsidR="00392C74">
        <w:rPr>
          <w:rStyle w:val="selectable"/>
          <w:rFonts w:asciiTheme="minorHAnsi" w:hAnsiTheme="minorHAnsi" w:cstheme="minorHAnsi"/>
          <w:sz w:val="24"/>
          <w:szCs w:val="24"/>
          <w:lang w:val="en"/>
        </w:rPr>
        <w:t>very quickly. To overcome this</w:t>
      </w:r>
      <w:r w:rsidRPr="00623C02">
        <w:rPr>
          <w:rStyle w:val="selectable"/>
          <w:rFonts w:asciiTheme="minorHAnsi" w:hAnsiTheme="minorHAnsi" w:cstheme="minorHAnsi"/>
          <w:sz w:val="24"/>
          <w:szCs w:val="24"/>
          <w:lang w:val="en"/>
        </w:rPr>
        <w:t>, I ensured that I paraphrased and summarized what she was saying, so that she could confirm my understanding. If there was a further communication issue with the victim, I could have used Langua</w:t>
      </w:r>
      <w:r w:rsidR="00392C74">
        <w:rPr>
          <w:rStyle w:val="selectable"/>
          <w:rFonts w:asciiTheme="minorHAnsi" w:hAnsiTheme="minorHAnsi" w:cstheme="minorHAnsi"/>
          <w:sz w:val="24"/>
          <w:szCs w:val="24"/>
          <w:lang w:val="en"/>
        </w:rPr>
        <w:t>ge Line or WITTS, which are</w:t>
      </w:r>
      <w:r w:rsidRPr="00623C02">
        <w:rPr>
          <w:rStyle w:val="selectable"/>
          <w:rFonts w:asciiTheme="minorHAnsi" w:hAnsiTheme="minorHAnsi" w:cstheme="minorHAnsi"/>
          <w:sz w:val="24"/>
          <w:szCs w:val="24"/>
          <w:lang w:val="en"/>
        </w:rPr>
        <w:t xml:space="preserve"> translation services. These are both readily available as </w:t>
      </w:r>
      <w:r w:rsidR="00392C74">
        <w:rPr>
          <w:rStyle w:val="selectable"/>
          <w:rFonts w:asciiTheme="minorHAnsi" w:hAnsiTheme="minorHAnsi" w:cstheme="minorHAnsi"/>
          <w:sz w:val="24"/>
          <w:szCs w:val="24"/>
          <w:lang w:val="en"/>
        </w:rPr>
        <w:t>contingencies when speaking to</w:t>
      </w:r>
      <w:r w:rsidRPr="00623C02">
        <w:rPr>
          <w:rStyle w:val="selectable"/>
          <w:rFonts w:asciiTheme="minorHAnsi" w:hAnsiTheme="minorHAnsi" w:cstheme="minorHAnsi"/>
          <w:sz w:val="24"/>
          <w:szCs w:val="24"/>
          <w:lang w:val="en"/>
        </w:rPr>
        <w:t xml:space="preserve"> someone with a different first language. </w:t>
      </w:r>
    </w:p>
    <w:p w14:paraId="3960F7E0"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75F1D6EA" w14:textId="113130DA"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I followed the acronym LEAPS (Listen, empathize, ask, paraphrase, summarize) to deal with the victim, so that she knew I was listening and trying to accommodate her. I asked open questions to gain an account, and used active listening skills by nodding my head in agreement, and making comments alongside her acc</w:t>
      </w:r>
      <w:r w:rsidR="00392C74">
        <w:rPr>
          <w:rStyle w:val="selectable"/>
          <w:rFonts w:asciiTheme="minorHAnsi" w:hAnsiTheme="minorHAnsi" w:cstheme="minorHAnsi"/>
          <w:sz w:val="24"/>
          <w:szCs w:val="24"/>
          <w:lang w:val="en"/>
        </w:rPr>
        <w:t xml:space="preserve">ount. I then asked her </w:t>
      </w:r>
      <w:r w:rsidRPr="00623C02">
        <w:rPr>
          <w:rStyle w:val="selectable"/>
          <w:rFonts w:asciiTheme="minorHAnsi" w:hAnsiTheme="minorHAnsi" w:cstheme="minorHAnsi"/>
          <w:sz w:val="24"/>
          <w:szCs w:val="24"/>
          <w:lang w:val="en"/>
        </w:rPr>
        <w:t>closed questions to ensure that I was getting all of the relevant information. At the end of the victim’s account, I summarized what s</w:t>
      </w:r>
      <w:r>
        <w:rPr>
          <w:rStyle w:val="selectable"/>
          <w:rFonts w:asciiTheme="minorHAnsi" w:hAnsiTheme="minorHAnsi" w:cstheme="minorHAnsi"/>
          <w:sz w:val="24"/>
          <w:szCs w:val="24"/>
          <w:lang w:val="en"/>
        </w:rPr>
        <w:t>he had told me and that she did no</w:t>
      </w:r>
      <w:r w:rsidRPr="00623C02">
        <w:rPr>
          <w:rStyle w:val="selectable"/>
          <w:rFonts w:asciiTheme="minorHAnsi" w:hAnsiTheme="minorHAnsi" w:cstheme="minorHAnsi"/>
          <w:sz w:val="24"/>
          <w:szCs w:val="24"/>
          <w:lang w:val="en"/>
        </w:rPr>
        <w:t>t want to make an official complaint. The benefit of using these techniques was that the victim was comfortable and had the opportunity to give a full account, and I could make sure that the information I was taking was exact. I felt that I could have improved in this area by being a little more natu</w:t>
      </w:r>
      <w:r w:rsidR="00392C74">
        <w:rPr>
          <w:rStyle w:val="selectable"/>
          <w:rFonts w:asciiTheme="minorHAnsi" w:hAnsiTheme="minorHAnsi" w:cstheme="minorHAnsi"/>
          <w:sz w:val="24"/>
          <w:szCs w:val="24"/>
          <w:lang w:val="en"/>
        </w:rPr>
        <w:t>ral and personable, as I felt a little robotic</w:t>
      </w:r>
      <w:r w:rsidRPr="00623C02">
        <w:rPr>
          <w:rStyle w:val="selectable"/>
          <w:rFonts w:asciiTheme="minorHAnsi" w:hAnsiTheme="minorHAnsi" w:cstheme="minorHAnsi"/>
          <w:sz w:val="24"/>
          <w:szCs w:val="24"/>
          <w:lang w:val="en"/>
        </w:rPr>
        <w:t xml:space="preserve"> at times. This may be due to my lack of experience, therefore </w:t>
      </w:r>
      <w:r w:rsidR="00392C74">
        <w:rPr>
          <w:rStyle w:val="selectable"/>
          <w:rFonts w:asciiTheme="minorHAnsi" w:hAnsiTheme="minorHAnsi" w:cstheme="minorHAnsi"/>
          <w:sz w:val="24"/>
          <w:szCs w:val="24"/>
          <w:lang w:val="en"/>
        </w:rPr>
        <w:t xml:space="preserve">affecting my </w:t>
      </w:r>
      <w:r w:rsidRPr="00623C02">
        <w:rPr>
          <w:rStyle w:val="selectable"/>
          <w:rFonts w:asciiTheme="minorHAnsi" w:hAnsiTheme="minorHAnsi" w:cstheme="minorHAnsi"/>
          <w:sz w:val="24"/>
          <w:szCs w:val="24"/>
          <w:lang w:val="en"/>
        </w:rPr>
        <w:t>confidence in speakin</w:t>
      </w:r>
      <w:r w:rsidR="00392C74">
        <w:rPr>
          <w:rStyle w:val="selectable"/>
          <w:rFonts w:asciiTheme="minorHAnsi" w:hAnsiTheme="minorHAnsi" w:cstheme="minorHAnsi"/>
          <w:sz w:val="24"/>
          <w:szCs w:val="24"/>
          <w:lang w:val="en"/>
        </w:rPr>
        <w:t>g to the victim</w:t>
      </w:r>
      <w:r w:rsidRPr="00623C02">
        <w:rPr>
          <w:rStyle w:val="selectable"/>
          <w:rFonts w:asciiTheme="minorHAnsi" w:hAnsiTheme="minorHAnsi" w:cstheme="minorHAnsi"/>
          <w:sz w:val="24"/>
          <w:szCs w:val="24"/>
          <w:lang w:val="en"/>
        </w:rPr>
        <w:t xml:space="preserve">. By being myself, it would create a more informal environment, and possibly make the victim feel more at ease. </w:t>
      </w:r>
    </w:p>
    <w:p w14:paraId="16BABE12"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59CED68D" w14:textId="58DD7DE6" w:rsidR="00623C02" w:rsidRDefault="00392C74" w:rsidP="00623C02">
      <w:pPr>
        <w:spacing w:line="360" w:lineRule="auto"/>
        <w:rPr>
          <w:rStyle w:val="selectable"/>
          <w:rFonts w:asciiTheme="minorHAnsi" w:hAnsiTheme="minorHAnsi" w:cstheme="minorHAnsi"/>
          <w:sz w:val="24"/>
          <w:szCs w:val="24"/>
          <w:lang w:val="en"/>
        </w:rPr>
      </w:pPr>
      <w:r>
        <w:rPr>
          <w:rStyle w:val="selectable"/>
          <w:rFonts w:asciiTheme="minorHAnsi" w:hAnsiTheme="minorHAnsi" w:cstheme="minorHAnsi"/>
          <w:sz w:val="24"/>
          <w:szCs w:val="24"/>
          <w:lang w:val="en"/>
        </w:rPr>
        <w:t>I am aware that I</w:t>
      </w:r>
      <w:r w:rsidR="00623C02" w:rsidRPr="00623C02">
        <w:rPr>
          <w:rStyle w:val="selectable"/>
          <w:rFonts w:asciiTheme="minorHAnsi" w:hAnsiTheme="minorHAnsi" w:cstheme="minorHAnsi"/>
          <w:sz w:val="24"/>
          <w:szCs w:val="24"/>
          <w:lang w:val="en"/>
        </w:rPr>
        <w:t xml:space="preserve"> sometimes hide behind my electronic pocket notebook, which causes a barrier between the person to whom I am speaking and myself. Due to this, I made a conscious effort to only have my notebook out when necessary, e.g. to document a first account or negative statement. The effect of this was that I was able to pay far more attention to what the victim was </w:t>
      </w:r>
      <w:proofErr w:type="gramStart"/>
      <w:r w:rsidR="00623C02" w:rsidRPr="00623C02">
        <w:rPr>
          <w:rStyle w:val="selectable"/>
          <w:rFonts w:asciiTheme="minorHAnsi" w:hAnsiTheme="minorHAnsi" w:cstheme="minorHAnsi"/>
          <w:sz w:val="24"/>
          <w:szCs w:val="24"/>
          <w:lang w:val="en"/>
        </w:rPr>
        <w:t>saying,</w:t>
      </w:r>
      <w:proofErr w:type="gramEnd"/>
      <w:r w:rsidR="00623C02" w:rsidRPr="00623C02">
        <w:rPr>
          <w:rStyle w:val="selectable"/>
          <w:rFonts w:asciiTheme="minorHAnsi" w:hAnsiTheme="minorHAnsi" w:cstheme="minorHAnsi"/>
          <w:sz w:val="24"/>
          <w:szCs w:val="24"/>
          <w:lang w:val="en"/>
        </w:rPr>
        <w:t xml:space="preserve"> as opposed to trying to keep up in order to type out everything I am being told. The victim may also feel as if she has been listened </w:t>
      </w:r>
      <w:r>
        <w:rPr>
          <w:rStyle w:val="selectable"/>
          <w:rFonts w:asciiTheme="minorHAnsi" w:hAnsiTheme="minorHAnsi" w:cstheme="minorHAnsi"/>
          <w:sz w:val="24"/>
          <w:szCs w:val="24"/>
          <w:lang w:val="en"/>
        </w:rPr>
        <w:t>to more, as I am able to put</w:t>
      </w:r>
      <w:r w:rsidR="00623C02" w:rsidRPr="00623C02">
        <w:rPr>
          <w:rStyle w:val="selectable"/>
          <w:rFonts w:asciiTheme="minorHAnsi" w:hAnsiTheme="minorHAnsi" w:cstheme="minorHAnsi"/>
          <w:sz w:val="24"/>
          <w:szCs w:val="24"/>
          <w:lang w:val="en"/>
        </w:rPr>
        <w:t xml:space="preserve"> active listening skills into place more effectively. </w:t>
      </w:r>
    </w:p>
    <w:p w14:paraId="6E40A0B6"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6F09CFB0" w14:textId="0728ED42"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In order to gain victim satisfaction, I asked the victi</w:t>
      </w:r>
      <w:r w:rsidR="00392C74">
        <w:rPr>
          <w:rStyle w:val="selectable"/>
          <w:rFonts w:asciiTheme="minorHAnsi" w:hAnsiTheme="minorHAnsi" w:cstheme="minorHAnsi"/>
          <w:sz w:val="24"/>
          <w:szCs w:val="24"/>
          <w:lang w:val="en"/>
        </w:rPr>
        <w:t>m what</w:t>
      </w:r>
      <w:r w:rsidRPr="00623C02">
        <w:rPr>
          <w:rStyle w:val="selectable"/>
          <w:rFonts w:asciiTheme="minorHAnsi" w:hAnsiTheme="minorHAnsi" w:cstheme="minorHAnsi"/>
          <w:sz w:val="24"/>
          <w:szCs w:val="24"/>
          <w:lang w:val="en"/>
        </w:rPr>
        <w:t xml:space="preserve"> she </w:t>
      </w:r>
      <w:r w:rsidR="00392C74">
        <w:rPr>
          <w:rStyle w:val="selectable"/>
          <w:rFonts w:asciiTheme="minorHAnsi" w:hAnsiTheme="minorHAnsi" w:cstheme="minorHAnsi"/>
          <w:sz w:val="24"/>
          <w:szCs w:val="24"/>
          <w:lang w:val="en"/>
        </w:rPr>
        <w:t>was expecting from Police</w:t>
      </w:r>
      <w:r w:rsidRPr="00623C02">
        <w:rPr>
          <w:rStyle w:val="selectable"/>
          <w:rFonts w:asciiTheme="minorHAnsi" w:hAnsiTheme="minorHAnsi" w:cstheme="minorHAnsi"/>
          <w:sz w:val="24"/>
          <w:szCs w:val="24"/>
          <w:lang w:val="en"/>
        </w:rPr>
        <w:t xml:space="preserve">, and whether or not she wanted to make an official complaint against the offender. The victim seemed happy to </w:t>
      </w:r>
      <w:proofErr w:type="gramStart"/>
      <w:r w:rsidRPr="00623C02">
        <w:rPr>
          <w:rStyle w:val="selectable"/>
          <w:rFonts w:asciiTheme="minorHAnsi" w:hAnsiTheme="minorHAnsi" w:cstheme="minorHAnsi"/>
          <w:sz w:val="24"/>
          <w:szCs w:val="24"/>
          <w:lang w:val="en"/>
        </w:rPr>
        <w:t>be asked</w:t>
      </w:r>
      <w:proofErr w:type="gramEnd"/>
      <w:r w:rsidRPr="00623C02">
        <w:rPr>
          <w:rStyle w:val="selectable"/>
          <w:rFonts w:asciiTheme="minorHAnsi" w:hAnsiTheme="minorHAnsi" w:cstheme="minorHAnsi"/>
          <w:sz w:val="24"/>
          <w:szCs w:val="24"/>
          <w:lang w:val="en"/>
        </w:rPr>
        <w:t xml:space="preserve"> what she w</w:t>
      </w:r>
      <w:r w:rsidR="00392C74">
        <w:rPr>
          <w:rStyle w:val="selectable"/>
          <w:rFonts w:asciiTheme="minorHAnsi" w:hAnsiTheme="minorHAnsi" w:cstheme="minorHAnsi"/>
          <w:sz w:val="24"/>
          <w:szCs w:val="24"/>
          <w:lang w:val="en"/>
        </w:rPr>
        <w:t>anted, and I knew that by</w:t>
      </w:r>
      <w:r w:rsidRPr="00623C02">
        <w:rPr>
          <w:rStyle w:val="selectable"/>
          <w:rFonts w:asciiTheme="minorHAnsi" w:hAnsiTheme="minorHAnsi" w:cstheme="minorHAnsi"/>
          <w:sz w:val="24"/>
          <w:szCs w:val="24"/>
          <w:lang w:val="en"/>
        </w:rPr>
        <w:t xml:space="preserve"> giving words of advice to the offender, the victim was getting a positive outcome. I was also able to manage the victim’s expectations by explaining </w:t>
      </w:r>
      <w:r w:rsidR="00392C74">
        <w:rPr>
          <w:rStyle w:val="selectable"/>
          <w:rFonts w:asciiTheme="minorHAnsi" w:hAnsiTheme="minorHAnsi" w:cstheme="minorHAnsi"/>
          <w:sz w:val="24"/>
          <w:szCs w:val="24"/>
          <w:lang w:val="en"/>
        </w:rPr>
        <w:t>to her what options she had</w:t>
      </w:r>
      <w:r w:rsidRPr="00623C02">
        <w:rPr>
          <w:rStyle w:val="selectable"/>
          <w:rFonts w:asciiTheme="minorHAnsi" w:hAnsiTheme="minorHAnsi" w:cstheme="minorHAnsi"/>
          <w:sz w:val="24"/>
          <w:szCs w:val="24"/>
          <w:lang w:val="en"/>
        </w:rPr>
        <w:t>, i.e. to make a formal statement that may not go to court, or to give words of advice. The v</w:t>
      </w:r>
      <w:r w:rsidR="00392C74">
        <w:rPr>
          <w:rStyle w:val="selectable"/>
          <w:rFonts w:asciiTheme="minorHAnsi" w:hAnsiTheme="minorHAnsi" w:cstheme="minorHAnsi"/>
          <w:sz w:val="24"/>
          <w:szCs w:val="24"/>
          <w:lang w:val="en"/>
        </w:rPr>
        <w:t>ictim was satisfied with</w:t>
      </w:r>
      <w:r w:rsidRPr="00623C02">
        <w:rPr>
          <w:rStyle w:val="selectable"/>
          <w:rFonts w:asciiTheme="minorHAnsi" w:hAnsiTheme="minorHAnsi" w:cstheme="minorHAnsi"/>
          <w:sz w:val="24"/>
          <w:szCs w:val="24"/>
          <w:lang w:val="en"/>
        </w:rPr>
        <w:t xml:space="preserve"> </w:t>
      </w:r>
      <w:r w:rsidR="00392C74">
        <w:rPr>
          <w:rStyle w:val="selectable"/>
          <w:rFonts w:asciiTheme="minorHAnsi" w:hAnsiTheme="minorHAnsi" w:cstheme="minorHAnsi"/>
          <w:sz w:val="24"/>
          <w:szCs w:val="24"/>
          <w:lang w:val="en"/>
        </w:rPr>
        <w:t xml:space="preserve">words of advice </w:t>
      </w:r>
      <w:proofErr w:type="gramStart"/>
      <w:r w:rsidR="00392C74">
        <w:rPr>
          <w:rStyle w:val="selectable"/>
          <w:rFonts w:asciiTheme="minorHAnsi" w:hAnsiTheme="minorHAnsi" w:cstheme="minorHAnsi"/>
          <w:sz w:val="24"/>
          <w:szCs w:val="24"/>
          <w:lang w:val="en"/>
        </w:rPr>
        <w:t>being given</w:t>
      </w:r>
      <w:proofErr w:type="gramEnd"/>
      <w:r w:rsidR="00392C74">
        <w:rPr>
          <w:rStyle w:val="selectable"/>
          <w:rFonts w:asciiTheme="minorHAnsi" w:hAnsiTheme="minorHAnsi" w:cstheme="minorHAnsi"/>
          <w:sz w:val="24"/>
          <w:szCs w:val="24"/>
          <w:lang w:val="en"/>
        </w:rPr>
        <w:t>, and did</w:t>
      </w:r>
      <w:r w:rsidRPr="00623C02">
        <w:rPr>
          <w:rStyle w:val="selectable"/>
          <w:rFonts w:asciiTheme="minorHAnsi" w:hAnsiTheme="minorHAnsi" w:cstheme="minorHAnsi"/>
          <w:sz w:val="24"/>
          <w:szCs w:val="24"/>
          <w:lang w:val="en"/>
        </w:rPr>
        <w:t xml:space="preserve"> not want the hassle of going to court if it were to be taken further. Because of this, no victim statement was necessary and we were able to put more time into the first account and investigation. </w:t>
      </w:r>
    </w:p>
    <w:p w14:paraId="11CC9D4A"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6671856D" w14:textId="2C46D9C6"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When dealing with victims of crime or anti-social behaviour, Police </w:t>
      </w:r>
      <w:proofErr w:type="gramStart"/>
      <w:r w:rsidRPr="00623C02">
        <w:rPr>
          <w:rStyle w:val="selectable"/>
          <w:rFonts w:asciiTheme="minorHAnsi" w:hAnsiTheme="minorHAnsi" w:cstheme="minorHAnsi"/>
          <w:sz w:val="24"/>
          <w:szCs w:val="24"/>
          <w:lang w:val="en"/>
        </w:rPr>
        <w:t>are led</w:t>
      </w:r>
      <w:proofErr w:type="gramEnd"/>
      <w:r w:rsidRPr="00623C02">
        <w:rPr>
          <w:rStyle w:val="selectable"/>
          <w:rFonts w:asciiTheme="minorHAnsi" w:hAnsiTheme="minorHAnsi" w:cstheme="minorHAnsi"/>
          <w:sz w:val="24"/>
          <w:szCs w:val="24"/>
          <w:lang w:val="en"/>
        </w:rPr>
        <w:t xml:space="preserve"> by the </w:t>
      </w:r>
      <w:r w:rsidR="00392C74">
        <w:rPr>
          <w:rStyle w:val="selectable"/>
          <w:rFonts w:asciiTheme="minorHAnsi" w:hAnsiTheme="minorHAnsi" w:cstheme="minorHAnsi"/>
          <w:sz w:val="24"/>
          <w:szCs w:val="24"/>
          <w:lang w:val="en"/>
        </w:rPr>
        <w:t>Victim’s Code, which</w:t>
      </w:r>
      <w:r w:rsidRPr="00623C02">
        <w:rPr>
          <w:rStyle w:val="selectable"/>
          <w:rFonts w:asciiTheme="minorHAnsi" w:hAnsiTheme="minorHAnsi" w:cstheme="minorHAnsi"/>
          <w:sz w:val="24"/>
          <w:szCs w:val="24"/>
          <w:lang w:val="en"/>
        </w:rPr>
        <w:t xml:space="preserve"> outlines our responsibility to victims throughout their involvement with the Police. The main factors are the responsibility to keep the victim informed of any updates, to apply for special measures on behalf of the victim when attending court, and to gu</w:t>
      </w:r>
      <w:r w:rsidR="00392C74">
        <w:rPr>
          <w:rStyle w:val="selectable"/>
          <w:rFonts w:asciiTheme="minorHAnsi" w:hAnsiTheme="minorHAnsi" w:cstheme="minorHAnsi"/>
          <w:sz w:val="24"/>
          <w:szCs w:val="24"/>
          <w:lang w:val="en"/>
        </w:rPr>
        <w:t>ide the victim through</w:t>
      </w:r>
      <w:r w:rsidRPr="00623C02">
        <w:rPr>
          <w:rStyle w:val="selectable"/>
          <w:rFonts w:asciiTheme="minorHAnsi" w:hAnsiTheme="minorHAnsi" w:cstheme="minorHAnsi"/>
          <w:sz w:val="24"/>
          <w:szCs w:val="24"/>
          <w:lang w:val="en"/>
        </w:rPr>
        <w:t xml:space="preserve"> the Criminal Justice System. (Victimsupport.org.uk, 2020) </w:t>
      </w:r>
    </w:p>
    <w:p w14:paraId="46E692F8"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2C18956B" w14:textId="37330B78"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Under the Victim’s Code, victims can receive either an enhanced </w:t>
      </w:r>
      <w:proofErr w:type="gramStart"/>
      <w:r w:rsidRPr="00623C02">
        <w:rPr>
          <w:rStyle w:val="selectable"/>
          <w:rFonts w:asciiTheme="minorHAnsi" w:hAnsiTheme="minorHAnsi" w:cstheme="minorHAnsi"/>
          <w:sz w:val="24"/>
          <w:szCs w:val="24"/>
          <w:lang w:val="en"/>
        </w:rPr>
        <w:t>or standard</w:t>
      </w:r>
      <w:proofErr w:type="gramEnd"/>
      <w:r w:rsidRPr="00623C02">
        <w:rPr>
          <w:rStyle w:val="selectable"/>
          <w:rFonts w:asciiTheme="minorHAnsi" w:hAnsiTheme="minorHAnsi" w:cstheme="minorHAnsi"/>
          <w:sz w:val="24"/>
          <w:szCs w:val="24"/>
          <w:lang w:val="en"/>
        </w:rPr>
        <w:t xml:space="preserve"> service, depending on their circumstances. The enhanced services are in line to support victims who are particularly vulnerable </w:t>
      </w:r>
      <w:r w:rsidR="00DF1786">
        <w:rPr>
          <w:rStyle w:val="selectable"/>
          <w:rFonts w:asciiTheme="minorHAnsi" w:hAnsiTheme="minorHAnsi" w:cstheme="minorHAnsi"/>
          <w:sz w:val="24"/>
          <w:szCs w:val="24"/>
          <w:lang w:val="en"/>
        </w:rPr>
        <w:t>due to the nature of</w:t>
      </w:r>
      <w:r w:rsidRPr="00623C02">
        <w:rPr>
          <w:rStyle w:val="selectable"/>
          <w:rFonts w:asciiTheme="minorHAnsi" w:hAnsiTheme="minorHAnsi" w:cstheme="minorHAnsi"/>
          <w:sz w:val="24"/>
          <w:szCs w:val="24"/>
          <w:lang w:val="en"/>
        </w:rPr>
        <w:t xml:space="preserve"> crime or their own situation. For example, if the victim is a repeat victim, a victim of knife crime or domestic violence, a victim of hate crime or are vulnerable due to their age, then they may be eligible for an enhanced service.  As the victim in this case was a victim of hate crime, she was categorized as vulnerable and therefore, eligible for an enhanced service from the Police. This means that as opposed to </w:t>
      </w:r>
      <w:proofErr w:type="gramStart"/>
      <w:r w:rsidRPr="00623C02">
        <w:rPr>
          <w:rStyle w:val="selectable"/>
          <w:rFonts w:asciiTheme="minorHAnsi" w:hAnsiTheme="minorHAnsi" w:cstheme="minorHAnsi"/>
          <w:sz w:val="24"/>
          <w:szCs w:val="24"/>
          <w:lang w:val="en"/>
        </w:rPr>
        <w:t>being updated</w:t>
      </w:r>
      <w:proofErr w:type="gramEnd"/>
      <w:r w:rsidRPr="00623C02">
        <w:rPr>
          <w:rStyle w:val="selectable"/>
          <w:rFonts w:asciiTheme="minorHAnsi" w:hAnsiTheme="minorHAnsi" w:cstheme="minorHAnsi"/>
          <w:sz w:val="24"/>
          <w:szCs w:val="24"/>
          <w:lang w:val="en"/>
        </w:rPr>
        <w:t xml:space="preserve"> with information regarding the incident/progress within five days, which is the standard service, the victim must be updated within one day. </w:t>
      </w:r>
    </w:p>
    <w:p w14:paraId="444833FF"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4628F626" w14:textId="10B387F2"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Alongside our responsibility to give the victim the best service we can, we have a further responsibility to safeguard the victim</w:t>
      </w:r>
      <w:r w:rsidR="00DF1786">
        <w:rPr>
          <w:rStyle w:val="selectable"/>
          <w:rFonts w:asciiTheme="minorHAnsi" w:hAnsiTheme="minorHAnsi" w:cstheme="minorHAnsi"/>
          <w:sz w:val="24"/>
          <w:szCs w:val="24"/>
          <w:lang w:val="en"/>
        </w:rPr>
        <w:t>,</w:t>
      </w:r>
      <w:r w:rsidRPr="00623C02">
        <w:rPr>
          <w:rStyle w:val="selectable"/>
          <w:rFonts w:asciiTheme="minorHAnsi" w:hAnsiTheme="minorHAnsi" w:cstheme="minorHAnsi"/>
          <w:sz w:val="24"/>
          <w:szCs w:val="24"/>
          <w:lang w:val="en"/>
        </w:rPr>
        <w:t xml:space="preserve"> and reduce the levels of threat, harm and risk to them. In this case, I completed two things and documented them on the occurrence enquiry log. Firstly, I gave the victim a</w:t>
      </w:r>
      <w:r w:rsidR="00DF1786">
        <w:rPr>
          <w:rStyle w:val="selectable"/>
          <w:rFonts w:asciiTheme="minorHAnsi" w:hAnsiTheme="minorHAnsi" w:cstheme="minorHAnsi"/>
          <w:sz w:val="24"/>
          <w:szCs w:val="24"/>
          <w:lang w:val="en"/>
        </w:rPr>
        <w:t xml:space="preserve"> safety plan to prevent </w:t>
      </w:r>
      <w:proofErr w:type="gramStart"/>
      <w:r w:rsidR="00DF1786">
        <w:rPr>
          <w:rStyle w:val="selectable"/>
          <w:rFonts w:asciiTheme="minorHAnsi" w:hAnsiTheme="minorHAnsi" w:cstheme="minorHAnsi"/>
          <w:sz w:val="24"/>
          <w:szCs w:val="24"/>
          <w:lang w:val="en"/>
        </w:rPr>
        <w:t>further:</w:t>
      </w:r>
      <w:proofErr w:type="gramEnd"/>
      <w:r w:rsidRPr="00623C02">
        <w:rPr>
          <w:rStyle w:val="selectable"/>
          <w:rFonts w:asciiTheme="minorHAnsi" w:hAnsiTheme="minorHAnsi" w:cstheme="minorHAnsi"/>
          <w:sz w:val="24"/>
          <w:szCs w:val="24"/>
          <w:lang w:val="en"/>
        </w:rPr>
        <w:t xml:space="preserve"> I told the victim to keep her phone charged and nearby to call Police in the event of an emergency. I also advised the victim to log down any engagement with the offender and his family, in order to give as evidence to the Police of any f</w:t>
      </w:r>
      <w:r w:rsidR="00DF1786">
        <w:rPr>
          <w:rStyle w:val="selectable"/>
          <w:rFonts w:asciiTheme="minorHAnsi" w:hAnsiTheme="minorHAnsi" w:cstheme="minorHAnsi"/>
          <w:sz w:val="24"/>
          <w:szCs w:val="24"/>
          <w:lang w:val="en"/>
        </w:rPr>
        <w:t xml:space="preserve">uture incidents that may occur. </w:t>
      </w:r>
      <w:r w:rsidRPr="00623C02">
        <w:rPr>
          <w:rStyle w:val="selectable"/>
          <w:rFonts w:asciiTheme="minorHAnsi" w:hAnsiTheme="minorHAnsi" w:cstheme="minorHAnsi"/>
          <w:sz w:val="24"/>
          <w:szCs w:val="24"/>
          <w:lang w:val="en"/>
        </w:rPr>
        <w:t xml:space="preserve">In an attempt to prevent those incidents, I also suggested that the victim not engage with the offender or his family, as it would only cause more grief. Following this, I let the victim know that I would be giving the offender’s family the same advice not to engage with her. </w:t>
      </w:r>
    </w:p>
    <w:p w14:paraId="52731B91" w14:textId="77777777" w:rsidR="00DF1786" w:rsidRPr="00623C02" w:rsidRDefault="00DF1786" w:rsidP="00623C02">
      <w:pPr>
        <w:spacing w:line="360" w:lineRule="auto"/>
        <w:rPr>
          <w:rStyle w:val="selectable"/>
          <w:rFonts w:asciiTheme="minorHAnsi" w:hAnsiTheme="minorHAnsi" w:cstheme="minorHAnsi"/>
          <w:sz w:val="24"/>
          <w:szCs w:val="24"/>
          <w:lang w:val="en"/>
        </w:rPr>
      </w:pPr>
    </w:p>
    <w:p w14:paraId="2C77E633" w14:textId="5DCBC915"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I learnt from this incident that often there are two sides to every story. In this case, we initially dealt with the victim. However, on speaking to the offender’s mother, she was sincere in her apology and had struggled with her son as he was becoming problematic within the community and school. I recognized the need for support for both the victim and the offender/’s </w:t>
      </w:r>
      <w:r w:rsidR="00DF1786">
        <w:rPr>
          <w:rStyle w:val="selectable"/>
          <w:rFonts w:asciiTheme="minorHAnsi" w:hAnsiTheme="minorHAnsi" w:cstheme="minorHAnsi"/>
          <w:sz w:val="24"/>
          <w:szCs w:val="24"/>
          <w:lang w:val="en"/>
        </w:rPr>
        <w:t>family, therefore I input all</w:t>
      </w:r>
      <w:r w:rsidRPr="00623C02">
        <w:rPr>
          <w:rStyle w:val="selectable"/>
          <w:rFonts w:asciiTheme="minorHAnsi" w:hAnsiTheme="minorHAnsi" w:cstheme="minorHAnsi"/>
          <w:sz w:val="24"/>
          <w:szCs w:val="24"/>
          <w:lang w:val="en"/>
        </w:rPr>
        <w:t xml:space="preserve"> this information into a public protection notification. </w:t>
      </w:r>
    </w:p>
    <w:p w14:paraId="1362F209"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0EC6F691" w14:textId="73A27C19"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Within this PPN referral to Social Services, I input the offender as the perpetrator and the victim’s daughter as the subject due to an account that the boy had hit the victim’s daughter and bashed her head against the wall whilst in school. I ensured that the school’s name </w:t>
      </w:r>
      <w:proofErr w:type="gramStart"/>
      <w:r w:rsidRPr="00623C02">
        <w:rPr>
          <w:rStyle w:val="selectable"/>
          <w:rFonts w:asciiTheme="minorHAnsi" w:hAnsiTheme="minorHAnsi" w:cstheme="minorHAnsi"/>
          <w:sz w:val="24"/>
          <w:szCs w:val="24"/>
          <w:lang w:val="en"/>
        </w:rPr>
        <w:t>was noted</w:t>
      </w:r>
      <w:proofErr w:type="gramEnd"/>
      <w:r w:rsidRPr="00623C02">
        <w:rPr>
          <w:rStyle w:val="selectable"/>
          <w:rFonts w:asciiTheme="minorHAnsi" w:hAnsiTheme="minorHAnsi" w:cstheme="minorHAnsi"/>
          <w:sz w:val="24"/>
          <w:szCs w:val="24"/>
          <w:lang w:val="en"/>
        </w:rPr>
        <w:t xml:space="preserve"> on the referral so that they would recei</w:t>
      </w:r>
      <w:r w:rsidR="00DF1786">
        <w:rPr>
          <w:rStyle w:val="selectable"/>
          <w:rFonts w:asciiTheme="minorHAnsi" w:hAnsiTheme="minorHAnsi" w:cstheme="minorHAnsi"/>
          <w:sz w:val="24"/>
          <w:szCs w:val="24"/>
          <w:lang w:val="en"/>
        </w:rPr>
        <w:t>ve the relevant information regarding</w:t>
      </w:r>
      <w:r w:rsidRPr="00623C02">
        <w:rPr>
          <w:rStyle w:val="selectable"/>
          <w:rFonts w:asciiTheme="minorHAnsi" w:hAnsiTheme="minorHAnsi" w:cstheme="minorHAnsi"/>
          <w:sz w:val="24"/>
          <w:szCs w:val="24"/>
          <w:lang w:val="en"/>
        </w:rPr>
        <w:t xml:space="preserve"> the incident. I also put in recommendations that both families may need further support as they are large families and the children are displaying consistently challenging behaviour. </w:t>
      </w:r>
    </w:p>
    <w:p w14:paraId="0CA22173"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4557CCDD" w14:textId="2E7160A4" w:rsidR="008B28E7" w:rsidRDefault="00623C02" w:rsidP="00911157">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In conclusion, I felt that this incident taught me a lot when it comes to discretion and using my options and communication skills wisely to get the best outcome for both the victim and the offender. I also learnt that we </w:t>
      </w:r>
      <w:proofErr w:type="gramStart"/>
      <w:r w:rsidRPr="00623C02">
        <w:rPr>
          <w:rStyle w:val="selectable"/>
          <w:rFonts w:asciiTheme="minorHAnsi" w:hAnsiTheme="minorHAnsi" w:cstheme="minorHAnsi"/>
          <w:sz w:val="24"/>
          <w:szCs w:val="24"/>
          <w:lang w:val="en"/>
        </w:rPr>
        <w:t>cannot</w:t>
      </w:r>
      <w:proofErr w:type="gramEnd"/>
      <w:r w:rsidRPr="00623C02">
        <w:rPr>
          <w:rStyle w:val="selectable"/>
          <w:rFonts w:asciiTheme="minorHAnsi" w:hAnsiTheme="minorHAnsi" w:cstheme="minorHAnsi"/>
          <w:sz w:val="24"/>
          <w:szCs w:val="24"/>
          <w:lang w:val="en"/>
        </w:rPr>
        <w:t xml:space="preserve"> take an account of an incident at face value, as previously stated regarding the two slightly different accounts. It seemed that the family of the offender needed as much safeguarding as the victim did. I have discovered that those who are not victims may still require </w:t>
      </w:r>
      <w:r w:rsidR="00DF1786">
        <w:rPr>
          <w:rStyle w:val="selectable"/>
          <w:rFonts w:asciiTheme="minorHAnsi" w:hAnsiTheme="minorHAnsi" w:cstheme="minorHAnsi"/>
          <w:sz w:val="24"/>
          <w:szCs w:val="24"/>
          <w:lang w:val="en"/>
        </w:rPr>
        <w:t>support from services</w:t>
      </w:r>
      <w:r w:rsidRPr="00623C02">
        <w:rPr>
          <w:rStyle w:val="selectable"/>
          <w:rFonts w:asciiTheme="minorHAnsi" w:hAnsiTheme="minorHAnsi" w:cstheme="minorHAnsi"/>
          <w:sz w:val="24"/>
          <w:szCs w:val="24"/>
          <w:lang w:val="en"/>
        </w:rPr>
        <w:t xml:space="preserve">. </w:t>
      </w:r>
    </w:p>
    <w:p w14:paraId="08B4150F" w14:textId="45814EE7" w:rsidR="00911157" w:rsidRDefault="00911157" w:rsidP="00911157">
      <w:pPr>
        <w:spacing w:line="360" w:lineRule="auto"/>
        <w:rPr>
          <w:rStyle w:val="selectable"/>
          <w:rFonts w:asciiTheme="minorHAnsi" w:hAnsiTheme="minorHAnsi" w:cstheme="minorHAnsi"/>
          <w:sz w:val="24"/>
          <w:szCs w:val="24"/>
          <w:lang w:val="en"/>
        </w:rPr>
      </w:pPr>
    </w:p>
    <w:p w14:paraId="0CBCD04F" w14:textId="0A672B33" w:rsidR="00911157" w:rsidRPr="00911157" w:rsidRDefault="00DF1786" w:rsidP="00911157">
      <w:pPr>
        <w:spacing w:line="360" w:lineRule="auto"/>
        <w:rPr>
          <w:rFonts w:asciiTheme="minorHAnsi" w:hAnsiTheme="minorHAnsi" w:cstheme="minorHAnsi"/>
          <w:i/>
          <w:sz w:val="24"/>
          <w:szCs w:val="24"/>
          <w:lang w:val="en"/>
        </w:rPr>
      </w:pPr>
      <w:r>
        <w:rPr>
          <w:rStyle w:val="selectable"/>
          <w:rFonts w:asciiTheme="minorHAnsi" w:hAnsiTheme="minorHAnsi" w:cstheme="minorHAnsi"/>
          <w:i/>
          <w:sz w:val="24"/>
          <w:szCs w:val="24"/>
          <w:lang w:val="en"/>
        </w:rPr>
        <w:t>1650</w:t>
      </w:r>
      <w:r w:rsidR="00911157" w:rsidRPr="00911157">
        <w:rPr>
          <w:rStyle w:val="selectable"/>
          <w:rFonts w:asciiTheme="minorHAnsi" w:hAnsiTheme="minorHAnsi" w:cstheme="minorHAnsi"/>
          <w:i/>
          <w:sz w:val="24"/>
          <w:szCs w:val="24"/>
          <w:lang w:val="en"/>
        </w:rPr>
        <w:t xml:space="preserve"> words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3E36C19" w14:textId="5C00FF4F" w:rsidR="00623C02" w:rsidRPr="00623C02" w:rsidRDefault="00623C02" w:rsidP="00623C02">
      <w:pPr>
        <w:spacing w:line="360" w:lineRule="auto"/>
        <w:rPr>
          <w:rStyle w:val="selectable"/>
          <w:rFonts w:asciiTheme="minorHAnsi" w:hAnsiTheme="minorHAnsi" w:cstheme="minorHAnsi"/>
          <w:sz w:val="24"/>
          <w:szCs w:val="24"/>
          <w:lang w:val="en"/>
        </w:rPr>
      </w:pPr>
      <w:r w:rsidRPr="00623C02">
        <w:rPr>
          <w:rFonts w:asciiTheme="minorHAnsi" w:hAnsiTheme="minorHAnsi" w:cstheme="minorHAnsi"/>
          <w:sz w:val="24"/>
          <w:szCs w:val="24"/>
        </w:rPr>
        <w:t xml:space="preserve">This essay is a </w:t>
      </w:r>
      <w:r w:rsidR="00185D1B">
        <w:rPr>
          <w:rFonts w:asciiTheme="minorHAnsi" w:hAnsiTheme="minorHAnsi" w:cstheme="minorHAnsi"/>
          <w:sz w:val="24"/>
          <w:szCs w:val="24"/>
        </w:rPr>
        <w:t>reflection on</w:t>
      </w:r>
      <w:r w:rsidR="003A0EC7">
        <w:rPr>
          <w:rFonts w:asciiTheme="minorHAnsi" w:hAnsiTheme="minorHAnsi" w:cstheme="minorHAnsi"/>
          <w:sz w:val="24"/>
          <w:szCs w:val="24"/>
        </w:rPr>
        <w:t xml:space="preserve"> my interview of a male</w:t>
      </w:r>
      <w:r w:rsidRPr="00623C02">
        <w:rPr>
          <w:rFonts w:asciiTheme="minorHAnsi" w:hAnsiTheme="minorHAnsi" w:cstheme="minorHAnsi"/>
          <w:sz w:val="24"/>
          <w:szCs w:val="24"/>
        </w:rPr>
        <w:t xml:space="preserve"> I arrested for a </w:t>
      </w:r>
      <w:r w:rsidR="00185D1B">
        <w:rPr>
          <w:rFonts w:asciiTheme="minorHAnsi" w:hAnsiTheme="minorHAnsi" w:cstheme="minorHAnsi"/>
          <w:sz w:val="24"/>
          <w:szCs w:val="24"/>
        </w:rPr>
        <w:t>domestic</w:t>
      </w:r>
      <w:r w:rsidRPr="00623C02">
        <w:rPr>
          <w:rFonts w:asciiTheme="minorHAnsi" w:hAnsiTheme="minorHAnsi" w:cstheme="minorHAnsi"/>
          <w:sz w:val="24"/>
          <w:szCs w:val="24"/>
        </w:rPr>
        <w:t xml:space="preserve"> common assault. The definition of a common assault is as follows: “A person is guilty of common assault if he unlawfully inflicts violence on another person, or puts another in fear that he will inflict violence upon them” </w:t>
      </w:r>
      <w:r w:rsidRPr="00623C02">
        <w:rPr>
          <w:rStyle w:val="selectable"/>
          <w:rFonts w:asciiTheme="minorHAnsi" w:hAnsiTheme="minorHAnsi" w:cstheme="minorHAnsi"/>
          <w:sz w:val="24"/>
          <w:szCs w:val="24"/>
          <w:lang w:val="en"/>
        </w:rPr>
        <w:t xml:space="preserve">(Sentencingcouncil.org.uk, 2018). </w:t>
      </w:r>
    </w:p>
    <w:p w14:paraId="785928C2" w14:textId="77777777" w:rsidR="00623C02" w:rsidRPr="00623C02" w:rsidRDefault="00623C02" w:rsidP="00623C02">
      <w:pPr>
        <w:spacing w:line="360" w:lineRule="auto"/>
        <w:rPr>
          <w:rFonts w:asciiTheme="minorHAnsi" w:hAnsiTheme="minorHAnsi" w:cstheme="minorHAnsi"/>
          <w:sz w:val="24"/>
          <w:szCs w:val="24"/>
        </w:rPr>
      </w:pPr>
    </w:p>
    <w:p w14:paraId="36B6DCF0" w14:textId="7B34ACAD"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I attended an address where a male had reported his neighbours to be fighting. On arrival at the dwelling, other officers were already present, and had established that a male and a female in a relationship had fought and the female </w:t>
      </w:r>
      <w:proofErr w:type="gramStart"/>
      <w:r w:rsidRPr="00623C02">
        <w:rPr>
          <w:rFonts w:asciiTheme="minorHAnsi" w:hAnsiTheme="minorHAnsi" w:cstheme="minorHAnsi"/>
          <w:sz w:val="24"/>
          <w:szCs w:val="24"/>
        </w:rPr>
        <w:t xml:space="preserve">had been </w:t>
      </w:r>
      <w:r w:rsidR="00185D1B">
        <w:rPr>
          <w:rFonts w:asciiTheme="minorHAnsi" w:hAnsiTheme="minorHAnsi" w:cstheme="minorHAnsi"/>
          <w:sz w:val="24"/>
          <w:szCs w:val="24"/>
        </w:rPr>
        <w:t>allegedly assaulted</w:t>
      </w:r>
      <w:proofErr w:type="gramEnd"/>
      <w:r w:rsidR="00185D1B">
        <w:rPr>
          <w:rFonts w:asciiTheme="minorHAnsi" w:hAnsiTheme="minorHAnsi" w:cstheme="minorHAnsi"/>
          <w:sz w:val="24"/>
          <w:szCs w:val="24"/>
        </w:rPr>
        <w:t xml:space="preserve">. The female </w:t>
      </w:r>
      <w:r w:rsidRPr="00623C02">
        <w:rPr>
          <w:rFonts w:asciiTheme="minorHAnsi" w:hAnsiTheme="minorHAnsi" w:cstheme="minorHAnsi"/>
          <w:sz w:val="24"/>
          <w:szCs w:val="24"/>
        </w:rPr>
        <w:t xml:space="preserve">sustained no </w:t>
      </w:r>
      <w:proofErr w:type="gramStart"/>
      <w:r w:rsidRPr="00623C02">
        <w:rPr>
          <w:rFonts w:asciiTheme="minorHAnsi" w:hAnsiTheme="minorHAnsi" w:cstheme="minorHAnsi"/>
          <w:sz w:val="24"/>
          <w:szCs w:val="24"/>
        </w:rPr>
        <w:t>injuries,</w:t>
      </w:r>
      <w:proofErr w:type="gramEnd"/>
      <w:r w:rsidRPr="00623C02">
        <w:rPr>
          <w:rFonts w:asciiTheme="minorHAnsi" w:hAnsiTheme="minorHAnsi" w:cstheme="minorHAnsi"/>
          <w:sz w:val="24"/>
          <w:szCs w:val="24"/>
        </w:rPr>
        <w:t xml:space="preserve"> therefore I arrested the male on suspicion of a common assault. The female later </w:t>
      </w:r>
      <w:proofErr w:type="gramStart"/>
      <w:r w:rsidRPr="00623C02">
        <w:rPr>
          <w:rFonts w:asciiTheme="minorHAnsi" w:hAnsiTheme="minorHAnsi" w:cstheme="minorHAnsi"/>
          <w:sz w:val="24"/>
          <w:szCs w:val="24"/>
        </w:rPr>
        <w:t>made allegations</w:t>
      </w:r>
      <w:proofErr w:type="gramEnd"/>
      <w:r w:rsidRPr="00623C02">
        <w:rPr>
          <w:rFonts w:asciiTheme="minorHAnsi" w:hAnsiTheme="minorHAnsi" w:cstheme="minorHAnsi"/>
          <w:sz w:val="24"/>
          <w:szCs w:val="24"/>
        </w:rPr>
        <w:t xml:space="preserve"> that he had damaged her beats headphones and some of her furniture inside the apartment. During the interview, the male </w:t>
      </w:r>
      <w:proofErr w:type="gramStart"/>
      <w:r w:rsidRPr="00623C02">
        <w:rPr>
          <w:rFonts w:asciiTheme="minorHAnsi" w:hAnsiTheme="minorHAnsi" w:cstheme="minorHAnsi"/>
          <w:sz w:val="24"/>
          <w:szCs w:val="24"/>
        </w:rPr>
        <w:t>was further arrested</w:t>
      </w:r>
      <w:proofErr w:type="gramEnd"/>
      <w:r w:rsidRPr="00623C02">
        <w:rPr>
          <w:rFonts w:asciiTheme="minorHAnsi" w:hAnsiTheme="minorHAnsi" w:cstheme="minorHAnsi"/>
          <w:sz w:val="24"/>
          <w:szCs w:val="24"/>
        </w:rPr>
        <w:t xml:space="preserve"> on suspicion of criminal damage. </w:t>
      </w:r>
    </w:p>
    <w:p w14:paraId="2046C592" w14:textId="1B9CAE92" w:rsidR="00623C02" w:rsidRPr="00623C02" w:rsidRDefault="00623C02" w:rsidP="00623C02">
      <w:pPr>
        <w:spacing w:line="360" w:lineRule="auto"/>
        <w:rPr>
          <w:rStyle w:val="selectable"/>
          <w:rFonts w:asciiTheme="minorHAnsi" w:hAnsiTheme="minorHAnsi" w:cstheme="minorHAnsi"/>
          <w:lang w:val="en"/>
        </w:rPr>
      </w:pPr>
      <w:r w:rsidRPr="00623C02">
        <w:rPr>
          <w:rFonts w:asciiTheme="minorHAnsi" w:hAnsiTheme="minorHAnsi" w:cstheme="minorHAnsi"/>
          <w:sz w:val="24"/>
          <w:szCs w:val="24"/>
        </w:rPr>
        <w:t>Criminal damage occurs when a “</w:t>
      </w:r>
      <w:r w:rsidRPr="00623C02">
        <w:rPr>
          <w:rStyle w:val="legds"/>
          <w:rFonts w:asciiTheme="minorHAnsi" w:hAnsiTheme="minorHAnsi" w:cstheme="minorHAnsi"/>
          <w:sz w:val="24"/>
          <w:szCs w:val="24"/>
          <w:lang w:val="en"/>
        </w:rPr>
        <w:t xml:space="preserve">person without lawful excuse destroys or damages any property belonging to another, intending to destroy or damage any such property, or being reckless as to whether any such property would be destroyed or damaged.” </w:t>
      </w:r>
      <w:r w:rsidRPr="00623C02">
        <w:rPr>
          <w:rStyle w:val="selectable"/>
          <w:rFonts w:asciiTheme="minorHAnsi" w:hAnsiTheme="minorHAnsi" w:cstheme="minorHAnsi"/>
          <w:sz w:val="24"/>
          <w:szCs w:val="24"/>
          <w:lang w:val="en"/>
        </w:rPr>
        <w:t>(Legislation.gov.uk, 2020).</w:t>
      </w:r>
      <w:r w:rsidRPr="00623C02">
        <w:rPr>
          <w:rStyle w:val="selectable"/>
          <w:rFonts w:asciiTheme="minorHAnsi" w:hAnsiTheme="minorHAnsi" w:cstheme="minorHAnsi"/>
          <w:lang w:val="en"/>
        </w:rPr>
        <w:t xml:space="preserve"> </w:t>
      </w:r>
    </w:p>
    <w:p w14:paraId="64E1CDA9" w14:textId="77777777" w:rsidR="00623C02" w:rsidRPr="00623C02" w:rsidRDefault="00623C02" w:rsidP="00623C02">
      <w:pPr>
        <w:spacing w:line="360" w:lineRule="auto"/>
        <w:rPr>
          <w:rStyle w:val="selectable"/>
          <w:rFonts w:asciiTheme="minorHAnsi" w:hAnsiTheme="minorHAnsi" w:cstheme="minorHAnsi"/>
          <w:lang w:val="en"/>
        </w:rPr>
      </w:pPr>
    </w:p>
    <w:p w14:paraId="56163878" w14:textId="5B4BD554"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Police have certain responsibilities to people they have arreste</w:t>
      </w:r>
      <w:r w:rsidR="00F72A69">
        <w:rPr>
          <w:rFonts w:asciiTheme="minorHAnsi" w:hAnsiTheme="minorHAnsi" w:cstheme="minorHAnsi"/>
          <w:sz w:val="24"/>
          <w:szCs w:val="24"/>
        </w:rPr>
        <w:t>d, as they</w:t>
      </w:r>
      <w:r w:rsidRPr="00623C02">
        <w:rPr>
          <w:rFonts w:asciiTheme="minorHAnsi" w:hAnsiTheme="minorHAnsi" w:cstheme="minorHAnsi"/>
          <w:sz w:val="24"/>
          <w:szCs w:val="24"/>
        </w:rPr>
        <w:t xml:space="preserve"> now have a duty of care to them. Because of this, the male </w:t>
      </w:r>
      <w:proofErr w:type="gramStart"/>
      <w:r w:rsidRPr="00623C02">
        <w:rPr>
          <w:rFonts w:asciiTheme="minorHAnsi" w:hAnsiTheme="minorHAnsi" w:cstheme="minorHAnsi"/>
          <w:sz w:val="24"/>
          <w:szCs w:val="24"/>
        </w:rPr>
        <w:t>was asked</w:t>
      </w:r>
      <w:proofErr w:type="gramEnd"/>
      <w:r w:rsidRPr="00623C02">
        <w:rPr>
          <w:rFonts w:asciiTheme="minorHAnsi" w:hAnsiTheme="minorHAnsi" w:cstheme="minorHAnsi"/>
          <w:sz w:val="24"/>
          <w:szCs w:val="24"/>
        </w:rPr>
        <w:t xml:space="preserve"> if he had any issues we needed to be aware of, such as illness or mental health issues, or any medication necessary. The male told me that he suffers from depression and anxiety</w:t>
      </w:r>
      <w:r w:rsidR="00F72A69">
        <w:rPr>
          <w:rFonts w:asciiTheme="minorHAnsi" w:hAnsiTheme="minorHAnsi" w:cstheme="minorHAnsi"/>
          <w:sz w:val="24"/>
          <w:szCs w:val="24"/>
        </w:rPr>
        <w:t xml:space="preserve">, therefore the nurse </w:t>
      </w:r>
      <w:proofErr w:type="gramStart"/>
      <w:r w:rsidR="00F72A69">
        <w:rPr>
          <w:rFonts w:asciiTheme="minorHAnsi" w:hAnsiTheme="minorHAnsi" w:cstheme="minorHAnsi"/>
          <w:sz w:val="24"/>
          <w:szCs w:val="24"/>
        </w:rPr>
        <w:t>was made</w:t>
      </w:r>
      <w:proofErr w:type="gramEnd"/>
      <w:r w:rsidR="00F72A69">
        <w:rPr>
          <w:rFonts w:asciiTheme="minorHAnsi" w:hAnsiTheme="minorHAnsi" w:cstheme="minorHAnsi"/>
          <w:sz w:val="24"/>
          <w:szCs w:val="24"/>
        </w:rPr>
        <w:t xml:space="preserve"> aware of this in custody. </w:t>
      </w:r>
      <w:r w:rsidRPr="00623C02">
        <w:rPr>
          <w:rFonts w:asciiTheme="minorHAnsi" w:hAnsiTheme="minorHAnsi" w:cstheme="minorHAnsi"/>
          <w:sz w:val="24"/>
          <w:szCs w:val="24"/>
        </w:rPr>
        <w:t xml:space="preserve"> </w:t>
      </w:r>
    </w:p>
    <w:p w14:paraId="4FB685B5" w14:textId="77777777" w:rsidR="00623C02" w:rsidRPr="00623C02" w:rsidRDefault="00623C02" w:rsidP="00623C02">
      <w:pPr>
        <w:spacing w:line="360" w:lineRule="auto"/>
        <w:rPr>
          <w:rFonts w:asciiTheme="minorHAnsi" w:hAnsiTheme="minorHAnsi" w:cstheme="minorHAnsi"/>
          <w:sz w:val="24"/>
          <w:szCs w:val="24"/>
        </w:rPr>
      </w:pPr>
    </w:p>
    <w:p w14:paraId="2D8149E8" w14:textId="7E92EDA3"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Throughout the </w:t>
      </w:r>
      <w:r w:rsidR="00F72A69">
        <w:rPr>
          <w:rFonts w:asciiTheme="minorHAnsi" w:hAnsiTheme="minorHAnsi" w:cstheme="minorHAnsi"/>
          <w:sz w:val="24"/>
          <w:szCs w:val="24"/>
        </w:rPr>
        <w:t>journey to custody</w:t>
      </w:r>
      <w:r w:rsidRPr="00623C02">
        <w:rPr>
          <w:rFonts w:asciiTheme="minorHAnsi" w:hAnsiTheme="minorHAnsi" w:cstheme="minorHAnsi"/>
          <w:sz w:val="24"/>
          <w:szCs w:val="24"/>
        </w:rPr>
        <w:t xml:space="preserve">, I felt that </w:t>
      </w:r>
      <w:r w:rsidR="00F72A69">
        <w:rPr>
          <w:rFonts w:asciiTheme="minorHAnsi" w:hAnsiTheme="minorHAnsi" w:cstheme="minorHAnsi"/>
          <w:sz w:val="24"/>
          <w:szCs w:val="24"/>
        </w:rPr>
        <w:t>I treated the suspect</w:t>
      </w:r>
      <w:r w:rsidRPr="00623C02">
        <w:rPr>
          <w:rFonts w:asciiTheme="minorHAnsi" w:hAnsiTheme="minorHAnsi" w:cstheme="minorHAnsi"/>
          <w:sz w:val="24"/>
          <w:szCs w:val="24"/>
        </w:rPr>
        <w:t xml:space="preserve"> with respect</w:t>
      </w:r>
      <w:r w:rsidR="00F72A69">
        <w:rPr>
          <w:rFonts w:asciiTheme="minorHAnsi" w:hAnsiTheme="minorHAnsi" w:cstheme="minorHAnsi"/>
          <w:sz w:val="24"/>
          <w:szCs w:val="24"/>
        </w:rPr>
        <w:t>,</w:t>
      </w:r>
      <w:r w:rsidRPr="00623C02">
        <w:rPr>
          <w:rFonts w:asciiTheme="minorHAnsi" w:hAnsiTheme="minorHAnsi" w:cstheme="minorHAnsi"/>
          <w:sz w:val="24"/>
          <w:szCs w:val="24"/>
        </w:rPr>
        <w:t xml:space="preserve"> and according to his needs. At times, he became a little </w:t>
      </w:r>
      <w:proofErr w:type="gramStart"/>
      <w:r w:rsidRPr="00623C02">
        <w:rPr>
          <w:rFonts w:asciiTheme="minorHAnsi" w:hAnsiTheme="minorHAnsi" w:cstheme="minorHAnsi"/>
          <w:sz w:val="24"/>
          <w:szCs w:val="24"/>
        </w:rPr>
        <w:t>aggravated</w:t>
      </w:r>
      <w:proofErr w:type="gramEnd"/>
      <w:r w:rsidRPr="00623C02">
        <w:rPr>
          <w:rFonts w:asciiTheme="minorHAnsi" w:hAnsiTheme="minorHAnsi" w:cstheme="minorHAnsi"/>
          <w:sz w:val="24"/>
          <w:szCs w:val="24"/>
        </w:rPr>
        <w:t xml:space="preserve"> </w:t>
      </w:r>
      <w:r w:rsidR="00185D1B">
        <w:rPr>
          <w:rFonts w:asciiTheme="minorHAnsi" w:hAnsiTheme="minorHAnsi" w:cstheme="minorHAnsi"/>
          <w:sz w:val="24"/>
          <w:szCs w:val="24"/>
        </w:rPr>
        <w:t xml:space="preserve">as he </w:t>
      </w:r>
      <w:r w:rsidRPr="00623C02">
        <w:rPr>
          <w:rFonts w:asciiTheme="minorHAnsi" w:hAnsiTheme="minorHAnsi" w:cstheme="minorHAnsi"/>
          <w:sz w:val="24"/>
          <w:szCs w:val="24"/>
        </w:rPr>
        <w:t>did not feel</w:t>
      </w:r>
      <w:r w:rsidR="00185D1B">
        <w:rPr>
          <w:rFonts w:asciiTheme="minorHAnsi" w:hAnsiTheme="minorHAnsi" w:cstheme="minorHAnsi"/>
          <w:sz w:val="24"/>
          <w:szCs w:val="24"/>
        </w:rPr>
        <w:t xml:space="preserve"> his arrest was</w:t>
      </w:r>
      <w:r w:rsidRPr="00623C02">
        <w:rPr>
          <w:rFonts w:asciiTheme="minorHAnsi" w:hAnsiTheme="minorHAnsi" w:cstheme="minorHAnsi"/>
          <w:sz w:val="24"/>
          <w:szCs w:val="24"/>
        </w:rPr>
        <w:t xml:space="preserve"> justified. I therefore, explained to him that the interview </w:t>
      </w:r>
      <w:r w:rsidR="00F72A69">
        <w:rPr>
          <w:rFonts w:asciiTheme="minorHAnsi" w:hAnsiTheme="minorHAnsi" w:cstheme="minorHAnsi"/>
          <w:sz w:val="24"/>
          <w:szCs w:val="24"/>
        </w:rPr>
        <w:t>was an opportunity for</w:t>
      </w:r>
      <w:r w:rsidRPr="00623C02">
        <w:rPr>
          <w:rFonts w:asciiTheme="minorHAnsi" w:hAnsiTheme="minorHAnsi" w:cstheme="minorHAnsi"/>
          <w:sz w:val="24"/>
          <w:szCs w:val="24"/>
        </w:rPr>
        <w:t xml:space="preserve"> Police </w:t>
      </w:r>
      <w:r w:rsidR="00F72A69">
        <w:rPr>
          <w:rFonts w:asciiTheme="minorHAnsi" w:hAnsiTheme="minorHAnsi" w:cstheme="minorHAnsi"/>
          <w:sz w:val="24"/>
          <w:szCs w:val="24"/>
        </w:rPr>
        <w:t xml:space="preserve">to </w:t>
      </w:r>
      <w:r w:rsidRPr="00623C02">
        <w:rPr>
          <w:rFonts w:asciiTheme="minorHAnsi" w:hAnsiTheme="minorHAnsi" w:cstheme="minorHAnsi"/>
          <w:sz w:val="24"/>
          <w:szCs w:val="24"/>
        </w:rPr>
        <w:t xml:space="preserve">hear his side of the story. I also tried to distract the male as a means of managing any possible conflict that may arise. I spoke to the male of his </w:t>
      </w:r>
      <w:r w:rsidR="00185D1B">
        <w:rPr>
          <w:rFonts w:asciiTheme="minorHAnsi" w:hAnsiTheme="minorHAnsi" w:cstheme="minorHAnsi"/>
          <w:sz w:val="24"/>
          <w:szCs w:val="24"/>
        </w:rPr>
        <w:t>family</w:t>
      </w:r>
      <w:r w:rsidRPr="00623C02">
        <w:rPr>
          <w:rFonts w:asciiTheme="minorHAnsi" w:hAnsiTheme="minorHAnsi" w:cstheme="minorHAnsi"/>
          <w:sz w:val="24"/>
          <w:szCs w:val="24"/>
        </w:rPr>
        <w:t xml:space="preserve">, and his housing situation. The male explained these things to me and seemed calmer following it. This was a positive experience as it allowed me to build a rapport with the male, thus making him more comfortable and honest at the interview stage. </w:t>
      </w:r>
    </w:p>
    <w:p w14:paraId="12D32844" w14:textId="77777777" w:rsidR="00623C02" w:rsidRPr="00623C02" w:rsidRDefault="00623C02" w:rsidP="00623C02">
      <w:pPr>
        <w:spacing w:line="360" w:lineRule="auto"/>
        <w:rPr>
          <w:rFonts w:asciiTheme="minorHAnsi" w:hAnsiTheme="minorHAnsi" w:cstheme="minorHAnsi"/>
          <w:sz w:val="24"/>
          <w:szCs w:val="24"/>
        </w:rPr>
      </w:pPr>
    </w:p>
    <w:p w14:paraId="53FD1BDA" w14:textId="0C4C6FA9"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When looking to prepare for the interview, I made </w:t>
      </w:r>
      <w:r w:rsidR="00F72A69">
        <w:rPr>
          <w:rFonts w:asciiTheme="minorHAnsi" w:hAnsiTheme="minorHAnsi" w:cstheme="minorHAnsi"/>
          <w:sz w:val="24"/>
          <w:szCs w:val="24"/>
        </w:rPr>
        <w:t>considerations</w:t>
      </w:r>
      <w:r w:rsidRPr="00623C02">
        <w:rPr>
          <w:rFonts w:asciiTheme="minorHAnsi" w:hAnsiTheme="minorHAnsi" w:cstheme="minorHAnsi"/>
          <w:sz w:val="24"/>
          <w:szCs w:val="24"/>
        </w:rPr>
        <w:t xml:space="preserve"> regarding the suspect</w:t>
      </w:r>
      <w:r w:rsidR="00F72A69">
        <w:rPr>
          <w:rFonts w:asciiTheme="minorHAnsi" w:hAnsiTheme="minorHAnsi" w:cstheme="minorHAnsi"/>
          <w:sz w:val="24"/>
          <w:szCs w:val="24"/>
        </w:rPr>
        <w:t>’</w:t>
      </w:r>
      <w:r w:rsidR="00185D1B">
        <w:rPr>
          <w:rFonts w:asciiTheme="minorHAnsi" w:hAnsiTheme="minorHAnsi" w:cstheme="minorHAnsi"/>
          <w:sz w:val="24"/>
          <w:szCs w:val="24"/>
        </w:rPr>
        <w:t>s welfare,</w:t>
      </w:r>
      <w:r w:rsidRPr="00623C02">
        <w:rPr>
          <w:rFonts w:asciiTheme="minorHAnsi" w:hAnsiTheme="minorHAnsi" w:cstheme="minorHAnsi"/>
          <w:sz w:val="24"/>
          <w:szCs w:val="24"/>
        </w:rPr>
        <w:t xml:space="preserve"> rights and entitlements. The suspect has a right to free and independent legal advice, for someone to be told that he is there, and to read the Police Codes of Practice. On arrival, the suspect refused a solicitor, and did not want anyone told that he was there, and he did not want to read the Codes of Practice. The male was distressed at times, as he did not feel it justified for him to be in custody. However, he had no issues that prevented him from </w:t>
      </w:r>
      <w:proofErr w:type="gramStart"/>
      <w:r w:rsidRPr="00623C02">
        <w:rPr>
          <w:rFonts w:asciiTheme="minorHAnsi" w:hAnsiTheme="minorHAnsi" w:cstheme="minorHAnsi"/>
          <w:sz w:val="24"/>
          <w:szCs w:val="24"/>
        </w:rPr>
        <w:t>being interviewed</w:t>
      </w:r>
      <w:proofErr w:type="gramEnd"/>
      <w:r w:rsidRPr="00623C02">
        <w:rPr>
          <w:rFonts w:asciiTheme="minorHAnsi" w:hAnsiTheme="minorHAnsi" w:cstheme="minorHAnsi"/>
          <w:sz w:val="24"/>
          <w:szCs w:val="24"/>
        </w:rPr>
        <w:t xml:space="preserve"> quickly. </w:t>
      </w:r>
    </w:p>
    <w:p w14:paraId="122FE4B3" w14:textId="77777777" w:rsidR="00623C02" w:rsidRPr="00623C02" w:rsidRDefault="00623C02" w:rsidP="00623C02">
      <w:pPr>
        <w:spacing w:line="360" w:lineRule="auto"/>
        <w:rPr>
          <w:rFonts w:asciiTheme="minorHAnsi" w:hAnsiTheme="minorHAnsi" w:cstheme="minorHAnsi"/>
          <w:sz w:val="24"/>
          <w:szCs w:val="24"/>
        </w:rPr>
      </w:pPr>
    </w:p>
    <w:p w14:paraId="30225A7B" w14:textId="624D8048" w:rsidR="00623C02" w:rsidRPr="00623C02" w:rsidRDefault="00623C02" w:rsidP="00623C02">
      <w:pPr>
        <w:spacing w:line="360" w:lineRule="auto"/>
        <w:rPr>
          <w:rStyle w:val="selectable"/>
          <w:rFonts w:asciiTheme="minorHAnsi" w:hAnsiTheme="minorHAnsi" w:cstheme="minorHAnsi"/>
          <w:sz w:val="24"/>
          <w:szCs w:val="24"/>
          <w:lang w:val="en"/>
        </w:rPr>
      </w:pPr>
      <w:r w:rsidRPr="00623C02">
        <w:rPr>
          <w:rFonts w:asciiTheme="minorHAnsi" w:hAnsiTheme="minorHAnsi" w:cstheme="minorHAnsi"/>
          <w:sz w:val="24"/>
          <w:szCs w:val="24"/>
        </w:rPr>
        <w:t xml:space="preserve">I used the PEACE Model for interviewing (Plan and prepare, engage and explain, account, closure and evaluation) when conducting my interview </w:t>
      </w:r>
      <w:r w:rsidRPr="00623C02">
        <w:rPr>
          <w:rStyle w:val="selectable"/>
          <w:rFonts w:asciiTheme="minorHAnsi" w:hAnsiTheme="minorHAnsi" w:cstheme="minorHAnsi"/>
          <w:sz w:val="24"/>
          <w:szCs w:val="24"/>
          <w:lang w:val="en"/>
        </w:rPr>
        <w:t>(</w:t>
      </w:r>
      <w:proofErr w:type="spellStart"/>
      <w:r w:rsidRPr="00623C02">
        <w:rPr>
          <w:rStyle w:val="selectable"/>
          <w:rFonts w:asciiTheme="minorHAnsi" w:hAnsiTheme="minorHAnsi" w:cstheme="minorHAnsi"/>
          <w:sz w:val="24"/>
          <w:szCs w:val="24"/>
          <w:lang w:val="en"/>
        </w:rPr>
        <w:t>Lomer</w:t>
      </w:r>
      <w:proofErr w:type="spellEnd"/>
      <w:r w:rsidRPr="00623C02">
        <w:rPr>
          <w:rStyle w:val="selectable"/>
          <w:rFonts w:asciiTheme="minorHAnsi" w:hAnsiTheme="minorHAnsi" w:cstheme="minorHAnsi"/>
          <w:sz w:val="24"/>
          <w:szCs w:val="24"/>
          <w:lang w:val="en"/>
        </w:rPr>
        <w:t>,</w:t>
      </w:r>
      <w:r w:rsidR="00F72A69">
        <w:rPr>
          <w:rStyle w:val="selectable"/>
          <w:rFonts w:asciiTheme="minorHAnsi" w:hAnsiTheme="minorHAnsi" w:cstheme="minorHAnsi"/>
          <w:sz w:val="24"/>
          <w:szCs w:val="24"/>
          <w:lang w:val="en"/>
        </w:rPr>
        <w:t xml:space="preserve"> 2013). This is an organized,</w:t>
      </w:r>
      <w:r w:rsidRPr="00623C02">
        <w:rPr>
          <w:rStyle w:val="selectable"/>
          <w:rFonts w:asciiTheme="minorHAnsi" w:hAnsiTheme="minorHAnsi" w:cstheme="minorHAnsi"/>
          <w:sz w:val="24"/>
          <w:szCs w:val="24"/>
          <w:lang w:val="en"/>
        </w:rPr>
        <w:t xml:space="preserve"> </w:t>
      </w:r>
      <w:proofErr w:type="gramStart"/>
      <w:r w:rsidRPr="00623C02">
        <w:rPr>
          <w:rStyle w:val="selectable"/>
          <w:rFonts w:asciiTheme="minorHAnsi" w:hAnsiTheme="minorHAnsi" w:cstheme="minorHAnsi"/>
          <w:sz w:val="24"/>
          <w:szCs w:val="24"/>
          <w:lang w:val="en"/>
        </w:rPr>
        <w:t>step-by-step</w:t>
      </w:r>
      <w:proofErr w:type="gramEnd"/>
      <w:r w:rsidRPr="00623C02">
        <w:rPr>
          <w:rStyle w:val="selectable"/>
          <w:rFonts w:asciiTheme="minorHAnsi" w:hAnsiTheme="minorHAnsi" w:cstheme="minorHAnsi"/>
          <w:sz w:val="24"/>
          <w:szCs w:val="24"/>
          <w:lang w:val="en"/>
        </w:rPr>
        <w:t xml:space="preserve"> approach to conducting Polic</w:t>
      </w:r>
      <w:r w:rsidR="00F72A69">
        <w:rPr>
          <w:rStyle w:val="selectable"/>
          <w:rFonts w:asciiTheme="minorHAnsi" w:hAnsiTheme="minorHAnsi" w:cstheme="minorHAnsi"/>
          <w:sz w:val="24"/>
          <w:szCs w:val="24"/>
          <w:lang w:val="en"/>
        </w:rPr>
        <w:t xml:space="preserve">e interviews with suspects and witnesses. </w:t>
      </w:r>
    </w:p>
    <w:p w14:paraId="1BF51737" w14:textId="77777777" w:rsidR="00623C02" w:rsidRPr="00623C02" w:rsidRDefault="00623C02" w:rsidP="00623C02">
      <w:pPr>
        <w:spacing w:line="360" w:lineRule="auto"/>
        <w:rPr>
          <w:rFonts w:asciiTheme="minorHAnsi" w:hAnsiTheme="minorHAnsi" w:cstheme="minorHAnsi"/>
          <w:sz w:val="24"/>
          <w:szCs w:val="24"/>
        </w:rPr>
      </w:pPr>
    </w:p>
    <w:p w14:paraId="30F5E3D2" w14:textId="00C0F784"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With regards to the preparation for the actual interview, we kept in line with the Golden Hour Principles in order to gather all the evidence before presenting it to the Custody Sergeant and suspect. The female did not want to make an official complaint; </w:t>
      </w:r>
      <w:proofErr w:type="gramStart"/>
      <w:r w:rsidRPr="00623C02">
        <w:rPr>
          <w:rFonts w:asciiTheme="minorHAnsi" w:hAnsiTheme="minorHAnsi" w:cstheme="minorHAnsi"/>
          <w:sz w:val="24"/>
          <w:szCs w:val="24"/>
        </w:rPr>
        <w:t>therefore</w:t>
      </w:r>
      <w:proofErr w:type="gramEnd"/>
      <w:r w:rsidRPr="00623C02">
        <w:rPr>
          <w:rFonts w:asciiTheme="minorHAnsi" w:hAnsiTheme="minorHAnsi" w:cstheme="minorHAnsi"/>
          <w:sz w:val="24"/>
          <w:szCs w:val="24"/>
        </w:rPr>
        <w:t xml:space="preserve"> a pocket notebook entry was taken with a first account and a negat</w:t>
      </w:r>
      <w:r w:rsidR="00F72A69">
        <w:rPr>
          <w:rFonts w:asciiTheme="minorHAnsi" w:hAnsiTheme="minorHAnsi" w:cstheme="minorHAnsi"/>
          <w:sz w:val="24"/>
          <w:szCs w:val="24"/>
        </w:rPr>
        <w:t xml:space="preserve">ive complaint. Images </w:t>
      </w:r>
      <w:proofErr w:type="gramStart"/>
      <w:r w:rsidR="00F72A69">
        <w:rPr>
          <w:rFonts w:asciiTheme="minorHAnsi" w:hAnsiTheme="minorHAnsi" w:cstheme="minorHAnsi"/>
          <w:sz w:val="24"/>
          <w:szCs w:val="24"/>
        </w:rPr>
        <w:t xml:space="preserve">were </w:t>
      </w:r>
      <w:r w:rsidRPr="00623C02">
        <w:rPr>
          <w:rFonts w:asciiTheme="minorHAnsi" w:hAnsiTheme="minorHAnsi" w:cstheme="minorHAnsi"/>
          <w:sz w:val="24"/>
          <w:szCs w:val="24"/>
        </w:rPr>
        <w:t>taken</w:t>
      </w:r>
      <w:proofErr w:type="gramEnd"/>
      <w:r w:rsidRPr="00623C02">
        <w:rPr>
          <w:rFonts w:asciiTheme="minorHAnsi" w:hAnsiTheme="minorHAnsi" w:cstheme="minorHAnsi"/>
          <w:sz w:val="24"/>
          <w:szCs w:val="24"/>
        </w:rPr>
        <w:t xml:space="preserve"> of the damage to the apartment to evidence during interview. </w:t>
      </w:r>
    </w:p>
    <w:p w14:paraId="39AA0C3A" w14:textId="77777777" w:rsidR="00623C02" w:rsidRPr="00623C02" w:rsidRDefault="00623C02" w:rsidP="00623C02">
      <w:pPr>
        <w:spacing w:line="360" w:lineRule="auto"/>
        <w:rPr>
          <w:rFonts w:asciiTheme="minorHAnsi" w:hAnsiTheme="minorHAnsi" w:cstheme="minorHAnsi"/>
          <w:sz w:val="24"/>
          <w:szCs w:val="24"/>
        </w:rPr>
      </w:pPr>
    </w:p>
    <w:p w14:paraId="6431BF89" w14:textId="6B3488EB"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I fully prepared for the questioning through writing a plan into an interview Aide Memoire, ensuring that there was plenty of space to write notes around the questions I was planning to ask the suspect. As part of my plan, I included responsibility questions, point to prove for the two offences (common assault and criminal damage), a space for the suspect’s free recall account, and then subject headings. These included the subject of the suspect himself e.g. work/living situation, mental health etc., the suspect’s partner, his relationship with his partner, the incident itself and his reasons for his actio</w:t>
      </w:r>
      <w:r w:rsidR="008C0500">
        <w:rPr>
          <w:rFonts w:asciiTheme="minorHAnsi" w:hAnsiTheme="minorHAnsi" w:cstheme="minorHAnsi"/>
          <w:sz w:val="24"/>
          <w:szCs w:val="24"/>
        </w:rPr>
        <w:t>ns, the challenge phase and</w:t>
      </w:r>
      <w:r w:rsidRPr="00623C02">
        <w:rPr>
          <w:rFonts w:asciiTheme="minorHAnsi" w:hAnsiTheme="minorHAnsi" w:cstheme="minorHAnsi"/>
          <w:sz w:val="24"/>
          <w:szCs w:val="24"/>
        </w:rPr>
        <w:t xml:space="preserve"> the end phase. </w:t>
      </w:r>
    </w:p>
    <w:p w14:paraId="1FC30640" w14:textId="77777777" w:rsidR="00623C02" w:rsidRPr="00623C02" w:rsidRDefault="00623C02" w:rsidP="00623C02">
      <w:pPr>
        <w:spacing w:line="360" w:lineRule="auto"/>
        <w:rPr>
          <w:rFonts w:asciiTheme="minorHAnsi" w:hAnsiTheme="minorHAnsi" w:cstheme="minorHAnsi"/>
          <w:sz w:val="24"/>
          <w:szCs w:val="24"/>
        </w:rPr>
      </w:pPr>
    </w:p>
    <w:p w14:paraId="638DD936" w14:textId="28C884C7"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Planning the interview in so much det</w:t>
      </w:r>
      <w:r w:rsidR="008C0500">
        <w:rPr>
          <w:rFonts w:asciiTheme="minorHAnsi" w:hAnsiTheme="minorHAnsi" w:cstheme="minorHAnsi"/>
          <w:sz w:val="24"/>
          <w:szCs w:val="24"/>
        </w:rPr>
        <w:t>ail was extremely helpful,</w:t>
      </w:r>
      <w:r w:rsidRPr="00623C02">
        <w:rPr>
          <w:rFonts w:asciiTheme="minorHAnsi" w:hAnsiTheme="minorHAnsi" w:cstheme="minorHAnsi"/>
          <w:sz w:val="24"/>
          <w:szCs w:val="24"/>
        </w:rPr>
        <w:t xml:space="preserve"> as I can become a little flustered when I feel the interview is concluding before I expect it to. I often feel that int</w:t>
      </w:r>
      <w:r w:rsidR="008C0500">
        <w:rPr>
          <w:rFonts w:asciiTheme="minorHAnsi" w:hAnsiTheme="minorHAnsi" w:cstheme="minorHAnsi"/>
          <w:sz w:val="24"/>
          <w:szCs w:val="24"/>
        </w:rPr>
        <w:t>erviews go very quickly and</w:t>
      </w:r>
      <w:r w:rsidRPr="00623C02">
        <w:rPr>
          <w:rFonts w:asciiTheme="minorHAnsi" w:hAnsiTheme="minorHAnsi" w:cstheme="minorHAnsi"/>
          <w:sz w:val="24"/>
          <w:szCs w:val="24"/>
        </w:rPr>
        <w:t xml:space="preserve"> I </w:t>
      </w:r>
      <w:proofErr w:type="gramStart"/>
      <w:r w:rsidRPr="00623C02">
        <w:rPr>
          <w:rFonts w:asciiTheme="minorHAnsi" w:hAnsiTheme="minorHAnsi" w:cstheme="minorHAnsi"/>
          <w:sz w:val="24"/>
          <w:szCs w:val="24"/>
        </w:rPr>
        <w:t>haven’t</w:t>
      </w:r>
      <w:proofErr w:type="gramEnd"/>
      <w:r w:rsidRPr="00623C02">
        <w:rPr>
          <w:rFonts w:asciiTheme="minorHAnsi" w:hAnsiTheme="minorHAnsi" w:cstheme="minorHAnsi"/>
          <w:sz w:val="24"/>
          <w:szCs w:val="24"/>
        </w:rPr>
        <w:t xml:space="preserve"> asked enough questions. However, I try to ask myself if there is more information that I need, and if the answer is no</w:t>
      </w:r>
      <w:r w:rsidR="008C0500">
        <w:rPr>
          <w:rFonts w:asciiTheme="minorHAnsi" w:hAnsiTheme="minorHAnsi" w:cstheme="minorHAnsi"/>
          <w:sz w:val="24"/>
          <w:szCs w:val="24"/>
        </w:rPr>
        <w:t>,</w:t>
      </w:r>
      <w:r w:rsidRPr="00623C02">
        <w:rPr>
          <w:rFonts w:asciiTheme="minorHAnsi" w:hAnsiTheme="minorHAnsi" w:cstheme="minorHAnsi"/>
          <w:sz w:val="24"/>
          <w:szCs w:val="24"/>
        </w:rPr>
        <w:t xml:space="preserve"> then I conclude the interview. I also find that when I go into an interview with l</w:t>
      </w:r>
      <w:r w:rsidR="008C0500">
        <w:rPr>
          <w:rFonts w:asciiTheme="minorHAnsi" w:hAnsiTheme="minorHAnsi" w:cstheme="minorHAnsi"/>
          <w:sz w:val="24"/>
          <w:szCs w:val="24"/>
        </w:rPr>
        <w:t>ess questions written down,</w:t>
      </w:r>
      <w:r w:rsidRPr="00623C02">
        <w:rPr>
          <w:rFonts w:asciiTheme="minorHAnsi" w:hAnsiTheme="minorHAnsi" w:cstheme="minorHAnsi"/>
          <w:sz w:val="24"/>
          <w:szCs w:val="24"/>
        </w:rPr>
        <w:t xml:space="preserve"> I am more relaxed and ask </w:t>
      </w:r>
      <w:proofErr w:type="gramStart"/>
      <w:r w:rsidRPr="00623C02">
        <w:rPr>
          <w:rFonts w:asciiTheme="minorHAnsi" w:hAnsiTheme="minorHAnsi" w:cstheme="minorHAnsi"/>
          <w:sz w:val="24"/>
          <w:szCs w:val="24"/>
        </w:rPr>
        <w:t>more relevant questions</w:t>
      </w:r>
      <w:proofErr w:type="gramEnd"/>
      <w:r w:rsidRPr="00623C02">
        <w:rPr>
          <w:rFonts w:asciiTheme="minorHAnsi" w:hAnsiTheme="minorHAnsi" w:cstheme="minorHAnsi"/>
          <w:sz w:val="24"/>
          <w:szCs w:val="24"/>
        </w:rPr>
        <w:t xml:space="preserve">. In this case, I had questions under each topic </w:t>
      </w:r>
      <w:proofErr w:type="gramStart"/>
      <w:r w:rsidRPr="00623C02">
        <w:rPr>
          <w:rFonts w:asciiTheme="minorHAnsi" w:hAnsiTheme="minorHAnsi" w:cstheme="minorHAnsi"/>
          <w:sz w:val="24"/>
          <w:szCs w:val="24"/>
        </w:rPr>
        <w:t>area,</w:t>
      </w:r>
      <w:proofErr w:type="gramEnd"/>
      <w:r w:rsidRPr="00623C02">
        <w:rPr>
          <w:rFonts w:asciiTheme="minorHAnsi" w:hAnsiTheme="minorHAnsi" w:cstheme="minorHAnsi"/>
          <w:sz w:val="24"/>
          <w:szCs w:val="24"/>
        </w:rPr>
        <w:t xml:space="preserve"> however</w:t>
      </w:r>
      <w:r w:rsidR="008C0500">
        <w:rPr>
          <w:rFonts w:asciiTheme="minorHAnsi" w:hAnsiTheme="minorHAnsi" w:cstheme="minorHAnsi"/>
          <w:sz w:val="24"/>
          <w:szCs w:val="24"/>
        </w:rPr>
        <w:t>,</w:t>
      </w:r>
      <w:r w:rsidRPr="00623C02">
        <w:rPr>
          <w:rFonts w:asciiTheme="minorHAnsi" w:hAnsiTheme="minorHAnsi" w:cstheme="minorHAnsi"/>
          <w:sz w:val="24"/>
          <w:szCs w:val="24"/>
        </w:rPr>
        <w:t xml:space="preserve"> I was not too detailed and was still able to explore </w:t>
      </w:r>
      <w:r w:rsidR="008C0500">
        <w:rPr>
          <w:rFonts w:asciiTheme="minorHAnsi" w:hAnsiTheme="minorHAnsi" w:cstheme="minorHAnsi"/>
          <w:sz w:val="24"/>
          <w:szCs w:val="24"/>
        </w:rPr>
        <w:t xml:space="preserve">each area further. </w:t>
      </w:r>
    </w:p>
    <w:p w14:paraId="7A5658DE" w14:textId="77777777" w:rsidR="00623C02" w:rsidRPr="00623C02" w:rsidRDefault="00623C02" w:rsidP="00623C02">
      <w:pPr>
        <w:spacing w:line="360" w:lineRule="auto"/>
        <w:rPr>
          <w:rFonts w:asciiTheme="minorHAnsi" w:hAnsiTheme="minorHAnsi" w:cstheme="minorHAnsi"/>
          <w:sz w:val="24"/>
          <w:szCs w:val="24"/>
        </w:rPr>
      </w:pPr>
    </w:p>
    <w:p w14:paraId="53D2E2C7" w14:textId="40DF842A"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I completed the ‘Engage and </w:t>
      </w:r>
      <w:proofErr w:type="gramStart"/>
      <w:r w:rsidRPr="00623C02">
        <w:rPr>
          <w:rFonts w:asciiTheme="minorHAnsi" w:hAnsiTheme="minorHAnsi" w:cstheme="minorHAnsi"/>
          <w:sz w:val="24"/>
          <w:szCs w:val="24"/>
        </w:rPr>
        <w:t>Explain</w:t>
      </w:r>
      <w:proofErr w:type="gramEnd"/>
      <w:r w:rsidRPr="00623C02">
        <w:rPr>
          <w:rFonts w:asciiTheme="minorHAnsi" w:hAnsiTheme="minorHAnsi" w:cstheme="minorHAnsi"/>
          <w:sz w:val="24"/>
          <w:szCs w:val="24"/>
        </w:rPr>
        <w:t xml:space="preserve">’ section of the interview by building a rapport with the male and not treating him as a suspect. The male appreciated that I spoke to him on the same level as him, as previously done during the arrest and </w:t>
      </w:r>
      <w:r w:rsidR="008C0500">
        <w:rPr>
          <w:rFonts w:asciiTheme="minorHAnsi" w:hAnsiTheme="minorHAnsi" w:cstheme="minorHAnsi"/>
          <w:sz w:val="24"/>
          <w:szCs w:val="24"/>
        </w:rPr>
        <w:t>journey</w:t>
      </w:r>
      <w:r w:rsidRPr="00623C02">
        <w:rPr>
          <w:rFonts w:asciiTheme="minorHAnsi" w:hAnsiTheme="minorHAnsi" w:cstheme="minorHAnsi"/>
          <w:sz w:val="24"/>
          <w:szCs w:val="24"/>
        </w:rPr>
        <w:t xml:space="preserve"> to custody. I explained the reason for the male’s arrest and necessity for the interview to him in simple terms. I had to avoid Police jargon, as I am aware that I sometimes use it in the company of civilians and they do not understand me. Because of this, I also explained to him the definition of each offence that he </w:t>
      </w:r>
      <w:proofErr w:type="gramStart"/>
      <w:r w:rsidRPr="00623C02">
        <w:rPr>
          <w:rFonts w:asciiTheme="minorHAnsi" w:hAnsiTheme="minorHAnsi" w:cstheme="minorHAnsi"/>
          <w:sz w:val="24"/>
          <w:szCs w:val="24"/>
        </w:rPr>
        <w:t>had been arrested</w:t>
      </w:r>
      <w:proofErr w:type="gramEnd"/>
      <w:r w:rsidRPr="00623C02">
        <w:rPr>
          <w:rFonts w:asciiTheme="minorHAnsi" w:hAnsiTheme="minorHAnsi" w:cstheme="minorHAnsi"/>
          <w:sz w:val="24"/>
          <w:szCs w:val="24"/>
        </w:rPr>
        <w:t xml:space="preserve"> for. Prior to this, I had further arrested the male on suspicion of criminal damage, and noted his caution response down. This stage was an effective and useful part of the interview, as the suspect became more open and relaxed with me</w:t>
      </w:r>
      <w:r w:rsidR="008C0500">
        <w:rPr>
          <w:rFonts w:asciiTheme="minorHAnsi" w:hAnsiTheme="minorHAnsi" w:cstheme="minorHAnsi"/>
          <w:sz w:val="24"/>
          <w:szCs w:val="24"/>
        </w:rPr>
        <w:t>, and gave a fuller account than</w:t>
      </w:r>
      <w:r w:rsidRPr="00623C02">
        <w:rPr>
          <w:rFonts w:asciiTheme="minorHAnsi" w:hAnsiTheme="minorHAnsi" w:cstheme="minorHAnsi"/>
          <w:sz w:val="24"/>
          <w:szCs w:val="24"/>
        </w:rPr>
        <w:t xml:space="preserve"> what he may have initially given. </w:t>
      </w:r>
    </w:p>
    <w:p w14:paraId="02613CF4" w14:textId="77777777" w:rsidR="00623C02" w:rsidRPr="00623C02" w:rsidRDefault="00623C02" w:rsidP="00623C02">
      <w:pPr>
        <w:spacing w:line="360" w:lineRule="auto"/>
        <w:rPr>
          <w:rFonts w:asciiTheme="minorHAnsi" w:hAnsiTheme="minorHAnsi" w:cstheme="minorHAnsi"/>
          <w:sz w:val="24"/>
          <w:szCs w:val="24"/>
        </w:rPr>
      </w:pPr>
    </w:p>
    <w:p w14:paraId="5C52D74A" w14:textId="61544F6C"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Following this stage is the “Account, Clarify and Challenge” stage, which is the main section of the interview. I asked the suspect for a free recall of his account, and made notes as he provided this. I then used open questions regarding his account and the topics I had previously noted. These were questions such as “Tell me about your relationship with you partner?” and “How is your work and living situation at the moment?</w:t>
      </w:r>
      <w:proofErr w:type="gramStart"/>
      <w:r w:rsidRPr="00623C02">
        <w:rPr>
          <w:rFonts w:asciiTheme="minorHAnsi" w:hAnsiTheme="minorHAnsi" w:cstheme="minorHAnsi"/>
          <w:sz w:val="24"/>
          <w:szCs w:val="24"/>
        </w:rPr>
        <w:t>”.</w:t>
      </w:r>
      <w:proofErr w:type="gramEnd"/>
      <w:r w:rsidRPr="00623C02">
        <w:rPr>
          <w:rFonts w:asciiTheme="minorHAnsi" w:hAnsiTheme="minorHAnsi" w:cstheme="minorHAnsi"/>
          <w:sz w:val="24"/>
          <w:szCs w:val="24"/>
        </w:rPr>
        <w:t xml:space="preserve"> I then asked more probing questions, such as “Are there any kind of alcohol or drug dependencies?</w:t>
      </w:r>
      <w:proofErr w:type="gramStart"/>
      <w:r w:rsidRPr="00623C02">
        <w:rPr>
          <w:rFonts w:asciiTheme="minorHAnsi" w:hAnsiTheme="minorHAnsi" w:cstheme="minorHAnsi"/>
          <w:sz w:val="24"/>
          <w:szCs w:val="24"/>
        </w:rPr>
        <w:t>”.</w:t>
      </w:r>
      <w:proofErr w:type="gramEnd"/>
      <w:r w:rsidRPr="00623C02">
        <w:rPr>
          <w:rFonts w:asciiTheme="minorHAnsi" w:hAnsiTheme="minorHAnsi" w:cstheme="minorHAnsi"/>
          <w:sz w:val="24"/>
          <w:szCs w:val="24"/>
        </w:rPr>
        <w:t xml:space="preserve"> These questions allowed me to identify areas in which I needed further details, and used closed questions to gather more information. I used questions such as “Have you argument</w:t>
      </w:r>
      <w:r w:rsidR="008C0500">
        <w:rPr>
          <w:rFonts w:asciiTheme="minorHAnsi" w:hAnsiTheme="minorHAnsi" w:cstheme="minorHAnsi"/>
          <w:sz w:val="24"/>
          <w:szCs w:val="24"/>
        </w:rPr>
        <w:t>s ever turned physical before?</w:t>
      </w:r>
      <w:proofErr w:type="gramStart"/>
      <w:r w:rsidR="008C0500">
        <w:rPr>
          <w:rFonts w:asciiTheme="minorHAnsi" w:hAnsiTheme="minorHAnsi" w:cstheme="minorHAnsi"/>
          <w:sz w:val="24"/>
          <w:szCs w:val="24"/>
        </w:rPr>
        <w:t>”.</w:t>
      </w:r>
      <w:proofErr w:type="gramEnd"/>
      <w:r w:rsidR="008C0500">
        <w:rPr>
          <w:rFonts w:asciiTheme="minorHAnsi" w:hAnsiTheme="minorHAnsi" w:cstheme="minorHAnsi"/>
          <w:sz w:val="24"/>
          <w:szCs w:val="24"/>
        </w:rPr>
        <w:t xml:space="preserve"> </w:t>
      </w:r>
      <w:r w:rsidRPr="00623C02">
        <w:rPr>
          <w:rFonts w:asciiTheme="minorHAnsi" w:hAnsiTheme="minorHAnsi" w:cstheme="minorHAnsi"/>
          <w:sz w:val="24"/>
          <w:szCs w:val="24"/>
        </w:rPr>
        <w:t xml:space="preserve">This interviewing technique is extremely beneficial as it allows me to identify the areas where perhaps the suspect </w:t>
      </w:r>
      <w:proofErr w:type="gramStart"/>
      <w:r w:rsidRPr="00623C02">
        <w:rPr>
          <w:rFonts w:asciiTheme="minorHAnsi" w:hAnsiTheme="minorHAnsi" w:cstheme="minorHAnsi"/>
          <w:sz w:val="24"/>
          <w:szCs w:val="24"/>
        </w:rPr>
        <w:t>doesn’t</w:t>
      </w:r>
      <w:proofErr w:type="gramEnd"/>
      <w:r w:rsidRPr="00623C02">
        <w:rPr>
          <w:rFonts w:asciiTheme="minorHAnsi" w:hAnsiTheme="minorHAnsi" w:cstheme="minorHAnsi"/>
          <w:sz w:val="24"/>
          <w:szCs w:val="24"/>
        </w:rPr>
        <w:t xml:space="preserve"> want to give much information away. I use these gaps to inspire further questions until I have a full account. </w:t>
      </w:r>
    </w:p>
    <w:p w14:paraId="748591CA" w14:textId="77777777" w:rsidR="00623C02" w:rsidRPr="00623C02" w:rsidRDefault="00623C02" w:rsidP="00623C02">
      <w:pPr>
        <w:spacing w:line="360" w:lineRule="auto"/>
        <w:rPr>
          <w:rFonts w:asciiTheme="minorHAnsi" w:hAnsiTheme="minorHAnsi" w:cstheme="minorHAnsi"/>
          <w:sz w:val="24"/>
          <w:szCs w:val="24"/>
        </w:rPr>
      </w:pPr>
    </w:p>
    <w:p w14:paraId="711A1A68" w14:textId="63EEFFCE"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I had prepared a “Challenge” phase prior to the interview, based on the victim stating that her name was on the tenancy, so the suspect </w:t>
      </w:r>
      <w:proofErr w:type="gramStart"/>
      <w:r w:rsidR="008C0500">
        <w:rPr>
          <w:rFonts w:asciiTheme="minorHAnsi" w:hAnsiTheme="minorHAnsi" w:cstheme="minorHAnsi"/>
          <w:sz w:val="24"/>
          <w:szCs w:val="24"/>
        </w:rPr>
        <w:t>shouldn’t</w:t>
      </w:r>
      <w:proofErr w:type="gramEnd"/>
      <w:r w:rsidR="008C0500">
        <w:rPr>
          <w:rFonts w:asciiTheme="minorHAnsi" w:hAnsiTheme="minorHAnsi" w:cstheme="minorHAnsi"/>
          <w:sz w:val="24"/>
          <w:szCs w:val="24"/>
        </w:rPr>
        <w:t xml:space="preserve"> have</w:t>
      </w:r>
      <w:r w:rsidRPr="00623C02">
        <w:rPr>
          <w:rFonts w:asciiTheme="minorHAnsi" w:hAnsiTheme="minorHAnsi" w:cstheme="minorHAnsi"/>
          <w:sz w:val="24"/>
          <w:szCs w:val="24"/>
        </w:rPr>
        <w:t xml:space="preserve"> physically remove</w:t>
      </w:r>
      <w:r w:rsidR="008C0500">
        <w:rPr>
          <w:rFonts w:asciiTheme="minorHAnsi" w:hAnsiTheme="minorHAnsi" w:cstheme="minorHAnsi"/>
          <w:sz w:val="24"/>
          <w:szCs w:val="24"/>
        </w:rPr>
        <w:t>d</w:t>
      </w:r>
      <w:r w:rsidRPr="00623C02">
        <w:rPr>
          <w:rFonts w:asciiTheme="minorHAnsi" w:hAnsiTheme="minorHAnsi" w:cstheme="minorHAnsi"/>
          <w:sz w:val="24"/>
          <w:szCs w:val="24"/>
        </w:rPr>
        <w:t xml:space="preserve"> her, as he stated during interview. I brought this in towards the end of the interview, and the suspect was able to give an appropriate account for this. As he had been relatively open and made admissions that he had done the alleged actions, then the challenge phase was not overly necessary. I then closed the interview (Closure) by asking the suspect </w:t>
      </w:r>
      <w:proofErr w:type="gramStart"/>
      <w:r w:rsidRPr="00623C02">
        <w:rPr>
          <w:rFonts w:asciiTheme="minorHAnsi" w:hAnsiTheme="minorHAnsi" w:cstheme="minorHAnsi"/>
          <w:sz w:val="24"/>
          <w:szCs w:val="24"/>
        </w:rPr>
        <w:t>if there was anythi</w:t>
      </w:r>
      <w:r w:rsidR="008C0500">
        <w:rPr>
          <w:rFonts w:asciiTheme="minorHAnsi" w:hAnsiTheme="minorHAnsi" w:cstheme="minorHAnsi"/>
          <w:sz w:val="24"/>
          <w:szCs w:val="24"/>
        </w:rPr>
        <w:t>ng he wished to add</w:t>
      </w:r>
      <w:proofErr w:type="gramEnd"/>
      <w:r w:rsidR="008C0500">
        <w:rPr>
          <w:rFonts w:asciiTheme="minorHAnsi" w:hAnsiTheme="minorHAnsi" w:cstheme="minorHAnsi"/>
          <w:sz w:val="24"/>
          <w:szCs w:val="24"/>
        </w:rPr>
        <w:t xml:space="preserve"> or wanted me</w:t>
      </w:r>
      <w:r w:rsidRPr="00623C02">
        <w:rPr>
          <w:rFonts w:asciiTheme="minorHAnsi" w:hAnsiTheme="minorHAnsi" w:cstheme="minorHAnsi"/>
          <w:sz w:val="24"/>
          <w:szCs w:val="24"/>
        </w:rPr>
        <w:t xml:space="preserve"> to clarify. I then concluded the interview on the digital interviewing system (Codes). </w:t>
      </w:r>
    </w:p>
    <w:p w14:paraId="61B2B9AB" w14:textId="77777777" w:rsidR="00623C02" w:rsidRPr="00623C02" w:rsidRDefault="00623C02" w:rsidP="00623C02">
      <w:pPr>
        <w:spacing w:line="360" w:lineRule="auto"/>
        <w:rPr>
          <w:rFonts w:asciiTheme="minorHAnsi" w:hAnsiTheme="minorHAnsi" w:cstheme="minorHAnsi"/>
          <w:sz w:val="24"/>
          <w:szCs w:val="24"/>
        </w:rPr>
      </w:pPr>
    </w:p>
    <w:p w14:paraId="1173F089" w14:textId="726984C5"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Following the interview, the sergeant decided that we would take no further action against the suspect, and that he would be safety planned and returned to his family who live nearby. I then debriefe</w:t>
      </w:r>
      <w:r w:rsidR="008C0500">
        <w:rPr>
          <w:rFonts w:asciiTheme="minorHAnsi" w:hAnsiTheme="minorHAnsi" w:cstheme="minorHAnsi"/>
          <w:sz w:val="24"/>
          <w:szCs w:val="24"/>
        </w:rPr>
        <w:t xml:space="preserve">d the experience with my tutor as part of the evaluation stage. </w:t>
      </w:r>
      <w:r w:rsidRPr="00623C02">
        <w:rPr>
          <w:rFonts w:asciiTheme="minorHAnsi" w:hAnsiTheme="minorHAnsi" w:cstheme="minorHAnsi"/>
          <w:sz w:val="24"/>
          <w:szCs w:val="24"/>
        </w:rPr>
        <w:t xml:space="preserve"> </w:t>
      </w:r>
    </w:p>
    <w:p w14:paraId="7CB2C254" w14:textId="77777777" w:rsidR="00623C02" w:rsidRPr="00623C02" w:rsidRDefault="00623C02" w:rsidP="00623C02">
      <w:pPr>
        <w:spacing w:line="360" w:lineRule="auto"/>
        <w:rPr>
          <w:rFonts w:asciiTheme="minorHAnsi" w:hAnsiTheme="minorHAnsi" w:cstheme="minorHAnsi"/>
          <w:sz w:val="24"/>
          <w:szCs w:val="24"/>
        </w:rPr>
      </w:pPr>
    </w:p>
    <w:p w14:paraId="27DF68D9" w14:textId="43D04A78"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 xml:space="preserve">I felt that this interview was </w:t>
      </w:r>
      <w:r w:rsidR="00185D1B">
        <w:rPr>
          <w:rFonts w:asciiTheme="minorHAnsi" w:hAnsiTheme="minorHAnsi" w:cstheme="minorHAnsi"/>
          <w:sz w:val="24"/>
          <w:szCs w:val="24"/>
        </w:rPr>
        <w:t xml:space="preserve">quite </w:t>
      </w:r>
      <w:proofErr w:type="spellStart"/>
      <w:r w:rsidR="00185D1B">
        <w:rPr>
          <w:rFonts w:asciiTheme="minorHAnsi" w:hAnsiTheme="minorHAnsi" w:cstheme="minorHAnsi"/>
          <w:sz w:val="24"/>
          <w:szCs w:val="24"/>
        </w:rPr>
        <w:t>succesful</w:t>
      </w:r>
      <w:proofErr w:type="spellEnd"/>
      <w:r w:rsidRPr="00623C02">
        <w:rPr>
          <w:rFonts w:asciiTheme="minorHAnsi" w:hAnsiTheme="minorHAnsi" w:cstheme="minorHAnsi"/>
          <w:sz w:val="24"/>
          <w:szCs w:val="24"/>
        </w:rPr>
        <w:t>, as I was more willing to stray from my interview plan, and was therefore more natural. I also took a pen and paper in with me to write notes and review what I had written. I took a little time to review the suspect’s answers before continuing to speak or allow him to speak. I believe that this was good in some ways as I came across as confident and not needing to fill any awkward silence</w:t>
      </w:r>
      <w:r w:rsidR="008C0500">
        <w:rPr>
          <w:rFonts w:asciiTheme="minorHAnsi" w:hAnsiTheme="minorHAnsi" w:cstheme="minorHAnsi"/>
          <w:sz w:val="24"/>
          <w:szCs w:val="24"/>
        </w:rPr>
        <w:t>s</w:t>
      </w:r>
      <w:r w:rsidRPr="00623C02">
        <w:rPr>
          <w:rFonts w:asciiTheme="minorHAnsi" w:hAnsiTheme="minorHAnsi" w:cstheme="minorHAnsi"/>
          <w:sz w:val="24"/>
          <w:szCs w:val="24"/>
        </w:rPr>
        <w:t xml:space="preserve">. On the other hand, I felt that I may have been silent for too long, therefore coming across incompetent. Having reviewed the interview footage, it seemed as if I was merely checking my notes before continuing. </w:t>
      </w:r>
    </w:p>
    <w:p w14:paraId="13AD905E" w14:textId="77777777" w:rsidR="00623C02" w:rsidRPr="00623C02" w:rsidRDefault="00623C02" w:rsidP="00623C02">
      <w:pPr>
        <w:spacing w:line="360" w:lineRule="auto"/>
        <w:rPr>
          <w:rFonts w:asciiTheme="minorHAnsi" w:hAnsiTheme="minorHAnsi" w:cstheme="minorHAnsi"/>
          <w:sz w:val="24"/>
          <w:szCs w:val="24"/>
        </w:rPr>
      </w:pPr>
    </w:p>
    <w:p w14:paraId="40C625B2" w14:textId="6158DFE7" w:rsidR="00623C02" w:rsidRP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During this interview, I illustrated several policing values by the way I conducted myself</w:t>
      </w:r>
      <w:r w:rsidR="008C0500">
        <w:rPr>
          <w:rFonts w:asciiTheme="minorHAnsi" w:hAnsiTheme="minorHAnsi" w:cstheme="minorHAnsi"/>
          <w:sz w:val="24"/>
          <w:szCs w:val="24"/>
        </w:rPr>
        <w:t>,</w:t>
      </w:r>
      <w:r w:rsidRPr="00623C02">
        <w:rPr>
          <w:rFonts w:asciiTheme="minorHAnsi" w:hAnsiTheme="minorHAnsi" w:cstheme="minorHAnsi"/>
          <w:sz w:val="24"/>
          <w:szCs w:val="24"/>
        </w:rPr>
        <w:t xml:space="preserve"> and gave the suspect a full opportunity to justify himself. I demonstrated equality and fairness through my willingness to show sympathy for his situation. This was the first recorded incident between the both parties, whilst the female had been </w:t>
      </w:r>
      <w:r w:rsidR="008C0500">
        <w:rPr>
          <w:rFonts w:asciiTheme="minorHAnsi" w:hAnsiTheme="minorHAnsi" w:cstheme="minorHAnsi"/>
          <w:sz w:val="24"/>
          <w:szCs w:val="24"/>
        </w:rPr>
        <w:t>involved in</w:t>
      </w:r>
      <w:r w:rsidR="00185D1B">
        <w:rPr>
          <w:rFonts w:asciiTheme="minorHAnsi" w:hAnsiTheme="minorHAnsi" w:cstheme="minorHAnsi"/>
          <w:sz w:val="24"/>
          <w:szCs w:val="24"/>
        </w:rPr>
        <w:t xml:space="preserve"> </w:t>
      </w:r>
      <w:r w:rsidRPr="00623C02">
        <w:rPr>
          <w:rFonts w:asciiTheme="minorHAnsi" w:hAnsiTheme="minorHAnsi" w:cstheme="minorHAnsi"/>
          <w:sz w:val="24"/>
          <w:szCs w:val="24"/>
        </w:rPr>
        <w:t xml:space="preserve">similar incidents </w:t>
      </w:r>
      <w:r w:rsidR="008C0500">
        <w:rPr>
          <w:rFonts w:asciiTheme="minorHAnsi" w:hAnsiTheme="minorHAnsi" w:cstheme="minorHAnsi"/>
          <w:sz w:val="24"/>
          <w:szCs w:val="24"/>
        </w:rPr>
        <w:t xml:space="preserve">before, as both aggrieved and subject. </w:t>
      </w:r>
      <w:r w:rsidRPr="00623C02">
        <w:rPr>
          <w:rFonts w:asciiTheme="minorHAnsi" w:hAnsiTheme="minorHAnsi" w:cstheme="minorHAnsi"/>
          <w:sz w:val="24"/>
          <w:szCs w:val="24"/>
        </w:rPr>
        <w:t xml:space="preserve">Due to this, and the suspect’s account of what had happened, it was </w:t>
      </w:r>
      <w:r w:rsidR="00185D1B">
        <w:rPr>
          <w:rFonts w:asciiTheme="minorHAnsi" w:hAnsiTheme="minorHAnsi" w:cstheme="minorHAnsi"/>
          <w:sz w:val="24"/>
          <w:szCs w:val="24"/>
        </w:rPr>
        <w:t>possible that he was not</w:t>
      </w:r>
      <w:r w:rsidRPr="00623C02">
        <w:rPr>
          <w:rFonts w:asciiTheme="minorHAnsi" w:hAnsiTheme="minorHAnsi" w:cstheme="minorHAnsi"/>
          <w:sz w:val="24"/>
          <w:szCs w:val="24"/>
        </w:rPr>
        <w:t xml:space="preserve"> to blame as previously</w:t>
      </w:r>
      <w:r w:rsidR="00185D1B">
        <w:rPr>
          <w:rFonts w:asciiTheme="minorHAnsi" w:hAnsiTheme="minorHAnsi" w:cstheme="minorHAnsi"/>
          <w:sz w:val="24"/>
          <w:szCs w:val="24"/>
        </w:rPr>
        <w:t xml:space="preserve"> alleged. I was determined to</w:t>
      </w:r>
      <w:r w:rsidRPr="00623C02">
        <w:rPr>
          <w:rFonts w:asciiTheme="minorHAnsi" w:hAnsiTheme="minorHAnsi" w:cstheme="minorHAnsi"/>
          <w:sz w:val="24"/>
          <w:szCs w:val="24"/>
        </w:rPr>
        <w:t xml:space="preserve"> understand the suspect and show him that he </w:t>
      </w:r>
      <w:proofErr w:type="gramStart"/>
      <w:r w:rsidRPr="00623C02">
        <w:rPr>
          <w:rFonts w:asciiTheme="minorHAnsi" w:hAnsiTheme="minorHAnsi" w:cstheme="minorHAnsi"/>
          <w:sz w:val="24"/>
          <w:szCs w:val="24"/>
        </w:rPr>
        <w:t>was being listened</w:t>
      </w:r>
      <w:proofErr w:type="gramEnd"/>
      <w:r w:rsidRPr="00623C02">
        <w:rPr>
          <w:rFonts w:asciiTheme="minorHAnsi" w:hAnsiTheme="minorHAnsi" w:cstheme="minorHAnsi"/>
          <w:sz w:val="24"/>
          <w:szCs w:val="24"/>
        </w:rPr>
        <w:t xml:space="preserve"> to. </w:t>
      </w:r>
    </w:p>
    <w:p w14:paraId="70F06C0F" w14:textId="77777777" w:rsidR="00623C02" w:rsidRPr="00623C02" w:rsidRDefault="00623C02" w:rsidP="00623C02">
      <w:pPr>
        <w:spacing w:line="360" w:lineRule="auto"/>
        <w:rPr>
          <w:rFonts w:asciiTheme="minorHAnsi" w:hAnsiTheme="minorHAnsi" w:cstheme="minorHAnsi"/>
          <w:sz w:val="24"/>
          <w:szCs w:val="24"/>
        </w:rPr>
      </w:pPr>
    </w:p>
    <w:p w14:paraId="0CA107D7" w14:textId="21259C66" w:rsidR="00623C02" w:rsidRPr="00623C02" w:rsidRDefault="00185D1B" w:rsidP="00623C02">
      <w:pPr>
        <w:spacing w:line="360" w:lineRule="auto"/>
        <w:rPr>
          <w:rFonts w:asciiTheme="minorHAnsi" w:hAnsiTheme="minorHAnsi" w:cstheme="minorHAnsi"/>
          <w:sz w:val="24"/>
          <w:szCs w:val="24"/>
        </w:rPr>
      </w:pPr>
      <w:r>
        <w:rPr>
          <w:rFonts w:asciiTheme="minorHAnsi" w:hAnsiTheme="minorHAnsi" w:cstheme="minorHAnsi"/>
          <w:sz w:val="24"/>
          <w:szCs w:val="24"/>
        </w:rPr>
        <w:t>I treated the suspect</w:t>
      </w:r>
      <w:r w:rsidR="00623C02" w:rsidRPr="00623C02">
        <w:rPr>
          <w:rFonts w:asciiTheme="minorHAnsi" w:hAnsiTheme="minorHAnsi" w:cstheme="minorHAnsi"/>
          <w:sz w:val="24"/>
          <w:szCs w:val="24"/>
        </w:rPr>
        <w:t xml:space="preserve"> with respect for the duration that he was under Police care. He conducted himself well and was </w:t>
      </w:r>
      <w:proofErr w:type="gramStart"/>
      <w:r w:rsidR="00623C02" w:rsidRPr="00623C02">
        <w:rPr>
          <w:rFonts w:asciiTheme="minorHAnsi" w:hAnsiTheme="minorHAnsi" w:cstheme="minorHAnsi"/>
          <w:sz w:val="24"/>
          <w:szCs w:val="24"/>
        </w:rPr>
        <w:t>well-behaved</w:t>
      </w:r>
      <w:proofErr w:type="gramEnd"/>
      <w:r w:rsidR="00623C02" w:rsidRPr="00623C02">
        <w:rPr>
          <w:rFonts w:asciiTheme="minorHAnsi" w:hAnsiTheme="minorHAnsi" w:cstheme="minorHAnsi"/>
          <w:sz w:val="24"/>
          <w:szCs w:val="24"/>
        </w:rPr>
        <w:t xml:space="preserve"> whilst with me, and in return I wanted to treat him kindly and show that I was in</w:t>
      </w:r>
      <w:r w:rsidR="008C0500">
        <w:rPr>
          <w:rFonts w:asciiTheme="minorHAnsi" w:hAnsiTheme="minorHAnsi" w:cstheme="minorHAnsi"/>
          <w:sz w:val="24"/>
          <w:szCs w:val="24"/>
        </w:rPr>
        <w:t xml:space="preserve">terested in the truth, not in </w:t>
      </w:r>
      <w:r w:rsidR="00623C02" w:rsidRPr="00623C02">
        <w:rPr>
          <w:rFonts w:asciiTheme="minorHAnsi" w:hAnsiTheme="minorHAnsi" w:cstheme="minorHAnsi"/>
          <w:sz w:val="24"/>
          <w:szCs w:val="24"/>
        </w:rPr>
        <w:t xml:space="preserve">getting a specific outcome. Through this, I believe that I was showing honesty and integrity. </w:t>
      </w:r>
    </w:p>
    <w:p w14:paraId="4BF2EC63" w14:textId="77777777" w:rsidR="00623C02" w:rsidRPr="00623C02" w:rsidRDefault="00623C02" w:rsidP="00623C02">
      <w:pPr>
        <w:spacing w:line="360" w:lineRule="auto"/>
        <w:rPr>
          <w:rFonts w:asciiTheme="minorHAnsi" w:hAnsiTheme="minorHAnsi" w:cstheme="minorHAnsi"/>
          <w:sz w:val="24"/>
          <w:szCs w:val="24"/>
        </w:rPr>
      </w:pPr>
    </w:p>
    <w:p w14:paraId="18B68558" w14:textId="27E0FF9A"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Overall, I beli</w:t>
      </w:r>
      <w:r w:rsidR="00185D1B">
        <w:rPr>
          <w:rFonts w:asciiTheme="minorHAnsi" w:hAnsiTheme="minorHAnsi" w:cstheme="minorHAnsi"/>
          <w:sz w:val="24"/>
          <w:szCs w:val="24"/>
        </w:rPr>
        <w:t>eve that the interview went</w:t>
      </w:r>
      <w:r w:rsidRPr="00623C02">
        <w:rPr>
          <w:rFonts w:asciiTheme="minorHAnsi" w:hAnsiTheme="minorHAnsi" w:cstheme="minorHAnsi"/>
          <w:sz w:val="24"/>
          <w:szCs w:val="24"/>
        </w:rPr>
        <w:t xml:space="preserve"> well. However, I should be aware that I i</w:t>
      </w:r>
      <w:r w:rsidR="003A0EC7">
        <w:rPr>
          <w:rFonts w:asciiTheme="minorHAnsi" w:hAnsiTheme="minorHAnsi" w:cstheme="minorHAnsi"/>
          <w:sz w:val="24"/>
          <w:szCs w:val="24"/>
        </w:rPr>
        <w:t>nstinctively believe people,</w:t>
      </w:r>
      <w:r w:rsidRPr="00623C02">
        <w:rPr>
          <w:rFonts w:asciiTheme="minorHAnsi" w:hAnsiTheme="minorHAnsi" w:cstheme="minorHAnsi"/>
          <w:sz w:val="24"/>
          <w:szCs w:val="24"/>
        </w:rPr>
        <w:t xml:space="preserve"> when they may not be telling me the truth. In this situation, I believe I was right to believe the suspect, as my colleagues held the same opinion. However, in future I should not be so quick</w:t>
      </w:r>
      <w:r w:rsidR="003A0EC7">
        <w:rPr>
          <w:rFonts w:asciiTheme="minorHAnsi" w:hAnsiTheme="minorHAnsi" w:cstheme="minorHAnsi"/>
          <w:sz w:val="24"/>
          <w:szCs w:val="24"/>
        </w:rPr>
        <w:t xml:space="preserve"> to believe </w:t>
      </w:r>
      <w:r w:rsidR="00185D1B">
        <w:rPr>
          <w:rFonts w:asciiTheme="minorHAnsi" w:hAnsiTheme="minorHAnsi" w:cstheme="minorHAnsi"/>
          <w:sz w:val="24"/>
          <w:szCs w:val="24"/>
        </w:rPr>
        <w:t>accounts</w:t>
      </w:r>
      <w:r w:rsidR="003A0EC7">
        <w:rPr>
          <w:rFonts w:asciiTheme="minorHAnsi" w:hAnsiTheme="minorHAnsi" w:cstheme="minorHAnsi"/>
          <w:sz w:val="24"/>
          <w:szCs w:val="24"/>
        </w:rPr>
        <w:t xml:space="preserve"> provided</w:t>
      </w:r>
      <w:r w:rsidRPr="00623C02">
        <w:rPr>
          <w:rFonts w:asciiTheme="minorHAnsi" w:hAnsiTheme="minorHAnsi" w:cstheme="minorHAnsi"/>
          <w:sz w:val="24"/>
          <w:szCs w:val="24"/>
        </w:rPr>
        <w:t xml:space="preserve">. </w:t>
      </w:r>
    </w:p>
    <w:p w14:paraId="7D4640E3" w14:textId="37AA2BF0" w:rsidR="00911157" w:rsidRDefault="00911157" w:rsidP="00623C02">
      <w:pPr>
        <w:spacing w:line="360" w:lineRule="auto"/>
        <w:rPr>
          <w:rFonts w:asciiTheme="minorHAnsi" w:hAnsiTheme="minorHAnsi" w:cstheme="minorHAnsi"/>
          <w:sz w:val="24"/>
          <w:szCs w:val="24"/>
        </w:rPr>
      </w:pPr>
    </w:p>
    <w:p w14:paraId="16645907" w14:textId="1E386E3C" w:rsidR="00911157" w:rsidRPr="00911157" w:rsidRDefault="008C0500" w:rsidP="00623C02">
      <w:pPr>
        <w:spacing w:line="360" w:lineRule="auto"/>
        <w:rPr>
          <w:rFonts w:asciiTheme="minorHAnsi" w:hAnsiTheme="minorHAnsi" w:cstheme="minorHAnsi"/>
          <w:i/>
          <w:sz w:val="24"/>
          <w:szCs w:val="24"/>
        </w:rPr>
      </w:pPr>
      <w:r>
        <w:rPr>
          <w:rFonts w:asciiTheme="minorHAnsi" w:hAnsiTheme="minorHAnsi" w:cstheme="minorHAnsi"/>
          <w:i/>
          <w:sz w:val="24"/>
          <w:szCs w:val="24"/>
        </w:rPr>
        <w:t>16</w:t>
      </w:r>
      <w:r w:rsidR="00185D1B">
        <w:rPr>
          <w:rFonts w:asciiTheme="minorHAnsi" w:hAnsiTheme="minorHAnsi" w:cstheme="minorHAnsi"/>
          <w:i/>
          <w:sz w:val="24"/>
          <w:szCs w:val="24"/>
        </w:rPr>
        <w:t>50</w:t>
      </w:r>
      <w:bookmarkStart w:id="0" w:name="_GoBack"/>
      <w:bookmarkEnd w:id="0"/>
      <w:r w:rsidR="00911157" w:rsidRPr="00911157">
        <w:rPr>
          <w:rFonts w:asciiTheme="minorHAnsi" w:hAnsiTheme="minorHAnsi" w:cstheme="minorHAnsi"/>
          <w:i/>
          <w:sz w:val="24"/>
          <w:szCs w:val="24"/>
        </w:rPr>
        <w:t xml:space="preserve"> words </w:t>
      </w:r>
    </w:p>
    <w:p w14:paraId="416EFA95" w14:textId="546028C2"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1653DAE" w14:textId="77777777" w:rsidR="00B04F56" w:rsidRPr="00891DA7" w:rsidRDefault="00B04F56" w:rsidP="00B04F56">
      <w:pPr>
        <w:spacing w:line="360" w:lineRule="auto"/>
        <w:rPr>
          <w:rFonts w:asciiTheme="minorHAnsi" w:hAnsiTheme="minorHAnsi" w:cstheme="minorHAnsi"/>
          <w:sz w:val="24"/>
          <w:szCs w:val="24"/>
        </w:rPr>
      </w:pPr>
      <w:r w:rsidRPr="00891DA7">
        <w:rPr>
          <w:rFonts w:asciiTheme="minorHAnsi" w:hAnsiTheme="minorHAnsi" w:cstheme="minorHAnsi"/>
          <w:sz w:val="24"/>
          <w:szCs w:val="24"/>
        </w:rPr>
        <w:t xml:space="preserve">Having worked across several areas throughout my tutorship, I have noticed an ongoing theme of anti-social behaviour affecting communities by instilling fear of further incidents into its residents. Anti-Social behaviour is defined as any kind of behaviour, criminal or otherwise, which causes harassment, alarm or distress to members of the public </w:t>
      </w:r>
      <w:r w:rsidRPr="00891DA7">
        <w:rPr>
          <w:rStyle w:val="selectable"/>
          <w:rFonts w:asciiTheme="minorHAnsi" w:hAnsiTheme="minorHAnsi" w:cstheme="minorHAnsi"/>
          <w:sz w:val="24"/>
          <w:szCs w:val="24"/>
          <w:lang w:val="en"/>
        </w:rPr>
        <w:t xml:space="preserve">(Police.uk, 2020). </w:t>
      </w:r>
      <w:r w:rsidRPr="00891DA7">
        <w:rPr>
          <w:rFonts w:asciiTheme="minorHAnsi" w:hAnsiTheme="minorHAnsi" w:cstheme="minorHAnsi"/>
          <w:sz w:val="24"/>
          <w:szCs w:val="24"/>
        </w:rPr>
        <w:t xml:space="preserve">I have recently been involved in a foot patrol operation, which </w:t>
      </w:r>
      <w:proofErr w:type="gramStart"/>
      <w:r w:rsidRPr="00891DA7">
        <w:rPr>
          <w:rFonts w:asciiTheme="minorHAnsi" w:hAnsiTheme="minorHAnsi" w:cstheme="minorHAnsi"/>
          <w:sz w:val="24"/>
          <w:szCs w:val="24"/>
        </w:rPr>
        <w:t>was aimed</w:t>
      </w:r>
      <w:proofErr w:type="gramEnd"/>
      <w:r w:rsidRPr="00891DA7">
        <w:rPr>
          <w:rFonts w:asciiTheme="minorHAnsi" w:hAnsiTheme="minorHAnsi" w:cstheme="minorHAnsi"/>
          <w:sz w:val="24"/>
          <w:szCs w:val="24"/>
        </w:rPr>
        <w:t xml:space="preserve"> at reducing anti-social behaviour in an area where it was prominent. The operation was based on a previous operation which showed positive results when put into action, therefore it was attempted again in a different area. </w:t>
      </w:r>
    </w:p>
    <w:p w14:paraId="63FC12E7" w14:textId="77777777" w:rsidR="00B04F56" w:rsidRPr="00891DA7" w:rsidRDefault="00B04F56" w:rsidP="00B04F56">
      <w:pPr>
        <w:spacing w:line="360" w:lineRule="auto"/>
        <w:rPr>
          <w:rFonts w:asciiTheme="minorHAnsi" w:hAnsiTheme="minorHAnsi" w:cstheme="minorHAnsi"/>
          <w:sz w:val="24"/>
          <w:szCs w:val="24"/>
        </w:rPr>
      </w:pPr>
      <w:r w:rsidRPr="00891DA7">
        <w:rPr>
          <w:rFonts w:asciiTheme="minorHAnsi" w:hAnsiTheme="minorHAnsi" w:cstheme="minorHAnsi"/>
          <w:sz w:val="24"/>
          <w:szCs w:val="24"/>
        </w:rPr>
        <w:t xml:space="preserve">The operation involved the organised foot patrol of approximately eight Police officers and Community Support Officers in a town centre for around four to five hours on a Friday night. Leading this operation was an Inspector who joined us in our foot patrol. He authorised the use of a Dispersal Order in case we faced any issues with youths in the area. </w:t>
      </w:r>
    </w:p>
    <w:p w14:paraId="586E07D3" w14:textId="77777777" w:rsidR="00B04F56" w:rsidRPr="00891DA7" w:rsidRDefault="00B04F56" w:rsidP="00B04F56">
      <w:pPr>
        <w:spacing w:line="360" w:lineRule="auto"/>
        <w:rPr>
          <w:rFonts w:asciiTheme="minorHAnsi" w:hAnsiTheme="minorHAnsi" w:cstheme="minorHAnsi"/>
          <w:sz w:val="24"/>
          <w:szCs w:val="24"/>
        </w:rPr>
      </w:pPr>
      <w:r w:rsidRPr="00891DA7">
        <w:rPr>
          <w:rFonts w:asciiTheme="minorHAnsi" w:hAnsiTheme="minorHAnsi" w:cstheme="minorHAnsi"/>
          <w:sz w:val="24"/>
          <w:szCs w:val="24"/>
        </w:rPr>
        <w:t xml:space="preserve">Sections 34 and 45 of the Anti-Social Behaviour, Crime and Policing Act 2014 set out the legislation in which Police may direct a person to leave an area. Section 34 states that the dispersal powers under Section 35 may only be used if </w:t>
      </w:r>
      <w:proofErr w:type="gramStart"/>
      <w:r w:rsidRPr="00891DA7">
        <w:rPr>
          <w:rFonts w:asciiTheme="minorHAnsi" w:hAnsiTheme="minorHAnsi" w:cstheme="minorHAnsi"/>
          <w:sz w:val="24"/>
          <w:szCs w:val="24"/>
        </w:rPr>
        <w:t>authorisation is given by an inspector under section 34</w:t>
      </w:r>
      <w:proofErr w:type="gramEnd"/>
      <w:r w:rsidRPr="00891DA7">
        <w:rPr>
          <w:rFonts w:asciiTheme="minorHAnsi" w:hAnsiTheme="minorHAnsi" w:cstheme="minorHAnsi"/>
          <w:sz w:val="24"/>
          <w:szCs w:val="24"/>
        </w:rPr>
        <w:t xml:space="preserve">. Section 35 sets out the powers to direct a person to leave an area: </w:t>
      </w:r>
    </w:p>
    <w:p w14:paraId="102F16AD" w14:textId="77777777" w:rsidR="00B04F56" w:rsidRPr="00891DA7" w:rsidRDefault="00B04F56" w:rsidP="00B04F56">
      <w:pPr>
        <w:pStyle w:val="legclearfix"/>
        <w:shd w:val="clear" w:color="auto" w:fill="FFFFFF"/>
        <w:spacing w:line="360" w:lineRule="auto"/>
        <w:rPr>
          <w:rFonts w:asciiTheme="minorHAnsi" w:hAnsiTheme="minorHAnsi" w:cstheme="minorHAnsi"/>
          <w:color w:val="auto"/>
          <w:lang w:val="en"/>
        </w:rPr>
      </w:pPr>
      <w:r w:rsidRPr="00891DA7">
        <w:rPr>
          <w:rStyle w:val="legds2"/>
          <w:rFonts w:asciiTheme="minorHAnsi" w:hAnsiTheme="minorHAnsi" w:cstheme="minorHAnsi"/>
          <w:color w:val="auto"/>
          <w:lang w:val="en"/>
        </w:rPr>
        <w:t xml:space="preserve">“If the conditions in subsections (2) and (3) are met and an </w:t>
      </w:r>
      <w:proofErr w:type="spellStart"/>
      <w:r w:rsidRPr="00891DA7">
        <w:rPr>
          <w:rStyle w:val="legds2"/>
          <w:rFonts w:asciiTheme="minorHAnsi" w:hAnsiTheme="minorHAnsi" w:cstheme="minorHAnsi"/>
          <w:color w:val="auto"/>
          <w:lang w:val="en"/>
        </w:rPr>
        <w:t>authorisation</w:t>
      </w:r>
      <w:proofErr w:type="spellEnd"/>
      <w:r w:rsidRPr="00891DA7">
        <w:rPr>
          <w:rStyle w:val="legds2"/>
          <w:rFonts w:asciiTheme="minorHAnsi" w:hAnsiTheme="minorHAnsi" w:cstheme="minorHAnsi"/>
          <w:color w:val="auto"/>
          <w:lang w:val="en"/>
        </w:rPr>
        <w:t xml:space="preserve"> is in force under section 34, a constable in uniform may direct a person who is in a public place in the locality specified in the </w:t>
      </w:r>
      <w:proofErr w:type="spellStart"/>
      <w:r w:rsidRPr="00891DA7">
        <w:rPr>
          <w:rStyle w:val="legds2"/>
          <w:rFonts w:asciiTheme="minorHAnsi" w:hAnsiTheme="minorHAnsi" w:cstheme="minorHAnsi"/>
          <w:color w:val="auto"/>
          <w:lang w:val="en"/>
        </w:rPr>
        <w:t>authorisation</w:t>
      </w:r>
      <w:proofErr w:type="spellEnd"/>
      <w:r w:rsidRPr="00891DA7">
        <w:rPr>
          <w:rStyle w:val="legds2"/>
          <w:rFonts w:asciiTheme="minorHAnsi" w:hAnsiTheme="minorHAnsi" w:cstheme="minorHAnsi"/>
          <w:color w:val="auto"/>
          <w:lang w:val="en"/>
        </w:rPr>
        <w:t>—</w:t>
      </w:r>
    </w:p>
    <w:p w14:paraId="7985A956" w14:textId="77777777" w:rsidR="00B04F56" w:rsidRPr="00891DA7" w:rsidRDefault="00B04F56" w:rsidP="00B04F56">
      <w:pPr>
        <w:pStyle w:val="legclearfix"/>
        <w:numPr>
          <w:ilvl w:val="0"/>
          <w:numId w:val="5"/>
        </w:numPr>
        <w:shd w:val="clear" w:color="auto" w:fill="FFFFFF"/>
        <w:spacing w:line="360" w:lineRule="auto"/>
        <w:rPr>
          <w:rStyle w:val="legds3"/>
          <w:rFonts w:asciiTheme="minorHAnsi" w:hAnsiTheme="minorHAnsi" w:cstheme="minorHAnsi"/>
          <w:color w:val="auto"/>
          <w:lang w:val="en"/>
        </w:rPr>
      </w:pPr>
      <w:r w:rsidRPr="00891DA7">
        <w:rPr>
          <w:rFonts w:asciiTheme="minorHAnsi" w:hAnsiTheme="minorHAnsi" w:cstheme="minorHAnsi"/>
          <w:color w:val="auto"/>
          <w:lang w:val="en"/>
        </w:rPr>
        <w:t>T</w:t>
      </w:r>
      <w:r w:rsidRPr="00891DA7">
        <w:rPr>
          <w:rStyle w:val="legds3"/>
          <w:rFonts w:asciiTheme="minorHAnsi" w:hAnsiTheme="minorHAnsi" w:cstheme="minorHAnsi"/>
          <w:color w:val="auto"/>
          <w:lang w:val="en"/>
        </w:rPr>
        <w:t xml:space="preserve">o leave the locality (or part of the locality), </w:t>
      </w:r>
    </w:p>
    <w:p w14:paraId="17BE34D1" w14:textId="77777777" w:rsidR="00B04F56" w:rsidRPr="00891DA7" w:rsidRDefault="00B04F56" w:rsidP="00B04F56">
      <w:pPr>
        <w:pStyle w:val="legclearfix"/>
        <w:numPr>
          <w:ilvl w:val="0"/>
          <w:numId w:val="5"/>
        </w:numPr>
        <w:shd w:val="clear" w:color="auto" w:fill="FFFFFF"/>
        <w:spacing w:line="360" w:lineRule="auto"/>
        <w:rPr>
          <w:rStyle w:val="legds3"/>
          <w:rFonts w:asciiTheme="minorHAnsi" w:hAnsiTheme="minorHAnsi" w:cstheme="minorHAnsi"/>
          <w:color w:val="auto"/>
          <w:lang w:val="en"/>
        </w:rPr>
      </w:pPr>
      <w:r w:rsidRPr="00891DA7">
        <w:rPr>
          <w:rStyle w:val="legds3"/>
          <w:rFonts w:asciiTheme="minorHAnsi" w:hAnsiTheme="minorHAnsi" w:cstheme="minorHAnsi"/>
          <w:color w:val="auto"/>
          <w:lang w:val="en"/>
        </w:rPr>
        <w:t xml:space="preserve">Not to return to the locality (or part of the locality) for the period specified in the direction (“the exclusion period”).” </w:t>
      </w:r>
      <w:r w:rsidRPr="00891DA7">
        <w:rPr>
          <w:rStyle w:val="selectable"/>
          <w:rFonts w:asciiTheme="minorHAnsi" w:hAnsiTheme="minorHAnsi" w:cstheme="minorHAnsi"/>
          <w:color w:val="000000"/>
          <w:lang w:val="en"/>
        </w:rPr>
        <w:t xml:space="preserve">(Legislation.gov.uk, 2014) </w:t>
      </w:r>
    </w:p>
    <w:p w14:paraId="76FCF10B" w14:textId="77777777" w:rsidR="00B04F56" w:rsidRPr="00891DA7" w:rsidRDefault="00B04F56" w:rsidP="00B04F56">
      <w:pPr>
        <w:pStyle w:val="legclearfix"/>
        <w:shd w:val="clear" w:color="auto" w:fill="FFFFFF"/>
        <w:spacing w:line="360" w:lineRule="auto"/>
        <w:rPr>
          <w:rStyle w:val="legds3"/>
          <w:rFonts w:asciiTheme="minorHAnsi" w:hAnsiTheme="minorHAnsi" w:cstheme="minorHAnsi"/>
          <w:color w:val="auto"/>
          <w:lang w:val="en"/>
        </w:rPr>
      </w:pPr>
      <w:r w:rsidRPr="00891DA7">
        <w:rPr>
          <w:rStyle w:val="legds3"/>
          <w:rFonts w:asciiTheme="minorHAnsi" w:hAnsiTheme="minorHAnsi" w:cstheme="minorHAnsi"/>
          <w:color w:val="auto"/>
          <w:lang w:val="en"/>
        </w:rPr>
        <w:t xml:space="preserve">The police power </w:t>
      </w:r>
      <w:proofErr w:type="gramStart"/>
      <w:r w:rsidRPr="00891DA7">
        <w:rPr>
          <w:rStyle w:val="legds3"/>
          <w:rFonts w:asciiTheme="minorHAnsi" w:hAnsiTheme="minorHAnsi" w:cstheme="minorHAnsi"/>
          <w:color w:val="auto"/>
          <w:lang w:val="en"/>
        </w:rPr>
        <w:t>is based</w:t>
      </w:r>
      <w:proofErr w:type="gramEnd"/>
      <w:r w:rsidRPr="00891DA7">
        <w:rPr>
          <w:rStyle w:val="legds3"/>
          <w:rFonts w:asciiTheme="minorHAnsi" w:hAnsiTheme="minorHAnsi" w:cstheme="minorHAnsi"/>
          <w:color w:val="auto"/>
          <w:lang w:val="en"/>
        </w:rPr>
        <w:t xml:space="preserve"> on the conditions that there are reasonable grounds to suspect that the behaviour contributes towards the harassment, alarm or distress of members of the public, or the occurrence of crime and disorder in that locality.  Legislation also states that the use of the power must be necessary in order to remove or reduce the likelihood of harassment, alarm or distress </w:t>
      </w:r>
      <w:proofErr w:type="gramStart"/>
      <w:r w:rsidRPr="00891DA7">
        <w:rPr>
          <w:rStyle w:val="legds3"/>
          <w:rFonts w:asciiTheme="minorHAnsi" w:hAnsiTheme="minorHAnsi" w:cstheme="minorHAnsi"/>
          <w:color w:val="auto"/>
          <w:lang w:val="en"/>
        </w:rPr>
        <w:t>being caused</w:t>
      </w:r>
      <w:proofErr w:type="gramEnd"/>
      <w:r w:rsidRPr="00891DA7">
        <w:rPr>
          <w:rStyle w:val="legds3"/>
          <w:rFonts w:asciiTheme="minorHAnsi" w:hAnsiTheme="minorHAnsi" w:cstheme="minorHAnsi"/>
          <w:color w:val="auto"/>
          <w:lang w:val="en"/>
        </w:rPr>
        <w:t xml:space="preserve">. The dispersal order may only be in place for 48 hours maximum. Under Section 37 of the same Act, a constable also has the power to seize any items being used in accordance with the anti-social behaviour, which can be collected by the owner after the dispersal period has </w:t>
      </w:r>
      <w:proofErr w:type="gramStart"/>
      <w:r w:rsidRPr="00891DA7">
        <w:rPr>
          <w:rStyle w:val="legds3"/>
          <w:rFonts w:asciiTheme="minorHAnsi" w:hAnsiTheme="minorHAnsi" w:cstheme="minorHAnsi"/>
          <w:color w:val="auto"/>
          <w:lang w:val="en"/>
        </w:rPr>
        <w:t>come to an end</w:t>
      </w:r>
      <w:proofErr w:type="gramEnd"/>
      <w:r w:rsidRPr="00891DA7">
        <w:rPr>
          <w:rStyle w:val="legds3"/>
          <w:rFonts w:asciiTheme="minorHAnsi" w:hAnsiTheme="minorHAnsi" w:cstheme="minorHAnsi"/>
          <w:color w:val="auto"/>
          <w:lang w:val="en"/>
        </w:rPr>
        <w:t xml:space="preserve"> from the Police Station. This information </w:t>
      </w:r>
      <w:proofErr w:type="gramStart"/>
      <w:r w:rsidRPr="00891DA7">
        <w:rPr>
          <w:rStyle w:val="legds3"/>
          <w:rFonts w:asciiTheme="minorHAnsi" w:hAnsiTheme="minorHAnsi" w:cstheme="minorHAnsi"/>
          <w:color w:val="auto"/>
          <w:lang w:val="en"/>
        </w:rPr>
        <w:t>is all noted</w:t>
      </w:r>
      <w:proofErr w:type="gramEnd"/>
      <w:r w:rsidRPr="00891DA7">
        <w:rPr>
          <w:rStyle w:val="legds3"/>
          <w:rFonts w:asciiTheme="minorHAnsi" w:hAnsiTheme="minorHAnsi" w:cstheme="minorHAnsi"/>
          <w:color w:val="auto"/>
          <w:lang w:val="en"/>
        </w:rPr>
        <w:t xml:space="preserve"> in the above reference of the online government website. </w:t>
      </w:r>
    </w:p>
    <w:p w14:paraId="60B818E6" w14:textId="77777777" w:rsidR="00B04F56" w:rsidRPr="00891DA7" w:rsidRDefault="00B04F56" w:rsidP="00B04F56">
      <w:pPr>
        <w:pStyle w:val="legclearfix"/>
        <w:shd w:val="clear" w:color="auto" w:fill="FFFFFF"/>
        <w:spacing w:line="360" w:lineRule="auto"/>
        <w:rPr>
          <w:rStyle w:val="legds3"/>
          <w:rFonts w:asciiTheme="minorHAnsi" w:hAnsiTheme="minorHAnsi" w:cstheme="minorHAnsi"/>
          <w:color w:val="auto"/>
          <w:lang w:val="en"/>
        </w:rPr>
      </w:pPr>
      <w:r w:rsidRPr="00891DA7">
        <w:rPr>
          <w:rStyle w:val="legds3"/>
          <w:rFonts w:asciiTheme="minorHAnsi" w:hAnsiTheme="minorHAnsi" w:cstheme="minorHAnsi"/>
          <w:color w:val="auto"/>
          <w:lang w:val="en"/>
        </w:rPr>
        <w:t xml:space="preserve">During the ASB operation in which I took part, there were not many youths in the area for a while. However, eventually a group of youths began causing issues in the bus station. They were shouting and swearing, whilst playing music loudly from a Bluetooth speaker. After several warnings to quieten down and take the next bus home, the youths </w:t>
      </w:r>
      <w:proofErr w:type="gramStart"/>
      <w:r w:rsidRPr="00891DA7">
        <w:rPr>
          <w:rStyle w:val="legds3"/>
          <w:rFonts w:asciiTheme="minorHAnsi" w:hAnsiTheme="minorHAnsi" w:cstheme="minorHAnsi"/>
          <w:color w:val="auto"/>
          <w:lang w:val="en"/>
        </w:rPr>
        <w:t>were still</w:t>
      </w:r>
      <w:proofErr w:type="gramEnd"/>
      <w:r w:rsidRPr="00891DA7">
        <w:rPr>
          <w:rStyle w:val="legds3"/>
          <w:rFonts w:asciiTheme="minorHAnsi" w:hAnsiTheme="minorHAnsi" w:cstheme="minorHAnsi"/>
          <w:color w:val="auto"/>
          <w:lang w:val="en"/>
        </w:rPr>
        <w:t xml:space="preserve"> continuing in their behaviour. Because of this, two dispersal orders were issued to the youths, and </w:t>
      </w:r>
      <w:proofErr w:type="gramStart"/>
      <w:r w:rsidRPr="00891DA7">
        <w:rPr>
          <w:rStyle w:val="legds3"/>
          <w:rFonts w:asciiTheme="minorHAnsi" w:hAnsiTheme="minorHAnsi" w:cstheme="minorHAnsi"/>
          <w:color w:val="auto"/>
          <w:lang w:val="en"/>
        </w:rPr>
        <w:t>the Bluetooth speaker was surrendered by one boy</w:t>
      </w:r>
      <w:proofErr w:type="gramEnd"/>
      <w:r w:rsidRPr="00891DA7">
        <w:rPr>
          <w:rStyle w:val="legds3"/>
          <w:rFonts w:asciiTheme="minorHAnsi" w:hAnsiTheme="minorHAnsi" w:cstheme="minorHAnsi"/>
          <w:color w:val="auto"/>
          <w:lang w:val="en"/>
        </w:rPr>
        <w:t xml:space="preserve">. I gave the dispersal order to the one boy, who was approximately sixteen years old, and he left the area to go home. The order was given to him in a written form with the grounds and specified area and </w:t>
      </w:r>
      <w:proofErr w:type="gramStart"/>
      <w:r w:rsidRPr="00891DA7">
        <w:rPr>
          <w:rStyle w:val="legds3"/>
          <w:rFonts w:asciiTheme="minorHAnsi" w:hAnsiTheme="minorHAnsi" w:cstheme="minorHAnsi"/>
          <w:color w:val="auto"/>
          <w:lang w:val="en"/>
        </w:rPr>
        <w:t>time period</w:t>
      </w:r>
      <w:proofErr w:type="gramEnd"/>
      <w:r w:rsidRPr="00891DA7">
        <w:rPr>
          <w:rStyle w:val="legds3"/>
          <w:rFonts w:asciiTheme="minorHAnsi" w:hAnsiTheme="minorHAnsi" w:cstheme="minorHAnsi"/>
          <w:color w:val="auto"/>
          <w:lang w:val="en"/>
        </w:rPr>
        <w:t xml:space="preserve"> included on the form. This </w:t>
      </w:r>
      <w:proofErr w:type="gramStart"/>
      <w:r w:rsidRPr="00891DA7">
        <w:rPr>
          <w:rStyle w:val="legds3"/>
          <w:rFonts w:asciiTheme="minorHAnsi" w:hAnsiTheme="minorHAnsi" w:cstheme="minorHAnsi"/>
          <w:color w:val="auto"/>
          <w:lang w:val="en"/>
        </w:rPr>
        <w:t>was later uploaded onto the Niche occurrence and fully documented there</w:t>
      </w:r>
      <w:proofErr w:type="gramEnd"/>
      <w:r w:rsidRPr="00891DA7">
        <w:rPr>
          <w:rStyle w:val="legds3"/>
          <w:rFonts w:asciiTheme="minorHAnsi" w:hAnsiTheme="minorHAnsi" w:cstheme="minorHAnsi"/>
          <w:color w:val="auto"/>
          <w:lang w:val="en"/>
        </w:rPr>
        <w:t xml:space="preserve">. </w:t>
      </w:r>
    </w:p>
    <w:p w14:paraId="11A00A99" w14:textId="77777777" w:rsidR="00B04F56" w:rsidRPr="00891DA7" w:rsidRDefault="00B04F56" w:rsidP="00B04F56">
      <w:pPr>
        <w:pStyle w:val="legclearfix"/>
        <w:shd w:val="clear" w:color="auto" w:fill="FFFFFF"/>
        <w:spacing w:line="360" w:lineRule="auto"/>
        <w:rPr>
          <w:rStyle w:val="legds3"/>
          <w:rFonts w:asciiTheme="minorHAnsi" w:hAnsiTheme="minorHAnsi" w:cstheme="minorHAnsi"/>
          <w:color w:val="auto"/>
          <w:lang w:val="en"/>
        </w:rPr>
      </w:pPr>
      <w:r w:rsidRPr="00891DA7">
        <w:rPr>
          <w:rStyle w:val="legds3"/>
          <w:rFonts w:asciiTheme="minorHAnsi" w:hAnsiTheme="minorHAnsi" w:cstheme="minorHAnsi"/>
          <w:color w:val="auto"/>
          <w:lang w:val="en"/>
        </w:rPr>
        <w:t xml:space="preserve">Having been a part of this operation and attending other anti-social behaviour (ASB) based incidents, I feel that I have understood, to an extent, the effect on which it has on communities. For many victim of ASB, these types of incidents are so common that they fear going outside as it may reoccur. Some victims </w:t>
      </w:r>
      <w:proofErr w:type="gramStart"/>
      <w:r w:rsidRPr="00891DA7">
        <w:rPr>
          <w:rStyle w:val="legds3"/>
          <w:rFonts w:asciiTheme="minorHAnsi" w:hAnsiTheme="minorHAnsi" w:cstheme="minorHAnsi"/>
          <w:color w:val="auto"/>
          <w:lang w:val="en"/>
        </w:rPr>
        <w:t>are also persistently targeted</w:t>
      </w:r>
      <w:proofErr w:type="gramEnd"/>
      <w:r w:rsidRPr="00891DA7">
        <w:rPr>
          <w:rStyle w:val="legds3"/>
          <w:rFonts w:asciiTheme="minorHAnsi" w:hAnsiTheme="minorHAnsi" w:cstheme="minorHAnsi"/>
          <w:color w:val="auto"/>
          <w:lang w:val="en"/>
        </w:rPr>
        <w:t xml:space="preserve"> due to them responding. For example, I dealt with one victim of ASB that would go outside and shout at the youths banging on her door, which caused the youths to worsen their behaviour. Responding to the behaviour can build offenders up, causing the incidents to escalate in severity or often more often. </w:t>
      </w:r>
    </w:p>
    <w:p w14:paraId="43C3374B"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ASB offenders have often targeted people in their own homes, by playing “Knock, knock ginger” or throwing objects into people’s gardens or front yards. The effect of this is that victims can feel unsafe in their own homes. It also leaves a lack of trust in society, as the victim believe that these youths will grow up and escalate their behaviour from knocking doors and running away, to breaking windows for no reason, and to committing more serious offences. </w:t>
      </w:r>
    </w:p>
    <w:p w14:paraId="332D1C6D"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The ASB that was occurring prior to Police intervention in the town center mainly consisted of youths wandering the streets making a lot of noise, and using bad language that would offend many of the residents, especially those with young children or the elderly. This would have a huge impact on the community; as stated above, there is a view that the younger generations involved in ASB will cause further issues, thus creating an accepted standard and affecting those around them. </w:t>
      </w:r>
    </w:p>
    <w:p w14:paraId="64A855D1"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Effective and appropriate Police action to deal with this sort of behaviour may include methods such as the use of foot patrol and dispersal orders, which reduce the opportunity to create disorder or crime. Foot patrol is effective as it acts as a deterrent for crime, as </w:t>
      </w:r>
      <w:proofErr w:type="gramStart"/>
      <w:r>
        <w:rPr>
          <w:rStyle w:val="legds3"/>
          <w:rFonts w:asciiTheme="minorHAnsi" w:hAnsiTheme="minorHAnsi" w:cstheme="minorHAnsi"/>
          <w:color w:val="auto"/>
          <w:lang w:val="en"/>
        </w:rPr>
        <w:t>Police are already seen in the area by potential offenders if anything</w:t>
      </w:r>
      <w:proofErr w:type="gramEnd"/>
      <w:r>
        <w:rPr>
          <w:rStyle w:val="legds3"/>
          <w:rFonts w:asciiTheme="minorHAnsi" w:hAnsiTheme="minorHAnsi" w:cstheme="minorHAnsi"/>
          <w:color w:val="auto"/>
          <w:lang w:val="en"/>
        </w:rPr>
        <w:t xml:space="preserve"> occurs. It also promotes confidence from the </w:t>
      </w:r>
      <w:proofErr w:type="gramStart"/>
      <w:r>
        <w:rPr>
          <w:rStyle w:val="legds3"/>
          <w:rFonts w:asciiTheme="minorHAnsi" w:hAnsiTheme="minorHAnsi" w:cstheme="minorHAnsi"/>
          <w:color w:val="auto"/>
          <w:lang w:val="en"/>
        </w:rPr>
        <w:t>public</w:t>
      </w:r>
      <w:proofErr w:type="gramEnd"/>
      <w:r>
        <w:rPr>
          <w:rStyle w:val="legds3"/>
          <w:rFonts w:asciiTheme="minorHAnsi" w:hAnsiTheme="minorHAnsi" w:cstheme="minorHAnsi"/>
          <w:color w:val="auto"/>
          <w:lang w:val="en"/>
        </w:rPr>
        <w:t xml:space="preserve"> as they may be encouraged to see Police dealing with issues that aren’t primarily crime focused. The dispersal order is also effective as it removes the offender from the area where the disorder is happening. However, it </w:t>
      </w:r>
      <w:proofErr w:type="gramStart"/>
      <w:r>
        <w:rPr>
          <w:rStyle w:val="legds3"/>
          <w:rFonts w:asciiTheme="minorHAnsi" w:hAnsiTheme="minorHAnsi" w:cstheme="minorHAnsi"/>
          <w:color w:val="auto"/>
          <w:lang w:val="en"/>
        </w:rPr>
        <w:t>could be said</w:t>
      </w:r>
      <w:proofErr w:type="gramEnd"/>
      <w:r>
        <w:rPr>
          <w:rStyle w:val="legds3"/>
          <w:rFonts w:asciiTheme="minorHAnsi" w:hAnsiTheme="minorHAnsi" w:cstheme="minorHAnsi"/>
          <w:color w:val="auto"/>
          <w:lang w:val="en"/>
        </w:rPr>
        <w:t xml:space="preserve"> that this merely moves the problem, instead of deals with it. </w:t>
      </w:r>
    </w:p>
    <w:p w14:paraId="28F1130F"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Taking action against low risk incidents such as ASB can also reduce future disorder escalating to crime due to offenders fearing consequences. At times, giving young offenders words of warning may discourage future actions. However, from my experience, some youths believe that due to their age, Police powers cannot be used against </w:t>
      </w:r>
      <w:proofErr w:type="gramStart"/>
      <w:r>
        <w:rPr>
          <w:rStyle w:val="legds3"/>
          <w:rFonts w:asciiTheme="minorHAnsi" w:hAnsiTheme="minorHAnsi" w:cstheme="minorHAnsi"/>
          <w:color w:val="auto"/>
          <w:lang w:val="en"/>
        </w:rPr>
        <w:t>them,</w:t>
      </w:r>
      <w:proofErr w:type="gramEnd"/>
      <w:r>
        <w:rPr>
          <w:rStyle w:val="legds3"/>
          <w:rFonts w:asciiTheme="minorHAnsi" w:hAnsiTheme="minorHAnsi" w:cstheme="minorHAnsi"/>
          <w:color w:val="auto"/>
          <w:lang w:val="en"/>
        </w:rPr>
        <w:t xml:space="preserve"> therefore they do not heed verbal warnings. In this case, they do not fear consequences, and further action </w:t>
      </w:r>
      <w:proofErr w:type="gramStart"/>
      <w:r>
        <w:rPr>
          <w:rStyle w:val="legds3"/>
          <w:rFonts w:asciiTheme="minorHAnsi" w:hAnsiTheme="minorHAnsi" w:cstheme="minorHAnsi"/>
          <w:color w:val="auto"/>
          <w:lang w:val="en"/>
        </w:rPr>
        <w:t>must be taken</w:t>
      </w:r>
      <w:proofErr w:type="gramEnd"/>
      <w:r>
        <w:rPr>
          <w:rStyle w:val="legds3"/>
          <w:rFonts w:asciiTheme="minorHAnsi" w:hAnsiTheme="minorHAnsi" w:cstheme="minorHAnsi"/>
          <w:color w:val="auto"/>
          <w:lang w:val="en"/>
        </w:rPr>
        <w:t xml:space="preserve"> against them. During the foot patrol operation that I references earlier, the dispersal order had to </w:t>
      </w:r>
      <w:proofErr w:type="gramStart"/>
      <w:r>
        <w:rPr>
          <w:rStyle w:val="legds3"/>
          <w:rFonts w:asciiTheme="minorHAnsi" w:hAnsiTheme="minorHAnsi" w:cstheme="minorHAnsi"/>
          <w:color w:val="auto"/>
          <w:lang w:val="en"/>
        </w:rPr>
        <w:t>be used</w:t>
      </w:r>
      <w:proofErr w:type="gramEnd"/>
      <w:r>
        <w:rPr>
          <w:rStyle w:val="legds3"/>
          <w:rFonts w:asciiTheme="minorHAnsi" w:hAnsiTheme="minorHAnsi" w:cstheme="minorHAnsi"/>
          <w:color w:val="auto"/>
          <w:lang w:val="en"/>
        </w:rPr>
        <w:t xml:space="preserve">, despite the youths being given several opportunities to quieten down of their own accord. </w:t>
      </w:r>
    </w:p>
    <w:p w14:paraId="43750203"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Some youths can cause constant issues in one neighbourhood, and in order to prevent further occurrences, the issues need to </w:t>
      </w:r>
      <w:proofErr w:type="gramStart"/>
      <w:r>
        <w:rPr>
          <w:rStyle w:val="legds3"/>
          <w:rFonts w:asciiTheme="minorHAnsi" w:hAnsiTheme="minorHAnsi" w:cstheme="minorHAnsi"/>
          <w:color w:val="auto"/>
          <w:lang w:val="en"/>
        </w:rPr>
        <w:t>be fully explored</w:t>
      </w:r>
      <w:proofErr w:type="gramEnd"/>
      <w:r>
        <w:rPr>
          <w:rStyle w:val="legds3"/>
          <w:rFonts w:asciiTheme="minorHAnsi" w:hAnsiTheme="minorHAnsi" w:cstheme="minorHAnsi"/>
          <w:color w:val="auto"/>
          <w:lang w:val="en"/>
        </w:rPr>
        <w:t xml:space="preserve">. Perhaps at times, the reason children are out of their homes after school or late at night, may be that their homes do not feel like home to them, because of family circumstances. In cases such as these, where there is more going on than what initially appears, Police must explore further. Public protection referrals </w:t>
      </w:r>
      <w:proofErr w:type="gramStart"/>
      <w:r>
        <w:rPr>
          <w:rStyle w:val="legds3"/>
          <w:rFonts w:asciiTheme="minorHAnsi" w:hAnsiTheme="minorHAnsi" w:cstheme="minorHAnsi"/>
          <w:color w:val="auto"/>
          <w:lang w:val="en"/>
        </w:rPr>
        <w:t>can be submitted</w:t>
      </w:r>
      <w:proofErr w:type="gramEnd"/>
      <w:r>
        <w:rPr>
          <w:rStyle w:val="legds3"/>
          <w:rFonts w:asciiTheme="minorHAnsi" w:hAnsiTheme="minorHAnsi" w:cstheme="minorHAnsi"/>
          <w:color w:val="auto"/>
          <w:lang w:val="en"/>
        </w:rPr>
        <w:t xml:space="preserve"> to Social Services where children are involved. </w:t>
      </w:r>
    </w:p>
    <w:p w14:paraId="7ADB0594" w14:textId="77777777" w:rsidR="00B04F56" w:rsidRPr="00F73CC1"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In order to support victim of anti-social behaviour, neighbourhood officers or community support officers can work with them to safeguard them against being a victim again. This may be giving advise such as safety plans, e.g. don’t engage with the youths, consider CCTV on the property, keep a written log of all incidents that occur as evidence, keep phone charged and nearby in case Police need to be called. These officers may also know more about the children’s situation in order to advise the victims on how best to deal with them. </w:t>
      </w:r>
    </w:p>
    <w:p w14:paraId="3F71EC76"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Following Police intervention with an ASB incident, if the incidents are re-occurring with the same offenders/group of offenders, an ASB referral </w:t>
      </w:r>
      <w:proofErr w:type="gramStart"/>
      <w:r>
        <w:rPr>
          <w:rStyle w:val="legds3"/>
          <w:rFonts w:asciiTheme="minorHAnsi" w:hAnsiTheme="minorHAnsi" w:cstheme="minorHAnsi"/>
          <w:color w:val="auto"/>
          <w:lang w:val="en"/>
        </w:rPr>
        <w:t>can be made and sent to the CADRO (Crime and Disorder Reduction Officer) who will work alongside the community in order to minimize the amount and severity of these issues</w:t>
      </w:r>
      <w:proofErr w:type="gramEnd"/>
      <w:r>
        <w:rPr>
          <w:rStyle w:val="legds3"/>
          <w:rFonts w:asciiTheme="minorHAnsi" w:hAnsiTheme="minorHAnsi" w:cstheme="minorHAnsi"/>
          <w:color w:val="auto"/>
          <w:lang w:val="en"/>
        </w:rPr>
        <w:t xml:space="preserve">. </w:t>
      </w:r>
    </w:p>
    <w:p w14:paraId="108941B6"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As with any kind of crime or incident where Police </w:t>
      </w:r>
      <w:proofErr w:type="gramStart"/>
      <w:r>
        <w:rPr>
          <w:rStyle w:val="legds3"/>
          <w:rFonts w:asciiTheme="minorHAnsi" w:hAnsiTheme="minorHAnsi" w:cstheme="minorHAnsi"/>
          <w:color w:val="auto"/>
          <w:lang w:val="en"/>
        </w:rPr>
        <w:t>are called</w:t>
      </w:r>
      <w:proofErr w:type="gramEnd"/>
      <w:r>
        <w:rPr>
          <w:rStyle w:val="legds3"/>
          <w:rFonts w:asciiTheme="minorHAnsi" w:hAnsiTheme="minorHAnsi" w:cstheme="minorHAnsi"/>
          <w:color w:val="auto"/>
          <w:lang w:val="en"/>
        </w:rPr>
        <w:t xml:space="preserve"> to attend, our first responsibility will always be to keep people safe, then to gather as much information as possible. </w:t>
      </w:r>
      <w:proofErr w:type="gramStart"/>
      <w:r>
        <w:rPr>
          <w:rStyle w:val="legds3"/>
          <w:rFonts w:asciiTheme="minorHAnsi" w:hAnsiTheme="minorHAnsi" w:cstheme="minorHAnsi"/>
          <w:color w:val="auto"/>
          <w:lang w:val="en"/>
        </w:rPr>
        <w:t>Similarly</w:t>
      </w:r>
      <w:proofErr w:type="gramEnd"/>
      <w:r>
        <w:rPr>
          <w:rStyle w:val="legds3"/>
          <w:rFonts w:asciiTheme="minorHAnsi" w:hAnsiTheme="minorHAnsi" w:cstheme="minorHAnsi"/>
          <w:color w:val="auto"/>
          <w:lang w:val="en"/>
        </w:rPr>
        <w:t xml:space="preserve"> with anti-social behaviour, we have a responsibility to engage with and support the victim. We should then look to engage with the offender in the most proportionate and least intrusive way. In terms of enforcement, we should be looking to deal with them through actions such as verbal warning, dispersal orders, or arresting or voluntary interviewing if a criminal offence has occurred. </w:t>
      </w:r>
    </w:p>
    <w:p w14:paraId="7CAAAA98"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Following this, if the offender </w:t>
      </w:r>
      <w:proofErr w:type="gramStart"/>
      <w:r>
        <w:rPr>
          <w:rStyle w:val="legds3"/>
          <w:rFonts w:asciiTheme="minorHAnsi" w:hAnsiTheme="minorHAnsi" w:cstheme="minorHAnsi"/>
          <w:color w:val="auto"/>
          <w:lang w:val="en"/>
        </w:rPr>
        <w:t>is</w:t>
      </w:r>
      <w:proofErr w:type="gramEnd"/>
      <w:r>
        <w:rPr>
          <w:rStyle w:val="legds3"/>
          <w:rFonts w:asciiTheme="minorHAnsi" w:hAnsiTheme="minorHAnsi" w:cstheme="minorHAnsi"/>
          <w:color w:val="auto"/>
          <w:lang w:val="en"/>
        </w:rPr>
        <w:t xml:space="preserve"> under eighteen years of age, a public protection notification would be submitted to Social Services to allow them to take further action when it comes to the care and support of these offenders. This must include full circumstances and recommendations of possible rectifications. For example, </w:t>
      </w:r>
      <w:proofErr w:type="gramStart"/>
      <w:r>
        <w:rPr>
          <w:rStyle w:val="legds3"/>
          <w:rFonts w:asciiTheme="minorHAnsi" w:hAnsiTheme="minorHAnsi" w:cstheme="minorHAnsi"/>
          <w:color w:val="auto"/>
          <w:lang w:val="en"/>
        </w:rPr>
        <w:t>if the child is in care but is not keeping to the curfews,</w:t>
      </w:r>
      <w:proofErr w:type="gramEnd"/>
      <w:r>
        <w:rPr>
          <w:rStyle w:val="legds3"/>
          <w:rFonts w:asciiTheme="minorHAnsi" w:hAnsiTheme="minorHAnsi" w:cstheme="minorHAnsi"/>
          <w:color w:val="auto"/>
          <w:lang w:val="en"/>
        </w:rPr>
        <w:t xml:space="preserve"> a change in living situation to a more secure unit may help minimize the occurrence of the anti-social behaviour. When it comes to children in care that are involved in ASB, by keeping in contact with the </w:t>
      </w:r>
      <w:proofErr w:type="gramStart"/>
      <w:r>
        <w:rPr>
          <w:rStyle w:val="legds3"/>
          <w:rFonts w:asciiTheme="minorHAnsi" w:hAnsiTheme="minorHAnsi" w:cstheme="minorHAnsi"/>
          <w:color w:val="auto"/>
          <w:lang w:val="en"/>
        </w:rPr>
        <w:t>care-givers</w:t>
      </w:r>
      <w:proofErr w:type="gramEnd"/>
      <w:r>
        <w:rPr>
          <w:rStyle w:val="legds3"/>
          <w:rFonts w:asciiTheme="minorHAnsi" w:hAnsiTheme="minorHAnsi" w:cstheme="minorHAnsi"/>
          <w:color w:val="auto"/>
          <w:lang w:val="en"/>
        </w:rPr>
        <w:t xml:space="preserve"> and services that act as their legal guardians, Police are able to remain aware of ongoing circumstances, whilst also acting as an encouragement to the care-givers. This is beneficial as the children involved in ASB are having more interaction with Police and therefore, may feel less intent on causing disorder in their communities. </w:t>
      </w:r>
    </w:p>
    <w:p w14:paraId="3A5F945C"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Victims </w:t>
      </w:r>
      <w:proofErr w:type="gramStart"/>
      <w:r>
        <w:rPr>
          <w:rStyle w:val="legds3"/>
          <w:rFonts w:asciiTheme="minorHAnsi" w:hAnsiTheme="minorHAnsi" w:cstheme="minorHAnsi"/>
          <w:color w:val="auto"/>
          <w:lang w:val="en"/>
        </w:rPr>
        <w:t>can also be advised</w:t>
      </w:r>
      <w:proofErr w:type="gramEnd"/>
      <w:r>
        <w:rPr>
          <w:rStyle w:val="legds3"/>
          <w:rFonts w:asciiTheme="minorHAnsi" w:hAnsiTheme="minorHAnsi" w:cstheme="minorHAnsi"/>
          <w:color w:val="auto"/>
          <w:lang w:val="en"/>
        </w:rPr>
        <w:t xml:space="preserve"> of security options as a prevention method: CCTV on their own properties, security lights etc. These things may deter offenders from acting due to the risk of </w:t>
      </w:r>
      <w:proofErr w:type="gramStart"/>
      <w:r>
        <w:rPr>
          <w:rStyle w:val="legds3"/>
          <w:rFonts w:asciiTheme="minorHAnsi" w:hAnsiTheme="minorHAnsi" w:cstheme="minorHAnsi"/>
          <w:color w:val="auto"/>
          <w:lang w:val="en"/>
        </w:rPr>
        <w:t>being caught</w:t>
      </w:r>
      <w:proofErr w:type="gramEnd"/>
      <w:r>
        <w:rPr>
          <w:rStyle w:val="legds3"/>
          <w:rFonts w:asciiTheme="minorHAnsi" w:hAnsiTheme="minorHAnsi" w:cstheme="minorHAnsi"/>
          <w:color w:val="auto"/>
          <w:lang w:val="en"/>
        </w:rPr>
        <w:t xml:space="preserve">. Positive deterrents </w:t>
      </w:r>
      <w:proofErr w:type="gramStart"/>
      <w:r>
        <w:rPr>
          <w:rStyle w:val="legds3"/>
          <w:rFonts w:asciiTheme="minorHAnsi" w:hAnsiTheme="minorHAnsi" w:cstheme="minorHAnsi"/>
          <w:color w:val="auto"/>
          <w:lang w:val="en"/>
        </w:rPr>
        <w:t>can be put</w:t>
      </w:r>
      <w:proofErr w:type="gramEnd"/>
      <w:r>
        <w:rPr>
          <w:rStyle w:val="legds3"/>
          <w:rFonts w:asciiTheme="minorHAnsi" w:hAnsiTheme="minorHAnsi" w:cstheme="minorHAnsi"/>
          <w:color w:val="auto"/>
          <w:lang w:val="en"/>
        </w:rPr>
        <w:t xml:space="preserve"> in place by working in partnership with local councils/authorities etc. in the community in order to create youth clubs or community centers, which take children off the streets and give them something else to do instead. </w:t>
      </w:r>
    </w:p>
    <w:p w14:paraId="7FCB7319"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During the foot patrol operation, I believe that I illustrated several policing values. I felt that I demonstrated fairness, as I could identify a bias on my behalf against youths, and I made a conscious effort not to let this cloud my judgement. I based my decision to use the dispersal order on prior knowledge provided in the operation briefing, </w:t>
      </w:r>
      <w:proofErr w:type="gramStart"/>
      <w:r>
        <w:rPr>
          <w:rStyle w:val="legds3"/>
          <w:rFonts w:asciiTheme="minorHAnsi" w:hAnsiTheme="minorHAnsi" w:cstheme="minorHAnsi"/>
          <w:color w:val="auto"/>
          <w:lang w:val="en"/>
        </w:rPr>
        <w:t>and also</w:t>
      </w:r>
      <w:proofErr w:type="gramEnd"/>
      <w:r>
        <w:rPr>
          <w:rStyle w:val="legds3"/>
          <w:rFonts w:asciiTheme="minorHAnsi" w:hAnsiTheme="minorHAnsi" w:cstheme="minorHAnsi"/>
          <w:color w:val="auto"/>
          <w:lang w:val="en"/>
        </w:rPr>
        <w:t xml:space="preserve"> provided by the community support officers that knew of the youths before I met them. They stated that they had dealt with the youths previously and knew that verbal warnings may not be effective. I decided to give the youths the benefit of the doubt and reason with them, perhaps even offer them a lift home in order to remove the issue. I also considered that prior interactions with Police </w:t>
      </w:r>
      <w:proofErr w:type="gramStart"/>
      <w:r>
        <w:rPr>
          <w:rStyle w:val="legds3"/>
          <w:rFonts w:asciiTheme="minorHAnsi" w:hAnsiTheme="minorHAnsi" w:cstheme="minorHAnsi"/>
          <w:color w:val="auto"/>
          <w:lang w:val="en"/>
        </w:rPr>
        <w:t>may</w:t>
      </w:r>
      <w:proofErr w:type="gramEnd"/>
      <w:r>
        <w:rPr>
          <w:rStyle w:val="legds3"/>
          <w:rFonts w:asciiTheme="minorHAnsi" w:hAnsiTheme="minorHAnsi" w:cstheme="minorHAnsi"/>
          <w:color w:val="auto"/>
          <w:lang w:val="en"/>
        </w:rPr>
        <w:t xml:space="preserve"> make it easier to build a rapport with the youths, especially considering that they knew the community support officers whom I was in company with. However, they were not responding to my engagement or doing as I was asking. I therefore, felt it necessary and proportionate to put further measures in place. </w:t>
      </w:r>
    </w:p>
    <w:p w14:paraId="3B0B7294" w14:textId="77777777" w:rsidR="00B04F56" w:rsidRDefault="00B04F56" w:rsidP="00B04F56">
      <w:pPr>
        <w:pStyle w:val="legclearfix"/>
        <w:shd w:val="clear" w:color="auto" w:fill="FFFFFF"/>
        <w:spacing w:line="360" w:lineRule="auto"/>
        <w:rPr>
          <w:rStyle w:val="selectable"/>
          <w:rFonts w:asciiTheme="minorHAnsi" w:hAnsiTheme="minorHAnsi" w:cstheme="minorHAnsi"/>
          <w:color w:val="000000"/>
          <w:lang w:val="en"/>
        </w:rPr>
      </w:pPr>
      <w:r>
        <w:rPr>
          <w:rStyle w:val="legds3"/>
          <w:rFonts w:asciiTheme="minorHAnsi" w:hAnsiTheme="minorHAnsi" w:cstheme="minorHAnsi"/>
          <w:color w:val="auto"/>
          <w:lang w:val="en"/>
        </w:rPr>
        <w:t xml:space="preserve">In order to </w:t>
      </w:r>
      <w:r w:rsidRPr="00DC5836">
        <w:rPr>
          <w:rStyle w:val="legds3"/>
          <w:rFonts w:asciiTheme="minorHAnsi" w:hAnsiTheme="minorHAnsi" w:cstheme="minorHAnsi"/>
          <w:color w:val="auto"/>
          <w:lang w:val="en"/>
        </w:rPr>
        <w:t xml:space="preserve">ensure that I was not acting on </w:t>
      </w:r>
      <w:r>
        <w:rPr>
          <w:rStyle w:val="legds3"/>
          <w:rFonts w:asciiTheme="minorHAnsi" w:hAnsiTheme="minorHAnsi" w:cstheme="minorHAnsi"/>
          <w:color w:val="auto"/>
          <w:lang w:val="en"/>
        </w:rPr>
        <w:t>any kind of bias,</w:t>
      </w:r>
      <w:r w:rsidRPr="00DC5836">
        <w:rPr>
          <w:rStyle w:val="legds3"/>
          <w:rFonts w:asciiTheme="minorHAnsi" w:hAnsiTheme="minorHAnsi" w:cstheme="minorHAnsi"/>
          <w:color w:val="auto"/>
          <w:lang w:val="en"/>
        </w:rPr>
        <w:t xml:space="preserve"> I followed the National Decision Model, which </w:t>
      </w:r>
      <w:proofErr w:type="gramStart"/>
      <w:r w:rsidRPr="00DC5836">
        <w:rPr>
          <w:rStyle w:val="legds3"/>
          <w:rFonts w:asciiTheme="minorHAnsi" w:hAnsiTheme="minorHAnsi" w:cstheme="minorHAnsi"/>
          <w:color w:val="auto"/>
          <w:lang w:val="en"/>
        </w:rPr>
        <w:t>is bas</w:t>
      </w:r>
      <w:r>
        <w:rPr>
          <w:rStyle w:val="legds3"/>
          <w:rFonts w:asciiTheme="minorHAnsi" w:hAnsiTheme="minorHAnsi" w:cstheme="minorHAnsi"/>
          <w:color w:val="auto"/>
          <w:lang w:val="en"/>
        </w:rPr>
        <w:t>ed</w:t>
      </w:r>
      <w:proofErr w:type="gramEnd"/>
      <w:r>
        <w:rPr>
          <w:rStyle w:val="legds3"/>
          <w:rFonts w:asciiTheme="minorHAnsi" w:hAnsiTheme="minorHAnsi" w:cstheme="minorHAnsi"/>
          <w:color w:val="auto"/>
          <w:lang w:val="en"/>
        </w:rPr>
        <w:t xml:space="preserve"> on the Police Code of Ethics</w:t>
      </w:r>
      <w:r w:rsidRPr="00DC5836">
        <w:rPr>
          <w:rStyle w:val="legds3"/>
          <w:rFonts w:asciiTheme="minorHAnsi" w:hAnsiTheme="minorHAnsi" w:cstheme="minorHAnsi"/>
          <w:color w:val="auto"/>
          <w:lang w:val="en"/>
        </w:rPr>
        <w:t xml:space="preserve"> </w:t>
      </w:r>
      <w:r w:rsidRPr="00DC5836">
        <w:rPr>
          <w:rStyle w:val="selectable"/>
          <w:rFonts w:asciiTheme="minorHAnsi" w:hAnsiTheme="minorHAnsi" w:cstheme="minorHAnsi"/>
          <w:color w:val="000000"/>
          <w:lang w:val="en"/>
        </w:rPr>
        <w:t>(College of Policing, 2014)</w:t>
      </w:r>
      <w:r>
        <w:rPr>
          <w:rStyle w:val="selectable"/>
          <w:rFonts w:asciiTheme="minorHAnsi" w:hAnsiTheme="minorHAnsi" w:cstheme="minorHAnsi"/>
          <w:color w:val="000000"/>
          <w:lang w:val="en"/>
        </w:rPr>
        <w:t xml:space="preserve">. By following steps such as ‘Gather intelligence and information’ and ‘Consider options and contingencies’, I was able to make the most appropriate choice, as I knew that I only made my decision after reviewing most, if not all stands. Actions such as gathering intelligence, if done properly, cannot be affected by bias as there is usually </w:t>
      </w:r>
      <w:proofErr w:type="gramStart"/>
      <w:r>
        <w:rPr>
          <w:rStyle w:val="selectable"/>
          <w:rFonts w:asciiTheme="minorHAnsi" w:hAnsiTheme="minorHAnsi" w:cstheme="minorHAnsi"/>
          <w:color w:val="000000"/>
          <w:lang w:val="en"/>
        </w:rPr>
        <w:t>information which</w:t>
      </w:r>
      <w:proofErr w:type="gramEnd"/>
      <w:r>
        <w:rPr>
          <w:rStyle w:val="selectable"/>
          <w:rFonts w:asciiTheme="minorHAnsi" w:hAnsiTheme="minorHAnsi" w:cstheme="minorHAnsi"/>
          <w:color w:val="000000"/>
          <w:lang w:val="en"/>
        </w:rPr>
        <w:t xml:space="preserve"> supports a variety of options. The opportunity to identify options and contingencies also allows for the use of discretion. For example, it may be that one option is to speak to the offenders and appeal to them personally. If it can be documented that this has not taken the wanted effect, either on body-worn video, or in the paperwork that follows an incident, then the next option which is a little more intrusive can be proven as suitable and proportionate, without becoming a biased option. </w:t>
      </w:r>
    </w:p>
    <w:p w14:paraId="41377234"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I would like to consider the effect of foot patrol on the reduction of anti-social behaviour and crime, based on my experience of its impact on the community. I believe that foot patrol instills confidence in the Police, thus encourages police/community relations. Foot patrol, or indeed any patrol (</w:t>
      </w:r>
      <w:proofErr w:type="spellStart"/>
      <w:r>
        <w:rPr>
          <w:rStyle w:val="legds3"/>
          <w:rFonts w:asciiTheme="minorHAnsi" w:hAnsiTheme="minorHAnsi" w:cstheme="minorHAnsi"/>
          <w:color w:val="auto"/>
          <w:lang w:val="en"/>
        </w:rPr>
        <w:t>inc.</w:t>
      </w:r>
      <w:proofErr w:type="spellEnd"/>
      <w:r>
        <w:rPr>
          <w:rStyle w:val="legds3"/>
          <w:rFonts w:asciiTheme="minorHAnsi" w:hAnsiTheme="minorHAnsi" w:cstheme="minorHAnsi"/>
          <w:color w:val="auto"/>
          <w:lang w:val="en"/>
        </w:rPr>
        <w:t xml:space="preserve"> mobile patrol), encourages a positive public perception as it highlights that Police are doing their jobs properly. </w:t>
      </w:r>
      <w:proofErr w:type="gramStart"/>
      <w:r>
        <w:rPr>
          <w:rStyle w:val="legds3"/>
          <w:rFonts w:asciiTheme="minorHAnsi" w:hAnsiTheme="minorHAnsi" w:cstheme="minorHAnsi"/>
          <w:color w:val="auto"/>
          <w:lang w:val="en"/>
        </w:rPr>
        <w:t>It also gives an impression that Police care about their community, and would rather be out patrolling than in the station doing nothing when there is a free moment.</w:t>
      </w:r>
      <w:proofErr w:type="gramEnd"/>
      <w:r>
        <w:rPr>
          <w:rStyle w:val="legds3"/>
          <w:rFonts w:asciiTheme="minorHAnsi" w:hAnsiTheme="minorHAnsi" w:cstheme="minorHAnsi"/>
          <w:color w:val="auto"/>
          <w:lang w:val="en"/>
        </w:rPr>
        <w:t xml:space="preserve"> Unfortunately, however lovely this idea may seem, the reality is that there is not enough time to be conducting proactive patrols during free time. </w:t>
      </w:r>
    </w:p>
    <w:p w14:paraId="072517F3" w14:textId="77777777" w:rsidR="00B04F56" w:rsidRDefault="00B04F56" w:rsidP="00B04F56">
      <w:pPr>
        <w:pStyle w:val="legclearfix"/>
        <w:shd w:val="clear" w:color="auto" w:fill="FFFFFF"/>
        <w:spacing w:line="360" w:lineRule="auto"/>
        <w:rPr>
          <w:rStyle w:val="legds3"/>
          <w:rFonts w:asciiTheme="minorHAnsi" w:hAnsiTheme="minorHAnsi" w:cstheme="minorHAnsi"/>
          <w:color w:val="auto"/>
          <w:lang w:val="en"/>
        </w:rPr>
      </w:pPr>
      <w:proofErr w:type="gramStart"/>
      <w:r>
        <w:rPr>
          <w:rStyle w:val="legds3"/>
          <w:rFonts w:asciiTheme="minorHAnsi" w:hAnsiTheme="minorHAnsi" w:cstheme="minorHAnsi"/>
          <w:color w:val="auto"/>
          <w:lang w:val="en"/>
        </w:rPr>
        <w:t>This</w:t>
      </w:r>
      <w:proofErr w:type="gramEnd"/>
      <w:r>
        <w:rPr>
          <w:rStyle w:val="legds3"/>
          <w:rFonts w:asciiTheme="minorHAnsi" w:hAnsiTheme="minorHAnsi" w:cstheme="minorHAnsi"/>
          <w:color w:val="auto"/>
          <w:lang w:val="en"/>
        </w:rPr>
        <w:t xml:space="preserve"> foot patrol operation that was conducted was possible due to a number of resources coming from different units coming together. It </w:t>
      </w:r>
      <w:proofErr w:type="gramStart"/>
      <w:r>
        <w:rPr>
          <w:rStyle w:val="legds3"/>
          <w:rFonts w:asciiTheme="minorHAnsi" w:hAnsiTheme="minorHAnsi" w:cstheme="minorHAnsi"/>
          <w:color w:val="auto"/>
          <w:lang w:val="en"/>
        </w:rPr>
        <w:t>was decided on,</w:t>
      </w:r>
      <w:proofErr w:type="gramEnd"/>
      <w:r>
        <w:rPr>
          <w:rStyle w:val="legds3"/>
          <w:rFonts w:asciiTheme="minorHAnsi" w:hAnsiTheme="minorHAnsi" w:cstheme="minorHAnsi"/>
          <w:color w:val="auto"/>
          <w:lang w:val="en"/>
        </w:rPr>
        <w:t xml:space="preserve"> based on evidence that this had been a success in another area previously. Foot patrol evidently had a positive effect initially as the method </w:t>
      </w:r>
      <w:proofErr w:type="gramStart"/>
      <w:r>
        <w:rPr>
          <w:rStyle w:val="legds3"/>
          <w:rFonts w:asciiTheme="minorHAnsi" w:hAnsiTheme="minorHAnsi" w:cstheme="minorHAnsi"/>
          <w:color w:val="auto"/>
          <w:lang w:val="en"/>
        </w:rPr>
        <w:t>was being used</w:t>
      </w:r>
      <w:proofErr w:type="gramEnd"/>
      <w:r>
        <w:rPr>
          <w:rStyle w:val="legds3"/>
          <w:rFonts w:asciiTheme="minorHAnsi" w:hAnsiTheme="minorHAnsi" w:cstheme="minorHAnsi"/>
          <w:color w:val="auto"/>
          <w:lang w:val="en"/>
        </w:rPr>
        <w:t xml:space="preserve"> again. </w:t>
      </w:r>
    </w:p>
    <w:p w14:paraId="35147DB3" w14:textId="77777777" w:rsidR="00B04F56" w:rsidRDefault="00B04F56" w:rsidP="00891DA7">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Several research papers </w:t>
      </w:r>
      <w:proofErr w:type="gramStart"/>
      <w:r>
        <w:rPr>
          <w:rStyle w:val="legds3"/>
          <w:rFonts w:asciiTheme="minorHAnsi" w:hAnsiTheme="minorHAnsi" w:cstheme="minorHAnsi"/>
          <w:color w:val="auto"/>
          <w:lang w:val="en"/>
        </w:rPr>
        <w:t>have been written</w:t>
      </w:r>
      <w:proofErr w:type="gramEnd"/>
      <w:r>
        <w:rPr>
          <w:rStyle w:val="legds3"/>
          <w:rFonts w:asciiTheme="minorHAnsi" w:hAnsiTheme="minorHAnsi" w:cstheme="minorHAnsi"/>
          <w:color w:val="auto"/>
          <w:lang w:val="en"/>
        </w:rPr>
        <w:t xml:space="preserve"> on the effects of foot patrol on the reduction of crime and ASB. Research generally suggests that foot patrol/mobile patrol in targeted ‘hot-spot’ areas at times where it is prominent can reduce the occurrence of ASB and crime (example referenced in Weisburd and Eck, 2004). However, this research also suggest that randomized patrols that do not target high-crime localities have no effect on crime reduction. Therefore, although patrols do </w:t>
      </w:r>
      <w:proofErr w:type="gramStart"/>
      <w:r>
        <w:rPr>
          <w:rStyle w:val="legds3"/>
          <w:rFonts w:asciiTheme="minorHAnsi" w:hAnsiTheme="minorHAnsi" w:cstheme="minorHAnsi"/>
          <w:color w:val="auto"/>
          <w:lang w:val="en"/>
        </w:rPr>
        <w:t>impact</w:t>
      </w:r>
      <w:proofErr w:type="gramEnd"/>
      <w:r>
        <w:rPr>
          <w:rStyle w:val="legds3"/>
          <w:rFonts w:asciiTheme="minorHAnsi" w:hAnsiTheme="minorHAnsi" w:cstheme="minorHAnsi"/>
          <w:color w:val="auto"/>
          <w:lang w:val="en"/>
        </w:rPr>
        <w:t xml:space="preserve"> crime levels, resources must be directed towards areas that are known for their crime and disorder. This information may come from crime statistics, but also from officer’s local knowledge. For example, within the few months that I have covered my area, I have already began to recognize several of the streets or neighbourhoods where ASB and disorder tend to be present. </w:t>
      </w:r>
    </w:p>
    <w:p w14:paraId="6E270D3F" w14:textId="77777777" w:rsidR="00B04F56" w:rsidRPr="00891DA7" w:rsidRDefault="00B04F56" w:rsidP="00891DA7">
      <w:pPr>
        <w:pStyle w:val="legclearfix"/>
        <w:shd w:val="clear" w:color="auto" w:fill="FFFFFF"/>
        <w:spacing w:line="360" w:lineRule="auto"/>
        <w:rPr>
          <w:rStyle w:val="legds3"/>
          <w:rFonts w:asciiTheme="minorHAnsi" w:hAnsiTheme="minorHAnsi" w:cstheme="minorHAnsi"/>
          <w:color w:val="auto"/>
          <w:lang w:val="en"/>
        </w:rPr>
      </w:pPr>
      <w:r>
        <w:rPr>
          <w:rStyle w:val="legds3"/>
          <w:rFonts w:asciiTheme="minorHAnsi" w:hAnsiTheme="minorHAnsi" w:cstheme="minorHAnsi"/>
          <w:color w:val="auto"/>
          <w:lang w:val="en"/>
        </w:rPr>
        <w:t xml:space="preserve">In conclusion, despite proactive patrols being an effective reduction method for anti-social behaviour when used properly and </w:t>
      </w:r>
      <w:proofErr w:type="gramStart"/>
      <w:r>
        <w:rPr>
          <w:rStyle w:val="legds3"/>
          <w:rFonts w:asciiTheme="minorHAnsi" w:hAnsiTheme="minorHAnsi" w:cstheme="minorHAnsi"/>
          <w:color w:val="auto"/>
          <w:lang w:val="en"/>
        </w:rPr>
        <w:t>targeted</w:t>
      </w:r>
      <w:proofErr w:type="gramEnd"/>
      <w:r>
        <w:rPr>
          <w:rStyle w:val="legds3"/>
          <w:rFonts w:asciiTheme="minorHAnsi" w:hAnsiTheme="minorHAnsi" w:cstheme="minorHAnsi"/>
          <w:color w:val="auto"/>
          <w:lang w:val="en"/>
        </w:rPr>
        <w:t xml:space="preserve"> at areas known, there are unfortunately not enough resources to do this as routine. Operations work very well, however, when these operations </w:t>
      </w:r>
      <w:proofErr w:type="gramStart"/>
      <w:r>
        <w:rPr>
          <w:rStyle w:val="legds3"/>
          <w:rFonts w:asciiTheme="minorHAnsi" w:hAnsiTheme="minorHAnsi" w:cstheme="minorHAnsi"/>
          <w:color w:val="auto"/>
          <w:lang w:val="en"/>
        </w:rPr>
        <w:t>are only conducted</w:t>
      </w:r>
      <w:proofErr w:type="gramEnd"/>
      <w:r>
        <w:rPr>
          <w:rStyle w:val="legds3"/>
          <w:rFonts w:asciiTheme="minorHAnsi" w:hAnsiTheme="minorHAnsi" w:cstheme="minorHAnsi"/>
          <w:color w:val="auto"/>
          <w:lang w:val="en"/>
        </w:rPr>
        <w:t xml:space="preserve"> once every several months, the crime reduction levels risk increasing as soon as the operations are over. In order to create a more lasting effect, patrols </w:t>
      </w:r>
      <w:r w:rsidRPr="00891DA7">
        <w:rPr>
          <w:rStyle w:val="legds3"/>
          <w:rFonts w:asciiTheme="minorHAnsi" w:hAnsiTheme="minorHAnsi" w:cstheme="minorHAnsi"/>
          <w:color w:val="auto"/>
          <w:lang w:val="en"/>
        </w:rPr>
        <w:t xml:space="preserve">must occur more often e.g. every Friday and Saturday in town centers, as this is where anti-social behaviour issues seem to arise most from my experience. </w:t>
      </w:r>
    </w:p>
    <w:p w14:paraId="55E8513B" w14:textId="77777777" w:rsidR="00025650" w:rsidRPr="00891DA7" w:rsidRDefault="00025650" w:rsidP="00340E9A">
      <w:pPr>
        <w:ind w:right="237"/>
        <w:jc w:val="both"/>
        <w:rPr>
          <w:rFonts w:asciiTheme="minorHAnsi" w:hAnsiTheme="minorHAnsi" w:cstheme="minorHAnsi"/>
          <w:sz w:val="24"/>
          <w:szCs w:val="24"/>
        </w:rPr>
      </w:pPr>
    </w:p>
    <w:p w14:paraId="53C57CDF" w14:textId="5172915A" w:rsidR="00025650" w:rsidRPr="00891DA7" w:rsidRDefault="00891DA7" w:rsidP="00340E9A">
      <w:pPr>
        <w:ind w:right="237"/>
        <w:jc w:val="both"/>
        <w:rPr>
          <w:rFonts w:asciiTheme="minorHAnsi" w:hAnsiTheme="minorHAnsi" w:cstheme="minorHAnsi"/>
          <w:i/>
          <w:sz w:val="24"/>
          <w:szCs w:val="24"/>
        </w:rPr>
      </w:pPr>
      <w:r w:rsidRPr="00891DA7">
        <w:rPr>
          <w:rFonts w:asciiTheme="minorHAnsi" w:hAnsiTheme="minorHAnsi" w:cstheme="minorHAnsi"/>
          <w:i/>
          <w:sz w:val="24"/>
          <w:szCs w:val="24"/>
        </w:rPr>
        <w:t xml:space="preserve">2403 words </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C7A9DD6" w14:textId="1B8B28C7" w:rsidR="00390074" w:rsidRDefault="5848403C" w:rsidP="5848403C">
      <w:pPr>
        <w:keepNext/>
        <w:spacing w:before="240" w:after="60"/>
        <w:ind w:right="237"/>
        <w:jc w:val="both"/>
        <w:rPr>
          <w:sz w:val="24"/>
          <w:szCs w:val="24"/>
        </w:rPr>
      </w:pPr>
      <w:r w:rsidRPr="5848403C">
        <w:rPr>
          <w:sz w:val="24"/>
          <w:szCs w:val="24"/>
        </w:rPr>
        <w:t xml:space="preserve">The bibliography should only include sources referenced within the workbook using the Harvard referencing system. Information about referencing in </w:t>
      </w:r>
      <w:proofErr w:type="gramStart"/>
      <w:r w:rsidRPr="5848403C">
        <w:rPr>
          <w:sz w:val="24"/>
          <w:szCs w:val="24"/>
        </w:rPr>
        <w:t>written assignments and how to avoid plagiarism</w:t>
      </w:r>
      <w:proofErr w:type="gramEnd"/>
      <w:r w:rsidRPr="5848403C">
        <w:rPr>
          <w:sz w:val="24"/>
          <w:szCs w:val="24"/>
        </w:rPr>
        <w:t xml:space="preserve"> can be found on Moodle. It is important that you are aware of the importance of ensuring that the work submitted is your original work.</w:t>
      </w:r>
      <w:r w:rsidR="00911157">
        <w:rPr>
          <w:sz w:val="24"/>
          <w:szCs w:val="24"/>
        </w:rPr>
        <w:t xml:space="preserve"> </w:t>
      </w:r>
    </w:p>
    <w:p w14:paraId="44A81171" w14:textId="3EA9804F" w:rsidR="00911157" w:rsidRPr="00911157" w:rsidRDefault="00911157" w:rsidP="5848403C">
      <w:pPr>
        <w:keepNext/>
        <w:spacing w:before="240" w:after="60"/>
        <w:ind w:right="237"/>
        <w:jc w:val="both"/>
        <w:rPr>
          <w:rFonts w:asciiTheme="minorHAnsi" w:hAnsiTheme="minorHAnsi" w:cstheme="minorHAnsi"/>
          <w:b/>
          <w:bCs/>
          <w:sz w:val="24"/>
          <w:szCs w:val="24"/>
        </w:rPr>
      </w:pPr>
      <w:r w:rsidRPr="00911157">
        <w:rPr>
          <w:rFonts w:asciiTheme="minorHAnsi" w:hAnsiTheme="minorHAnsi" w:cstheme="minorHAnsi"/>
          <w:b/>
          <w:sz w:val="24"/>
          <w:szCs w:val="24"/>
        </w:rPr>
        <w:t xml:space="preserve">Task 1 </w:t>
      </w:r>
    </w:p>
    <w:p w14:paraId="343D2905" w14:textId="1BC9E37F"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Borton, T. (1970). </w:t>
      </w:r>
      <w:r w:rsidRPr="00623C02">
        <w:rPr>
          <w:rStyle w:val="selectable"/>
          <w:rFonts w:asciiTheme="minorHAnsi" w:hAnsiTheme="minorHAnsi" w:cstheme="minorHAnsi"/>
          <w:i/>
          <w:iCs/>
          <w:sz w:val="24"/>
          <w:szCs w:val="24"/>
          <w:lang w:val="en"/>
        </w:rPr>
        <w:t>Reach, touch, and teach</w:t>
      </w:r>
      <w:r w:rsidRPr="00623C02">
        <w:rPr>
          <w:rStyle w:val="selectable"/>
          <w:rFonts w:asciiTheme="minorHAnsi" w:hAnsiTheme="minorHAnsi" w:cstheme="minorHAnsi"/>
          <w:sz w:val="24"/>
          <w:szCs w:val="24"/>
          <w:lang w:val="en"/>
        </w:rPr>
        <w:t xml:space="preserve">. New York: McGraw-Hill, pp.56-58. </w:t>
      </w:r>
    </w:p>
    <w:p w14:paraId="563A8730" w14:textId="0233C6E5" w:rsidR="00623C02" w:rsidRDefault="00623C02" w:rsidP="00623C02">
      <w:pPr>
        <w:spacing w:line="360" w:lineRule="auto"/>
        <w:rPr>
          <w:rFonts w:asciiTheme="minorHAnsi" w:hAnsiTheme="minorHAnsi" w:cstheme="minorHAnsi"/>
          <w:sz w:val="24"/>
          <w:szCs w:val="24"/>
        </w:rPr>
      </w:pPr>
    </w:p>
    <w:p w14:paraId="1761EF26" w14:textId="3C918193" w:rsidR="00CA400B" w:rsidRPr="00CA400B" w:rsidRDefault="00CA400B" w:rsidP="00623C02">
      <w:pPr>
        <w:spacing w:line="360" w:lineRule="auto"/>
        <w:rPr>
          <w:rFonts w:asciiTheme="minorHAnsi" w:hAnsiTheme="minorHAnsi" w:cstheme="minorHAnsi"/>
          <w:b/>
          <w:sz w:val="24"/>
          <w:szCs w:val="24"/>
        </w:rPr>
      </w:pPr>
      <w:r>
        <w:rPr>
          <w:rFonts w:asciiTheme="minorHAnsi" w:hAnsiTheme="minorHAnsi" w:cstheme="minorHAnsi"/>
          <w:b/>
          <w:sz w:val="24"/>
          <w:szCs w:val="24"/>
        </w:rPr>
        <w:t xml:space="preserve">Task 2 </w:t>
      </w:r>
    </w:p>
    <w:p w14:paraId="0D08FA82" w14:textId="4BBF779E"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Legislation.gov.uk. (1998). Crime and Disorder Act 1998. [</w:t>
      </w:r>
      <w:proofErr w:type="gramStart"/>
      <w:r w:rsidRPr="00623C02">
        <w:rPr>
          <w:rFonts w:asciiTheme="minorHAnsi" w:hAnsiTheme="minorHAnsi" w:cstheme="minorHAnsi"/>
          <w:sz w:val="24"/>
          <w:szCs w:val="24"/>
        </w:rPr>
        <w:t>online</w:t>
      </w:r>
      <w:proofErr w:type="gramEnd"/>
      <w:r w:rsidRPr="00623C02">
        <w:rPr>
          <w:rFonts w:asciiTheme="minorHAnsi" w:hAnsiTheme="minorHAnsi" w:cstheme="minorHAnsi"/>
          <w:sz w:val="24"/>
          <w:szCs w:val="24"/>
        </w:rPr>
        <w:t xml:space="preserve">] Available at: http://www.legislation.gov.uk/ukpga/1998/37/section/1/enacted [Accessed 11 Dec. 2019]. </w:t>
      </w:r>
    </w:p>
    <w:p w14:paraId="0B5CCC48" w14:textId="77777777" w:rsidR="00623C02" w:rsidRPr="00623C02" w:rsidRDefault="00623C02" w:rsidP="00623C02">
      <w:pPr>
        <w:spacing w:line="360" w:lineRule="auto"/>
        <w:rPr>
          <w:rFonts w:asciiTheme="minorHAnsi" w:hAnsiTheme="minorHAnsi" w:cstheme="minorHAnsi"/>
          <w:sz w:val="24"/>
          <w:szCs w:val="24"/>
        </w:rPr>
      </w:pPr>
    </w:p>
    <w:p w14:paraId="2C7F11B6" w14:textId="175F356D" w:rsidR="00623C02" w:rsidRDefault="00623C02" w:rsidP="00623C02">
      <w:pPr>
        <w:spacing w:line="360" w:lineRule="auto"/>
        <w:rPr>
          <w:rFonts w:asciiTheme="minorHAnsi" w:hAnsiTheme="minorHAnsi" w:cstheme="minorHAnsi"/>
          <w:sz w:val="24"/>
          <w:szCs w:val="24"/>
        </w:rPr>
      </w:pPr>
      <w:r w:rsidRPr="00623C02">
        <w:rPr>
          <w:rFonts w:asciiTheme="minorHAnsi" w:hAnsiTheme="minorHAnsi" w:cstheme="minorHAnsi"/>
          <w:sz w:val="24"/>
          <w:szCs w:val="24"/>
        </w:rPr>
        <w:t>Citizensadvice.org.uk. (2019). What are hate incidents and hate crime</w:t>
      </w:r>
      <w:proofErr w:type="gramStart"/>
      <w:r w:rsidRPr="00623C02">
        <w:rPr>
          <w:rFonts w:asciiTheme="minorHAnsi" w:hAnsiTheme="minorHAnsi" w:cstheme="minorHAnsi"/>
          <w:sz w:val="24"/>
          <w:szCs w:val="24"/>
        </w:rPr>
        <w:t>?.</w:t>
      </w:r>
      <w:proofErr w:type="gramEnd"/>
      <w:r w:rsidRPr="00623C02">
        <w:rPr>
          <w:rFonts w:asciiTheme="minorHAnsi" w:hAnsiTheme="minorHAnsi" w:cstheme="minorHAnsi"/>
          <w:sz w:val="24"/>
          <w:szCs w:val="24"/>
        </w:rPr>
        <w:t xml:space="preserve"> [</w:t>
      </w:r>
      <w:proofErr w:type="gramStart"/>
      <w:r w:rsidRPr="00623C02">
        <w:rPr>
          <w:rFonts w:asciiTheme="minorHAnsi" w:hAnsiTheme="minorHAnsi" w:cstheme="minorHAnsi"/>
          <w:sz w:val="24"/>
          <w:szCs w:val="24"/>
        </w:rPr>
        <w:t>online</w:t>
      </w:r>
      <w:proofErr w:type="gramEnd"/>
      <w:r w:rsidRPr="00623C02">
        <w:rPr>
          <w:rFonts w:asciiTheme="minorHAnsi" w:hAnsiTheme="minorHAnsi" w:cstheme="minorHAnsi"/>
          <w:sz w:val="24"/>
          <w:szCs w:val="24"/>
        </w:rPr>
        <w:t xml:space="preserve">] Available at: https://www.citizensadvice.org.uk/law-and-courts/discrimination/hate-crime/what-are-hate-incidents-and-hate-crime/ [Accessed 11 Dec. 2019]. </w:t>
      </w:r>
    </w:p>
    <w:p w14:paraId="3A9160ED" w14:textId="77777777" w:rsidR="00623C02" w:rsidRPr="00623C02" w:rsidRDefault="00623C02" w:rsidP="00623C02">
      <w:pPr>
        <w:spacing w:line="360" w:lineRule="auto"/>
        <w:rPr>
          <w:rFonts w:asciiTheme="minorHAnsi" w:hAnsiTheme="minorHAnsi" w:cstheme="minorHAnsi"/>
          <w:sz w:val="24"/>
          <w:szCs w:val="24"/>
        </w:rPr>
      </w:pPr>
    </w:p>
    <w:p w14:paraId="21D74DB5" w14:textId="5E067CA4"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Legislation.gov.uk. (1997). </w:t>
      </w:r>
      <w:r w:rsidRPr="00623C02">
        <w:rPr>
          <w:rStyle w:val="selectable"/>
          <w:rFonts w:asciiTheme="minorHAnsi" w:hAnsiTheme="minorHAnsi" w:cstheme="minorHAnsi"/>
          <w:i/>
          <w:iCs/>
          <w:sz w:val="24"/>
          <w:szCs w:val="24"/>
          <w:lang w:val="en"/>
        </w:rPr>
        <w:t>Protection from Harassment Act 1997</w:t>
      </w:r>
      <w:r w:rsidRPr="00623C02">
        <w:rPr>
          <w:rStyle w:val="selectable"/>
          <w:rFonts w:asciiTheme="minorHAnsi" w:hAnsiTheme="minorHAnsi" w:cstheme="minorHAnsi"/>
          <w:sz w:val="24"/>
          <w:szCs w:val="24"/>
          <w:lang w:val="en"/>
        </w:rPr>
        <w:t>. [</w:t>
      </w:r>
      <w:proofErr w:type="gramStart"/>
      <w:r w:rsidRPr="00623C02">
        <w:rPr>
          <w:rStyle w:val="selectable"/>
          <w:rFonts w:asciiTheme="minorHAnsi" w:hAnsiTheme="minorHAnsi" w:cstheme="minorHAnsi"/>
          <w:sz w:val="24"/>
          <w:szCs w:val="24"/>
          <w:lang w:val="en"/>
        </w:rPr>
        <w:t>online</w:t>
      </w:r>
      <w:proofErr w:type="gramEnd"/>
      <w:r w:rsidRPr="00623C02">
        <w:rPr>
          <w:rStyle w:val="selectable"/>
          <w:rFonts w:asciiTheme="minorHAnsi" w:hAnsiTheme="minorHAnsi" w:cstheme="minorHAnsi"/>
          <w:sz w:val="24"/>
          <w:szCs w:val="24"/>
          <w:lang w:val="en"/>
        </w:rPr>
        <w:t xml:space="preserve">] Available at: https://www.legislation.gov.uk/ukpga/1997/40 [Accessed 21 Dec. 2019]. </w:t>
      </w:r>
    </w:p>
    <w:p w14:paraId="39E88AE0"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2A61AC3B" w14:textId="7A4D7C84" w:rsidR="00623C02" w:rsidRP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Victimsupport.org.uk. (2020). </w:t>
      </w:r>
      <w:r w:rsidRPr="00623C02">
        <w:rPr>
          <w:rStyle w:val="selectable"/>
          <w:rFonts w:asciiTheme="minorHAnsi" w:hAnsiTheme="minorHAnsi" w:cstheme="minorHAnsi"/>
          <w:i/>
          <w:iCs/>
          <w:sz w:val="24"/>
          <w:szCs w:val="24"/>
          <w:lang w:val="en"/>
        </w:rPr>
        <w:t>Victims Code | Victim Support</w:t>
      </w:r>
      <w:r w:rsidRPr="00623C02">
        <w:rPr>
          <w:rStyle w:val="selectable"/>
          <w:rFonts w:asciiTheme="minorHAnsi" w:hAnsiTheme="minorHAnsi" w:cstheme="minorHAnsi"/>
          <w:sz w:val="24"/>
          <w:szCs w:val="24"/>
          <w:lang w:val="en"/>
        </w:rPr>
        <w:t>. [</w:t>
      </w:r>
      <w:proofErr w:type="gramStart"/>
      <w:r w:rsidRPr="00623C02">
        <w:rPr>
          <w:rStyle w:val="selectable"/>
          <w:rFonts w:asciiTheme="minorHAnsi" w:hAnsiTheme="minorHAnsi" w:cstheme="minorHAnsi"/>
          <w:sz w:val="24"/>
          <w:szCs w:val="24"/>
          <w:lang w:val="en"/>
        </w:rPr>
        <w:t>online</w:t>
      </w:r>
      <w:proofErr w:type="gramEnd"/>
      <w:r w:rsidRPr="00623C02">
        <w:rPr>
          <w:rStyle w:val="selectable"/>
          <w:rFonts w:asciiTheme="minorHAnsi" w:hAnsiTheme="minorHAnsi" w:cstheme="minorHAnsi"/>
          <w:sz w:val="24"/>
          <w:szCs w:val="24"/>
          <w:lang w:val="en"/>
        </w:rPr>
        <w:t xml:space="preserve">] Available at: https://www.victimsupport.org.uk/help-and-support/your-rights/victims-code [Accessed 9 Jan. 2020]. </w:t>
      </w:r>
    </w:p>
    <w:p w14:paraId="09AED6C8" w14:textId="70909D20" w:rsidR="00623C02" w:rsidRDefault="00623C02" w:rsidP="00623C02">
      <w:pPr>
        <w:spacing w:line="360" w:lineRule="auto"/>
        <w:rPr>
          <w:rStyle w:val="selectable"/>
          <w:rFonts w:asciiTheme="minorHAnsi" w:hAnsiTheme="minorHAnsi" w:cstheme="minorHAnsi"/>
          <w:sz w:val="24"/>
          <w:szCs w:val="24"/>
          <w:lang w:val="en"/>
        </w:rPr>
      </w:pPr>
    </w:p>
    <w:p w14:paraId="76E8C83D" w14:textId="61C4F729" w:rsidR="00CA400B" w:rsidRPr="00CA400B" w:rsidRDefault="00CA400B" w:rsidP="00623C02">
      <w:pPr>
        <w:spacing w:line="360" w:lineRule="auto"/>
        <w:rPr>
          <w:rStyle w:val="selectable"/>
          <w:rFonts w:asciiTheme="minorHAnsi" w:hAnsiTheme="minorHAnsi" w:cstheme="minorHAnsi"/>
          <w:b/>
          <w:sz w:val="24"/>
          <w:szCs w:val="24"/>
          <w:lang w:val="en"/>
        </w:rPr>
      </w:pPr>
      <w:r>
        <w:rPr>
          <w:rStyle w:val="selectable"/>
          <w:rFonts w:asciiTheme="minorHAnsi" w:hAnsiTheme="minorHAnsi" w:cstheme="minorHAnsi"/>
          <w:b/>
          <w:sz w:val="24"/>
          <w:szCs w:val="24"/>
          <w:lang w:val="en"/>
        </w:rPr>
        <w:t xml:space="preserve">Task 3 </w:t>
      </w:r>
    </w:p>
    <w:p w14:paraId="3948B08A" w14:textId="6498CD80"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Sentencingcouncil.org.uk. (2018). </w:t>
      </w:r>
      <w:r w:rsidRPr="00623C02">
        <w:rPr>
          <w:rStyle w:val="selectable"/>
          <w:rFonts w:asciiTheme="minorHAnsi" w:hAnsiTheme="minorHAnsi" w:cstheme="minorHAnsi"/>
          <w:i/>
          <w:iCs/>
          <w:sz w:val="24"/>
          <w:szCs w:val="24"/>
          <w:lang w:val="en"/>
        </w:rPr>
        <w:t>Assault offences explained</w:t>
      </w:r>
      <w:r w:rsidRPr="00623C02">
        <w:rPr>
          <w:rStyle w:val="selectable"/>
          <w:rFonts w:asciiTheme="minorHAnsi" w:hAnsiTheme="minorHAnsi" w:cstheme="minorHAnsi"/>
          <w:sz w:val="24"/>
          <w:szCs w:val="24"/>
          <w:lang w:val="en"/>
        </w:rPr>
        <w:t>. [</w:t>
      </w:r>
      <w:proofErr w:type="gramStart"/>
      <w:r w:rsidRPr="00623C02">
        <w:rPr>
          <w:rStyle w:val="selectable"/>
          <w:rFonts w:asciiTheme="minorHAnsi" w:hAnsiTheme="minorHAnsi" w:cstheme="minorHAnsi"/>
          <w:sz w:val="24"/>
          <w:szCs w:val="24"/>
          <w:lang w:val="en"/>
        </w:rPr>
        <w:t>online</w:t>
      </w:r>
      <w:proofErr w:type="gramEnd"/>
      <w:r w:rsidRPr="00623C02">
        <w:rPr>
          <w:rStyle w:val="selectable"/>
          <w:rFonts w:asciiTheme="minorHAnsi" w:hAnsiTheme="minorHAnsi" w:cstheme="minorHAnsi"/>
          <w:sz w:val="24"/>
          <w:szCs w:val="24"/>
          <w:lang w:val="en"/>
        </w:rPr>
        <w:t xml:space="preserve">] Available at: https://www.sentencingcouncil.org.uk/blog/post/assault-offences-explained/ [Accessed 10 Jan. 2020]. </w:t>
      </w:r>
    </w:p>
    <w:p w14:paraId="24E45B69"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34A95DD3" w14:textId="52D4029D" w:rsidR="00623C02" w:rsidRDefault="00623C02" w:rsidP="00623C02">
      <w:pPr>
        <w:spacing w:line="360" w:lineRule="auto"/>
        <w:rPr>
          <w:rStyle w:val="selectable"/>
          <w:rFonts w:asciiTheme="minorHAnsi" w:hAnsiTheme="minorHAnsi" w:cstheme="minorHAnsi"/>
          <w:sz w:val="24"/>
          <w:szCs w:val="24"/>
          <w:lang w:val="en"/>
        </w:rPr>
      </w:pPr>
      <w:r w:rsidRPr="00623C02">
        <w:rPr>
          <w:rStyle w:val="selectable"/>
          <w:rFonts w:asciiTheme="minorHAnsi" w:hAnsiTheme="minorHAnsi" w:cstheme="minorHAnsi"/>
          <w:sz w:val="24"/>
          <w:szCs w:val="24"/>
          <w:lang w:val="en"/>
        </w:rPr>
        <w:t xml:space="preserve">Legislation.gov.uk. (2020). </w:t>
      </w:r>
      <w:r w:rsidRPr="00623C02">
        <w:rPr>
          <w:rStyle w:val="selectable"/>
          <w:rFonts w:asciiTheme="minorHAnsi" w:hAnsiTheme="minorHAnsi" w:cstheme="minorHAnsi"/>
          <w:i/>
          <w:iCs/>
          <w:sz w:val="24"/>
          <w:szCs w:val="24"/>
          <w:lang w:val="en"/>
        </w:rPr>
        <w:t>Criminal Damage Act 1971</w:t>
      </w:r>
      <w:r w:rsidRPr="00623C02">
        <w:rPr>
          <w:rStyle w:val="selectable"/>
          <w:rFonts w:asciiTheme="minorHAnsi" w:hAnsiTheme="minorHAnsi" w:cstheme="minorHAnsi"/>
          <w:sz w:val="24"/>
          <w:szCs w:val="24"/>
          <w:lang w:val="en"/>
        </w:rPr>
        <w:t>. [</w:t>
      </w:r>
      <w:proofErr w:type="gramStart"/>
      <w:r w:rsidRPr="00623C02">
        <w:rPr>
          <w:rStyle w:val="selectable"/>
          <w:rFonts w:asciiTheme="minorHAnsi" w:hAnsiTheme="minorHAnsi" w:cstheme="minorHAnsi"/>
          <w:sz w:val="24"/>
          <w:szCs w:val="24"/>
          <w:lang w:val="en"/>
        </w:rPr>
        <w:t>online</w:t>
      </w:r>
      <w:proofErr w:type="gramEnd"/>
      <w:r w:rsidRPr="00623C02">
        <w:rPr>
          <w:rStyle w:val="selectable"/>
          <w:rFonts w:asciiTheme="minorHAnsi" w:hAnsiTheme="minorHAnsi" w:cstheme="minorHAnsi"/>
          <w:sz w:val="24"/>
          <w:szCs w:val="24"/>
          <w:lang w:val="en"/>
        </w:rPr>
        <w:t xml:space="preserve">] Available at: https://www.legislation.gov.uk/ukpga/1971/48 [Accessed 10 Jan. 2020]. </w:t>
      </w:r>
    </w:p>
    <w:p w14:paraId="2A7514E2" w14:textId="77777777" w:rsidR="00623C02" w:rsidRPr="00623C02" w:rsidRDefault="00623C02" w:rsidP="00623C02">
      <w:pPr>
        <w:spacing w:line="360" w:lineRule="auto"/>
        <w:rPr>
          <w:rStyle w:val="selectable"/>
          <w:rFonts w:asciiTheme="minorHAnsi" w:hAnsiTheme="minorHAnsi" w:cstheme="minorHAnsi"/>
          <w:sz w:val="24"/>
          <w:szCs w:val="24"/>
          <w:lang w:val="en"/>
        </w:rPr>
      </w:pPr>
    </w:p>
    <w:p w14:paraId="60812A43" w14:textId="77777777" w:rsidR="00623C02" w:rsidRPr="00623C02" w:rsidRDefault="00623C02" w:rsidP="00623C02">
      <w:pPr>
        <w:spacing w:line="360" w:lineRule="auto"/>
        <w:rPr>
          <w:rFonts w:asciiTheme="minorHAnsi" w:hAnsiTheme="minorHAnsi" w:cstheme="minorHAnsi"/>
          <w:sz w:val="24"/>
          <w:szCs w:val="24"/>
        </w:rPr>
      </w:pPr>
      <w:proofErr w:type="spellStart"/>
      <w:r w:rsidRPr="00623C02">
        <w:rPr>
          <w:rStyle w:val="selectable"/>
          <w:rFonts w:asciiTheme="minorHAnsi" w:hAnsiTheme="minorHAnsi" w:cstheme="minorHAnsi"/>
          <w:sz w:val="24"/>
          <w:szCs w:val="24"/>
          <w:lang w:val="en"/>
        </w:rPr>
        <w:t>Lomer</w:t>
      </w:r>
      <w:proofErr w:type="spellEnd"/>
      <w:r w:rsidRPr="00623C02">
        <w:rPr>
          <w:rStyle w:val="selectable"/>
          <w:rFonts w:asciiTheme="minorHAnsi" w:hAnsiTheme="minorHAnsi" w:cstheme="minorHAnsi"/>
          <w:sz w:val="24"/>
          <w:szCs w:val="24"/>
          <w:lang w:val="en"/>
        </w:rPr>
        <w:t xml:space="preserve">, D. (2013). </w:t>
      </w:r>
      <w:r w:rsidRPr="00623C02">
        <w:rPr>
          <w:rStyle w:val="selectable"/>
          <w:rFonts w:asciiTheme="minorHAnsi" w:hAnsiTheme="minorHAnsi" w:cstheme="minorHAnsi"/>
          <w:i/>
          <w:iCs/>
          <w:sz w:val="24"/>
          <w:szCs w:val="24"/>
          <w:lang w:val="en"/>
        </w:rPr>
        <w:t>Investigative Interviewing Techniques: The PEACE Model</w:t>
      </w:r>
      <w:r w:rsidRPr="00623C02">
        <w:rPr>
          <w:rStyle w:val="selectable"/>
          <w:rFonts w:asciiTheme="minorHAnsi" w:hAnsiTheme="minorHAnsi" w:cstheme="minorHAnsi"/>
          <w:sz w:val="24"/>
          <w:szCs w:val="24"/>
          <w:lang w:val="en"/>
        </w:rPr>
        <w:t>. [</w:t>
      </w:r>
      <w:proofErr w:type="gramStart"/>
      <w:r w:rsidRPr="00623C02">
        <w:rPr>
          <w:rStyle w:val="selectable"/>
          <w:rFonts w:asciiTheme="minorHAnsi" w:hAnsiTheme="minorHAnsi" w:cstheme="minorHAnsi"/>
          <w:sz w:val="24"/>
          <w:szCs w:val="24"/>
          <w:lang w:val="en"/>
        </w:rPr>
        <w:t>online</w:t>
      </w:r>
      <w:proofErr w:type="gramEnd"/>
      <w:r w:rsidRPr="00623C02">
        <w:rPr>
          <w:rStyle w:val="selectable"/>
          <w:rFonts w:asciiTheme="minorHAnsi" w:hAnsiTheme="minorHAnsi" w:cstheme="minorHAnsi"/>
          <w:sz w:val="24"/>
          <w:szCs w:val="24"/>
          <w:lang w:val="en"/>
        </w:rPr>
        <w:t xml:space="preserve">] </w:t>
      </w:r>
      <w:proofErr w:type="spellStart"/>
      <w:r w:rsidRPr="00623C02">
        <w:rPr>
          <w:rStyle w:val="selectable"/>
          <w:rFonts w:asciiTheme="minorHAnsi" w:hAnsiTheme="minorHAnsi" w:cstheme="minorHAnsi"/>
          <w:sz w:val="24"/>
          <w:szCs w:val="24"/>
          <w:lang w:val="en"/>
        </w:rPr>
        <w:t>i</w:t>
      </w:r>
      <w:proofErr w:type="spellEnd"/>
      <w:r w:rsidRPr="00623C02">
        <w:rPr>
          <w:rStyle w:val="selectable"/>
          <w:rFonts w:asciiTheme="minorHAnsi" w:hAnsiTheme="minorHAnsi" w:cstheme="minorHAnsi"/>
          <w:sz w:val="24"/>
          <w:szCs w:val="24"/>
          <w:lang w:val="en"/>
        </w:rPr>
        <w:t>-Sight. Available at: https://i-sight.com/resources/investigative-interviewing-techniques-the-peace-model/ [Accessed 10 Jan. 2020].</w:t>
      </w:r>
    </w:p>
    <w:p w14:paraId="27B10B5F" w14:textId="3EB071C3" w:rsidR="00623C02" w:rsidRDefault="00623C02" w:rsidP="00623C02">
      <w:pPr>
        <w:spacing w:line="360" w:lineRule="auto"/>
        <w:rPr>
          <w:rFonts w:asciiTheme="minorHAnsi" w:hAnsiTheme="minorHAnsi" w:cstheme="minorHAnsi"/>
          <w:sz w:val="24"/>
          <w:szCs w:val="24"/>
          <w:lang w:val="en"/>
        </w:rPr>
      </w:pPr>
    </w:p>
    <w:p w14:paraId="12092899" w14:textId="32BFBB57" w:rsidR="00CA400B" w:rsidRPr="00CA400B" w:rsidRDefault="00CA400B" w:rsidP="00623C02">
      <w:pPr>
        <w:spacing w:line="360" w:lineRule="auto"/>
        <w:rPr>
          <w:rFonts w:asciiTheme="minorHAnsi" w:hAnsiTheme="minorHAnsi" w:cstheme="minorHAnsi"/>
          <w:b/>
          <w:sz w:val="24"/>
          <w:szCs w:val="24"/>
          <w:lang w:val="en"/>
        </w:rPr>
      </w:pPr>
      <w:r>
        <w:rPr>
          <w:rFonts w:asciiTheme="minorHAnsi" w:hAnsiTheme="minorHAnsi" w:cstheme="minorHAnsi"/>
          <w:b/>
          <w:sz w:val="24"/>
          <w:szCs w:val="24"/>
          <w:lang w:val="en"/>
        </w:rPr>
        <w:t xml:space="preserve">Task 4 </w:t>
      </w:r>
    </w:p>
    <w:p w14:paraId="35EA3E09" w14:textId="77777777" w:rsidR="00B04F56" w:rsidRPr="00F73CC1" w:rsidRDefault="00B04F56" w:rsidP="00B04F56">
      <w:pPr>
        <w:pStyle w:val="legclearfix"/>
        <w:shd w:val="clear" w:color="auto" w:fill="FFFFFF"/>
        <w:spacing w:line="360" w:lineRule="auto"/>
        <w:rPr>
          <w:rStyle w:val="selectable"/>
          <w:rFonts w:asciiTheme="minorHAnsi" w:hAnsiTheme="minorHAnsi" w:cstheme="minorHAnsi"/>
          <w:color w:val="000000"/>
          <w:lang w:val="en"/>
        </w:rPr>
      </w:pPr>
      <w:r w:rsidRPr="00F73CC1">
        <w:rPr>
          <w:rStyle w:val="selectable"/>
          <w:rFonts w:asciiTheme="minorHAnsi" w:hAnsiTheme="minorHAnsi" w:cstheme="minorHAnsi"/>
          <w:color w:val="000000"/>
          <w:lang w:val="en"/>
        </w:rPr>
        <w:t xml:space="preserve">Police.uk. (2020). </w:t>
      </w:r>
      <w:r w:rsidRPr="00F73CC1">
        <w:rPr>
          <w:rStyle w:val="selectable"/>
          <w:rFonts w:asciiTheme="minorHAnsi" w:hAnsiTheme="minorHAnsi" w:cstheme="minorHAnsi"/>
          <w:i/>
          <w:iCs/>
          <w:color w:val="000000"/>
          <w:lang w:val="en"/>
        </w:rPr>
        <w:t>Anti-social behaviour - Police.uk</w:t>
      </w:r>
      <w:r w:rsidRPr="00F73CC1">
        <w:rPr>
          <w:rStyle w:val="selectable"/>
          <w:rFonts w:asciiTheme="minorHAnsi" w:hAnsiTheme="minorHAnsi" w:cstheme="minorHAnsi"/>
          <w:color w:val="000000"/>
          <w:lang w:val="en"/>
        </w:rPr>
        <w:t>. [</w:t>
      </w:r>
      <w:proofErr w:type="gramStart"/>
      <w:r w:rsidRPr="00F73CC1">
        <w:rPr>
          <w:rStyle w:val="selectable"/>
          <w:rFonts w:asciiTheme="minorHAnsi" w:hAnsiTheme="minorHAnsi" w:cstheme="minorHAnsi"/>
          <w:color w:val="000000"/>
          <w:lang w:val="en"/>
        </w:rPr>
        <w:t>online</w:t>
      </w:r>
      <w:proofErr w:type="gramEnd"/>
      <w:r w:rsidRPr="00F73CC1">
        <w:rPr>
          <w:rStyle w:val="selectable"/>
          <w:rFonts w:asciiTheme="minorHAnsi" w:hAnsiTheme="minorHAnsi" w:cstheme="minorHAnsi"/>
          <w:color w:val="000000"/>
          <w:lang w:val="en"/>
        </w:rPr>
        <w:t>] Available at: https://www.police.uk/crime-prevention-advice/anti-social-behaviour/ [Accessed 17 Jan. 2020].</w:t>
      </w:r>
    </w:p>
    <w:p w14:paraId="765ABBF4" w14:textId="77777777" w:rsidR="00B04F56" w:rsidRPr="00DC5836" w:rsidRDefault="00B04F56" w:rsidP="00B04F56">
      <w:pPr>
        <w:pStyle w:val="legclearfix"/>
        <w:shd w:val="clear" w:color="auto" w:fill="FFFFFF"/>
        <w:spacing w:line="360" w:lineRule="auto"/>
        <w:rPr>
          <w:rFonts w:asciiTheme="minorHAnsi" w:hAnsiTheme="minorHAnsi" w:cstheme="minorHAnsi"/>
          <w:color w:val="auto"/>
          <w:lang w:val="en"/>
        </w:rPr>
      </w:pPr>
      <w:r w:rsidRPr="00DC5836">
        <w:rPr>
          <w:rStyle w:val="selectable"/>
          <w:rFonts w:asciiTheme="minorHAnsi" w:hAnsiTheme="minorHAnsi" w:cstheme="minorHAnsi"/>
          <w:color w:val="000000"/>
          <w:lang w:val="en"/>
        </w:rPr>
        <w:t xml:space="preserve">Legislation.gov.uk. (2014). </w:t>
      </w:r>
      <w:r w:rsidRPr="00DC5836">
        <w:rPr>
          <w:rStyle w:val="selectable"/>
          <w:rFonts w:asciiTheme="minorHAnsi" w:hAnsiTheme="minorHAnsi" w:cstheme="minorHAnsi"/>
          <w:i/>
          <w:iCs/>
          <w:color w:val="000000"/>
          <w:lang w:val="en"/>
        </w:rPr>
        <w:t>Anti-social Behaviour, Crime and Policing Act 2014</w:t>
      </w:r>
      <w:r w:rsidRPr="00DC5836">
        <w:rPr>
          <w:rStyle w:val="selectable"/>
          <w:rFonts w:asciiTheme="minorHAnsi" w:hAnsiTheme="minorHAnsi" w:cstheme="minorHAnsi"/>
          <w:color w:val="000000"/>
          <w:lang w:val="en"/>
        </w:rPr>
        <w:t>. [</w:t>
      </w:r>
      <w:proofErr w:type="gramStart"/>
      <w:r w:rsidRPr="00DC5836">
        <w:rPr>
          <w:rStyle w:val="selectable"/>
          <w:rFonts w:asciiTheme="minorHAnsi" w:hAnsiTheme="minorHAnsi" w:cstheme="minorHAnsi"/>
          <w:color w:val="000000"/>
          <w:lang w:val="en"/>
        </w:rPr>
        <w:t>online</w:t>
      </w:r>
      <w:proofErr w:type="gramEnd"/>
      <w:r w:rsidRPr="00DC5836">
        <w:rPr>
          <w:rStyle w:val="selectable"/>
          <w:rFonts w:asciiTheme="minorHAnsi" w:hAnsiTheme="minorHAnsi" w:cstheme="minorHAnsi"/>
          <w:color w:val="000000"/>
          <w:lang w:val="en"/>
        </w:rPr>
        <w:t xml:space="preserve">] Available at: http://www.legislation.gov.uk/ukpga/2014/12/part/3/enacted [Accessed 17 Jan. 2020]. </w:t>
      </w:r>
    </w:p>
    <w:p w14:paraId="11E973EF" w14:textId="77777777" w:rsidR="00B04F56" w:rsidRDefault="00B04F56" w:rsidP="00B04F56">
      <w:pPr>
        <w:spacing w:line="360" w:lineRule="auto"/>
        <w:rPr>
          <w:rStyle w:val="selectable"/>
          <w:rFonts w:cstheme="minorHAnsi"/>
          <w:sz w:val="24"/>
          <w:szCs w:val="24"/>
          <w:lang w:val="en"/>
        </w:rPr>
      </w:pPr>
      <w:r w:rsidRPr="00DC5836">
        <w:rPr>
          <w:rStyle w:val="selectable"/>
          <w:rFonts w:asciiTheme="minorHAnsi" w:hAnsiTheme="minorHAnsi" w:cstheme="minorHAnsi"/>
          <w:sz w:val="24"/>
          <w:szCs w:val="24"/>
          <w:lang w:val="en"/>
        </w:rPr>
        <w:t xml:space="preserve">College of Policing. (2014). </w:t>
      </w:r>
      <w:r w:rsidRPr="00DC5836">
        <w:rPr>
          <w:rStyle w:val="selectable"/>
          <w:rFonts w:asciiTheme="minorHAnsi" w:hAnsiTheme="minorHAnsi" w:cstheme="minorHAnsi"/>
          <w:i/>
          <w:iCs/>
          <w:sz w:val="24"/>
          <w:szCs w:val="24"/>
          <w:lang w:val="en"/>
        </w:rPr>
        <w:t>Code of Ethics</w:t>
      </w:r>
      <w:r w:rsidRPr="00DC5836">
        <w:rPr>
          <w:rStyle w:val="selectable"/>
          <w:rFonts w:asciiTheme="minorHAnsi" w:hAnsiTheme="minorHAnsi" w:cstheme="minorHAnsi"/>
          <w:sz w:val="24"/>
          <w:szCs w:val="24"/>
          <w:lang w:val="en"/>
        </w:rPr>
        <w:t>. [</w:t>
      </w:r>
      <w:proofErr w:type="gramStart"/>
      <w:r w:rsidRPr="00DC5836">
        <w:rPr>
          <w:rStyle w:val="selectable"/>
          <w:rFonts w:asciiTheme="minorHAnsi" w:hAnsiTheme="minorHAnsi" w:cstheme="minorHAnsi"/>
          <w:sz w:val="24"/>
          <w:szCs w:val="24"/>
          <w:lang w:val="en"/>
        </w:rPr>
        <w:t>online</w:t>
      </w:r>
      <w:proofErr w:type="gramEnd"/>
      <w:r w:rsidRPr="00DC5836">
        <w:rPr>
          <w:rStyle w:val="selectable"/>
          <w:rFonts w:asciiTheme="minorHAnsi" w:hAnsiTheme="minorHAnsi" w:cstheme="minorHAnsi"/>
          <w:sz w:val="24"/>
          <w:szCs w:val="24"/>
          <w:lang w:val="en"/>
        </w:rPr>
        <w:t xml:space="preserve">] Available at: https://www.college.police.uk/What-we-do/Ethics/Documents/Code_of_Ethics.pdf [Accessed 18 Jan. 2020]. </w:t>
      </w:r>
    </w:p>
    <w:p w14:paraId="441147B4" w14:textId="77777777" w:rsidR="00B04F56" w:rsidRDefault="00B04F56" w:rsidP="00B04F56">
      <w:pPr>
        <w:spacing w:line="360" w:lineRule="auto"/>
        <w:rPr>
          <w:rFonts w:cstheme="minorHAnsi"/>
          <w:sz w:val="24"/>
          <w:szCs w:val="24"/>
        </w:rPr>
      </w:pPr>
      <w:proofErr w:type="spellStart"/>
      <w:r w:rsidRPr="00E42E68">
        <w:rPr>
          <w:rFonts w:cstheme="minorHAnsi"/>
          <w:sz w:val="24"/>
          <w:szCs w:val="24"/>
        </w:rPr>
        <w:t>Weisberd</w:t>
      </w:r>
      <w:proofErr w:type="spellEnd"/>
      <w:r w:rsidRPr="00E42E68">
        <w:rPr>
          <w:rFonts w:cstheme="minorHAnsi"/>
          <w:sz w:val="24"/>
          <w:szCs w:val="24"/>
        </w:rPr>
        <w:t>, D. and Eck, J.</w:t>
      </w:r>
      <w:r>
        <w:rPr>
          <w:rFonts w:cstheme="minorHAnsi"/>
          <w:sz w:val="24"/>
          <w:szCs w:val="24"/>
        </w:rPr>
        <w:t>E.</w:t>
      </w:r>
      <w:r w:rsidRPr="00E42E68">
        <w:rPr>
          <w:rFonts w:cstheme="minorHAnsi"/>
          <w:sz w:val="24"/>
          <w:szCs w:val="24"/>
        </w:rPr>
        <w:t xml:space="preserve"> (2004). </w:t>
      </w:r>
      <w:r>
        <w:rPr>
          <w:rFonts w:cstheme="minorHAnsi"/>
          <w:sz w:val="24"/>
          <w:szCs w:val="24"/>
        </w:rPr>
        <w:t>‘</w:t>
      </w:r>
      <w:r w:rsidRPr="00E42E68">
        <w:rPr>
          <w:rFonts w:cstheme="minorHAnsi"/>
          <w:sz w:val="24"/>
          <w:szCs w:val="24"/>
        </w:rPr>
        <w:t>What Can Police do to Reduce Crime, Disorder and Fear?</w:t>
      </w:r>
      <w:r>
        <w:rPr>
          <w:rFonts w:cstheme="minorHAnsi"/>
          <w:sz w:val="24"/>
          <w:szCs w:val="24"/>
        </w:rPr>
        <w:t>’</w:t>
      </w:r>
      <w:r w:rsidRPr="00E42E68">
        <w:rPr>
          <w:rFonts w:cstheme="minorHAnsi"/>
          <w:sz w:val="24"/>
          <w:szCs w:val="24"/>
        </w:rPr>
        <w:t xml:space="preserve"> </w:t>
      </w:r>
      <w:r w:rsidRPr="00E42E68">
        <w:rPr>
          <w:rFonts w:cstheme="minorHAnsi"/>
          <w:i/>
          <w:sz w:val="24"/>
          <w:szCs w:val="24"/>
        </w:rPr>
        <w:t>The Annals of the American Academy of Political and Social Science</w:t>
      </w:r>
      <w:r>
        <w:rPr>
          <w:rFonts w:cstheme="minorHAnsi"/>
          <w:i/>
          <w:sz w:val="24"/>
          <w:szCs w:val="24"/>
        </w:rPr>
        <w:t>,</w:t>
      </w:r>
      <w:r w:rsidRPr="00E42E68">
        <w:rPr>
          <w:rFonts w:cstheme="minorHAnsi"/>
          <w:sz w:val="24"/>
          <w:szCs w:val="24"/>
        </w:rPr>
        <w:t xml:space="preserve"> 593</w:t>
      </w:r>
      <w:r>
        <w:rPr>
          <w:rFonts w:cstheme="minorHAnsi"/>
          <w:sz w:val="24"/>
          <w:szCs w:val="24"/>
        </w:rPr>
        <w:t>(1), pp.</w:t>
      </w:r>
      <w:r w:rsidRPr="00E42E68">
        <w:rPr>
          <w:rFonts w:cstheme="minorHAnsi"/>
          <w:sz w:val="24"/>
          <w:szCs w:val="24"/>
        </w:rPr>
        <w:t xml:space="preserve"> 42-65</w:t>
      </w:r>
      <w:r>
        <w:rPr>
          <w:rFonts w:cstheme="minorHAnsi"/>
          <w:sz w:val="24"/>
          <w:szCs w:val="24"/>
        </w:rPr>
        <w:t xml:space="preserve">. </w:t>
      </w:r>
    </w:p>
    <w:p w14:paraId="6ED77802" w14:textId="77777777" w:rsidR="0093018C" w:rsidRPr="00294868" w:rsidRDefault="00BC5725" w:rsidP="00623C02">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01A42825" w:rsidR="5848403C" w:rsidRDefault="00623C02"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11A4CE0A" wp14:editId="43AD1BC3">
                <wp:simplePos x="0" y="0"/>
                <wp:positionH relativeFrom="column">
                  <wp:posOffset>701434</wp:posOffset>
                </wp:positionH>
                <wp:positionV relativeFrom="paragraph">
                  <wp:posOffset>155813</wp:posOffset>
                </wp:positionV>
                <wp:extent cx="633240" cy="34560"/>
                <wp:effectExtent l="38100" t="38100" r="14605" b="41910"/>
                <wp:wrapNone/>
                <wp:docPr id="12" name="Ink 12"/>
                <wp:cNvGraphicFramePr/>
                <a:graphic xmlns:a="http://schemas.openxmlformats.org/drawingml/2006/main">
                  <a:graphicData uri="http://schemas.microsoft.com/office/word/2010/wordprocessingInk">
                    <w14:contentPart bwMode="auto" r:id="rId13">
                      <w14:nvContentPartPr>
                        <w14:cNvContentPartPr/>
                      </w14:nvContentPartPr>
                      <w14:xfrm>
                        <a:off x="0" y="0"/>
                        <a:ext cx="633240" cy="34560"/>
                      </w14:xfrm>
                    </w14:contentPart>
                  </a:graphicData>
                </a:graphic>
              </wp:anchor>
            </w:drawing>
          </mc:Choice>
          <mc:Fallback>
            <w:pict>
              <v:shapetype w14:anchorId="6C3B1D7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54.8pt;margin-top:11.9pt;width:50.65pt;height:3.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">
                <v:imagedata r:id="rId14" o:title=""/>
              </v:shape>
            </w:pict>
          </mc:Fallback>
        </mc:AlternateContent>
      </w:r>
    </w:p>
    <w:p w14:paraId="3A0AFA71" w14:textId="3198D53A" w:rsidR="5848403C" w:rsidRDefault="00623C02"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4F38D7D4" wp14:editId="0DF63008">
                <wp:simplePos x="0" y="0"/>
                <wp:positionH relativeFrom="column">
                  <wp:posOffset>579394</wp:posOffset>
                </wp:positionH>
                <wp:positionV relativeFrom="paragraph">
                  <wp:posOffset>-101527</wp:posOffset>
                </wp:positionV>
                <wp:extent cx="695160" cy="285120"/>
                <wp:effectExtent l="38100" t="38100" r="0" b="38735"/>
                <wp:wrapNone/>
                <wp:docPr id="11"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695160" cy="285120"/>
                      </w14:xfrm>
                    </w14:contentPart>
                  </a:graphicData>
                </a:graphic>
              </wp:anchor>
            </w:drawing>
          </mc:Choice>
          <mc:Fallback>
            <w:pict>
              <v:shape w14:anchorId="451263F1" id="Ink 11" o:spid="_x0000_s1026" type="#_x0000_t75" style="position:absolute;margin-left:45.1pt;margin-top:-8.35pt;width:55.7pt;height:23.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">
                <v:imagedata r:id="rId16" o:title=""/>
              </v:shape>
            </w:pict>
          </mc:Fallback>
        </mc:AlternateContent>
      </w:r>
      <w:r w:rsidR="5848403C" w:rsidRPr="5848403C">
        <w:rPr>
          <w:rFonts w:eastAsia="Arial"/>
          <w:color w:val="000000" w:themeColor="text1"/>
          <w:sz w:val="24"/>
          <w:szCs w:val="24"/>
        </w:rPr>
        <w:t xml:space="preserve">Signed:  </w:t>
      </w:r>
      <w:r>
        <w:rPr>
          <w:rFonts w:eastAsia="Arial"/>
          <w:color w:val="000000" w:themeColor="text1"/>
          <w:sz w:val="24"/>
          <w:szCs w:val="24"/>
        </w:rPr>
        <w:t xml:space="preserve">                    (Learner) </w:t>
      </w:r>
    </w:p>
    <w:p w14:paraId="5473B39D" w14:textId="25489F28" w:rsidR="5848403C" w:rsidRDefault="5848403C" w:rsidP="5848403C">
      <w:pPr>
        <w:jc w:val="both"/>
        <w:rPr>
          <w:rFonts w:eastAsia="Arial"/>
          <w:color w:val="000000" w:themeColor="text1"/>
          <w:sz w:val="24"/>
          <w:szCs w:val="24"/>
        </w:rPr>
      </w:pPr>
    </w:p>
    <w:p w14:paraId="4EC5D203" w14:textId="0E3DE04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623C02">
        <w:rPr>
          <w:rFonts w:eastAsia="Arial"/>
          <w:color w:val="000000" w:themeColor="text1"/>
          <w:sz w:val="24"/>
          <w:szCs w:val="24"/>
        </w:rPr>
        <w:t xml:space="preserve">16.01.2020 </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3A0EC7" w:rsidRDefault="003A0EC7">
      <w:r>
        <w:separator/>
      </w:r>
    </w:p>
  </w:endnote>
  <w:endnote w:type="continuationSeparator" w:id="0">
    <w:p w14:paraId="2FD44551" w14:textId="77777777" w:rsidR="003A0EC7" w:rsidRDefault="003A0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0B0915B" w:rsidR="003A0EC7" w:rsidRDefault="003A0EC7">
    <w:pPr>
      <w:pStyle w:val="Footer"/>
      <w:jc w:val="right"/>
    </w:pPr>
    <w:r>
      <w:fldChar w:fldCharType="begin"/>
    </w:r>
    <w:r>
      <w:instrText xml:space="preserve"> PAGE   \* MERGEFORMAT </w:instrText>
    </w:r>
    <w:r>
      <w:fldChar w:fldCharType="separate"/>
    </w:r>
    <w:r w:rsidR="00185D1B">
      <w:rPr>
        <w:noProof/>
      </w:rPr>
      <w:t>27</w:t>
    </w:r>
    <w:r>
      <w:rPr>
        <w:noProof/>
      </w:rPr>
      <w:fldChar w:fldCharType="end"/>
    </w:r>
  </w:p>
  <w:p w14:paraId="790812FF" w14:textId="77777777" w:rsidR="003A0EC7" w:rsidRPr="00BB5EAA" w:rsidRDefault="003A0EC7"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3A0EC7" w:rsidRDefault="003A0EC7">
      <w:r>
        <w:separator/>
      </w:r>
    </w:p>
  </w:footnote>
  <w:footnote w:type="continuationSeparator" w:id="0">
    <w:p w14:paraId="458DDD75" w14:textId="77777777" w:rsidR="003A0EC7" w:rsidRDefault="003A0E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42A3D64"/>
    <w:multiLevelType w:val="hybridMultilevel"/>
    <w:tmpl w:val="949A6286"/>
    <w:lvl w:ilvl="0" w:tplc="3FB20E9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85D1B"/>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2C74"/>
    <w:rsid w:val="0039762B"/>
    <w:rsid w:val="003A0C37"/>
    <w:rsid w:val="003A0EC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23C02"/>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1DA7"/>
    <w:rsid w:val="00892716"/>
    <w:rsid w:val="00893067"/>
    <w:rsid w:val="008933DE"/>
    <w:rsid w:val="00895FCE"/>
    <w:rsid w:val="00897F3E"/>
    <w:rsid w:val="008A1BA8"/>
    <w:rsid w:val="008A21B4"/>
    <w:rsid w:val="008A4576"/>
    <w:rsid w:val="008B07DE"/>
    <w:rsid w:val="008B28E7"/>
    <w:rsid w:val="008B42E7"/>
    <w:rsid w:val="008C0500"/>
    <w:rsid w:val="008C14C7"/>
    <w:rsid w:val="008C2FFB"/>
    <w:rsid w:val="008C6EEA"/>
    <w:rsid w:val="008D5813"/>
    <w:rsid w:val="008D634E"/>
    <w:rsid w:val="008D778A"/>
    <w:rsid w:val="008E01E5"/>
    <w:rsid w:val="008F22BD"/>
    <w:rsid w:val="009079BD"/>
    <w:rsid w:val="00911157"/>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4F56"/>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400B"/>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DF1786"/>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72A6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623C02"/>
  </w:style>
  <w:style w:type="character" w:customStyle="1" w:styleId="legds">
    <w:name w:val="legds"/>
    <w:basedOn w:val="DefaultParagraphFont"/>
    <w:rsid w:val="00623C02"/>
  </w:style>
  <w:style w:type="paragraph" w:customStyle="1" w:styleId="legclearfix">
    <w:name w:val="legclearfix"/>
    <w:basedOn w:val="Normal"/>
    <w:rsid w:val="00B04F56"/>
    <w:pPr>
      <w:overflowPunct/>
      <w:autoSpaceDE/>
      <w:autoSpaceDN/>
      <w:adjustRightInd/>
      <w:spacing w:before="100" w:beforeAutospacing="1" w:after="60"/>
      <w:textAlignment w:val="auto"/>
    </w:pPr>
    <w:rPr>
      <w:rFonts w:ascii="Times New Roman" w:hAnsi="Times New Roman" w:cs="Times New Roman"/>
      <w:color w:val="494949"/>
      <w:sz w:val="24"/>
      <w:szCs w:val="24"/>
    </w:rPr>
  </w:style>
  <w:style w:type="character" w:customStyle="1" w:styleId="legds2">
    <w:name w:val="legds2"/>
    <w:basedOn w:val="DefaultParagraphFont"/>
    <w:rsid w:val="00B04F56"/>
  </w:style>
  <w:style w:type="character" w:customStyle="1" w:styleId="legds3">
    <w:name w:val="legds3"/>
    <w:basedOn w:val="DefaultParagraphFont"/>
    <w:rsid w:val="00B04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ustomXml" Target="ink/ink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6T19:31:39.663"/>
    </inkml:context>
    <inkml:brush xml:id="br0">
      <inkml:brushProperty name="width" value="0.04667" units="cm"/>
      <inkml:brushProperty name="height" value="0.04667" units="cm"/>
      <inkml:brushProperty name="fitToCurve" value="1"/>
    </inkml:brush>
  </inkml:definitions>
  <inkml:trace contextRef="#ctx0" brushRef="#br0">0 95 528 0,'41'0'135'16,"21"-2"42"-16,43-6-143 15,21 0-27-15,43-1-2 16,0 0 3-16,36-1-7 16,-17 3-19-16,17-2-41 15,-32 1-21-15,6-4-100 16,-43-1-10-16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6T19:31:39.387"/>
    </inkml:context>
    <inkml:brush xml:id="br0">
      <inkml:brushProperty name="width" value="0.04667" units="cm"/>
      <inkml:brushProperty name="height" value="0.04667" units="cm"/>
      <inkml:brushProperty name="fitToCurve" value="1"/>
    </inkml:brush>
  </inkml:definitions>
  <inkml:trace contextRef="#ctx0" brushRef="#br0">361 18 102 0,'9'-12'105'16,"-2"6"-17"-16,-3 4-1 16,-5 6-36-16,-6 7-7 15,-2 5-13-15,-8 13-5 16,-2 6-7-16,-4 14-3 16,-2 5-3-16,-5 13 3 15,4-5 2-15,-6 9 2 16,2-12 1-16,-3 1 0 15,5-12-3-15,-1-2-5 16,5-12-1-16,3-4-5 16,8-13-2-16,3-7-2 0,6-7 0 15,7-12-2-15,2-6 1 16,8-14-2-16,6-6 1 16,9-11-3-16,3-1 3 15,9-12-2-15,0 11 2 16,9-7-1-16,-3 8 1 15,11-2-2-15,-5 10 2 16,10-2-2-16,-11 11 3 16,1 4-3-16,-14 8 2 0,-3 2-2 15,-16 5 2-15,-5 5-2 16,-11 2 2-16,-7 5-2 16,-7 2 2-16,-8 6-3 15,-1 2 2-15,-6 5-1 16,2-1 1-16,-4 3-2 15,-1 0 1-15,-9 2-5 16,2 1 0-16,-7 4-1 16,2 0 3-16,-1-1-1 15,8-1 5-15,1 3 1 16,12-3 2-16,4 3-1 16,10 1 3-16,6 3-3 15,6-6 1-15,3 2-2 16,3-7 1-16,7-1-3 0,-1-6 2 15,4-1-1-15,-5-3 2 16,2 4 0-16,-6 3 6 16,-1 6 2-16,-5 3 4 15,-4 6-2-15,-5-2 0 16,-2 3-5-16,-2-5-2 16,0-2-3-16,3-10 0 15,3-2-1-15,1-10 1 16,4-6-2-16,1-6 2 0,1-6-2 15,5-5 2-15,6-6-1 16,2 0 0-16,11-12-2 16,5-3 3-16,9-11-3 15,1-4 2-15,12-9-2 16,-1 3 2-16,13-7-3 16,-5 14 3-16,5 1-2 15,-10 12 1-15,-3 6-1 16,-13 16 2-16,-5 0-2 15,-12 9 2-15,-3 3-1 16,-10 6 1-16,-6 2-3 16,-8 7 3-16,-12 9-3 15,-7 5 1-15,-14 13-1 16,-5 7 2-16,-14 11-3 16,-3-1 3-16,-10 7-2 0,6-8 2 15,0 0-1-15,9-10 3 16,3 3-3-16,16-6 3 15,0 7-2-15,9-5 1 16,1 3-1-16,7-6 2 16,5-2-3-16,9-9 3 15,9-5-4-15,7-9 2 16,13-10-2-16,1-9 3 0,9-7-3 16,1-4 3-16,4-6-2 15,-4 2 2-15,4-8-1 16,-8 0 2-16,3-5-3 15,-8 3 3-15,-1-5-2 16,-9 8 1-16,-3 1-2 16,-11 11 3-16,-7 3-3 15,-9 8 2-15,-5 6-1 16,-1 5 1-16,-3 1-3 16,5 4 3-16,3 0-2 15,5 1 2-15,3 0-3 16,1-1 4-16,5-1-4 0,4 0 2 15,3-2-2-15,3-1 3 16,9-1-3-16,2-3 2 16,5-2-1-16,2-1 1 15,3-1-1-15,-4-1 2 16,0 1-2-16,-6 1 2 16,-3 1-1-16,-9 1 1 15,-7 1-1-15,-3 0 2 0,-5-1-2 16,-2 2 2-16,-2-1-2 15,1 1 1 1,0 0-2-16,3 2 2 0,3-1-2 16,0 1 2-16,1 3-2 15,0 0 2-15,-2 3-2 16,0 0 2-16,-1 2-2 16,2-3 2-16,0 0-2 15,2-2 2-15,-1-1-2 16,2-2 2-16,3 1-2 15,0-2 2-15,3 0-3 16,-3-2 4-16,3 3-3 16,-4-2 2-16,-1-1-2 15,0 1 3-15,0-2-4 16,1-3 3-16,1-1-2 16,-2-1 2-16,0 2-2 15,-3 1 3-15,-5 2-3 0,-1 6 3 16,-3 6 0-16,-4 5 6 15,-2 5-2-15,3 1 3 16,-1 1-3-16,3-6-1 16,3-3-4-16,7-4 1 15,0-5-3-15,3-3 2 16,4-2-2-16,1-1 2 16,5-5-3-16,1-4 3 15,7-9-3-15,3-1 2 0,9-12-2 16,1 0 2-16,12-10-2 15,0 2 2-15,9-6-2 16,-7 2 3-16,9-8-3 16,-8 8 3-16,-4 2-2 15,-12 11 2-15,-9 9-3 16,-16 14 2-16,-8 12-1 16,-9 12 2-16,-8 14 2 15,-3 6 6-15,-4 10 1 16,3 2 2-16,3 3-2 15,5-9 0-15,8 0-7 16,10-10-1-16,5-4-2 0,7-9 2 16,12-5-3-16,3-12 0 15,13-7-9-15,4-8-4 16,13-10-46-16,-4-1-119 16,-1-3 20-16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1ecf5648-3750-43f5-867d-bfaa16e6e17e"/>
    <ds:schemaRef ds:uri="http://www.w3.org/XML/1998/namespace"/>
  </ds:schemaRefs>
</ds:datastoreItem>
</file>

<file path=customXml/itemProps4.xml><?xml version="1.0" encoding="utf-8"?>
<ds:datastoreItem xmlns:ds="http://schemas.openxmlformats.org/officeDocument/2006/customXml" ds:itemID="{D1350901-30A7-43AB-B482-EC3998D54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29</Pages>
  <Words>8188</Words>
  <Characters>42429</Characters>
  <Application>Microsoft Office Word</Application>
  <DocSecurity>0</DocSecurity>
  <Lines>353</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Isaac</cp:lastModifiedBy>
  <cp:revision>6</cp:revision>
  <cp:lastPrinted>2019-09-26T14:40:00Z</cp:lastPrinted>
  <dcterms:created xsi:type="dcterms:W3CDTF">2020-01-16T19:33:00Z</dcterms:created>
  <dcterms:modified xsi:type="dcterms:W3CDTF">2020-01-18T23:05:00Z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