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CCA9B1" w14:textId="333D4371" w:rsidR="00E31D60" w:rsidRPr="007432E1" w:rsidRDefault="00E31D60" w:rsidP="006F11B0">
      <w:pPr>
        <w:pStyle w:val="Heading1"/>
        <w:jc w:val="center"/>
      </w:pPr>
      <w:r w:rsidRPr="007432E1">
        <w:t xml:space="preserve">Designing an </w:t>
      </w:r>
      <w:r w:rsidR="00CB257C">
        <w:t>Artefact</w:t>
      </w:r>
    </w:p>
    <w:p w14:paraId="3F05E18E" w14:textId="3C9D59F7" w:rsidR="00E31D60" w:rsidRPr="007432E1" w:rsidRDefault="00E31D60" w:rsidP="006F11B0">
      <w:pPr>
        <w:pStyle w:val="Heading1"/>
        <w:jc w:val="center"/>
      </w:pPr>
      <w:r w:rsidRPr="007432E1">
        <w:t>Independent Study Module</w:t>
      </w:r>
    </w:p>
    <w:p w14:paraId="6596C48A" w14:textId="580CFCA6" w:rsidR="00E31D60" w:rsidRPr="007432E1" w:rsidRDefault="00E31D60" w:rsidP="006F11B0">
      <w:pPr>
        <w:pStyle w:val="Heading1"/>
        <w:jc w:val="center"/>
      </w:pPr>
      <w:r w:rsidRPr="007432E1">
        <w:t>Module Code BMPF7013F</w:t>
      </w:r>
    </w:p>
    <w:p w14:paraId="4E810106" w14:textId="48F27294" w:rsidR="00E31D60" w:rsidRDefault="00E31D60" w:rsidP="006F11B0">
      <w:pPr>
        <w:pStyle w:val="Heading1"/>
        <w:jc w:val="center"/>
      </w:pPr>
      <w:r w:rsidRPr="007432E1">
        <w:t>Joseph Kelly 2228608</w:t>
      </w:r>
    </w:p>
    <w:p w14:paraId="4AFD28E1" w14:textId="77777777" w:rsidR="0061635F" w:rsidRPr="007432E1" w:rsidRDefault="0061635F" w:rsidP="006F11B0">
      <w:pPr>
        <w:pStyle w:val="Heading1"/>
        <w:jc w:val="center"/>
      </w:pPr>
    </w:p>
    <w:p w14:paraId="298D8C13" w14:textId="77777777" w:rsidR="00E31D60" w:rsidRPr="007432E1" w:rsidRDefault="00E31D60" w:rsidP="006F11B0">
      <w:pPr>
        <w:pStyle w:val="Heading1"/>
        <w:jc w:val="center"/>
      </w:pPr>
    </w:p>
    <w:p w14:paraId="55556866" w14:textId="1363287E" w:rsidR="00E31D60" w:rsidRPr="007432E1" w:rsidRDefault="00E31D60" w:rsidP="006F11B0">
      <w:pPr>
        <w:pStyle w:val="Heading1"/>
        <w:jc w:val="center"/>
      </w:pPr>
      <w:r w:rsidRPr="007432E1">
        <w:t>Creating a digital tool to aid in role preparation for</w:t>
      </w:r>
      <w:r w:rsidR="00013639">
        <w:t xml:space="preserve"> amateur and</w:t>
      </w:r>
      <w:r w:rsidR="00660C85">
        <w:t xml:space="preserve"> </w:t>
      </w:r>
      <w:r w:rsidR="001A539C">
        <w:t>semi-professional</w:t>
      </w:r>
      <w:r w:rsidRPr="007432E1">
        <w:t xml:space="preserve"> opera singers</w:t>
      </w:r>
    </w:p>
    <w:p w14:paraId="3CC20355" w14:textId="77777777" w:rsidR="00E31D60" w:rsidRDefault="00E31D60" w:rsidP="00E31D60">
      <w:pPr>
        <w:jc w:val="center"/>
        <w:rPr>
          <w:rFonts w:ascii="Arial" w:hAnsi="Arial" w:cs="Arial"/>
          <w:sz w:val="32"/>
          <w:szCs w:val="32"/>
        </w:rPr>
      </w:pPr>
    </w:p>
    <w:p w14:paraId="01818FBB" w14:textId="77777777" w:rsidR="0061635F" w:rsidRDefault="0061635F" w:rsidP="00E31D60">
      <w:pPr>
        <w:jc w:val="center"/>
        <w:rPr>
          <w:rFonts w:ascii="Arial" w:hAnsi="Arial" w:cs="Arial"/>
          <w:sz w:val="32"/>
          <w:szCs w:val="32"/>
        </w:rPr>
      </w:pPr>
    </w:p>
    <w:p w14:paraId="08B02095" w14:textId="77777777" w:rsidR="0061635F" w:rsidRDefault="0061635F" w:rsidP="00E31D60">
      <w:pPr>
        <w:jc w:val="center"/>
        <w:rPr>
          <w:rFonts w:ascii="Arial" w:hAnsi="Arial" w:cs="Arial"/>
          <w:sz w:val="32"/>
          <w:szCs w:val="32"/>
        </w:rPr>
      </w:pPr>
    </w:p>
    <w:p w14:paraId="64ED4A2D" w14:textId="77777777" w:rsidR="0061635F" w:rsidRDefault="0061635F" w:rsidP="00E31D60">
      <w:pPr>
        <w:jc w:val="center"/>
        <w:rPr>
          <w:rFonts w:ascii="Arial" w:hAnsi="Arial" w:cs="Arial"/>
          <w:sz w:val="32"/>
          <w:szCs w:val="32"/>
        </w:rPr>
      </w:pPr>
    </w:p>
    <w:p w14:paraId="7FBB9DB3" w14:textId="77777777" w:rsidR="0061635F" w:rsidRDefault="0061635F" w:rsidP="00E31D60">
      <w:pPr>
        <w:jc w:val="center"/>
        <w:rPr>
          <w:rFonts w:ascii="Arial" w:hAnsi="Arial" w:cs="Arial"/>
          <w:sz w:val="32"/>
          <w:szCs w:val="32"/>
        </w:rPr>
      </w:pPr>
    </w:p>
    <w:p w14:paraId="4F7BB32F" w14:textId="77777777" w:rsidR="0061635F" w:rsidRDefault="0061635F" w:rsidP="00E31D60">
      <w:pPr>
        <w:jc w:val="center"/>
        <w:rPr>
          <w:rFonts w:ascii="Arial" w:hAnsi="Arial" w:cs="Arial"/>
          <w:sz w:val="32"/>
          <w:szCs w:val="32"/>
        </w:rPr>
      </w:pPr>
    </w:p>
    <w:p w14:paraId="2E0F5B9A" w14:textId="77777777" w:rsidR="0061635F" w:rsidRDefault="0061635F" w:rsidP="00E31D60">
      <w:pPr>
        <w:jc w:val="center"/>
        <w:rPr>
          <w:rFonts w:ascii="Arial" w:hAnsi="Arial" w:cs="Arial"/>
          <w:sz w:val="32"/>
          <w:szCs w:val="32"/>
        </w:rPr>
      </w:pPr>
    </w:p>
    <w:p w14:paraId="314A60B4" w14:textId="77777777" w:rsidR="0061635F" w:rsidRDefault="0061635F" w:rsidP="00E31D60">
      <w:pPr>
        <w:jc w:val="center"/>
        <w:rPr>
          <w:rFonts w:ascii="Arial" w:hAnsi="Arial" w:cs="Arial"/>
          <w:sz w:val="32"/>
          <w:szCs w:val="32"/>
        </w:rPr>
      </w:pPr>
    </w:p>
    <w:p w14:paraId="1A397D3E" w14:textId="77777777" w:rsidR="0061635F" w:rsidRDefault="0061635F" w:rsidP="00E31D60">
      <w:pPr>
        <w:jc w:val="center"/>
        <w:rPr>
          <w:rFonts w:ascii="Arial" w:hAnsi="Arial" w:cs="Arial"/>
          <w:sz w:val="32"/>
          <w:szCs w:val="32"/>
        </w:rPr>
      </w:pPr>
    </w:p>
    <w:p w14:paraId="03EA7CFE" w14:textId="77777777" w:rsidR="0061635F" w:rsidRDefault="0061635F" w:rsidP="00E31D60">
      <w:pPr>
        <w:jc w:val="center"/>
        <w:rPr>
          <w:rFonts w:ascii="Arial" w:hAnsi="Arial" w:cs="Arial"/>
          <w:sz w:val="32"/>
          <w:szCs w:val="32"/>
        </w:rPr>
      </w:pPr>
    </w:p>
    <w:p w14:paraId="384E0047" w14:textId="77777777" w:rsidR="0061635F" w:rsidRDefault="0061635F" w:rsidP="00E31D60">
      <w:pPr>
        <w:jc w:val="center"/>
        <w:rPr>
          <w:rFonts w:ascii="Arial" w:hAnsi="Arial" w:cs="Arial"/>
          <w:sz w:val="32"/>
          <w:szCs w:val="32"/>
        </w:rPr>
      </w:pPr>
    </w:p>
    <w:p w14:paraId="7F1E4646" w14:textId="77777777" w:rsidR="0061635F" w:rsidRPr="005877C3" w:rsidRDefault="0061635F" w:rsidP="0061635F">
      <w:pPr>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592702108"/>
        <w:docPartObj>
          <w:docPartGallery w:val="Table of Contents"/>
          <w:docPartUnique/>
        </w:docPartObj>
      </w:sdtPr>
      <w:sdtEndPr>
        <w:rPr>
          <w:b/>
          <w:bCs/>
          <w:noProof/>
        </w:rPr>
      </w:sdtEndPr>
      <w:sdtContent>
        <w:p w14:paraId="477AE5F0" w14:textId="77777777" w:rsidR="0061635F" w:rsidRDefault="0061635F" w:rsidP="0061635F">
          <w:pPr>
            <w:pStyle w:val="TOCHeading"/>
          </w:pPr>
          <w:r>
            <w:t>Contents</w:t>
          </w:r>
        </w:p>
        <w:p w14:paraId="50D4016D" w14:textId="3E954875" w:rsidR="0061635F" w:rsidRDefault="0061635F" w:rsidP="0061635F">
          <w:pPr>
            <w:pStyle w:val="TOC2"/>
            <w:tabs>
              <w:tab w:val="right" w:leader="dot" w:pos="9016"/>
            </w:tabs>
            <w:rPr>
              <w:noProof/>
            </w:rPr>
          </w:pPr>
          <w:r>
            <w:fldChar w:fldCharType="begin"/>
          </w:r>
          <w:r>
            <w:instrText xml:space="preserve"> TOC \o "1-3" \h \z \u </w:instrText>
          </w:r>
          <w:r>
            <w:fldChar w:fldCharType="separate"/>
          </w:r>
          <w:hyperlink w:anchor="_Toc223631693" w:history="1">
            <w:r>
              <w:rPr>
                <w:rStyle w:val="Hyperlink"/>
                <w:noProof/>
              </w:rPr>
              <w:t xml:space="preserve">Project Portfolio </w:t>
            </w:r>
            <w:r>
              <w:rPr>
                <w:noProof/>
                <w:webHidden/>
              </w:rPr>
              <w:tab/>
            </w:r>
          </w:hyperlink>
          <w:r w:rsidR="00E060B4">
            <w:t>3</w:t>
          </w:r>
        </w:p>
        <w:p w14:paraId="7047993F" w14:textId="092CC239" w:rsidR="0061635F" w:rsidRDefault="0061635F" w:rsidP="0061635F">
          <w:pPr>
            <w:pStyle w:val="TOC3"/>
            <w:tabs>
              <w:tab w:val="right" w:leader="dot" w:pos="9016"/>
            </w:tabs>
            <w:rPr>
              <w:noProof/>
            </w:rPr>
          </w:pPr>
          <w:hyperlink w:anchor="_Toc223631694" w:history="1">
            <w:r>
              <w:t>Introduction</w:t>
            </w:r>
            <w:r>
              <w:rPr>
                <w:noProof/>
                <w:webHidden/>
              </w:rPr>
              <w:tab/>
            </w:r>
          </w:hyperlink>
          <w:r w:rsidR="00E060B4">
            <w:t>3</w:t>
          </w:r>
        </w:p>
        <w:p w14:paraId="05CF0040" w14:textId="15412F35" w:rsidR="0061635F" w:rsidRDefault="0061635F" w:rsidP="0061635F">
          <w:pPr>
            <w:pStyle w:val="TOC2"/>
            <w:tabs>
              <w:tab w:val="right" w:leader="dot" w:pos="9016"/>
            </w:tabs>
            <w:rPr>
              <w:noProof/>
            </w:rPr>
          </w:pPr>
          <w:hyperlink w:anchor="_Toc223631695" w:history="1">
            <w:r>
              <w:rPr>
                <w:rStyle w:val="Hyperlink"/>
                <w:noProof/>
              </w:rPr>
              <w:t xml:space="preserve">Planned Programme of Study </w:t>
            </w:r>
            <w:r>
              <w:rPr>
                <w:noProof/>
                <w:webHidden/>
              </w:rPr>
              <w:tab/>
            </w:r>
            <w:r w:rsidR="00E060B4">
              <w:rPr>
                <w:noProof/>
                <w:webHidden/>
              </w:rPr>
              <w:t>5</w:t>
            </w:r>
          </w:hyperlink>
        </w:p>
        <w:p w14:paraId="71493C30" w14:textId="659F6B04" w:rsidR="0061635F" w:rsidRDefault="0061635F" w:rsidP="0061635F">
          <w:pPr>
            <w:pStyle w:val="TOC2"/>
            <w:tabs>
              <w:tab w:val="right" w:leader="dot" w:pos="9016"/>
            </w:tabs>
            <w:rPr>
              <w:noProof/>
            </w:rPr>
          </w:pPr>
          <w:hyperlink w:anchor="_Toc223631696" w:history="1">
            <w:r>
              <w:rPr>
                <w:rStyle w:val="Hyperlink"/>
                <w:noProof/>
              </w:rPr>
              <w:t>Theoretical Influences</w:t>
            </w:r>
            <w:r>
              <w:rPr>
                <w:noProof/>
                <w:webHidden/>
              </w:rPr>
              <w:tab/>
            </w:r>
            <w:r w:rsidR="00E060B4">
              <w:rPr>
                <w:noProof/>
                <w:webHidden/>
              </w:rPr>
              <w:t>5</w:t>
            </w:r>
          </w:hyperlink>
        </w:p>
        <w:p w14:paraId="2196EC55" w14:textId="42177B4C" w:rsidR="0061635F" w:rsidRDefault="0061635F" w:rsidP="0061635F">
          <w:pPr>
            <w:pStyle w:val="TOC2"/>
            <w:tabs>
              <w:tab w:val="right" w:leader="dot" w:pos="9016"/>
            </w:tabs>
            <w:rPr>
              <w:noProof/>
            </w:rPr>
          </w:pPr>
          <w:hyperlink w:anchor="_Toc223631697" w:history="1">
            <w:r>
              <w:rPr>
                <w:rStyle w:val="Hyperlink"/>
                <w:noProof/>
              </w:rPr>
              <w:t>Methodology</w:t>
            </w:r>
            <w:r>
              <w:rPr>
                <w:noProof/>
                <w:webHidden/>
              </w:rPr>
              <w:tab/>
            </w:r>
            <w:r w:rsidR="00E060B4">
              <w:rPr>
                <w:noProof/>
                <w:webHidden/>
              </w:rPr>
              <w:t>8</w:t>
            </w:r>
          </w:hyperlink>
        </w:p>
        <w:p w14:paraId="35F54C20" w14:textId="55516A68" w:rsidR="0061635F" w:rsidRDefault="0061635F" w:rsidP="0061635F">
          <w:pPr>
            <w:pStyle w:val="TOC2"/>
            <w:tabs>
              <w:tab w:val="right" w:leader="dot" w:pos="9016"/>
            </w:tabs>
          </w:pPr>
          <w:hyperlink w:anchor="_Toc223631698" w:history="1">
            <w:r>
              <w:t>Aims and Objectives</w:t>
            </w:r>
            <w:r>
              <w:rPr>
                <w:noProof/>
                <w:webHidden/>
              </w:rPr>
              <w:tab/>
            </w:r>
            <w:r w:rsidR="00E060B4">
              <w:rPr>
                <w:noProof/>
                <w:webHidden/>
              </w:rPr>
              <w:t>1</w:t>
            </w:r>
          </w:hyperlink>
          <w:r w:rsidR="00E060B4">
            <w:t>1</w:t>
          </w:r>
        </w:p>
        <w:p w14:paraId="16912333" w14:textId="68CF3702" w:rsidR="0061635F" w:rsidRDefault="0061635F" w:rsidP="0061635F">
          <w:pPr>
            <w:pStyle w:val="TOC2"/>
            <w:tabs>
              <w:tab w:val="right" w:leader="dot" w:pos="9016"/>
            </w:tabs>
            <w:rPr>
              <w:noProof/>
            </w:rPr>
          </w:pPr>
          <w:hyperlink w:anchor="_Toc223631696" w:history="1">
            <w:r w:rsidR="006F11B0">
              <w:rPr>
                <w:rStyle w:val="Hyperlink"/>
                <w:noProof/>
              </w:rPr>
              <w:t>Timescales and Review dates Gantt Chart</w:t>
            </w:r>
            <w:r>
              <w:rPr>
                <w:noProof/>
                <w:webHidden/>
              </w:rPr>
              <w:tab/>
            </w:r>
            <w:r w:rsidR="00E060B4">
              <w:rPr>
                <w:noProof/>
                <w:webHidden/>
              </w:rPr>
              <w:t>11</w:t>
            </w:r>
          </w:hyperlink>
        </w:p>
        <w:p w14:paraId="590020C3" w14:textId="6013D09C" w:rsidR="0061635F" w:rsidRDefault="0061635F" w:rsidP="0061635F">
          <w:pPr>
            <w:pStyle w:val="TOC2"/>
            <w:tabs>
              <w:tab w:val="right" w:leader="dot" w:pos="9016"/>
            </w:tabs>
            <w:rPr>
              <w:noProof/>
            </w:rPr>
          </w:pPr>
          <w:hyperlink w:anchor="_Toc223631697" w:history="1">
            <w:r w:rsidR="006F11B0">
              <w:t xml:space="preserve">Critical Review </w:t>
            </w:r>
            <w:r>
              <w:rPr>
                <w:noProof/>
                <w:webHidden/>
              </w:rPr>
              <w:tab/>
            </w:r>
            <w:r w:rsidR="00E060B4">
              <w:rPr>
                <w:noProof/>
                <w:webHidden/>
              </w:rPr>
              <w:t>12</w:t>
            </w:r>
          </w:hyperlink>
        </w:p>
        <w:p w14:paraId="69986615" w14:textId="77777777" w:rsidR="0061635F" w:rsidRPr="0061635F" w:rsidRDefault="0061635F" w:rsidP="0061635F"/>
        <w:p w14:paraId="415521D0" w14:textId="77777777" w:rsidR="0061635F" w:rsidRPr="0061635F" w:rsidRDefault="0061635F" w:rsidP="0061635F"/>
        <w:p w14:paraId="4914927D" w14:textId="1E7639E6" w:rsidR="0061635F" w:rsidRDefault="0061635F" w:rsidP="0061635F">
          <w:pPr>
            <w:jc w:val="center"/>
            <w:rPr>
              <w:rFonts w:ascii="Arial" w:hAnsi="Arial" w:cs="Arial"/>
              <w:sz w:val="32"/>
              <w:szCs w:val="32"/>
            </w:rPr>
          </w:pPr>
          <w:r>
            <w:rPr>
              <w:b/>
              <w:bCs/>
              <w:noProof/>
            </w:rPr>
            <w:fldChar w:fldCharType="end"/>
          </w:r>
        </w:p>
      </w:sdtContent>
    </w:sdt>
    <w:p w14:paraId="4B0C08A1" w14:textId="77777777" w:rsidR="0061635F" w:rsidRDefault="0061635F" w:rsidP="006F11B0">
      <w:pPr>
        <w:rPr>
          <w:rFonts w:ascii="Arial" w:hAnsi="Arial" w:cs="Arial"/>
          <w:sz w:val="32"/>
          <w:szCs w:val="32"/>
        </w:rPr>
      </w:pPr>
    </w:p>
    <w:sdt>
      <w:sdtPr>
        <w:rPr>
          <w:rFonts w:asciiTheme="minorHAnsi" w:eastAsiaTheme="minorHAnsi" w:hAnsiTheme="minorHAnsi" w:cstheme="minorBidi"/>
          <w:color w:val="auto"/>
          <w:kern w:val="2"/>
          <w:sz w:val="24"/>
          <w:szCs w:val="24"/>
          <w:lang w:val="en-GB"/>
          <w14:ligatures w14:val="standardContextual"/>
        </w:rPr>
        <w:id w:val="-923492014"/>
        <w:docPartObj>
          <w:docPartGallery w:val="Table of Contents"/>
          <w:docPartUnique/>
        </w:docPartObj>
      </w:sdtPr>
      <w:sdtEndPr>
        <w:rPr>
          <w:b/>
          <w:bCs/>
          <w:noProof/>
        </w:rPr>
      </w:sdtEndPr>
      <w:sdtContent>
        <w:p w14:paraId="0BA0AD19" w14:textId="77777777" w:rsidR="006F11B0" w:rsidRDefault="006F11B0" w:rsidP="006F11B0">
          <w:pPr>
            <w:pStyle w:val="TOCHeading"/>
          </w:pPr>
          <w:r>
            <w:t>Contents</w:t>
          </w:r>
        </w:p>
        <w:p w14:paraId="2E1D500E" w14:textId="07EEC902" w:rsidR="006F11B0" w:rsidRDefault="006F11B0" w:rsidP="006F11B0">
          <w:pPr>
            <w:pStyle w:val="TOC2"/>
            <w:tabs>
              <w:tab w:val="right" w:leader="dot" w:pos="9016"/>
            </w:tabs>
            <w:rPr>
              <w:noProof/>
            </w:rPr>
          </w:pPr>
          <w:r>
            <w:fldChar w:fldCharType="begin"/>
          </w:r>
          <w:r>
            <w:instrText xml:space="preserve"> TOC \o "1-3" \h \z \u </w:instrText>
          </w:r>
          <w:r>
            <w:fldChar w:fldCharType="separate"/>
          </w:r>
          <w:hyperlink w:anchor="_Toc223631693" w:history="1">
            <w:r>
              <w:rPr>
                <w:rStyle w:val="Hyperlink"/>
                <w:noProof/>
              </w:rPr>
              <w:t xml:space="preserve">Project </w:t>
            </w:r>
            <w:r w:rsidR="00E060B4">
              <w:rPr>
                <w:rStyle w:val="Hyperlink"/>
                <w:noProof/>
              </w:rPr>
              <w:t>Report</w:t>
            </w:r>
            <w:r>
              <w:rPr>
                <w:rStyle w:val="Hyperlink"/>
                <w:noProof/>
              </w:rPr>
              <w:t xml:space="preserve"> </w:t>
            </w:r>
            <w:r>
              <w:rPr>
                <w:noProof/>
                <w:webHidden/>
              </w:rPr>
              <w:tab/>
            </w:r>
          </w:hyperlink>
          <w:r w:rsidR="00E060B4">
            <w:t>17</w:t>
          </w:r>
        </w:p>
        <w:p w14:paraId="3594F6DD" w14:textId="20C9514C" w:rsidR="006F11B0" w:rsidRDefault="006F11B0" w:rsidP="006F11B0">
          <w:pPr>
            <w:pStyle w:val="TOC3"/>
            <w:tabs>
              <w:tab w:val="right" w:leader="dot" w:pos="9016"/>
            </w:tabs>
            <w:rPr>
              <w:noProof/>
            </w:rPr>
          </w:pPr>
          <w:hyperlink w:anchor="_Toc223631694" w:history="1">
            <w:r>
              <w:t>Introduction</w:t>
            </w:r>
            <w:r>
              <w:rPr>
                <w:noProof/>
                <w:webHidden/>
              </w:rPr>
              <w:tab/>
            </w:r>
            <w:r w:rsidR="00E060B4">
              <w:rPr>
                <w:noProof/>
                <w:webHidden/>
              </w:rPr>
              <w:t>17</w:t>
            </w:r>
          </w:hyperlink>
        </w:p>
        <w:p w14:paraId="2ECF4498" w14:textId="27A64AC3" w:rsidR="006F11B0" w:rsidRDefault="006F11B0" w:rsidP="006F11B0">
          <w:pPr>
            <w:pStyle w:val="TOC2"/>
            <w:tabs>
              <w:tab w:val="right" w:leader="dot" w:pos="9016"/>
            </w:tabs>
            <w:rPr>
              <w:noProof/>
            </w:rPr>
          </w:pPr>
          <w:hyperlink w:anchor="_Toc223631695" w:history="1">
            <w:r w:rsidR="00E060B4">
              <w:rPr>
                <w:rStyle w:val="Hyperlink"/>
                <w:noProof/>
              </w:rPr>
              <w:t>Ethics</w:t>
            </w:r>
            <w:r>
              <w:rPr>
                <w:rStyle w:val="Hyperlink"/>
                <w:noProof/>
              </w:rPr>
              <w:t xml:space="preserve"> </w:t>
            </w:r>
            <w:r>
              <w:rPr>
                <w:noProof/>
                <w:webHidden/>
              </w:rPr>
              <w:tab/>
            </w:r>
          </w:hyperlink>
          <w:r w:rsidR="00E060B4">
            <w:t>18</w:t>
          </w:r>
        </w:p>
        <w:p w14:paraId="6087398F" w14:textId="42E373B7" w:rsidR="006F11B0" w:rsidRDefault="006F11B0" w:rsidP="006F11B0">
          <w:pPr>
            <w:pStyle w:val="TOC2"/>
            <w:tabs>
              <w:tab w:val="right" w:leader="dot" w:pos="9016"/>
            </w:tabs>
            <w:rPr>
              <w:noProof/>
            </w:rPr>
          </w:pPr>
          <w:hyperlink w:anchor="_Toc223631696" w:history="1">
            <w:r w:rsidR="00E060B4">
              <w:rPr>
                <w:rStyle w:val="Hyperlink"/>
                <w:noProof/>
              </w:rPr>
              <w:t>Know That</w:t>
            </w:r>
            <w:r>
              <w:rPr>
                <w:noProof/>
                <w:webHidden/>
              </w:rPr>
              <w:tab/>
            </w:r>
            <w:r w:rsidR="00E060B4">
              <w:rPr>
                <w:noProof/>
                <w:webHidden/>
              </w:rPr>
              <w:t>20</w:t>
            </w:r>
          </w:hyperlink>
        </w:p>
        <w:p w14:paraId="3EB80196" w14:textId="2ADB0873" w:rsidR="006F11B0" w:rsidRDefault="006F11B0" w:rsidP="006F11B0">
          <w:pPr>
            <w:pStyle w:val="TOC2"/>
            <w:tabs>
              <w:tab w:val="right" w:leader="dot" w:pos="9016"/>
            </w:tabs>
            <w:rPr>
              <w:noProof/>
            </w:rPr>
          </w:pPr>
          <w:hyperlink w:anchor="_Toc223631697" w:history="1">
            <w:r w:rsidR="00E060B4">
              <w:rPr>
                <w:rStyle w:val="Hyperlink"/>
                <w:noProof/>
              </w:rPr>
              <w:t>Know What</w:t>
            </w:r>
            <w:r>
              <w:rPr>
                <w:noProof/>
                <w:webHidden/>
              </w:rPr>
              <w:tab/>
            </w:r>
            <w:r w:rsidR="00E060B4">
              <w:rPr>
                <w:noProof/>
                <w:webHidden/>
              </w:rPr>
              <w:t>22</w:t>
            </w:r>
          </w:hyperlink>
        </w:p>
        <w:p w14:paraId="34219AC7" w14:textId="13F4A2EC" w:rsidR="006F11B0" w:rsidRDefault="006F11B0" w:rsidP="006F11B0">
          <w:pPr>
            <w:pStyle w:val="TOC2"/>
            <w:tabs>
              <w:tab w:val="right" w:leader="dot" w:pos="9016"/>
            </w:tabs>
          </w:pPr>
          <w:hyperlink w:anchor="_Toc223631698" w:history="1">
            <w:r w:rsidR="00E060B4">
              <w:t>Know How</w:t>
            </w:r>
            <w:r>
              <w:rPr>
                <w:noProof/>
                <w:webHidden/>
              </w:rPr>
              <w:tab/>
            </w:r>
          </w:hyperlink>
          <w:r w:rsidR="00C744DF">
            <w:t>25</w:t>
          </w:r>
        </w:p>
        <w:p w14:paraId="083BA27B" w14:textId="28C82AAA" w:rsidR="006F11B0" w:rsidRDefault="006F11B0" w:rsidP="006F11B0">
          <w:pPr>
            <w:pStyle w:val="TOC2"/>
            <w:tabs>
              <w:tab w:val="right" w:leader="dot" w:pos="9016"/>
            </w:tabs>
            <w:rPr>
              <w:noProof/>
            </w:rPr>
          </w:pPr>
          <w:hyperlink w:anchor="_Toc223631696" w:history="1">
            <w:r w:rsidR="00C744DF">
              <w:rPr>
                <w:rStyle w:val="Hyperlink"/>
                <w:noProof/>
              </w:rPr>
              <w:t>Reflective Conclusion</w:t>
            </w:r>
            <w:r>
              <w:rPr>
                <w:noProof/>
                <w:webHidden/>
              </w:rPr>
              <w:tab/>
            </w:r>
          </w:hyperlink>
          <w:r w:rsidR="00C744DF">
            <w:t>27</w:t>
          </w:r>
        </w:p>
        <w:p w14:paraId="47C40054" w14:textId="503C2AD6" w:rsidR="00C744DF" w:rsidRDefault="006F11B0" w:rsidP="00C744DF">
          <w:pPr>
            <w:pStyle w:val="TOC2"/>
            <w:tabs>
              <w:tab w:val="right" w:leader="dot" w:pos="9016"/>
            </w:tabs>
            <w:rPr>
              <w:noProof/>
            </w:rPr>
          </w:pPr>
          <w:hyperlink w:anchor="_Toc223631697" w:history="1">
            <w:r w:rsidR="00C744DF">
              <w:t>References</w:t>
            </w:r>
            <w:r>
              <w:t xml:space="preserve"> </w:t>
            </w:r>
            <w:r>
              <w:rPr>
                <w:noProof/>
                <w:webHidden/>
              </w:rPr>
              <w:tab/>
            </w:r>
            <w:r w:rsidR="00C744DF">
              <w:rPr>
                <w:noProof/>
                <w:webHidden/>
              </w:rPr>
              <w:t>29</w:t>
            </w:r>
          </w:hyperlink>
        </w:p>
        <w:p w14:paraId="67616A1B" w14:textId="589339F1" w:rsidR="00C744DF" w:rsidRDefault="00C744DF" w:rsidP="00C744DF">
          <w:pPr>
            <w:pStyle w:val="TOC2"/>
            <w:tabs>
              <w:tab w:val="right" w:leader="dot" w:pos="9016"/>
            </w:tabs>
            <w:rPr>
              <w:noProof/>
            </w:rPr>
          </w:pPr>
          <w:hyperlink w:anchor="_Toc223631697" w:history="1">
            <w:r>
              <w:t>Artifact Link</w:t>
            </w:r>
            <w:r>
              <w:t xml:space="preserve"> </w:t>
            </w:r>
            <w:r>
              <w:rPr>
                <w:noProof/>
                <w:webHidden/>
              </w:rPr>
              <w:tab/>
            </w:r>
          </w:hyperlink>
          <w:r>
            <w:t>35</w:t>
          </w:r>
        </w:p>
        <w:p w14:paraId="72D50885" w14:textId="454D621E" w:rsidR="006F11B0" w:rsidRDefault="006F11B0" w:rsidP="006F11B0">
          <w:pPr>
            <w:pStyle w:val="TOC2"/>
            <w:tabs>
              <w:tab w:val="right" w:leader="dot" w:pos="9016"/>
            </w:tabs>
            <w:rPr>
              <w:noProof/>
            </w:rPr>
          </w:pPr>
        </w:p>
        <w:p w14:paraId="71B4CD3A" w14:textId="77777777" w:rsidR="006F11B0" w:rsidRPr="0061635F" w:rsidRDefault="006F11B0" w:rsidP="006F11B0"/>
        <w:p w14:paraId="40320E1A" w14:textId="77777777" w:rsidR="006F11B0" w:rsidRPr="0061635F" w:rsidRDefault="006F11B0" w:rsidP="006F11B0"/>
        <w:p w14:paraId="5B53C1CD" w14:textId="77777777" w:rsidR="006F11B0" w:rsidRDefault="006F11B0" w:rsidP="006F11B0">
          <w:pPr>
            <w:jc w:val="center"/>
            <w:rPr>
              <w:b/>
              <w:bCs/>
              <w:noProof/>
            </w:rPr>
          </w:pPr>
          <w:r>
            <w:rPr>
              <w:b/>
              <w:bCs/>
              <w:noProof/>
            </w:rPr>
            <w:fldChar w:fldCharType="end"/>
          </w:r>
        </w:p>
      </w:sdtContent>
    </w:sdt>
    <w:p w14:paraId="3CEFCBD1" w14:textId="77777777" w:rsidR="0061635F" w:rsidRDefault="0061635F" w:rsidP="00E31D60">
      <w:pPr>
        <w:jc w:val="center"/>
        <w:rPr>
          <w:rFonts w:ascii="Arial" w:hAnsi="Arial" w:cs="Arial"/>
          <w:sz w:val="32"/>
          <w:szCs w:val="32"/>
        </w:rPr>
      </w:pPr>
    </w:p>
    <w:p w14:paraId="5B507A51" w14:textId="77777777" w:rsidR="0061635F" w:rsidRDefault="0061635F" w:rsidP="00E31D60">
      <w:pPr>
        <w:jc w:val="center"/>
        <w:rPr>
          <w:rFonts w:ascii="Arial" w:hAnsi="Arial" w:cs="Arial"/>
          <w:sz w:val="32"/>
          <w:szCs w:val="32"/>
        </w:rPr>
      </w:pPr>
    </w:p>
    <w:p w14:paraId="32B9D9CD" w14:textId="77777777" w:rsidR="0061635F" w:rsidRDefault="0061635F" w:rsidP="00E31D60">
      <w:pPr>
        <w:jc w:val="center"/>
        <w:rPr>
          <w:rFonts w:ascii="Arial" w:hAnsi="Arial" w:cs="Arial"/>
          <w:sz w:val="32"/>
          <w:szCs w:val="32"/>
        </w:rPr>
      </w:pPr>
    </w:p>
    <w:p w14:paraId="645A0B79" w14:textId="77777777" w:rsidR="00AF042C" w:rsidRDefault="00AF042C" w:rsidP="00E31D60">
      <w:pPr>
        <w:rPr>
          <w:rFonts w:ascii="Arial" w:hAnsi="Arial" w:cs="Arial"/>
          <w:sz w:val="32"/>
          <w:szCs w:val="32"/>
        </w:rPr>
      </w:pPr>
    </w:p>
    <w:p w14:paraId="6ED5AB68" w14:textId="2F1C1B8F" w:rsidR="00E31D60" w:rsidRPr="00BC7FEA" w:rsidRDefault="00E31D60" w:rsidP="00E31D60">
      <w:pPr>
        <w:rPr>
          <w:rFonts w:ascii="Arial" w:hAnsi="Arial" w:cs="Arial"/>
          <w:b/>
          <w:bCs/>
        </w:rPr>
      </w:pPr>
      <w:r w:rsidRPr="00BC7FEA">
        <w:rPr>
          <w:rFonts w:ascii="Arial" w:hAnsi="Arial" w:cs="Arial"/>
          <w:b/>
          <w:bCs/>
        </w:rPr>
        <w:t>Project Portfolio</w:t>
      </w:r>
    </w:p>
    <w:p w14:paraId="7C1A4B10" w14:textId="77777777" w:rsidR="00E31D60" w:rsidRPr="00BC7FEA" w:rsidRDefault="00E31D60" w:rsidP="00E31D60">
      <w:pPr>
        <w:rPr>
          <w:rFonts w:ascii="Arial" w:hAnsi="Arial" w:cs="Arial"/>
        </w:rPr>
      </w:pPr>
    </w:p>
    <w:p w14:paraId="04F33D0D" w14:textId="07781CDC" w:rsidR="00E31D60" w:rsidRPr="00BC7FEA" w:rsidRDefault="00E31D60" w:rsidP="00E31D60">
      <w:pPr>
        <w:rPr>
          <w:rFonts w:ascii="Arial" w:hAnsi="Arial" w:cs="Arial"/>
          <w:u w:val="single"/>
        </w:rPr>
      </w:pPr>
      <w:r w:rsidRPr="00BC7FEA">
        <w:rPr>
          <w:rFonts w:ascii="Arial" w:hAnsi="Arial" w:cs="Arial"/>
          <w:u w:val="single"/>
        </w:rPr>
        <w:t>Introduction</w:t>
      </w:r>
    </w:p>
    <w:p w14:paraId="2D8B52B2" w14:textId="77777777" w:rsidR="00E31D60" w:rsidRPr="007432E1" w:rsidRDefault="00E31D60" w:rsidP="00E31D60">
      <w:pPr>
        <w:rPr>
          <w:rFonts w:ascii="Arial" w:hAnsi="Arial" w:cs="Arial"/>
          <w:sz w:val="32"/>
          <w:szCs w:val="32"/>
        </w:rPr>
      </w:pPr>
    </w:p>
    <w:p w14:paraId="0A911DFD" w14:textId="77777777" w:rsidR="00AF042C" w:rsidRDefault="00E31D60" w:rsidP="00BC7FEA">
      <w:pPr>
        <w:spacing w:line="360" w:lineRule="auto"/>
        <w:rPr>
          <w:rFonts w:ascii="Arial" w:hAnsi="Arial" w:cs="Arial"/>
        </w:rPr>
      </w:pPr>
      <w:r w:rsidRPr="00BC7FEA">
        <w:rPr>
          <w:rFonts w:ascii="Arial" w:hAnsi="Arial" w:cs="Arial"/>
        </w:rPr>
        <w:t>In the past, the learning of operatic roles was an often lonely and reclusive task, achieved through intense study and repetition (Katz, 2017)</w:t>
      </w:r>
      <w:r w:rsidR="004108C0" w:rsidRPr="00BC7FEA">
        <w:rPr>
          <w:rFonts w:ascii="Arial" w:hAnsi="Arial" w:cs="Arial"/>
        </w:rPr>
        <w:t xml:space="preserve">, often </w:t>
      </w:r>
      <w:r w:rsidR="00CB257C" w:rsidRPr="00BC7FEA">
        <w:rPr>
          <w:rFonts w:ascii="Arial" w:hAnsi="Arial" w:cs="Arial"/>
        </w:rPr>
        <w:t>beginning by</w:t>
      </w:r>
      <w:r w:rsidR="002D3CC6" w:rsidRPr="00BC7FEA">
        <w:rPr>
          <w:rFonts w:ascii="Arial" w:hAnsi="Arial" w:cs="Arial"/>
        </w:rPr>
        <w:t xml:space="preserve"> </w:t>
      </w:r>
      <w:r w:rsidR="004108C0" w:rsidRPr="00BC7FEA">
        <w:rPr>
          <w:rFonts w:ascii="Arial" w:hAnsi="Arial" w:cs="Arial"/>
        </w:rPr>
        <w:t>looking at text</w:t>
      </w:r>
      <w:r w:rsidR="00CB257C" w:rsidRPr="00BC7FEA">
        <w:rPr>
          <w:rFonts w:ascii="Arial" w:hAnsi="Arial" w:cs="Arial"/>
        </w:rPr>
        <w:t xml:space="preserve"> (lyrics and</w:t>
      </w:r>
      <w:r w:rsidR="006753D2" w:rsidRPr="00BC7FEA">
        <w:rPr>
          <w:rFonts w:ascii="Arial" w:hAnsi="Arial" w:cs="Arial"/>
        </w:rPr>
        <w:t xml:space="preserve"> usually translations)</w:t>
      </w:r>
      <w:r w:rsidR="00CB257C" w:rsidRPr="00BC7FEA">
        <w:rPr>
          <w:rFonts w:ascii="Arial" w:hAnsi="Arial" w:cs="Arial"/>
        </w:rPr>
        <w:t xml:space="preserve"> </w:t>
      </w:r>
      <w:r w:rsidR="004108C0" w:rsidRPr="00BC7FEA">
        <w:rPr>
          <w:rFonts w:ascii="Arial" w:hAnsi="Arial" w:cs="Arial"/>
        </w:rPr>
        <w:t>, melody and rhythm separately and gradually bringing each together</w:t>
      </w:r>
      <w:r w:rsidR="00660C85" w:rsidRPr="00BC7FEA">
        <w:rPr>
          <w:rFonts w:ascii="Arial" w:hAnsi="Arial" w:cs="Arial"/>
        </w:rPr>
        <w:t xml:space="preserve"> </w:t>
      </w:r>
      <w:r w:rsidR="00660C85" w:rsidRPr="00BC7FEA">
        <w:rPr>
          <w:rFonts w:ascii="Arial" w:hAnsi="Arial" w:cs="Arial"/>
        </w:rPr>
        <w:t>(Ginsborg,</w:t>
      </w:r>
      <w:r w:rsidR="002D3CC6" w:rsidRPr="00BC7FEA">
        <w:rPr>
          <w:rFonts w:ascii="Arial" w:hAnsi="Arial" w:cs="Arial"/>
        </w:rPr>
        <w:t xml:space="preserve"> </w:t>
      </w:r>
      <w:r w:rsidR="00660C85" w:rsidRPr="00BC7FEA">
        <w:rPr>
          <w:rFonts w:ascii="Arial" w:hAnsi="Arial" w:cs="Arial"/>
        </w:rPr>
        <w:t>2002)</w:t>
      </w:r>
      <w:r w:rsidR="00CB257C" w:rsidRPr="00BC7FEA">
        <w:rPr>
          <w:rFonts w:ascii="Arial" w:hAnsi="Arial" w:cs="Arial"/>
        </w:rPr>
        <w:t xml:space="preserve">, </w:t>
      </w:r>
      <w:r w:rsidR="006753D2" w:rsidRPr="00BC7FEA">
        <w:rPr>
          <w:rFonts w:ascii="Arial" w:hAnsi="Arial" w:cs="Arial"/>
        </w:rPr>
        <w:t>building out for</w:t>
      </w:r>
      <w:r w:rsidR="005647FC" w:rsidRPr="00BC7FEA">
        <w:rPr>
          <w:rFonts w:ascii="Arial" w:hAnsi="Arial" w:cs="Arial"/>
        </w:rPr>
        <w:t>m</w:t>
      </w:r>
      <w:r w:rsidR="006753D2" w:rsidRPr="00BC7FEA">
        <w:rPr>
          <w:rFonts w:ascii="Arial" w:hAnsi="Arial" w:cs="Arial"/>
        </w:rPr>
        <w:t xml:space="preserve"> </w:t>
      </w:r>
      <w:r w:rsidR="005647FC" w:rsidRPr="00BC7FEA">
        <w:rPr>
          <w:rFonts w:ascii="Arial" w:hAnsi="Arial" w:cs="Arial"/>
        </w:rPr>
        <w:t>there</w:t>
      </w:r>
      <w:r w:rsidR="006753D2" w:rsidRPr="00BC7FEA">
        <w:rPr>
          <w:rFonts w:ascii="Arial" w:hAnsi="Arial" w:cs="Arial"/>
        </w:rPr>
        <w:t xml:space="preserve"> in a hermeneutic spiral</w:t>
      </w:r>
      <w:r w:rsidR="00CB257C" w:rsidRPr="00BC7FEA">
        <w:rPr>
          <w:rFonts w:ascii="Arial" w:hAnsi="Arial" w:cs="Arial"/>
        </w:rPr>
        <w:t xml:space="preserve"> </w:t>
      </w:r>
      <w:r w:rsidRPr="00BC7FEA">
        <w:rPr>
          <w:rFonts w:ascii="Arial" w:hAnsi="Arial" w:cs="Arial"/>
        </w:rPr>
        <w:t>. In 2026, this is still true</w:t>
      </w:r>
      <w:r w:rsidR="00660C85" w:rsidRPr="00BC7FEA">
        <w:rPr>
          <w:rFonts w:ascii="Arial" w:hAnsi="Arial" w:cs="Arial"/>
        </w:rPr>
        <w:t>;</w:t>
      </w:r>
      <w:r w:rsidRPr="00BC7FEA">
        <w:rPr>
          <w:rFonts w:ascii="Arial" w:hAnsi="Arial" w:cs="Arial"/>
        </w:rPr>
        <w:t xml:space="preserve"> however, there are a wealth of resources available to aid singers in their goals, such as</w:t>
      </w:r>
      <w:r w:rsidR="005647FC" w:rsidRPr="00BC7FEA">
        <w:rPr>
          <w:rFonts w:ascii="Arial" w:hAnsi="Arial" w:cs="Arial"/>
        </w:rPr>
        <w:t>;</w:t>
      </w:r>
      <w:r w:rsidRPr="00BC7FEA">
        <w:rPr>
          <w:rFonts w:ascii="Arial" w:hAnsi="Arial" w:cs="Arial"/>
        </w:rPr>
        <w:t xml:space="preserve"> high quality recordings of most classic repertoire (sometimes dozens) sung by industry legends, learning files (such as piano accompaniments, midi files and recordings of people singing individual lines), translations, pronunciation guides, essays on historical context, character breakdowns as well as musical and textual analysis</w:t>
      </w:r>
      <w:r w:rsidR="00660C85" w:rsidRPr="00BC7FEA">
        <w:rPr>
          <w:rFonts w:ascii="Arial" w:hAnsi="Arial" w:cs="Arial"/>
        </w:rPr>
        <w:t xml:space="preserve"> (often included in formal training and encouraged as singers enter the professional world</w:t>
      </w:r>
      <w:r w:rsidR="005647FC" w:rsidRPr="00BC7FEA">
        <w:rPr>
          <w:rFonts w:ascii="Arial" w:hAnsi="Arial" w:cs="Arial"/>
        </w:rPr>
        <w:t>, these are often shared for free by established institutions</w:t>
      </w:r>
      <w:r w:rsidR="00A37FBF" w:rsidRPr="00BC7FEA">
        <w:rPr>
          <w:rFonts w:ascii="Arial" w:hAnsi="Arial" w:cs="Arial"/>
        </w:rPr>
        <w:t xml:space="preserve"> such as Yale </w:t>
      </w:r>
      <w:r w:rsidR="00A37FBF" w:rsidRPr="00BC7FEA">
        <w:rPr>
          <w:rFonts w:ascii="Arial" w:hAnsi="Arial" w:cs="Arial"/>
        </w:rPr>
        <w:t>(</w:t>
      </w:r>
      <w:proofErr w:type="spellStart"/>
      <w:r w:rsidR="00A37FBF" w:rsidRPr="00BC7FEA">
        <w:rPr>
          <w:rFonts w:ascii="Arial" w:hAnsi="Arial" w:cs="Arial"/>
        </w:rPr>
        <w:t>YaleCourses</w:t>
      </w:r>
      <w:proofErr w:type="spellEnd"/>
      <w:r w:rsidR="00A37FBF" w:rsidRPr="00BC7FEA">
        <w:rPr>
          <w:rFonts w:ascii="Arial" w:hAnsi="Arial" w:cs="Arial"/>
        </w:rPr>
        <w:t>, 2012)</w:t>
      </w:r>
      <w:r w:rsidR="00660C85" w:rsidRPr="00BC7FEA">
        <w:rPr>
          <w:rFonts w:ascii="Arial" w:hAnsi="Arial" w:cs="Arial"/>
        </w:rPr>
        <w:t>)</w:t>
      </w:r>
      <w:r w:rsidRPr="00BC7FEA">
        <w:rPr>
          <w:rFonts w:ascii="Arial" w:hAnsi="Arial" w:cs="Arial"/>
        </w:rPr>
        <w:t xml:space="preserve">. There are websites dedicated to backing tracks and learning files, apps to train and assist with pitch and sight reading and a wealth of resources on YouTube including numerous full productions of vast repertoire, audio recordings, individual chorus part learning files and interviews, discussions and video essays exploring approaches, themes, context </w:t>
      </w:r>
      <w:r w:rsidR="006753D2" w:rsidRPr="00BC7FEA">
        <w:rPr>
          <w:rFonts w:ascii="Arial" w:hAnsi="Arial" w:cs="Arial"/>
        </w:rPr>
        <w:t xml:space="preserve">and </w:t>
      </w:r>
      <w:r w:rsidRPr="00BC7FEA">
        <w:rPr>
          <w:rFonts w:ascii="Arial" w:hAnsi="Arial" w:cs="Arial"/>
        </w:rPr>
        <w:t>cultural and historical significance. Examples include the website ‘</w:t>
      </w:r>
      <w:proofErr w:type="spellStart"/>
      <w:r w:rsidRPr="00BC7FEA">
        <w:rPr>
          <w:rFonts w:ascii="Arial" w:hAnsi="Arial" w:cs="Arial"/>
        </w:rPr>
        <w:t>Cyberbass</w:t>
      </w:r>
      <w:proofErr w:type="spellEnd"/>
      <w:r w:rsidRPr="00BC7FEA">
        <w:rPr>
          <w:rFonts w:ascii="Arial" w:hAnsi="Arial" w:cs="Arial"/>
        </w:rPr>
        <w:t xml:space="preserve">’ , a website with midi files of choral parts used to aid learning (Cyberbass.org, 2026) and the </w:t>
      </w:r>
      <w:r w:rsidR="0097661F" w:rsidRPr="00BC7FEA">
        <w:rPr>
          <w:rFonts w:ascii="Arial" w:hAnsi="Arial" w:cs="Arial"/>
        </w:rPr>
        <w:t>YouTube</w:t>
      </w:r>
      <w:r w:rsidRPr="00BC7FEA">
        <w:rPr>
          <w:rFonts w:ascii="Arial" w:hAnsi="Arial" w:cs="Arial"/>
        </w:rPr>
        <w:t xml:space="preserve"> channel ‘Pocket Pianist’, where a skilled pianist records and uploads piano accompaniments of operatic arias and ensembles </w:t>
      </w:r>
      <w:r w:rsidR="0097661F" w:rsidRPr="00BC7FEA">
        <w:rPr>
          <w:rFonts w:ascii="Arial" w:hAnsi="Arial" w:cs="Arial"/>
        </w:rPr>
        <w:t>(</w:t>
      </w:r>
      <w:proofErr w:type="spellStart"/>
      <w:r w:rsidR="0097661F" w:rsidRPr="00BC7FEA">
        <w:rPr>
          <w:rFonts w:ascii="Arial" w:hAnsi="Arial" w:cs="Arial"/>
        </w:rPr>
        <w:t>PocketPianist</w:t>
      </w:r>
      <w:proofErr w:type="spellEnd"/>
      <w:r w:rsidR="0097661F" w:rsidRPr="00BC7FEA">
        <w:rPr>
          <w:rFonts w:ascii="Arial" w:hAnsi="Arial" w:cs="Arial"/>
        </w:rPr>
        <w:t xml:space="preserve">, 2018). </w:t>
      </w:r>
      <w:r w:rsidR="00FA00B5" w:rsidRPr="00BC7FEA">
        <w:rPr>
          <w:rFonts w:ascii="Arial" w:hAnsi="Arial" w:cs="Arial"/>
        </w:rPr>
        <w:t>Helpful as these resources are, I (as a semi professional singer with a full time job in a different industry, who is also completing this degree at the same time) have found that due to time constraints and issues with Attention-deficit/hyperactivity disorder (ADHD) and dyslexi</w:t>
      </w:r>
      <w:r w:rsidR="001E2C03" w:rsidRPr="00BC7FEA">
        <w:rPr>
          <w:rFonts w:ascii="Arial" w:hAnsi="Arial" w:cs="Arial"/>
        </w:rPr>
        <w:t>a</w:t>
      </w:r>
      <w:r w:rsidR="00FA00B5" w:rsidRPr="00BC7FEA">
        <w:rPr>
          <w:rFonts w:ascii="Arial" w:hAnsi="Arial" w:cs="Arial"/>
        </w:rPr>
        <w:t xml:space="preserve">, that accessing </w:t>
      </w:r>
      <w:r w:rsidR="001E2C03" w:rsidRPr="00BC7FEA">
        <w:rPr>
          <w:rFonts w:ascii="Arial" w:hAnsi="Arial" w:cs="Arial"/>
        </w:rPr>
        <w:t xml:space="preserve">different resources and switching between them can often slow or even derail my learning and engagement. </w:t>
      </w:r>
    </w:p>
    <w:p w14:paraId="1272E6A3" w14:textId="77777777" w:rsidR="00AF042C" w:rsidRDefault="00AF042C" w:rsidP="00BC7FEA">
      <w:pPr>
        <w:spacing w:line="360" w:lineRule="auto"/>
        <w:rPr>
          <w:rFonts w:ascii="Arial" w:hAnsi="Arial" w:cs="Arial"/>
        </w:rPr>
      </w:pPr>
    </w:p>
    <w:p w14:paraId="1C723302" w14:textId="7C382F13" w:rsidR="00E31D60" w:rsidRPr="00BC7FEA" w:rsidRDefault="001E2C03" w:rsidP="00BC7FEA">
      <w:pPr>
        <w:spacing w:line="360" w:lineRule="auto"/>
        <w:rPr>
          <w:rFonts w:ascii="Arial" w:hAnsi="Arial" w:cs="Arial"/>
        </w:rPr>
      </w:pPr>
      <w:r w:rsidRPr="00BC7FEA">
        <w:rPr>
          <w:rFonts w:ascii="Arial" w:hAnsi="Arial" w:cs="Arial"/>
        </w:rPr>
        <w:t xml:space="preserve">Task paralysis (difficulty starting tasks) and task switching (difficulty moving between tasks) can be experienced by anyone but is a known challenge (and often indicative marker) of those with ADHD </w:t>
      </w:r>
      <w:r w:rsidRPr="00BC7FEA">
        <w:rPr>
          <w:rFonts w:ascii="Arial" w:hAnsi="Arial" w:cs="Arial"/>
        </w:rPr>
        <w:t>(The Neurodiversity centre, 2024)</w:t>
      </w:r>
      <w:r w:rsidR="00BD0974" w:rsidRPr="00BC7FEA">
        <w:rPr>
          <w:rFonts w:ascii="Arial" w:hAnsi="Arial" w:cs="Arial"/>
        </w:rPr>
        <w:t xml:space="preserve"> and is something I (and likely many others) often struggle with</w:t>
      </w:r>
      <w:r w:rsidRPr="00BC7FEA">
        <w:rPr>
          <w:rFonts w:ascii="Arial" w:hAnsi="Arial" w:cs="Arial"/>
        </w:rPr>
        <w:t xml:space="preserve">. </w:t>
      </w:r>
      <w:r w:rsidRPr="00BC7FEA">
        <w:rPr>
          <w:rFonts w:ascii="Arial" w:hAnsi="Arial" w:cs="Arial"/>
        </w:rPr>
        <w:t xml:space="preserve"> </w:t>
      </w:r>
      <w:r w:rsidR="00FA00B5" w:rsidRPr="00BC7FEA">
        <w:rPr>
          <w:rFonts w:ascii="Arial" w:hAnsi="Arial" w:cs="Arial"/>
        </w:rPr>
        <w:t xml:space="preserve">  </w:t>
      </w:r>
    </w:p>
    <w:p w14:paraId="0C86D233" w14:textId="77777777" w:rsidR="005647FC" w:rsidRPr="00BC7FEA" w:rsidRDefault="00E31D60" w:rsidP="00BC7FEA">
      <w:pPr>
        <w:spacing w:line="360" w:lineRule="auto"/>
        <w:rPr>
          <w:rFonts w:ascii="Arial" w:hAnsi="Arial" w:cs="Arial"/>
        </w:rPr>
      </w:pPr>
      <w:r w:rsidRPr="00BC7FEA">
        <w:rPr>
          <w:rFonts w:ascii="Arial" w:hAnsi="Arial" w:cs="Arial"/>
        </w:rPr>
        <w:t xml:space="preserve">For my </w:t>
      </w:r>
      <w:r w:rsidR="00CB257C" w:rsidRPr="00BC7FEA">
        <w:rPr>
          <w:rFonts w:ascii="Arial" w:hAnsi="Arial" w:cs="Arial"/>
        </w:rPr>
        <w:t>artefact</w:t>
      </w:r>
      <w:r w:rsidRPr="00BC7FEA">
        <w:rPr>
          <w:rFonts w:ascii="Arial" w:hAnsi="Arial" w:cs="Arial"/>
        </w:rPr>
        <w:t>, I propose the building of an all in one digital</w:t>
      </w:r>
      <w:r w:rsidR="006021E7" w:rsidRPr="00BC7FEA">
        <w:rPr>
          <w:rFonts w:ascii="Arial" w:hAnsi="Arial" w:cs="Arial"/>
        </w:rPr>
        <w:t xml:space="preserve"> tool</w:t>
      </w:r>
      <w:r w:rsidRPr="00BC7FEA">
        <w:rPr>
          <w:rFonts w:ascii="Arial" w:hAnsi="Arial" w:cs="Arial"/>
        </w:rPr>
        <w:t xml:space="preserve"> that draws from this vast array and brings it to one (ideally, easy to navigate) place, with added features to aid in learning and memorisation. My motivations for the creation of this site are drawn from my experience in amateur and </w:t>
      </w:r>
      <w:r w:rsidR="006021E7" w:rsidRPr="00BC7FEA">
        <w:rPr>
          <w:rFonts w:ascii="Arial" w:hAnsi="Arial" w:cs="Arial"/>
        </w:rPr>
        <w:t>semi-professional</w:t>
      </w:r>
      <w:r w:rsidRPr="00BC7FEA">
        <w:rPr>
          <w:rFonts w:ascii="Arial" w:hAnsi="Arial" w:cs="Arial"/>
        </w:rPr>
        <w:t xml:space="preserve"> opera companies, taking into consideration different skill levels, learning styles, user needs and neurodivergences. </w:t>
      </w:r>
    </w:p>
    <w:p w14:paraId="38706527" w14:textId="3215E1DE" w:rsidR="001A539C" w:rsidRPr="00BC7FEA" w:rsidRDefault="00DF66AF" w:rsidP="00BC7FEA">
      <w:pPr>
        <w:spacing w:line="360" w:lineRule="auto"/>
        <w:rPr>
          <w:rFonts w:ascii="Arial" w:hAnsi="Arial" w:cs="Arial"/>
        </w:rPr>
      </w:pPr>
      <w:r w:rsidRPr="00BC7FEA">
        <w:rPr>
          <w:rFonts w:ascii="Arial" w:hAnsi="Arial" w:cs="Arial"/>
        </w:rPr>
        <w:t xml:space="preserve">There have been many studies focusing on effective practicing for instrumentalist in adolescence (Miksza, 2007), undergraduates (McPherson et al, 2018) and working professionals </w:t>
      </w:r>
      <w:r w:rsidR="006021E7" w:rsidRPr="00BC7FEA">
        <w:rPr>
          <w:rFonts w:ascii="Arial" w:hAnsi="Arial" w:cs="Arial"/>
        </w:rPr>
        <w:t>(Hallam, 2001)</w:t>
      </w:r>
      <w:r w:rsidRPr="00BC7FEA">
        <w:rPr>
          <w:rFonts w:ascii="Arial" w:hAnsi="Arial" w:cs="Arial"/>
        </w:rPr>
        <w:t>.</w:t>
      </w:r>
      <w:r w:rsidR="006021E7" w:rsidRPr="00BC7FEA">
        <w:rPr>
          <w:rFonts w:ascii="Arial" w:hAnsi="Arial" w:cs="Arial"/>
        </w:rPr>
        <w:t xml:space="preserve"> There is comparatively little for singers, and most tend to focus on students studying singing (Whitehead, 2013) or working professionals </w:t>
      </w:r>
      <w:r w:rsidR="00051378" w:rsidRPr="00BC7FEA">
        <w:rPr>
          <w:rFonts w:ascii="Arial" w:hAnsi="Arial" w:cs="Arial"/>
        </w:rPr>
        <w:t xml:space="preserve">(Turunen, 2020). </w:t>
      </w:r>
      <w:r w:rsidR="001A539C" w:rsidRPr="00BC7FEA">
        <w:rPr>
          <w:rFonts w:ascii="Arial" w:hAnsi="Arial" w:cs="Arial"/>
        </w:rPr>
        <w:t>There has been no large scale studies exploring those juggling full time work outside of music</w:t>
      </w:r>
      <w:r w:rsidR="002D3CC6" w:rsidRPr="00BC7FEA">
        <w:rPr>
          <w:rFonts w:ascii="Arial" w:hAnsi="Arial" w:cs="Arial"/>
        </w:rPr>
        <w:t xml:space="preserve"> with part time or ad hoc singing careers</w:t>
      </w:r>
      <w:r w:rsidR="001A539C" w:rsidRPr="00BC7FEA">
        <w:rPr>
          <w:rFonts w:ascii="Arial" w:hAnsi="Arial" w:cs="Arial"/>
        </w:rPr>
        <w:t xml:space="preserve">, what is available to them and how their challenges may differ from children, full time students or full time professionals. </w:t>
      </w:r>
    </w:p>
    <w:p w14:paraId="2F4DEE33" w14:textId="6CEECA2E" w:rsidR="00DF66AF" w:rsidRPr="00BC7FEA" w:rsidRDefault="00051378" w:rsidP="00BC7FEA">
      <w:pPr>
        <w:spacing w:line="360" w:lineRule="auto"/>
        <w:rPr>
          <w:rFonts w:ascii="Arial" w:hAnsi="Arial" w:cs="Arial"/>
        </w:rPr>
      </w:pPr>
      <w:r w:rsidRPr="00BC7FEA">
        <w:rPr>
          <w:rFonts w:ascii="Arial" w:hAnsi="Arial" w:cs="Arial"/>
        </w:rPr>
        <w:t>There is much cross over between</w:t>
      </w:r>
      <w:r w:rsidR="00FB0E47" w:rsidRPr="00BC7FEA">
        <w:rPr>
          <w:rFonts w:ascii="Arial" w:hAnsi="Arial" w:cs="Arial"/>
        </w:rPr>
        <w:t xml:space="preserve"> the</w:t>
      </w:r>
      <w:r w:rsidRPr="00BC7FEA">
        <w:rPr>
          <w:rFonts w:ascii="Arial" w:hAnsi="Arial" w:cs="Arial"/>
        </w:rPr>
        <w:t xml:space="preserve"> best practices for instrumentalists and singers, but with most focusing on children and those studying music, there’s little on what could best aid adult</w:t>
      </w:r>
      <w:r w:rsidR="00013639" w:rsidRPr="00BC7FEA">
        <w:rPr>
          <w:rFonts w:ascii="Arial" w:hAnsi="Arial" w:cs="Arial"/>
        </w:rPr>
        <w:t xml:space="preserve"> amateurs and</w:t>
      </w:r>
      <w:r w:rsidRPr="00BC7FEA">
        <w:rPr>
          <w:rFonts w:ascii="Arial" w:hAnsi="Arial" w:cs="Arial"/>
        </w:rPr>
        <w:t xml:space="preserve"> </w:t>
      </w:r>
      <w:r w:rsidR="0049256C" w:rsidRPr="00BC7FEA">
        <w:rPr>
          <w:rFonts w:ascii="Arial" w:hAnsi="Arial" w:cs="Arial"/>
        </w:rPr>
        <w:t>semi-professionals</w:t>
      </w:r>
      <w:r w:rsidRPr="00BC7FEA">
        <w:rPr>
          <w:rFonts w:ascii="Arial" w:hAnsi="Arial" w:cs="Arial"/>
        </w:rPr>
        <w:t xml:space="preserve"> taking on the challenge of operatic roles while juggling adult life. Drawing from my own experience of learning operatic roles and what I’ve observed in others as well as current literature on best practices, I aim to create an </w:t>
      </w:r>
      <w:r w:rsidR="00CB257C" w:rsidRPr="00BC7FEA">
        <w:rPr>
          <w:rFonts w:ascii="Arial" w:hAnsi="Arial" w:cs="Arial"/>
        </w:rPr>
        <w:t>artefact</w:t>
      </w:r>
      <w:r w:rsidRPr="00BC7FEA">
        <w:rPr>
          <w:rFonts w:ascii="Arial" w:hAnsi="Arial" w:cs="Arial"/>
        </w:rPr>
        <w:t xml:space="preserve"> to aid this process. </w:t>
      </w:r>
    </w:p>
    <w:p w14:paraId="4E060413" w14:textId="0A6542F4" w:rsidR="00E31D60" w:rsidRPr="00BC7FEA" w:rsidRDefault="00E31D60" w:rsidP="00BC7FEA">
      <w:pPr>
        <w:spacing w:line="360" w:lineRule="auto"/>
        <w:rPr>
          <w:rFonts w:ascii="Arial" w:hAnsi="Arial" w:cs="Arial"/>
        </w:rPr>
      </w:pPr>
      <w:r w:rsidRPr="00BC7FEA">
        <w:rPr>
          <w:rFonts w:ascii="Arial" w:hAnsi="Arial" w:cs="Arial"/>
        </w:rPr>
        <w:t xml:space="preserve">The </w:t>
      </w:r>
      <w:r w:rsidR="00CB257C" w:rsidRPr="00BC7FEA">
        <w:rPr>
          <w:rFonts w:ascii="Arial" w:hAnsi="Arial" w:cs="Arial"/>
        </w:rPr>
        <w:t>artefact</w:t>
      </w:r>
      <w:r w:rsidRPr="00BC7FEA">
        <w:rPr>
          <w:rFonts w:ascii="Arial" w:hAnsi="Arial" w:cs="Arial"/>
        </w:rPr>
        <w:t xml:space="preserve"> would aim to be inclusive, user friendly and </w:t>
      </w:r>
      <w:r w:rsidR="00051378" w:rsidRPr="00BC7FEA">
        <w:rPr>
          <w:rFonts w:ascii="Arial" w:hAnsi="Arial" w:cs="Arial"/>
        </w:rPr>
        <w:t xml:space="preserve">hopefully </w:t>
      </w:r>
      <w:r w:rsidRPr="00BC7FEA">
        <w:rPr>
          <w:rFonts w:ascii="Arial" w:hAnsi="Arial" w:cs="Arial"/>
        </w:rPr>
        <w:t xml:space="preserve">be a useful tool for </w:t>
      </w:r>
      <w:r w:rsidR="005647FC" w:rsidRPr="00BC7FEA">
        <w:rPr>
          <w:rFonts w:ascii="Arial" w:hAnsi="Arial" w:cs="Arial"/>
        </w:rPr>
        <w:t>semi-</w:t>
      </w:r>
      <w:r w:rsidRPr="00BC7FEA">
        <w:rPr>
          <w:rFonts w:ascii="Arial" w:hAnsi="Arial" w:cs="Arial"/>
        </w:rPr>
        <w:t>professionals and amateurs as well as being considerate of leaning difficulties, differences and styles.</w:t>
      </w:r>
      <w:r w:rsidR="002D3CC6" w:rsidRPr="00BC7FEA">
        <w:rPr>
          <w:rFonts w:ascii="Arial" w:hAnsi="Arial" w:cs="Arial"/>
        </w:rPr>
        <w:t xml:space="preserve"> This is important for those who are not full time students or full time professionals as there is less time</w:t>
      </w:r>
      <w:r w:rsidR="00CA6FB0" w:rsidRPr="00BC7FEA">
        <w:rPr>
          <w:rFonts w:ascii="Arial" w:hAnsi="Arial" w:cs="Arial"/>
        </w:rPr>
        <w:t xml:space="preserve"> and fewer resources (such as practice rooms)</w:t>
      </w:r>
      <w:r w:rsidR="002D3CC6" w:rsidRPr="00BC7FEA">
        <w:rPr>
          <w:rFonts w:ascii="Arial" w:hAnsi="Arial" w:cs="Arial"/>
        </w:rPr>
        <w:t xml:space="preserve"> available to them to </w:t>
      </w:r>
      <w:r w:rsidR="00CA6FB0" w:rsidRPr="00BC7FEA">
        <w:rPr>
          <w:rFonts w:ascii="Arial" w:hAnsi="Arial" w:cs="Arial"/>
        </w:rPr>
        <w:t>dedicate</w:t>
      </w:r>
      <w:r w:rsidR="002D3CC6" w:rsidRPr="00BC7FEA">
        <w:rPr>
          <w:rFonts w:ascii="Arial" w:hAnsi="Arial" w:cs="Arial"/>
        </w:rPr>
        <w:t xml:space="preserve"> </w:t>
      </w:r>
      <w:r w:rsidR="00CA6FB0" w:rsidRPr="00BC7FEA">
        <w:rPr>
          <w:rFonts w:ascii="Arial" w:hAnsi="Arial" w:cs="Arial"/>
        </w:rPr>
        <w:t xml:space="preserve">to the learning of the roles, </w:t>
      </w:r>
      <w:r w:rsidR="00CA6FB0" w:rsidRPr="00BC7FEA">
        <w:rPr>
          <w:rFonts w:ascii="Arial" w:hAnsi="Arial" w:cs="Arial"/>
        </w:rPr>
        <w:t>repertoire</w:t>
      </w:r>
      <w:r w:rsidR="00CA6FB0" w:rsidRPr="00BC7FEA">
        <w:rPr>
          <w:rFonts w:ascii="Arial" w:hAnsi="Arial" w:cs="Arial"/>
        </w:rPr>
        <w:t xml:space="preserve"> and responsibilities they take on and </w:t>
      </w:r>
      <w:r w:rsidR="008A6DDE" w:rsidRPr="00BC7FEA">
        <w:rPr>
          <w:rFonts w:ascii="Arial" w:hAnsi="Arial" w:cs="Arial"/>
        </w:rPr>
        <w:t xml:space="preserve">this artefact </w:t>
      </w:r>
      <w:r w:rsidR="00CA6FB0" w:rsidRPr="00BC7FEA">
        <w:rPr>
          <w:rFonts w:ascii="Arial" w:hAnsi="Arial" w:cs="Arial"/>
        </w:rPr>
        <w:t>could help bridge</w:t>
      </w:r>
      <w:r w:rsidR="008A6DDE" w:rsidRPr="00BC7FEA">
        <w:rPr>
          <w:rFonts w:ascii="Arial" w:hAnsi="Arial" w:cs="Arial"/>
        </w:rPr>
        <w:t xml:space="preserve"> to</w:t>
      </w:r>
      <w:r w:rsidR="00CA6FB0" w:rsidRPr="00BC7FEA">
        <w:rPr>
          <w:rFonts w:ascii="Arial" w:hAnsi="Arial" w:cs="Arial"/>
        </w:rPr>
        <w:t xml:space="preserve"> the</w:t>
      </w:r>
      <w:r w:rsidR="005647FC" w:rsidRPr="00BC7FEA">
        <w:rPr>
          <w:rFonts w:ascii="Arial" w:hAnsi="Arial" w:cs="Arial"/>
        </w:rPr>
        <w:t xml:space="preserve"> attainment</w:t>
      </w:r>
      <w:r w:rsidR="00CA6FB0" w:rsidRPr="00BC7FEA">
        <w:rPr>
          <w:rFonts w:ascii="Arial" w:hAnsi="Arial" w:cs="Arial"/>
        </w:rPr>
        <w:t xml:space="preserve"> gap</w:t>
      </w:r>
      <w:r w:rsidR="005647FC" w:rsidRPr="00BC7FEA">
        <w:rPr>
          <w:rFonts w:ascii="Arial" w:hAnsi="Arial" w:cs="Arial"/>
        </w:rPr>
        <w:t xml:space="preserve"> (high quality performance)</w:t>
      </w:r>
      <w:r w:rsidR="00CA6FB0" w:rsidRPr="00BC7FEA">
        <w:rPr>
          <w:rFonts w:ascii="Arial" w:hAnsi="Arial" w:cs="Arial"/>
        </w:rPr>
        <w:t xml:space="preserve"> between t</w:t>
      </w:r>
      <w:r w:rsidR="008A6DDE" w:rsidRPr="00BC7FEA">
        <w:rPr>
          <w:rFonts w:ascii="Arial" w:hAnsi="Arial" w:cs="Arial"/>
        </w:rPr>
        <w:t>hese distinct groups</w:t>
      </w:r>
      <w:r w:rsidR="00CA6FB0" w:rsidRPr="00BC7FEA">
        <w:rPr>
          <w:rFonts w:ascii="Arial" w:hAnsi="Arial" w:cs="Arial"/>
        </w:rPr>
        <w:t xml:space="preserve">. </w:t>
      </w:r>
    </w:p>
    <w:p w14:paraId="67766ACB" w14:textId="77777777" w:rsidR="00AF042C" w:rsidRDefault="00AF042C" w:rsidP="00E31D60">
      <w:pPr>
        <w:rPr>
          <w:rFonts w:ascii="Arial" w:hAnsi="Arial" w:cs="Arial"/>
          <w:b/>
          <w:bCs/>
        </w:rPr>
      </w:pPr>
    </w:p>
    <w:p w14:paraId="3FE693DA" w14:textId="5D06C312" w:rsidR="00E31D60" w:rsidRDefault="00DF66AF" w:rsidP="00E31D60">
      <w:pPr>
        <w:rPr>
          <w:rFonts w:ascii="Arial" w:hAnsi="Arial" w:cs="Arial"/>
          <w:b/>
          <w:bCs/>
        </w:rPr>
      </w:pPr>
      <w:r w:rsidRPr="007432E1">
        <w:rPr>
          <w:rFonts w:ascii="Arial" w:hAnsi="Arial" w:cs="Arial"/>
          <w:b/>
          <w:bCs/>
        </w:rPr>
        <w:t>Planned Programme of Study</w:t>
      </w:r>
    </w:p>
    <w:p w14:paraId="28C12436" w14:textId="77777777" w:rsidR="00AF042C" w:rsidRPr="007432E1" w:rsidRDefault="00AF042C" w:rsidP="00E31D60">
      <w:pPr>
        <w:rPr>
          <w:rFonts w:ascii="Arial" w:hAnsi="Arial" w:cs="Arial"/>
          <w:b/>
          <w:bCs/>
        </w:rPr>
      </w:pPr>
    </w:p>
    <w:p w14:paraId="3DC8929C" w14:textId="24681856" w:rsidR="00051378" w:rsidRPr="007432E1" w:rsidRDefault="00673688" w:rsidP="00E31D60">
      <w:pPr>
        <w:rPr>
          <w:rFonts w:ascii="Arial" w:hAnsi="Arial" w:cs="Arial"/>
          <w:u w:val="single"/>
        </w:rPr>
      </w:pPr>
      <w:r w:rsidRPr="007432E1">
        <w:rPr>
          <w:rFonts w:ascii="Arial" w:hAnsi="Arial" w:cs="Arial"/>
          <w:u w:val="single"/>
        </w:rPr>
        <w:t>Theoretical influences</w:t>
      </w:r>
    </w:p>
    <w:p w14:paraId="6CA546BA" w14:textId="77777777" w:rsidR="00673688" w:rsidRPr="007432E1" w:rsidRDefault="00673688" w:rsidP="00E31D60">
      <w:pPr>
        <w:rPr>
          <w:rFonts w:ascii="Arial" w:hAnsi="Arial" w:cs="Arial"/>
        </w:rPr>
      </w:pPr>
    </w:p>
    <w:p w14:paraId="24DFF06F" w14:textId="14140E5E" w:rsidR="00013639" w:rsidRPr="00BC7FEA" w:rsidRDefault="00673688" w:rsidP="00BC7FEA">
      <w:pPr>
        <w:spacing w:line="360" w:lineRule="auto"/>
        <w:rPr>
          <w:rFonts w:ascii="Arial" w:hAnsi="Arial" w:cs="Arial"/>
        </w:rPr>
      </w:pPr>
      <w:r w:rsidRPr="00BC7FEA">
        <w:rPr>
          <w:rFonts w:ascii="Arial" w:hAnsi="Arial" w:cs="Arial"/>
        </w:rPr>
        <w:t>The genesis of the</w:t>
      </w:r>
      <w:r w:rsidR="005647FC" w:rsidRPr="00BC7FEA">
        <w:rPr>
          <w:rFonts w:ascii="Arial" w:hAnsi="Arial" w:cs="Arial"/>
        </w:rPr>
        <w:t xml:space="preserve"> proposed artefact</w:t>
      </w:r>
      <w:r w:rsidRPr="00BC7FEA">
        <w:rPr>
          <w:rFonts w:ascii="Arial" w:hAnsi="Arial" w:cs="Arial"/>
        </w:rPr>
        <w:t xml:space="preserve"> idea stems from working with mixed ability opera companies and choirs for many years</w:t>
      </w:r>
      <w:r w:rsidR="00AB3257" w:rsidRPr="00BC7FEA">
        <w:rPr>
          <w:rFonts w:ascii="Arial" w:hAnsi="Arial" w:cs="Arial"/>
        </w:rPr>
        <w:t>. Throughout this time I have</w:t>
      </w:r>
      <w:r w:rsidRPr="00BC7FEA">
        <w:rPr>
          <w:rFonts w:ascii="Arial" w:hAnsi="Arial" w:cs="Arial"/>
        </w:rPr>
        <w:t xml:space="preserve"> </w:t>
      </w:r>
      <w:r w:rsidR="00AB3257" w:rsidRPr="00BC7FEA">
        <w:rPr>
          <w:rFonts w:ascii="Arial" w:hAnsi="Arial" w:cs="Arial"/>
        </w:rPr>
        <w:t xml:space="preserve">observed </w:t>
      </w:r>
      <w:r w:rsidRPr="00BC7FEA">
        <w:rPr>
          <w:rFonts w:ascii="Arial" w:hAnsi="Arial" w:cs="Arial"/>
        </w:rPr>
        <w:t xml:space="preserve">the different things </w:t>
      </w:r>
      <w:r w:rsidR="00AB3257" w:rsidRPr="00BC7FEA">
        <w:rPr>
          <w:rFonts w:ascii="Arial" w:hAnsi="Arial" w:cs="Arial"/>
        </w:rPr>
        <w:t xml:space="preserve">with which </w:t>
      </w:r>
      <w:r w:rsidRPr="00BC7FEA">
        <w:rPr>
          <w:rFonts w:ascii="Arial" w:hAnsi="Arial" w:cs="Arial"/>
        </w:rPr>
        <w:t xml:space="preserve">people struggle or need extra help, and </w:t>
      </w:r>
      <w:r w:rsidR="00AB3257" w:rsidRPr="00BC7FEA">
        <w:rPr>
          <w:rFonts w:ascii="Arial" w:hAnsi="Arial" w:cs="Arial"/>
        </w:rPr>
        <w:t>have noticed</w:t>
      </w:r>
      <w:r w:rsidRPr="00BC7FEA">
        <w:rPr>
          <w:rFonts w:ascii="Arial" w:hAnsi="Arial" w:cs="Arial"/>
        </w:rPr>
        <w:t xml:space="preserve"> that this </w:t>
      </w:r>
      <w:r w:rsidR="00980E0C" w:rsidRPr="00BC7FEA">
        <w:rPr>
          <w:rFonts w:ascii="Arial" w:hAnsi="Arial" w:cs="Arial"/>
        </w:rPr>
        <w:t xml:space="preserve">is </w:t>
      </w:r>
      <w:r w:rsidRPr="00BC7FEA">
        <w:rPr>
          <w:rFonts w:ascii="Arial" w:hAnsi="Arial" w:cs="Arial"/>
        </w:rPr>
        <w:t>often provided by (</w:t>
      </w:r>
      <w:r w:rsidR="00980E0C" w:rsidRPr="00BC7FEA">
        <w:rPr>
          <w:rFonts w:ascii="Arial" w:hAnsi="Arial" w:cs="Arial"/>
        </w:rPr>
        <w:t>usually</w:t>
      </w:r>
      <w:r w:rsidRPr="00BC7FEA">
        <w:rPr>
          <w:rFonts w:ascii="Arial" w:hAnsi="Arial" w:cs="Arial"/>
        </w:rPr>
        <w:t xml:space="preserve"> unpaid) efforts of those skilled in that area from within the groups</w:t>
      </w:r>
      <w:r w:rsidR="00AB3257" w:rsidRPr="00BC7FEA">
        <w:rPr>
          <w:rFonts w:ascii="Arial" w:hAnsi="Arial" w:cs="Arial"/>
        </w:rPr>
        <w:t xml:space="preserve">. I have seen this delivered </w:t>
      </w:r>
      <w:r w:rsidRPr="00BC7FEA">
        <w:rPr>
          <w:rFonts w:ascii="Arial" w:hAnsi="Arial" w:cs="Arial"/>
        </w:rPr>
        <w:t xml:space="preserve">through the form of recordings of </w:t>
      </w:r>
      <w:r w:rsidR="00980E0C" w:rsidRPr="00BC7FEA">
        <w:rPr>
          <w:rFonts w:ascii="Arial" w:hAnsi="Arial" w:cs="Arial"/>
        </w:rPr>
        <w:t xml:space="preserve">the </w:t>
      </w:r>
      <w:r w:rsidRPr="00BC7FEA">
        <w:rPr>
          <w:rFonts w:ascii="Arial" w:hAnsi="Arial" w:cs="Arial"/>
        </w:rPr>
        <w:t>text</w:t>
      </w:r>
      <w:r w:rsidR="00980E0C" w:rsidRPr="00BC7FEA">
        <w:rPr>
          <w:rFonts w:ascii="Arial" w:hAnsi="Arial" w:cs="Arial"/>
        </w:rPr>
        <w:t xml:space="preserve"> being spoken</w:t>
      </w:r>
      <w:r w:rsidRPr="00BC7FEA">
        <w:rPr>
          <w:rFonts w:ascii="Arial" w:hAnsi="Arial" w:cs="Arial"/>
        </w:rPr>
        <w:t xml:space="preserve">, accompaniments and vocal lines, </w:t>
      </w:r>
      <w:r w:rsidR="00013639" w:rsidRPr="00BC7FEA">
        <w:rPr>
          <w:rFonts w:ascii="Arial" w:hAnsi="Arial" w:cs="Arial"/>
        </w:rPr>
        <w:t>and</w:t>
      </w:r>
      <w:r w:rsidRPr="00BC7FEA">
        <w:rPr>
          <w:rFonts w:ascii="Arial" w:hAnsi="Arial" w:cs="Arial"/>
        </w:rPr>
        <w:t xml:space="preserve"> in one to one or small group sessions with those struggling</w:t>
      </w:r>
      <w:r w:rsidR="00013639" w:rsidRPr="00BC7FEA">
        <w:rPr>
          <w:rFonts w:ascii="Arial" w:hAnsi="Arial" w:cs="Arial"/>
        </w:rPr>
        <w:t xml:space="preserve">, to reiterate, this additional support is </w:t>
      </w:r>
      <w:r w:rsidRPr="00BC7FEA">
        <w:rPr>
          <w:rFonts w:ascii="Arial" w:hAnsi="Arial" w:cs="Arial"/>
        </w:rPr>
        <w:t>often</w:t>
      </w:r>
      <w:r w:rsidR="00013639" w:rsidRPr="00BC7FEA">
        <w:rPr>
          <w:rFonts w:ascii="Arial" w:hAnsi="Arial" w:cs="Arial"/>
        </w:rPr>
        <w:t xml:space="preserve"> provided</w:t>
      </w:r>
      <w:r w:rsidRPr="00BC7FEA">
        <w:rPr>
          <w:rFonts w:ascii="Arial" w:hAnsi="Arial" w:cs="Arial"/>
        </w:rPr>
        <w:t xml:space="preserve"> unpaid</w:t>
      </w:r>
      <w:r w:rsidR="00D3443E" w:rsidRPr="00BC7FEA">
        <w:rPr>
          <w:rFonts w:ascii="Arial" w:hAnsi="Arial" w:cs="Arial"/>
        </w:rPr>
        <w:t xml:space="preserve"> (Brook et al, 2020)</w:t>
      </w:r>
      <w:r w:rsidRPr="00BC7FEA">
        <w:rPr>
          <w:rFonts w:ascii="Arial" w:hAnsi="Arial" w:cs="Arial"/>
        </w:rPr>
        <w:t>.</w:t>
      </w:r>
      <w:r w:rsidR="00FA35D3" w:rsidRPr="00BC7FEA">
        <w:rPr>
          <w:rFonts w:ascii="Arial" w:hAnsi="Arial" w:cs="Arial"/>
        </w:rPr>
        <w:t xml:space="preserve"> </w:t>
      </w:r>
    </w:p>
    <w:p w14:paraId="570E49E0" w14:textId="0D62F631" w:rsidR="00673688" w:rsidRPr="00BC7FEA" w:rsidRDefault="00FA35D3" w:rsidP="00BC7FEA">
      <w:pPr>
        <w:spacing w:line="360" w:lineRule="auto"/>
        <w:rPr>
          <w:rFonts w:ascii="Arial" w:hAnsi="Arial" w:cs="Arial"/>
        </w:rPr>
      </w:pPr>
      <w:r w:rsidRPr="00BC7FEA">
        <w:rPr>
          <w:rFonts w:ascii="Arial" w:hAnsi="Arial" w:cs="Arial"/>
        </w:rPr>
        <w:t>I sing with an Edinburgh based community opera company called Aria Alba</w:t>
      </w:r>
      <w:r w:rsidR="00004807" w:rsidRPr="00BC7FEA">
        <w:rPr>
          <w:rFonts w:ascii="Arial" w:hAnsi="Arial" w:cs="Arial"/>
        </w:rPr>
        <w:t>.</w:t>
      </w:r>
      <w:r w:rsidR="00013639" w:rsidRPr="00BC7FEA">
        <w:rPr>
          <w:rFonts w:ascii="Arial" w:hAnsi="Arial" w:cs="Arial"/>
        </w:rPr>
        <w:t xml:space="preserve"> </w:t>
      </w:r>
      <w:r w:rsidR="00004807" w:rsidRPr="00BC7FEA">
        <w:rPr>
          <w:rFonts w:ascii="Arial" w:hAnsi="Arial" w:cs="Arial"/>
        </w:rPr>
        <w:t>T</w:t>
      </w:r>
      <w:r w:rsidR="00013639" w:rsidRPr="00BC7FEA">
        <w:rPr>
          <w:rFonts w:ascii="Arial" w:hAnsi="Arial" w:cs="Arial"/>
        </w:rPr>
        <w:t>he group members pay a monthly membership fee and the artistic and musical director, accompanist and re</w:t>
      </w:r>
      <w:r w:rsidR="00004807" w:rsidRPr="00BC7FEA">
        <w:rPr>
          <w:rFonts w:ascii="Arial" w:hAnsi="Arial" w:cs="Arial"/>
        </w:rPr>
        <w:t>petiteur, and the orchestral conductor are all paid, the orchestra are all volunteers</w:t>
      </w:r>
      <w:r w:rsidRPr="00BC7FEA">
        <w:rPr>
          <w:rFonts w:ascii="Arial" w:hAnsi="Arial" w:cs="Arial"/>
        </w:rPr>
        <w:t xml:space="preserve">. </w:t>
      </w:r>
      <w:r w:rsidR="00673688" w:rsidRPr="00BC7FEA">
        <w:rPr>
          <w:rFonts w:ascii="Arial" w:hAnsi="Arial" w:cs="Arial"/>
        </w:rPr>
        <w:t xml:space="preserve"> In the early days of rehearsals</w:t>
      </w:r>
      <w:r w:rsidR="002D308F" w:rsidRPr="00BC7FEA">
        <w:rPr>
          <w:rFonts w:ascii="Arial" w:hAnsi="Arial" w:cs="Arial"/>
        </w:rPr>
        <w:t xml:space="preserve"> of</w:t>
      </w:r>
      <w:r w:rsidR="00673688" w:rsidRPr="00BC7FEA">
        <w:rPr>
          <w:rFonts w:ascii="Arial" w:hAnsi="Arial" w:cs="Arial"/>
        </w:rPr>
        <w:t xml:space="preserve"> </w:t>
      </w:r>
      <w:r w:rsidR="002D308F" w:rsidRPr="00BC7FEA">
        <w:rPr>
          <w:rFonts w:ascii="Arial" w:hAnsi="Arial" w:cs="Arial"/>
        </w:rPr>
        <w:t>our groups most recent production</w:t>
      </w:r>
      <w:r w:rsidR="00673688" w:rsidRPr="00BC7FEA">
        <w:rPr>
          <w:rFonts w:ascii="Arial" w:hAnsi="Arial" w:cs="Arial"/>
        </w:rPr>
        <w:t xml:space="preserve">, I collated YouTube links to different learning files such as backing tracks or piano accompaniments, midi files, people playing chorus lines on the piano and recordings of people singing individual chorus lines. I stratified these into </w:t>
      </w:r>
      <w:r w:rsidR="008A6DDE" w:rsidRPr="00BC7FEA">
        <w:rPr>
          <w:rFonts w:ascii="Arial" w:hAnsi="Arial" w:cs="Arial"/>
        </w:rPr>
        <w:t xml:space="preserve">the </w:t>
      </w:r>
      <w:r w:rsidR="00673688" w:rsidRPr="00BC7FEA">
        <w:rPr>
          <w:rFonts w:ascii="Arial" w:hAnsi="Arial" w:cs="Arial"/>
        </w:rPr>
        <w:t>different voice categories and send them to the entire cast</w:t>
      </w:r>
      <w:r w:rsidR="008A6DDE" w:rsidRPr="00BC7FEA">
        <w:rPr>
          <w:rFonts w:ascii="Arial" w:hAnsi="Arial" w:cs="Arial"/>
        </w:rPr>
        <w:t>,</w:t>
      </w:r>
      <w:r w:rsidR="00673688" w:rsidRPr="00BC7FEA">
        <w:rPr>
          <w:rFonts w:ascii="Arial" w:hAnsi="Arial" w:cs="Arial"/>
        </w:rPr>
        <w:t xml:space="preserve"> to both aid in their learning and save anyone else in the group having to either search for these or undertake the lengthy process of individually recording each chorus line. The proposed </w:t>
      </w:r>
      <w:r w:rsidR="00CB257C" w:rsidRPr="00BC7FEA">
        <w:rPr>
          <w:rFonts w:ascii="Arial" w:hAnsi="Arial" w:cs="Arial"/>
        </w:rPr>
        <w:t>artefact</w:t>
      </w:r>
      <w:r w:rsidR="00673688" w:rsidRPr="00BC7FEA">
        <w:rPr>
          <w:rFonts w:ascii="Arial" w:hAnsi="Arial" w:cs="Arial"/>
        </w:rPr>
        <w:t xml:space="preserve"> was born out of this work and expands on it to not only aid</w:t>
      </w:r>
      <w:r w:rsidR="008A6DDE" w:rsidRPr="00BC7FEA">
        <w:rPr>
          <w:rFonts w:ascii="Arial" w:hAnsi="Arial" w:cs="Arial"/>
        </w:rPr>
        <w:t xml:space="preserve"> me and</w:t>
      </w:r>
      <w:r w:rsidR="00673688" w:rsidRPr="00BC7FEA">
        <w:rPr>
          <w:rFonts w:ascii="Arial" w:hAnsi="Arial" w:cs="Arial"/>
        </w:rPr>
        <w:t xml:space="preserve"> my group, but also the wider community, with enhanced features that take into account the different skill levels, learning styles and capacities </w:t>
      </w:r>
      <w:r w:rsidRPr="00BC7FEA">
        <w:rPr>
          <w:rFonts w:ascii="Arial" w:hAnsi="Arial" w:cs="Arial"/>
        </w:rPr>
        <w:t xml:space="preserve">of </w:t>
      </w:r>
      <w:r w:rsidR="00673688" w:rsidRPr="00BC7FEA">
        <w:rPr>
          <w:rFonts w:ascii="Arial" w:hAnsi="Arial" w:cs="Arial"/>
        </w:rPr>
        <w:t xml:space="preserve">users. </w:t>
      </w:r>
    </w:p>
    <w:p w14:paraId="38BFD30A" w14:textId="422334FD" w:rsidR="009368C9" w:rsidRPr="00BC7FEA" w:rsidRDefault="009368C9" w:rsidP="00BC7FEA">
      <w:pPr>
        <w:spacing w:line="360" w:lineRule="auto"/>
        <w:rPr>
          <w:rFonts w:ascii="Arial" w:hAnsi="Arial" w:cs="Arial"/>
        </w:rPr>
      </w:pPr>
      <w:r w:rsidRPr="00BC7FEA">
        <w:rPr>
          <w:rFonts w:ascii="Arial" w:hAnsi="Arial" w:cs="Arial"/>
        </w:rPr>
        <w:t>The term ‘differentiation’ in education refers to the adapting of teaching and instruction to better accommodate the different learning needs of each individual student (</w:t>
      </w:r>
      <w:proofErr w:type="spellStart"/>
      <w:r w:rsidRPr="00BC7FEA">
        <w:rPr>
          <w:rFonts w:ascii="Arial" w:hAnsi="Arial" w:cs="Arial"/>
        </w:rPr>
        <w:t>Goyibova</w:t>
      </w:r>
      <w:proofErr w:type="spellEnd"/>
      <w:r w:rsidRPr="00BC7FEA">
        <w:rPr>
          <w:rFonts w:ascii="Arial" w:hAnsi="Arial" w:cs="Arial"/>
        </w:rPr>
        <w:t xml:space="preserve"> et al, 2025). In community groups, members can be at different stages of development and engagement and the amount of</w:t>
      </w:r>
      <w:r w:rsidR="005647FC" w:rsidRPr="00BC7FEA">
        <w:rPr>
          <w:rFonts w:ascii="Arial" w:hAnsi="Arial" w:cs="Arial"/>
        </w:rPr>
        <w:t xml:space="preserve"> </w:t>
      </w:r>
      <w:r w:rsidR="005647FC" w:rsidRPr="00BC7FEA">
        <w:rPr>
          <w:rFonts w:ascii="Arial" w:hAnsi="Arial" w:cs="Arial"/>
        </w:rPr>
        <w:t>available</w:t>
      </w:r>
      <w:r w:rsidRPr="00BC7FEA">
        <w:rPr>
          <w:rFonts w:ascii="Arial" w:hAnsi="Arial" w:cs="Arial"/>
        </w:rPr>
        <w:t xml:space="preserve"> additional</w:t>
      </w:r>
      <w:r w:rsidR="005647FC" w:rsidRPr="00BC7FEA">
        <w:rPr>
          <w:rFonts w:ascii="Arial" w:hAnsi="Arial" w:cs="Arial"/>
        </w:rPr>
        <w:t xml:space="preserve"> </w:t>
      </w:r>
      <w:r w:rsidRPr="00BC7FEA">
        <w:rPr>
          <w:rFonts w:ascii="Arial" w:hAnsi="Arial" w:cs="Arial"/>
        </w:rPr>
        <w:t xml:space="preserve">support </w:t>
      </w:r>
      <w:r w:rsidR="00CB257C" w:rsidRPr="00BC7FEA">
        <w:rPr>
          <w:rFonts w:ascii="Arial" w:hAnsi="Arial" w:cs="Arial"/>
        </w:rPr>
        <w:t>can be limited to the willingness, capacity and often generosity of member</w:t>
      </w:r>
      <w:r w:rsidR="00004807" w:rsidRPr="00BC7FEA">
        <w:rPr>
          <w:rFonts w:ascii="Arial" w:hAnsi="Arial" w:cs="Arial"/>
        </w:rPr>
        <w:t>s</w:t>
      </w:r>
      <w:r w:rsidR="00CB257C" w:rsidRPr="00BC7FEA">
        <w:rPr>
          <w:rFonts w:ascii="Arial" w:hAnsi="Arial" w:cs="Arial"/>
        </w:rPr>
        <w:t xml:space="preserve"> and those employed by the group. </w:t>
      </w:r>
    </w:p>
    <w:p w14:paraId="26CA2C8C" w14:textId="0EA39420" w:rsidR="006753D2" w:rsidRPr="00BC7FEA" w:rsidRDefault="006753D2" w:rsidP="00BC7FEA">
      <w:pPr>
        <w:spacing w:line="360" w:lineRule="auto"/>
        <w:rPr>
          <w:rFonts w:ascii="Arial" w:hAnsi="Arial" w:cs="Arial"/>
        </w:rPr>
      </w:pPr>
      <w:r w:rsidRPr="00BC7FEA">
        <w:rPr>
          <w:rFonts w:ascii="Arial" w:hAnsi="Arial" w:cs="Arial"/>
        </w:rPr>
        <w:lastRenderedPageBreak/>
        <w:t>The aforementioned website ‘</w:t>
      </w:r>
      <w:proofErr w:type="spellStart"/>
      <w:r w:rsidRPr="00BC7FEA">
        <w:rPr>
          <w:rFonts w:ascii="Arial" w:hAnsi="Arial" w:cs="Arial"/>
        </w:rPr>
        <w:t>Cyberbass</w:t>
      </w:r>
      <w:proofErr w:type="spellEnd"/>
      <w:r w:rsidRPr="00BC7FEA">
        <w:rPr>
          <w:rFonts w:ascii="Arial" w:hAnsi="Arial" w:cs="Arial"/>
        </w:rPr>
        <w:t xml:space="preserve">’ was created in the late 90’s by a conductor in California to provide the basses of his choir (who were not strong music readers) </w:t>
      </w:r>
      <w:r w:rsidR="00CA691F" w:rsidRPr="00BC7FEA">
        <w:rPr>
          <w:rFonts w:ascii="Arial" w:hAnsi="Arial" w:cs="Arial"/>
        </w:rPr>
        <w:t>with an additional tool to help them learn Haydn’s ‘</w:t>
      </w:r>
      <w:proofErr w:type="spellStart"/>
      <w:r w:rsidR="00CA691F" w:rsidRPr="00BC7FEA">
        <w:rPr>
          <w:rFonts w:ascii="Arial" w:hAnsi="Arial" w:cs="Arial"/>
          <w:i/>
          <w:iCs/>
        </w:rPr>
        <w:t>Te</w:t>
      </w:r>
      <w:proofErr w:type="spellEnd"/>
      <w:r w:rsidR="00CA691F" w:rsidRPr="00BC7FEA">
        <w:rPr>
          <w:rFonts w:ascii="Arial" w:hAnsi="Arial" w:cs="Arial"/>
          <w:i/>
          <w:iCs/>
        </w:rPr>
        <w:t xml:space="preserve"> Deum’</w:t>
      </w:r>
      <w:r w:rsidR="00CA691F" w:rsidRPr="00BC7FEA">
        <w:rPr>
          <w:rFonts w:ascii="Arial" w:hAnsi="Arial" w:cs="Arial"/>
        </w:rPr>
        <w:t>, before adding the other voice parts, publishing online and gradually expanding out to now provide learning files for over 200 works</w:t>
      </w:r>
      <w:r w:rsidRPr="00BC7FEA">
        <w:rPr>
          <w:rFonts w:ascii="Arial" w:hAnsi="Arial" w:cs="Arial"/>
        </w:rPr>
        <w:t>(Cyberbass.org, 2026)</w:t>
      </w:r>
      <w:r w:rsidR="00CA691F" w:rsidRPr="00BC7FEA">
        <w:rPr>
          <w:rFonts w:ascii="Arial" w:hAnsi="Arial" w:cs="Arial"/>
        </w:rPr>
        <w:t xml:space="preserve">. </w:t>
      </w:r>
    </w:p>
    <w:p w14:paraId="10B2E054" w14:textId="1BA970AD" w:rsidR="00E904C0" w:rsidRPr="00BC7FEA" w:rsidRDefault="00E904C0" w:rsidP="00BC7FEA">
      <w:pPr>
        <w:spacing w:line="360" w:lineRule="auto"/>
        <w:rPr>
          <w:rFonts w:ascii="Arial" w:hAnsi="Arial" w:cs="Arial"/>
        </w:rPr>
      </w:pPr>
      <w:r w:rsidRPr="00BC7FEA">
        <w:rPr>
          <w:rFonts w:ascii="Arial" w:hAnsi="Arial" w:cs="Arial"/>
        </w:rPr>
        <w:t xml:space="preserve">When learning operatic roles there can often be the additional hurdle of learning and memorising text in other languages that you may not have any history of engaging with. If pursuing a career in opera performance, students may often have classes in the languages they’ll likely encounter and do additional work to try and improve their skills in that language. Within in the world of professional singing of Western Classical music, the expectation is for the singer to attain </w:t>
      </w:r>
      <w:r w:rsidR="008D0F9F" w:rsidRPr="00BC7FEA">
        <w:rPr>
          <w:rFonts w:ascii="Arial" w:hAnsi="Arial" w:cs="Arial"/>
        </w:rPr>
        <w:t xml:space="preserve">an </w:t>
      </w:r>
      <w:r w:rsidRPr="00BC7FEA">
        <w:rPr>
          <w:rFonts w:ascii="Arial" w:hAnsi="Arial" w:cs="Arial"/>
        </w:rPr>
        <w:t xml:space="preserve">essentially native level </w:t>
      </w:r>
      <w:r w:rsidR="008D0F9F" w:rsidRPr="00BC7FEA">
        <w:rPr>
          <w:rFonts w:ascii="Arial" w:hAnsi="Arial" w:cs="Arial"/>
        </w:rPr>
        <w:t xml:space="preserve">of </w:t>
      </w:r>
      <w:r w:rsidRPr="00BC7FEA">
        <w:rPr>
          <w:rFonts w:ascii="Arial" w:hAnsi="Arial" w:cs="Arial"/>
        </w:rPr>
        <w:t>pronunciation (</w:t>
      </w:r>
      <w:r w:rsidRPr="00BC7FEA">
        <w:rPr>
          <w:rFonts w:ascii="Arial" w:hAnsi="Arial" w:cs="Arial"/>
          <w:color w:val="000000" w:themeColor="text1"/>
        </w:rPr>
        <w:t>Rodriguez, 2023).</w:t>
      </w:r>
      <w:r w:rsidRPr="00BC7FEA">
        <w:rPr>
          <w:rFonts w:ascii="Arial" w:hAnsi="Arial" w:cs="Arial"/>
          <w:color w:val="000000" w:themeColor="text1"/>
        </w:rPr>
        <w:t xml:space="preserve"> There are some resources available such a google translate and there are videos on </w:t>
      </w:r>
      <w:proofErr w:type="spellStart"/>
      <w:r w:rsidRPr="00BC7FEA">
        <w:rPr>
          <w:rFonts w:ascii="Arial" w:hAnsi="Arial" w:cs="Arial"/>
          <w:color w:val="000000" w:themeColor="text1"/>
        </w:rPr>
        <w:t>Youtube</w:t>
      </w:r>
      <w:proofErr w:type="spellEnd"/>
      <w:r w:rsidRPr="00BC7FEA">
        <w:rPr>
          <w:rFonts w:ascii="Arial" w:hAnsi="Arial" w:cs="Arial"/>
          <w:color w:val="000000" w:themeColor="text1"/>
        </w:rPr>
        <w:t xml:space="preserve"> of pronunciation guides where people read the text to help non native speakers learn and memorise, but these are by no means extensive</w:t>
      </w:r>
      <w:r w:rsidR="008D0F9F" w:rsidRPr="00BC7FEA">
        <w:rPr>
          <w:rFonts w:ascii="Arial" w:hAnsi="Arial" w:cs="Arial"/>
          <w:color w:val="000000" w:themeColor="text1"/>
        </w:rPr>
        <w:t>, the pronunciation on google translate is not always accurate and can miss nuance in its transactions</w:t>
      </w:r>
      <w:r w:rsidR="00855055" w:rsidRPr="00BC7FEA">
        <w:rPr>
          <w:rFonts w:ascii="Arial" w:hAnsi="Arial" w:cs="Arial"/>
          <w:color w:val="000000" w:themeColor="text1"/>
        </w:rPr>
        <w:t xml:space="preserve"> (instructors agree it’s improved but still do not trust it </w:t>
      </w:r>
      <w:r w:rsidR="00855055" w:rsidRPr="00BC7FEA">
        <w:rPr>
          <w:rFonts w:ascii="Arial" w:hAnsi="Arial" w:cs="Arial"/>
        </w:rPr>
        <w:t>(</w:t>
      </w:r>
      <w:proofErr w:type="spellStart"/>
      <w:r w:rsidR="00855055" w:rsidRPr="00BC7FEA">
        <w:rPr>
          <w:rFonts w:ascii="Arial" w:hAnsi="Arial" w:cs="Arial"/>
        </w:rPr>
        <w:t>Mirzaeian</w:t>
      </w:r>
      <w:proofErr w:type="spellEnd"/>
      <w:r w:rsidR="00855055" w:rsidRPr="00BC7FEA">
        <w:rPr>
          <w:rFonts w:ascii="Arial" w:hAnsi="Arial" w:cs="Arial"/>
        </w:rPr>
        <w:t xml:space="preserve"> &amp; Oskoui, 2023)</w:t>
      </w:r>
      <w:r w:rsidR="00855055" w:rsidRPr="00BC7FEA">
        <w:rPr>
          <w:rFonts w:ascii="Arial" w:hAnsi="Arial" w:cs="Arial"/>
          <w:color w:val="000000" w:themeColor="text1"/>
        </w:rPr>
        <w:t>)</w:t>
      </w:r>
      <w:r w:rsidR="008D0F9F" w:rsidRPr="00BC7FEA">
        <w:rPr>
          <w:rFonts w:ascii="Arial" w:hAnsi="Arial" w:cs="Arial"/>
          <w:color w:val="000000" w:themeColor="text1"/>
        </w:rPr>
        <w:t xml:space="preserve"> </w:t>
      </w:r>
      <w:r w:rsidRPr="00BC7FEA">
        <w:rPr>
          <w:rFonts w:ascii="Arial" w:hAnsi="Arial" w:cs="Arial"/>
          <w:color w:val="000000" w:themeColor="text1"/>
        </w:rPr>
        <w:t xml:space="preserve"> and some individuals or groups may be deterred from engaging with </w:t>
      </w:r>
      <w:r w:rsidRPr="00BC7FEA">
        <w:rPr>
          <w:rFonts w:ascii="Arial" w:hAnsi="Arial" w:cs="Arial"/>
        </w:rPr>
        <w:t>repertoire</w:t>
      </w:r>
      <w:r w:rsidRPr="00BC7FEA">
        <w:rPr>
          <w:rFonts w:ascii="Arial" w:hAnsi="Arial" w:cs="Arial"/>
        </w:rPr>
        <w:t xml:space="preserve"> if they don’t have access to someone that speaks the language. </w:t>
      </w:r>
    </w:p>
    <w:p w14:paraId="309EF0F6" w14:textId="6A1D85C3" w:rsidR="006B7535" w:rsidRDefault="002D308F" w:rsidP="00BC7FEA">
      <w:pPr>
        <w:spacing w:line="360" w:lineRule="auto"/>
        <w:rPr>
          <w:rFonts w:ascii="Arial" w:hAnsi="Arial" w:cs="Arial"/>
        </w:rPr>
      </w:pPr>
      <w:r w:rsidRPr="00BC7FEA">
        <w:rPr>
          <w:rFonts w:ascii="Arial" w:hAnsi="Arial" w:cs="Arial"/>
        </w:rPr>
        <w:t xml:space="preserve">My proposed </w:t>
      </w:r>
      <w:r w:rsidR="00CB257C" w:rsidRPr="00BC7FEA">
        <w:rPr>
          <w:rFonts w:ascii="Arial" w:hAnsi="Arial" w:cs="Arial"/>
        </w:rPr>
        <w:t>artefact</w:t>
      </w:r>
      <w:r w:rsidRPr="00BC7FEA">
        <w:rPr>
          <w:rFonts w:ascii="Arial" w:hAnsi="Arial" w:cs="Arial"/>
        </w:rPr>
        <w:t xml:space="preserve"> brings existing resources together into one place with a streamlined and intuitive interface that can allow for thing</w:t>
      </w:r>
      <w:r w:rsidR="00855055" w:rsidRPr="00BC7FEA">
        <w:rPr>
          <w:rFonts w:ascii="Arial" w:hAnsi="Arial" w:cs="Arial"/>
        </w:rPr>
        <w:t>s</w:t>
      </w:r>
      <w:r w:rsidRPr="00BC7FEA">
        <w:rPr>
          <w:rFonts w:ascii="Arial" w:hAnsi="Arial" w:cs="Arial"/>
        </w:rPr>
        <w:t xml:space="preserve"> like looping (taking small sections and playing it back in a loop to aid in leaning and memorisation</w:t>
      </w:r>
      <w:r w:rsidR="007447DF" w:rsidRPr="00BC7FEA">
        <w:rPr>
          <w:rFonts w:ascii="Arial" w:hAnsi="Arial" w:cs="Arial"/>
        </w:rPr>
        <w:t xml:space="preserve"> (</w:t>
      </w:r>
      <w:proofErr w:type="spellStart"/>
      <w:r w:rsidR="007447DF" w:rsidRPr="00BC7FEA">
        <w:rPr>
          <w:rFonts w:ascii="Arial" w:hAnsi="Arial" w:cs="Arial"/>
        </w:rPr>
        <w:t>Musfeld</w:t>
      </w:r>
      <w:proofErr w:type="spellEnd"/>
      <w:r w:rsidRPr="00BC7FEA">
        <w:rPr>
          <w:rFonts w:ascii="Arial" w:hAnsi="Arial" w:cs="Arial"/>
        </w:rPr>
        <w:t>,</w:t>
      </w:r>
      <w:r w:rsidR="007447DF" w:rsidRPr="00BC7FEA">
        <w:rPr>
          <w:rFonts w:ascii="Arial" w:hAnsi="Arial" w:cs="Arial"/>
        </w:rPr>
        <w:t xml:space="preserve"> 2023))</w:t>
      </w:r>
      <w:r w:rsidRPr="00BC7FEA">
        <w:rPr>
          <w:rFonts w:ascii="Arial" w:hAnsi="Arial" w:cs="Arial"/>
        </w:rPr>
        <w:t xml:space="preserve"> slowing sections down, speaking the text, translating the text (individual words, whole sections and full librettos) and well as linking </w:t>
      </w:r>
      <w:r w:rsidR="00855055" w:rsidRPr="00BC7FEA">
        <w:rPr>
          <w:rFonts w:ascii="Arial" w:hAnsi="Arial" w:cs="Arial"/>
        </w:rPr>
        <w:t xml:space="preserve">to </w:t>
      </w:r>
      <w:r w:rsidRPr="00BC7FEA">
        <w:rPr>
          <w:rFonts w:ascii="Arial" w:hAnsi="Arial" w:cs="Arial"/>
        </w:rPr>
        <w:t>or embedding resources for full recordings, recording</w:t>
      </w:r>
      <w:r w:rsidR="00855055" w:rsidRPr="00BC7FEA">
        <w:rPr>
          <w:rFonts w:ascii="Arial" w:hAnsi="Arial" w:cs="Arial"/>
        </w:rPr>
        <w:t>s</w:t>
      </w:r>
      <w:r w:rsidRPr="00BC7FEA">
        <w:rPr>
          <w:rFonts w:ascii="Arial" w:hAnsi="Arial" w:cs="Arial"/>
        </w:rPr>
        <w:t xml:space="preserve"> of induvial songs or sections, and breakdowns, essays, discussions and other useful information. As well as ensuring the resource is accessible and free to address existing inequalities in the industry</w:t>
      </w:r>
      <w:r w:rsidR="00DC760F" w:rsidRPr="00BC7FEA">
        <w:rPr>
          <w:rFonts w:ascii="Arial" w:hAnsi="Arial" w:cs="Arial"/>
        </w:rPr>
        <w:t xml:space="preserve"> (O’Brian et al, 2024)(Kolbe, 2021).</w:t>
      </w:r>
    </w:p>
    <w:p w14:paraId="7ECAC16B" w14:textId="77777777" w:rsidR="00AF042C" w:rsidRDefault="00AF042C" w:rsidP="00BC7FEA">
      <w:pPr>
        <w:spacing w:line="360" w:lineRule="auto"/>
        <w:rPr>
          <w:rFonts w:ascii="Arial" w:hAnsi="Arial" w:cs="Arial"/>
        </w:rPr>
      </w:pPr>
    </w:p>
    <w:p w14:paraId="7D8CDC15" w14:textId="77777777" w:rsidR="00AF042C" w:rsidRDefault="00AF042C" w:rsidP="00BC7FEA">
      <w:pPr>
        <w:spacing w:line="360" w:lineRule="auto"/>
        <w:rPr>
          <w:rFonts w:ascii="Arial" w:hAnsi="Arial" w:cs="Arial"/>
        </w:rPr>
      </w:pPr>
    </w:p>
    <w:p w14:paraId="0945644F" w14:textId="77777777" w:rsidR="00AF042C" w:rsidRPr="00BC7FEA" w:rsidRDefault="00AF042C" w:rsidP="00BC7FEA">
      <w:pPr>
        <w:spacing w:line="360" w:lineRule="auto"/>
        <w:rPr>
          <w:rFonts w:ascii="Arial" w:hAnsi="Arial" w:cs="Arial"/>
        </w:rPr>
      </w:pPr>
    </w:p>
    <w:p w14:paraId="01B41A29" w14:textId="5E66A3DA" w:rsidR="00C82C18" w:rsidRPr="00BC7FEA" w:rsidRDefault="002D308F" w:rsidP="00BC7FEA">
      <w:pPr>
        <w:spacing w:line="360" w:lineRule="auto"/>
        <w:rPr>
          <w:rFonts w:ascii="Arial" w:hAnsi="Arial" w:cs="Arial"/>
        </w:rPr>
      </w:pPr>
      <w:r w:rsidRPr="00BC7FEA">
        <w:rPr>
          <w:rFonts w:ascii="Arial" w:hAnsi="Arial" w:cs="Arial"/>
        </w:rPr>
        <w:lastRenderedPageBreak/>
        <w:t xml:space="preserve">The </w:t>
      </w:r>
      <w:r w:rsidR="0049256C" w:rsidRPr="00BC7FEA">
        <w:rPr>
          <w:rFonts w:ascii="Arial" w:hAnsi="Arial" w:cs="Arial"/>
        </w:rPr>
        <w:t>artefact</w:t>
      </w:r>
      <w:r w:rsidRPr="00BC7FEA">
        <w:rPr>
          <w:rFonts w:ascii="Arial" w:hAnsi="Arial" w:cs="Arial"/>
        </w:rPr>
        <w:t xml:space="preserve"> will also take into account different learning styles, skill levels and neurodivergences in its construction. For example, the incorporation of ‘modes’ that would allow for seamless changes that enhance accessibility, for example, options for different coloured backgrounds and fonts that are more friendly to dyslexic and neurodivergent communities, drawing from research on different leaning styles, neurodivergence and inclusivity. </w:t>
      </w:r>
      <w:r w:rsidR="00C82C18" w:rsidRPr="00BC7FEA">
        <w:rPr>
          <w:rFonts w:ascii="Arial" w:hAnsi="Arial" w:cs="Arial"/>
        </w:rPr>
        <w:t>I felt that a seamless and intuitive design and interface was immensely important in the designing of this digital tool as design and user interface factors can profoundly impact platform utilisation and engagement (Syamala et al, 2025)</w:t>
      </w:r>
    </w:p>
    <w:p w14:paraId="755C3AEF" w14:textId="784A26F2" w:rsidR="00C82C18" w:rsidRPr="00BC7FEA" w:rsidRDefault="00C82C18" w:rsidP="00BC7FEA">
      <w:pPr>
        <w:spacing w:line="360" w:lineRule="auto"/>
        <w:rPr>
          <w:rFonts w:ascii="Arial" w:hAnsi="Arial" w:cs="Arial"/>
        </w:rPr>
      </w:pPr>
      <w:r w:rsidRPr="00BC7FEA">
        <w:rPr>
          <w:rFonts w:ascii="Arial" w:hAnsi="Arial" w:cs="Arial"/>
        </w:rPr>
        <w:t xml:space="preserve">I wanted to be inclusive of that fact that I (and members of the group Aria Alba I could expand access </w:t>
      </w:r>
      <w:r w:rsidR="00013639" w:rsidRPr="00BC7FEA">
        <w:rPr>
          <w:rFonts w:ascii="Arial" w:hAnsi="Arial" w:cs="Arial"/>
        </w:rPr>
        <w:t>to</w:t>
      </w:r>
      <w:r w:rsidRPr="00BC7FEA">
        <w:rPr>
          <w:rFonts w:ascii="Arial" w:hAnsi="Arial" w:cs="Arial"/>
        </w:rPr>
        <w:t xml:space="preserve"> the artefact to) are not full time professional singers and that there are often issued faced by people with ‘day jobs’ (especially one that involve a lot of speaking like mine does) such as voice related problems which can often be related to mis or overuse of their speaking voice rather than their singing voice (Bartlett &amp; Wilson, 2016)</w:t>
      </w:r>
      <w:r w:rsidR="00004807" w:rsidRPr="00BC7FEA">
        <w:rPr>
          <w:rFonts w:ascii="Arial" w:hAnsi="Arial" w:cs="Arial"/>
        </w:rPr>
        <w:t xml:space="preserve"> </w:t>
      </w:r>
      <w:r w:rsidR="007447DF" w:rsidRPr="00BC7FEA">
        <w:rPr>
          <w:rFonts w:ascii="Arial" w:hAnsi="Arial" w:cs="Arial"/>
        </w:rPr>
        <w:t xml:space="preserve">which can lead to missed rehearsals or time off singing </w:t>
      </w:r>
      <w:r w:rsidR="00004807" w:rsidRPr="00BC7FEA">
        <w:rPr>
          <w:rFonts w:ascii="Arial" w:hAnsi="Arial" w:cs="Arial"/>
        </w:rPr>
        <w:t xml:space="preserve">or limited free time to spend on learning and memorising due to personal events. </w:t>
      </w:r>
    </w:p>
    <w:p w14:paraId="4D463770" w14:textId="175EF0C4" w:rsidR="00C82C18" w:rsidRPr="00BC7FEA" w:rsidRDefault="00013639" w:rsidP="00BC7FEA">
      <w:pPr>
        <w:spacing w:line="360" w:lineRule="auto"/>
        <w:rPr>
          <w:rFonts w:ascii="Arial" w:hAnsi="Arial" w:cs="Arial"/>
        </w:rPr>
      </w:pPr>
      <w:r w:rsidRPr="00BC7FEA">
        <w:rPr>
          <w:rFonts w:ascii="Arial" w:hAnsi="Arial" w:cs="Arial"/>
        </w:rPr>
        <w:t>B</w:t>
      </w:r>
      <w:r w:rsidR="00C82C18" w:rsidRPr="00BC7FEA">
        <w:rPr>
          <w:rFonts w:ascii="Arial" w:hAnsi="Arial" w:cs="Arial"/>
        </w:rPr>
        <w:t>y recognizing and accommodating the unique differences of these learners, adopting inclusive instructional design can help unlock the potential of neurodiverse learners and create a more inclusive learning environment.  (Azuka et al, 2024)</w:t>
      </w:r>
    </w:p>
    <w:p w14:paraId="67BB498E" w14:textId="77777777" w:rsidR="00C82C18" w:rsidRPr="00BC7FEA" w:rsidRDefault="00C82C18" w:rsidP="00BC7FEA">
      <w:pPr>
        <w:spacing w:line="360" w:lineRule="auto"/>
        <w:rPr>
          <w:rFonts w:ascii="Arial" w:hAnsi="Arial" w:cs="Arial"/>
        </w:rPr>
      </w:pPr>
      <w:r w:rsidRPr="00BC7FEA">
        <w:rPr>
          <w:rFonts w:ascii="Arial" w:hAnsi="Arial" w:cs="Arial"/>
        </w:rPr>
        <w:t>I wanted to incorporate the seamless switching on of modes like different fonts or coloured over lays that can assist neurodivergent people in interacting engaging with the platform (as I am both dyslexic and have ADHD)</w:t>
      </w:r>
    </w:p>
    <w:p w14:paraId="1701C898" w14:textId="77777777" w:rsidR="00C82C18" w:rsidRPr="00BC7FEA" w:rsidRDefault="00C82C18" w:rsidP="00BC7FEA">
      <w:pPr>
        <w:spacing w:line="360" w:lineRule="auto"/>
        <w:rPr>
          <w:rFonts w:ascii="Arial" w:hAnsi="Arial" w:cs="Arial"/>
        </w:rPr>
      </w:pPr>
      <w:r w:rsidRPr="00BC7FEA">
        <w:rPr>
          <w:rFonts w:ascii="Arial" w:hAnsi="Arial" w:cs="Arial"/>
        </w:rPr>
        <w:t xml:space="preserve">My research into dyslexic fonts yielded mixed results with some showing significant improvement (Bachmann &amp; </w:t>
      </w:r>
      <w:proofErr w:type="spellStart"/>
      <w:r w:rsidRPr="00BC7FEA">
        <w:rPr>
          <w:rFonts w:ascii="Arial" w:hAnsi="Arial" w:cs="Arial"/>
        </w:rPr>
        <w:t>Mengheri</w:t>
      </w:r>
      <w:proofErr w:type="spellEnd"/>
      <w:r w:rsidRPr="00BC7FEA">
        <w:rPr>
          <w:rFonts w:ascii="Arial" w:hAnsi="Arial" w:cs="Arial"/>
        </w:rPr>
        <w:t>, 2018):</w:t>
      </w:r>
    </w:p>
    <w:p w14:paraId="3A793A4C" w14:textId="5B2AA4E4" w:rsidR="00C82C18" w:rsidRPr="00BC7FEA" w:rsidRDefault="00C82C18" w:rsidP="00BC7FEA">
      <w:pPr>
        <w:spacing w:line="360" w:lineRule="auto"/>
        <w:rPr>
          <w:rFonts w:ascii="Arial" w:hAnsi="Arial" w:cs="Arial"/>
        </w:rPr>
      </w:pPr>
      <w:r w:rsidRPr="00BC7FEA">
        <w:rPr>
          <w:rFonts w:ascii="Arial" w:hAnsi="Arial" w:cs="Arial"/>
        </w:rPr>
        <w:t>Some suggest no benefit (Wery &amp; Diliberto, 2017)</w:t>
      </w:r>
      <w:r w:rsidR="00004807" w:rsidRPr="00BC7FEA">
        <w:rPr>
          <w:rFonts w:ascii="Arial" w:hAnsi="Arial" w:cs="Arial"/>
        </w:rPr>
        <w:t>;</w:t>
      </w:r>
    </w:p>
    <w:p w14:paraId="57BE4F99" w14:textId="446AE9CE" w:rsidR="00C82C18" w:rsidRPr="00BC7FEA" w:rsidRDefault="00C82C18" w:rsidP="00BC7FEA">
      <w:pPr>
        <w:spacing w:line="360" w:lineRule="auto"/>
        <w:rPr>
          <w:rFonts w:ascii="Arial" w:hAnsi="Arial" w:cs="Arial"/>
        </w:rPr>
      </w:pPr>
      <w:r w:rsidRPr="00BC7FEA">
        <w:rPr>
          <w:rFonts w:ascii="Arial" w:hAnsi="Arial" w:cs="Arial"/>
        </w:rPr>
        <w:t>Others suggest that it’s</w:t>
      </w:r>
      <w:r w:rsidR="007447DF" w:rsidRPr="00BC7FEA">
        <w:rPr>
          <w:rFonts w:ascii="Arial" w:hAnsi="Arial" w:cs="Arial"/>
        </w:rPr>
        <w:t xml:space="preserve"> positive effects are gleaned</w:t>
      </w:r>
      <w:r w:rsidRPr="00BC7FEA">
        <w:rPr>
          <w:rFonts w:ascii="Arial" w:hAnsi="Arial" w:cs="Arial"/>
        </w:rPr>
        <w:t xml:space="preserve"> merely</w:t>
      </w:r>
      <w:r w:rsidR="007447DF" w:rsidRPr="00BC7FEA">
        <w:rPr>
          <w:rFonts w:ascii="Arial" w:hAnsi="Arial" w:cs="Arial"/>
        </w:rPr>
        <w:t xml:space="preserve"> from</w:t>
      </w:r>
      <w:r w:rsidRPr="00BC7FEA">
        <w:rPr>
          <w:rFonts w:ascii="Arial" w:hAnsi="Arial" w:cs="Arial"/>
        </w:rPr>
        <w:t xml:space="preserve"> the spacing and that adjusting the spacing of standard fonts yields similar results (Marinus et al, 2016) </w:t>
      </w:r>
    </w:p>
    <w:p w14:paraId="6502E60A" w14:textId="1F901F40" w:rsidR="002D308F" w:rsidRPr="00BC7FEA" w:rsidRDefault="00C82C18" w:rsidP="00BC7FEA">
      <w:pPr>
        <w:spacing w:line="360" w:lineRule="auto"/>
        <w:rPr>
          <w:rFonts w:ascii="Arial" w:hAnsi="Arial" w:cs="Arial"/>
        </w:rPr>
      </w:pPr>
      <w:r w:rsidRPr="00BC7FEA">
        <w:rPr>
          <w:rFonts w:ascii="Arial" w:hAnsi="Arial" w:cs="Arial"/>
        </w:rPr>
        <w:t>But I</w:t>
      </w:r>
      <w:r w:rsidR="00013639" w:rsidRPr="00BC7FEA">
        <w:rPr>
          <w:rFonts w:ascii="Arial" w:hAnsi="Arial" w:cs="Arial"/>
        </w:rPr>
        <w:t xml:space="preserve"> personally</w:t>
      </w:r>
      <w:r w:rsidRPr="00BC7FEA">
        <w:rPr>
          <w:rFonts w:ascii="Arial" w:hAnsi="Arial" w:cs="Arial"/>
        </w:rPr>
        <w:t xml:space="preserve"> have reacted positively to ‘dyslexia fonts’ previously and thought its inclusion would be of benefit. </w:t>
      </w:r>
    </w:p>
    <w:p w14:paraId="20B27E51" w14:textId="5BBB86A3" w:rsidR="00DE6D52" w:rsidRPr="00BC7FEA" w:rsidRDefault="00752339" w:rsidP="00BC7FEA">
      <w:pPr>
        <w:spacing w:line="360" w:lineRule="auto"/>
        <w:rPr>
          <w:rFonts w:ascii="Arial" w:hAnsi="Arial" w:cs="Arial"/>
        </w:rPr>
      </w:pPr>
      <w:r w:rsidRPr="00BC7FEA">
        <w:rPr>
          <w:rFonts w:ascii="Arial" w:hAnsi="Arial" w:cs="Arial"/>
        </w:rPr>
        <w:lastRenderedPageBreak/>
        <w:t>Digital education has been recognised as advancing inclusivity and offers a potentially useful tool for those</w:t>
      </w:r>
      <w:r w:rsidR="007447DF" w:rsidRPr="00BC7FEA">
        <w:rPr>
          <w:rFonts w:ascii="Arial" w:hAnsi="Arial" w:cs="Arial"/>
        </w:rPr>
        <w:t xml:space="preserve"> from</w:t>
      </w:r>
      <w:r w:rsidRPr="00BC7FEA">
        <w:rPr>
          <w:rFonts w:ascii="Arial" w:hAnsi="Arial" w:cs="Arial"/>
        </w:rPr>
        <w:t xml:space="preserve"> economically disadvantaged backgrounds and rural and/or deprived communities and can aid in the facilitation of lifelong learning (</w:t>
      </w:r>
      <w:r w:rsidRPr="00BC7FEA">
        <w:rPr>
          <w:rFonts w:ascii="Arial" w:hAnsi="Arial" w:cs="Arial"/>
        </w:rPr>
        <w:t>Siddiqi</w:t>
      </w:r>
      <w:r w:rsidRPr="00BC7FEA">
        <w:rPr>
          <w:rFonts w:ascii="Arial" w:hAnsi="Arial" w:cs="Arial"/>
        </w:rPr>
        <w:t>, 2024).</w:t>
      </w:r>
    </w:p>
    <w:p w14:paraId="50BE3E8F" w14:textId="609F6DE1" w:rsidR="006B7535" w:rsidRPr="00BC7FEA" w:rsidRDefault="00DE6D52" w:rsidP="00BC7FEA">
      <w:pPr>
        <w:spacing w:line="360" w:lineRule="auto"/>
        <w:rPr>
          <w:rFonts w:ascii="Arial" w:hAnsi="Arial" w:cs="Arial"/>
        </w:rPr>
      </w:pPr>
      <w:r w:rsidRPr="00BC7FEA">
        <w:rPr>
          <w:rFonts w:ascii="Arial" w:hAnsi="Arial" w:cs="Arial"/>
        </w:rPr>
        <w:t xml:space="preserve">Accelerated progress within machine learning has delivered numerous opportunities for the enhancement of educational processes  across </w:t>
      </w:r>
      <w:r w:rsidR="00855055" w:rsidRPr="00BC7FEA">
        <w:rPr>
          <w:rFonts w:ascii="Arial" w:hAnsi="Arial" w:cs="Arial"/>
        </w:rPr>
        <w:t>many</w:t>
      </w:r>
      <w:r w:rsidRPr="00BC7FEA">
        <w:rPr>
          <w:rFonts w:ascii="Arial" w:hAnsi="Arial" w:cs="Arial"/>
        </w:rPr>
        <w:t xml:space="preserve"> sectors and from different perspectives </w:t>
      </w:r>
      <w:r w:rsidR="006B7535" w:rsidRPr="00BC7FEA">
        <w:rPr>
          <w:rFonts w:ascii="Arial" w:hAnsi="Arial" w:cs="Arial"/>
        </w:rPr>
        <w:t>(</w:t>
      </w:r>
      <w:r w:rsidR="006B7535" w:rsidRPr="00BC7FEA">
        <w:rPr>
          <w:rFonts w:ascii="Arial" w:hAnsi="Arial" w:cs="Arial"/>
        </w:rPr>
        <w:t>Wang</w:t>
      </w:r>
      <w:r w:rsidR="006B7535" w:rsidRPr="00BC7FEA">
        <w:rPr>
          <w:rFonts w:ascii="Arial" w:hAnsi="Arial" w:cs="Arial"/>
        </w:rPr>
        <w:t xml:space="preserve"> et al, 2025)</w:t>
      </w:r>
    </w:p>
    <w:p w14:paraId="2A227CB1" w14:textId="6E613E63" w:rsidR="0049256C" w:rsidRDefault="0049256C" w:rsidP="00BC7FEA">
      <w:pPr>
        <w:spacing w:line="360" w:lineRule="auto"/>
        <w:rPr>
          <w:rFonts w:ascii="Arial" w:hAnsi="Arial" w:cs="Arial"/>
        </w:rPr>
      </w:pPr>
      <w:r w:rsidRPr="00BC7FEA">
        <w:rPr>
          <w:rFonts w:ascii="Arial" w:hAnsi="Arial" w:cs="Arial"/>
        </w:rPr>
        <w:t>Due to the constraints of this assignment, for the purpose of this paper, I will use the example of the role I played (Tonio</w:t>
      </w:r>
      <w:r w:rsidRPr="00BC7FEA">
        <w:rPr>
          <w:rFonts w:ascii="Arial" w:hAnsi="Arial" w:cs="Arial"/>
        </w:rPr>
        <w:t xml:space="preserve"> and chorus</w:t>
      </w:r>
      <w:r w:rsidRPr="00BC7FEA">
        <w:rPr>
          <w:rFonts w:ascii="Arial" w:hAnsi="Arial" w:cs="Arial"/>
        </w:rPr>
        <w:t xml:space="preserve"> in </w:t>
      </w:r>
      <w:r w:rsidRPr="00BC7FEA">
        <w:rPr>
          <w:rFonts w:ascii="Arial" w:hAnsi="Arial" w:cs="Arial"/>
          <w:i/>
          <w:iCs/>
        </w:rPr>
        <w:t>‘Pagliacci’</w:t>
      </w:r>
      <w:r w:rsidRPr="00BC7FEA">
        <w:rPr>
          <w:rFonts w:ascii="Arial" w:hAnsi="Arial" w:cs="Arial"/>
        </w:rPr>
        <w:t xml:space="preserve">) as a base to show what my proposed artefact could do, while suggesting possible ways to expand out to be of greater use to the wider community. </w:t>
      </w:r>
    </w:p>
    <w:p w14:paraId="349B639A" w14:textId="77777777" w:rsidR="00AF042C" w:rsidRPr="00BC7FEA" w:rsidRDefault="00AF042C" w:rsidP="00BC7FEA">
      <w:pPr>
        <w:spacing w:line="360" w:lineRule="auto"/>
        <w:rPr>
          <w:rFonts w:ascii="Arial" w:hAnsi="Arial" w:cs="Arial"/>
        </w:rPr>
      </w:pPr>
    </w:p>
    <w:p w14:paraId="24C533AE" w14:textId="77777777" w:rsidR="00EA0FCA" w:rsidRPr="007432E1" w:rsidRDefault="00EA0FCA" w:rsidP="002D308F">
      <w:pPr>
        <w:rPr>
          <w:rFonts w:ascii="Arial" w:hAnsi="Arial" w:cs="Arial"/>
        </w:rPr>
      </w:pPr>
    </w:p>
    <w:p w14:paraId="40E2D3A5" w14:textId="4772315F" w:rsidR="00EA0FCA" w:rsidRPr="007432E1" w:rsidRDefault="00EA0FCA" w:rsidP="002D308F">
      <w:pPr>
        <w:rPr>
          <w:rFonts w:ascii="Arial" w:hAnsi="Arial" w:cs="Arial"/>
          <w:b/>
          <w:bCs/>
        </w:rPr>
      </w:pPr>
      <w:r w:rsidRPr="007432E1">
        <w:rPr>
          <w:rFonts w:ascii="Arial" w:hAnsi="Arial" w:cs="Arial"/>
          <w:b/>
          <w:bCs/>
        </w:rPr>
        <w:t>Methodology</w:t>
      </w:r>
    </w:p>
    <w:p w14:paraId="6D83D6F4" w14:textId="77777777" w:rsidR="00EA0FCA" w:rsidRDefault="00EA0FCA" w:rsidP="002D308F">
      <w:pPr>
        <w:rPr>
          <w:rFonts w:ascii="Arial" w:hAnsi="Arial" w:cs="Arial"/>
        </w:rPr>
      </w:pPr>
    </w:p>
    <w:p w14:paraId="2B47D531" w14:textId="77777777" w:rsidR="00AF042C" w:rsidRPr="007432E1" w:rsidRDefault="00AF042C" w:rsidP="002D308F">
      <w:pPr>
        <w:rPr>
          <w:rFonts w:ascii="Arial" w:hAnsi="Arial" w:cs="Arial"/>
        </w:rPr>
      </w:pPr>
    </w:p>
    <w:p w14:paraId="641CD85A" w14:textId="2B499007" w:rsidR="00EA0FCA" w:rsidRDefault="00EA0FCA" w:rsidP="00BC7FEA">
      <w:pPr>
        <w:spacing w:line="360" w:lineRule="auto"/>
        <w:rPr>
          <w:rFonts w:ascii="Arial" w:hAnsi="Arial" w:cs="Arial"/>
        </w:rPr>
      </w:pPr>
      <w:r w:rsidRPr="00BC7FEA">
        <w:rPr>
          <w:rFonts w:ascii="Arial" w:hAnsi="Arial" w:cs="Arial"/>
        </w:rPr>
        <w:t xml:space="preserve">When faced with the task of learning a new role, be it from the world of opera or music theatre, or even just learning a song for a choir or a solo for a concert, there are a number of avenues </w:t>
      </w:r>
      <w:r w:rsidR="00980E0C" w:rsidRPr="00BC7FEA">
        <w:rPr>
          <w:rFonts w:ascii="Arial" w:hAnsi="Arial" w:cs="Arial"/>
        </w:rPr>
        <w:t xml:space="preserve">for the learner </w:t>
      </w:r>
      <w:r w:rsidRPr="00BC7FEA">
        <w:rPr>
          <w:rFonts w:ascii="Arial" w:hAnsi="Arial" w:cs="Arial"/>
        </w:rPr>
        <w:t>to take. Some may simply listen to recordings repeatedly and learn through osmosis. If learning your part in a choir</w:t>
      </w:r>
      <w:r w:rsidR="006B7535" w:rsidRPr="00BC7FEA">
        <w:rPr>
          <w:rFonts w:ascii="Arial" w:hAnsi="Arial" w:cs="Arial"/>
        </w:rPr>
        <w:t>,</w:t>
      </w:r>
      <w:r w:rsidRPr="00BC7FEA">
        <w:rPr>
          <w:rFonts w:ascii="Arial" w:hAnsi="Arial" w:cs="Arial"/>
        </w:rPr>
        <w:t xml:space="preserve"> some may just turn up to rehearsals and gradually pick it up each week without doing any additional work between rehearsals.</w:t>
      </w:r>
      <w:r w:rsidR="00855055" w:rsidRPr="00BC7FEA">
        <w:rPr>
          <w:rFonts w:ascii="Arial" w:hAnsi="Arial" w:cs="Arial"/>
        </w:rPr>
        <w:t xml:space="preserve"> Some may sing everything need are going to perform every day.</w:t>
      </w:r>
      <w:r w:rsidR="006B7535" w:rsidRPr="00BC7FEA">
        <w:rPr>
          <w:rFonts w:ascii="Arial" w:hAnsi="Arial" w:cs="Arial"/>
        </w:rPr>
        <w:t xml:space="preserve"> </w:t>
      </w:r>
      <w:r w:rsidRPr="00BC7FEA">
        <w:rPr>
          <w:rFonts w:ascii="Arial" w:hAnsi="Arial" w:cs="Arial"/>
        </w:rPr>
        <w:t xml:space="preserve"> Due to individual differences, backgrounds and learning styles, some struggle in some areas more than others. Some pick up melodies more quickly than others, some display a greater aptitude for picking up rhythms, different languages or memorisation than others. The proposed </w:t>
      </w:r>
      <w:r w:rsidR="00CB257C" w:rsidRPr="00BC7FEA">
        <w:rPr>
          <w:rFonts w:ascii="Arial" w:hAnsi="Arial" w:cs="Arial"/>
        </w:rPr>
        <w:t>artefact</w:t>
      </w:r>
      <w:r w:rsidRPr="00BC7FEA">
        <w:rPr>
          <w:rFonts w:ascii="Arial" w:hAnsi="Arial" w:cs="Arial"/>
        </w:rPr>
        <w:t xml:space="preserve"> would be an aid or tool for assisting with all aspects of music learning, memorisation, concert and role preparation, aimed at </w:t>
      </w:r>
      <w:r w:rsidR="006B7535" w:rsidRPr="00BC7FEA">
        <w:rPr>
          <w:rFonts w:ascii="Arial" w:hAnsi="Arial" w:cs="Arial"/>
        </w:rPr>
        <w:t>amateurs to semi-</w:t>
      </w:r>
      <w:r w:rsidRPr="00BC7FEA">
        <w:rPr>
          <w:rFonts w:ascii="Arial" w:hAnsi="Arial" w:cs="Arial"/>
        </w:rPr>
        <w:t>professionals</w:t>
      </w:r>
      <w:r w:rsidR="006B7535" w:rsidRPr="00BC7FEA">
        <w:rPr>
          <w:rFonts w:ascii="Arial" w:hAnsi="Arial" w:cs="Arial"/>
        </w:rPr>
        <w:t xml:space="preserve"> and perhaps beyond,</w:t>
      </w:r>
      <w:r w:rsidRPr="00BC7FEA">
        <w:rPr>
          <w:rFonts w:ascii="Arial" w:hAnsi="Arial" w:cs="Arial"/>
        </w:rPr>
        <w:t xml:space="preserve"> that would benefit from an additional tool in each of these different areas. </w:t>
      </w:r>
    </w:p>
    <w:p w14:paraId="5B383F7D" w14:textId="77777777" w:rsidR="00AF042C" w:rsidRPr="00BC7FEA" w:rsidRDefault="00AF042C" w:rsidP="00BC7FEA">
      <w:pPr>
        <w:spacing w:line="360" w:lineRule="auto"/>
        <w:rPr>
          <w:rFonts w:ascii="Arial" w:hAnsi="Arial" w:cs="Arial"/>
        </w:rPr>
      </w:pPr>
    </w:p>
    <w:p w14:paraId="7D2DC2AC" w14:textId="233348AB" w:rsidR="00400BFB" w:rsidRPr="00BC7FEA" w:rsidRDefault="00EA0FCA" w:rsidP="00BC7FEA">
      <w:pPr>
        <w:spacing w:line="360" w:lineRule="auto"/>
        <w:rPr>
          <w:rFonts w:ascii="Arial" w:hAnsi="Arial" w:cs="Arial"/>
        </w:rPr>
      </w:pPr>
      <w:r w:rsidRPr="00BC7FEA">
        <w:rPr>
          <w:rFonts w:ascii="Arial" w:hAnsi="Arial" w:cs="Arial"/>
        </w:rPr>
        <w:lastRenderedPageBreak/>
        <w:t>All people have capabilities, aptitudes,  strengths, weaknesses and learning styles specific to the</w:t>
      </w:r>
      <w:r w:rsidR="00855055" w:rsidRPr="00BC7FEA">
        <w:rPr>
          <w:rFonts w:ascii="Arial" w:hAnsi="Arial" w:cs="Arial"/>
        </w:rPr>
        <w:t>m as individuals</w:t>
      </w:r>
      <w:r w:rsidRPr="00BC7FEA">
        <w:rPr>
          <w:rFonts w:ascii="Arial" w:hAnsi="Arial" w:cs="Arial"/>
        </w:rPr>
        <w:t xml:space="preserve"> (</w:t>
      </w:r>
      <w:r w:rsidR="00855055" w:rsidRPr="00BC7FEA">
        <w:rPr>
          <w:rFonts w:ascii="Arial" w:hAnsi="Arial" w:cs="Arial"/>
        </w:rPr>
        <w:t>W</w:t>
      </w:r>
      <w:r w:rsidRPr="00BC7FEA">
        <w:rPr>
          <w:rFonts w:ascii="Arial" w:hAnsi="Arial" w:cs="Arial"/>
        </w:rPr>
        <w:t xml:space="preserve">hitehead, 2013) . </w:t>
      </w:r>
      <w:r w:rsidR="00D4203B" w:rsidRPr="00BC7FEA">
        <w:rPr>
          <w:rFonts w:ascii="Arial" w:hAnsi="Arial" w:cs="Arial"/>
        </w:rPr>
        <w:t xml:space="preserve">Epistemological constructivism and ontological relativism posit that reality as we know it (as experienced by each individual) is constructed and dependent on context (environment, culture, social and societal norms) and that meaning is unique to each individual (Moon &amp; Blackman, 2014). Routed within this framework, the challenge </w:t>
      </w:r>
      <w:r w:rsidR="00400BFB" w:rsidRPr="00BC7FEA">
        <w:rPr>
          <w:rFonts w:ascii="Arial" w:hAnsi="Arial" w:cs="Arial"/>
        </w:rPr>
        <w:t xml:space="preserve">for the creation of this </w:t>
      </w:r>
      <w:r w:rsidR="00CB257C" w:rsidRPr="00BC7FEA">
        <w:rPr>
          <w:rFonts w:ascii="Arial" w:hAnsi="Arial" w:cs="Arial"/>
        </w:rPr>
        <w:t>artefact</w:t>
      </w:r>
      <w:r w:rsidR="00400BFB" w:rsidRPr="00BC7FEA">
        <w:rPr>
          <w:rFonts w:ascii="Arial" w:hAnsi="Arial" w:cs="Arial"/>
        </w:rPr>
        <w:t xml:space="preserve"> is to take into account individual differences, while still providing a useable and useful tool. </w:t>
      </w:r>
      <w:r w:rsidR="00E904C0" w:rsidRPr="00BC7FEA">
        <w:rPr>
          <w:rFonts w:ascii="Arial" w:hAnsi="Arial" w:cs="Arial"/>
        </w:rPr>
        <w:t xml:space="preserve">An issue I faced in the development stages is restricting the scope </w:t>
      </w:r>
      <w:r w:rsidR="003C35B7" w:rsidRPr="00BC7FEA">
        <w:rPr>
          <w:rFonts w:ascii="Arial" w:hAnsi="Arial" w:cs="Arial"/>
        </w:rPr>
        <w:t>of the artefact, with wanting to draw from wide sources due to the inherent overlap in much of the literature (for example, learning instruments or other languages), it’s tempting to expand this idea out to encompass more and more, but</w:t>
      </w:r>
      <w:r w:rsidR="00E44DEF" w:rsidRPr="00BC7FEA">
        <w:rPr>
          <w:rFonts w:ascii="Arial" w:hAnsi="Arial" w:cs="Arial"/>
        </w:rPr>
        <w:t xml:space="preserve"> I</w:t>
      </w:r>
      <w:r w:rsidR="003C35B7" w:rsidRPr="00BC7FEA">
        <w:rPr>
          <w:rFonts w:ascii="Arial" w:hAnsi="Arial" w:cs="Arial"/>
        </w:rPr>
        <w:t xml:space="preserve"> have tried to curb my lofty ideas to better fit the brief and to not stray into these adjacent areas that already ha</w:t>
      </w:r>
      <w:r w:rsidR="00E44DEF" w:rsidRPr="00BC7FEA">
        <w:rPr>
          <w:rFonts w:ascii="Arial" w:hAnsi="Arial" w:cs="Arial"/>
        </w:rPr>
        <w:t>ve</w:t>
      </w:r>
      <w:r w:rsidR="003C35B7" w:rsidRPr="00BC7FEA">
        <w:rPr>
          <w:rFonts w:ascii="Arial" w:hAnsi="Arial" w:cs="Arial"/>
        </w:rPr>
        <w:t xml:space="preserve"> a wealth of similar such resources (for example, language learning apps</w:t>
      </w:r>
      <w:r w:rsidR="00855055" w:rsidRPr="00BC7FEA">
        <w:rPr>
          <w:rFonts w:ascii="Arial" w:hAnsi="Arial" w:cs="Arial"/>
        </w:rPr>
        <w:t xml:space="preserve"> or sight reading training</w:t>
      </w:r>
      <w:r w:rsidR="003C35B7" w:rsidRPr="00BC7FEA">
        <w:rPr>
          <w:rFonts w:ascii="Arial" w:hAnsi="Arial" w:cs="Arial"/>
        </w:rPr>
        <w:t xml:space="preserve">). </w:t>
      </w:r>
    </w:p>
    <w:p w14:paraId="0A1E825F" w14:textId="31D7A102" w:rsidR="00400BFB" w:rsidRPr="00BC7FEA" w:rsidRDefault="00400BFB" w:rsidP="00BC7FEA">
      <w:pPr>
        <w:spacing w:line="360" w:lineRule="auto"/>
        <w:rPr>
          <w:rFonts w:ascii="Arial" w:hAnsi="Arial" w:cs="Arial"/>
        </w:rPr>
      </w:pPr>
      <w:r w:rsidRPr="00BC7FEA">
        <w:rPr>
          <w:rFonts w:ascii="Arial" w:hAnsi="Arial" w:cs="Arial"/>
        </w:rPr>
        <w:t xml:space="preserve">For the </w:t>
      </w:r>
      <w:r w:rsidR="00855055" w:rsidRPr="00BC7FEA">
        <w:rPr>
          <w:rFonts w:ascii="Arial" w:hAnsi="Arial" w:cs="Arial"/>
        </w:rPr>
        <w:t xml:space="preserve">recent </w:t>
      </w:r>
      <w:r w:rsidRPr="00BC7FEA">
        <w:rPr>
          <w:rFonts w:ascii="Arial" w:hAnsi="Arial" w:cs="Arial"/>
        </w:rPr>
        <w:t xml:space="preserve">production of </w:t>
      </w:r>
      <w:r w:rsidRPr="00BC7FEA">
        <w:rPr>
          <w:rFonts w:ascii="Arial" w:hAnsi="Arial" w:cs="Arial"/>
          <w:i/>
          <w:iCs/>
        </w:rPr>
        <w:t xml:space="preserve">‘Pagliacci’ </w:t>
      </w:r>
      <w:r w:rsidRPr="00BC7FEA">
        <w:rPr>
          <w:rFonts w:ascii="Arial" w:hAnsi="Arial" w:cs="Arial"/>
        </w:rPr>
        <w:t xml:space="preserve">I was in, as previously stated, I collated all available learning materials on YouTube, organised them into different voice types and sent them to the cast to aid their learning. These included </w:t>
      </w:r>
      <w:r w:rsidR="00D31875" w:rsidRPr="00BC7FEA">
        <w:rPr>
          <w:rFonts w:ascii="Arial" w:hAnsi="Arial" w:cs="Arial"/>
        </w:rPr>
        <w:t>videos of piano accompaniments for arias (</w:t>
      </w:r>
      <w:proofErr w:type="spellStart"/>
      <w:r w:rsidR="00D31875" w:rsidRPr="00BC7FEA">
        <w:rPr>
          <w:rFonts w:ascii="Arial" w:hAnsi="Arial" w:cs="Arial"/>
        </w:rPr>
        <w:t>PocketPianist</w:t>
      </w:r>
      <w:proofErr w:type="spellEnd"/>
      <w:r w:rsidR="00D31875" w:rsidRPr="00BC7FEA">
        <w:rPr>
          <w:rFonts w:ascii="Arial" w:hAnsi="Arial" w:cs="Arial"/>
        </w:rPr>
        <w:t xml:space="preserve">, 2018), people singing chorus lines with piano accompaniment ( </w:t>
      </w:r>
      <w:proofErr w:type="spellStart"/>
      <w:r w:rsidR="00D31875" w:rsidRPr="00BC7FEA">
        <w:rPr>
          <w:rFonts w:ascii="Arial" w:eastAsia="MS Gothic" w:hAnsi="Arial" w:cs="Arial"/>
        </w:rPr>
        <w:t>海之声</w:t>
      </w:r>
      <w:proofErr w:type="spellEnd"/>
      <w:r w:rsidR="00D31875" w:rsidRPr="00BC7FEA">
        <w:rPr>
          <w:rFonts w:ascii="Arial" w:hAnsi="Arial" w:cs="Arial"/>
        </w:rPr>
        <w:t>HRH, 2022), complete recordings of the show (Arthur Kondratjev, 2015) and video essays that to give introductions to and analysis of the work (Nicolas Reveles, 2013) (Royal Ballet and Opera, 2015).  This was in addition to the resources provided by the company (</w:t>
      </w:r>
      <w:r w:rsidR="00221F2F" w:rsidRPr="00BC7FEA">
        <w:rPr>
          <w:rFonts w:ascii="Arial" w:hAnsi="Arial" w:cs="Arial"/>
        </w:rPr>
        <w:t xml:space="preserve">such as </w:t>
      </w:r>
      <w:r w:rsidR="00D31875" w:rsidRPr="00BC7FEA">
        <w:rPr>
          <w:rFonts w:ascii="Arial" w:hAnsi="Arial" w:cs="Arial"/>
        </w:rPr>
        <w:t>people reading the text aloud</w:t>
      </w:r>
      <w:r w:rsidR="00221F2F" w:rsidRPr="00BC7FEA">
        <w:rPr>
          <w:rFonts w:ascii="Arial" w:hAnsi="Arial" w:cs="Arial"/>
        </w:rPr>
        <w:t xml:space="preserve"> and</w:t>
      </w:r>
      <w:r w:rsidR="00D31875" w:rsidRPr="00BC7FEA">
        <w:rPr>
          <w:rFonts w:ascii="Arial" w:hAnsi="Arial" w:cs="Arial"/>
        </w:rPr>
        <w:t xml:space="preserve"> people note bashing arias and chorus lines). </w:t>
      </w:r>
      <w:r w:rsidR="00C20600" w:rsidRPr="00BC7FEA">
        <w:rPr>
          <w:rFonts w:ascii="Arial" w:hAnsi="Arial" w:cs="Arial"/>
        </w:rPr>
        <w:t xml:space="preserve">The collation of these resources served as </w:t>
      </w:r>
      <w:r w:rsidR="00221F2F" w:rsidRPr="00BC7FEA">
        <w:rPr>
          <w:rFonts w:ascii="Arial" w:hAnsi="Arial" w:cs="Arial"/>
        </w:rPr>
        <w:t>a jumping off point for</w:t>
      </w:r>
      <w:r w:rsidR="00C20600" w:rsidRPr="00BC7FEA">
        <w:rPr>
          <w:rFonts w:ascii="Arial" w:hAnsi="Arial" w:cs="Arial"/>
        </w:rPr>
        <w:t xml:space="preserve"> this research. For the purposes of this research</w:t>
      </w:r>
      <w:r w:rsidR="00221F2F" w:rsidRPr="00BC7FEA">
        <w:rPr>
          <w:rFonts w:ascii="Arial" w:hAnsi="Arial" w:cs="Arial"/>
        </w:rPr>
        <w:t>,</w:t>
      </w:r>
      <w:r w:rsidR="00C20600" w:rsidRPr="00BC7FEA">
        <w:rPr>
          <w:rFonts w:ascii="Arial" w:hAnsi="Arial" w:cs="Arial"/>
        </w:rPr>
        <w:t xml:space="preserve"> I then reviewed what other resources there were available, finding sites that provide midi files of solo and ensemble parts (Cyberbass.org, 2026), synops</w:t>
      </w:r>
      <w:r w:rsidR="00221F2F" w:rsidRPr="00BC7FEA">
        <w:rPr>
          <w:rFonts w:ascii="Arial" w:hAnsi="Arial" w:cs="Arial"/>
        </w:rPr>
        <w:t>e</w:t>
      </w:r>
      <w:r w:rsidR="00C20600" w:rsidRPr="00BC7FEA">
        <w:rPr>
          <w:rFonts w:ascii="Arial" w:hAnsi="Arial" w:cs="Arial"/>
        </w:rPr>
        <w:t>s (ENO, 2025) and historical context (Encyclopaedia Britannica, 2026) and full scores (</w:t>
      </w:r>
      <w:r w:rsidR="00962989" w:rsidRPr="00BC7FEA">
        <w:rPr>
          <w:rFonts w:ascii="Arial" w:hAnsi="Arial" w:cs="Arial"/>
        </w:rPr>
        <w:t>IMSLP, 2026)</w:t>
      </w:r>
      <w:r w:rsidR="00C20600" w:rsidRPr="00BC7FEA">
        <w:rPr>
          <w:rFonts w:ascii="Arial" w:hAnsi="Arial" w:cs="Arial"/>
        </w:rPr>
        <w:t>.</w:t>
      </w:r>
    </w:p>
    <w:p w14:paraId="4CB03D0B" w14:textId="77777777" w:rsidR="00AF042C" w:rsidRDefault="00DE79CC" w:rsidP="00BC7FEA">
      <w:pPr>
        <w:spacing w:line="360" w:lineRule="auto"/>
        <w:rPr>
          <w:rFonts w:ascii="Arial" w:hAnsi="Arial" w:cs="Arial"/>
        </w:rPr>
      </w:pPr>
      <w:r w:rsidRPr="00BC7FEA">
        <w:rPr>
          <w:rFonts w:ascii="Arial" w:hAnsi="Arial" w:cs="Arial"/>
        </w:rPr>
        <w:t>Ways of learning are u</w:t>
      </w:r>
      <w:r w:rsidR="00894096" w:rsidRPr="00BC7FEA">
        <w:rPr>
          <w:rFonts w:ascii="Arial" w:hAnsi="Arial" w:cs="Arial"/>
        </w:rPr>
        <w:t>nique to the individual (whitehead, 2013), and these differences can have an impact on each</w:t>
      </w:r>
      <w:r w:rsidR="00980E0C" w:rsidRPr="00BC7FEA">
        <w:rPr>
          <w:rFonts w:ascii="Arial" w:hAnsi="Arial" w:cs="Arial"/>
        </w:rPr>
        <w:t xml:space="preserve"> individual’s</w:t>
      </w:r>
      <w:r w:rsidR="00894096" w:rsidRPr="00BC7FEA">
        <w:rPr>
          <w:rFonts w:ascii="Arial" w:hAnsi="Arial" w:cs="Arial"/>
        </w:rPr>
        <w:t xml:space="preserve"> ability and capacity to commit things to memory (Williamon, 2004).</w:t>
      </w:r>
    </w:p>
    <w:p w14:paraId="36065566" w14:textId="20229FD9" w:rsidR="00DE79CC" w:rsidRPr="00BC7FEA" w:rsidRDefault="00894096" w:rsidP="00BC7FEA">
      <w:pPr>
        <w:spacing w:line="360" w:lineRule="auto"/>
        <w:rPr>
          <w:rFonts w:ascii="Arial" w:hAnsi="Arial" w:cs="Arial"/>
        </w:rPr>
      </w:pPr>
      <w:r w:rsidRPr="00BC7FEA">
        <w:rPr>
          <w:rFonts w:ascii="Arial" w:hAnsi="Arial" w:cs="Arial"/>
        </w:rPr>
        <w:lastRenderedPageBreak/>
        <w:t>Research on instrumentalist suggest that teachers discern memorising of music as a competence that evolves and grows through practice rather than an innate skill or talent (</w:t>
      </w:r>
      <w:proofErr w:type="spellStart"/>
      <w:r w:rsidRPr="00BC7FEA">
        <w:rPr>
          <w:rFonts w:ascii="Arial" w:hAnsi="Arial" w:cs="Arial"/>
        </w:rPr>
        <w:t>Steliou</w:t>
      </w:r>
      <w:proofErr w:type="spellEnd"/>
      <w:r w:rsidRPr="00BC7FEA">
        <w:rPr>
          <w:rFonts w:ascii="Arial" w:hAnsi="Arial" w:cs="Arial"/>
        </w:rPr>
        <w:t xml:space="preserve"> &amp; Jakubowski, 2024)</w:t>
      </w:r>
      <w:r w:rsidR="0049524E" w:rsidRPr="00BC7FEA">
        <w:rPr>
          <w:rFonts w:ascii="Arial" w:hAnsi="Arial" w:cs="Arial"/>
        </w:rPr>
        <w:t xml:space="preserve">. </w:t>
      </w:r>
      <w:r w:rsidR="00A81B7E" w:rsidRPr="00BC7FEA">
        <w:rPr>
          <w:rFonts w:ascii="Arial" w:hAnsi="Arial" w:cs="Arial"/>
        </w:rPr>
        <w:t>This informed the development of my artefact b</w:t>
      </w:r>
      <w:r w:rsidR="00221F2F" w:rsidRPr="00BC7FEA">
        <w:rPr>
          <w:rFonts w:ascii="Arial" w:hAnsi="Arial" w:cs="Arial"/>
        </w:rPr>
        <w:t>y</w:t>
      </w:r>
      <w:r w:rsidR="00A81B7E" w:rsidRPr="00BC7FEA">
        <w:rPr>
          <w:rFonts w:ascii="Arial" w:hAnsi="Arial" w:cs="Arial"/>
        </w:rPr>
        <w:t xml:space="preserve"> providing me with evidence that people will have unique hurdles to overcome when attempting to memorise operatic roles, but that memorisation is a skill that can be strengthened over time so hopefully this artefact can provide a useful and inclusive tool to help facilitate this.  </w:t>
      </w:r>
    </w:p>
    <w:p w14:paraId="4413AC24" w14:textId="1CE480F3" w:rsidR="0049524E" w:rsidRPr="00BC7FEA" w:rsidRDefault="0049524E" w:rsidP="00BC7FEA">
      <w:pPr>
        <w:spacing w:line="360" w:lineRule="auto"/>
        <w:rPr>
          <w:rFonts w:ascii="Arial" w:hAnsi="Arial" w:cs="Arial"/>
        </w:rPr>
      </w:pPr>
      <w:r w:rsidRPr="00BC7FEA">
        <w:rPr>
          <w:rFonts w:ascii="Arial" w:hAnsi="Arial" w:cs="Arial"/>
        </w:rPr>
        <w:t xml:space="preserve">Research comparing singing professionals with amateurs in their ability to memorise a song showed that professionals did not consistently outperform amateurs in memorisation, but that the strategy employed had the largest impact on results (those that began memorising earlier and those that audibly counted beats performed best) (Ginsborg,2002). </w:t>
      </w:r>
      <w:r w:rsidR="00A81B7E" w:rsidRPr="00BC7FEA">
        <w:rPr>
          <w:rFonts w:ascii="Arial" w:hAnsi="Arial" w:cs="Arial"/>
        </w:rPr>
        <w:t>This demonstrates that the</w:t>
      </w:r>
      <w:r w:rsidR="00221F2F" w:rsidRPr="00BC7FEA">
        <w:rPr>
          <w:rFonts w:ascii="Arial" w:hAnsi="Arial" w:cs="Arial"/>
        </w:rPr>
        <w:t xml:space="preserve"> out loud</w:t>
      </w:r>
      <w:r w:rsidR="00A81B7E" w:rsidRPr="00BC7FEA">
        <w:rPr>
          <w:rFonts w:ascii="Arial" w:hAnsi="Arial" w:cs="Arial"/>
        </w:rPr>
        <w:t xml:space="preserve"> counting of beats yields positive results in aiding memorisation, so I’ll seek to incorporate the ability to hear the just the rhythm through beeps</w:t>
      </w:r>
      <w:r w:rsidR="00615F20" w:rsidRPr="00BC7FEA">
        <w:rPr>
          <w:rFonts w:ascii="Arial" w:hAnsi="Arial" w:cs="Arial"/>
        </w:rPr>
        <w:t xml:space="preserve">, </w:t>
      </w:r>
      <w:r w:rsidR="00A81B7E" w:rsidRPr="00BC7FEA">
        <w:rPr>
          <w:rFonts w:ascii="Arial" w:hAnsi="Arial" w:cs="Arial"/>
        </w:rPr>
        <w:t>tones</w:t>
      </w:r>
      <w:r w:rsidR="00221F2F" w:rsidRPr="00BC7FEA">
        <w:rPr>
          <w:rFonts w:ascii="Arial" w:hAnsi="Arial" w:cs="Arial"/>
        </w:rPr>
        <w:t>, clicks or spoken numbers</w:t>
      </w:r>
      <w:r w:rsidR="00615F20" w:rsidRPr="00BC7FEA">
        <w:rPr>
          <w:rFonts w:ascii="Arial" w:hAnsi="Arial" w:cs="Arial"/>
        </w:rPr>
        <w:t xml:space="preserve">. </w:t>
      </w:r>
      <w:r w:rsidRPr="00BC7FEA">
        <w:rPr>
          <w:rFonts w:ascii="Arial" w:hAnsi="Arial" w:cs="Arial"/>
        </w:rPr>
        <w:t xml:space="preserve"> </w:t>
      </w:r>
    </w:p>
    <w:p w14:paraId="099E84A0" w14:textId="2F5E1F86" w:rsidR="00324312" w:rsidRPr="007432E1" w:rsidRDefault="00481870" w:rsidP="00AF042C">
      <w:pPr>
        <w:spacing w:line="360" w:lineRule="auto"/>
        <w:rPr>
          <w:rFonts w:ascii="Arial" w:hAnsi="Arial" w:cs="Arial"/>
        </w:rPr>
      </w:pPr>
      <w:r w:rsidRPr="00BC7FEA">
        <w:rPr>
          <w:rFonts w:ascii="Arial" w:hAnsi="Arial" w:cs="Arial"/>
        </w:rPr>
        <w:t xml:space="preserve">For this research I wanted to look into what </w:t>
      </w:r>
      <w:r w:rsidR="00221F2F" w:rsidRPr="00BC7FEA">
        <w:rPr>
          <w:rFonts w:ascii="Arial" w:hAnsi="Arial" w:cs="Arial"/>
        </w:rPr>
        <w:t>is</w:t>
      </w:r>
      <w:r w:rsidRPr="00BC7FEA">
        <w:rPr>
          <w:rFonts w:ascii="Arial" w:hAnsi="Arial" w:cs="Arial"/>
        </w:rPr>
        <w:t xml:space="preserve"> already available</w:t>
      </w:r>
      <w:r w:rsidR="00221F2F" w:rsidRPr="00BC7FEA">
        <w:rPr>
          <w:rFonts w:ascii="Arial" w:hAnsi="Arial" w:cs="Arial"/>
        </w:rPr>
        <w:t xml:space="preserve"> online for free</w:t>
      </w:r>
      <w:r w:rsidRPr="00BC7FEA">
        <w:rPr>
          <w:rFonts w:ascii="Arial" w:hAnsi="Arial" w:cs="Arial"/>
        </w:rPr>
        <w:t xml:space="preserve"> and what are the best practices to employ</w:t>
      </w:r>
      <w:r w:rsidR="00221F2F" w:rsidRPr="00BC7FEA">
        <w:rPr>
          <w:rFonts w:ascii="Arial" w:hAnsi="Arial" w:cs="Arial"/>
        </w:rPr>
        <w:t xml:space="preserve"> when trying to memorise operatic roles</w:t>
      </w:r>
      <w:r w:rsidRPr="00BC7FEA">
        <w:rPr>
          <w:rFonts w:ascii="Arial" w:hAnsi="Arial" w:cs="Arial"/>
        </w:rPr>
        <w:t>. Due to  the nature of the suggested artefact there is scope to cast a very wide net for research. I wanted to include literature on learning singing as well as learning instruments and second languages as there is much cross over so in my search terms I used ‘learning files’, ‘accompaniments’ ‘Bass learning (Soprano, Alto, Tenor)’</w:t>
      </w:r>
      <w:r w:rsidR="00221F2F" w:rsidRPr="00BC7FEA">
        <w:rPr>
          <w:rFonts w:ascii="Arial" w:hAnsi="Arial" w:cs="Arial"/>
        </w:rPr>
        <w:t xml:space="preserve"> and</w:t>
      </w:r>
      <w:r w:rsidRPr="00BC7FEA">
        <w:rPr>
          <w:rFonts w:ascii="Arial" w:hAnsi="Arial" w:cs="Arial"/>
        </w:rPr>
        <w:t xml:space="preserve"> ‘Practice’</w:t>
      </w:r>
      <w:r w:rsidR="00221F2F" w:rsidRPr="00BC7FEA">
        <w:rPr>
          <w:rFonts w:ascii="Arial" w:hAnsi="Arial" w:cs="Arial"/>
        </w:rPr>
        <w:t xml:space="preserve"> initially</w:t>
      </w:r>
      <w:r w:rsidR="007000CB" w:rsidRPr="00BC7FEA">
        <w:rPr>
          <w:rFonts w:ascii="Arial" w:hAnsi="Arial" w:cs="Arial"/>
        </w:rPr>
        <w:t xml:space="preserve">. I </w:t>
      </w:r>
      <w:r w:rsidR="00221F2F" w:rsidRPr="00BC7FEA">
        <w:rPr>
          <w:rFonts w:ascii="Arial" w:hAnsi="Arial" w:cs="Arial"/>
        </w:rPr>
        <w:t xml:space="preserve">then subsequently </w:t>
      </w:r>
      <w:r w:rsidR="007000CB" w:rsidRPr="00BC7FEA">
        <w:rPr>
          <w:rFonts w:ascii="Arial" w:hAnsi="Arial" w:cs="Arial"/>
        </w:rPr>
        <w:t>also did searches for ‘neurodivergence and learning’, ‘practice strategies’, ‘digital learning’,</w:t>
      </w:r>
      <w:r w:rsidR="004172E6" w:rsidRPr="00BC7FEA">
        <w:rPr>
          <w:rFonts w:ascii="Arial" w:hAnsi="Arial" w:cs="Arial"/>
        </w:rPr>
        <w:t xml:space="preserve"> </w:t>
      </w:r>
      <w:r w:rsidR="007000CB" w:rsidRPr="00BC7FEA">
        <w:rPr>
          <w:rFonts w:ascii="Arial" w:hAnsi="Arial" w:cs="Arial"/>
        </w:rPr>
        <w:t xml:space="preserve">‘learning styles’ and ‘memorisation’. I also searched </w:t>
      </w:r>
      <w:r w:rsidR="007000CB" w:rsidRPr="00BC7FEA">
        <w:rPr>
          <w:rFonts w:ascii="Arial" w:hAnsi="Arial" w:cs="Arial"/>
        </w:rPr>
        <w:t>‘Differentiation</w:t>
      </w:r>
      <w:r w:rsidR="007000CB" w:rsidRPr="00BC7FEA">
        <w:rPr>
          <w:rFonts w:ascii="Arial" w:hAnsi="Arial" w:cs="Arial"/>
        </w:rPr>
        <w:t xml:space="preserve">’ but had to include ‘learning’ and ‘education’ to weed out unrelated topics such as medicine.  I did these searches through google scholar and </w:t>
      </w:r>
      <w:r w:rsidR="00221F2F" w:rsidRPr="00BC7FEA">
        <w:rPr>
          <w:rFonts w:ascii="Arial" w:hAnsi="Arial" w:cs="Arial"/>
        </w:rPr>
        <w:t>T</w:t>
      </w:r>
      <w:r w:rsidR="007000CB" w:rsidRPr="00BC7FEA">
        <w:rPr>
          <w:rFonts w:ascii="Arial" w:hAnsi="Arial" w:cs="Arial"/>
        </w:rPr>
        <w:t>he University of Trinity St David’s (UWTSD) library. I prioritised more up to date research but did not exclude older papers or studies as I wanted a context and grounding from what’s come before and to see if there was any major shifts. Due to the existential increase in the now ubiquitous  prevalence of technology , there was little older research I found that I felt was relevant</w:t>
      </w:r>
      <w:r w:rsidRPr="00BC7FEA">
        <w:rPr>
          <w:rFonts w:ascii="Arial" w:hAnsi="Arial" w:cs="Arial"/>
        </w:rPr>
        <w:t xml:space="preserve">. I chose to include white and grey literature to see what’s available, try and get the most up to date thoughts and research, and see if there’s anything I’d not considered that could guide me. </w:t>
      </w:r>
    </w:p>
    <w:p w14:paraId="107C3A53" w14:textId="4A985A5A" w:rsidR="00324312" w:rsidRDefault="00324312" w:rsidP="00EA0FCA">
      <w:pPr>
        <w:rPr>
          <w:rFonts w:ascii="Arial" w:hAnsi="Arial" w:cs="Arial"/>
          <w:b/>
          <w:bCs/>
        </w:rPr>
      </w:pPr>
      <w:r w:rsidRPr="007432E1">
        <w:rPr>
          <w:rFonts w:ascii="Arial" w:hAnsi="Arial" w:cs="Arial"/>
          <w:b/>
          <w:bCs/>
        </w:rPr>
        <w:lastRenderedPageBreak/>
        <w:t>Aims &amp; Objectives</w:t>
      </w:r>
    </w:p>
    <w:p w14:paraId="273A783E" w14:textId="77777777" w:rsidR="00AF042C" w:rsidRPr="007432E1" w:rsidRDefault="00AF042C" w:rsidP="00EA0FCA">
      <w:pPr>
        <w:rPr>
          <w:rFonts w:ascii="Arial" w:hAnsi="Arial" w:cs="Arial"/>
          <w:b/>
          <w:bCs/>
        </w:rPr>
      </w:pPr>
    </w:p>
    <w:p w14:paraId="1D91EAA1" w14:textId="59D92DE2" w:rsidR="00324312" w:rsidRPr="007432E1" w:rsidRDefault="00324312" w:rsidP="00BC7FEA">
      <w:pPr>
        <w:spacing w:line="360" w:lineRule="auto"/>
        <w:rPr>
          <w:rFonts w:ascii="Arial" w:hAnsi="Arial" w:cs="Arial"/>
          <w:u w:val="single"/>
        </w:rPr>
      </w:pPr>
      <w:r w:rsidRPr="007432E1">
        <w:rPr>
          <w:rFonts w:ascii="Arial" w:hAnsi="Arial" w:cs="Arial"/>
          <w:u w:val="single"/>
        </w:rPr>
        <w:t>Aims</w:t>
      </w:r>
    </w:p>
    <w:p w14:paraId="600AD3F8" w14:textId="1316F8BD" w:rsidR="00324312" w:rsidRPr="007432E1" w:rsidRDefault="00324312" w:rsidP="00BC7FEA">
      <w:pPr>
        <w:spacing w:line="360" w:lineRule="auto"/>
        <w:rPr>
          <w:rFonts w:ascii="Arial" w:hAnsi="Arial" w:cs="Arial"/>
        </w:rPr>
      </w:pPr>
      <w:r w:rsidRPr="007432E1">
        <w:rPr>
          <w:rFonts w:ascii="Arial" w:hAnsi="Arial" w:cs="Arial"/>
        </w:rPr>
        <w:t xml:space="preserve">Research effectiveness of practice methods </w:t>
      </w:r>
    </w:p>
    <w:p w14:paraId="724D8F63" w14:textId="39EB8554" w:rsidR="00324312" w:rsidRPr="007432E1" w:rsidRDefault="00324312" w:rsidP="00BC7FEA">
      <w:pPr>
        <w:spacing w:line="360" w:lineRule="auto"/>
        <w:rPr>
          <w:rFonts w:ascii="Arial" w:hAnsi="Arial" w:cs="Arial"/>
        </w:rPr>
      </w:pPr>
      <w:r w:rsidRPr="007432E1">
        <w:rPr>
          <w:rFonts w:ascii="Arial" w:hAnsi="Arial" w:cs="Arial"/>
        </w:rPr>
        <w:t xml:space="preserve">Create a digital tool that holds everything needed to learn an operatic role </w:t>
      </w:r>
    </w:p>
    <w:p w14:paraId="447E35A2" w14:textId="59FFDCB1" w:rsidR="00324312" w:rsidRPr="007432E1" w:rsidRDefault="00324312" w:rsidP="00BC7FEA">
      <w:pPr>
        <w:spacing w:line="360" w:lineRule="auto"/>
        <w:rPr>
          <w:rFonts w:ascii="Arial" w:hAnsi="Arial" w:cs="Arial"/>
          <w:u w:val="single"/>
        </w:rPr>
      </w:pPr>
      <w:r w:rsidRPr="007432E1">
        <w:rPr>
          <w:rFonts w:ascii="Arial" w:hAnsi="Arial" w:cs="Arial"/>
          <w:u w:val="single"/>
        </w:rPr>
        <w:t xml:space="preserve">Objectives </w:t>
      </w:r>
    </w:p>
    <w:p w14:paraId="076AEAAA" w14:textId="5BBC338B" w:rsidR="00324312" w:rsidRPr="007432E1" w:rsidRDefault="00324312" w:rsidP="00BC7FEA">
      <w:pPr>
        <w:spacing w:line="360" w:lineRule="auto"/>
        <w:rPr>
          <w:rFonts w:ascii="Arial" w:hAnsi="Arial" w:cs="Arial"/>
        </w:rPr>
      </w:pPr>
      <w:r w:rsidRPr="007432E1">
        <w:rPr>
          <w:rFonts w:ascii="Arial" w:hAnsi="Arial" w:cs="Arial"/>
        </w:rPr>
        <w:t>Analyse practice methods to include what is most effective</w:t>
      </w:r>
    </w:p>
    <w:p w14:paraId="524470FF" w14:textId="01BA68CC" w:rsidR="00324312" w:rsidRPr="007432E1" w:rsidRDefault="00324312" w:rsidP="00BC7FEA">
      <w:pPr>
        <w:spacing w:line="360" w:lineRule="auto"/>
        <w:rPr>
          <w:rFonts w:ascii="Arial" w:hAnsi="Arial" w:cs="Arial"/>
        </w:rPr>
      </w:pPr>
      <w:r w:rsidRPr="007432E1">
        <w:rPr>
          <w:rFonts w:ascii="Arial" w:hAnsi="Arial" w:cs="Arial"/>
        </w:rPr>
        <w:t>Create digital tool that is inclusive to neurodivergent users and takes into account differences in learning styles</w:t>
      </w:r>
    </w:p>
    <w:p w14:paraId="370D7C3C" w14:textId="1B63CE95" w:rsidR="00324312" w:rsidRPr="007432E1" w:rsidRDefault="00324312" w:rsidP="00BC7FEA">
      <w:pPr>
        <w:spacing w:line="360" w:lineRule="auto"/>
        <w:rPr>
          <w:rFonts w:ascii="Arial" w:hAnsi="Arial" w:cs="Arial"/>
          <w:u w:val="single"/>
        </w:rPr>
      </w:pPr>
      <w:r w:rsidRPr="007432E1">
        <w:rPr>
          <w:rFonts w:ascii="Arial" w:hAnsi="Arial" w:cs="Arial"/>
          <w:u w:val="single"/>
        </w:rPr>
        <w:t>Expected learning outcomes</w:t>
      </w:r>
    </w:p>
    <w:p w14:paraId="0F70C7D7" w14:textId="779A25D9" w:rsidR="00324312" w:rsidRPr="007432E1" w:rsidRDefault="00324312" w:rsidP="00BC7FEA">
      <w:pPr>
        <w:spacing w:line="360" w:lineRule="auto"/>
        <w:rPr>
          <w:rFonts w:ascii="Arial" w:hAnsi="Arial" w:cs="Arial"/>
        </w:rPr>
      </w:pPr>
      <w:r w:rsidRPr="007432E1">
        <w:rPr>
          <w:rFonts w:ascii="Arial" w:hAnsi="Arial" w:cs="Arial"/>
        </w:rPr>
        <w:t>A deeper understanding of how different people learn and memorise</w:t>
      </w:r>
    </w:p>
    <w:p w14:paraId="092CB15F" w14:textId="049992AE" w:rsidR="00324312" w:rsidRPr="007432E1" w:rsidRDefault="00324312" w:rsidP="00BC7FEA">
      <w:pPr>
        <w:spacing w:line="360" w:lineRule="auto"/>
        <w:rPr>
          <w:rFonts w:ascii="Arial" w:hAnsi="Arial" w:cs="Arial"/>
        </w:rPr>
      </w:pPr>
      <w:r w:rsidRPr="007432E1">
        <w:rPr>
          <w:rFonts w:ascii="Arial" w:hAnsi="Arial" w:cs="Arial"/>
        </w:rPr>
        <w:t>A greater awareness of resources available</w:t>
      </w:r>
    </w:p>
    <w:p w14:paraId="74CD4419" w14:textId="7B4B3CB0" w:rsidR="00324312" w:rsidRPr="007432E1" w:rsidRDefault="00324312" w:rsidP="00BC7FEA">
      <w:pPr>
        <w:spacing w:line="360" w:lineRule="auto"/>
        <w:rPr>
          <w:rFonts w:ascii="Arial" w:hAnsi="Arial" w:cs="Arial"/>
        </w:rPr>
      </w:pPr>
      <w:r w:rsidRPr="007432E1">
        <w:rPr>
          <w:rFonts w:ascii="Arial" w:hAnsi="Arial" w:cs="Arial"/>
        </w:rPr>
        <w:t xml:space="preserve">Best practices when creating a </w:t>
      </w:r>
      <w:r w:rsidR="00615F20">
        <w:rPr>
          <w:rFonts w:ascii="Arial" w:hAnsi="Arial" w:cs="Arial"/>
        </w:rPr>
        <w:t>purpose build</w:t>
      </w:r>
      <w:r w:rsidRPr="007432E1">
        <w:rPr>
          <w:rFonts w:ascii="Arial" w:hAnsi="Arial" w:cs="Arial"/>
        </w:rPr>
        <w:t xml:space="preserve"> digital tool </w:t>
      </w:r>
    </w:p>
    <w:p w14:paraId="4FCF94D5" w14:textId="77777777" w:rsidR="00324312" w:rsidRPr="007432E1" w:rsidRDefault="00324312" w:rsidP="00BC7FEA">
      <w:pPr>
        <w:spacing w:line="360" w:lineRule="auto"/>
        <w:rPr>
          <w:rFonts w:ascii="Arial" w:hAnsi="Arial" w:cs="Arial"/>
        </w:rPr>
      </w:pPr>
    </w:p>
    <w:p w14:paraId="7A4DED5E" w14:textId="31EF06FA" w:rsidR="00324312" w:rsidRPr="007432E1" w:rsidRDefault="00324312" w:rsidP="00BC7FEA">
      <w:pPr>
        <w:spacing w:line="360" w:lineRule="auto"/>
        <w:rPr>
          <w:rFonts w:ascii="Arial" w:hAnsi="Arial" w:cs="Arial"/>
          <w:u w:val="single"/>
        </w:rPr>
      </w:pPr>
      <w:r w:rsidRPr="007432E1">
        <w:rPr>
          <w:rFonts w:ascii="Arial" w:hAnsi="Arial" w:cs="Arial"/>
          <w:u w:val="single"/>
        </w:rPr>
        <w:t>Timescales and review dates</w:t>
      </w:r>
    </w:p>
    <w:p w14:paraId="2297F32D" w14:textId="5CB05C2E" w:rsidR="00E31D60" w:rsidRDefault="003267D0" w:rsidP="00E31D60">
      <w:r>
        <w:rPr>
          <w:noProof/>
        </w:rPr>
        <w:drawing>
          <wp:inline distT="0" distB="0" distL="0" distR="0" wp14:anchorId="27B6526E" wp14:editId="188511DE">
            <wp:extent cx="4572000" cy="2743200"/>
            <wp:effectExtent l="0" t="0" r="0" b="0"/>
            <wp:docPr id="792990568" name="Chart 1">
              <a:extLst xmlns:a="http://schemas.openxmlformats.org/drawingml/2006/main">
                <a:ext uri="{FF2B5EF4-FFF2-40B4-BE49-F238E27FC236}">
                  <a16:creationId xmlns:a16="http://schemas.microsoft.com/office/drawing/2014/main" id="{123D370E-945F-2B63-7FDF-60E27EFC27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0EF866A6" w14:textId="77777777" w:rsidR="00BC7FEA" w:rsidRDefault="00BC7FEA" w:rsidP="00E31D60"/>
    <w:p w14:paraId="3729D98F" w14:textId="77777777" w:rsidR="00AF042C" w:rsidRDefault="00AF042C" w:rsidP="00E31D60">
      <w:pPr>
        <w:rPr>
          <w:rFonts w:ascii="Arial" w:hAnsi="Arial" w:cs="Arial"/>
          <w:sz w:val="32"/>
          <w:szCs w:val="32"/>
        </w:rPr>
      </w:pPr>
    </w:p>
    <w:p w14:paraId="0C315C58" w14:textId="0923A2D1" w:rsidR="00324312" w:rsidRPr="007432E1" w:rsidRDefault="00324312" w:rsidP="00E31D60">
      <w:pPr>
        <w:rPr>
          <w:rFonts w:ascii="Arial" w:hAnsi="Arial" w:cs="Arial"/>
          <w:sz w:val="32"/>
          <w:szCs w:val="32"/>
        </w:rPr>
      </w:pPr>
      <w:r w:rsidRPr="007432E1">
        <w:rPr>
          <w:rFonts w:ascii="Arial" w:hAnsi="Arial" w:cs="Arial"/>
          <w:sz w:val="32"/>
          <w:szCs w:val="32"/>
        </w:rPr>
        <w:lastRenderedPageBreak/>
        <w:t>Critical Review</w:t>
      </w:r>
    </w:p>
    <w:p w14:paraId="78138443" w14:textId="77777777" w:rsidR="00324312" w:rsidRDefault="00324312" w:rsidP="00E31D60">
      <w:pPr>
        <w:rPr>
          <w:rFonts w:ascii="Arial" w:hAnsi="Arial" w:cs="Arial"/>
          <w:sz w:val="32"/>
          <w:szCs w:val="32"/>
        </w:rPr>
      </w:pPr>
    </w:p>
    <w:p w14:paraId="5FA1607B" w14:textId="7939C15D" w:rsidR="00A06FEE" w:rsidRPr="00BC7FEA" w:rsidRDefault="00A06FEE" w:rsidP="00BC7FEA">
      <w:pPr>
        <w:spacing w:line="360" w:lineRule="auto"/>
        <w:rPr>
          <w:rFonts w:ascii="Arial" w:hAnsi="Arial" w:cs="Arial"/>
        </w:rPr>
      </w:pPr>
      <w:r w:rsidRPr="00BC7FEA">
        <w:rPr>
          <w:rFonts w:ascii="Arial" w:hAnsi="Arial" w:cs="Arial"/>
        </w:rPr>
        <w:t xml:space="preserve">Research is an undertaking of any form of organized inquiry that seeks to elucidate a particular question or topic in a systematic way, in an attempt to gain further understanding (Ugwu et al, 2021). </w:t>
      </w:r>
      <w:r w:rsidRPr="00BC7FEA">
        <w:rPr>
          <w:rFonts w:ascii="Arial" w:hAnsi="Arial" w:cs="Arial"/>
        </w:rPr>
        <w:t xml:space="preserve">American academic and theorist David Allen Kolb </w:t>
      </w:r>
      <w:r w:rsidR="00BC7FEA">
        <w:rPr>
          <w:rFonts w:ascii="Arial" w:hAnsi="Arial" w:cs="Arial"/>
        </w:rPr>
        <w:t xml:space="preserve">has written on social change, career development and </w:t>
      </w:r>
      <w:r w:rsidR="00236F35">
        <w:rPr>
          <w:rFonts w:ascii="Arial" w:hAnsi="Arial" w:cs="Arial"/>
        </w:rPr>
        <w:t>experiential learning</w:t>
      </w:r>
      <w:r w:rsidR="00BC7FEA">
        <w:rPr>
          <w:rFonts w:ascii="Arial" w:hAnsi="Arial" w:cs="Arial"/>
        </w:rPr>
        <w:t xml:space="preserve"> (</w:t>
      </w:r>
      <w:r w:rsidR="00BC7FEA" w:rsidRPr="00BD11FC">
        <w:t>Sims</w:t>
      </w:r>
      <w:r w:rsidR="00BC7FEA">
        <w:t>, 1983)</w:t>
      </w:r>
    </w:p>
    <w:p w14:paraId="0AD12017" w14:textId="07672A05" w:rsidR="00324312" w:rsidRPr="00BC7FEA" w:rsidRDefault="00B40848" w:rsidP="00BC7FEA">
      <w:pPr>
        <w:spacing w:line="360" w:lineRule="auto"/>
        <w:rPr>
          <w:rFonts w:ascii="Arial" w:hAnsi="Arial" w:cs="Arial"/>
        </w:rPr>
      </w:pPr>
      <w:r w:rsidRPr="00BC7FEA">
        <w:rPr>
          <w:rFonts w:ascii="Arial" w:hAnsi="Arial" w:cs="Arial"/>
        </w:rPr>
        <w:t>This critical review is grounded in Kolb’s experiential learning cycle (Kolb, 2015)</w:t>
      </w:r>
      <w:r w:rsidR="00B5123B" w:rsidRPr="00BC7FEA">
        <w:rPr>
          <w:rFonts w:ascii="Arial" w:hAnsi="Arial" w:cs="Arial"/>
        </w:rPr>
        <w:t xml:space="preserve"> </w:t>
      </w:r>
    </w:p>
    <w:p w14:paraId="28F4BE4A" w14:textId="77777777" w:rsidR="00B40848" w:rsidRPr="00BC7FEA" w:rsidRDefault="00B40848" w:rsidP="00BC7FEA">
      <w:pPr>
        <w:spacing w:line="360" w:lineRule="auto"/>
        <w:rPr>
          <w:rFonts w:ascii="Arial" w:hAnsi="Arial" w:cs="Arial"/>
        </w:rPr>
      </w:pPr>
      <w:proofErr w:type="spellStart"/>
      <w:r w:rsidRPr="00BC7FEA">
        <w:rPr>
          <w:rFonts w:ascii="Arial" w:hAnsi="Arial" w:cs="Arial"/>
        </w:rPr>
        <w:t>Kolbs</w:t>
      </w:r>
      <w:proofErr w:type="spellEnd"/>
      <w:r w:rsidRPr="00BC7FEA">
        <w:rPr>
          <w:rFonts w:ascii="Arial" w:hAnsi="Arial" w:cs="Arial"/>
        </w:rPr>
        <w:t xml:space="preserve"> cycle has 4 stages:</w:t>
      </w:r>
    </w:p>
    <w:p w14:paraId="27FDC21B" w14:textId="7724ACE8" w:rsidR="00B40848" w:rsidRPr="00BC7FEA" w:rsidRDefault="00B40848" w:rsidP="00BC7FEA">
      <w:pPr>
        <w:spacing w:line="360" w:lineRule="auto"/>
        <w:rPr>
          <w:rFonts w:ascii="Arial" w:hAnsi="Arial" w:cs="Arial"/>
        </w:rPr>
      </w:pPr>
      <w:r w:rsidRPr="00BC7FEA">
        <w:rPr>
          <w:rFonts w:ascii="Arial" w:hAnsi="Arial" w:cs="Arial"/>
        </w:rPr>
        <w:t xml:space="preserve">Concrete Experience </w:t>
      </w:r>
    </w:p>
    <w:p w14:paraId="03B7D9A0" w14:textId="4CC74775" w:rsidR="00B40848" w:rsidRPr="00BC7FEA" w:rsidRDefault="00B40848" w:rsidP="00BC7FEA">
      <w:pPr>
        <w:spacing w:line="360" w:lineRule="auto"/>
        <w:rPr>
          <w:rFonts w:ascii="Arial" w:hAnsi="Arial" w:cs="Arial"/>
        </w:rPr>
      </w:pPr>
      <w:r w:rsidRPr="00BC7FEA">
        <w:rPr>
          <w:rFonts w:ascii="Arial" w:hAnsi="Arial" w:cs="Arial"/>
        </w:rPr>
        <w:t>Reflective Observation</w:t>
      </w:r>
    </w:p>
    <w:p w14:paraId="576C27D5" w14:textId="50E5E924" w:rsidR="00B40848" w:rsidRPr="00BC7FEA" w:rsidRDefault="00B40848" w:rsidP="00BC7FEA">
      <w:pPr>
        <w:spacing w:line="360" w:lineRule="auto"/>
        <w:rPr>
          <w:rFonts w:ascii="Arial" w:hAnsi="Arial" w:cs="Arial"/>
        </w:rPr>
      </w:pPr>
      <w:r w:rsidRPr="00BC7FEA">
        <w:rPr>
          <w:rFonts w:ascii="Arial" w:hAnsi="Arial" w:cs="Arial"/>
        </w:rPr>
        <w:t>Abstract Conceptualisation</w:t>
      </w:r>
    </w:p>
    <w:p w14:paraId="3D3A4F4E" w14:textId="45D11504" w:rsidR="00B40848" w:rsidRPr="00BC7FEA" w:rsidRDefault="00B40848" w:rsidP="00BC7FEA">
      <w:pPr>
        <w:spacing w:line="360" w:lineRule="auto"/>
        <w:rPr>
          <w:rFonts w:ascii="Arial" w:hAnsi="Arial" w:cs="Arial"/>
        </w:rPr>
      </w:pPr>
      <w:r w:rsidRPr="00BC7FEA">
        <w:rPr>
          <w:rFonts w:ascii="Arial" w:hAnsi="Arial" w:cs="Arial"/>
        </w:rPr>
        <w:t>Active Experimentation</w:t>
      </w:r>
    </w:p>
    <w:p w14:paraId="476F4AA4" w14:textId="77777777" w:rsidR="00B40848" w:rsidRPr="00BC7FEA" w:rsidRDefault="00B40848" w:rsidP="00BC7FEA">
      <w:pPr>
        <w:spacing w:line="360" w:lineRule="auto"/>
        <w:rPr>
          <w:rFonts w:ascii="Arial" w:hAnsi="Arial" w:cs="Arial"/>
        </w:rPr>
      </w:pPr>
    </w:p>
    <w:p w14:paraId="6534EC7A" w14:textId="77777777" w:rsidR="00B40848" w:rsidRPr="00AF042C" w:rsidRDefault="00B40848" w:rsidP="00BC7FEA">
      <w:pPr>
        <w:spacing w:line="360" w:lineRule="auto"/>
        <w:rPr>
          <w:rFonts w:ascii="Arial" w:hAnsi="Arial" w:cs="Arial"/>
          <w:b/>
          <w:bCs/>
        </w:rPr>
      </w:pPr>
      <w:r w:rsidRPr="00AF042C">
        <w:rPr>
          <w:rFonts w:ascii="Arial" w:hAnsi="Arial" w:cs="Arial"/>
          <w:b/>
          <w:bCs/>
        </w:rPr>
        <w:t xml:space="preserve">Concrete Experience </w:t>
      </w:r>
    </w:p>
    <w:p w14:paraId="33C13F57" w14:textId="7D2C51B8" w:rsidR="00B40848" w:rsidRPr="00BC7FEA" w:rsidRDefault="00B40848" w:rsidP="00BC7FEA">
      <w:pPr>
        <w:spacing w:line="360" w:lineRule="auto"/>
        <w:rPr>
          <w:rFonts w:ascii="Arial" w:hAnsi="Arial" w:cs="Arial"/>
        </w:rPr>
      </w:pPr>
      <w:r w:rsidRPr="00BC7FEA">
        <w:rPr>
          <w:rFonts w:ascii="Arial" w:hAnsi="Arial" w:cs="Arial"/>
        </w:rPr>
        <w:t xml:space="preserve">In this stage the lived experience of the individual serves as the foundation for learning. My experience in this recent production of </w:t>
      </w:r>
      <w:r w:rsidRPr="00BC7FEA">
        <w:rPr>
          <w:rFonts w:ascii="Arial" w:hAnsi="Arial" w:cs="Arial"/>
          <w:i/>
          <w:iCs/>
        </w:rPr>
        <w:t>‘Pagliacci’</w:t>
      </w:r>
      <w:r w:rsidR="007432E1" w:rsidRPr="00BC7FEA">
        <w:rPr>
          <w:rFonts w:ascii="Arial" w:hAnsi="Arial" w:cs="Arial"/>
        </w:rPr>
        <w:t>, what I observed in and discussed with others in this production and all previous shows I</w:t>
      </w:r>
      <w:r w:rsidR="00615F20" w:rsidRPr="00BC7FEA">
        <w:rPr>
          <w:rFonts w:ascii="Arial" w:hAnsi="Arial" w:cs="Arial"/>
        </w:rPr>
        <w:t xml:space="preserve"> hav</w:t>
      </w:r>
      <w:r w:rsidR="007432E1" w:rsidRPr="00BC7FEA">
        <w:rPr>
          <w:rFonts w:ascii="Arial" w:hAnsi="Arial" w:cs="Arial"/>
        </w:rPr>
        <w:t>e been involved in, is what informed my thoughts</w:t>
      </w:r>
      <w:r w:rsidR="00AE57CD" w:rsidRPr="00BC7FEA">
        <w:rPr>
          <w:rFonts w:ascii="Arial" w:hAnsi="Arial" w:cs="Arial"/>
        </w:rPr>
        <w:t xml:space="preserve"> for the </w:t>
      </w:r>
      <w:r w:rsidR="00AE57CD" w:rsidRPr="00BC7FEA">
        <w:rPr>
          <w:rFonts w:ascii="Arial" w:hAnsi="Arial" w:cs="Arial"/>
        </w:rPr>
        <w:t>concept</w:t>
      </w:r>
      <w:r w:rsidR="00AE57CD" w:rsidRPr="00BC7FEA">
        <w:rPr>
          <w:rFonts w:ascii="Arial" w:hAnsi="Arial" w:cs="Arial"/>
        </w:rPr>
        <w:t xml:space="preserve"> of this</w:t>
      </w:r>
      <w:r w:rsidR="007432E1" w:rsidRPr="00BC7FEA">
        <w:rPr>
          <w:rFonts w:ascii="Arial" w:hAnsi="Arial" w:cs="Arial"/>
        </w:rPr>
        <w:t xml:space="preserve"> </w:t>
      </w:r>
      <w:r w:rsidR="00CB257C" w:rsidRPr="00BC7FEA">
        <w:rPr>
          <w:rFonts w:ascii="Arial" w:hAnsi="Arial" w:cs="Arial"/>
        </w:rPr>
        <w:t>artefact</w:t>
      </w:r>
      <w:r w:rsidR="00AE57CD" w:rsidRPr="00BC7FEA">
        <w:rPr>
          <w:rFonts w:ascii="Arial" w:hAnsi="Arial" w:cs="Arial"/>
        </w:rPr>
        <w:t>.</w:t>
      </w:r>
      <w:r w:rsidR="007432E1" w:rsidRPr="00BC7FEA">
        <w:rPr>
          <w:rFonts w:ascii="Arial" w:hAnsi="Arial" w:cs="Arial"/>
        </w:rPr>
        <w:t xml:space="preserve"> I</w:t>
      </w:r>
      <w:r w:rsidR="00615F20" w:rsidRPr="00BC7FEA">
        <w:rPr>
          <w:rFonts w:ascii="Arial" w:hAnsi="Arial" w:cs="Arial"/>
        </w:rPr>
        <w:t xml:space="preserve"> a</w:t>
      </w:r>
      <w:r w:rsidR="007432E1" w:rsidRPr="00BC7FEA">
        <w:rPr>
          <w:rFonts w:ascii="Arial" w:hAnsi="Arial" w:cs="Arial"/>
        </w:rPr>
        <w:t xml:space="preserve">m attempting to create something to help me and hopefully others in future. </w:t>
      </w:r>
      <w:r w:rsidR="00615F20" w:rsidRPr="00BC7FEA">
        <w:rPr>
          <w:rFonts w:ascii="Arial" w:hAnsi="Arial" w:cs="Arial"/>
        </w:rPr>
        <w:t xml:space="preserve">The research shows that </w:t>
      </w:r>
      <w:r w:rsidR="00E6298A" w:rsidRPr="00BC7FEA">
        <w:rPr>
          <w:rFonts w:ascii="Arial" w:hAnsi="Arial" w:cs="Arial"/>
        </w:rPr>
        <w:t>repetition and chunking</w:t>
      </w:r>
      <w:r w:rsidR="00AE57CD" w:rsidRPr="00BC7FEA">
        <w:rPr>
          <w:rFonts w:ascii="Arial" w:hAnsi="Arial" w:cs="Arial"/>
        </w:rPr>
        <w:t xml:space="preserve"> (small sections at a time)</w:t>
      </w:r>
      <w:r w:rsidR="00E6298A" w:rsidRPr="00BC7FEA">
        <w:rPr>
          <w:rFonts w:ascii="Arial" w:hAnsi="Arial" w:cs="Arial"/>
        </w:rPr>
        <w:t xml:space="preserve"> are effective strategies for acquisition of second languages (</w:t>
      </w:r>
      <w:proofErr w:type="spellStart"/>
      <w:r w:rsidR="00E6298A" w:rsidRPr="00BC7FEA">
        <w:rPr>
          <w:rFonts w:ascii="Arial" w:hAnsi="Arial" w:cs="Arial"/>
        </w:rPr>
        <w:t>Musfeld</w:t>
      </w:r>
      <w:proofErr w:type="spellEnd"/>
      <w:r w:rsidR="00E6298A" w:rsidRPr="00BC7FEA">
        <w:rPr>
          <w:rFonts w:ascii="Arial" w:hAnsi="Arial" w:cs="Arial"/>
        </w:rPr>
        <w:t xml:space="preserve"> et al, 2023)</w:t>
      </w:r>
      <w:r w:rsidR="00AE57CD" w:rsidRPr="00BC7FEA">
        <w:rPr>
          <w:rFonts w:ascii="Arial" w:hAnsi="Arial" w:cs="Arial"/>
        </w:rPr>
        <w:t>. With this in mind, this suggests that</w:t>
      </w:r>
      <w:r w:rsidR="00E6298A" w:rsidRPr="00BC7FEA">
        <w:rPr>
          <w:rFonts w:ascii="Arial" w:hAnsi="Arial" w:cs="Arial"/>
        </w:rPr>
        <w:t xml:space="preserve"> an artefact that more easily facilitates th</w:t>
      </w:r>
      <w:r w:rsidR="00AE57CD" w:rsidRPr="00BC7FEA">
        <w:rPr>
          <w:rFonts w:ascii="Arial" w:hAnsi="Arial" w:cs="Arial"/>
        </w:rPr>
        <w:t>is,</w:t>
      </w:r>
      <w:r w:rsidR="00E6298A" w:rsidRPr="00BC7FEA">
        <w:rPr>
          <w:rFonts w:ascii="Arial" w:hAnsi="Arial" w:cs="Arial"/>
        </w:rPr>
        <w:t xml:space="preserve"> that also incorporates help with rhythm </w:t>
      </w:r>
      <w:r w:rsidR="00E6298A" w:rsidRPr="00BC7FEA">
        <w:rPr>
          <w:rFonts w:ascii="Arial" w:hAnsi="Arial" w:cs="Arial"/>
        </w:rPr>
        <w:t>(Ginsborg,2002)</w:t>
      </w:r>
      <w:r w:rsidR="00E6298A" w:rsidRPr="00BC7FEA">
        <w:rPr>
          <w:rFonts w:ascii="Arial" w:hAnsi="Arial" w:cs="Arial"/>
        </w:rPr>
        <w:t xml:space="preserve"> will likely yield positive results</w:t>
      </w:r>
      <w:r w:rsidR="00AE57CD" w:rsidRPr="00BC7FEA">
        <w:rPr>
          <w:rFonts w:ascii="Arial" w:hAnsi="Arial" w:cs="Arial"/>
        </w:rPr>
        <w:t>, based on the available literature</w:t>
      </w:r>
      <w:r w:rsidR="00E6298A" w:rsidRPr="00BC7FEA">
        <w:rPr>
          <w:rFonts w:ascii="Arial" w:hAnsi="Arial" w:cs="Arial"/>
        </w:rPr>
        <w:t xml:space="preserve">. I know from my own practice I would repeat sections that were more difficult or that I struggled with by playing the song on Spotify or YouTube and skipping back to just play the section I needed, so something that could make that easier where I could have it play small sections on a loop I believe would be beneficial for me. </w:t>
      </w:r>
    </w:p>
    <w:p w14:paraId="6AFCDDF2" w14:textId="41DF7950" w:rsidR="007432E1" w:rsidRPr="00BC7FEA" w:rsidRDefault="007432E1" w:rsidP="00BC7FEA">
      <w:pPr>
        <w:spacing w:line="360" w:lineRule="auto"/>
        <w:rPr>
          <w:rFonts w:ascii="Arial" w:hAnsi="Arial" w:cs="Arial"/>
        </w:rPr>
      </w:pPr>
      <w:r w:rsidRPr="00BC7FEA">
        <w:rPr>
          <w:rFonts w:ascii="Arial" w:hAnsi="Arial" w:cs="Arial"/>
        </w:rPr>
        <w:lastRenderedPageBreak/>
        <w:t xml:space="preserve">Using the above example of Tonio in </w:t>
      </w:r>
      <w:r w:rsidR="00AE57CD" w:rsidRPr="00BC7FEA">
        <w:rPr>
          <w:rFonts w:ascii="Arial" w:hAnsi="Arial" w:cs="Arial"/>
        </w:rPr>
        <w:t>‘</w:t>
      </w:r>
      <w:r w:rsidRPr="00BC7FEA">
        <w:rPr>
          <w:rFonts w:ascii="Arial" w:hAnsi="Arial" w:cs="Arial"/>
          <w:i/>
          <w:iCs/>
        </w:rPr>
        <w:t>Pagliacci</w:t>
      </w:r>
      <w:r w:rsidR="00AE57CD" w:rsidRPr="00BC7FEA">
        <w:rPr>
          <w:rFonts w:ascii="Arial" w:hAnsi="Arial" w:cs="Arial"/>
        </w:rPr>
        <w:t>’</w:t>
      </w:r>
      <w:r w:rsidRPr="00BC7FEA">
        <w:rPr>
          <w:rFonts w:ascii="Arial" w:hAnsi="Arial" w:cs="Arial"/>
        </w:rPr>
        <w:t>, I reflect of the support I</w:t>
      </w:r>
      <w:r w:rsidR="00615F20" w:rsidRPr="00BC7FEA">
        <w:rPr>
          <w:rFonts w:ascii="Arial" w:hAnsi="Arial" w:cs="Arial"/>
        </w:rPr>
        <w:t xml:space="preserve"> ha</w:t>
      </w:r>
      <w:r w:rsidRPr="00BC7FEA">
        <w:rPr>
          <w:rFonts w:ascii="Arial" w:hAnsi="Arial" w:cs="Arial"/>
        </w:rPr>
        <w:t>ve been given and</w:t>
      </w:r>
      <w:r w:rsidR="00AE57CD" w:rsidRPr="00BC7FEA">
        <w:rPr>
          <w:rFonts w:ascii="Arial" w:hAnsi="Arial" w:cs="Arial"/>
        </w:rPr>
        <w:t xml:space="preserve"> have out</w:t>
      </w:r>
      <w:r w:rsidRPr="00BC7FEA">
        <w:rPr>
          <w:rFonts w:ascii="Arial" w:hAnsi="Arial" w:cs="Arial"/>
        </w:rPr>
        <w:t xml:space="preserve"> given to others in aid of achieving the desired outcome of memorising the text and music, being inclusive of members with mixed skill levels and experience, with the aim of producing as high quality a show as possible, while also allowing for the members to enjoy themselves, challenge themselves and grow as singers and performers. Members of the community have recorded the Italian text, note bashed individual chorus lines, provided assistance with technique to assist with high notes or challenging phrases, provided historical context and textual analysis, all on top of usual weekly rehearsals. </w:t>
      </w:r>
    </w:p>
    <w:p w14:paraId="0EE96480" w14:textId="02D20DA8" w:rsidR="00E6298A" w:rsidRPr="00BC7FEA" w:rsidRDefault="00E6298A" w:rsidP="00BC7FEA">
      <w:pPr>
        <w:spacing w:line="360" w:lineRule="auto"/>
        <w:rPr>
          <w:rFonts w:ascii="Arial" w:hAnsi="Arial" w:cs="Arial"/>
        </w:rPr>
      </w:pPr>
      <w:r w:rsidRPr="00BC7FEA">
        <w:rPr>
          <w:rFonts w:ascii="Arial" w:hAnsi="Arial" w:cs="Arial"/>
        </w:rPr>
        <w:t xml:space="preserve">Reflecting on what I’ve garnered through this research I now understand better that different people will learn at different paces and will have aptitudes and </w:t>
      </w:r>
      <w:r w:rsidR="008047E3" w:rsidRPr="00BC7FEA">
        <w:rPr>
          <w:rFonts w:ascii="Arial" w:hAnsi="Arial" w:cs="Arial"/>
        </w:rPr>
        <w:t xml:space="preserve">difficulties in areas unique to them (for example they may memorise text quicker but may struggle with rhythm or pitching) </w:t>
      </w:r>
    </w:p>
    <w:p w14:paraId="7156E4D4" w14:textId="5C77A9DE" w:rsidR="00615F20" w:rsidRPr="00BC7FEA" w:rsidRDefault="00615F20" w:rsidP="00BC7FEA">
      <w:pPr>
        <w:spacing w:line="360" w:lineRule="auto"/>
        <w:rPr>
          <w:rFonts w:ascii="Arial" w:hAnsi="Arial" w:cs="Arial"/>
        </w:rPr>
      </w:pPr>
      <w:r w:rsidRPr="00BC7FEA">
        <w:rPr>
          <w:rFonts w:ascii="Arial" w:hAnsi="Arial" w:cs="Arial"/>
        </w:rPr>
        <w:t xml:space="preserve">In creating this artefact I wanted to cater to what I feel I needed, review what I did that I felt worked and be guided by the research to see what would yield the best results, for myself, and hopefully (eventually) the other members of Aria Alba, as well as the wider musical community. </w:t>
      </w:r>
    </w:p>
    <w:p w14:paraId="2D6B76C5" w14:textId="0F0F53DC" w:rsidR="007432E1" w:rsidRPr="00BC7FEA" w:rsidRDefault="007432E1" w:rsidP="00BC7FEA">
      <w:pPr>
        <w:spacing w:line="360" w:lineRule="auto"/>
        <w:rPr>
          <w:rFonts w:ascii="Arial" w:hAnsi="Arial" w:cs="Arial"/>
        </w:rPr>
      </w:pPr>
      <w:r w:rsidRPr="00BC7FEA">
        <w:rPr>
          <w:rFonts w:ascii="Arial" w:hAnsi="Arial" w:cs="Arial"/>
        </w:rPr>
        <w:t xml:space="preserve">In this context I am considered an ‘insider researcher’ (Costley, 2014). </w:t>
      </w:r>
      <w:r w:rsidR="00615F20" w:rsidRPr="00BC7FEA">
        <w:rPr>
          <w:rFonts w:ascii="Arial" w:hAnsi="Arial" w:cs="Arial"/>
        </w:rPr>
        <w:t>A</w:t>
      </w:r>
      <w:r w:rsidRPr="00BC7FEA">
        <w:rPr>
          <w:rFonts w:ascii="Arial" w:hAnsi="Arial" w:cs="Arial"/>
        </w:rPr>
        <w:t>s a research practitioner, I intend to use</w:t>
      </w:r>
      <w:r w:rsidR="00615F20" w:rsidRPr="00BC7FEA">
        <w:rPr>
          <w:rFonts w:ascii="Arial" w:hAnsi="Arial" w:cs="Arial"/>
        </w:rPr>
        <w:t xml:space="preserve"> this artefact</w:t>
      </w:r>
      <w:r w:rsidRPr="00BC7FEA">
        <w:rPr>
          <w:rFonts w:ascii="Arial" w:hAnsi="Arial" w:cs="Arial"/>
        </w:rPr>
        <w:t xml:space="preserve"> within my own practice </w:t>
      </w:r>
      <w:r w:rsidR="00AE57CD" w:rsidRPr="00BC7FEA">
        <w:rPr>
          <w:rFonts w:ascii="Arial" w:hAnsi="Arial" w:cs="Arial"/>
        </w:rPr>
        <w:t>and eventually</w:t>
      </w:r>
      <w:r w:rsidRPr="00BC7FEA">
        <w:rPr>
          <w:rFonts w:ascii="Arial" w:hAnsi="Arial" w:cs="Arial"/>
        </w:rPr>
        <w:t xml:space="preserve"> for the use of the amateur opera company members of the group ‘</w:t>
      </w:r>
      <w:r w:rsidR="00615F20" w:rsidRPr="00BC7FEA">
        <w:rPr>
          <w:rFonts w:ascii="Arial" w:hAnsi="Arial" w:cs="Arial"/>
        </w:rPr>
        <w:t>A</w:t>
      </w:r>
      <w:r w:rsidRPr="00BC7FEA">
        <w:rPr>
          <w:rFonts w:ascii="Arial" w:hAnsi="Arial" w:cs="Arial"/>
        </w:rPr>
        <w:t xml:space="preserve">ria </w:t>
      </w:r>
      <w:r w:rsidR="00615F20" w:rsidRPr="00BC7FEA">
        <w:rPr>
          <w:rFonts w:ascii="Arial" w:hAnsi="Arial" w:cs="Arial"/>
        </w:rPr>
        <w:t>A</w:t>
      </w:r>
      <w:r w:rsidRPr="00BC7FEA">
        <w:rPr>
          <w:rFonts w:ascii="Arial" w:hAnsi="Arial" w:cs="Arial"/>
        </w:rPr>
        <w:t xml:space="preserve">lba’, with whom I sing, to aid the members in learning new roles and </w:t>
      </w:r>
      <w:r w:rsidR="00AE57CD" w:rsidRPr="00BC7FEA">
        <w:rPr>
          <w:rFonts w:ascii="Arial" w:hAnsi="Arial" w:cs="Arial"/>
        </w:rPr>
        <w:t>repertoire</w:t>
      </w:r>
      <w:r w:rsidRPr="00BC7FEA">
        <w:rPr>
          <w:rFonts w:ascii="Arial" w:hAnsi="Arial" w:cs="Arial"/>
        </w:rPr>
        <w:t xml:space="preserve">. </w:t>
      </w:r>
    </w:p>
    <w:p w14:paraId="79853E95" w14:textId="77777777" w:rsidR="007432E1" w:rsidRPr="00BC7FEA" w:rsidRDefault="007432E1" w:rsidP="00BC7FEA">
      <w:pPr>
        <w:spacing w:line="360" w:lineRule="auto"/>
        <w:rPr>
          <w:rFonts w:ascii="Arial" w:hAnsi="Arial" w:cs="Arial"/>
        </w:rPr>
      </w:pPr>
    </w:p>
    <w:p w14:paraId="3C04EC14" w14:textId="1E7ACFF1" w:rsidR="007432E1" w:rsidRPr="00AF042C" w:rsidRDefault="007432E1" w:rsidP="00BC7FEA">
      <w:pPr>
        <w:spacing w:line="360" w:lineRule="auto"/>
        <w:rPr>
          <w:rFonts w:ascii="Arial" w:hAnsi="Arial" w:cs="Arial"/>
          <w:b/>
          <w:bCs/>
        </w:rPr>
      </w:pPr>
      <w:r w:rsidRPr="00AF042C">
        <w:rPr>
          <w:rFonts w:ascii="Arial" w:hAnsi="Arial" w:cs="Arial"/>
          <w:b/>
          <w:bCs/>
        </w:rPr>
        <w:t xml:space="preserve">Reflective Observations </w:t>
      </w:r>
    </w:p>
    <w:p w14:paraId="778C08C4" w14:textId="77777777" w:rsidR="007432E1" w:rsidRPr="00BC7FEA" w:rsidRDefault="007432E1" w:rsidP="00BC7FEA">
      <w:pPr>
        <w:spacing w:line="360" w:lineRule="auto"/>
        <w:rPr>
          <w:rFonts w:ascii="Arial" w:hAnsi="Arial" w:cs="Arial"/>
        </w:rPr>
      </w:pPr>
    </w:p>
    <w:p w14:paraId="5D8E2C94" w14:textId="392BA197" w:rsidR="007432E1" w:rsidRPr="00BC7FEA" w:rsidRDefault="003B472F" w:rsidP="00BC7FEA">
      <w:pPr>
        <w:spacing w:line="360" w:lineRule="auto"/>
        <w:rPr>
          <w:rFonts w:ascii="Arial" w:hAnsi="Arial" w:cs="Arial"/>
        </w:rPr>
      </w:pPr>
      <w:r w:rsidRPr="00BC7FEA">
        <w:rPr>
          <w:rFonts w:ascii="Arial" w:hAnsi="Arial" w:cs="Arial"/>
        </w:rPr>
        <w:t>This stage of the cycle looks at w</w:t>
      </w:r>
      <w:r w:rsidR="007432E1" w:rsidRPr="00BC7FEA">
        <w:rPr>
          <w:rFonts w:ascii="Arial" w:hAnsi="Arial" w:cs="Arial"/>
        </w:rPr>
        <w:t>hat went right and what went wrong</w:t>
      </w:r>
      <w:r w:rsidR="00236F35">
        <w:rPr>
          <w:rFonts w:ascii="Arial" w:hAnsi="Arial" w:cs="Arial"/>
        </w:rPr>
        <w:t xml:space="preserve"> </w:t>
      </w:r>
      <w:r w:rsidR="00236F35" w:rsidRPr="00BC7FEA">
        <w:rPr>
          <w:rFonts w:ascii="Arial" w:hAnsi="Arial" w:cs="Arial"/>
        </w:rPr>
        <w:t>(</w:t>
      </w:r>
      <w:r w:rsidR="00236F35">
        <w:rPr>
          <w:rFonts w:ascii="Arial" w:hAnsi="Arial" w:cs="Arial"/>
        </w:rPr>
        <w:t>Kolb, 2015)</w:t>
      </w:r>
      <w:r w:rsidR="007432E1" w:rsidRPr="00BC7FEA">
        <w:rPr>
          <w:rFonts w:ascii="Arial" w:hAnsi="Arial" w:cs="Arial"/>
        </w:rPr>
        <w:t xml:space="preserve">. </w:t>
      </w:r>
      <w:r w:rsidRPr="00BC7FEA">
        <w:rPr>
          <w:rFonts w:ascii="Arial" w:hAnsi="Arial" w:cs="Arial"/>
        </w:rPr>
        <w:t>Having never build a digital tool and with the concept for this arising from my own need, my research for this project has expanded my knowledge of how different people learn (</w:t>
      </w:r>
      <w:r w:rsidR="002A52AA" w:rsidRPr="00BC7FEA">
        <w:rPr>
          <w:rFonts w:ascii="Arial" w:hAnsi="Arial" w:cs="Arial"/>
        </w:rPr>
        <w:t>W</w:t>
      </w:r>
      <w:r w:rsidRPr="00BC7FEA">
        <w:rPr>
          <w:rFonts w:ascii="Arial" w:hAnsi="Arial" w:cs="Arial"/>
        </w:rPr>
        <w:t xml:space="preserve">hitehead, 2013), and what some best practices are for improving learning and memorisation (Ginsborg,2002).  </w:t>
      </w:r>
    </w:p>
    <w:p w14:paraId="7F36ABD8" w14:textId="07AF4F28" w:rsidR="00E44DEF" w:rsidRDefault="00E44DEF" w:rsidP="00BC7FEA">
      <w:pPr>
        <w:spacing w:line="360" w:lineRule="auto"/>
        <w:rPr>
          <w:rFonts w:ascii="Arial" w:hAnsi="Arial" w:cs="Arial"/>
        </w:rPr>
      </w:pPr>
      <w:r w:rsidRPr="00BC7FEA">
        <w:rPr>
          <w:rFonts w:ascii="Arial" w:hAnsi="Arial" w:cs="Arial"/>
        </w:rPr>
        <w:lastRenderedPageBreak/>
        <w:t xml:space="preserve">In reviewing my own practice in preparation for the </w:t>
      </w:r>
      <w:r w:rsidRPr="00BC7FEA">
        <w:rPr>
          <w:rFonts w:ascii="Arial" w:hAnsi="Arial" w:cs="Arial"/>
        </w:rPr>
        <w:t xml:space="preserve">fringe </w:t>
      </w:r>
      <w:r w:rsidRPr="00BC7FEA">
        <w:rPr>
          <w:rFonts w:ascii="Arial" w:hAnsi="Arial" w:cs="Arial"/>
        </w:rPr>
        <w:t>show</w:t>
      </w:r>
      <w:r w:rsidR="00AE57CD" w:rsidRPr="00BC7FEA">
        <w:rPr>
          <w:rFonts w:ascii="Arial" w:hAnsi="Arial" w:cs="Arial"/>
        </w:rPr>
        <w:t xml:space="preserve"> (</w:t>
      </w:r>
      <w:r w:rsidR="00AE57CD" w:rsidRPr="00BC7FEA">
        <w:rPr>
          <w:rFonts w:ascii="Arial" w:hAnsi="Arial" w:cs="Arial"/>
        </w:rPr>
        <w:t>‘</w:t>
      </w:r>
      <w:r w:rsidR="00AE57CD" w:rsidRPr="00BC7FEA">
        <w:rPr>
          <w:rFonts w:ascii="Arial" w:hAnsi="Arial" w:cs="Arial"/>
          <w:i/>
          <w:iCs/>
        </w:rPr>
        <w:t>Pagliacci</w:t>
      </w:r>
      <w:r w:rsidR="00AE57CD" w:rsidRPr="00BC7FEA">
        <w:rPr>
          <w:rFonts w:ascii="Arial" w:hAnsi="Arial" w:cs="Arial"/>
        </w:rPr>
        <w:t>’</w:t>
      </w:r>
      <w:r w:rsidR="00AE57CD" w:rsidRPr="00BC7FEA">
        <w:rPr>
          <w:rFonts w:ascii="Arial" w:hAnsi="Arial" w:cs="Arial"/>
        </w:rPr>
        <w:t>)</w:t>
      </w:r>
      <w:r w:rsidRPr="00BC7FEA">
        <w:rPr>
          <w:rFonts w:ascii="Arial" w:hAnsi="Arial" w:cs="Arial"/>
        </w:rPr>
        <w:t xml:space="preserve"> and in speaking to other members of the cast, I realised it would have been so much easier for me had these all been available in one place, and, to cater to my personal learning needs, if there were additional features that could aid me in memorising the role (such as the ability to loop sections I was struggling to learn or translate the text, individual words, phrases and whole songs). </w:t>
      </w:r>
    </w:p>
    <w:p w14:paraId="7F6F76CE" w14:textId="0FBC5195" w:rsidR="00771728" w:rsidRPr="00BC7FEA" w:rsidRDefault="00771728" w:rsidP="00BC7FEA">
      <w:pPr>
        <w:spacing w:line="360" w:lineRule="auto"/>
        <w:rPr>
          <w:rFonts w:ascii="Arial" w:hAnsi="Arial" w:cs="Arial"/>
        </w:rPr>
      </w:pPr>
      <w:r>
        <w:rPr>
          <w:rFonts w:ascii="Arial" w:hAnsi="Arial" w:cs="Arial"/>
        </w:rPr>
        <w:t xml:space="preserve">In the same way that learning about my neurodivergence provided me with a language to describe my experience and a lens through which to view my </w:t>
      </w:r>
      <w:r>
        <w:rPr>
          <w:rFonts w:ascii="Arial" w:hAnsi="Arial" w:cs="Arial"/>
        </w:rPr>
        <w:t>experience</w:t>
      </w:r>
      <w:r>
        <w:rPr>
          <w:rFonts w:ascii="Arial" w:hAnsi="Arial" w:cs="Arial"/>
        </w:rPr>
        <w:t xml:space="preserve">, this research has allowed me to name something I couldn’t previously name (my poor practice habits) but also provided me with strategies to combat this in the future </w:t>
      </w:r>
    </w:p>
    <w:p w14:paraId="47721905" w14:textId="77777777" w:rsidR="00E44DEF" w:rsidRPr="00BC7FEA" w:rsidRDefault="00E44DEF" w:rsidP="00BC7FEA">
      <w:pPr>
        <w:spacing w:line="360" w:lineRule="auto"/>
        <w:rPr>
          <w:rFonts w:ascii="Arial" w:hAnsi="Arial" w:cs="Arial"/>
        </w:rPr>
      </w:pPr>
    </w:p>
    <w:p w14:paraId="6A862A68" w14:textId="77777777" w:rsidR="003B472F" w:rsidRPr="00BC7FEA" w:rsidRDefault="003B472F" w:rsidP="00BC7FEA">
      <w:pPr>
        <w:spacing w:line="360" w:lineRule="auto"/>
        <w:rPr>
          <w:rFonts w:ascii="Arial" w:hAnsi="Arial" w:cs="Arial"/>
        </w:rPr>
      </w:pPr>
    </w:p>
    <w:p w14:paraId="36626EDF" w14:textId="14D68D62" w:rsidR="003B472F" w:rsidRPr="00AF042C" w:rsidRDefault="003B472F" w:rsidP="00BC7FEA">
      <w:pPr>
        <w:spacing w:line="360" w:lineRule="auto"/>
        <w:rPr>
          <w:rFonts w:ascii="Arial" w:hAnsi="Arial" w:cs="Arial"/>
          <w:b/>
          <w:bCs/>
        </w:rPr>
      </w:pPr>
      <w:r w:rsidRPr="00AF042C">
        <w:rPr>
          <w:rFonts w:ascii="Arial" w:hAnsi="Arial" w:cs="Arial"/>
          <w:b/>
          <w:bCs/>
        </w:rPr>
        <w:t xml:space="preserve">Abstract conceptualisation </w:t>
      </w:r>
    </w:p>
    <w:p w14:paraId="7B7BCED6" w14:textId="77777777" w:rsidR="003B472F" w:rsidRPr="00BC7FEA" w:rsidRDefault="003B472F" w:rsidP="00BC7FEA">
      <w:pPr>
        <w:spacing w:line="360" w:lineRule="auto"/>
        <w:rPr>
          <w:rFonts w:ascii="Arial" w:hAnsi="Arial" w:cs="Arial"/>
        </w:rPr>
      </w:pPr>
    </w:p>
    <w:p w14:paraId="301C4519" w14:textId="45C48402" w:rsidR="008047E3" w:rsidRPr="00BC7FEA" w:rsidRDefault="003B472F" w:rsidP="00BC7FEA">
      <w:pPr>
        <w:spacing w:line="360" w:lineRule="auto"/>
        <w:rPr>
          <w:rFonts w:ascii="Arial" w:hAnsi="Arial" w:cs="Arial"/>
        </w:rPr>
      </w:pPr>
      <w:r w:rsidRPr="00BC7FEA">
        <w:rPr>
          <w:rFonts w:ascii="Arial" w:hAnsi="Arial" w:cs="Arial"/>
        </w:rPr>
        <w:t>This stage of the cycle is concerned with concluding or learning from the experience, working out which bits of the experience you can take forward or want to spend more time on (</w:t>
      </w:r>
      <w:r w:rsidR="00236F35">
        <w:rPr>
          <w:rFonts w:ascii="Arial" w:hAnsi="Arial" w:cs="Arial"/>
        </w:rPr>
        <w:t xml:space="preserve">Kolb, 2015). </w:t>
      </w:r>
      <w:r w:rsidRPr="00BC7FEA">
        <w:rPr>
          <w:rFonts w:ascii="Arial" w:hAnsi="Arial" w:cs="Arial"/>
        </w:rPr>
        <w:t xml:space="preserve">Based on what I’ve learned from my research I still feel the tool is a good idea and I believe that at </w:t>
      </w:r>
      <w:r w:rsidR="00647BBC" w:rsidRPr="00BC7FEA">
        <w:rPr>
          <w:rFonts w:ascii="Arial" w:hAnsi="Arial" w:cs="Arial"/>
        </w:rPr>
        <w:t xml:space="preserve">the very </w:t>
      </w:r>
      <w:r w:rsidRPr="00BC7FEA">
        <w:rPr>
          <w:rFonts w:ascii="Arial" w:hAnsi="Arial" w:cs="Arial"/>
        </w:rPr>
        <w:t>least I personally would get great benefit from it</w:t>
      </w:r>
      <w:r w:rsidR="002A52AA" w:rsidRPr="00BC7FEA">
        <w:rPr>
          <w:rFonts w:ascii="Arial" w:hAnsi="Arial" w:cs="Arial"/>
        </w:rPr>
        <w:t xml:space="preserve">. </w:t>
      </w:r>
      <w:r w:rsidR="00236F35">
        <w:rPr>
          <w:rFonts w:ascii="Arial" w:hAnsi="Arial" w:cs="Arial"/>
        </w:rPr>
        <w:t>Having never build a website or app from scratch before and never utilised AI tool for coding I’m pleased I tried and learned how simple it can be. The prompts were rewritten twice to generate the desired results. Having learned from this experience I would have allowed more time for atheistic choices in the artefacts creation, but for the purposes of this project I feel it is not as important and I would have not lingered with that as long given the time constrains and nature of this project. Having learned more about theories of learning and practice I would like to explore that further to see if there is more I can be adding to my practice</w:t>
      </w:r>
      <w:r w:rsidR="00BB75B9">
        <w:rPr>
          <w:rFonts w:ascii="Arial" w:hAnsi="Arial" w:cs="Arial"/>
        </w:rPr>
        <w:t>, find something useful in or apply to an updated version of the artefact</w:t>
      </w:r>
      <w:r w:rsidR="00AF042C">
        <w:rPr>
          <w:rFonts w:ascii="Arial" w:hAnsi="Arial" w:cs="Arial"/>
        </w:rPr>
        <w:t>.</w:t>
      </w:r>
    </w:p>
    <w:p w14:paraId="4AAC741A" w14:textId="47939384" w:rsidR="003B472F" w:rsidRPr="00BC7FEA" w:rsidRDefault="003B472F" w:rsidP="00BC7FEA">
      <w:pPr>
        <w:spacing w:line="360" w:lineRule="auto"/>
        <w:rPr>
          <w:rFonts w:ascii="Arial" w:hAnsi="Arial" w:cs="Arial"/>
        </w:rPr>
      </w:pPr>
    </w:p>
    <w:p w14:paraId="4DE910AD" w14:textId="77777777" w:rsidR="006E0D9B" w:rsidRPr="00BC7FEA" w:rsidRDefault="006E0D9B" w:rsidP="00BC7FEA">
      <w:pPr>
        <w:spacing w:line="360" w:lineRule="auto"/>
        <w:rPr>
          <w:rFonts w:ascii="Arial" w:hAnsi="Arial" w:cs="Arial"/>
        </w:rPr>
      </w:pPr>
    </w:p>
    <w:p w14:paraId="69123137" w14:textId="6CF90DAB" w:rsidR="006E0D9B" w:rsidRPr="00AF042C" w:rsidRDefault="006E0D9B" w:rsidP="00BC7FEA">
      <w:pPr>
        <w:spacing w:line="360" w:lineRule="auto"/>
        <w:rPr>
          <w:rFonts w:ascii="Arial" w:hAnsi="Arial" w:cs="Arial"/>
          <w:b/>
          <w:bCs/>
        </w:rPr>
      </w:pPr>
      <w:r w:rsidRPr="00AF042C">
        <w:rPr>
          <w:rFonts w:ascii="Arial" w:hAnsi="Arial" w:cs="Arial"/>
          <w:b/>
          <w:bCs/>
        </w:rPr>
        <w:lastRenderedPageBreak/>
        <w:t xml:space="preserve">Active experimentation </w:t>
      </w:r>
    </w:p>
    <w:p w14:paraId="50232F15" w14:textId="77777777" w:rsidR="006E0D9B" w:rsidRPr="00BC7FEA" w:rsidRDefault="006E0D9B" w:rsidP="00BC7FEA">
      <w:pPr>
        <w:spacing w:line="360" w:lineRule="auto"/>
        <w:rPr>
          <w:rFonts w:ascii="Arial" w:hAnsi="Arial" w:cs="Arial"/>
        </w:rPr>
      </w:pPr>
    </w:p>
    <w:p w14:paraId="447A8A05" w14:textId="7492AA55" w:rsidR="006E0D9B" w:rsidRPr="00BC7FEA" w:rsidRDefault="006E0D9B" w:rsidP="00BC7FEA">
      <w:pPr>
        <w:spacing w:line="360" w:lineRule="auto"/>
        <w:rPr>
          <w:rFonts w:ascii="Arial" w:hAnsi="Arial" w:cs="Arial"/>
        </w:rPr>
      </w:pPr>
      <w:r w:rsidRPr="00BC7FEA">
        <w:rPr>
          <w:rFonts w:ascii="Arial" w:hAnsi="Arial" w:cs="Arial"/>
        </w:rPr>
        <w:t xml:space="preserve">This final stage of the cycle relates to future planning and trying out what has been learned, thinking about when you’re next in a similar situation what will you do in light of new information garnered </w:t>
      </w:r>
      <w:r w:rsidR="00236F35" w:rsidRPr="00BC7FEA">
        <w:rPr>
          <w:rFonts w:ascii="Arial" w:hAnsi="Arial" w:cs="Arial"/>
        </w:rPr>
        <w:t>(</w:t>
      </w:r>
      <w:r w:rsidR="00236F35">
        <w:rPr>
          <w:rFonts w:ascii="Arial" w:hAnsi="Arial" w:cs="Arial"/>
        </w:rPr>
        <w:t>Kolb, 2015).</w:t>
      </w:r>
    </w:p>
    <w:p w14:paraId="0196A081" w14:textId="4DB92324" w:rsidR="006E0D9B" w:rsidRPr="00BC7FEA" w:rsidRDefault="006E0D9B" w:rsidP="00BC7FEA">
      <w:pPr>
        <w:spacing w:line="360" w:lineRule="auto"/>
        <w:rPr>
          <w:rFonts w:ascii="Arial" w:hAnsi="Arial" w:cs="Arial"/>
        </w:rPr>
      </w:pPr>
      <w:r w:rsidRPr="00BC7FEA">
        <w:rPr>
          <w:rFonts w:ascii="Arial" w:hAnsi="Arial" w:cs="Arial"/>
        </w:rPr>
        <w:t xml:space="preserve">This </w:t>
      </w:r>
      <w:r w:rsidR="00CB257C" w:rsidRPr="00BC7FEA">
        <w:rPr>
          <w:rFonts w:ascii="Arial" w:hAnsi="Arial" w:cs="Arial"/>
        </w:rPr>
        <w:t>artefact</w:t>
      </w:r>
      <w:r w:rsidRPr="00BC7FEA">
        <w:rPr>
          <w:rFonts w:ascii="Arial" w:hAnsi="Arial" w:cs="Arial"/>
        </w:rPr>
        <w:t xml:space="preserve"> was theorised as a response to need. My available time is limited so I wanted everything I needed to be available in one place with all the capabilities I felt would expedite my learning. I wanted to be inclusive of my neurodivergence and learning style and my self-knowledge and self-awareness grew from this experience. </w:t>
      </w:r>
    </w:p>
    <w:p w14:paraId="51945BA0" w14:textId="77777777" w:rsidR="00EB067B" w:rsidRPr="00BC7FEA" w:rsidRDefault="00EB067B" w:rsidP="00BC7FEA">
      <w:pPr>
        <w:spacing w:line="360" w:lineRule="auto"/>
        <w:rPr>
          <w:rFonts w:ascii="Arial" w:hAnsi="Arial" w:cs="Arial"/>
        </w:rPr>
      </w:pPr>
    </w:p>
    <w:p w14:paraId="087D8F88" w14:textId="77777777" w:rsidR="00EB067B" w:rsidRPr="00BC7FEA" w:rsidRDefault="00EB067B" w:rsidP="00BC7FEA">
      <w:pPr>
        <w:spacing w:line="360" w:lineRule="auto"/>
        <w:rPr>
          <w:rFonts w:ascii="Arial" w:hAnsi="Arial" w:cs="Arial"/>
        </w:rPr>
      </w:pPr>
    </w:p>
    <w:p w14:paraId="6F3A973F" w14:textId="529FA016" w:rsidR="00481870" w:rsidRPr="00AF042C" w:rsidRDefault="00481870" w:rsidP="00AF042C">
      <w:pPr>
        <w:spacing w:line="360" w:lineRule="auto"/>
        <w:rPr>
          <w:rFonts w:ascii="Arial" w:hAnsi="Arial" w:cs="Arial"/>
        </w:rPr>
      </w:pPr>
      <w:r w:rsidRPr="00BC7FEA">
        <w:rPr>
          <w:rFonts w:ascii="Arial" w:hAnsi="Arial" w:cs="Arial"/>
        </w:rPr>
        <w:t xml:space="preserve">Rather than just listening to whole songs or sections repeatedly, Behavioural strategy  suggests focusing on just  one element at a time, </w:t>
      </w:r>
      <w:r w:rsidR="00AF042C" w:rsidRPr="00BC7FEA">
        <w:rPr>
          <w:rFonts w:ascii="Arial" w:hAnsi="Arial" w:cs="Arial"/>
        </w:rPr>
        <w:t>i.e.</w:t>
      </w:r>
      <w:r w:rsidR="00AF042C">
        <w:rPr>
          <w:rFonts w:ascii="Arial" w:hAnsi="Arial" w:cs="Arial"/>
        </w:rPr>
        <w:t xml:space="preserve"> </w:t>
      </w:r>
      <w:r w:rsidRPr="00BC7FEA">
        <w:rPr>
          <w:rFonts w:ascii="Arial" w:hAnsi="Arial" w:cs="Arial"/>
        </w:rPr>
        <w:t>words or rhythm before (Rainero, 2012) coupled with starting to memorise earlier (Ginsborg,2002) would likely speed up memorisation, and seeing that the research shows that memorisation is a skill that can be improved upon with practice (</w:t>
      </w:r>
      <w:proofErr w:type="spellStart"/>
      <w:r w:rsidRPr="00BC7FEA">
        <w:rPr>
          <w:rFonts w:ascii="Arial" w:hAnsi="Arial" w:cs="Arial"/>
        </w:rPr>
        <w:t>Steliou</w:t>
      </w:r>
      <w:proofErr w:type="spellEnd"/>
      <w:r w:rsidRPr="00BC7FEA">
        <w:rPr>
          <w:rFonts w:ascii="Arial" w:hAnsi="Arial" w:cs="Arial"/>
        </w:rPr>
        <w:t xml:space="preserve"> &amp; Jakubowski, 2024) suggests that utilising all of these will speed up this process over time</w:t>
      </w:r>
      <w:r w:rsidR="00647BBC" w:rsidRPr="00BC7FEA">
        <w:rPr>
          <w:rFonts w:ascii="Arial" w:hAnsi="Arial" w:cs="Arial"/>
        </w:rPr>
        <w:t>. This</w:t>
      </w:r>
      <w:r w:rsidRPr="00BC7FEA">
        <w:rPr>
          <w:rFonts w:ascii="Arial" w:hAnsi="Arial" w:cs="Arial"/>
        </w:rPr>
        <w:t xml:space="preserve"> aligns with my personal experience, but from this research I have learned new strategies to begin introducing. I will be bring this into my own practice as well as incorporating this into the artefact, not just in allowing the artefact to facilitate this but perhaps also prompting the user to do so and linking to the research</w:t>
      </w:r>
      <w:r w:rsidR="00BB75B9">
        <w:rPr>
          <w:rFonts w:ascii="Arial" w:hAnsi="Arial" w:cs="Arial"/>
        </w:rPr>
        <w:t xml:space="preserve">. Taking into account different learning styles and potential user needs, this artefact provides a good framework for similar applications that could provide much needed, customizable </w:t>
      </w:r>
      <w:r w:rsidR="00BB75B9" w:rsidRPr="00AF042C">
        <w:rPr>
          <w:rFonts w:ascii="Arial" w:hAnsi="Arial" w:cs="Arial"/>
        </w:rPr>
        <w:t xml:space="preserve">assistance for those with additional needs, time constraints or limited access to rehearsals, outside assistance or practice spaces. </w:t>
      </w:r>
    </w:p>
    <w:p w14:paraId="621C356E" w14:textId="77777777" w:rsidR="00481870" w:rsidRPr="00AF042C" w:rsidRDefault="00481870" w:rsidP="00AF042C">
      <w:pPr>
        <w:spacing w:line="360" w:lineRule="auto"/>
        <w:rPr>
          <w:rFonts w:ascii="Arial" w:hAnsi="Arial" w:cs="Arial"/>
        </w:rPr>
      </w:pPr>
    </w:p>
    <w:p w14:paraId="6EDA2417" w14:textId="77777777" w:rsidR="00AF042C" w:rsidRDefault="00BB75B9" w:rsidP="00AF042C">
      <w:pPr>
        <w:spacing w:line="360" w:lineRule="auto"/>
        <w:rPr>
          <w:rFonts w:ascii="Arial" w:hAnsi="Arial" w:cs="Arial"/>
        </w:rPr>
      </w:pPr>
      <w:r w:rsidRPr="00AF042C">
        <w:rPr>
          <w:rFonts w:ascii="Arial" w:hAnsi="Arial" w:cs="Arial"/>
        </w:rPr>
        <w:t xml:space="preserve">In conclusion the artefact is a useful tool for to aid in the preparation of operatic roles and has scope to be expanded further to encourage better and more efficient use of practice time, more effective learning and glean greater enjoyment from the experience by making progress faster. </w:t>
      </w:r>
    </w:p>
    <w:p w14:paraId="21EA9D55" w14:textId="41A77BB2" w:rsidR="00BB75B9" w:rsidRPr="009F55AA" w:rsidRDefault="001F16C0" w:rsidP="00AF042C">
      <w:pPr>
        <w:spacing w:line="360" w:lineRule="auto"/>
      </w:pPr>
      <w:r w:rsidRPr="00AF042C">
        <w:rPr>
          <w:rFonts w:ascii="Arial" w:hAnsi="Arial" w:cs="Arial"/>
        </w:rPr>
        <w:lastRenderedPageBreak/>
        <w:t xml:space="preserve">The use of Kolb’s experiential learning cycle facilitated the development of thoughts and ideas about features of the artefact, possible further </w:t>
      </w:r>
      <w:r>
        <w:t xml:space="preserve">expansions of it and a deeper understanding of theories of learning, individual differences and strategies for improving practice and memorisation. </w:t>
      </w:r>
      <w:r w:rsidR="00484CC2">
        <w:t xml:space="preserve">I went into this project believing I would end it with a finished product, which I did, but I also a framework to build on, through the artefact itself and the </w:t>
      </w:r>
      <w:r w:rsidR="00771728">
        <w:t xml:space="preserve">edifying experience of not only building the artefact, but researching the theories of practice and learning which will inform my learning moving forward. </w:t>
      </w:r>
    </w:p>
    <w:p w14:paraId="61ABEC74" w14:textId="77777777" w:rsidR="00EB067B" w:rsidRPr="009F55AA" w:rsidRDefault="00EB067B" w:rsidP="00EB067B">
      <w:r w:rsidRPr="009F55AA">
        <w:t> </w:t>
      </w:r>
    </w:p>
    <w:p w14:paraId="694F86BC" w14:textId="77777777" w:rsidR="00EB067B" w:rsidRDefault="00EB067B" w:rsidP="007432E1">
      <w:pPr>
        <w:rPr>
          <w:rFonts w:ascii="Arial" w:hAnsi="Arial" w:cs="Arial"/>
        </w:rPr>
      </w:pPr>
    </w:p>
    <w:p w14:paraId="4A898BBF" w14:textId="77777777" w:rsidR="00AF042C" w:rsidRDefault="00AF042C" w:rsidP="007432E1">
      <w:pPr>
        <w:rPr>
          <w:rFonts w:ascii="Arial" w:hAnsi="Arial" w:cs="Arial"/>
        </w:rPr>
      </w:pPr>
    </w:p>
    <w:p w14:paraId="681B5658" w14:textId="77777777" w:rsidR="00AF042C" w:rsidRDefault="00AF042C" w:rsidP="007432E1">
      <w:pPr>
        <w:rPr>
          <w:rFonts w:ascii="Arial" w:hAnsi="Arial" w:cs="Arial"/>
        </w:rPr>
      </w:pPr>
    </w:p>
    <w:p w14:paraId="68DA0BA0" w14:textId="77777777" w:rsidR="00AF042C" w:rsidRDefault="00AF042C" w:rsidP="007432E1">
      <w:pPr>
        <w:rPr>
          <w:rFonts w:ascii="Arial" w:hAnsi="Arial" w:cs="Arial"/>
        </w:rPr>
      </w:pPr>
    </w:p>
    <w:p w14:paraId="742CFD42" w14:textId="77777777" w:rsidR="00AF042C" w:rsidRDefault="00AF042C" w:rsidP="007432E1">
      <w:pPr>
        <w:rPr>
          <w:rFonts w:ascii="Arial" w:hAnsi="Arial" w:cs="Arial"/>
        </w:rPr>
      </w:pPr>
    </w:p>
    <w:p w14:paraId="07360809" w14:textId="77777777" w:rsidR="00AF042C" w:rsidRDefault="00AF042C" w:rsidP="007432E1">
      <w:pPr>
        <w:rPr>
          <w:rFonts w:ascii="Arial" w:hAnsi="Arial" w:cs="Arial"/>
        </w:rPr>
      </w:pPr>
    </w:p>
    <w:p w14:paraId="07F8F0BD" w14:textId="77777777" w:rsidR="00AF042C" w:rsidRDefault="00AF042C" w:rsidP="007432E1">
      <w:pPr>
        <w:rPr>
          <w:rFonts w:ascii="Arial" w:hAnsi="Arial" w:cs="Arial"/>
        </w:rPr>
      </w:pPr>
    </w:p>
    <w:p w14:paraId="2B5F2FF1" w14:textId="77777777" w:rsidR="00AF042C" w:rsidRDefault="00AF042C" w:rsidP="007432E1">
      <w:pPr>
        <w:rPr>
          <w:rFonts w:ascii="Arial" w:hAnsi="Arial" w:cs="Arial"/>
        </w:rPr>
      </w:pPr>
    </w:p>
    <w:p w14:paraId="20DC9F98" w14:textId="77777777" w:rsidR="00AF042C" w:rsidRDefault="00AF042C" w:rsidP="007432E1">
      <w:pPr>
        <w:rPr>
          <w:rFonts w:ascii="Arial" w:hAnsi="Arial" w:cs="Arial"/>
        </w:rPr>
      </w:pPr>
    </w:p>
    <w:p w14:paraId="0DC504AE" w14:textId="77777777" w:rsidR="00AF042C" w:rsidRDefault="00AF042C" w:rsidP="007432E1">
      <w:pPr>
        <w:rPr>
          <w:rFonts w:ascii="Arial" w:hAnsi="Arial" w:cs="Arial"/>
        </w:rPr>
      </w:pPr>
    </w:p>
    <w:p w14:paraId="7A6A766A" w14:textId="77777777" w:rsidR="00AF042C" w:rsidRDefault="00AF042C" w:rsidP="007432E1">
      <w:pPr>
        <w:rPr>
          <w:rFonts w:ascii="Arial" w:hAnsi="Arial" w:cs="Arial"/>
        </w:rPr>
      </w:pPr>
    </w:p>
    <w:p w14:paraId="7F14D5CB" w14:textId="77777777" w:rsidR="00AF042C" w:rsidRDefault="00AF042C" w:rsidP="007432E1">
      <w:pPr>
        <w:rPr>
          <w:rFonts w:ascii="Arial" w:hAnsi="Arial" w:cs="Arial"/>
        </w:rPr>
      </w:pPr>
    </w:p>
    <w:p w14:paraId="7C4D9C70" w14:textId="77777777" w:rsidR="00AF042C" w:rsidRDefault="00AF042C" w:rsidP="007432E1">
      <w:pPr>
        <w:rPr>
          <w:rFonts w:ascii="Arial" w:hAnsi="Arial" w:cs="Arial"/>
        </w:rPr>
      </w:pPr>
    </w:p>
    <w:p w14:paraId="2722DF4D" w14:textId="77777777" w:rsidR="00AF042C" w:rsidRDefault="00AF042C" w:rsidP="007432E1">
      <w:pPr>
        <w:rPr>
          <w:rFonts w:ascii="Arial" w:hAnsi="Arial" w:cs="Arial"/>
        </w:rPr>
      </w:pPr>
    </w:p>
    <w:p w14:paraId="6AA737C7" w14:textId="77777777" w:rsidR="00AF042C" w:rsidRDefault="00AF042C" w:rsidP="007432E1">
      <w:pPr>
        <w:rPr>
          <w:rFonts w:ascii="Arial" w:hAnsi="Arial" w:cs="Arial"/>
        </w:rPr>
      </w:pPr>
    </w:p>
    <w:p w14:paraId="0B5B39DE" w14:textId="77777777" w:rsidR="00AF042C" w:rsidRDefault="00AF042C" w:rsidP="007432E1">
      <w:pPr>
        <w:rPr>
          <w:rFonts w:ascii="Arial" w:hAnsi="Arial" w:cs="Arial"/>
        </w:rPr>
      </w:pPr>
    </w:p>
    <w:p w14:paraId="1AC1D9D9" w14:textId="77777777" w:rsidR="00AF042C" w:rsidRDefault="00AF042C" w:rsidP="007432E1">
      <w:pPr>
        <w:rPr>
          <w:rFonts w:ascii="Arial" w:hAnsi="Arial" w:cs="Arial"/>
        </w:rPr>
      </w:pPr>
    </w:p>
    <w:p w14:paraId="2C60BC28" w14:textId="77777777" w:rsidR="006E0D9B" w:rsidRDefault="006E0D9B" w:rsidP="007432E1">
      <w:pPr>
        <w:rPr>
          <w:rFonts w:ascii="Arial" w:hAnsi="Arial" w:cs="Arial"/>
        </w:rPr>
      </w:pPr>
    </w:p>
    <w:p w14:paraId="418FBB88" w14:textId="77777777" w:rsidR="006E0D9B" w:rsidRDefault="006E0D9B" w:rsidP="007432E1">
      <w:pPr>
        <w:rPr>
          <w:rFonts w:ascii="Arial" w:hAnsi="Arial" w:cs="Arial"/>
        </w:rPr>
      </w:pPr>
    </w:p>
    <w:p w14:paraId="0112C1B8" w14:textId="77777777" w:rsidR="006E0D9B" w:rsidRDefault="006E0D9B" w:rsidP="007432E1">
      <w:pPr>
        <w:rPr>
          <w:rFonts w:ascii="Arial" w:hAnsi="Arial" w:cs="Arial"/>
        </w:rPr>
      </w:pPr>
    </w:p>
    <w:p w14:paraId="202D2B4B" w14:textId="1373A368" w:rsidR="006E0D9B" w:rsidRDefault="006E0D9B" w:rsidP="007432E1">
      <w:pPr>
        <w:rPr>
          <w:rFonts w:ascii="Arial" w:hAnsi="Arial" w:cs="Arial"/>
          <w:b/>
          <w:bCs/>
          <w:u w:val="single"/>
        </w:rPr>
      </w:pPr>
      <w:r w:rsidRPr="006E0D9B">
        <w:rPr>
          <w:rFonts w:ascii="Arial" w:hAnsi="Arial" w:cs="Arial"/>
          <w:b/>
          <w:bCs/>
          <w:u w:val="single"/>
        </w:rPr>
        <w:lastRenderedPageBreak/>
        <w:t>Project report</w:t>
      </w:r>
    </w:p>
    <w:p w14:paraId="16BE3E76" w14:textId="77777777" w:rsidR="006E0D9B" w:rsidRDefault="006E0D9B" w:rsidP="007432E1">
      <w:pPr>
        <w:rPr>
          <w:rFonts w:ascii="Arial" w:hAnsi="Arial" w:cs="Arial"/>
          <w:b/>
          <w:bCs/>
          <w:u w:val="single"/>
        </w:rPr>
      </w:pPr>
    </w:p>
    <w:p w14:paraId="0CE1FAF5" w14:textId="0B8CE846" w:rsidR="006E0D9B" w:rsidRDefault="006E0D9B" w:rsidP="007432E1">
      <w:pPr>
        <w:rPr>
          <w:rFonts w:ascii="Arial" w:hAnsi="Arial" w:cs="Arial"/>
          <w:b/>
          <w:bCs/>
        </w:rPr>
      </w:pPr>
      <w:r>
        <w:rPr>
          <w:rFonts w:ascii="Arial" w:hAnsi="Arial" w:cs="Arial"/>
          <w:b/>
          <w:bCs/>
        </w:rPr>
        <w:t>Introduction</w:t>
      </w:r>
    </w:p>
    <w:p w14:paraId="6508425C" w14:textId="77777777" w:rsidR="00EB067B" w:rsidRDefault="00EB067B" w:rsidP="007432E1">
      <w:pPr>
        <w:rPr>
          <w:rFonts w:ascii="Arial" w:hAnsi="Arial" w:cs="Arial"/>
          <w:b/>
          <w:bCs/>
        </w:rPr>
      </w:pPr>
    </w:p>
    <w:p w14:paraId="403BB66A" w14:textId="05AC1A84" w:rsidR="00EB067B" w:rsidRDefault="00BB75B9" w:rsidP="00BC7FEA">
      <w:pPr>
        <w:spacing w:line="360" w:lineRule="auto"/>
        <w:rPr>
          <w:rFonts w:ascii="Arial" w:hAnsi="Arial" w:cs="Arial"/>
        </w:rPr>
      </w:pPr>
      <w:r>
        <w:rPr>
          <w:rFonts w:ascii="Arial" w:hAnsi="Arial" w:cs="Arial"/>
        </w:rPr>
        <w:t>My</w:t>
      </w:r>
      <w:r w:rsidR="00EB067B" w:rsidRPr="00BC7FEA">
        <w:rPr>
          <w:rFonts w:ascii="Arial" w:hAnsi="Arial" w:cs="Arial"/>
        </w:rPr>
        <w:t xml:space="preserve"> </w:t>
      </w:r>
      <w:r w:rsidR="00CB257C" w:rsidRPr="00BC7FEA">
        <w:rPr>
          <w:rFonts w:ascii="Arial" w:hAnsi="Arial" w:cs="Arial"/>
        </w:rPr>
        <w:t>artefact</w:t>
      </w:r>
      <w:r>
        <w:rPr>
          <w:rFonts w:ascii="Arial" w:hAnsi="Arial" w:cs="Arial"/>
        </w:rPr>
        <w:t xml:space="preserve"> is a digital tool created to help amateur and semi-professional singers of Western Classical music learn, study and memorise music, lyrics and </w:t>
      </w:r>
      <w:r w:rsidR="001F16C0">
        <w:rPr>
          <w:rFonts w:ascii="Arial" w:hAnsi="Arial" w:cs="Arial"/>
        </w:rPr>
        <w:t xml:space="preserve">entire roles through an inclusive interface that brings together many available resources into one place. This artefact </w:t>
      </w:r>
      <w:r w:rsidR="00EB067B" w:rsidRPr="00BC7FEA">
        <w:rPr>
          <w:rFonts w:ascii="Arial" w:hAnsi="Arial" w:cs="Arial"/>
        </w:rPr>
        <w:t>aid</w:t>
      </w:r>
      <w:r w:rsidR="001F16C0">
        <w:rPr>
          <w:rFonts w:ascii="Arial" w:hAnsi="Arial" w:cs="Arial"/>
        </w:rPr>
        <w:t>s</w:t>
      </w:r>
      <w:r w:rsidR="00EB067B" w:rsidRPr="00BC7FEA">
        <w:rPr>
          <w:rFonts w:ascii="Arial" w:hAnsi="Arial" w:cs="Arial"/>
        </w:rPr>
        <w:t xml:space="preserve"> this process by hav</w:t>
      </w:r>
      <w:r w:rsidR="00647BBC" w:rsidRPr="00BC7FEA">
        <w:rPr>
          <w:rFonts w:ascii="Arial" w:hAnsi="Arial" w:cs="Arial"/>
        </w:rPr>
        <w:t>ing</w:t>
      </w:r>
      <w:r w:rsidR="00EB067B" w:rsidRPr="00BC7FEA">
        <w:rPr>
          <w:rFonts w:ascii="Arial" w:hAnsi="Arial" w:cs="Arial"/>
        </w:rPr>
        <w:t xml:space="preserve"> capabilities that allow the user to hear the text read aloud, utilising existing recordings,  and allowing users to upload their own recordings, which can have a comments section to allow for peer review.  It would also allow for sections to be looped and repeated to allow users to isolate sections they are struggling with or skip past sections already learned. There would also be the option to translate individual words, passages and entire librettos. This can be drawn from existing translations, AI and peer reviewed user uploads and corrections. </w:t>
      </w:r>
      <w:r w:rsidR="001F16C0">
        <w:rPr>
          <w:rFonts w:ascii="Arial" w:hAnsi="Arial" w:cs="Arial"/>
        </w:rPr>
        <w:t xml:space="preserve">The creation of this artefact was born out of a desire for an all in one tool that is inclusive of different learning styles, reduces friction in learning and practice by having all that is required in one place, and could have positive impact on the sometimes daunting task of memorising entire operas. This artefact was informed by </w:t>
      </w:r>
      <w:r w:rsidR="00484CC2">
        <w:rPr>
          <w:rFonts w:ascii="Arial" w:hAnsi="Arial" w:cs="Arial"/>
        </w:rPr>
        <w:t xml:space="preserve">theories on learning </w:t>
      </w:r>
      <w:r w:rsidR="00484CC2" w:rsidRPr="00BC7FEA">
        <w:rPr>
          <w:rFonts w:ascii="Arial" w:hAnsi="Arial" w:cs="Arial"/>
        </w:rPr>
        <w:t>(Katz, 2017),</w:t>
      </w:r>
      <w:r w:rsidR="00484CC2">
        <w:rPr>
          <w:rFonts w:ascii="Arial" w:hAnsi="Arial" w:cs="Arial"/>
        </w:rPr>
        <w:t xml:space="preserve"> practice</w:t>
      </w:r>
      <w:r w:rsidR="00484CC2" w:rsidRPr="00BC7FEA">
        <w:rPr>
          <w:rFonts w:ascii="Arial" w:hAnsi="Arial" w:cs="Arial"/>
        </w:rPr>
        <w:t>(</w:t>
      </w:r>
      <w:proofErr w:type="spellStart"/>
      <w:r w:rsidR="00484CC2" w:rsidRPr="00BC7FEA">
        <w:rPr>
          <w:rFonts w:ascii="Arial" w:hAnsi="Arial" w:cs="Arial"/>
        </w:rPr>
        <w:t>Steliou</w:t>
      </w:r>
      <w:proofErr w:type="spellEnd"/>
      <w:r w:rsidR="00484CC2" w:rsidRPr="00BC7FEA">
        <w:rPr>
          <w:rFonts w:ascii="Arial" w:hAnsi="Arial" w:cs="Arial"/>
        </w:rPr>
        <w:t xml:space="preserve"> &amp; Jakubowski, 2024)</w:t>
      </w:r>
      <w:r w:rsidR="00484CC2">
        <w:rPr>
          <w:rFonts w:ascii="Arial" w:hAnsi="Arial" w:cs="Arial"/>
        </w:rPr>
        <w:t xml:space="preserve">, memorisation </w:t>
      </w:r>
      <w:r w:rsidR="00484CC2" w:rsidRPr="00BC7FEA">
        <w:rPr>
          <w:rFonts w:ascii="Arial" w:hAnsi="Arial" w:cs="Arial"/>
        </w:rPr>
        <w:t xml:space="preserve">(Ginsborg,2002) </w:t>
      </w:r>
      <w:r w:rsidR="00484CC2">
        <w:rPr>
          <w:rFonts w:ascii="Arial" w:hAnsi="Arial" w:cs="Arial"/>
        </w:rPr>
        <w:t xml:space="preserve"> and individual differences</w:t>
      </w:r>
      <w:r w:rsidR="00484CC2" w:rsidRPr="00BC7FEA">
        <w:rPr>
          <w:rFonts w:ascii="Arial" w:hAnsi="Arial" w:cs="Arial"/>
        </w:rPr>
        <w:t xml:space="preserve"> (</w:t>
      </w:r>
      <w:proofErr w:type="spellStart"/>
      <w:r w:rsidR="00484CC2" w:rsidRPr="00BC7FEA">
        <w:rPr>
          <w:rFonts w:ascii="Arial" w:hAnsi="Arial" w:cs="Arial"/>
        </w:rPr>
        <w:t>Goyibova</w:t>
      </w:r>
      <w:proofErr w:type="spellEnd"/>
      <w:r w:rsidR="00484CC2" w:rsidRPr="00BC7FEA">
        <w:rPr>
          <w:rFonts w:ascii="Arial" w:hAnsi="Arial" w:cs="Arial"/>
        </w:rPr>
        <w:t xml:space="preserve"> et al, 2025).</w:t>
      </w:r>
    </w:p>
    <w:p w14:paraId="348DDDBD" w14:textId="77777777" w:rsidR="00411F22" w:rsidRDefault="00411F22" w:rsidP="00411F22">
      <w:pPr>
        <w:spacing w:line="360" w:lineRule="auto"/>
        <w:rPr>
          <w:rFonts w:ascii="Arial" w:hAnsi="Arial" w:cs="Arial"/>
        </w:rPr>
      </w:pPr>
      <w:r>
        <w:rPr>
          <w:rFonts w:ascii="Arial" w:hAnsi="Arial" w:cs="Arial"/>
        </w:rPr>
        <w:t xml:space="preserve">The artifact was critically review using Kolb’s </w:t>
      </w:r>
      <w:r w:rsidRPr="00BC7FEA">
        <w:rPr>
          <w:rFonts w:ascii="Arial" w:hAnsi="Arial" w:cs="Arial"/>
        </w:rPr>
        <w:t>experiential learning cycle</w:t>
      </w:r>
      <w:r>
        <w:rPr>
          <w:rFonts w:ascii="Arial" w:hAnsi="Arial" w:cs="Arial"/>
        </w:rPr>
        <w:t xml:space="preserve">, allowing for critical reflection that helped illuminate things that went well, areas of improvement, areas for further study and how what has been learned could be used to inform future development </w:t>
      </w:r>
      <w:r w:rsidRPr="00BC7FEA">
        <w:rPr>
          <w:rFonts w:ascii="Arial" w:hAnsi="Arial" w:cs="Arial"/>
        </w:rPr>
        <w:t>(</w:t>
      </w:r>
      <w:r>
        <w:rPr>
          <w:rFonts w:ascii="Arial" w:hAnsi="Arial" w:cs="Arial"/>
        </w:rPr>
        <w:t>Kolb, 2015).</w:t>
      </w:r>
    </w:p>
    <w:p w14:paraId="394989D6" w14:textId="77777777" w:rsidR="00AF042C" w:rsidRDefault="00AF042C" w:rsidP="00411F22">
      <w:pPr>
        <w:spacing w:line="360" w:lineRule="auto"/>
        <w:rPr>
          <w:rFonts w:ascii="Arial" w:hAnsi="Arial" w:cs="Arial"/>
        </w:rPr>
      </w:pPr>
    </w:p>
    <w:p w14:paraId="1DFC3B0D" w14:textId="77777777" w:rsidR="00AF042C" w:rsidRDefault="00AF042C" w:rsidP="00411F22">
      <w:pPr>
        <w:spacing w:line="360" w:lineRule="auto"/>
        <w:rPr>
          <w:rFonts w:ascii="Arial" w:hAnsi="Arial" w:cs="Arial"/>
        </w:rPr>
      </w:pPr>
    </w:p>
    <w:p w14:paraId="6336DC1D" w14:textId="77777777" w:rsidR="00AF042C" w:rsidRDefault="00AF042C" w:rsidP="00411F22">
      <w:pPr>
        <w:spacing w:line="360" w:lineRule="auto"/>
        <w:rPr>
          <w:rFonts w:ascii="Arial" w:hAnsi="Arial" w:cs="Arial"/>
        </w:rPr>
      </w:pPr>
    </w:p>
    <w:p w14:paraId="08AC95E5" w14:textId="77777777" w:rsidR="00AF042C" w:rsidRDefault="00AF042C" w:rsidP="00411F22">
      <w:pPr>
        <w:spacing w:line="360" w:lineRule="auto"/>
        <w:rPr>
          <w:rFonts w:ascii="Arial" w:hAnsi="Arial" w:cs="Arial"/>
        </w:rPr>
      </w:pPr>
    </w:p>
    <w:p w14:paraId="0F60546B" w14:textId="77777777" w:rsidR="00771728" w:rsidRDefault="00771728" w:rsidP="00BC7FEA">
      <w:pPr>
        <w:spacing w:line="360" w:lineRule="auto"/>
        <w:rPr>
          <w:rFonts w:ascii="Arial" w:hAnsi="Arial" w:cs="Arial"/>
        </w:rPr>
      </w:pPr>
    </w:p>
    <w:p w14:paraId="152C871A" w14:textId="0CB624BD" w:rsidR="00771728" w:rsidRDefault="00771728" w:rsidP="00BC7FEA">
      <w:pPr>
        <w:spacing w:line="360" w:lineRule="auto"/>
        <w:rPr>
          <w:rFonts w:ascii="Arial" w:hAnsi="Arial" w:cs="Arial"/>
        </w:rPr>
      </w:pPr>
      <w:r>
        <w:rPr>
          <w:rFonts w:ascii="Arial" w:hAnsi="Arial" w:cs="Arial"/>
        </w:rPr>
        <w:lastRenderedPageBreak/>
        <w:t xml:space="preserve">This project report will be presented through Nelson’s </w:t>
      </w:r>
      <w:r w:rsidR="009718ED">
        <w:rPr>
          <w:rFonts w:ascii="Arial" w:hAnsi="Arial" w:cs="Arial"/>
        </w:rPr>
        <w:t xml:space="preserve">practice as theory framework and will critically evaluate the artefact I’ve presented explaining and critiquing it’s evolution and possible impact </w:t>
      </w:r>
      <w:r w:rsidR="000D64E5">
        <w:rPr>
          <w:rFonts w:ascii="Arial" w:hAnsi="Arial" w:cs="Arial"/>
        </w:rPr>
        <w:t xml:space="preserve">and discussing the theories, methods and optimal approach influences that informed its creation. </w:t>
      </w:r>
    </w:p>
    <w:p w14:paraId="28432C5E" w14:textId="77777777" w:rsidR="000D64E5" w:rsidRDefault="000D64E5" w:rsidP="00BC7FEA">
      <w:pPr>
        <w:spacing w:line="360" w:lineRule="auto"/>
        <w:rPr>
          <w:rFonts w:ascii="Arial" w:hAnsi="Arial" w:cs="Arial"/>
        </w:rPr>
      </w:pPr>
    </w:p>
    <w:p w14:paraId="3314B8C2" w14:textId="628F7122" w:rsidR="00E849DF" w:rsidRDefault="000D64E5" w:rsidP="00BC7FEA">
      <w:pPr>
        <w:spacing w:line="360" w:lineRule="auto"/>
        <w:rPr>
          <w:rFonts w:ascii="Arial" w:hAnsi="Arial" w:cs="Arial"/>
        </w:rPr>
      </w:pPr>
      <w:r>
        <w:rPr>
          <w:rFonts w:ascii="Arial" w:hAnsi="Arial" w:cs="Arial"/>
        </w:rPr>
        <w:t>Nelson’s concept of Practice as Research</w:t>
      </w:r>
      <w:r w:rsidR="005432DE">
        <w:rPr>
          <w:rFonts w:ascii="Arial" w:hAnsi="Arial" w:cs="Arial"/>
        </w:rPr>
        <w:t xml:space="preserve"> </w:t>
      </w:r>
      <w:r>
        <w:rPr>
          <w:rFonts w:ascii="Arial" w:hAnsi="Arial" w:cs="Arial"/>
        </w:rPr>
        <w:t xml:space="preserve"> blends </w:t>
      </w:r>
      <w:r w:rsidR="005432DE">
        <w:rPr>
          <w:rFonts w:ascii="Arial" w:hAnsi="Arial" w:cs="Arial"/>
        </w:rPr>
        <w:t>creative ‘doing’ ( praxis) with critical reflection (Nelson, 2022). D</w:t>
      </w:r>
      <w:r w:rsidR="005432DE" w:rsidRPr="005432DE">
        <w:rPr>
          <w:rFonts w:ascii="Arial" w:hAnsi="Arial" w:cs="Arial"/>
        </w:rPr>
        <w:t>istinguish</w:t>
      </w:r>
      <w:r w:rsidR="005432DE">
        <w:rPr>
          <w:rFonts w:ascii="Arial" w:hAnsi="Arial" w:cs="Arial"/>
        </w:rPr>
        <w:t xml:space="preserve">able from ‘Professional Practice’, Practice as research requires critical reflection often employing hermeneutic cycles to evidence research insights </w:t>
      </w:r>
      <w:r w:rsidR="00E849DF">
        <w:rPr>
          <w:rFonts w:ascii="Arial" w:hAnsi="Arial" w:cs="Arial"/>
        </w:rPr>
        <w:t xml:space="preserve">through reflection and consideration </w:t>
      </w:r>
      <w:r w:rsidR="00E849DF">
        <w:rPr>
          <w:rFonts w:ascii="Arial" w:hAnsi="Arial" w:cs="Arial"/>
        </w:rPr>
        <w:t>(Nelson, 2022).</w:t>
      </w:r>
    </w:p>
    <w:p w14:paraId="262587ED" w14:textId="77777777" w:rsidR="009718ED" w:rsidRDefault="009718ED" w:rsidP="00BC7FEA">
      <w:pPr>
        <w:spacing w:line="360" w:lineRule="auto"/>
        <w:rPr>
          <w:rFonts w:ascii="Arial" w:hAnsi="Arial" w:cs="Arial"/>
        </w:rPr>
      </w:pPr>
    </w:p>
    <w:p w14:paraId="15FA592C" w14:textId="77777777" w:rsidR="00EB067B" w:rsidRPr="00BC7FEA" w:rsidRDefault="00EB067B" w:rsidP="00BC7FEA">
      <w:pPr>
        <w:spacing w:line="360" w:lineRule="auto"/>
        <w:rPr>
          <w:rFonts w:ascii="Arial" w:hAnsi="Arial" w:cs="Arial"/>
          <w:b/>
          <w:bCs/>
        </w:rPr>
      </w:pPr>
    </w:p>
    <w:p w14:paraId="44459582" w14:textId="3C559908" w:rsidR="00EB067B" w:rsidRPr="00BC7FEA" w:rsidRDefault="008C5F42" w:rsidP="00BC7FEA">
      <w:pPr>
        <w:spacing w:line="360" w:lineRule="auto"/>
        <w:rPr>
          <w:rFonts w:ascii="Arial" w:hAnsi="Arial" w:cs="Arial"/>
          <w:b/>
          <w:bCs/>
        </w:rPr>
      </w:pPr>
      <w:r w:rsidRPr="00BC7FEA">
        <w:rPr>
          <w:rFonts w:ascii="Arial" w:hAnsi="Arial" w:cs="Arial"/>
          <w:b/>
          <w:bCs/>
        </w:rPr>
        <w:t>Ethics</w:t>
      </w:r>
    </w:p>
    <w:p w14:paraId="3C1F1A9B" w14:textId="77777777" w:rsidR="008C5F42" w:rsidRPr="00BC7FEA" w:rsidRDefault="008C5F42" w:rsidP="00BC7FEA">
      <w:pPr>
        <w:spacing w:line="360" w:lineRule="auto"/>
        <w:rPr>
          <w:rFonts w:ascii="Arial" w:hAnsi="Arial" w:cs="Arial"/>
          <w:b/>
          <w:bCs/>
        </w:rPr>
      </w:pPr>
    </w:p>
    <w:p w14:paraId="486A6524" w14:textId="77777777" w:rsidR="00484CC2" w:rsidRPr="00B922CB" w:rsidRDefault="008C5F42" w:rsidP="00AF042C">
      <w:pPr>
        <w:spacing w:line="360" w:lineRule="auto"/>
        <w:rPr>
          <w:rFonts w:ascii="Arial" w:hAnsi="Arial" w:cs="Arial"/>
        </w:rPr>
      </w:pPr>
      <w:r w:rsidRPr="00B922CB">
        <w:rPr>
          <w:rFonts w:ascii="Arial" w:hAnsi="Arial" w:cs="Arial"/>
        </w:rPr>
        <w:t>There are numerous e</w:t>
      </w:r>
      <w:r w:rsidR="00EB067B" w:rsidRPr="00B922CB">
        <w:rPr>
          <w:rFonts w:ascii="Arial" w:hAnsi="Arial" w:cs="Arial"/>
        </w:rPr>
        <w:t>thical considerations</w:t>
      </w:r>
      <w:r w:rsidRPr="00B922CB">
        <w:rPr>
          <w:rFonts w:ascii="Arial" w:hAnsi="Arial" w:cs="Arial"/>
        </w:rPr>
        <w:t xml:space="preserve"> related to this artefact. T</w:t>
      </w:r>
      <w:r w:rsidR="00EB067B" w:rsidRPr="00B922CB">
        <w:rPr>
          <w:rFonts w:ascii="Arial" w:hAnsi="Arial" w:cs="Arial"/>
        </w:rPr>
        <w:t>he</w:t>
      </w:r>
      <w:r w:rsidR="00647BBC" w:rsidRPr="00B922CB">
        <w:rPr>
          <w:rFonts w:ascii="Arial" w:hAnsi="Arial" w:cs="Arial"/>
        </w:rPr>
        <w:t xml:space="preserve"> first I shall explore is the</w:t>
      </w:r>
      <w:r w:rsidR="00EB067B" w:rsidRPr="00B922CB">
        <w:rPr>
          <w:rFonts w:ascii="Arial" w:hAnsi="Arial" w:cs="Arial"/>
        </w:rPr>
        <w:t xml:space="preserve"> use of other people’s work without </w:t>
      </w:r>
      <w:r w:rsidR="00647BBC" w:rsidRPr="00B922CB">
        <w:rPr>
          <w:rFonts w:ascii="Arial" w:hAnsi="Arial" w:cs="Arial"/>
        </w:rPr>
        <w:t xml:space="preserve">their </w:t>
      </w:r>
      <w:r w:rsidR="00EB067B" w:rsidRPr="00B922CB">
        <w:rPr>
          <w:rFonts w:ascii="Arial" w:hAnsi="Arial" w:cs="Arial"/>
        </w:rPr>
        <w:t xml:space="preserve">express permission. The </w:t>
      </w:r>
      <w:r w:rsidR="00484CC2" w:rsidRPr="00B922CB">
        <w:rPr>
          <w:rFonts w:ascii="Arial" w:hAnsi="Arial" w:cs="Arial"/>
        </w:rPr>
        <w:t>artefact</w:t>
      </w:r>
      <w:r w:rsidR="00EB067B" w:rsidRPr="00B922CB">
        <w:rPr>
          <w:rFonts w:ascii="Arial" w:hAnsi="Arial" w:cs="Arial"/>
        </w:rPr>
        <w:t xml:space="preserve"> would be entirely nonprofit</w:t>
      </w:r>
      <w:r w:rsidR="00647BBC" w:rsidRPr="00B922CB">
        <w:rPr>
          <w:rFonts w:ascii="Arial" w:hAnsi="Arial" w:cs="Arial"/>
        </w:rPr>
        <w:t>,</w:t>
      </w:r>
      <w:r w:rsidR="00EB067B" w:rsidRPr="00B922CB">
        <w:rPr>
          <w:rFonts w:ascii="Arial" w:hAnsi="Arial" w:cs="Arial"/>
        </w:rPr>
        <w:t xml:space="preserve"> free to use and</w:t>
      </w:r>
      <w:r w:rsidR="00647BBC" w:rsidRPr="00B922CB">
        <w:rPr>
          <w:rFonts w:ascii="Arial" w:hAnsi="Arial" w:cs="Arial"/>
        </w:rPr>
        <w:t xml:space="preserve"> would</w:t>
      </w:r>
      <w:r w:rsidR="00EB067B" w:rsidRPr="00B922CB">
        <w:rPr>
          <w:rFonts w:ascii="Arial" w:hAnsi="Arial" w:cs="Arial"/>
        </w:rPr>
        <w:t xml:space="preserve"> only</w:t>
      </w:r>
      <w:r w:rsidR="00647BBC" w:rsidRPr="00B922CB">
        <w:rPr>
          <w:rFonts w:ascii="Arial" w:hAnsi="Arial" w:cs="Arial"/>
        </w:rPr>
        <w:t xml:space="preserve"> be</w:t>
      </w:r>
      <w:r w:rsidR="00EB067B" w:rsidRPr="00B922CB">
        <w:rPr>
          <w:rFonts w:ascii="Arial" w:hAnsi="Arial" w:cs="Arial"/>
        </w:rPr>
        <w:t xml:space="preserve"> linking to other creators work, which could be removed at the request of each (although that is the ‘ask for forgiveness not permission’ model)</w:t>
      </w:r>
      <w:r w:rsidR="00647BBC" w:rsidRPr="00B922CB">
        <w:rPr>
          <w:rFonts w:ascii="Arial" w:hAnsi="Arial" w:cs="Arial"/>
        </w:rPr>
        <w:t>, but the suggested resources are already freely available online, I’</w:t>
      </w:r>
      <w:r w:rsidR="00484CC2" w:rsidRPr="00B922CB">
        <w:rPr>
          <w:rFonts w:ascii="Arial" w:hAnsi="Arial" w:cs="Arial"/>
        </w:rPr>
        <w:t xml:space="preserve">ve just created </w:t>
      </w:r>
      <w:r w:rsidR="00647BBC" w:rsidRPr="00B922CB">
        <w:rPr>
          <w:rFonts w:ascii="Arial" w:hAnsi="Arial" w:cs="Arial"/>
        </w:rPr>
        <w:t>a single access point</w:t>
      </w:r>
      <w:r w:rsidR="00484CC2" w:rsidRPr="00B922CB">
        <w:rPr>
          <w:rFonts w:ascii="Arial" w:hAnsi="Arial" w:cs="Arial"/>
        </w:rPr>
        <w:t>, a front page if you will</w:t>
      </w:r>
      <w:r w:rsidR="00EB067B" w:rsidRPr="00B922CB">
        <w:rPr>
          <w:rFonts w:ascii="Arial" w:hAnsi="Arial" w:cs="Arial"/>
        </w:rPr>
        <w:t xml:space="preserve">. </w:t>
      </w:r>
    </w:p>
    <w:p w14:paraId="4ACE8223" w14:textId="442B33AE" w:rsidR="00647BBC" w:rsidRPr="00B922CB" w:rsidRDefault="00EB067B" w:rsidP="00AF042C">
      <w:pPr>
        <w:spacing w:line="360" w:lineRule="auto"/>
        <w:rPr>
          <w:rFonts w:ascii="Arial" w:hAnsi="Arial" w:cs="Arial"/>
        </w:rPr>
      </w:pPr>
      <w:r w:rsidRPr="00B922CB">
        <w:rPr>
          <w:rFonts w:ascii="Arial" w:hAnsi="Arial" w:cs="Arial"/>
        </w:rPr>
        <w:t>All creators would be fully credited with links to their pages.</w:t>
      </w:r>
    </w:p>
    <w:p w14:paraId="4253C632" w14:textId="3AA25F61" w:rsidR="00EB067B" w:rsidRPr="00B922CB" w:rsidRDefault="00EB067B" w:rsidP="00AF042C">
      <w:pPr>
        <w:spacing w:line="360" w:lineRule="auto"/>
        <w:rPr>
          <w:rFonts w:ascii="Arial" w:hAnsi="Arial" w:cs="Arial"/>
        </w:rPr>
      </w:pPr>
      <w:r w:rsidRPr="00B922CB">
        <w:rPr>
          <w:rFonts w:ascii="Arial" w:hAnsi="Arial" w:cs="Arial"/>
        </w:rPr>
        <w:t>These</w:t>
      </w:r>
      <w:r w:rsidR="00647BBC" w:rsidRPr="00B922CB">
        <w:rPr>
          <w:rFonts w:ascii="Arial" w:hAnsi="Arial" w:cs="Arial"/>
        </w:rPr>
        <w:t xml:space="preserve"> ethical considerations</w:t>
      </w:r>
      <w:r w:rsidRPr="00B922CB">
        <w:rPr>
          <w:rFonts w:ascii="Arial" w:hAnsi="Arial" w:cs="Arial"/>
        </w:rPr>
        <w:t xml:space="preserve"> could also be circumvented </w:t>
      </w:r>
      <w:r w:rsidR="00647BBC" w:rsidRPr="00B922CB">
        <w:rPr>
          <w:rFonts w:ascii="Arial" w:hAnsi="Arial" w:cs="Arial"/>
        </w:rPr>
        <w:t>in a</w:t>
      </w:r>
      <w:r w:rsidRPr="00B922CB">
        <w:rPr>
          <w:rFonts w:ascii="Arial" w:hAnsi="Arial" w:cs="Arial"/>
        </w:rPr>
        <w:t xml:space="preserve"> number of </w:t>
      </w:r>
      <w:r w:rsidR="00647BBC" w:rsidRPr="00B922CB">
        <w:rPr>
          <w:rFonts w:ascii="Arial" w:hAnsi="Arial" w:cs="Arial"/>
        </w:rPr>
        <w:t>other</w:t>
      </w:r>
      <w:r w:rsidRPr="00B922CB">
        <w:rPr>
          <w:rFonts w:ascii="Arial" w:hAnsi="Arial" w:cs="Arial"/>
        </w:rPr>
        <w:t xml:space="preserve"> ways such as:</w:t>
      </w:r>
    </w:p>
    <w:p w14:paraId="22E75537" w14:textId="36228EC7" w:rsidR="00EB067B" w:rsidRPr="00B922CB" w:rsidRDefault="00EB067B" w:rsidP="00AF042C">
      <w:pPr>
        <w:spacing w:line="360" w:lineRule="auto"/>
        <w:rPr>
          <w:rFonts w:ascii="Arial" w:hAnsi="Arial" w:cs="Arial"/>
        </w:rPr>
      </w:pPr>
      <w:r w:rsidRPr="00B922CB">
        <w:rPr>
          <w:rFonts w:ascii="Arial" w:hAnsi="Arial" w:cs="Arial"/>
        </w:rPr>
        <w:t>Reach</w:t>
      </w:r>
      <w:r w:rsidR="00484CC2" w:rsidRPr="00B922CB">
        <w:rPr>
          <w:rFonts w:ascii="Arial" w:hAnsi="Arial" w:cs="Arial"/>
        </w:rPr>
        <w:t>ing</w:t>
      </w:r>
      <w:r w:rsidRPr="00B922CB">
        <w:rPr>
          <w:rFonts w:ascii="Arial" w:hAnsi="Arial" w:cs="Arial"/>
        </w:rPr>
        <w:t xml:space="preserve"> out to each creator and ask</w:t>
      </w:r>
      <w:r w:rsidR="00484CC2" w:rsidRPr="00B922CB">
        <w:rPr>
          <w:rFonts w:ascii="Arial" w:hAnsi="Arial" w:cs="Arial"/>
        </w:rPr>
        <w:t>ing</w:t>
      </w:r>
      <w:r w:rsidRPr="00B922CB">
        <w:rPr>
          <w:rFonts w:ascii="Arial" w:hAnsi="Arial" w:cs="Arial"/>
        </w:rPr>
        <w:t xml:space="preserve"> their permission for inclusion</w:t>
      </w:r>
    </w:p>
    <w:p w14:paraId="1FBCEBC9" w14:textId="4D9E881C" w:rsidR="00EB067B" w:rsidRPr="00B922CB" w:rsidRDefault="00EB067B" w:rsidP="00AF042C">
      <w:pPr>
        <w:spacing w:line="360" w:lineRule="auto"/>
        <w:rPr>
          <w:rFonts w:ascii="Arial" w:hAnsi="Arial" w:cs="Arial"/>
        </w:rPr>
      </w:pPr>
      <w:r w:rsidRPr="00B922CB">
        <w:rPr>
          <w:rFonts w:ascii="Arial" w:hAnsi="Arial" w:cs="Arial"/>
        </w:rPr>
        <w:t xml:space="preserve">Only </w:t>
      </w:r>
      <w:r w:rsidR="00720176" w:rsidRPr="00B922CB">
        <w:rPr>
          <w:rFonts w:ascii="Arial" w:hAnsi="Arial" w:cs="Arial"/>
        </w:rPr>
        <w:t>using</w:t>
      </w:r>
      <w:r w:rsidRPr="00B922CB">
        <w:rPr>
          <w:rFonts w:ascii="Arial" w:hAnsi="Arial" w:cs="Arial"/>
        </w:rPr>
        <w:t xml:space="preserve"> original tracks, maybe even </w:t>
      </w:r>
      <w:r w:rsidR="00484CC2" w:rsidRPr="00B922CB">
        <w:rPr>
          <w:rFonts w:ascii="Arial" w:hAnsi="Arial" w:cs="Arial"/>
        </w:rPr>
        <w:t>AI</w:t>
      </w:r>
      <w:r w:rsidRPr="00B922CB">
        <w:rPr>
          <w:rFonts w:ascii="Arial" w:hAnsi="Arial" w:cs="Arial"/>
        </w:rPr>
        <w:t xml:space="preserve"> generated (which has its own ethical considerations</w:t>
      </w:r>
      <w:r w:rsidR="00647BBC" w:rsidRPr="00B922CB">
        <w:rPr>
          <w:rFonts w:ascii="Arial" w:hAnsi="Arial" w:cs="Arial"/>
        </w:rPr>
        <w:t>, explored further on the next page</w:t>
      </w:r>
      <w:r w:rsidRPr="00B922CB">
        <w:rPr>
          <w:rFonts w:ascii="Arial" w:hAnsi="Arial" w:cs="Arial"/>
        </w:rPr>
        <w:t>)</w:t>
      </w:r>
    </w:p>
    <w:p w14:paraId="2DAE3877" w14:textId="77F9B1B1" w:rsidR="00EB067B" w:rsidRDefault="00EB067B" w:rsidP="00AF042C">
      <w:pPr>
        <w:spacing w:line="360" w:lineRule="auto"/>
        <w:rPr>
          <w:rFonts w:ascii="Arial" w:hAnsi="Arial" w:cs="Arial"/>
        </w:rPr>
      </w:pPr>
      <w:r w:rsidRPr="00B922CB">
        <w:rPr>
          <w:rFonts w:ascii="Arial" w:hAnsi="Arial" w:cs="Arial"/>
        </w:rPr>
        <w:t>Build</w:t>
      </w:r>
      <w:r w:rsidR="00647BBC" w:rsidRPr="00B922CB">
        <w:rPr>
          <w:rFonts w:ascii="Arial" w:hAnsi="Arial" w:cs="Arial"/>
        </w:rPr>
        <w:t xml:space="preserve"> the artefact</w:t>
      </w:r>
      <w:r w:rsidRPr="00B922CB">
        <w:rPr>
          <w:rFonts w:ascii="Arial" w:hAnsi="Arial" w:cs="Arial"/>
        </w:rPr>
        <w:t xml:space="preserve"> through a user model, have people upload and peer review each inclusion, creating a community built and operated mode</w:t>
      </w:r>
      <w:r w:rsidR="00647BBC" w:rsidRPr="00B922CB">
        <w:rPr>
          <w:rFonts w:ascii="Arial" w:hAnsi="Arial" w:cs="Arial"/>
        </w:rPr>
        <w:t>, so everything is uploaded willingly</w:t>
      </w:r>
      <w:r w:rsidRPr="00B922CB">
        <w:rPr>
          <w:rFonts w:ascii="Arial" w:hAnsi="Arial" w:cs="Arial"/>
        </w:rPr>
        <w:t xml:space="preserve">. </w:t>
      </w:r>
    </w:p>
    <w:p w14:paraId="364F0168" w14:textId="77777777" w:rsidR="00AF042C" w:rsidRPr="00B922CB" w:rsidRDefault="00AF042C" w:rsidP="00AF042C">
      <w:pPr>
        <w:spacing w:line="360" w:lineRule="auto"/>
        <w:rPr>
          <w:rFonts w:ascii="Arial" w:hAnsi="Arial" w:cs="Arial"/>
        </w:rPr>
      </w:pPr>
    </w:p>
    <w:p w14:paraId="0FB8FAC9" w14:textId="77777777" w:rsidR="00EB067B" w:rsidRPr="00B922CB" w:rsidRDefault="00EB067B" w:rsidP="00AF042C">
      <w:pPr>
        <w:spacing w:line="360" w:lineRule="auto"/>
        <w:rPr>
          <w:rFonts w:ascii="Arial" w:hAnsi="Arial" w:cs="Arial"/>
        </w:rPr>
      </w:pPr>
      <w:r w:rsidRPr="00B922CB">
        <w:rPr>
          <w:rFonts w:ascii="Arial" w:hAnsi="Arial" w:cs="Arial"/>
        </w:rPr>
        <w:lastRenderedPageBreak/>
        <w:t xml:space="preserve">Only draw from free to access, public domain resources </w:t>
      </w:r>
    </w:p>
    <w:p w14:paraId="51FC3141" w14:textId="62434B25" w:rsidR="00445EE6" w:rsidRPr="00B922CB" w:rsidRDefault="00647BBC" w:rsidP="00AF042C">
      <w:pPr>
        <w:spacing w:line="360" w:lineRule="auto"/>
        <w:rPr>
          <w:rFonts w:ascii="Arial" w:hAnsi="Arial" w:cs="Arial"/>
        </w:rPr>
      </w:pPr>
      <w:r w:rsidRPr="00B922CB">
        <w:rPr>
          <w:rFonts w:ascii="Arial" w:hAnsi="Arial" w:cs="Arial"/>
        </w:rPr>
        <w:t>Another</w:t>
      </w:r>
      <w:r w:rsidR="00EB067B" w:rsidRPr="00B922CB">
        <w:rPr>
          <w:rFonts w:ascii="Arial" w:hAnsi="Arial" w:cs="Arial"/>
        </w:rPr>
        <w:t xml:space="preserve"> ethical consideration</w:t>
      </w:r>
      <w:r w:rsidRPr="00B922CB">
        <w:rPr>
          <w:rFonts w:ascii="Arial" w:hAnsi="Arial" w:cs="Arial"/>
        </w:rPr>
        <w:t xml:space="preserve"> would be the</w:t>
      </w:r>
      <w:r w:rsidR="00EB067B" w:rsidRPr="00B922CB">
        <w:rPr>
          <w:rFonts w:ascii="Arial" w:hAnsi="Arial" w:cs="Arial"/>
        </w:rPr>
        <w:t xml:space="preserve"> </w:t>
      </w:r>
      <w:r w:rsidRPr="00B922CB">
        <w:rPr>
          <w:rFonts w:ascii="Arial" w:hAnsi="Arial" w:cs="Arial"/>
        </w:rPr>
        <w:t>t</w:t>
      </w:r>
      <w:r w:rsidR="00EB067B" w:rsidRPr="00B922CB">
        <w:rPr>
          <w:rFonts w:ascii="Arial" w:hAnsi="Arial" w:cs="Arial"/>
        </w:rPr>
        <w:t xml:space="preserve">aking </w:t>
      </w:r>
      <w:r w:rsidRPr="00B922CB">
        <w:rPr>
          <w:rFonts w:ascii="Arial" w:hAnsi="Arial" w:cs="Arial"/>
        </w:rPr>
        <w:t xml:space="preserve"> of </w:t>
      </w:r>
      <w:r w:rsidR="00EB067B" w:rsidRPr="00B922CB">
        <w:rPr>
          <w:rFonts w:ascii="Arial" w:hAnsi="Arial" w:cs="Arial"/>
        </w:rPr>
        <w:t xml:space="preserve">paid work away from skilled and/or qualified humans. In the age of outsourcing anything possible to AI, the possibility of taking paid work away from creatives should be not be </w:t>
      </w:r>
      <w:r w:rsidR="00424EE4" w:rsidRPr="00B922CB">
        <w:rPr>
          <w:rFonts w:ascii="Arial" w:hAnsi="Arial" w:cs="Arial"/>
        </w:rPr>
        <w:t xml:space="preserve">lightly </w:t>
      </w:r>
      <w:r w:rsidR="00EB067B" w:rsidRPr="00B922CB">
        <w:rPr>
          <w:rFonts w:ascii="Arial" w:hAnsi="Arial" w:cs="Arial"/>
        </w:rPr>
        <w:t>passed over. I am aware that all of the tasks here could be done by professionals that could be paid for this work. I propose the creation of th</w:t>
      </w:r>
      <w:r w:rsidR="00424EE4" w:rsidRPr="00B922CB">
        <w:rPr>
          <w:rFonts w:ascii="Arial" w:hAnsi="Arial" w:cs="Arial"/>
        </w:rPr>
        <w:t>is artefact</w:t>
      </w:r>
      <w:r w:rsidR="00EB067B" w:rsidRPr="00B922CB">
        <w:rPr>
          <w:rFonts w:ascii="Arial" w:hAnsi="Arial" w:cs="Arial"/>
        </w:rPr>
        <w:t xml:space="preserve"> due to a lot of these tasks (such a slowly speaking text or note bashing chorus lines) are, in my experience, often time consuming, unglamourous work, done without any form o</w:t>
      </w:r>
      <w:r w:rsidR="00424EE4" w:rsidRPr="00B922CB">
        <w:rPr>
          <w:rFonts w:ascii="Arial" w:hAnsi="Arial" w:cs="Arial"/>
        </w:rPr>
        <w:t>f</w:t>
      </w:r>
      <w:r w:rsidR="00EB067B" w:rsidRPr="00B922CB">
        <w:rPr>
          <w:rFonts w:ascii="Arial" w:hAnsi="Arial" w:cs="Arial"/>
        </w:rPr>
        <w:t xml:space="preserve"> renumeration</w:t>
      </w:r>
      <w:r w:rsidR="00424EE4" w:rsidRPr="00B922CB">
        <w:rPr>
          <w:rFonts w:ascii="Arial" w:hAnsi="Arial" w:cs="Arial"/>
        </w:rPr>
        <w:t xml:space="preserve"> </w:t>
      </w:r>
      <w:r w:rsidR="00424EE4" w:rsidRPr="00B922CB">
        <w:rPr>
          <w:rFonts w:ascii="Arial" w:hAnsi="Arial" w:cs="Arial"/>
        </w:rPr>
        <w:t>(Brook et al, 2020)</w:t>
      </w:r>
      <w:r w:rsidR="00EB067B" w:rsidRPr="00B922CB">
        <w:rPr>
          <w:rFonts w:ascii="Arial" w:hAnsi="Arial" w:cs="Arial"/>
        </w:rPr>
        <w:t>, and a resource like this</w:t>
      </w:r>
      <w:r w:rsidR="00424EE4" w:rsidRPr="00B922CB">
        <w:rPr>
          <w:rFonts w:ascii="Arial" w:hAnsi="Arial" w:cs="Arial"/>
        </w:rPr>
        <w:t xml:space="preserve"> would</w:t>
      </w:r>
      <w:r w:rsidR="00EB067B" w:rsidRPr="00B922CB">
        <w:rPr>
          <w:rFonts w:ascii="Arial" w:hAnsi="Arial" w:cs="Arial"/>
        </w:rPr>
        <w:t xml:space="preserve"> not only remove that burden, but could also make some of these works more accessible to individuals or groups that wouldn’t tackle more advanced repertoire due to, for example, not having the resources available (like a language expert, coach, or native speaker) to assist amateur or less experienced people in learning</w:t>
      </w:r>
      <w:r w:rsidR="0078460E" w:rsidRPr="00B922CB">
        <w:rPr>
          <w:rFonts w:ascii="Arial" w:hAnsi="Arial" w:cs="Arial"/>
        </w:rPr>
        <w:t xml:space="preserve"> </w:t>
      </w:r>
      <w:r w:rsidR="00EB067B" w:rsidRPr="00B922CB">
        <w:rPr>
          <w:rFonts w:ascii="Arial" w:hAnsi="Arial" w:cs="Arial"/>
        </w:rPr>
        <w:t xml:space="preserve"> works in languages other than that of their mother tongue. </w:t>
      </w:r>
    </w:p>
    <w:p w14:paraId="32963C2C" w14:textId="6C23C60B" w:rsidR="00445EE6" w:rsidRPr="00B922CB" w:rsidRDefault="00445EE6" w:rsidP="00AF042C">
      <w:pPr>
        <w:spacing w:line="360" w:lineRule="auto"/>
        <w:rPr>
          <w:rFonts w:ascii="Arial" w:hAnsi="Arial" w:cs="Arial"/>
        </w:rPr>
      </w:pPr>
      <w:r w:rsidRPr="00B922CB">
        <w:rPr>
          <w:rFonts w:ascii="Arial" w:hAnsi="Arial" w:cs="Arial"/>
        </w:rPr>
        <w:t xml:space="preserve">AI has begun taking jobs from paid artists but as yet has not significantly directly impacted the world of classical singing </w:t>
      </w:r>
      <w:r w:rsidR="00D83DF6" w:rsidRPr="00B922CB">
        <w:rPr>
          <w:rFonts w:ascii="Arial" w:hAnsi="Arial" w:cs="Arial"/>
        </w:rPr>
        <w:t>in terms of job losses, especially in comparison to the likes of copy writing or image generation</w:t>
      </w:r>
      <w:r w:rsidRPr="00B922CB">
        <w:rPr>
          <w:rFonts w:ascii="Arial" w:hAnsi="Arial" w:cs="Arial"/>
        </w:rPr>
        <w:t xml:space="preserve">(Imed </w:t>
      </w:r>
      <w:proofErr w:type="spellStart"/>
      <w:r w:rsidRPr="00B922CB">
        <w:rPr>
          <w:rFonts w:ascii="Arial" w:hAnsi="Arial" w:cs="Arial"/>
        </w:rPr>
        <w:t>Bouchrika</w:t>
      </w:r>
      <w:proofErr w:type="spellEnd"/>
      <w:r w:rsidRPr="00B922CB">
        <w:rPr>
          <w:rFonts w:ascii="Arial" w:hAnsi="Arial" w:cs="Arial"/>
        </w:rPr>
        <w:t>, 2026)</w:t>
      </w:r>
      <w:r w:rsidRPr="00B922CB">
        <w:rPr>
          <w:rFonts w:ascii="Arial" w:hAnsi="Arial" w:cs="Arial"/>
        </w:rPr>
        <w:t xml:space="preserve">(Erickson, 2024). </w:t>
      </w:r>
      <w:r w:rsidR="00D83DF6" w:rsidRPr="00B922CB">
        <w:rPr>
          <w:rFonts w:ascii="Arial" w:hAnsi="Arial" w:cs="Arial"/>
        </w:rPr>
        <w:t>AI is being tested and utilized in creative ways within the world of classical music such as it’s use for the co-creation of a science fiction opera (</w:t>
      </w:r>
      <w:r w:rsidR="00D83DF6" w:rsidRPr="00B922CB">
        <w:rPr>
          <w:rFonts w:ascii="Arial" w:hAnsi="Arial" w:cs="Arial"/>
        </w:rPr>
        <w:t>Huang-</w:t>
      </w:r>
      <w:proofErr w:type="spellStart"/>
      <w:r w:rsidR="00D83DF6" w:rsidRPr="00B922CB">
        <w:rPr>
          <w:rFonts w:ascii="Arial" w:hAnsi="Arial" w:cs="Arial"/>
        </w:rPr>
        <w:t>Kokina</w:t>
      </w:r>
      <w:proofErr w:type="spellEnd"/>
      <w:r w:rsidR="00D83DF6" w:rsidRPr="00B922CB">
        <w:rPr>
          <w:rFonts w:ascii="Arial" w:hAnsi="Arial" w:cs="Arial"/>
        </w:rPr>
        <w:t>, 2024)</w:t>
      </w:r>
      <w:r w:rsidR="0078187D" w:rsidRPr="00B922CB">
        <w:rPr>
          <w:rFonts w:ascii="Arial" w:hAnsi="Arial" w:cs="Arial"/>
        </w:rPr>
        <w:t>. Public opinion about AI is generally negative, especially in regards to arts, with people believing there is no skill in AI art(</w:t>
      </w:r>
      <w:r w:rsidR="0078187D" w:rsidRPr="00B922CB">
        <w:rPr>
          <w:rFonts w:ascii="Arial" w:hAnsi="Arial" w:cs="Arial"/>
        </w:rPr>
        <w:t>Lima</w:t>
      </w:r>
      <w:r w:rsidR="0078187D" w:rsidRPr="00B922CB">
        <w:rPr>
          <w:rFonts w:ascii="Arial" w:hAnsi="Arial" w:cs="Arial"/>
        </w:rPr>
        <w:t xml:space="preserve"> et al, 2024) and that </w:t>
      </w:r>
      <w:r w:rsidR="00424EE4" w:rsidRPr="00B922CB">
        <w:rPr>
          <w:rFonts w:ascii="Arial" w:hAnsi="Arial" w:cs="Arial"/>
        </w:rPr>
        <w:t xml:space="preserve">all </w:t>
      </w:r>
      <w:r w:rsidR="0078187D" w:rsidRPr="00B922CB">
        <w:rPr>
          <w:rFonts w:ascii="Arial" w:hAnsi="Arial" w:cs="Arial"/>
        </w:rPr>
        <w:t>AI art is</w:t>
      </w:r>
      <w:r w:rsidR="00424EE4" w:rsidRPr="00B922CB">
        <w:rPr>
          <w:rFonts w:ascii="Arial" w:hAnsi="Arial" w:cs="Arial"/>
        </w:rPr>
        <w:t xml:space="preserve"> derived from the</w:t>
      </w:r>
      <w:r w:rsidR="0078187D" w:rsidRPr="00B922CB">
        <w:rPr>
          <w:rFonts w:ascii="Arial" w:hAnsi="Arial" w:cs="Arial"/>
        </w:rPr>
        <w:t xml:space="preserve"> unethical theft of creative labour (</w:t>
      </w:r>
      <w:r w:rsidR="0078187D" w:rsidRPr="00B922CB">
        <w:rPr>
          <w:rFonts w:ascii="Arial" w:hAnsi="Arial" w:cs="Arial"/>
        </w:rPr>
        <w:t>Goetze</w:t>
      </w:r>
      <w:r w:rsidR="0078187D" w:rsidRPr="00B922CB">
        <w:rPr>
          <w:rFonts w:ascii="Arial" w:hAnsi="Arial" w:cs="Arial"/>
        </w:rPr>
        <w:t>, 2024)</w:t>
      </w:r>
      <w:r w:rsidR="00720176" w:rsidRPr="00B922CB">
        <w:rPr>
          <w:rFonts w:ascii="Arial" w:hAnsi="Arial" w:cs="Arial"/>
        </w:rPr>
        <w:t xml:space="preserve">. </w:t>
      </w:r>
    </w:p>
    <w:p w14:paraId="25C56C12" w14:textId="5927B245" w:rsidR="00720176" w:rsidRPr="00B922CB" w:rsidRDefault="00720176" w:rsidP="00AF042C">
      <w:pPr>
        <w:spacing w:line="360" w:lineRule="auto"/>
        <w:rPr>
          <w:rFonts w:ascii="Arial" w:hAnsi="Arial" w:cs="Arial"/>
        </w:rPr>
      </w:pPr>
      <w:r w:rsidRPr="00B922CB">
        <w:rPr>
          <w:rFonts w:ascii="Arial" w:hAnsi="Arial" w:cs="Arial"/>
        </w:rPr>
        <w:t>I write this mindful of the fact that I used AI to create the artifact. The artifact was created in Codex and by imputing my design feature requests. This is the first time I’ve ever used AI for anything</w:t>
      </w:r>
      <w:r w:rsidR="00291108" w:rsidRPr="00B922CB">
        <w:rPr>
          <w:rFonts w:ascii="Arial" w:hAnsi="Arial" w:cs="Arial"/>
        </w:rPr>
        <w:t xml:space="preserve"> other than transcripts,</w:t>
      </w:r>
      <w:r w:rsidRPr="00B922CB">
        <w:rPr>
          <w:rFonts w:ascii="Arial" w:hAnsi="Arial" w:cs="Arial"/>
        </w:rPr>
        <w:t xml:space="preserve"> as I have a personal issue with it, specifically in academia, as I fear of the ramifications of cognitive dependency (</w:t>
      </w:r>
      <w:r w:rsidRPr="00B922CB">
        <w:rPr>
          <w:rFonts w:ascii="Arial" w:hAnsi="Arial" w:cs="Arial"/>
        </w:rPr>
        <w:t>Taleb</w:t>
      </w:r>
      <w:r w:rsidRPr="00B922CB">
        <w:rPr>
          <w:rFonts w:ascii="Arial" w:hAnsi="Arial" w:cs="Arial"/>
        </w:rPr>
        <w:t>i, 2026)</w:t>
      </w:r>
      <w:r w:rsidR="00291108" w:rsidRPr="00B922CB">
        <w:rPr>
          <w:rFonts w:ascii="Arial" w:hAnsi="Arial" w:cs="Arial"/>
        </w:rPr>
        <w:t xml:space="preserve"> and I don’t see the appeal of outsourcing my thinking to a computer program. However, I have no issue with its use for labour intensive  administrative tasks, but it’s not something I use, and I actively avoid it. I have altered websites before but  never build one from scratch, but this was remarkably easy and produced serviceable result for little effort. Though I still have resistance to using AI again for anything else due to ethical concerns about environmental and social impacts. </w:t>
      </w:r>
    </w:p>
    <w:p w14:paraId="41430DB3" w14:textId="76DB3C17" w:rsidR="00EB067B" w:rsidRPr="00B922CB" w:rsidRDefault="00EB067B" w:rsidP="00AF042C">
      <w:pPr>
        <w:spacing w:line="360" w:lineRule="auto"/>
        <w:rPr>
          <w:rFonts w:ascii="Arial" w:hAnsi="Arial" w:cs="Arial"/>
        </w:rPr>
      </w:pPr>
      <w:r w:rsidRPr="00B922CB">
        <w:rPr>
          <w:rFonts w:ascii="Arial" w:hAnsi="Arial" w:cs="Arial"/>
        </w:rPr>
        <w:lastRenderedPageBreak/>
        <w:t xml:space="preserve">A consideration for mitigating taking paid work away from those that would often read text aloud and send recordings to cast members, or play chorus parts on the piano, or maybe sing individual lines along to prerecorded piano accompaniments, is to link pages where people can pay creators, such a </w:t>
      </w:r>
      <w:r w:rsidRPr="00B922CB">
        <w:rPr>
          <w:rFonts w:ascii="Arial" w:hAnsi="Arial" w:cs="Arial"/>
          <w:i/>
          <w:iCs/>
        </w:rPr>
        <w:t xml:space="preserve">Patreon, </w:t>
      </w:r>
      <w:r w:rsidRPr="00B922CB">
        <w:rPr>
          <w:rFonts w:ascii="Arial" w:hAnsi="Arial" w:cs="Arial"/>
        </w:rPr>
        <w:t xml:space="preserve">the ‘buy me a coffee site’ or </w:t>
      </w:r>
      <w:proofErr w:type="spellStart"/>
      <w:r w:rsidRPr="00B922CB">
        <w:rPr>
          <w:rFonts w:ascii="Arial" w:hAnsi="Arial" w:cs="Arial"/>
          <w:i/>
          <w:iCs/>
        </w:rPr>
        <w:t>Cashapp</w:t>
      </w:r>
      <w:proofErr w:type="spellEnd"/>
      <w:r w:rsidRPr="00B922CB">
        <w:rPr>
          <w:rFonts w:ascii="Arial" w:hAnsi="Arial" w:cs="Arial"/>
        </w:rPr>
        <w:t xml:space="preserve">. Such services already exist, but again the point of this </w:t>
      </w:r>
      <w:r w:rsidR="00CB257C" w:rsidRPr="00B922CB">
        <w:rPr>
          <w:rFonts w:ascii="Arial" w:hAnsi="Arial" w:cs="Arial"/>
        </w:rPr>
        <w:t>artefact</w:t>
      </w:r>
      <w:r w:rsidRPr="00B922CB">
        <w:rPr>
          <w:rFonts w:ascii="Arial" w:hAnsi="Arial" w:cs="Arial"/>
        </w:rPr>
        <w:t xml:space="preserve"> is to bring all needed resources into one place. This does run the risk of potential privatisation which could attempt to monetise this site, offering premium memberships, for example for more personalised or higher quality content. This should be resisted at all costs</w:t>
      </w:r>
      <w:r w:rsidR="00424EE4" w:rsidRPr="00B922CB">
        <w:rPr>
          <w:rFonts w:ascii="Arial" w:hAnsi="Arial" w:cs="Arial"/>
        </w:rPr>
        <w:t xml:space="preserve"> as the point of this is inclusivity</w:t>
      </w:r>
      <w:r w:rsidRPr="00B922CB">
        <w:rPr>
          <w:rFonts w:ascii="Arial" w:hAnsi="Arial" w:cs="Arial"/>
        </w:rPr>
        <w:t xml:space="preserve">. </w:t>
      </w:r>
    </w:p>
    <w:p w14:paraId="3251B923" w14:textId="2F83F345" w:rsidR="001F6443" w:rsidRPr="00B922CB" w:rsidRDefault="001F6443" w:rsidP="00AF042C">
      <w:pPr>
        <w:spacing w:line="360" w:lineRule="auto"/>
        <w:rPr>
          <w:rFonts w:ascii="Arial" w:hAnsi="Arial" w:cs="Arial"/>
        </w:rPr>
      </w:pPr>
      <w:r w:rsidRPr="00B922CB">
        <w:rPr>
          <w:rFonts w:ascii="Arial" w:hAnsi="Arial" w:cs="Arial"/>
        </w:rPr>
        <w:t xml:space="preserve">An additional ethical concern is that studies on children show that our increased time spent on digital devices negatively impacts concentration and academic performance (Leonhardt et al, 2025). So is creating an entirely digital platform potentially just providing another app to spend hours in? My justification for continuing is that I wish to design it so that all time spent on the application is of benefit and with everything available in one place there’s less friction in task switching, a recurring issue for neurodivergent individuals </w:t>
      </w:r>
      <w:r w:rsidR="00D92208" w:rsidRPr="00B922CB">
        <w:rPr>
          <w:rFonts w:ascii="Arial" w:hAnsi="Arial" w:cs="Arial"/>
        </w:rPr>
        <w:t xml:space="preserve">(The Neurodiversity centre, 2024). </w:t>
      </w:r>
    </w:p>
    <w:p w14:paraId="4C9CBACE" w14:textId="77777777" w:rsidR="00EB067B" w:rsidRPr="00BC7FEA" w:rsidRDefault="00EB067B" w:rsidP="00BC7FEA">
      <w:pPr>
        <w:spacing w:line="360" w:lineRule="auto"/>
        <w:rPr>
          <w:rFonts w:ascii="Arial" w:hAnsi="Arial" w:cs="Arial"/>
          <w:b/>
          <w:bCs/>
        </w:rPr>
      </w:pPr>
    </w:p>
    <w:p w14:paraId="6B3FC17E" w14:textId="77777777" w:rsidR="006E0D9B" w:rsidRPr="00BC7FEA" w:rsidRDefault="006E0D9B" w:rsidP="00BC7FEA">
      <w:pPr>
        <w:spacing w:line="360" w:lineRule="auto"/>
        <w:rPr>
          <w:rFonts w:ascii="Arial" w:hAnsi="Arial" w:cs="Arial"/>
          <w:b/>
          <w:bCs/>
        </w:rPr>
      </w:pPr>
    </w:p>
    <w:p w14:paraId="762E94C6" w14:textId="7006D9C9" w:rsidR="006E0D9B" w:rsidRDefault="006E0D9B" w:rsidP="00BC7FEA">
      <w:pPr>
        <w:spacing w:line="360" w:lineRule="auto"/>
        <w:rPr>
          <w:rFonts w:ascii="Arial" w:hAnsi="Arial" w:cs="Arial"/>
          <w:b/>
          <w:bCs/>
        </w:rPr>
      </w:pPr>
      <w:r w:rsidRPr="00BC7FEA">
        <w:rPr>
          <w:rFonts w:ascii="Arial" w:hAnsi="Arial" w:cs="Arial"/>
          <w:b/>
          <w:bCs/>
        </w:rPr>
        <w:t xml:space="preserve">Know </w:t>
      </w:r>
      <w:r w:rsidR="00EB067B" w:rsidRPr="00BC7FEA">
        <w:rPr>
          <w:rFonts w:ascii="Arial" w:hAnsi="Arial" w:cs="Arial"/>
          <w:b/>
          <w:bCs/>
        </w:rPr>
        <w:t xml:space="preserve">That </w:t>
      </w:r>
    </w:p>
    <w:p w14:paraId="33C20432" w14:textId="77777777" w:rsidR="00164A7E" w:rsidRDefault="00164A7E" w:rsidP="00BC7FEA">
      <w:pPr>
        <w:spacing w:line="360" w:lineRule="auto"/>
        <w:rPr>
          <w:rFonts w:ascii="Arial" w:hAnsi="Arial" w:cs="Arial"/>
          <w:b/>
          <w:bCs/>
        </w:rPr>
      </w:pPr>
    </w:p>
    <w:p w14:paraId="39DD5252" w14:textId="6D21279C" w:rsidR="00164A7E" w:rsidRPr="00B922CB" w:rsidRDefault="00164A7E" w:rsidP="00B922CB">
      <w:pPr>
        <w:spacing w:line="360" w:lineRule="auto"/>
        <w:rPr>
          <w:rFonts w:ascii="Arial" w:hAnsi="Arial" w:cs="Arial"/>
        </w:rPr>
      </w:pPr>
      <w:r w:rsidRPr="00B922CB">
        <w:rPr>
          <w:rFonts w:ascii="Arial" w:hAnsi="Arial" w:cs="Arial"/>
        </w:rPr>
        <w:t xml:space="preserve">This artefact was born out of theories of learning </w:t>
      </w:r>
      <w:r w:rsidRPr="00B922CB">
        <w:rPr>
          <w:rFonts w:ascii="Arial" w:hAnsi="Arial" w:cs="Arial"/>
        </w:rPr>
        <w:t>(Rainero, 2012)</w:t>
      </w:r>
      <w:r w:rsidRPr="00B922CB">
        <w:rPr>
          <w:rFonts w:ascii="Arial" w:hAnsi="Arial" w:cs="Arial"/>
        </w:rPr>
        <w:t xml:space="preserve">, </w:t>
      </w:r>
      <w:r w:rsidR="00C53107" w:rsidRPr="00B922CB">
        <w:rPr>
          <w:rFonts w:ascii="Arial" w:hAnsi="Arial" w:cs="Arial"/>
        </w:rPr>
        <w:t>practice</w:t>
      </w:r>
      <w:r w:rsidR="00C53107" w:rsidRPr="00B922CB">
        <w:rPr>
          <w:rFonts w:ascii="Arial" w:hAnsi="Arial" w:cs="Arial"/>
        </w:rPr>
        <w:t xml:space="preserve"> </w:t>
      </w:r>
      <w:r w:rsidR="00C53107" w:rsidRPr="00B922CB">
        <w:rPr>
          <w:rFonts w:ascii="Arial" w:hAnsi="Arial" w:cs="Arial"/>
        </w:rPr>
        <w:t>(</w:t>
      </w:r>
      <w:proofErr w:type="spellStart"/>
      <w:r w:rsidR="00C53107" w:rsidRPr="00B922CB">
        <w:rPr>
          <w:rFonts w:ascii="Arial" w:hAnsi="Arial" w:cs="Arial"/>
        </w:rPr>
        <w:t>Steliou</w:t>
      </w:r>
      <w:proofErr w:type="spellEnd"/>
      <w:r w:rsidR="00C53107" w:rsidRPr="00B922CB">
        <w:rPr>
          <w:rFonts w:ascii="Arial" w:hAnsi="Arial" w:cs="Arial"/>
        </w:rPr>
        <w:t xml:space="preserve"> &amp; Jakubowski, 2024), </w:t>
      </w:r>
      <w:r w:rsidRPr="00B922CB">
        <w:rPr>
          <w:rFonts w:ascii="Arial" w:hAnsi="Arial" w:cs="Arial"/>
        </w:rPr>
        <w:t xml:space="preserve">memorisation </w:t>
      </w:r>
      <w:r w:rsidRPr="00B922CB">
        <w:rPr>
          <w:rFonts w:ascii="Arial" w:hAnsi="Arial" w:cs="Arial"/>
        </w:rPr>
        <w:t>(Ginsborg,2002)</w:t>
      </w:r>
      <w:r w:rsidRPr="00B922CB">
        <w:rPr>
          <w:rFonts w:ascii="Arial" w:hAnsi="Arial" w:cs="Arial"/>
        </w:rPr>
        <w:t xml:space="preserve"> and individual differences </w:t>
      </w:r>
      <w:proofErr w:type="spellStart"/>
      <w:r w:rsidR="00C53107" w:rsidRPr="00B922CB">
        <w:rPr>
          <w:rFonts w:ascii="Arial" w:hAnsi="Arial" w:cs="Arial"/>
        </w:rPr>
        <w:t>Goyibova</w:t>
      </w:r>
      <w:proofErr w:type="spellEnd"/>
      <w:r w:rsidR="00C53107" w:rsidRPr="00B922CB">
        <w:rPr>
          <w:rFonts w:ascii="Arial" w:hAnsi="Arial" w:cs="Arial"/>
        </w:rPr>
        <w:t xml:space="preserve"> et al, 2025).</w:t>
      </w:r>
      <w:r w:rsidR="00C53107" w:rsidRPr="00B922CB">
        <w:rPr>
          <w:rFonts w:ascii="Arial" w:hAnsi="Arial" w:cs="Arial"/>
        </w:rPr>
        <w:t xml:space="preserve"> </w:t>
      </w:r>
    </w:p>
    <w:p w14:paraId="4CDC2821" w14:textId="7F981A0B" w:rsidR="00C53107" w:rsidRDefault="00C53107" w:rsidP="00B922CB">
      <w:pPr>
        <w:spacing w:line="360" w:lineRule="auto"/>
        <w:rPr>
          <w:rFonts w:ascii="Arial" w:hAnsi="Arial" w:cs="Arial"/>
        </w:rPr>
      </w:pPr>
      <w:r w:rsidRPr="00B922CB">
        <w:rPr>
          <w:rFonts w:ascii="Arial" w:hAnsi="Arial" w:cs="Arial"/>
        </w:rPr>
        <w:t xml:space="preserve">The arts industry is rooted in structural inequality </w:t>
      </w:r>
      <w:r w:rsidRPr="00B922CB">
        <w:rPr>
          <w:rFonts w:ascii="Arial" w:hAnsi="Arial" w:cs="Arial"/>
        </w:rPr>
        <w:t>(O’Brian et al, 2024)(Kolbe, 2021)</w:t>
      </w:r>
      <w:r w:rsidRPr="00B922CB">
        <w:rPr>
          <w:rFonts w:ascii="Arial" w:hAnsi="Arial" w:cs="Arial"/>
        </w:rPr>
        <w:t xml:space="preserve"> and runs on unpaid labour of love from skilled workers desperate to do the thing they’re trained to do and hopeful it will turn into </w:t>
      </w:r>
      <w:r w:rsidR="002C16C2" w:rsidRPr="00B922CB">
        <w:rPr>
          <w:rFonts w:ascii="Arial" w:hAnsi="Arial" w:cs="Arial"/>
        </w:rPr>
        <w:t>other (ideally paid) opportunities</w:t>
      </w:r>
      <w:r w:rsidRPr="00B922CB">
        <w:rPr>
          <w:rFonts w:ascii="Arial" w:hAnsi="Arial" w:cs="Arial"/>
        </w:rPr>
        <w:t xml:space="preserve"> </w:t>
      </w:r>
      <w:r w:rsidRPr="00B922CB">
        <w:rPr>
          <w:rFonts w:ascii="Arial" w:hAnsi="Arial" w:cs="Arial"/>
        </w:rPr>
        <w:t>(Brook et al, 2020).</w:t>
      </w:r>
      <w:r w:rsidR="002C16C2" w:rsidRPr="00B922CB">
        <w:rPr>
          <w:rFonts w:ascii="Arial" w:hAnsi="Arial" w:cs="Arial"/>
        </w:rPr>
        <w:t xml:space="preserve"> The good will and desire to be involved of skilled workers keeps the industry afloat despite the industry producing enormous profit  (</w:t>
      </w:r>
      <w:r w:rsidR="002C16C2" w:rsidRPr="00B922CB">
        <w:rPr>
          <w:rFonts w:ascii="Arial" w:hAnsi="Arial" w:cs="Arial"/>
        </w:rPr>
        <w:t>Voge</w:t>
      </w:r>
      <w:r w:rsidR="002C16C2" w:rsidRPr="00B922CB">
        <w:rPr>
          <w:rFonts w:ascii="Arial" w:hAnsi="Arial" w:cs="Arial"/>
        </w:rPr>
        <w:t xml:space="preserve">l, 2015). </w:t>
      </w:r>
    </w:p>
    <w:p w14:paraId="64F6D314" w14:textId="77777777" w:rsidR="00AF042C" w:rsidRPr="00B922CB" w:rsidRDefault="00AF042C" w:rsidP="00B922CB">
      <w:pPr>
        <w:spacing w:line="360" w:lineRule="auto"/>
        <w:rPr>
          <w:rFonts w:ascii="Arial" w:hAnsi="Arial" w:cs="Arial"/>
        </w:rPr>
      </w:pPr>
    </w:p>
    <w:p w14:paraId="79FFC169" w14:textId="22483038" w:rsidR="002C16C2" w:rsidRPr="00B922CB" w:rsidRDefault="004128EE" w:rsidP="00B922CB">
      <w:pPr>
        <w:spacing w:line="360" w:lineRule="auto"/>
        <w:rPr>
          <w:rFonts w:ascii="Arial" w:hAnsi="Arial" w:cs="Arial"/>
        </w:rPr>
      </w:pPr>
      <w:r w:rsidRPr="00B922CB">
        <w:rPr>
          <w:rFonts w:ascii="Arial" w:hAnsi="Arial" w:cs="Arial"/>
        </w:rPr>
        <w:lastRenderedPageBreak/>
        <w:t>The strengths and weaknesses in learning is unique to each</w:t>
      </w:r>
      <w:r w:rsidR="00411F22" w:rsidRPr="00B922CB">
        <w:rPr>
          <w:rFonts w:ascii="Arial" w:hAnsi="Arial" w:cs="Arial"/>
        </w:rPr>
        <w:t xml:space="preserve"> individual</w:t>
      </w:r>
      <w:r w:rsidR="00411F22" w:rsidRPr="00B922CB">
        <w:rPr>
          <w:rFonts w:ascii="Arial" w:hAnsi="Arial" w:cs="Arial"/>
        </w:rPr>
        <w:t>(Whitehead, 2013)</w:t>
      </w:r>
      <w:r w:rsidR="00411F22" w:rsidRPr="00B922CB">
        <w:rPr>
          <w:rFonts w:ascii="Arial" w:hAnsi="Arial" w:cs="Arial"/>
        </w:rPr>
        <w:t xml:space="preserve">.  </w:t>
      </w:r>
      <w:r w:rsidR="002C16C2" w:rsidRPr="00B922CB">
        <w:rPr>
          <w:rFonts w:ascii="Arial" w:hAnsi="Arial" w:cs="Arial"/>
        </w:rPr>
        <w:t xml:space="preserve">Adaptive teaching better accommodates individual learning needs </w:t>
      </w:r>
      <w:r w:rsidRPr="00B922CB">
        <w:rPr>
          <w:rFonts w:ascii="Arial" w:hAnsi="Arial" w:cs="Arial"/>
        </w:rPr>
        <w:t>(</w:t>
      </w:r>
      <w:proofErr w:type="spellStart"/>
      <w:r w:rsidRPr="00B922CB">
        <w:rPr>
          <w:rFonts w:ascii="Arial" w:hAnsi="Arial" w:cs="Arial"/>
        </w:rPr>
        <w:t>Goyibova</w:t>
      </w:r>
      <w:proofErr w:type="spellEnd"/>
      <w:r w:rsidRPr="00B922CB">
        <w:rPr>
          <w:rFonts w:ascii="Arial" w:hAnsi="Arial" w:cs="Arial"/>
        </w:rPr>
        <w:t xml:space="preserve"> et al, 2025)</w:t>
      </w:r>
      <w:r w:rsidRPr="00B922CB">
        <w:rPr>
          <w:rFonts w:ascii="Arial" w:hAnsi="Arial" w:cs="Arial"/>
        </w:rPr>
        <w:t xml:space="preserve"> and can help unlock the potential of neurodiverse learners </w:t>
      </w:r>
      <w:r w:rsidRPr="00B922CB">
        <w:rPr>
          <w:rFonts w:ascii="Arial" w:hAnsi="Arial" w:cs="Arial"/>
        </w:rPr>
        <w:t>(Azuka et al, 2024)</w:t>
      </w:r>
      <w:r w:rsidR="00411F22" w:rsidRPr="00B922CB">
        <w:rPr>
          <w:rFonts w:ascii="Arial" w:hAnsi="Arial" w:cs="Arial"/>
        </w:rPr>
        <w:t xml:space="preserve">. </w:t>
      </w:r>
    </w:p>
    <w:p w14:paraId="707F7B01" w14:textId="77777777" w:rsidR="002E3CD6" w:rsidRPr="00B922CB" w:rsidRDefault="001647F3" w:rsidP="00B922CB">
      <w:pPr>
        <w:spacing w:line="360" w:lineRule="auto"/>
        <w:rPr>
          <w:rFonts w:ascii="Arial" w:hAnsi="Arial" w:cs="Arial"/>
        </w:rPr>
      </w:pPr>
      <w:r w:rsidRPr="00B922CB">
        <w:rPr>
          <w:rFonts w:ascii="Arial" w:hAnsi="Arial" w:cs="Arial"/>
        </w:rPr>
        <w:t xml:space="preserve">Digital technologies have been heralded as potentially levelling the playing field in </w:t>
      </w:r>
      <w:r w:rsidR="00CA4B8C" w:rsidRPr="00B922CB">
        <w:rPr>
          <w:rFonts w:ascii="Arial" w:hAnsi="Arial" w:cs="Arial"/>
        </w:rPr>
        <w:t xml:space="preserve">attainment, with capacities to elevate education </w:t>
      </w:r>
      <w:r w:rsidR="00CA4B8C" w:rsidRPr="00B922CB">
        <w:rPr>
          <w:rFonts w:ascii="Arial" w:hAnsi="Arial" w:cs="Arial"/>
        </w:rPr>
        <w:t>(Wang et al, 2025)</w:t>
      </w:r>
      <w:r w:rsidR="00CA4B8C" w:rsidRPr="00B922CB">
        <w:rPr>
          <w:rFonts w:ascii="Arial" w:hAnsi="Arial" w:cs="Arial"/>
        </w:rPr>
        <w:t xml:space="preserve"> and advance inclusivity initiatives through new digital tools </w:t>
      </w:r>
      <w:r w:rsidR="00CA4B8C" w:rsidRPr="00B922CB">
        <w:rPr>
          <w:rFonts w:ascii="Arial" w:hAnsi="Arial" w:cs="Arial"/>
        </w:rPr>
        <w:t>(Siddiqi, 2024).</w:t>
      </w:r>
      <w:r w:rsidR="00CA4B8C" w:rsidRPr="00B922CB">
        <w:rPr>
          <w:rFonts w:ascii="Arial" w:hAnsi="Arial" w:cs="Arial"/>
        </w:rPr>
        <w:t xml:space="preserve"> Though there is also evidence to suggest that engagement, focus and education </w:t>
      </w:r>
      <w:r w:rsidR="002E3CD6" w:rsidRPr="00B922CB">
        <w:rPr>
          <w:rFonts w:ascii="Arial" w:hAnsi="Arial" w:cs="Arial"/>
        </w:rPr>
        <w:t xml:space="preserve">attainment are inversely corelated with time spent on digital devices </w:t>
      </w:r>
      <w:r w:rsidR="002E3CD6" w:rsidRPr="00B922CB">
        <w:rPr>
          <w:rFonts w:ascii="Arial" w:hAnsi="Arial" w:cs="Arial"/>
        </w:rPr>
        <w:t>(Leonhardt et al, 2025).</w:t>
      </w:r>
      <w:r w:rsidR="002E3CD6" w:rsidRPr="00B922CB">
        <w:rPr>
          <w:rFonts w:ascii="Arial" w:hAnsi="Arial" w:cs="Arial"/>
        </w:rPr>
        <w:t xml:space="preserve"> </w:t>
      </w:r>
    </w:p>
    <w:p w14:paraId="15915A2C" w14:textId="7399B9FD" w:rsidR="002E3CD6" w:rsidRPr="00B922CB" w:rsidRDefault="002E3CD6" w:rsidP="00B922CB">
      <w:pPr>
        <w:spacing w:line="360" w:lineRule="auto"/>
        <w:rPr>
          <w:rFonts w:ascii="Arial" w:hAnsi="Arial" w:cs="Arial"/>
        </w:rPr>
      </w:pPr>
      <w:r w:rsidRPr="00B922CB">
        <w:rPr>
          <w:rFonts w:ascii="Arial" w:hAnsi="Arial" w:cs="Arial"/>
        </w:rPr>
        <w:t xml:space="preserve">Going into this project I had focused too much on the potential for dyslexic fonts, having come across them before and believed them to be game changing to then discover the research shows mixed results in regards to their efficacy </w:t>
      </w:r>
      <w:r w:rsidRPr="00B922CB">
        <w:rPr>
          <w:rFonts w:ascii="Arial" w:hAnsi="Arial" w:cs="Arial"/>
        </w:rPr>
        <w:t xml:space="preserve">(Bachmann &amp; </w:t>
      </w:r>
      <w:proofErr w:type="spellStart"/>
      <w:r w:rsidRPr="00B922CB">
        <w:rPr>
          <w:rFonts w:ascii="Arial" w:hAnsi="Arial" w:cs="Arial"/>
        </w:rPr>
        <w:t>Mengheri</w:t>
      </w:r>
      <w:proofErr w:type="spellEnd"/>
      <w:r w:rsidRPr="00B922CB">
        <w:rPr>
          <w:rFonts w:ascii="Arial" w:hAnsi="Arial" w:cs="Arial"/>
        </w:rPr>
        <w:t>, 2018)</w:t>
      </w:r>
      <w:r w:rsidRPr="00B922CB">
        <w:rPr>
          <w:rFonts w:ascii="Arial" w:hAnsi="Arial" w:cs="Arial"/>
        </w:rPr>
        <w:t xml:space="preserve"> </w:t>
      </w:r>
      <w:r w:rsidRPr="00B922CB">
        <w:rPr>
          <w:rFonts w:ascii="Arial" w:hAnsi="Arial" w:cs="Arial"/>
        </w:rPr>
        <w:t>(Wery &amp; Diliberto, 2017)</w:t>
      </w:r>
      <w:r w:rsidRPr="00B922CB">
        <w:rPr>
          <w:rFonts w:ascii="Arial" w:hAnsi="Arial" w:cs="Arial"/>
        </w:rPr>
        <w:t xml:space="preserve"> </w:t>
      </w:r>
      <w:r w:rsidRPr="00B922CB">
        <w:rPr>
          <w:rFonts w:ascii="Arial" w:hAnsi="Arial" w:cs="Arial"/>
        </w:rPr>
        <w:t>(Marinus et al, 2016)</w:t>
      </w:r>
      <w:r w:rsidRPr="00B922CB">
        <w:rPr>
          <w:rFonts w:ascii="Arial" w:hAnsi="Arial" w:cs="Arial"/>
        </w:rPr>
        <w:t xml:space="preserve">. </w:t>
      </w:r>
    </w:p>
    <w:p w14:paraId="2A3687B1" w14:textId="45CD4FE9" w:rsidR="00411F22" w:rsidRPr="00B922CB" w:rsidRDefault="00411F22" w:rsidP="00B922CB">
      <w:pPr>
        <w:spacing w:line="360" w:lineRule="auto"/>
        <w:rPr>
          <w:rFonts w:ascii="Arial" w:hAnsi="Arial" w:cs="Arial"/>
        </w:rPr>
      </w:pPr>
      <w:r w:rsidRPr="00B922CB">
        <w:rPr>
          <w:rFonts w:ascii="Arial" w:hAnsi="Arial" w:cs="Arial"/>
        </w:rPr>
        <w:t xml:space="preserve">The creation of the artefact was guided by the above theories and were then critically evaluated using Kolb’s </w:t>
      </w:r>
      <w:r w:rsidRPr="00B922CB">
        <w:rPr>
          <w:rFonts w:ascii="Arial" w:hAnsi="Arial" w:cs="Arial"/>
        </w:rPr>
        <w:t>experiential learning cycle</w:t>
      </w:r>
      <w:r w:rsidRPr="00B922CB">
        <w:rPr>
          <w:rFonts w:ascii="Arial" w:hAnsi="Arial" w:cs="Arial"/>
        </w:rPr>
        <w:t xml:space="preserve">, which induced reflection on what was successful, where I’d like to dive deeper in terms of theories of learning </w:t>
      </w:r>
      <w:r w:rsidR="000D0345" w:rsidRPr="00B922CB">
        <w:rPr>
          <w:rFonts w:ascii="Arial" w:hAnsi="Arial" w:cs="Arial"/>
        </w:rPr>
        <w:t xml:space="preserve">and how to carry these incites forward into the future for further development of the artefact, personal learning practices and potential areas of </w:t>
      </w:r>
      <w:r w:rsidR="001647F3" w:rsidRPr="00B922CB">
        <w:rPr>
          <w:rFonts w:ascii="Arial" w:hAnsi="Arial" w:cs="Arial"/>
        </w:rPr>
        <w:t xml:space="preserve">further </w:t>
      </w:r>
      <w:r w:rsidR="000D0345" w:rsidRPr="00B922CB">
        <w:rPr>
          <w:rFonts w:ascii="Arial" w:hAnsi="Arial" w:cs="Arial"/>
        </w:rPr>
        <w:t xml:space="preserve">study </w:t>
      </w:r>
      <w:r w:rsidR="000D0345" w:rsidRPr="00B922CB">
        <w:rPr>
          <w:rFonts w:ascii="Arial" w:hAnsi="Arial" w:cs="Arial"/>
        </w:rPr>
        <w:t>(Kolb, 2015).</w:t>
      </w:r>
    </w:p>
    <w:p w14:paraId="50B94E21" w14:textId="7455E419" w:rsidR="002E3CD6" w:rsidRPr="00B922CB" w:rsidRDefault="002E3CD6" w:rsidP="00B922CB">
      <w:pPr>
        <w:spacing w:line="360" w:lineRule="auto"/>
        <w:rPr>
          <w:rFonts w:ascii="Arial" w:hAnsi="Arial" w:cs="Arial"/>
        </w:rPr>
      </w:pPr>
      <w:r w:rsidRPr="00B922CB">
        <w:rPr>
          <w:rFonts w:ascii="Arial" w:hAnsi="Arial" w:cs="Arial"/>
        </w:rPr>
        <w:t>As a result of this research I’m interest to read further into individual differences in learning styles</w:t>
      </w:r>
      <w:r w:rsidR="007257FB" w:rsidRPr="00B922CB">
        <w:rPr>
          <w:rFonts w:ascii="Arial" w:hAnsi="Arial" w:cs="Arial"/>
        </w:rPr>
        <w:t xml:space="preserve">, practice strategies, educational interventions in neurodivergent learning and the impacts and potential of digital learning and AI in inclusion and education. </w:t>
      </w:r>
    </w:p>
    <w:p w14:paraId="43B23C40" w14:textId="77777777" w:rsidR="001647F3" w:rsidRPr="00B922CB" w:rsidRDefault="001647F3" w:rsidP="00B922CB">
      <w:pPr>
        <w:spacing w:line="360" w:lineRule="auto"/>
        <w:rPr>
          <w:rFonts w:ascii="Arial" w:hAnsi="Arial" w:cs="Arial"/>
        </w:rPr>
      </w:pPr>
    </w:p>
    <w:p w14:paraId="3EA4D52D" w14:textId="77777777" w:rsidR="001647F3" w:rsidRPr="00B922CB" w:rsidRDefault="001647F3" w:rsidP="00B922CB">
      <w:pPr>
        <w:spacing w:line="360" w:lineRule="auto"/>
        <w:rPr>
          <w:rFonts w:ascii="Arial" w:hAnsi="Arial" w:cs="Arial"/>
        </w:rPr>
      </w:pPr>
    </w:p>
    <w:p w14:paraId="1ECC965F" w14:textId="77777777" w:rsidR="00411F22" w:rsidRDefault="00411F22" w:rsidP="00BC7FEA">
      <w:pPr>
        <w:spacing w:line="360" w:lineRule="auto"/>
        <w:rPr>
          <w:rFonts w:ascii="Arial" w:hAnsi="Arial" w:cs="Arial"/>
        </w:rPr>
      </w:pPr>
    </w:p>
    <w:p w14:paraId="45F7DE35" w14:textId="77777777" w:rsidR="00411F22" w:rsidRDefault="00411F22" w:rsidP="00411F22">
      <w:pPr>
        <w:spacing w:line="360" w:lineRule="auto"/>
        <w:rPr>
          <w:rFonts w:ascii="Arial" w:hAnsi="Arial" w:cs="Arial"/>
        </w:rPr>
      </w:pPr>
    </w:p>
    <w:p w14:paraId="36FA3937" w14:textId="77777777" w:rsidR="00AF042C" w:rsidRDefault="00AF042C" w:rsidP="00411F22">
      <w:pPr>
        <w:spacing w:line="360" w:lineRule="auto"/>
        <w:rPr>
          <w:rFonts w:ascii="Arial" w:hAnsi="Arial" w:cs="Arial"/>
        </w:rPr>
      </w:pPr>
    </w:p>
    <w:p w14:paraId="3699462C" w14:textId="77777777" w:rsidR="00C53107" w:rsidRDefault="00C53107" w:rsidP="00BC7FEA">
      <w:pPr>
        <w:spacing w:line="360" w:lineRule="auto"/>
        <w:rPr>
          <w:rFonts w:ascii="Arial" w:hAnsi="Arial" w:cs="Arial"/>
        </w:rPr>
      </w:pPr>
    </w:p>
    <w:p w14:paraId="66B76A11" w14:textId="77777777" w:rsidR="00164A7E" w:rsidRPr="00BC7FEA" w:rsidRDefault="00164A7E" w:rsidP="00BC7FEA">
      <w:pPr>
        <w:spacing w:line="360" w:lineRule="auto"/>
        <w:rPr>
          <w:rFonts w:ascii="Arial" w:hAnsi="Arial" w:cs="Arial"/>
          <w:b/>
          <w:bCs/>
        </w:rPr>
      </w:pPr>
    </w:p>
    <w:p w14:paraId="4AB4CC15" w14:textId="54CEF4EF" w:rsidR="00EB067B" w:rsidRDefault="00EB067B" w:rsidP="00BC7FEA">
      <w:pPr>
        <w:spacing w:line="360" w:lineRule="auto"/>
        <w:rPr>
          <w:rFonts w:ascii="Arial" w:hAnsi="Arial" w:cs="Arial"/>
          <w:b/>
          <w:bCs/>
        </w:rPr>
      </w:pPr>
      <w:r w:rsidRPr="00BC7FEA">
        <w:rPr>
          <w:rFonts w:ascii="Arial" w:hAnsi="Arial" w:cs="Arial"/>
          <w:b/>
          <w:bCs/>
        </w:rPr>
        <w:lastRenderedPageBreak/>
        <w:t>Know How</w:t>
      </w:r>
    </w:p>
    <w:p w14:paraId="7D9B0AB0" w14:textId="77777777" w:rsidR="00AF042C" w:rsidRPr="00BC7FEA" w:rsidRDefault="00AF042C" w:rsidP="00BC7FEA">
      <w:pPr>
        <w:spacing w:line="360" w:lineRule="auto"/>
        <w:rPr>
          <w:rFonts w:ascii="Arial" w:hAnsi="Arial" w:cs="Arial"/>
          <w:b/>
          <w:bCs/>
        </w:rPr>
      </w:pPr>
    </w:p>
    <w:p w14:paraId="0E045CEB" w14:textId="791E699D" w:rsidR="005F0531" w:rsidRDefault="005F0531" w:rsidP="00B922CB">
      <w:pPr>
        <w:spacing w:line="360" w:lineRule="auto"/>
        <w:rPr>
          <w:rFonts w:ascii="Arial" w:hAnsi="Arial" w:cs="Arial"/>
        </w:rPr>
      </w:pPr>
      <w:r w:rsidRPr="00B922CB">
        <w:rPr>
          <w:rFonts w:ascii="Arial" w:hAnsi="Arial" w:cs="Arial"/>
        </w:rPr>
        <w:t xml:space="preserve">The creation of this artefact was born out of a desire for a tool to assist me as a semi-professional singer of Western Classical music </w:t>
      </w:r>
      <w:r w:rsidR="00A06FEE" w:rsidRPr="00B922CB">
        <w:rPr>
          <w:rFonts w:ascii="Arial" w:hAnsi="Arial" w:cs="Arial"/>
        </w:rPr>
        <w:t>(</w:t>
      </w:r>
      <w:r w:rsidRPr="00B922CB">
        <w:rPr>
          <w:rFonts w:ascii="Arial" w:hAnsi="Arial" w:cs="Arial"/>
        </w:rPr>
        <w:t>who also works full time in a different industry</w:t>
      </w:r>
      <w:r w:rsidR="00A06FEE" w:rsidRPr="00B922CB">
        <w:rPr>
          <w:rFonts w:ascii="Arial" w:hAnsi="Arial" w:cs="Arial"/>
        </w:rPr>
        <w:t>)</w:t>
      </w:r>
      <w:r w:rsidRPr="00B922CB">
        <w:rPr>
          <w:rFonts w:ascii="Arial" w:hAnsi="Arial" w:cs="Arial"/>
        </w:rPr>
        <w:t xml:space="preserve"> in learning and memorising operatic roles,</w:t>
      </w:r>
      <w:r w:rsidR="00A06FEE" w:rsidRPr="00B922CB">
        <w:rPr>
          <w:rFonts w:ascii="Arial" w:hAnsi="Arial" w:cs="Arial"/>
        </w:rPr>
        <w:t xml:space="preserve"> while also</w:t>
      </w:r>
      <w:r w:rsidRPr="00B922CB">
        <w:rPr>
          <w:rFonts w:ascii="Arial" w:hAnsi="Arial" w:cs="Arial"/>
        </w:rPr>
        <w:t xml:space="preserve"> taking into consideration my personal experience, what I have witnessed in</w:t>
      </w:r>
      <w:r w:rsidR="00424EE4" w:rsidRPr="00B922CB">
        <w:rPr>
          <w:rFonts w:ascii="Arial" w:hAnsi="Arial" w:cs="Arial"/>
        </w:rPr>
        <w:t>,</w:t>
      </w:r>
      <w:r w:rsidRPr="00B922CB">
        <w:rPr>
          <w:rFonts w:ascii="Arial" w:hAnsi="Arial" w:cs="Arial"/>
        </w:rPr>
        <w:t xml:space="preserve"> or been told</w:t>
      </w:r>
      <w:r w:rsidR="00424EE4" w:rsidRPr="00B922CB">
        <w:rPr>
          <w:rFonts w:ascii="Arial" w:hAnsi="Arial" w:cs="Arial"/>
        </w:rPr>
        <w:t>,</w:t>
      </w:r>
      <w:r w:rsidRPr="00B922CB">
        <w:rPr>
          <w:rFonts w:ascii="Arial" w:hAnsi="Arial" w:cs="Arial"/>
        </w:rPr>
        <w:t xml:space="preserve"> by others and my neurodiversity. As a person with ADHD I struggle with time management, planning (and sticking to plans) task initiation and procrastination. These are all things that can affect neurotypical people but are particularly pronounced in people with ADHD (Berkeleypsychiatrists.co.uk, 2024). I also have Dyslexia which can also impact time management (NHS website, 2026) as well as reading and learning other languages (Cleveland Clinic, 2023). Due to my neurodivergence</w:t>
      </w:r>
      <w:r w:rsidR="00424EE4" w:rsidRPr="00B922CB">
        <w:rPr>
          <w:rFonts w:ascii="Arial" w:hAnsi="Arial" w:cs="Arial"/>
        </w:rPr>
        <w:t>,</w:t>
      </w:r>
      <w:r w:rsidRPr="00B922CB">
        <w:rPr>
          <w:rFonts w:ascii="Arial" w:hAnsi="Arial" w:cs="Arial"/>
        </w:rPr>
        <w:t xml:space="preserve"> I can often overload myself with tasks by agreeing to more than I really have </w:t>
      </w:r>
      <w:r w:rsidR="00424EE4" w:rsidRPr="00B922CB">
        <w:rPr>
          <w:rFonts w:ascii="Arial" w:hAnsi="Arial" w:cs="Arial"/>
        </w:rPr>
        <w:t>capacity to keep up with</w:t>
      </w:r>
      <w:r w:rsidRPr="00B922CB">
        <w:rPr>
          <w:rFonts w:ascii="Arial" w:hAnsi="Arial" w:cs="Arial"/>
        </w:rPr>
        <w:t>, struggle to get started on tasks and struggle to finish things. As a result, my doing of anything is often ‘back loaded’</w:t>
      </w:r>
      <w:r w:rsidR="00424EE4" w:rsidRPr="00B922CB">
        <w:rPr>
          <w:rFonts w:ascii="Arial" w:hAnsi="Arial" w:cs="Arial"/>
        </w:rPr>
        <w:t>,</w:t>
      </w:r>
      <w:r w:rsidRPr="00B922CB">
        <w:rPr>
          <w:rFonts w:ascii="Arial" w:hAnsi="Arial" w:cs="Arial"/>
        </w:rPr>
        <w:t xml:space="preserve"> meaning regardless of how much time I have to do something, I’m likely to do most of it right before it needs done. This can have a negative impact on many aspects of life, but it’s certainly not ideal for the memorisation of operatic roles, especially in foreign languages. Having thought of the idea and reviewed my behaviours and actions from the past when learning music, </w:t>
      </w:r>
      <w:r w:rsidR="00A06FEE" w:rsidRPr="00B922CB">
        <w:rPr>
          <w:rFonts w:ascii="Arial" w:hAnsi="Arial" w:cs="Arial"/>
        </w:rPr>
        <w:t xml:space="preserve">I notice that I often </w:t>
      </w:r>
      <w:r w:rsidRPr="00B922CB">
        <w:rPr>
          <w:rFonts w:ascii="Arial" w:hAnsi="Arial" w:cs="Arial"/>
        </w:rPr>
        <w:t>follows th</w:t>
      </w:r>
      <w:r w:rsidR="00A06FEE" w:rsidRPr="00B922CB">
        <w:rPr>
          <w:rFonts w:ascii="Arial" w:hAnsi="Arial" w:cs="Arial"/>
        </w:rPr>
        <w:t>e same</w:t>
      </w:r>
      <w:r w:rsidRPr="00B922CB">
        <w:rPr>
          <w:rFonts w:ascii="Arial" w:hAnsi="Arial" w:cs="Arial"/>
        </w:rPr>
        <w:t xml:space="preserve"> pattern. There is a particular strategy I consistently employ when attempting to memorise words and music, especially as performance dates near, which is repetition of sections I’m </w:t>
      </w:r>
      <w:r w:rsidR="00424EE4" w:rsidRPr="00B922CB">
        <w:rPr>
          <w:rFonts w:ascii="Arial" w:hAnsi="Arial" w:cs="Arial"/>
        </w:rPr>
        <w:t>more</w:t>
      </w:r>
      <w:r w:rsidRPr="00B922CB">
        <w:rPr>
          <w:rFonts w:ascii="Arial" w:hAnsi="Arial" w:cs="Arial"/>
        </w:rPr>
        <w:t xml:space="preserve"> </w:t>
      </w:r>
      <w:r w:rsidR="00424EE4" w:rsidRPr="00B922CB">
        <w:rPr>
          <w:rFonts w:ascii="Arial" w:hAnsi="Arial" w:cs="Arial"/>
        </w:rPr>
        <w:t>un</w:t>
      </w:r>
      <w:r w:rsidRPr="00B922CB">
        <w:rPr>
          <w:rFonts w:ascii="Arial" w:hAnsi="Arial" w:cs="Arial"/>
        </w:rPr>
        <w:t>sure of. Rather than listening to sections I’m less worried about because they are easier or I have already learned them, I will play small sections on repeat to try and commit them to memory. I do this by rewinding or pushing back</w:t>
      </w:r>
      <w:r w:rsidR="00A06FEE" w:rsidRPr="00B922CB">
        <w:rPr>
          <w:rFonts w:ascii="Arial" w:hAnsi="Arial" w:cs="Arial"/>
        </w:rPr>
        <w:t xml:space="preserve"> the</w:t>
      </w:r>
      <w:r w:rsidRPr="00B922CB">
        <w:rPr>
          <w:rFonts w:ascii="Arial" w:hAnsi="Arial" w:cs="Arial"/>
        </w:rPr>
        <w:t xml:space="preserve"> time bars on music </w:t>
      </w:r>
      <w:r w:rsidR="00424EE4" w:rsidRPr="00B922CB">
        <w:rPr>
          <w:rFonts w:ascii="Arial" w:hAnsi="Arial" w:cs="Arial"/>
        </w:rPr>
        <w:t>streaming</w:t>
      </w:r>
      <w:r w:rsidRPr="00B922CB">
        <w:rPr>
          <w:rFonts w:ascii="Arial" w:hAnsi="Arial" w:cs="Arial"/>
        </w:rPr>
        <w:t xml:space="preserve"> applications. I noticed in my voice recorder app that I had the option to crop recordings and had the option to loop them and thought such a feature would be very useful for me, this tactic is supported by research showing that repetition is an effective strategy for memorising</w:t>
      </w:r>
      <w:r w:rsidR="00907555" w:rsidRPr="00B922CB">
        <w:rPr>
          <w:rFonts w:ascii="Arial" w:hAnsi="Arial" w:cs="Arial"/>
        </w:rPr>
        <w:t xml:space="preserve"> both</w:t>
      </w:r>
      <w:r w:rsidRPr="00B922CB">
        <w:rPr>
          <w:rFonts w:ascii="Arial" w:hAnsi="Arial" w:cs="Arial"/>
        </w:rPr>
        <w:t xml:space="preserve"> music (Ginsborg,2002)  and foreign languages (</w:t>
      </w:r>
      <w:proofErr w:type="spellStart"/>
      <w:r w:rsidRPr="00B922CB">
        <w:rPr>
          <w:rFonts w:ascii="Arial" w:hAnsi="Arial" w:cs="Arial"/>
        </w:rPr>
        <w:t>Musfeld</w:t>
      </w:r>
      <w:proofErr w:type="spellEnd"/>
      <w:r w:rsidRPr="00B922CB">
        <w:rPr>
          <w:rFonts w:ascii="Arial" w:hAnsi="Arial" w:cs="Arial"/>
        </w:rPr>
        <w:t xml:space="preserve">, 2023). </w:t>
      </w:r>
    </w:p>
    <w:p w14:paraId="58D75231" w14:textId="77777777" w:rsidR="00AF042C" w:rsidRPr="00B922CB" w:rsidRDefault="00AF042C" w:rsidP="00B922CB">
      <w:pPr>
        <w:spacing w:line="360" w:lineRule="auto"/>
        <w:rPr>
          <w:rFonts w:ascii="Arial" w:hAnsi="Arial" w:cs="Arial"/>
        </w:rPr>
      </w:pPr>
    </w:p>
    <w:p w14:paraId="586D653B" w14:textId="5D99CD93" w:rsidR="005F0531" w:rsidRPr="00B922CB" w:rsidRDefault="005F0531" w:rsidP="00B922CB">
      <w:pPr>
        <w:spacing w:line="360" w:lineRule="auto"/>
        <w:rPr>
          <w:rFonts w:ascii="Arial" w:hAnsi="Arial" w:cs="Arial"/>
        </w:rPr>
      </w:pPr>
      <w:r w:rsidRPr="00B922CB">
        <w:rPr>
          <w:rFonts w:ascii="Arial" w:hAnsi="Arial" w:cs="Arial"/>
        </w:rPr>
        <w:lastRenderedPageBreak/>
        <w:t>ADHD can also greatly impact a person's ability to switch between tasks with ease (The Neurodiversity centre, 2024) ,coupled with disorganization</w:t>
      </w:r>
      <w:r w:rsidR="00A06FEE" w:rsidRPr="00B922CB">
        <w:rPr>
          <w:rFonts w:ascii="Arial" w:hAnsi="Arial" w:cs="Arial"/>
        </w:rPr>
        <w:t>,</w:t>
      </w:r>
      <w:r w:rsidRPr="00B922CB">
        <w:rPr>
          <w:rFonts w:ascii="Arial" w:hAnsi="Arial" w:cs="Arial"/>
        </w:rPr>
        <w:t xml:space="preserve"> I felt that having everything I needed to learn roles in one place would be of great benefit, especially if there were some extra features (like the ability to loop sections). </w:t>
      </w:r>
    </w:p>
    <w:p w14:paraId="77D17BAC" w14:textId="173C691A" w:rsidR="005F0531" w:rsidRPr="00B922CB" w:rsidRDefault="005F0531" w:rsidP="00B922CB">
      <w:pPr>
        <w:spacing w:line="360" w:lineRule="auto"/>
        <w:rPr>
          <w:rFonts w:ascii="Arial" w:hAnsi="Arial" w:cs="Arial"/>
        </w:rPr>
      </w:pPr>
      <w:r w:rsidRPr="00B922CB">
        <w:rPr>
          <w:rFonts w:ascii="Arial" w:hAnsi="Arial" w:cs="Arial"/>
        </w:rPr>
        <w:t>Having discussed with my colleagues over the years I</w:t>
      </w:r>
      <w:r w:rsidR="00A06FEE" w:rsidRPr="00B922CB">
        <w:rPr>
          <w:rFonts w:ascii="Arial" w:hAnsi="Arial" w:cs="Arial"/>
        </w:rPr>
        <w:t xml:space="preserve"> have be</w:t>
      </w:r>
      <w:r w:rsidRPr="00B922CB">
        <w:rPr>
          <w:rFonts w:ascii="Arial" w:hAnsi="Arial" w:cs="Arial"/>
        </w:rPr>
        <w:t xml:space="preserve">en </w:t>
      </w:r>
      <w:r w:rsidR="00A06FEE" w:rsidRPr="00B922CB">
        <w:rPr>
          <w:rFonts w:ascii="Arial" w:hAnsi="Arial" w:cs="Arial"/>
        </w:rPr>
        <w:t xml:space="preserve">made aware </w:t>
      </w:r>
      <w:r w:rsidRPr="00B922CB">
        <w:rPr>
          <w:rFonts w:ascii="Arial" w:hAnsi="Arial" w:cs="Arial"/>
        </w:rPr>
        <w:t xml:space="preserve">that I am not unique in this issue. I know many that struggle with learning or memorising words, </w:t>
      </w:r>
      <w:r w:rsidR="00A06FEE" w:rsidRPr="00B922CB">
        <w:rPr>
          <w:rFonts w:ascii="Arial" w:hAnsi="Arial" w:cs="Arial"/>
        </w:rPr>
        <w:t>however,</w:t>
      </w:r>
      <w:r w:rsidRPr="00B922CB">
        <w:rPr>
          <w:rFonts w:ascii="Arial" w:hAnsi="Arial" w:cs="Arial"/>
        </w:rPr>
        <w:t xml:space="preserve"> they</w:t>
      </w:r>
      <w:r w:rsidR="00A06FEE" w:rsidRPr="00B922CB">
        <w:rPr>
          <w:rFonts w:ascii="Arial" w:hAnsi="Arial" w:cs="Arial"/>
        </w:rPr>
        <w:t xml:space="preserve"> can often</w:t>
      </w:r>
      <w:r w:rsidRPr="00B922CB">
        <w:rPr>
          <w:rFonts w:ascii="Arial" w:hAnsi="Arial" w:cs="Arial"/>
        </w:rPr>
        <w:t xml:space="preserve"> pick up melodies quickly</w:t>
      </w:r>
      <w:r w:rsidR="00A06FEE" w:rsidRPr="00B922CB">
        <w:rPr>
          <w:rFonts w:ascii="Arial" w:hAnsi="Arial" w:cs="Arial"/>
        </w:rPr>
        <w:t xml:space="preserve"> or with relative ease</w:t>
      </w:r>
      <w:r w:rsidRPr="00B922CB">
        <w:rPr>
          <w:rFonts w:ascii="Arial" w:hAnsi="Arial" w:cs="Arial"/>
        </w:rPr>
        <w:t>. I know others that don’t find memorisation easy, but always achieve it by starting early, writing out their words and being consistent. This would be the preferred method, but wishing you had started earlier will likely only hinder</w:t>
      </w:r>
      <w:r w:rsidR="00A06FEE" w:rsidRPr="00B922CB">
        <w:rPr>
          <w:rFonts w:ascii="Arial" w:hAnsi="Arial" w:cs="Arial"/>
        </w:rPr>
        <w:t xml:space="preserve"> panicked, last minute</w:t>
      </w:r>
      <w:r w:rsidRPr="00B922CB">
        <w:rPr>
          <w:rFonts w:ascii="Arial" w:hAnsi="Arial" w:cs="Arial"/>
        </w:rPr>
        <w:t xml:space="preserve"> memorisation due to the adding of even more stress and upset. I believe the features in this artefact would be of great benefit to me and others</w:t>
      </w:r>
      <w:r w:rsidR="00907555" w:rsidRPr="00B922CB">
        <w:rPr>
          <w:rFonts w:ascii="Arial" w:hAnsi="Arial" w:cs="Arial"/>
        </w:rPr>
        <w:t>, especially as</w:t>
      </w:r>
      <w:r w:rsidR="00A06FEE" w:rsidRPr="00B922CB">
        <w:rPr>
          <w:rFonts w:ascii="Arial" w:hAnsi="Arial" w:cs="Arial"/>
        </w:rPr>
        <w:t xml:space="preserve"> a</w:t>
      </w:r>
      <w:r w:rsidR="00907555" w:rsidRPr="00B922CB">
        <w:rPr>
          <w:rFonts w:ascii="Arial" w:hAnsi="Arial" w:cs="Arial"/>
        </w:rPr>
        <w:t xml:space="preserve"> time runs out,</w:t>
      </w:r>
      <w:r w:rsidRPr="00B922CB">
        <w:rPr>
          <w:rFonts w:ascii="Arial" w:hAnsi="Arial" w:cs="Arial"/>
        </w:rPr>
        <w:t xml:space="preserve"> and the literature supports this. That being said, the suggested features for the artefact are not exhaustive and can be added to or expanded as need arises. </w:t>
      </w:r>
    </w:p>
    <w:p w14:paraId="3A825D43" w14:textId="257487CB" w:rsidR="005F0531" w:rsidRPr="00B922CB" w:rsidRDefault="005F0531" w:rsidP="00B922CB">
      <w:pPr>
        <w:spacing w:line="360" w:lineRule="auto"/>
        <w:rPr>
          <w:rFonts w:ascii="Arial" w:hAnsi="Arial" w:cs="Arial"/>
        </w:rPr>
      </w:pPr>
      <w:r w:rsidRPr="00B922CB">
        <w:rPr>
          <w:rFonts w:ascii="Arial" w:hAnsi="Arial" w:cs="Arial"/>
        </w:rPr>
        <w:t>Having created the artifact and lingered with the research there are updates I would add in future if I were to expand its application. In doing this I encountered Issues of expansion beyond remit, as there so many avenues this could go down, that being said I would like to include:</w:t>
      </w:r>
    </w:p>
    <w:p w14:paraId="36409CD8" w14:textId="57E35E2C" w:rsidR="005F0531" w:rsidRPr="00B922CB" w:rsidRDefault="005F0531" w:rsidP="00B922CB">
      <w:pPr>
        <w:spacing w:line="360" w:lineRule="auto"/>
        <w:rPr>
          <w:rFonts w:ascii="Arial" w:hAnsi="Arial" w:cs="Arial"/>
        </w:rPr>
      </w:pPr>
      <w:r w:rsidRPr="00B922CB">
        <w:rPr>
          <w:rFonts w:ascii="Arial" w:hAnsi="Arial" w:cs="Arial"/>
        </w:rPr>
        <w:t xml:space="preserve"> </w:t>
      </w:r>
      <w:r w:rsidR="00907555" w:rsidRPr="00B922CB">
        <w:rPr>
          <w:rFonts w:ascii="Arial" w:hAnsi="Arial" w:cs="Arial"/>
        </w:rPr>
        <w:t>A</w:t>
      </w:r>
      <w:r w:rsidRPr="00B922CB">
        <w:rPr>
          <w:rFonts w:ascii="Arial" w:hAnsi="Arial" w:cs="Arial"/>
        </w:rPr>
        <w:t xml:space="preserve">dditional features that allow for uploads. </w:t>
      </w:r>
    </w:p>
    <w:p w14:paraId="67CDEB93" w14:textId="790E103F" w:rsidR="005F0531" w:rsidRPr="00B922CB" w:rsidRDefault="005F0531" w:rsidP="00B922CB">
      <w:pPr>
        <w:spacing w:line="360" w:lineRule="auto"/>
        <w:rPr>
          <w:rFonts w:ascii="Arial" w:hAnsi="Arial" w:cs="Arial"/>
        </w:rPr>
      </w:pPr>
      <w:r w:rsidRPr="00B922CB">
        <w:rPr>
          <w:rFonts w:ascii="Arial" w:hAnsi="Arial" w:cs="Arial"/>
        </w:rPr>
        <w:t xml:space="preserve">The original idea was to have everything in one place for </w:t>
      </w:r>
      <w:r w:rsidR="00907555" w:rsidRPr="00B922CB">
        <w:rPr>
          <w:rFonts w:ascii="Arial" w:hAnsi="Arial" w:cs="Arial"/>
        </w:rPr>
        <w:t xml:space="preserve">the </w:t>
      </w:r>
      <w:r w:rsidRPr="00B922CB">
        <w:rPr>
          <w:rFonts w:ascii="Arial" w:hAnsi="Arial" w:cs="Arial"/>
        </w:rPr>
        <w:t>learning</w:t>
      </w:r>
      <w:r w:rsidR="00907555" w:rsidRPr="00B922CB">
        <w:rPr>
          <w:rFonts w:ascii="Arial" w:hAnsi="Arial" w:cs="Arial"/>
        </w:rPr>
        <w:t xml:space="preserve"> of</w:t>
      </w:r>
      <w:r w:rsidRPr="00B922CB">
        <w:rPr>
          <w:rFonts w:ascii="Arial" w:hAnsi="Arial" w:cs="Arial"/>
        </w:rPr>
        <w:t xml:space="preserve"> </w:t>
      </w:r>
      <w:r w:rsidR="00907555" w:rsidRPr="00B922CB">
        <w:rPr>
          <w:rFonts w:ascii="Arial" w:hAnsi="Arial" w:cs="Arial"/>
        </w:rPr>
        <w:t xml:space="preserve">operatic roles, </w:t>
      </w:r>
      <w:r w:rsidRPr="00B922CB">
        <w:rPr>
          <w:rFonts w:ascii="Arial" w:hAnsi="Arial" w:cs="Arial"/>
        </w:rPr>
        <w:t xml:space="preserve">so it would be useful for a space where the score that’s being used can be accessed and edited to include things like blocking notes and marking of the score </w:t>
      </w:r>
    </w:p>
    <w:p w14:paraId="39D888FF" w14:textId="77777777" w:rsidR="00907555" w:rsidRPr="00B922CB" w:rsidRDefault="00907555" w:rsidP="00B922CB">
      <w:pPr>
        <w:spacing w:line="360" w:lineRule="auto"/>
        <w:rPr>
          <w:rFonts w:ascii="Arial" w:hAnsi="Arial" w:cs="Arial"/>
        </w:rPr>
      </w:pPr>
      <w:r w:rsidRPr="00B922CB">
        <w:rPr>
          <w:rFonts w:ascii="Arial" w:hAnsi="Arial" w:cs="Arial"/>
        </w:rPr>
        <w:t xml:space="preserve">If expanding out for the use of a whole company, choir or group, the ability to upload things like rehearsal schedules. </w:t>
      </w:r>
    </w:p>
    <w:p w14:paraId="430C6AEA" w14:textId="77777777" w:rsidR="00907555" w:rsidRPr="00B922CB" w:rsidRDefault="00907555" w:rsidP="00B922CB">
      <w:pPr>
        <w:spacing w:line="360" w:lineRule="auto"/>
        <w:rPr>
          <w:rFonts w:ascii="Arial" w:hAnsi="Arial" w:cs="Arial"/>
        </w:rPr>
      </w:pPr>
      <w:r w:rsidRPr="00B922CB">
        <w:rPr>
          <w:rFonts w:ascii="Arial" w:hAnsi="Arial" w:cs="Arial"/>
        </w:rPr>
        <w:t xml:space="preserve">Polls to see if people agree with an idea or are available for a particular date </w:t>
      </w:r>
    </w:p>
    <w:p w14:paraId="4E6E6966" w14:textId="77777777" w:rsidR="00907555" w:rsidRDefault="00907555" w:rsidP="00B922CB">
      <w:pPr>
        <w:spacing w:line="360" w:lineRule="auto"/>
        <w:rPr>
          <w:rFonts w:ascii="Arial" w:hAnsi="Arial" w:cs="Arial"/>
        </w:rPr>
      </w:pPr>
      <w:r w:rsidRPr="00B922CB">
        <w:rPr>
          <w:rFonts w:ascii="Arial" w:hAnsi="Arial" w:cs="Arial"/>
        </w:rPr>
        <w:t xml:space="preserve">put out survey to members to see what things or features they would find useful or what things they struggle with most to see what tool might help or be useful </w:t>
      </w:r>
    </w:p>
    <w:p w14:paraId="56B0FBE1" w14:textId="77777777" w:rsidR="00AF042C" w:rsidRPr="00B922CB" w:rsidRDefault="00AF042C" w:rsidP="00B922CB">
      <w:pPr>
        <w:spacing w:line="360" w:lineRule="auto"/>
        <w:rPr>
          <w:rFonts w:ascii="Arial" w:hAnsi="Arial" w:cs="Arial"/>
        </w:rPr>
      </w:pPr>
    </w:p>
    <w:p w14:paraId="7CCE5873" w14:textId="77777777" w:rsidR="00907555" w:rsidRPr="00B922CB" w:rsidRDefault="00907555" w:rsidP="00B922CB">
      <w:pPr>
        <w:spacing w:line="360" w:lineRule="auto"/>
        <w:rPr>
          <w:rFonts w:ascii="Arial" w:hAnsi="Arial" w:cs="Arial"/>
        </w:rPr>
      </w:pPr>
    </w:p>
    <w:p w14:paraId="13243149" w14:textId="77777777" w:rsidR="00907555" w:rsidRPr="00B922CB" w:rsidRDefault="00907555" w:rsidP="00B922CB">
      <w:pPr>
        <w:spacing w:line="360" w:lineRule="auto"/>
        <w:rPr>
          <w:rFonts w:ascii="Arial" w:hAnsi="Arial" w:cs="Arial"/>
        </w:rPr>
      </w:pPr>
      <w:r w:rsidRPr="00B922CB">
        <w:rPr>
          <w:rFonts w:ascii="Arial" w:hAnsi="Arial" w:cs="Arial"/>
        </w:rPr>
        <w:lastRenderedPageBreak/>
        <w:t>Ability to take notes via typing or speech to text features  (to help accommodate different learning styles) (</w:t>
      </w:r>
      <w:proofErr w:type="spellStart"/>
      <w:r w:rsidRPr="00B922CB">
        <w:rPr>
          <w:rFonts w:ascii="Arial" w:hAnsi="Arial" w:cs="Arial"/>
        </w:rPr>
        <w:t>Goyibova</w:t>
      </w:r>
      <w:proofErr w:type="spellEnd"/>
      <w:r w:rsidRPr="00B922CB">
        <w:rPr>
          <w:rFonts w:ascii="Arial" w:hAnsi="Arial" w:cs="Arial"/>
        </w:rPr>
        <w:t xml:space="preserve"> et al, 2025) (Azuka et al, 2024)</w:t>
      </w:r>
    </w:p>
    <w:p w14:paraId="6E837A95" w14:textId="77777777" w:rsidR="00907555" w:rsidRPr="00B922CB" w:rsidRDefault="00907555" w:rsidP="00B922CB">
      <w:pPr>
        <w:spacing w:line="360" w:lineRule="auto"/>
        <w:rPr>
          <w:rFonts w:ascii="Arial" w:hAnsi="Arial" w:cs="Arial"/>
        </w:rPr>
      </w:pPr>
      <w:r w:rsidRPr="00B922CB">
        <w:rPr>
          <w:rFonts w:ascii="Arial" w:hAnsi="Arial" w:cs="Arial"/>
        </w:rPr>
        <w:t xml:space="preserve">Options for different types of practice journals - ability to record questions or observations, or notes on blocking, movement or gestures during certain phrases/bar numbers  </w:t>
      </w:r>
    </w:p>
    <w:p w14:paraId="4502A7C1" w14:textId="58036921" w:rsidR="00907555" w:rsidRPr="00B922CB" w:rsidRDefault="00907555" w:rsidP="00B922CB">
      <w:pPr>
        <w:spacing w:line="360" w:lineRule="auto"/>
        <w:rPr>
          <w:rFonts w:ascii="Arial" w:hAnsi="Arial" w:cs="Arial"/>
        </w:rPr>
      </w:pPr>
      <w:r w:rsidRPr="00B922CB">
        <w:rPr>
          <w:rFonts w:ascii="Arial" w:hAnsi="Arial" w:cs="Arial"/>
        </w:rPr>
        <w:t>Options to upload your own recordings to help see progress over time (which could be made public or hidden to accommodate</w:t>
      </w:r>
      <w:r w:rsidRPr="00B922CB">
        <w:rPr>
          <w:rFonts w:ascii="Arial" w:hAnsi="Arial" w:cs="Arial"/>
        </w:rPr>
        <w:t xml:space="preserve"> both</w:t>
      </w:r>
      <w:r w:rsidRPr="00B922CB">
        <w:rPr>
          <w:rFonts w:ascii="Arial" w:hAnsi="Arial" w:cs="Arial"/>
        </w:rPr>
        <w:t xml:space="preserve"> feedback and privacy)</w:t>
      </w:r>
    </w:p>
    <w:p w14:paraId="11EA7A3F" w14:textId="77777777" w:rsidR="00907555" w:rsidRPr="00B922CB" w:rsidRDefault="00907555" w:rsidP="00B922CB">
      <w:pPr>
        <w:spacing w:line="360" w:lineRule="auto"/>
        <w:rPr>
          <w:rFonts w:ascii="Arial" w:hAnsi="Arial" w:cs="Arial"/>
        </w:rPr>
      </w:pPr>
      <w:r w:rsidRPr="00B922CB">
        <w:rPr>
          <w:rFonts w:ascii="Arial" w:hAnsi="Arial" w:cs="Arial"/>
        </w:rPr>
        <w:t xml:space="preserve">Options for recording and live highlighting sections to review later to aid in private practice </w:t>
      </w:r>
    </w:p>
    <w:p w14:paraId="61D34FD3" w14:textId="77777777" w:rsidR="005F0531" w:rsidRPr="00B922CB" w:rsidRDefault="005F0531" w:rsidP="00B922CB">
      <w:pPr>
        <w:spacing w:line="360" w:lineRule="auto"/>
        <w:rPr>
          <w:rFonts w:ascii="Arial" w:hAnsi="Arial" w:cs="Arial"/>
        </w:rPr>
      </w:pPr>
    </w:p>
    <w:p w14:paraId="02AA414D" w14:textId="34434470" w:rsidR="005F0531" w:rsidRPr="00B922CB" w:rsidRDefault="005F0531" w:rsidP="00B922CB">
      <w:pPr>
        <w:spacing w:line="360" w:lineRule="auto"/>
        <w:rPr>
          <w:rFonts w:ascii="Arial" w:hAnsi="Arial" w:cs="Arial"/>
        </w:rPr>
      </w:pPr>
      <w:r w:rsidRPr="00B922CB">
        <w:rPr>
          <w:rFonts w:ascii="Arial" w:hAnsi="Arial" w:cs="Arial"/>
        </w:rPr>
        <w:t xml:space="preserve">A feature that gamifies learning, so games and quizzes which can help engage multiple memory systems simultaneously and has shown in the literature to be </w:t>
      </w:r>
      <w:r w:rsidR="00A06FEE" w:rsidRPr="00B922CB">
        <w:rPr>
          <w:rFonts w:ascii="Arial" w:hAnsi="Arial" w:cs="Arial"/>
        </w:rPr>
        <w:t xml:space="preserve">an </w:t>
      </w:r>
      <w:r w:rsidRPr="00B922CB">
        <w:rPr>
          <w:rFonts w:ascii="Arial" w:hAnsi="Arial" w:cs="Arial"/>
        </w:rPr>
        <w:t>effective</w:t>
      </w:r>
      <w:r w:rsidR="00A06FEE" w:rsidRPr="00B922CB">
        <w:rPr>
          <w:rFonts w:ascii="Arial" w:hAnsi="Arial" w:cs="Arial"/>
        </w:rPr>
        <w:t xml:space="preserve"> method for continued engagement and memorisation</w:t>
      </w:r>
      <w:r w:rsidRPr="00B922CB">
        <w:rPr>
          <w:rFonts w:ascii="Arial" w:hAnsi="Arial" w:cs="Arial"/>
        </w:rPr>
        <w:t xml:space="preserve"> (Kohnke &amp; Moorhouse, 2022), maybe</w:t>
      </w:r>
      <w:r w:rsidR="00A06FEE" w:rsidRPr="00B922CB">
        <w:rPr>
          <w:rFonts w:ascii="Arial" w:hAnsi="Arial" w:cs="Arial"/>
        </w:rPr>
        <w:t xml:space="preserve"> even</w:t>
      </w:r>
      <w:r w:rsidRPr="00B922CB">
        <w:rPr>
          <w:rFonts w:ascii="Arial" w:hAnsi="Arial" w:cs="Arial"/>
        </w:rPr>
        <w:t xml:space="preserve"> employ behavioural strategies such as focusing on just rhythm or melody, or to give you blocked (same thing, like just drills on the words) or varied practice (a mix of things, for example,  just rhythm, whole sections etc) (Rainero, 2012). </w:t>
      </w:r>
    </w:p>
    <w:p w14:paraId="73B247B1" w14:textId="77777777" w:rsidR="005F0531" w:rsidRPr="00B922CB" w:rsidRDefault="005F0531" w:rsidP="00B922CB">
      <w:pPr>
        <w:spacing w:line="360" w:lineRule="auto"/>
        <w:rPr>
          <w:rFonts w:ascii="Arial" w:hAnsi="Arial" w:cs="Arial"/>
        </w:rPr>
      </w:pPr>
    </w:p>
    <w:p w14:paraId="1E98100A" w14:textId="10BA1AA1" w:rsidR="005F0531" w:rsidRPr="00B922CB" w:rsidRDefault="005F0531" w:rsidP="00B922CB">
      <w:pPr>
        <w:spacing w:line="360" w:lineRule="auto"/>
        <w:rPr>
          <w:rFonts w:ascii="Arial" w:hAnsi="Arial" w:cs="Arial"/>
        </w:rPr>
      </w:pPr>
      <w:r w:rsidRPr="00B922CB">
        <w:rPr>
          <w:rFonts w:ascii="Arial" w:hAnsi="Arial" w:cs="Arial"/>
        </w:rPr>
        <w:t xml:space="preserve">This list is not exhaustive but the more added to this the more likely </w:t>
      </w:r>
      <w:r w:rsidR="00A06FEE" w:rsidRPr="00B922CB">
        <w:rPr>
          <w:rFonts w:ascii="Arial" w:hAnsi="Arial" w:cs="Arial"/>
        </w:rPr>
        <w:t>it is</w:t>
      </w:r>
      <w:r w:rsidRPr="00B922CB">
        <w:rPr>
          <w:rFonts w:ascii="Arial" w:hAnsi="Arial" w:cs="Arial"/>
        </w:rPr>
        <w:t xml:space="preserve"> to run into issues of expansion beyond remit, as there so many avenues this could go down (</w:t>
      </w:r>
      <w:r w:rsidR="00A06FEE" w:rsidRPr="00B922CB">
        <w:rPr>
          <w:rFonts w:ascii="Arial" w:hAnsi="Arial" w:cs="Arial"/>
        </w:rPr>
        <w:t xml:space="preserve">such as </w:t>
      </w:r>
      <w:r w:rsidRPr="00B922CB">
        <w:rPr>
          <w:rFonts w:ascii="Arial" w:hAnsi="Arial" w:cs="Arial"/>
        </w:rPr>
        <w:t xml:space="preserve">addons for  language learning or music theory).  </w:t>
      </w:r>
      <w:r w:rsidRPr="00B922CB">
        <w:rPr>
          <w:rFonts w:ascii="Arial" w:hAnsi="Arial" w:cs="Arial"/>
        </w:rPr>
        <w:t>The more that</w:t>
      </w:r>
      <w:r w:rsidR="00A06FEE" w:rsidRPr="00B922CB">
        <w:rPr>
          <w:rFonts w:ascii="Arial" w:hAnsi="Arial" w:cs="Arial"/>
        </w:rPr>
        <w:t xml:space="preserve"> is</w:t>
      </w:r>
      <w:r w:rsidRPr="00B922CB">
        <w:rPr>
          <w:rFonts w:ascii="Arial" w:hAnsi="Arial" w:cs="Arial"/>
        </w:rPr>
        <w:t xml:space="preserve"> added</w:t>
      </w:r>
      <w:r w:rsidR="00A06FEE" w:rsidRPr="00B922CB">
        <w:rPr>
          <w:rFonts w:ascii="Arial" w:hAnsi="Arial" w:cs="Arial"/>
        </w:rPr>
        <w:t xml:space="preserve">, the more it </w:t>
      </w:r>
      <w:r w:rsidRPr="00B922CB">
        <w:rPr>
          <w:rFonts w:ascii="Arial" w:hAnsi="Arial" w:cs="Arial"/>
        </w:rPr>
        <w:t xml:space="preserve"> could</w:t>
      </w:r>
      <w:r w:rsidR="00A06FEE" w:rsidRPr="00B922CB">
        <w:rPr>
          <w:rFonts w:ascii="Arial" w:hAnsi="Arial" w:cs="Arial"/>
        </w:rPr>
        <w:t xml:space="preserve"> begin to</w:t>
      </w:r>
      <w:r w:rsidRPr="00B922CB">
        <w:rPr>
          <w:rFonts w:ascii="Arial" w:hAnsi="Arial" w:cs="Arial"/>
        </w:rPr>
        <w:t xml:space="preserve"> feel</w:t>
      </w:r>
      <w:r w:rsidR="00A06FEE" w:rsidRPr="00B922CB">
        <w:rPr>
          <w:rFonts w:ascii="Arial" w:hAnsi="Arial" w:cs="Arial"/>
        </w:rPr>
        <w:t xml:space="preserve"> a little</w:t>
      </w:r>
      <w:r w:rsidRPr="00B922CB">
        <w:rPr>
          <w:rFonts w:ascii="Arial" w:hAnsi="Arial" w:cs="Arial"/>
        </w:rPr>
        <w:t xml:space="preserve"> like overkill and could even run into issues of usability if the artefact is trying to hold too much data or</w:t>
      </w:r>
      <w:r w:rsidR="00907555" w:rsidRPr="00B922CB">
        <w:rPr>
          <w:rFonts w:ascii="Arial" w:hAnsi="Arial" w:cs="Arial"/>
        </w:rPr>
        <w:t xml:space="preserve"> requires too much</w:t>
      </w:r>
      <w:r w:rsidRPr="00B922CB">
        <w:rPr>
          <w:rFonts w:ascii="Arial" w:hAnsi="Arial" w:cs="Arial"/>
        </w:rPr>
        <w:t xml:space="preserve"> processing power</w:t>
      </w:r>
      <w:r w:rsidR="00907555" w:rsidRPr="00B922CB">
        <w:rPr>
          <w:rFonts w:ascii="Arial" w:hAnsi="Arial" w:cs="Arial"/>
        </w:rPr>
        <w:t xml:space="preserve"> (</w:t>
      </w:r>
      <w:r w:rsidR="00A06FEE" w:rsidRPr="00B922CB">
        <w:rPr>
          <w:rFonts w:ascii="Arial" w:hAnsi="Arial" w:cs="Arial"/>
        </w:rPr>
        <w:t xml:space="preserve">would </w:t>
      </w:r>
      <w:r w:rsidR="00907555" w:rsidRPr="00B922CB">
        <w:rPr>
          <w:rFonts w:ascii="Arial" w:hAnsi="Arial" w:cs="Arial"/>
        </w:rPr>
        <w:t xml:space="preserve">could </w:t>
      </w:r>
      <w:r w:rsidR="00A06FEE" w:rsidRPr="00B922CB">
        <w:rPr>
          <w:rFonts w:ascii="Arial" w:hAnsi="Arial" w:cs="Arial"/>
        </w:rPr>
        <w:t>present</w:t>
      </w:r>
      <w:r w:rsidR="00907555" w:rsidRPr="00B922CB">
        <w:rPr>
          <w:rFonts w:ascii="Arial" w:hAnsi="Arial" w:cs="Arial"/>
        </w:rPr>
        <w:t xml:space="preserve"> issue</w:t>
      </w:r>
      <w:r w:rsidR="00A06FEE" w:rsidRPr="00B922CB">
        <w:rPr>
          <w:rFonts w:ascii="Arial" w:hAnsi="Arial" w:cs="Arial"/>
        </w:rPr>
        <w:t>s</w:t>
      </w:r>
      <w:r w:rsidR="00907555" w:rsidRPr="00B922CB">
        <w:rPr>
          <w:rFonts w:ascii="Arial" w:hAnsi="Arial" w:cs="Arial"/>
        </w:rPr>
        <w:t xml:space="preserve"> on older devices)</w:t>
      </w:r>
      <w:r w:rsidRPr="00B922CB">
        <w:rPr>
          <w:rFonts w:ascii="Arial" w:hAnsi="Arial" w:cs="Arial"/>
        </w:rPr>
        <w:t xml:space="preserve">. </w:t>
      </w:r>
    </w:p>
    <w:p w14:paraId="4AAC22F4" w14:textId="3839E0DF" w:rsidR="005F0531" w:rsidRPr="00B922CB" w:rsidRDefault="005F0531" w:rsidP="00B922CB">
      <w:pPr>
        <w:spacing w:line="360" w:lineRule="auto"/>
        <w:rPr>
          <w:rFonts w:ascii="Arial" w:hAnsi="Arial" w:cs="Arial"/>
        </w:rPr>
      </w:pPr>
      <w:r w:rsidRPr="00B922CB">
        <w:rPr>
          <w:rFonts w:ascii="Arial" w:hAnsi="Arial" w:cs="Arial"/>
        </w:rPr>
        <w:t>With that in mind, there is an argument to be made for</w:t>
      </w:r>
      <w:r w:rsidRPr="00B922CB">
        <w:rPr>
          <w:rFonts w:ascii="Arial" w:hAnsi="Arial" w:cs="Arial"/>
        </w:rPr>
        <w:t xml:space="preserve"> just let</w:t>
      </w:r>
      <w:r w:rsidRPr="00B922CB">
        <w:rPr>
          <w:rFonts w:ascii="Arial" w:hAnsi="Arial" w:cs="Arial"/>
        </w:rPr>
        <w:t>ting</w:t>
      </w:r>
      <w:r w:rsidRPr="00B922CB">
        <w:rPr>
          <w:rFonts w:ascii="Arial" w:hAnsi="Arial" w:cs="Arial"/>
        </w:rPr>
        <w:t xml:space="preserve"> people use what</w:t>
      </w:r>
      <w:r w:rsidRPr="00B922CB">
        <w:rPr>
          <w:rFonts w:ascii="Arial" w:hAnsi="Arial" w:cs="Arial"/>
        </w:rPr>
        <w:t xml:space="preserve"> i</w:t>
      </w:r>
      <w:r w:rsidRPr="00B922CB">
        <w:rPr>
          <w:rFonts w:ascii="Arial" w:hAnsi="Arial" w:cs="Arial"/>
        </w:rPr>
        <w:t xml:space="preserve">s </w:t>
      </w:r>
      <w:r w:rsidRPr="00B922CB">
        <w:rPr>
          <w:rFonts w:ascii="Arial" w:hAnsi="Arial" w:cs="Arial"/>
        </w:rPr>
        <w:t xml:space="preserve">already </w:t>
      </w:r>
      <w:r w:rsidRPr="00B922CB">
        <w:rPr>
          <w:rFonts w:ascii="Arial" w:hAnsi="Arial" w:cs="Arial"/>
        </w:rPr>
        <w:t>available</w:t>
      </w:r>
      <w:r w:rsidRPr="00B922CB">
        <w:rPr>
          <w:rFonts w:ascii="Arial" w:hAnsi="Arial" w:cs="Arial"/>
        </w:rPr>
        <w:t xml:space="preserve"> (such as YouTube or </w:t>
      </w:r>
      <w:proofErr w:type="spellStart"/>
      <w:r w:rsidRPr="00B922CB">
        <w:rPr>
          <w:rFonts w:ascii="Arial" w:hAnsi="Arial" w:cs="Arial"/>
        </w:rPr>
        <w:t>Cyberbass</w:t>
      </w:r>
      <w:proofErr w:type="spellEnd"/>
      <w:r w:rsidRPr="00B922CB">
        <w:rPr>
          <w:rFonts w:ascii="Arial" w:hAnsi="Arial" w:cs="Arial"/>
        </w:rPr>
        <w:t>), however, t</w:t>
      </w:r>
      <w:r w:rsidRPr="00B922CB">
        <w:rPr>
          <w:rFonts w:ascii="Arial" w:hAnsi="Arial" w:cs="Arial"/>
        </w:rPr>
        <w:t xml:space="preserve">he point of </w:t>
      </w:r>
      <w:r w:rsidR="00A06FEE" w:rsidRPr="00B922CB">
        <w:rPr>
          <w:rFonts w:ascii="Arial" w:hAnsi="Arial" w:cs="Arial"/>
        </w:rPr>
        <w:t xml:space="preserve">the </w:t>
      </w:r>
      <w:r w:rsidRPr="00B922CB">
        <w:rPr>
          <w:rFonts w:ascii="Arial" w:hAnsi="Arial" w:cs="Arial"/>
        </w:rPr>
        <w:t>creation of this artefact was to  take away any additional mental labour from of what is already an intense process</w:t>
      </w:r>
      <w:r w:rsidR="00BD0974" w:rsidRPr="00B922CB">
        <w:rPr>
          <w:rFonts w:ascii="Arial" w:hAnsi="Arial" w:cs="Arial"/>
        </w:rPr>
        <w:t xml:space="preserve">, with additional features to help support those with different skill levels, learning styles and capabilities. </w:t>
      </w:r>
    </w:p>
    <w:p w14:paraId="68929402" w14:textId="15467B5C" w:rsidR="00BD0974" w:rsidRPr="00B922CB" w:rsidRDefault="00BD0974" w:rsidP="00B922CB">
      <w:pPr>
        <w:spacing w:line="360" w:lineRule="auto"/>
        <w:rPr>
          <w:rFonts w:ascii="Arial" w:hAnsi="Arial" w:cs="Arial"/>
        </w:rPr>
      </w:pPr>
      <w:proofErr w:type="spellStart"/>
      <w:r w:rsidRPr="00B922CB">
        <w:rPr>
          <w:rFonts w:ascii="Arial" w:hAnsi="Arial" w:cs="Arial"/>
        </w:rPr>
        <w:lastRenderedPageBreak/>
        <w:t>Cyberbass</w:t>
      </w:r>
      <w:proofErr w:type="spellEnd"/>
      <w:r w:rsidRPr="00B922CB">
        <w:rPr>
          <w:rFonts w:ascii="Arial" w:hAnsi="Arial" w:cs="Arial"/>
        </w:rPr>
        <w:t xml:space="preserve"> also features warm ups and singing exercises </w:t>
      </w:r>
      <w:r w:rsidRPr="00B922CB">
        <w:rPr>
          <w:rFonts w:ascii="Arial" w:hAnsi="Arial" w:cs="Arial"/>
        </w:rPr>
        <w:t>(Cyberbass.org, 2026)</w:t>
      </w:r>
      <w:r w:rsidRPr="00B922CB">
        <w:rPr>
          <w:rFonts w:ascii="Arial" w:hAnsi="Arial" w:cs="Arial"/>
        </w:rPr>
        <w:t>, which could also be an option, as could</w:t>
      </w:r>
      <w:r w:rsidR="00907555" w:rsidRPr="00B922CB">
        <w:rPr>
          <w:rFonts w:ascii="Arial" w:hAnsi="Arial" w:cs="Arial"/>
        </w:rPr>
        <w:t xml:space="preserve"> (as </w:t>
      </w:r>
      <w:proofErr w:type="spellStart"/>
      <w:r w:rsidR="00907555" w:rsidRPr="00B922CB">
        <w:rPr>
          <w:rFonts w:ascii="Arial" w:hAnsi="Arial" w:cs="Arial"/>
        </w:rPr>
        <w:t>Cyberbass</w:t>
      </w:r>
      <w:proofErr w:type="spellEnd"/>
      <w:r w:rsidR="00907555" w:rsidRPr="00B922CB">
        <w:rPr>
          <w:rFonts w:ascii="Arial" w:hAnsi="Arial" w:cs="Arial"/>
        </w:rPr>
        <w:t xml:space="preserve"> has done)</w:t>
      </w:r>
      <w:r w:rsidRPr="00B922CB">
        <w:rPr>
          <w:rFonts w:ascii="Arial" w:hAnsi="Arial" w:cs="Arial"/>
        </w:rPr>
        <w:t xml:space="preserve"> expanding </w:t>
      </w:r>
      <w:r w:rsidRPr="00B922CB">
        <w:rPr>
          <w:rFonts w:ascii="Arial" w:hAnsi="Arial" w:cs="Arial"/>
        </w:rPr>
        <w:t>repertoire</w:t>
      </w:r>
      <w:r w:rsidRPr="00B922CB">
        <w:rPr>
          <w:rFonts w:ascii="Arial" w:hAnsi="Arial" w:cs="Arial"/>
        </w:rPr>
        <w:t xml:space="preserve"> to include sacred, music theatre or even contemporary music, though this then runs the risk of copyright infringement. </w:t>
      </w:r>
    </w:p>
    <w:p w14:paraId="197559E6" w14:textId="48C5C3E1" w:rsidR="005F0531" w:rsidRDefault="005F0531" w:rsidP="005F0531"/>
    <w:p w14:paraId="680B212B" w14:textId="77777777" w:rsidR="005F0531" w:rsidRDefault="005F0531" w:rsidP="007432E1">
      <w:pPr>
        <w:rPr>
          <w:rFonts w:ascii="Arial" w:hAnsi="Arial" w:cs="Arial"/>
          <w:b/>
          <w:bCs/>
        </w:rPr>
      </w:pPr>
    </w:p>
    <w:p w14:paraId="39B68979" w14:textId="68F48660" w:rsidR="00EB067B" w:rsidRDefault="00EB067B" w:rsidP="007432E1">
      <w:pPr>
        <w:rPr>
          <w:rFonts w:ascii="Arial" w:hAnsi="Arial" w:cs="Arial"/>
          <w:b/>
          <w:bCs/>
        </w:rPr>
      </w:pPr>
      <w:r>
        <w:rPr>
          <w:rFonts w:ascii="Arial" w:hAnsi="Arial" w:cs="Arial"/>
          <w:b/>
          <w:bCs/>
        </w:rPr>
        <w:t xml:space="preserve">Know What </w:t>
      </w:r>
    </w:p>
    <w:p w14:paraId="47B42D5F" w14:textId="77777777" w:rsidR="00291108" w:rsidRDefault="00291108" w:rsidP="007432E1">
      <w:pPr>
        <w:rPr>
          <w:rFonts w:ascii="Arial" w:hAnsi="Arial" w:cs="Arial"/>
          <w:b/>
          <w:bCs/>
        </w:rPr>
      </w:pPr>
    </w:p>
    <w:p w14:paraId="5E9AB938" w14:textId="4E0EE586" w:rsidR="00291108" w:rsidRPr="00B922CB" w:rsidRDefault="00291108" w:rsidP="00B922CB">
      <w:pPr>
        <w:spacing w:line="360" w:lineRule="auto"/>
        <w:rPr>
          <w:rFonts w:ascii="Arial" w:hAnsi="Arial" w:cs="Arial"/>
        </w:rPr>
      </w:pPr>
      <w:r w:rsidRPr="00B922CB">
        <w:rPr>
          <w:rFonts w:ascii="Arial" w:hAnsi="Arial" w:cs="Arial"/>
        </w:rPr>
        <w:t xml:space="preserve">I have produced an artifact that does most of what I wanted it to do when I set out to create it. However, I’m surprised that I feel like I have created a framework that is easy to build upon and cater to individual needs, but using Codex I may be able to produce something far more intricate, and think that my update suggestions from above would be easily achieved. </w:t>
      </w:r>
    </w:p>
    <w:p w14:paraId="00DAC1C0" w14:textId="4D1E9D79" w:rsidR="00291108" w:rsidRPr="00B922CB" w:rsidRDefault="00291108" w:rsidP="00B922CB">
      <w:pPr>
        <w:spacing w:line="360" w:lineRule="auto"/>
        <w:rPr>
          <w:rFonts w:ascii="Arial" w:hAnsi="Arial" w:cs="Arial"/>
        </w:rPr>
      </w:pPr>
      <w:r w:rsidRPr="00B922CB">
        <w:rPr>
          <w:rFonts w:ascii="Arial" w:hAnsi="Arial" w:cs="Arial"/>
        </w:rPr>
        <w:t xml:space="preserve">I feel I was able to achieve the aims and objectives I set out </w:t>
      </w:r>
      <w:r w:rsidR="0061635F" w:rsidRPr="00B922CB">
        <w:rPr>
          <w:rFonts w:ascii="Arial" w:hAnsi="Arial" w:cs="Arial"/>
        </w:rPr>
        <w:t>to achieve.</w:t>
      </w:r>
    </w:p>
    <w:p w14:paraId="5E1D04C5" w14:textId="4240062F" w:rsidR="00291108" w:rsidRPr="00B922CB" w:rsidRDefault="00291108" w:rsidP="00B922CB">
      <w:pPr>
        <w:spacing w:line="360" w:lineRule="auto"/>
        <w:rPr>
          <w:rFonts w:ascii="Arial" w:hAnsi="Arial" w:cs="Arial"/>
        </w:rPr>
      </w:pPr>
      <w:r w:rsidRPr="00B922CB">
        <w:rPr>
          <w:rFonts w:ascii="Arial" w:hAnsi="Arial" w:cs="Arial"/>
        </w:rPr>
        <w:t xml:space="preserve">Research effectiveness of practice methods </w:t>
      </w:r>
      <w:r w:rsidRPr="00B922CB">
        <w:rPr>
          <w:rFonts w:ascii="Arial" w:hAnsi="Arial" w:cs="Arial"/>
        </w:rPr>
        <w:t xml:space="preserve">– I </w:t>
      </w:r>
      <w:r w:rsidR="008D5EF2" w:rsidRPr="00B922CB">
        <w:rPr>
          <w:rFonts w:ascii="Arial" w:hAnsi="Arial" w:cs="Arial"/>
        </w:rPr>
        <w:t xml:space="preserve">have done this and had the experience of seeing described what I knew, but wasn’t consciously aware of, which makes me want to pursue this line of enquiry further. I was also uplifted to discover there are many effective interventions for neurodivergent learning that’s producing positive results, though am still a little perturbed by the deleterious effects the research shows from as a result of digital device use </w:t>
      </w:r>
      <w:r w:rsidR="008D5EF2" w:rsidRPr="00B922CB">
        <w:rPr>
          <w:rFonts w:ascii="Arial" w:hAnsi="Arial" w:cs="Arial"/>
        </w:rPr>
        <w:t>(Leonhardt et al, 2025)</w:t>
      </w:r>
      <w:r w:rsidR="008D5EF2" w:rsidRPr="00B922CB">
        <w:rPr>
          <w:rFonts w:ascii="Arial" w:hAnsi="Arial" w:cs="Arial"/>
        </w:rPr>
        <w:t xml:space="preserve"> and the what the long term effects of cognitive dependency from AI use may be </w:t>
      </w:r>
      <w:r w:rsidR="008D5EF2" w:rsidRPr="00B922CB">
        <w:rPr>
          <w:rFonts w:ascii="Arial" w:hAnsi="Arial" w:cs="Arial"/>
        </w:rPr>
        <w:t>(Talebi, 2026)</w:t>
      </w:r>
      <w:r w:rsidR="008D5EF2" w:rsidRPr="00B922CB">
        <w:rPr>
          <w:rFonts w:ascii="Arial" w:hAnsi="Arial" w:cs="Arial"/>
        </w:rPr>
        <w:t xml:space="preserve">. </w:t>
      </w:r>
    </w:p>
    <w:p w14:paraId="0C85EAFC" w14:textId="301315C8" w:rsidR="008D5EF2" w:rsidRPr="00B922CB" w:rsidRDefault="008D5EF2" w:rsidP="00B922CB">
      <w:pPr>
        <w:spacing w:line="360" w:lineRule="auto"/>
        <w:rPr>
          <w:rFonts w:ascii="Arial" w:hAnsi="Arial" w:cs="Arial"/>
        </w:rPr>
      </w:pPr>
      <w:r w:rsidRPr="00B922CB">
        <w:rPr>
          <w:rFonts w:ascii="Arial" w:hAnsi="Arial" w:cs="Arial"/>
        </w:rPr>
        <w:t xml:space="preserve">Create a digital tool that holds everything needed to learn an operatic role </w:t>
      </w:r>
      <w:r w:rsidRPr="00B922CB">
        <w:rPr>
          <w:rFonts w:ascii="Arial" w:hAnsi="Arial" w:cs="Arial"/>
        </w:rPr>
        <w:t xml:space="preserve">– I did this and showed there’s capacity for much more, but am reticent to continue in my use of AI for moral and ethical reasons. </w:t>
      </w:r>
    </w:p>
    <w:p w14:paraId="0736B0A3" w14:textId="77777777" w:rsidR="008D5EF2" w:rsidRPr="00B922CB" w:rsidRDefault="008D5EF2" w:rsidP="00B922CB">
      <w:pPr>
        <w:spacing w:line="360" w:lineRule="auto"/>
        <w:rPr>
          <w:rFonts w:ascii="Arial" w:hAnsi="Arial" w:cs="Arial"/>
        </w:rPr>
      </w:pPr>
    </w:p>
    <w:p w14:paraId="563291BA" w14:textId="74556C32" w:rsidR="008D5EF2" w:rsidRPr="00B922CB" w:rsidRDefault="008D5EF2" w:rsidP="00B922CB">
      <w:pPr>
        <w:spacing w:line="360" w:lineRule="auto"/>
        <w:rPr>
          <w:rFonts w:ascii="Arial" w:hAnsi="Arial" w:cs="Arial"/>
        </w:rPr>
      </w:pPr>
      <w:r w:rsidRPr="00B922CB">
        <w:rPr>
          <w:rFonts w:ascii="Arial" w:hAnsi="Arial" w:cs="Arial"/>
        </w:rPr>
        <w:t>Analyse practice methods to include what is most effective</w:t>
      </w:r>
      <w:r w:rsidRPr="00B922CB">
        <w:rPr>
          <w:rFonts w:ascii="Arial" w:hAnsi="Arial" w:cs="Arial"/>
        </w:rPr>
        <w:t xml:space="preserve"> – This was possibly the most edifying </w:t>
      </w:r>
      <w:r w:rsidR="008C09AC" w:rsidRPr="00B922CB">
        <w:rPr>
          <w:rFonts w:ascii="Arial" w:hAnsi="Arial" w:cs="Arial"/>
        </w:rPr>
        <w:t xml:space="preserve">part of this research as I’ve taken away solid strategies to improve my own practice and to inform the creation of any subsequent artefact I create, and have had ideas I was aware of just as neuroplasticity and individual differences in learning styles and capacities further illuminated. </w:t>
      </w:r>
    </w:p>
    <w:p w14:paraId="770BC588" w14:textId="07AC9B36" w:rsidR="008C09AC" w:rsidRPr="00B922CB" w:rsidRDefault="008C09AC" w:rsidP="00B922CB">
      <w:pPr>
        <w:spacing w:line="360" w:lineRule="auto"/>
        <w:rPr>
          <w:rFonts w:ascii="Arial" w:hAnsi="Arial" w:cs="Arial"/>
        </w:rPr>
      </w:pPr>
      <w:r w:rsidRPr="00B922CB">
        <w:rPr>
          <w:rFonts w:ascii="Arial" w:hAnsi="Arial" w:cs="Arial"/>
        </w:rPr>
        <w:lastRenderedPageBreak/>
        <w:t>Create digital tool that is inclusive to neurodivergent users and takes into account differences in learning styles</w:t>
      </w:r>
      <w:r w:rsidRPr="00B922CB">
        <w:rPr>
          <w:rFonts w:ascii="Arial" w:hAnsi="Arial" w:cs="Arial"/>
        </w:rPr>
        <w:t xml:space="preserve"> – I Feel I’ve not only done that but am now empowered to make more bespoke versions to better cater to individual needs. </w:t>
      </w:r>
    </w:p>
    <w:p w14:paraId="6F94EFC7" w14:textId="77777777" w:rsidR="008C09AC" w:rsidRPr="00B922CB" w:rsidRDefault="008C09AC" w:rsidP="00B922CB">
      <w:pPr>
        <w:spacing w:line="360" w:lineRule="auto"/>
        <w:rPr>
          <w:rFonts w:ascii="Arial" w:hAnsi="Arial" w:cs="Arial"/>
        </w:rPr>
      </w:pPr>
    </w:p>
    <w:p w14:paraId="3BCBDCFD" w14:textId="4CFE76BD" w:rsidR="008C09AC" w:rsidRPr="00B922CB" w:rsidRDefault="008C09AC" w:rsidP="00B922CB">
      <w:pPr>
        <w:spacing w:line="360" w:lineRule="auto"/>
        <w:rPr>
          <w:rFonts w:ascii="Arial" w:hAnsi="Arial" w:cs="Arial"/>
        </w:rPr>
      </w:pPr>
      <w:r w:rsidRPr="00B922CB">
        <w:rPr>
          <w:rFonts w:ascii="Arial" w:hAnsi="Arial" w:cs="Arial"/>
        </w:rPr>
        <w:t>A deeper understanding of how different people learn and memorise</w:t>
      </w:r>
      <w:r w:rsidRPr="00B922CB">
        <w:rPr>
          <w:rFonts w:ascii="Arial" w:hAnsi="Arial" w:cs="Arial"/>
        </w:rPr>
        <w:t xml:space="preserve"> – I definitely feel I have achieved this and am please with the take aways I’ll get from this project</w:t>
      </w:r>
    </w:p>
    <w:p w14:paraId="16E9A929" w14:textId="506EF4D2" w:rsidR="008C09AC" w:rsidRPr="00B922CB" w:rsidRDefault="008C09AC" w:rsidP="00B922CB">
      <w:pPr>
        <w:spacing w:line="360" w:lineRule="auto"/>
        <w:rPr>
          <w:rFonts w:ascii="Arial" w:hAnsi="Arial" w:cs="Arial"/>
        </w:rPr>
      </w:pPr>
      <w:r w:rsidRPr="00B922CB">
        <w:rPr>
          <w:rFonts w:ascii="Arial" w:hAnsi="Arial" w:cs="Arial"/>
        </w:rPr>
        <w:t>A greater awareness of resources available</w:t>
      </w:r>
      <w:r w:rsidRPr="00B922CB">
        <w:rPr>
          <w:rFonts w:ascii="Arial" w:hAnsi="Arial" w:cs="Arial"/>
        </w:rPr>
        <w:t xml:space="preserve"> – I definitely achieved this, but like most things, once you stare into the rabbit hole you can’t quite see how far it goes, but you know it’s deeper than your had considered. But will </w:t>
      </w:r>
      <w:proofErr w:type="spellStart"/>
      <w:r w:rsidRPr="00B922CB">
        <w:rPr>
          <w:rFonts w:ascii="Arial" w:hAnsi="Arial" w:cs="Arial"/>
        </w:rPr>
        <w:t>utlise</w:t>
      </w:r>
      <w:proofErr w:type="spellEnd"/>
      <w:r w:rsidRPr="00B922CB">
        <w:rPr>
          <w:rFonts w:ascii="Arial" w:hAnsi="Arial" w:cs="Arial"/>
        </w:rPr>
        <w:t xml:space="preserve"> these findings in further projects </w:t>
      </w:r>
    </w:p>
    <w:p w14:paraId="1D0B35CE" w14:textId="09F371EA" w:rsidR="008C09AC" w:rsidRPr="00B922CB" w:rsidRDefault="008C09AC" w:rsidP="00B922CB">
      <w:pPr>
        <w:spacing w:line="360" w:lineRule="auto"/>
        <w:rPr>
          <w:rFonts w:ascii="Arial" w:hAnsi="Arial" w:cs="Arial"/>
        </w:rPr>
      </w:pPr>
      <w:r w:rsidRPr="00B922CB">
        <w:rPr>
          <w:rFonts w:ascii="Arial" w:hAnsi="Arial" w:cs="Arial"/>
        </w:rPr>
        <w:t xml:space="preserve">Best practices when creating a purpose build digital tool </w:t>
      </w:r>
      <w:r w:rsidRPr="00B922CB">
        <w:rPr>
          <w:rFonts w:ascii="Arial" w:hAnsi="Arial" w:cs="Arial"/>
        </w:rPr>
        <w:t xml:space="preserve">– I created the tool, and found it remarkably easy, but would be interested to further pursue the potential of this as I created an artefact that fulfilled my brief and then had loads of ideas for extra features it could have that would make it more useful to the initial proposed audience of me and my community opera group, but I feel they would be very easily achievable, which I didn’t expect coming into this project. I planned to build two versions, one coding myself just to see if I could but and one with AI to then compare, but that’s not within the remit of this project. </w:t>
      </w:r>
    </w:p>
    <w:p w14:paraId="355C94F9" w14:textId="6C85DC9E" w:rsidR="008C09AC" w:rsidRPr="00B922CB" w:rsidRDefault="0061635F" w:rsidP="00B922CB">
      <w:pPr>
        <w:spacing w:line="360" w:lineRule="auto"/>
        <w:rPr>
          <w:rFonts w:ascii="Arial" w:hAnsi="Arial" w:cs="Arial"/>
        </w:rPr>
      </w:pPr>
      <w:r w:rsidRPr="00B922CB">
        <w:rPr>
          <w:rFonts w:ascii="Arial" w:hAnsi="Arial" w:cs="Arial"/>
        </w:rPr>
        <w:t xml:space="preserve">I  believe I can take the skills and knowledge acquired from this module to create a bespoke tool that can potentially be of use to many people, especially with some kind of learning difficulty, neurodivergence or less common learning style. Though I do anticipate some reticence from some at interacting with anything AI related due to previously outlined concerns </w:t>
      </w:r>
      <w:r w:rsidRPr="00B922CB">
        <w:rPr>
          <w:rFonts w:ascii="Arial" w:hAnsi="Arial" w:cs="Arial"/>
        </w:rPr>
        <w:t>(Talebi, 2026)</w:t>
      </w:r>
      <w:r w:rsidRPr="00B922CB">
        <w:rPr>
          <w:rFonts w:ascii="Arial" w:hAnsi="Arial" w:cs="Arial"/>
        </w:rPr>
        <w:t xml:space="preserve">. </w:t>
      </w:r>
    </w:p>
    <w:p w14:paraId="63FE261D" w14:textId="639AF7A9" w:rsidR="008D5EF2" w:rsidRPr="00B922CB" w:rsidRDefault="008D5EF2" w:rsidP="00B922CB">
      <w:pPr>
        <w:spacing w:line="360" w:lineRule="auto"/>
        <w:rPr>
          <w:rFonts w:ascii="Arial" w:hAnsi="Arial" w:cs="Arial"/>
        </w:rPr>
      </w:pPr>
    </w:p>
    <w:p w14:paraId="7CF48592" w14:textId="77777777" w:rsidR="00291108" w:rsidRPr="00B922CB" w:rsidRDefault="00291108" w:rsidP="00B922CB">
      <w:pPr>
        <w:spacing w:line="360" w:lineRule="auto"/>
        <w:rPr>
          <w:rFonts w:ascii="Arial" w:hAnsi="Arial" w:cs="Arial"/>
        </w:rPr>
      </w:pPr>
    </w:p>
    <w:p w14:paraId="65B7C9D7" w14:textId="77777777" w:rsidR="00AF042C" w:rsidRDefault="00AF042C" w:rsidP="00B922CB">
      <w:pPr>
        <w:spacing w:line="360" w:lineRule="auto"/>
        <w:rPr>
          <w:rFonts w:ascii="Arial" w:hAnsi="Arial" w:cs="Arial"/>
          <w:b/>
          <w:bCs/>
        </w:rPr>
      </w:pPr>
    </w:p>
    <w:p w14:paraId="2F0FF05B" w14:textId="77777777" w:rsidR="00AF042C" w:rsidRDefault="00AF042C" w:rsidP="00B922CB">
      <w:pPr>
        <w:spacing w:line="360" w:lineRule="auto"/>
        <w:rPr>
          <w:rFonts w:ascii="Arial" w:hAnsi="Arial" w:cs="Arial"/>
          <w:b/>
          <w:bCs/>
        </w:rPr>
      </w:pPr>
    </w:p>
    <w:p w14:paraId="25E79366" w14:textId="77777777" w:rsidR="00AF042C" w:rsidRDefault="00AF042C" w:rsidP="00B922CB">
      <w:pPr>
        <w:spacing w:line="360" w:lineRule="auto"/>
        <w:rPr>
          <w:rFonts w:ascii="Arial" w:hAnsi="Arial" w:cs="Arial"/>
          <w:b/>
          <w:bCs/>
        </w:rPr>
      </w:pPr>
    </w:p>
    <w:p w14:paraId="04FE73B5" w14:textId="77777777" w:rsidR="00AF042C" w:rsidRDefault="00AF042C" w:rsidP="00B922CB">
      <w:pPr>
        <w:spacing w:line="360" w:lineRule="auto"/>
        <w:rPr>
          <w:rFonts w:ascii="Arial" w:hAnsi="Arial" w:cs="Arial"/>
          <w:b/>
          <w:bCs/>
        </w:rPr>
      </w:pPr>
    </w:p>
    <w:p w14:paraId="2A7DCFB7" w14:textId="400E707E" w:rsidR="006E0D9B" w:rsidRPr="00AF042C" w:rsidRDefault="006F11B0" w:rsidP="00B922CB">
      <w:pPr>
        <w:spacing w:line="360" w:lineRule="auto"/>
        <w:rPr>
          <w:rFonts w:ascii="Arial" w:hAnsi="Arial" w:cs="Arial"/>
          <w:b/>
          <w:bCs/>
        </w:rPr>
      </w:pPr>
      <w:r w:rsidRPr="00AF042C">
        <w:rPr>
          <w:rFonts w:ascii="Arial" w:hAnsi="Arial" w:cs="Arial"/>
          <w:b/>
          <w:bCs/>
        </w:rPr>
        <w:lastRenderedPageBreak/>
        <w:t>Reflective Conclusion</w:t>
      </w:r>
    </w:p>
    <w:p w14:paraId="3FEAEB95" w14:textId="77777777" w:rsidR="006F11B0" w:rsidRPr="00B922CB" w:rsidRDefault="006F11B0" w:rsidP="00B922CB">
      <w:pPr>
        <w:spacing w:line="360" w:lineRule="auto"/>
        <w:rPr>
          <w:rFonts w:ascii="Arial" w:hAnsi="Arial" w:cs="Arial"/>
        </w:rPr>
      </w:pPr>
    </w:p>
    <w:p w14:paraId="252585EC" w14:textId="30D74D85" w:rsidR="006F11B0" w:rsidRPr="00B922CB" w:rsidRDefault="006F11B0" w:rsidP="00B922CB">
      <w:pPr>
        <w:spacing w:line="360" w:lineRule="auto"/>
        <w:rPr>
          <w:rFonts w:ascii="Arial" w:hAnsi="Arial" w:cs="Arial"/>
        </w:rPr>
      </w:pPr>
      <w:r w:rsidRPr="00B922CB">
        <w:rPr>
          <w:rFonts w:ascii="Arial" w:hAnsi="Arial" w:cs="Arial"/>
        </w:rPr>
        <w:t>Having</w:t>
      </w:r>
      <w:r w:rsidR="003C0CC5" w:rsidRPr="00B922CB">
        <w:rPr>
          <w:rFonts w:ascii="Arial" w:hAnsi="Arial" w:cs="Arial"/>
        </w:rPr>
        <w:t xml:space="preserve"> now</w:t>
      </w:r>
      <w:r w:rsidRPr="00B922CB">
        <w:rPr>
          <w:rFonts w:ascii="Arial" w:hAnsi="Arial" w:cs="Arial"/>
        </w:rPr>
        <w:t xml:space="preserve"> completed this project</w:t>
      </w:r>
      <w:r w:rsidR="003C0CC5" w:rsidRPr="00B922CB">
        <w:rPr>
          <w:rFonts w:ascii="Arial" w:hAnsi="Arial" w:cs="Arial"/>
        </w:rPr>
        <w:t xml:space="preserve">, </w:t>
      </w:r>
      <w:r w:rsidRPr="00B922CB">
        <w:rPr>
          <w:rFonts w:ascii="Arial" w:hAnsi="Arial" w:cs="Arial"/>
        </w:rPr>
        <w:t>I</w:t>
      </w:r>
      <w:r w:rsidR="003C0CC5" w:rsidRPr="00B922CB">
        <w:rPr>
          <w:rFonts w:ascii="Arial" w:hAnsi="Arial" w:cs="Arial"/>
        </w:rPr>
        <w:t xml:space="preserve"> feel that I</w:t>
      </w:r>
      <w:r w:rsidRPr="00B922CB">
        <w:rPr>
          <w:rFonts w:ascii="Arial" w:hAnsi="Arial" w:cs="Arial"/>
        </w:rPr>
        <w:t xml:space="preserve"> have achieved the aims and </w:t>
      </w:r>
      <w:r w:rsidR="003C0CC5" w:rsidRPr="00B922CB">
        <w:rPr>
          <w:rFonts w:ascii="Arial" w:hAnsi="Arial" w:cs="Arial"/>
        </w:rPr>
        <w:t xml:space="preserve"> the </w:t>
      </w:r>
      <w:r w:rsidRPr="00B922CB">
        <w:rPr>
          <w:rFonts w:ascii="Arial" w:hAnsi="Arial" w:cs="Arial"/>
        </w:rPr>
        <w:t>objectives</w:t>
      </w:r>
      <w:r w:rsidR="003C0CC5" w:rsidRPr="00B922CB">
        <w:rPr>
          <w:rFonts w:ascii="Arial" w:hAnsi="Arial" w:cs="Arial"/>
        </w:rPr>
        <w:t xml:space="preserve"> that</w:t>
      </w:r>
      <w:r w:rsidRPr="00B922CB">
        <w:rPr>
          <w:rFonts w:ascii="Arial" w:hAnsi="Arial" w:cs="Arial"/>
        </w:rPr>
        <w:t xml:space="preserve"> I set out to achieve and am pleased with the results. I have an artefact</w:t>
      </w:r>
      <w:r w:rsidR="003C0CC5" w:rsidRPr="00B922CB">
        <w:rPr>
          <w:rFonts w:ascii="Arial" w:hAnsi="Arial" w:cs="Arial"/>
        </w:rPr>
        <w:t xml:space="preserve"> that I created</w:t>
      </w:r>
      <w:r w:rsidRPr="00B922CB">
        <w:rPr>
          <w:rFonts w:ascii="Arial" w:hAnsi="Arial" w:cs="Arial"/>
        </w:rPr>
        <w:t xml:space="preserve"> and the knowledge to expand upon it and build </w:t>
      </w:r>
      <w:r w:rsidR="003C0CC5" w:rsidRPr="00B922CB">
        <w:rPr>
          <w:rFonts w:ascii="Arial" w:hAnsi="Arial" w:cs="Arial"/>
        </w:rPr>
        <w:t>another one should I desire</w:t>
      </w:r>
      <w:r w:rsidRPr="00B922CB">
        <w:rPr>
          <w:rFonts w:ascii="Arial" w:hAnsi="Arial" w:cs="Arial"/>
        </w:rPr>
        <w:t>. I feel the artifact will genuinely be useful for me</w:t>
      </w:r>
      <w:r w:rsidR="003C0CC5" w:rsidRPr="00B922CB">
        <w:rPr>
          <w:rFonts w:ascii="Arial" w:hAnsi="Arial" w:cs="Arial"/>
        </w:rPr>
        <w:t xml:space="preserve"> with in my practice </w:t>
      </w:r>
      <w:r w:rsidRPr="00B922CB">
        <w:rPr>
          <w:rFonts w:ascii="Arial" w:hAnsi="Arial" w:cs="Arial"/>
        </w:rPr>
        <w:t xml:space="preserve"> an</w:t>
      </w:r>
      <w:r w:rsidR="003C0CC5" w:rsidRPr="00B922CB">
        <w:rPr>
          <w:rFonts w:ascii="Arial" w:hAnsi="Arial" w:cs="Arial"/>
        </w:rPr>
        <w:t>d</w:t>
      </w:r>
      <w:r w:rsidRPr="00B922CB">
        <w:rPr>
          <w:rFonts w:ascii="Arial" w:hAnsi="Arial" w:cs="Arial"/>
        </w:rPr>
        <w:t xml:space="preserve"> </w:t>
      </w:r>
      <w:r w:rsidR="003C0CC5" w:rsidRPr="00B922CB">
        <w:rPr>
          <w:rFonts w:ascii="Arial" w:hAnsi="Arial" w:cs="Arial"/>
        </w:rPr>
        <w:t xml:space="preserve">could </w:t>
      </w:r>
      <w:r w:rsidRPr="00B922CB">
        <w:rPr>
          <w:rFonts w:ascii="Arial" w:hAnsi="Arial" w:cs="Arial"/>
        </w:rPr>
        <w:t>maybe</w:t>
      </w:r>
      <w:r w:rsidR="003C0CC5" w:rsidRPr="00B922CB">
        <w:rPr>
          <w:rFonts w:ascii="Arial" w:hAnsi="Arial" w:cs="Arial"/>
        </w:rPr>
        <w:t xml:space="preserve"> be useful</w:t>
      </w:r>
      <w:r w:rsidRPr="00B922CB">
        <w:rPr>
          <w:rFonts w:ascii="Arial" w:hAnsi="Arial" w:cs="Arial"/>
        </w:rPr>
        <w:t xml:space="preserve"> for others, but would be interested to get feedback after it is used, and believe that I would be able to alter it and cater it to the need of the individual with relative easy</w:t>
      </w:r>
      <w:r w:rsidR="003C0CC5" w:rsidRPr="00B922CB">
        <w:rPr>
          <w:rFonts w:ascii="Arial" w:hAnsi="Arial" w:cs="Arial"/>
        </w:rPr>
        <w:t>, which I did not anticipant coming into this project</w:t>
      </w:r>
      <w:r w:rsidRPr="00B922CB">
        <w:rPr>
          <w:rFonts w:ascii="Arial" w:hAnsi="Arial" w:cs="Arial"/>
        </w:rPr>
        <w:t>.</w:t>
      </w:r>
      <w:r w:rsidR="003C0CC5" w:rsidRPr="00B922CB">
        <w:rPr>
          <w:rFonts w:ascii="Arial" w:hAnsi="Arial" w:cs="Arial"/>
        </w:rPr>
        <w:t xml:space="preserve"> I wrongly assumed most of my time would be spent attempting to make the artefact work. </w:t>
      </w:r>
      <w:r w:rsidRPr="00B922CB">
        <w:rPr>
          <w:rFonts w:ascii="Arial" w:hAnsi="Arial" w:cs="Arial"/>
        </w:rPr>
        <w:t xml:space="preserve"> I have had beliefs I held about chunking and repetition</w:t>
      </w:r>
      <w:r w:rsidR="0064228A" w:rsidRPr="00B922CB">
        <w:rPr>
          <w:rFonts w:ascii="Arial" w:hAnsi="Arial" w:cs="Arial"/>
        </w:rPr>
        <w:t xml:space="preserve"> </w:t>
      </w:r>
      <w:r w:rsidR="0064228A" w:rsidRPr="00B922CB">
        <w:rPr>
          <w:rFonts w:ascii="Arial" w:hAnsi="Arial" w:cs="Arial"/>
        </w:rPr>
        <w:t>(</w:t>
      </w:r>
      <w:proofErr w:type="spellStart"/>
      <w:r w:rsidR="0064228A" w:rsidRPr="00B922CB">
        <w:rPr>
          <w:rFonts w:ascii="Arial" w:hAnsi="Arial" w:cs="Arial"/>
        </w:rPr>
        <w:t>Musfeld</w:t>
      </w:r>
      <w:proofErr w:type="spellEnd"/>
      <w:r w:rsidR="0064228A" w:rsidRPr="00B922CB">
        <w:rPr>
          <w:rFonts w:ascii="Arial" w:hAnsi="Arial" w:cs="Arial"/>
        </w:rPr>
        <w:t xml:space="preserve"> et al, 2023)</w:t>
      </w:r>
      <w:r w:rsidRPr="00B922CB">
        <w:rPr>
          <w:rFonts w:ascii="Arial" w:hAnsi="Arial" w:cs="Arial"/>
        </w:rPr>
        <w:t xml:space="preserve"> confirmed through peer reviewed literature </w:t>
      </w:r>
      <w:r w:rsidR="0064228A" w:rsidRPr="00B922CB">
        <w:rPr>
          <w:rFonts w:ascii="Arial" w:hAnsi="Arial" w:cs="Arial"/>
        </w:rPr>
        <w:t xml:space="preserve">as well as inequality </w:t>
      </w:r>
      <w:r w:rsidRPr="00B922CB">
        <w:rPr>
          <w:rFonts w:ascii="Arial" w:hAnsi="Arial" w:cs="Arial"/>
        </w:rPr>
        <w:t>(Brook et al, 2020)</w:t>
      </w:r>
      <w:r w:rsidR="0064228A" w:rsidRPr="00B922CB">
        <w:rPr>
          <w:rFonts w:ascii="Arial" w:hAnsi="Arial" w:cs="Arial"/>
        </w:rPr>
        <w:t xml:space="preserve"> and Neuroplasticity  </w:t>
      </w:r>
      <w:r w:rsidR="0064228A" w:rsidRPr="00B922CB">
        <w:rPr>
          <w:rFonts w:ascii="Arial" w:hAnsi="Arial" w:cs="Arial"/>
        </w:rPr>
        <w:t>(</w:t>
      </w:r>
      <w:proofErr w:type="spellStart"/>
      <w:r w:rsidR="0064228A" w:rsidRPr="00B922CB">
        <w:rPr>
          <w:rFonts w:ascii="Arial" w:hAnsi="Arial" w:cs="Arial"/>
        </w:rPr>
        <w:t>Steliou</w:t>
      </w:r>
      <w:proofErr w:type="spellEnd"/>
      <w:r w:rsidR="0064228A" w:rsidRPr="00B922CB">
        <w:rPr>
          <w:rFonts w:ascii="Arial" w:hAnsi="Arial" w:cs="Arial"/>
        </w:rPr>
        <w:t xml:space="preserve"> &amp; Jakubowski, 2024)</w:t>
      </w:r>
    </w:p>
    <w:p w14:paraId="3B536E80" w14:textId="28C021C8" w:rsidR="0064228A" w:rsidRPr="00B922CB" w:rsidRDefault="0064228A" w:rsidP="00B922CB">
      <w:pPr>
        <w:spacing w:line="360" w:lineRule="auto"/>
        <w:rPr>
          <w:rFonts w:ascii="Arial" w:hAnsi="Arial" w:cs="Arial"/>
        </w:rPr>
      </w:pPr>
      <w:r w:rsidRPr="00B922CB">
        <w:rPr>
          <w:rFonts w:ascii="Arial" w:hAnsi="Arial" w:cs="Arial"/>
        </w:rPr>
        <w:t xml:space="preserve">And had some biases (the effectiveness of dyslexia fonts) I came into the project with challenged </w:t>
      </w:r>
      <w:r w:rsidRPr="00B922CB">
        <w:rPr>
          <w:rFonts w:ascii="Arial" w:hAnsi="Arial" w:cs="Arial"/>
        </w:rPr>
        <w:t>(Wery &amp; Diliberto, 2017)</w:t>
      </w:r>
      <w:r w:rsidRPr="00B922CB">
        <w:rPr>
          <w:rFonts w:ascii="Arial" w:hAnsi="Arial" w:cs="Arial"/>
        </w:rPr>
        <w:t xml:space="preserve"> </w:t>
      </w:r>
      <w:r w:rsidRPr="00B922CB">
        <w:rPr>
          <w:rFonts w:ascii="Arial" w:hAnsi="Arial" w:cs="Arial"/>
        </w:rPr>
        <w:t>(Marinus et al, 2016)</w:t>
      </w:r>
      <w:r w:rsidRPr="00B922CB">
        <w:rPr>
          <w:rFonts w:ascii="Arial" w:hAnsi="Arial" w:cs="Arial"/>
        </w:rPr>
        <w:t xml:space="preserve"> and I successfully made a Gantt chart for the first time. </w:t>
      </w:r>
    </w:p>
    <w:p w14:paraId="4FC93F8F" w14:textId="4B092CEB" w:rsidR="0064228A" w:rsidRPr="00B922CB" w:rsidRDefault="0064228A" w:rsidP="00B922CB">
      <w:pPr>
        <w:spacing w:line="360" w:lineRule="auto"/>
        <w:rPr>
          <w:rFonts w:ascii="Arial" w:hAnsi="Arial" w:cs="Arial"/>
        </w:rPr>
      </w:pPr>
      <w:r w:rsidRPr="00B922CB">
        <w:rPr>
          <w:rFonts w:ascii="Arial" w:hAnsi="Arial" w:cs="Arial"/>
        </w:rPr>
        <w:t xml:space="preserve">I came into this project obsessing over the capabilities of the proposed artefact and felt I has to reign myself in lest it become to complicated. Having created the artefact, I feel I was right to not be more ambitious due to the constrains of this project, but am far less intimidated at the prospect of having to create another digital tool or use AI for coding. </w:t>
      </w:r>
    </w:p>
    <w:p w14:paraId="77E1A055" w14:textId="77777777" w:rsidR="00AF042C" w:rsidRDefault="0064228A" w:rsidP="00B922CB">
      <w:pPr>
        <w:spacing w:line="360" w:lineRule="auto"/>
        <w:rPr>
          <w:rFonts w:ascii="Arial" w:hAnsi="Arial" w:cs="Arial"/>
        </w:rPr>
      </w:pPr>
      <w:r w:rsidRPr="00B922CB">
        <w:rPr>
          <w:rFonts w:ascii="Arial" w:hAnsi="Arial" w:cs="Arial"/>
        </w:rPr>
        <w:t xml:space="preserve">I </w:t>
      </w:r>
      <w:r w:rsidR="00635FE7" w:rsidRPr="00B922CB">
        <w:rPr>
          <w:rFonts w:ascii="Arial" w:hAnsi="Arial" w:cs="Arial"/>
        </w:rPr>
        <w:t xml:space="preserve">am surprised at how much research has been done on different learning styles, individual needs and ways of supporting people with learning difficulties and would will pursue this line of enquiry further. I would be interested to do some more digging into more comparative studies for the effectiveness of digital interventions in terms of both socioeconomic depravation or enhanced learning needs. </w:t>
      </w:r>
    </w:p>
    <w:p w14:paraId="575130B9" w14:textId="77777777" w:rsidR="00AF042C" w:rsidRDefault="00AF042C" w:rsidP="00B922CB">
      <w:pPr>
        <w:spacing w:line="360" w:lineRule="auto"/>
        <w:rPr>
          <w:rFonts w:ascii="Arial" w:hAnsi="Arial" w:cs="Arial"/>
        </w:rPr>
      </w:pPr>
    </w:p>
    <w:p w14:paraId="516D2B42" w14:textId="77777777" w:rsidR="00AF042C" w:rsidRDefault="00AF042C" w:rsidP="00B922CB">
      <w:pPr>
        <w:spacing w:line="360" w:lineRule="auto"/>
        <w:rPr>
          <w:rFonts w:ascii="Arial" w:hAnsi="Arial" w:cs="Arial"/>
        </w:rPr>
      </w:pPr>
    </w:p>
    <w:p w14:paraId="709EDC53" w14:textId="77777777" w:rsidR="00AF042C" w:rsidRDefault="00AF042C" w:rsidP="00B922CB">
      <w:pPr>
        <w:spacing w:line="360" w:lineRule="auto"/>
        <w:rPr>
          <w:rFonts w:ascii="Arial" w:hAnsi="Arial" w:cs="Arial"/>
        </w:rPr>
      </w:pPr>
    </w:p>
    <w:p w14:paraId="1305020C" w14:textId="77777777" w:rsidR="00AF042C" w:rsidRDefault="00AF042C" w:rsidP="00B922CB">
      <w:pPr>
        <w:spacing w:line="360" w:lineRule="auto"/>
        <w:rPr>
          <w:rFonts w:ascii="Arial" w:hAnsi="Arial" w:cs="Arial"/>
        </w:rPr>
      </w:pPr>
    </w:p>
    <w:p w14:paraId="20BB0E0F" w14:textId="19775BAF" w:rsidR="0064228A" w:rsidRPr="00B922CB" w:rsidRDefault="00635FE7" w:rsidP="00B922CB">
      <w:pPr>
        <w:spacing w:line="360" w:lineRule="auto"/>
        <w:rPr>
          <w:rFonts w:ascii="Arial" w:hAnsi="Arial" w:cs="Arial"/>
        </w:rPr>
      </w:pPr>
      <w:r w:rsidRPr="00B922CB">
        <w:rPr>
          <w:rFonts w:ascii="Arial" w:hAnsi="Arial" w:cs="Arial"/>
        </w:rPr>
        <w:lastRenderedPageBreak/>
        <w:t xml:space="preserve">I would also be interested to see more research into the effects of AI on education and would like to hear the perspective of more teachers having watched a lecture about AI use in universities </w:t>
      </w:r>
      <w:r w:rsidR="003C0CC5" w:rsidRPr="00B922CB">
        <w:rPr>
          <w:rFonts w:ascii="Arial" w:hAnsi="Arial" w:cs="Arial"/>
        </w:rPr>
        <w:t>and see if the feeling that things have changed and that detection is essentially impossible is ubiquitous, and on that would be interested to see if others agree with the assertion from senior lecturers that it is as pervasive as she said (I’m haunted by the line ‘I’ve done this for many years and I know what sort of essays 18 year olds produce’)</w:t>
      </w:r>
    </w:p>
    <w:p w14:paraId="735FC0CB" w14:textId="163360EA" w:rsidR="003C0CC5" w:rsidRPr="00B922CB" w:rsidRDefault="003C0CC5" w:rsidP="00B922CB">
      <w:pPr>
        <w:spacing w:line="360" w:lineRule="auto"/>
        <w:rPr>
          <w:rFonts w:ascii="Arial" w:hAnsi="Arial" w:cs="Arial"/>
        </w:rPr>
      </w:pPr>
      <w:r w:rsidRPr="00B922CB">
        <w:rPr>
          <w:rFonts w:ascii="Arial" w:hAnsi="Arial" w:cs="Arial"/>
        </w:rPr>
        <w:t xml:space="preserve">I do believe that will be good, advancing and altruistic uses for AI, but my personal bias keeps me from exploring that further, but having interacted with it more and looked more into the research around it, I would be interested in pursuing it further, especially if there is positive innovations in bridging attainment gaps, lifelong learning rural access. </w:t>
      </w:r>
    </w:p>
    <w:p w14:paraId="61EB9837" w14:textId="0B228EE8" w:rsidR="00635FE7" w:rsidRPr="00B922CB" w:rsidRDefault="00635FE7" w:rsidP="00B922CB">
      <w:pPr>
        <w:spacing w:line="360" w:lineRule="auto"/>
        <w:rPr>
          <w:rFonts w:ascii="Arial" w:hAnsi="Arial" w:cs="Arial"/>
        </w:rPr>
      </w:pPr>
      <w:r w:rsidRPr="00B922CB">
        <w:rPr>
          <w:rFonts w:ascii="Arial" w:hAnsi="Arial" w:cs="Arial"/>
        </w:rPr>
        <w:t xml:space="preserve">I’d be interested to see the artefact I made as is would be a useful tool for anyone in my community opera group, but feel that I could very easily update it to include all my additional suggested capabilities and could alter to better suit certain needs or trouble shoot without too much difficulty. </w:t>
      </w:r>
    </w:p>
    <w:p w14:paraId="39BC00A4" w14:textId="37094CE9" w:rsidR="00635FE7" w:rsidRDefault="00635FE7" w:rsidP="00B922CB">
      <w:pPr>
        <w:spacing w:line="360" w:lineRule="auto"/>
        <w:rPr>
          <w:rFonts w:ascii="Arial" w:hAnsi="Arial" w:cs="Arial"/>
        </w:rPr>
      </w:pPr>
      <w:r w:rsidRPr="00B922CB">
        <w:rPr>
          <w:rFonts w:ascii="Arial" w:hAnsi="Arial" w:cs="Arial"/>
        </w:rPr>
        <w:t xml:space="preserve">In conclusion I am pleased with my efforts for this project, that while I don’t feel it’s the best I’ve ever done, I do think I have fulfilled the brief, engaged with theory, opened up new pathways for future learning, created an artefact with relative ease and also feel that said artefact may actually prove to be genuinely useful. </w:t>
      </w:r>
    </w:p>
    <w:p w14:paraId="37882356" w14:textId="77777777" w:rsidR="00AF042C" w:rsidRDefault="00AF042C" w:rsidP="00B922CB">
      <w:pPr>
        <w:spacing w:line="360" w:lineRule="auto"/>
        <w:rPr>
          <w:rFonts w:ascii="Arial" w:hAnsi="Arial" w:cs="Arial"/>
        </w:rPr>
      </w:pPr>
    </w:p>
    <w:p w14:paraId="7B329DD4" w14:textId="77777777" w:rsidR="00AF042C" w:rsidRDefault="00AF042C" w:rsidP="00B922CB">
      <w:pPr>
        <w:spacing w:line="360" w:lineRule="auto"/>
        <w:rPr>
          <w:rFonts w:ascii="Arial" w:hAnsi="Arial" w:cs="Arial"/>
        </w:rPr>
      </w:pPr>
    </w:p>
    <w:p w14:paraId="595A21D1" w14:textId="77777777" w:rsidR="00AF042C" w:rsidRDefault="00AF042C" w:rsidP="00B922CB">
      <w:pPr>
        <w:spacing w:line="360" w:lineRule="auto"/>
        <w:rPr>
          <w:rFonts w:ascii="Arial" w:hAnsi="Arial" w:cs="Arial"/>
        </w:rPr>
      </w:pPr>
    </w:p>
    <w:p w14:paraId="5AF7CA85" w14:textId="77777777" w:rsidR="00AF042C" w:rsidRDefault="00AF042C" w:rsidP="00B922CB">
      <w:pPr>
        <w:spacing w:line="360" w:lineRule="auto"/>
        <w:rPr>
          <w:rFonts w:ascii="Arial" w:hAnsi="Arial" w:cs="Arial"/>
        </w:rPr>
      </w:pPr>
    </w:p>
    <w:p w14:paraId="66BCCDCE" w14:textId="77777777" w:rsidR="00AF042C" w:rsidRDefault="00AF042C" w:rsidP="00B922CB">
      <w:pPr>
        <w:spacing w:line="360" w:lineRule="auto"/>
        <w:rPr>
          <w:rFonts w:ascii="Arial" w:hAnsi="Arial" w:cs="Arial"/>
        </w:rPr>
      </w:pPr>
    </w:p>
    <w:p w14:paraId="79DCF546" w14:textId="77777777" w:rsidR="00AF042C" w:rsidRDefault="00AF042C" w:rsidP="00B922CB">
      <w:pPr>
        <w:spacing w:line="360" w:lineRule="auto"/>
        <w:rPr>
          <w:rFonts w:ascii="Arial" w:hAnsi="Arial" w:cs="Arial"/>
        </w:rPr>
      </w:pPr>
    </w:p>
    <w:p w14:paraId="06CFFEAD" w14:textId="77777777" w:rsidR="00AF042C" w:rsidRDefault="00AF042C" w:rsidP="00B922CB">
      <w:pPr>
        <w:spacing w:line="360" w:lineRule="auto"/>
        <w:rPr>
          <w:rFonts w:ascii="Arial" w:hAnsi="Arial" w:cs="Arial"/>
        </w:rPr>
      </w:pPr>
    </w:p>
    <w:p w14:paraId="1C9EFC5F" w14:textId="77777777" w:rsidR="00AF042C" w:rsidRDefault="00AF042C" w:rsidP="00B922CB">
      <w:pPr>
        <w:spacing w:line="360" w:lineRule="auto"/>
        <w:rPr>
          <w:rFonts w:ascii="Arial" w:hAnsi="Arial" w:cs="Arial"/>
        </w:rPr>
      </w:pPr>
    </w:p>
    <w:p w14:paraId="60AF2C52" w14:textId="77777777" w:rsidR="00AF042C" w:rsidRPr="00B922CB" w:rsidRDefault="00AF042C" w:rsidP="00B922CB">
      <w:pPr>
        <w:spacing w:line="360" w:lineRule="auto"/>
        <w:rPr>
          <w:rFonts w:ascii="Arial" w:hAnsi="Arial" w:cs="Arial"/>
        </w:rPr>
      </w:pPr>
    </w:p>
    <w:p w14:paraId="1D9355ED" w14:textId="77777777" w:rsidR="00B922CB" w:rsidRPr="00B922CB" w:rsidRDefault="00B922CB" w:rsidP="00B922CB">
      <w:pPr>
        <w:spacing w:line="360" w:lineRule="auto"/>
        <w:rPr>
          <w:rFonts w:ascii="Arial" w:hAnsi="Arial" w:cs="Arial"/>
        </w:rPr>
      </w:pPr>
      <w:r w:rsidRPr="00B922CB">
        <w:rPr>
          <w:rFonts w:ascii="Arial" w:hAnsi="Arial" w:cs="Arial"/>
        </w:rPr>
        <w:lastRenderedPageBreak/>
        <w:t xml:space="preserve">References </w:t>
      </w:r>
    </w:p>
    <w:p w14:paraId="38542C94" w14:textId="77777777" w:rsidR="00B922CB" w:rsidRPr="00B922CB" w:rsidRDefault="00B922CB" w:rsidP="00B922CB">
      <w:pPr>
        <w:spacing w:line="360" w:lineRule="auto"/>
        <w:rPr>
          <w:rFonts w:ascii="Arial" w:hAnsi="Arial" w:cs="Arial"/>
        </w:rPr>
      </w:pPr>
    </w:p>
    <w:p w14:paraId="103F0E8C" w14:textId="77777777" w:rsidR="00B922CB" w:rsidRPr="00B922CB" w:rsidRDefault="00B922CB" w:rsidP="00B922CB">
      <w:pPr>
        <w:spacing w:line="360" w:lineRule="auto"/>
        <w:rPr>
          <w:rFonts w:ascii="Arial" w:hAnsi="Arial" w:cs="Arial"/>
        </w:rPr>
      </w:pPr>
      <w:r w:rsidRPr="00B922CB">
        <w:rPr>
          <w:rFonts w:ascii="Arial" w:hAnsi="Arial" w:cs="Arial"/>
        </w:rPr>
        <w:t>Alsaleh A., (2024) The impact of technological advancement on culture and society. </w:t>
      </w:r>
      <w:r w:rsidRPr="00B922CB">
        <w:rPr>
          <w:rFonts w:ascii="Arial" w:hAnsi="Arial" w:cs="Arial"/>
          <w:i/>
          <w:iCs/>
        </w:rPr>
        <w:t>Sci Rep</w:t>
      </w:r>
      <w:r w:rsidRPr="00B922CB">
        <w:rPr>
          <w:rFonts w:ascii="Arial" w:hAnsi="Arial" w:cs="Arial"/>
        </w:rPr>
        <w:t xml:space="preserve">. 2024;14(1):32140. Available at: </w:t>
      </w:r>
      <w:hyperlink r:id="rId6" w:history="1">
        <w:r w:rsidRPr="00B922CB">
          <w:rPr>
            <w:rStyle w:val="Hyperlink"/>
            <w:rFonts w:ascii="Arial" w:hAnsi="Arial" w:cs="Arial"/>
          </w:rPr>
          <w:t>https://doi.org/10.1038/s41598-024-83995-z</w:t>
        </w:r>
      </w:hyperlink>
    </w:p>
    <w:p w14:paraId="5E1DD019" w14:textId="77777777" w:rsidR="00B922CB" w:rsidRPr="00B922CB" w:rsidRDefault="00B922CB" w:rsidP="00B922CB">
      <w:pPr>
        <w:spacing w:line="360" w:lineRule="auto"/>
        <w:rPr>
          <w:rFonts w:ascii="Arial" w:hAnsi="Arial" w:cs="Arial"/>
        </w:rPr>
      </w:pPr>
      <w:r w:rsidRPr="00B922CB">
        <w:rPr>
          <w:rFonts w:ascii="Arial" w:hAnsi="Arial" w:cs="Arial"/>
        </w:rPr>
        <w:t xml:space="preserve">Azuka, C. V., Wei, C. R., Ikechukwu, U. L. &amp; Nwachukwu, E. L. (2024) Inclusive Instructional Design for Neurodiverse Learners. Current Perspectives in Educational Research, 7(1), 56-67. Available at: </w:t>
      </w:r>
      <w:hyperlink r:id="rId7" w:history="1">
        <w:r w:rsidRPr="00B922CB">
          <w:rPr>
            <w:rStyle w:val="Hyperlink"/>
            <w:rFonts w:ascii="Arial" w:hAnsi="Arial" w:cs="Arial"/>
          </w:rPr>
          <w:t>https://doi.org/10.46303/cuper.2024.4</w:t>
        </w:r>
      </w:hyperlink>
      <w:r w:rsidRPr="00B922CB">
        <w:rPr>
          <w:rFonts w:ascii="Arial" w:hAnsi="Arial" w:cs="Arial"/>
        </w:rPr>
        <w:t xml:space="preserve"> </w:t>
      </w:r>
    </w:p>
    <w:p w14:paraId="38C5349C" w14:textId="77777777" w:rsidR="00B922CB" w:rsidRPr="00B922CB" w:rsidRDefault="00B922CB" w:rsidP="00B922CB">
      <w:pPr>
        <w:spacing w:line="360" w:lineRule="auto"/>
        <w:rPr>
          <w:rFonts w:ascii="Arial" w:hAnsi="Arial" w:cs="Arial"/>
        </w:rPr>
      </w:pPr>
      <w:r w:rsidRPr="00B922CB">
        <w:rPr>
          <w:rFonts w:ascii="Arial" w:hAnsi="Arial" w:cs="Arial"/>
        </w:rPr>
        <w:t xml:space="preserve">Bachmann C., </w:t>
      </w:r>
      <w:proofErr w:type="spellStart"/>
      <w:r w:rsidRPr="00B922CB">
        <w:rPr>
          <w:rFonts w:ascii="Arial" w:hAnsi="Arial" w:cs="Arial"/>
        </w:rPr>
        <w:t>Mengheri</w:t>
      </w:r>
      <w:proofErr w:type="spellEnd"/>
      <w:r w:rsidRPr="00B922CB">
        <w:rPr>
          <w:rFonts w:ascii="Arial" w:hAnsi="Arial" w:cs="Arial"/>
        </w:rPr>
        <w:t xml:space="preserve"> L., (2018) Dyslexia and Fonts: Is a Specific Font Useful? </w:t>
      </w:r>
      <w:r w:rsidRPr="00B922CB">
        <w:rPr>
          <w:rFonts w:ascii="Arial" w:hAnsi="Arial" w:cs="Arial"/>
          <w:i/>
          <w:iCs/>
        </w:rPr>
        <w:t>Brain Sci.</w:t>
      </w:r>
      <w:r w:rsidRPr="00B922CB">
        <w:rPr>
          <w:rFonts w:ascii="Arial" w:hAnsi="Arial" w:cs="Arial"/>
        </w:rPr>
        <w:t xml:space="preserve"> 14;8(5):89. Available at: https://doi.org/10.3390/brainsci8050089</w:t>
      </w:r>
    </w:p>
    <w:p w14:paraId="0080233C" w14:textId="77777777" w:rsidR="00B922CB" w:rsidRPr="00B922CB" w:rsidRDefault="00B922CB" w:rsidP="00B922CB">
      <w:pPr>
        <w:spacing w:line="360" w:lineRule="auto"/>
        <w:rPr>
          <w:rFonts w:ascii="Arial" w:hAnsi="Arial" w:cs="Arial"/>
        </w:rPr>
      </w:pPr>
      <w:r w:rsidRPr="00B922CB">
        <w:rPr>
          <w:rFonts w:ascii="Arial" w:hAnsi="Arial" w:cs="Arial"/>
        </w:rPr>
        <w:t xml:space="preserve">Bartlett, I., &amp; Wilson, P., (2016) Working 9–5: Causal Relationships Between Singers' “Day Jobs” and Their Performance Work, With Implications for Vocal Health. </w:t>
      </w:r>
      <w:r w:rsidRPr="00B922CB">
        <w:rPr>
          <w:rFonts w:ascii="Arial" w:hAnsi="Arial" w:cs="Arial"/>
          <w:i/>
          <w:iCs/>
        </w:rPr>
        <w:t>Journal of Voice.</w:t>
      </w:r>
      <w:r w:rsidRPr="00B922CB">
        <w:rPr>
          <w:rFonts w:ascii="Arial" w:hAnsi="Arial" w:cs="Arial"/>
        </w:rPr>
        <w:t xml:space="preserve"> 31. Available at: </w:t>
      </w:r>
      <w:hyperlink r:id="rId8" w:history="1">
        <w:r w:rsidRPr="00B922CB">
          <w:rPr>
            <w:rStyle w:val="Hyperlink"/>
            <w:rFonts w:ascii="Arial" w:hAnsi="Arial" w:cs="Arial"/>
          </w:rPr>
          <w:t>https://doi.org/10.1016/j.jvoice.2016.04.003</w:t>
        </w:r>
      </w:hyperlink>
      <w:r w:rsidRPr="00B922CB">
        <w:rPr>
          <w:rFonts w:ascii="Arial" w:hAnsi="Arial" w:cs="Arial"/>
        </w:rPr>
        <w:t xml:space="preserve"> . </w:t>
      </w:r>
    </w:p>
    <w:p w14:paraId="4ED4711D" w14:textId="77777777" w:rsidR="00B922CB" w:rsidRPr="00B922CB" w:rsidRDefault="00B922CB" w:rsidP="00B922CB">
      <w:pPr>
        <w:spacing w:line="360" w:lineRule="auto"/>
        <w:rPr>
          <w:rFonts w:ascii="Arial" w:hAnsi="Arial" w:cs="Arial"/>
        </w:rPr>
      </w:pPr>
      <w:r w:rsidRPr="00B922CB">
        <w:rPr>
          <w:rFonts w:ascii="Arial" w:hAnsi="Arial" w:cs="Arial"/>
        </w:rPr>
        <w:t>Berkeleypsychiatrists.co.uk. (2024). </w:t>
      </w:r>
      <w:r w:rsidRPr="00B922CB">
        <w:rPr>
          <w:rFonts w:ascii="Arial" w:hAnsi="Arial" w:cs="Arial"/>
          <w:i/>
          <w:iCs/>
        </w:rPr>
        <w:t>The 3 Different Types of ADHD and Their Symptoms</w:t>
      </w:r>
      <w:r w:rsidRPr="00B922CB">
        <w:rPr>
          <w:rFonts w:ascii="Arial" w:hAnsi="Arial" w:cs="Arial"/>
        </w:rPr>
        <w:t xml:space="preserve">. [online] Available at: https://www.berkeleypsychiatrists.co.uk/blog/the-3-different-types-of-adhd-and-their-symptoms [Accessed 31 Aug. 2026]. </w:t>
      </w:r>
    </w:p>
    <w:p w14:paraId="470447D8" w14:textId="77777777" w:rsidR="00B922CB" w:rsidRPr="00B922CB" w:rsidRDefault="00B922CB" w:rsidP="00B922CB">
      <w:pPr>
        <w:spacing w:line="360" w:lineRule="auto"/>
        <w:rPr>
          <w:rFonts w:ascii="Arial" w:hAnsi="Arial" w:cs="Arial"/>
        </w:rPr>
      </w:pPr>
      <w:r w:rsidRPr="00B922CB">
        <w:rPr>
          <w:rFonts w:ascii="Arial" w:hAnsi="Arial" w:cs="Arial"/>
        </w:rPr>
        <w:t xml:space="preserve">Brook, O., O’Brien, D., &amp; Taylor, M. (2020) “There’s No Way That You Get Paid to Do the Arts”: Unpaid Labour Across the Cultural and Creative Life Course. </w:t>
      </w:r>
      <w:r w:rsidRPr="00B922CB">
        <w:rPr>
          <w:rFonts w:ascii="Arial" w:hAnsi="Arial" w:cs="Arial"/>
          <w:i/>
          <w:iCs/>
        </w:rPr>
        <w:t>Sociological Research Online</w:t>
      </w:r>
      <w:r w:rsidRPr="00B922CB">
        <w:rPr>
          <w:rFonts w:ascii="Arial" w:hAnsi="Arial" w:cs="Arial"/>
        </w:rPr>
        <w:t xml:space="preserve">, </w:t>
      </w:r>
      <w:r w:rsidRPr="00B922CB">
        <w:rPr>
          <w:rFonts w:ascii="Arial" w:hAnsi="Arial" w:cs="Arial"/>
          <w:i/>
          <w:iCs/>
        </w:rPr>
        <w:t>25</w:t>
      </w:r>
      <w:r w:rsidRPr="00B922CB">
        <w:rPr>
          <w:rFonts w:ascii="Arial" w:hAnsi="Arial" w:cs="Arial"/>
        </w:rPr>
        <w:t xml:space="preserve">(4), 571-588. Available at: </w:t>
      </w:r>
      <w:hyperlink r:id="rId9" w:history="1">
        <w:r w:rsidRPr="00B922CB">
          <w:rPr>
            <w:rStyle w:val="Hyperlink"/>
            <w:rFonts w:ascii="Arial" w:hAnsi="Arial" w:cs="Arial"/>
          </w:rPr>
          <w:t>https://doi.org/10.1177/1360780419895291</w:t>
        </w:r>
      </w:hyperlink>
    </w:p>
    <w:p w14:paraId="0A44F467" w14:textId="77777777" w:rsidR="00B922CB" w:rsidRPr="00B922CB" w:rsidRDefault="00B922CB" w:rsidP="00B922CB">
      <w:pPr>
        <w:spacing w:line="360" w:lineRule="auto"/>
        <w:rPr>
          <w:rFonts w:ascii="Arial" w:hAnsi="Arial" w:cs="Arial"/>
        </w:rPr>
      </w:pPr>
      <w:r w:rsidRPr="00B922CB">
        <w:rPr>
          <w:rFonts w:ascii="Arial" w:hAnsi="Arial" w:cs="Arial"/>
        </w:rPr>
        <w:t>Cleveland Clinic (2023). </w:t>
      </w:r>
      <w:r w:rsidRPr="00B922CB">
        <w:rPr>
          <w:rFonts w:ascii="Arial" w:hAnsi="Arial" w:cs="Arial"/>
          <w:i/>
          <w:iCs/>
        </w:rPr>
        <w:t>Dyslexia: Finding a way to overcome reading difficulties</w:t>
      </w:r>
      <w:r w:rsidRPr="00B922CB">
        <w:rPr>
          <w:rFonts w:ascii="Arial" w:hAnsi="Arial" w:cs="Arial"/>
        </w:rPr>
        <w:t xml:space="preserve">. [online] Cleveland Clinic. Available at: https://my.clevelandclinic.org/health/diseases/6005-dyslexia [Accessed 31 Aug. 2026]. </w:t>
      </w:r>
    </w:p>
    <w:p w14:paraId="1260B91C" w14:textId="77777777" w:rsidR="00B922CB" w:rsidRPr="00B922CB" w:rsidRDefault="00B922CB" w:rsidP="00B922CB">
      <w:pPr>
        <w:spacing w:line="360" w:lineRule="auto"/>
        <w:rPr>
          <w:rFonts w:ascii="Arial" w:hAnsi="Arial" w:cs="Arial"/>
        </w:rPr>
      </w:pPr>
      <w:r w:rsidRPr="00B922CB">
        <w:rPr>
          <w:rFonts w:ascii="Arial" w:hAnsi="Arial" w:cs="Arial"/>
        </w:rPr>
        <w:t xml:space="preserve">Costley, C., (2014) </w:t>
      </w:r>
      <w:r w:rsidRPr="00B922CB">
        <w:rPr>
          <w:rFonts w:ascii="Arial" w:hAnsi="Arial" w:cs="Arial"/>
          <w:i/>
          <w:iCs/>
        </w:rPr>
        <w:t>Key Concepts for the Insider-Researcher</w:t>
      </w:r>
      <w:r w:rsidRPr="00B922CB">
        <w:rPr>
          <w:rFonts w:ascii="Arial" w:hAnsi="Arial" w:cs="Arial"/>
        </w:rPr>
        <w:t xml:space="preserve">, SAGE Publications Ltd eBooks. SAGE Publishing. Available at: </w:t>
      </w:r>
      <w:hyperlink r:id="rId10" w:history="1">
        <w:r w:rsidRPr="00B922CB">
          <w:rPr>
            <w:rStyle w:val="Hyperlink"/>
            <w:rFonts w:ascii="Arial" w:hAnsi="Arial" w:cs="Arial"/>
          </w:rPr>
          <w:t>https://doi.org10.4135/9781446287880.N1</w:t>
        </w:r>
      </w:hyperlink>
      <w:r w:rsidRPr="00B922CB">
        <w:rPr>
          <w:rFonts w:ascii="Arial" w:hAnsi="Arial" w:cs="Arial"/>
        </w:rPr>
        <w:t xml:space="preserve"> .</w:t>
      </w:r>
    </w:p>
    <w:p w14:paraId="23AA28A9" w14:textId="77777777" w:rsidR="00B922CB" w:rsidRPr="00B922CB" w:rsidRDefault="00B922CB" w:rsidP="00B922CB">
      <w:pPr>
        <w:spacing w:line="360" w:lineRule="auto"/>
        <w:rPr>
          <w:rFonts w:ascii="Arial" w:hAnsi="Arial" w:cs="Arial"/>
        </w:rPr>
      </w:pPr>
      <w:r w:rsidRPr="00B922CB">
        <w:rPr>
          <w:rFonts w:ascii="Arial" w:hAnsi="Arial" w:cs="Arial"/>
        </w:rPr>
        <w:t>Erickson, K. (2024) ‘AI and work in the creative industries: digital continuity or discontinuity?’, </w:t>
      </w:r>
      <w:r w:rsidRPr="00B922CB">
        <w:rPr>
          <w:rFonts w:ascii="Arial" w:hAnsi="Arial" w:cs="Arial"/>
          <w:i/>
          <w:iCs/>
        </w:rPr>
        <w:t>Creative Industries Journal</w:t>
      </w:r>
      <w:r w:rsidRPr="00B922CB">
        <w:rPr>
          <w:rFonts w:ascii="Arial" w:hAnsi="Arial" w:cs="Arial"/>
        </w:rPr>
        <w:t xml:space="preserve">, pp. 1–21. </w:t>
      </w:r>
      <w:proofErr w:type="spellStart"/>
      <w:r w:rsidRPr="00B922CB">
        <w:rPr>
          <w:rFonts w:ascii="Arial" w:hAnsi="Arial" w:cs="Arial"/>
        </w:rPr>
        <w:t>doi</w:t>
      </w:r>
      <w:proofErr w:type="spellEnd"/>
      <w:r w:rsidRPr="00B922CB">
        <w:rPr>
          <w:rFonts w:ascii="Arial" w:hAnsi="Arial" w:cs="Arial"/>
        </w:rPr>
        <w:t>: 10.1080/17510694.2024.2421135.</w:t>
      </w:r>
    </w:p>
    <w:p w14:paraId="51E6ABCB" w14:textId="77777777" w:rsidR="00B922CB" w:rsidRPr="00B922CB" w:rsidRDefault="00B922CB" w:rsidP="00B922CB">
      <w:pPr>
        <w:spacing w:line="360" w:lineRule="auto"/>
        <w:rPr>
          <w:rFonts w:ascii="Arial" w:hAnsi="Arial" w:cs="Arial"/>
        </w:rPr>
      </w:pPr>
      <w:r w:rsidRPr="00B922CB">
        <w:rPr>
          <w:rFonts w:ascii="Arial" w:hAnsi="Arial" w:cs="Arial"/>
        </w:rPr>
        <w:lastRenderedPageBreak/>
        <w:t xml:space="preserve">Ginsborg, J., (2002) Classical Singers Learning and Memorising a New Song: An Observational Study. </w:t>
      </w:r>
      <w:r w:rsidRPr="00B922CB">
        <w:rPr>
          <w:rFonts w:ascii="Arial" w:hAnsi="Arial" w:cs="Arial"/>
          <w:i/>
          <w:iCs/>
        </w:rPr>
        <w:t>Psychology of Music</w:t>
      </w:r>
      <w:r w:rsidRPr="00B922CB">
        <w:rPr>
          <w:rFonts w:ascii="Arial" w:hAnsi="Arial" w:cs="Arial"/>
        </w:rPr>
        <w:t xml:space="preserve">, </w:t>
      </w:r>
      <w:r w:rsidRPr="00B922CB">
        <w:rPr>
          <w:rFonts w:ascii="Arial" w:hAnsi="Arial" w:cs="Arial"/>
          <w:i/>
          <w:iCs/>
        </w:rPr>
        <w:t>30</w:t>
      </w:r>
      <w:r w:rsidRPr="00B922CB">
        <w:rPr>
          <w:rFonts w:ascii="Arial" w:hAnsi="Arial" w:cs="Arial"/>
        </w:rPr>
        <w:t xml:space="preserve">(1), 58-101. Available at: </w:t>
      </w:r>
      <w:hyperlink r:id="rId11" w:history="1">
        <w:r w:rsidRPr="00B922CB">
          <w:rPr>
            <w:rStyle w:val="Hyperlink"/>
            <w:rFonts w:ascii="Arial" w:hAnsi="Arial" w:cs="Arial"/>
          </w:rPr>
          <w:t>https://doi.org/10.1177/0305735602301007</w:t>
        </w:r>
      </w:hyperlink>
    </w:p>
    <w:p w14:paraId="195960C4" w14:textId="77777777" w:rsidR="00B922CB" w:rsidRPr="00B922CB" w:rsidRDefault="00B922CB" w:rsidP="00B922CB">
      <w:pPr>
        <w:spacing w:line="360" w:lineRule="auto"/>
        <w:rPr>
          <w:rFonts w:ascii="Arial" w:hAnsi="Arial" w:cs="Arial"/>
        </w:rPr>
      </w:pPr>
      <w:r w:rsidRPr="00B922CB">
        <w:rPr>
          <w:rFonts w:ascii="Arial" w:hAnsi="Arial" w:cs="Arial"/>
        </w:rPr>
        <w:t>Goetze, T.S. (2024) “AI Art is Theft: Labour, Extraction, and Exploitation: Or, On the Dangers of Stochastic Pollocks,” </w:t>
      </w:r>
      <w:r w:rsidRPr="00B922CB">
        <w:rPr>
          <w:rFonts w:ascii="Arial" w:hAnsi="Arial" w:cs="Arial"/>
          <w:i/>
          <w:iCs/>
        </w:rPr>
        <w:t>Proceedings of the 2024 ACM Conference on Fairness, Accountability, and Transparency</w:t>
      </w:r>
      <w:r w:rsidRPr="00B922CB">
        <w:rPr>
          <w:rFonts w:ascii="Arial" w:hAnsi="Arial" w:cs="Arial"/>
        </w:rPr>
        <w:t>. New York, NY, USA: ACM, pp. 186–196. Available at: https://doi.org/10.1145/3630106.3658898.</w:t>
      </w:r>
    </w:p>
    <w:p w14:paraId="14E206C3" w14:textId="77777777" w:rsidR="00B922CB" w:rsidRPr="00B922CB" w:rsidRDefault="00B922CB" w:rsidP="00B922CB">
      <w:pPr>
        <w:spacing w:line="360" w:lineRule="auto"/>
        <w:rPr>
          <w:rFonts w:ascii="Arial" w:hAnsi="Arial" w:cs="Arial"/>
        </w:rPr>
      </w:pPr>
      <w:r w:rsidRPr="00B922CB">
        <w:rPr>
          <w:rFonts w:ascii="Arial" w:hAnsi="Arial" w:cs="Arial"/>
        </w:rPr>
        <w:t xml:space="preserve">Goyibova, N., </w:t>
      </w:r>
      <w:proofErr w:type="spellStart"/>
      <w:r w:rsidRPr="00B922CB">
        <w:rPr>
          <w:rFonts w:ascii="Arial" w:hAnsi="Arial" w:cs="Arial"/>
        </w:rPr>
        <w:t>Muslimov</w:t>
      </w:r>
      <w:proofErr w:type="spellEnd"/>
      <w:r w:rsidRPr="00B922CB">
        <w:rPr>
          <w:rFonts w:ascii="Arial" w:hAnsi="Arial" w:cs="Arial"/>
        </w:rPr>
        <w:t xml:space="preserve">, N., Sabirova, G., Kadirova, N. and </w:t>
      </w:r>
      <w:proofErr w:type="spellStart"/>
      <w:r w:rsidRPr="00B922CB">
        <w:rPr>
          <w:rFonts w:ascii="Arial" w:hAnsi="Arial" w:cs="Arial"/>
        </w:rPr>
        <w:t>Samatova</w:t>
      </w:r>
      <w:proofErr w:type="spellEnd"/>
      <w:r w:rsidRPr="00B922CB">
        <w:rPr>
          <w:rFonts w:ascii="Arial" w:hAnsi="Arial" w:cs="Arial"/>
        </w:rPr>
        <w:t>, B., (2025) Differentiation approach in education: Tailoring instruction for diverse learner needs. </w:t>
      </w:r>
      <w:proofErr w:type="spellStart"/>
      <w:r w:rsidRPr="00B922CB">
        <w:rPr>
          <w:rFonts w:ascii="Arial" w:hAnsi="Arial" w:cs="Arial"/>
          <w:i/>
          <w:iCs/>
        </w:rPr>
        <w:t>MethodsX</w:t>
      </w:r>
      <w:proofErr w:type="spellEnd"/>
      <w:r w:rsidRPr="00B922CB">
        <w:rPr>
          <w:rFonts w:ascii="Arial" w:hAnsi="Arial" w:cs="Arial"/>
        </w:rPr>
        <w:t>, </w:t>
      </w:r>
      <w:r w:rsidRPr="00B922CB">
        <w:rPr>
          <w:rFonts w:ascii="Arial" w:hAnsi="Arial" w:cs="Arial"/>
          <w:i/>
          <w:iCs/>
        </w:rPr>
        <w:t>14</w:t>
      </w:r>
      <w:r w:rsidRPr="00B922CB">
        <w:rPr>
          <w:rFonts w:ascii="Arial" w:hAnsi="Arial" w:cs="Arial"/>
        </w:rPr>
        <w:t xml:space="preserve">, p.103163. Available at: </w:t>
      </w:r>
      <w:hyperlink r:id="rId12" w:history="1">
        <w:r w:rsidRPr="00B922CB">
          <w:rPr>
            <w:rStyle w:val="Hyperlink"/>
            <w:rFonts w:ascii="Arial" w:hAnsi="Arial" w:cs="Arial"/>
          </w:rPr>
          <w:t>https://doi.org/10.1016/j.mex.2025.103163</w:t>
        </w:r>
      </w:hyperlink>
    </w:p>
    <w:p w14:paraId="3E2A2C39" w14:textId="77777777" w:rsidR="00B922CB" w:rsidRPr="00B922CB" w:rsidRDefault="00B922CB" w:rsidP="00B922CB">
      <w:pPr>
        <w:spacing w:line="360" w:lineRule="auto"/>
        <w:rPr>
          <w:rFonts w:ascii="Arial" w:hAnsi="Arial" w:cs="Arial"/>
        </w:rPr>
      </w:pPr>
      <w:r w:rsidRPr="00B922CB">
        <w:rPr>
          <w:rFonts w:ascii="Arial" w:hAnsi="Arial" w:cs="Arial"/>
        </w:rPr>
        <w:t xml:space="preserve">Hallam, S., (2001) The development of metacognition in musicians: Implications for education. </w:t>
      </w:r>
      <w:r w:rsidRPr="00B922CB">
        <w:rPr>
          <w:rFonts w:ascii="Arial" w:hAnsi="Arial" w:cs="Arial"/>
          <w:i/>
          <w:iCs/>
        </w:rPr>
        <w:t>British Journal of Music Education. 18. 27-39</w:t>
      </w:r>
      <w:r w:rsidRPr="00B922CB">
        <w:rPr>
          <w:rFonts w:ascii="Arial" w:hAnsi="Arial" w:cs="Arial"/>
        </w:rPr>
        <w:t xml:space="preserve">. Available at: </w:t>
      </w:r>
      <w:hyperlink r:id="rId13" w:history="1">
        <w:r w:rsidRPr="00B922CB">
          <w:rPr>
            <w:rStyle w:val="Hyperlink"/>
            <w:rFonts w:ascii="Arial" w:hAnsi="Arial" w:cs="Arial"/>
          </w:rPr>
          <w:t>https://doi.org/10.1017/S0265051701000122</w:t>
        </w:r>
      </w:hyperlink>
      <w:r w:rsidRPr="00B922CB">
        <w:rPr>
          <w:rFonts w:ascii="Arial" w:hAnsi="Arial" w:cs="Arial"/>
        </w:rPr>
        <w:t xml:space="preserve"> . </w:t>
      </w:r>
    </w:p>
    <w:p w14:paraId="72EF6830" w14:textId="77777777" w:rsidR="00B922CB" w:rsidRPr="00B922CB" w:rsidRDefault="00B922CB" w:rsidP="00B922CB">
      <w:pPr>
        <w:spacing w:line="360" w:lineRule="auto"/>
        <w:rPr>
          <w:rFonts w:ascii="Arial" w:hAnsi="Arial" w:cs="Arial"/>
        </w:rPr>
      </w:pPr>
      <w:r w:rsidRPr="00B922CB">
        <w:rPr>
          <w:rFonts w:ascii="Arial" w:hAnsi="Arial" w:cs="Arial"/>
        </w:rPr>
        <w:t>Huang-</w:t>
      </w:r>
      <w:proofErr w:type="spellStart"/>
      <w:r w:rsidRPr="00B922CB">
        <w:rPr>
          <w:rFonts w:ascii="Arial" w:hAnsi="Arial" w:cs="Arial"/>
        </w:rPr>
        <w:t>Kokina</w:t>
      </w:r>
      <w:proofErr w:type="spellEnd"/>
      <w:r w:rsidRPr="00B922CB">
        <w:rPr>
          <w:rFonts w:ascii="Arial" w:hAnsi="Arial" w:cs="Arial"/>
        </w:rPr>
        <w:t>, A. (2024) “Creative Artificial Intelligence for Music Theatre: AI mediation and artificial-human co-creativity in contemporary science-fiction opera,” </w:t>
      </w:r>
      <w:r w:rsidRPr="00B922CB">
        <w:rPr>
          <w:rFonts w:ascii="Arial" w:hAnsi="Arial" w:cs="Arial"/>
          <w:i/>
          <w:iCs/>
        </w:rPr>
        <w:t>Performance research</w:t>
      </w:r>
      <w:r w:rsidRPr="00B922CB">
        <w:rPr>
          <w:rFonts w:ascii="Arial" w:hAnsi="Arial" w:cs="Arial"/>
        </w:rPr>
        <w:t>, 29(6), pp. 145–152. Available at: https://doi.org/10.1080/13528165.2024.2537573.</w:t>
      </w:r>
    </w:p>
    <w:p w14:paraId="657CDF57" w14:textId="77777777" w:rsidR="00B922CB" w:rsidRPr="00B922CB" w:rsidRDefault="00B922CB" w:rsidP="00B922CB">
      <w:pPr>
        <w:spacing w:line="360" w:lineRule="auto"/>
        <w:rPr>
          <w:rFonts w:ascii="Arial" w:hAnsi="Arial" w:cs="Arial"/>
        </w:rPr>
      </w:pPr>
      <w:r w:rsidRPr="00B922CB">
        <w:rPr>
          <w:rFonts w:ascii="Arial" w:hAnsi="Arial" w:cs="Arial"/>
        </w:rPr>
        <w:t xml:space="preserve">Imed </w:t>
      </w:r>
      <w:proofErr w:type="spellStart"/>
      <w:r w:rsidRPr="00B922CB">
        <w:rPr>
          <w:rFonts w:ascii="Arial" w:hAnsi="Arial" w:cs="Arial"/>
        </w:rPr>
        <w:t>Bouchrika</w:t>
      </w:r>
      <w:proofErr w:type="spellEnd"/>
      <w:r w:rsidRPr="00B922CB">
        <w:rPr>
          <w:rFonts w:ascii="Arial" w:hAnsi="Arial" w:cs="Arial"/>
        </w:rPr>
        <w:t xml:space="preserve"> (2026). </w:t>
      </w:r>
      <w:r w:rsidRPr="00B922CB">
        <w:rPr>
          <w:rFonts w:ascii="Arial" w:hAnsi="Arial" w:cs="Arial"/>
          <w:i/>
          <w:iCs/>
        </w:rPr>
        <w:t>2026 AI, Automation, and the Future of Fine Arts Degree Careers</w:t>
      </w:r>
      <w:r w:rsidRPr="00B922CB">
        <w:rPr>
          <w:rFonts w:ascii="Arial" w:hAnsi="Arial" w:cs="Arial"/>
        </w:rPr>
        <w:t xml:space="preserve">. [online] Research.com. Available at: https://research.com/advice/ai-automation-and-the-future-of-fine-arts-degree-careers#what-fine-arts-industries-are-adopting-ai-fastest [Accessed 31 Aug. 2026]. </w:t>
      </w:r>
    </w:p>
    <w:p w14:paraId="0290E7A6" w14:textId="77777777" w:rsidR="00B922CB" w:rsidRPr="00B922CB" w:rsidRDefault="00B922CB" w:rsidP="00B922CB">
      <w:pPr>
        <w:spacing w:line="360" w:lineRule="auto"/>
        <w:rPr>
          <w:rFonts w:ascii="Arial" w:hAnsi="Arial" w:cs="Arial"/>
        </w:rPr>
      </w:pPr>
      <w:r w:rsidRPr="00B922CB">
        <w:rPr>
          <w:rFonts w:ascii="Arial" w:hAnsi="Arial" w:cs="Arial"/>
        </w:rPr>
        <w:t xml:space="preserve">International Music Score Library Project (IMSLP) (n.d.) Ruggiero Leoncavallo - I Pagliacci Conductors Score. Available at: </w:t>
      </w:r>
      <w:hyperlink r:id="rId14" w:history="1">
        <w:r w:rsidRPr="00B922CB">
          <w:rPr>
            <w:rStyle w:val="Hyperlink"/>
            <w:rFonts w:ascii="Arial" w:hAnsi="Arial" w:cs="Arial"/>
          </w:rPr>
          <w:t>https://imslp.org/wiki/Pagliacci_(Leoncavallo,_Ruggiero)</w:t>
        </w:r>
      </w:hyperlink>
      <w:r w:rsidRPr="00B922CB">
        <w:rPr>
          <w:rFonts w:ascii="Arial" w:hAnsi="Arial" w:cs="Arial"/>
        </w:rPr>
        <w:t xml:space="preserve"> (19 Aug 2026)</w:t>
      </w:r>
    </w:p>
    <w:p w14:paraId="0C137305" w14:textId="77777777" w:rsidR="00B922CB" w:rsidRPr="00B922CB" w:rsidRDefault="00B922CB" w:rsidP="00B922CB">
      <w:pPr>
        <w:spacing w:line="360" w:lineRule="auto"/>
        <w:rPr>
          <w:rFonts w:ascii="Arial" w:hAnsi="Arial" w:cs="Arial"/>
        </w:rPr>
      </w:pPr>
      <w:r w:rsidRPr="00B922CB">
        <w:rPr>
          <w:rFonts w:ascii="Arial" w:hAnsi="Arial" w:cs="Arial"/>
        </w:rPr>
        <w:t>Katz, J., (2017) All those words! Accounting for singers’ memory. </w:t>
      </w:r>
      <w:r w:rsidRPr="00B922CB">
        <w:rPr>
          <w:rFonts w:ascii="Arial" w:hAnsi="Arial" w:cs="Arial"/>
          <w:i/>
          <w:iCs/>
        </w:rPr>
        <w:t>The Singing Network</w:t>
      </w:r>
      <w:r w:rsidRPr="00B922CB">
        <w:rPr>
          <w:rFonts w:ascii="Arial" w:hAnsi="Arial" w:cs="Arial"/>
        </w:rPr>
        <w:t>, [online] 1. Available at: https://cjcd-rcdc.ceric.ca/index.php/singingnetwork/article/view/1808 (Accessed 29 July 2026).</w:t>
      </w:r>
    </w:p>
    <w:p w14:paraId="613044A2" w14:textId="77777777" w:rsidR="00B922CB" w:rsidRPr="00B922CB" w:rsidRDefault="00B922CB" w:rsidP="00B922CB">
      <w:pPr>
        <w:spacing w:line="360" w:lineRule="auto"/>
        <w:rPr>
          <w:rFonts w:ascii="Arial" w:hAnsi="Arial" w:cs="Arial"/>
        </w:rPr>
      </w:pPr>
      <w:r w:rsidRPr="00B922CB">
        <w:rPr>
          <w:rFonts w:ascii="Arial" w:hAnsi="Arial" w:cs="Arial"/>
        </w:rPr>
        <w:lastRenderedPageBreak/>
        <w:t xml:space="preserve">Kohnke, L. and Moorhouse, B.L. (2022) “Using Kahoot! to Gamify Learning in the Language Classroom,” </w:t>
      </w:r>
      <w:r w:rsidRPr="00B922CB">
        <w:rPr>
          <w:rFonts w:ascii="Arial" w:hAnsi="Arial" w:cs="Arial"/>
          <w:i/>
          <w:iCs/>
        </w:rPr>
        <w:t>RELC journal</w:t>
      </w:r>
      <w:r w:rsidRPr="00B922CB">
        <w:rPr>
          <w:rFonts w:ascii="Arial" w:hAnsi="Arial" w:cs="Arial"/>
        </w:rPr>
        <w:t>, 53(3), pp. 769–775. Available at: https://doi.org/10.1177/00336882211040270.</w:t>
      </w:r>
    </w:p>
    <w:p w14:paraId="13C5E611" w14:textId="77777777" w:rsidR="00B922CB" w:rsidRPr="00B922CB" w:rsidRDefault="00B922CB" w:rsidP="00B922CB">
      <w:pPr>
        <w:spacing w:line="360" w:lineRule="auto"/>
        <w:rPr>
          <w:rFonts w:ascii="Arial" w:hAnsi="Arial" w:cs="Arial"/>
        </w:rPr>
      </w:pPr>
      <w:r w:rsidRPr="00B922CB">
        <w:rPr>
          <w:rFonts w:ascii="Arial" w:hAnsi="Arial" w:cs="Arial"/>
        </w:rPr>
        <w:t xml:space="preserve">Kolb, D.A. (2015) </w:t>
      </w:r>
      <w:r w:rsidRPr="00B922CB">
        <w:rPr>
          <w:rFonts w:ascii="Arial" w:hAnsi="Arial" w:cs="Arial"/>
          <w:i/>
          <w:iCs/>
        </w:rPr>
        <w:t>Experiential Learning : Experience As the Source of Learning and Development</w:t>
      </w:r>
      <w:r w:rsidRPr="00B922CB">
        <w:rPr>
          <w:rFonts w:ascii="Arial" w:hAnsi="Arial" w:cs="Arial"/>
        </w:rPr>
        <w:t>. Second edition. Upper Saddle River, New Jersey: Pearson Education.</w:t>
      </w:r>
    </w:p>
    <w:p w14:paraId="2A17E1F5" w14:textId="77777777" w:rsidR="00B922CB" w:rsidRPr="00B922CB" w:rsidRDefault="00B922CB" w:rsidP="00B922CB">
      <w:pPr>
        <w:spacing w:line="360" w:lineRule="auto"/>
        <w:jc w:val="both"/>
        <w:rPr>
          <w:rFonts w:ascii="Arial" w:hAnsi="Arial" w:cs="Arial"/>
        </w:rPr>
      </w:pPr>
      <w:bookmarkStart w:id="0" w:name="_Hlk215197858"/>
      <w:r w:rsidRPr="00B922CB">
        <w:rPr>
          <w:rFonts w:ascii="Arial" w:hAnsi="Arial" w:cs="Arial"/>
        </w:rPr>
        <w:t xml:space="preserve">Kolbe, K. (2021) </w:t>
      </w:r>
      <w:bookmarkEnd w:id="0"/>
      <w:r w:rsidRPr="00B922CB">
        <w:rPr>
          <w:rFonts w:ascii="Arial" w:hAnsi="Arial" w:cs="Arial"/>
        </w:rPr>
        <w:t>‘Unequal entanglements: how arts practitioners reflect on the impact of intensifying economic inequality’, </w:t>
      </w:r>
      <w:r w:rsidRPr="00B922CB">
        <w:rPr>
          <w:rFonts w:ascii="Arial" w:hAnsi="Arial" w:cs="Arial"/>
          <w:i/>
          <w:iCs/>
        </w:rPr>
        <w:t>Cultural Trends</w:t>
      </w:r>
      <w:r w:rsidRPr="00B922CB">
        <w:rPr>
          <w:rFonts w:ascii="Arial" w:hAnsi="Arial" w:cs="Arial"/>
        </w:rPr>
        <w:t xml:space="preserve">, 31(3), pp. 257–272. </w:t>
      </w:r>
      <w:proofErr w:type="spellStart"/>
      <w:r w:rsidRPr="00B922CB">
        <w:rPr>
          <w:rFonts w:ascii="Arial" w:hAnsi="Arial" w:cs="Arial"/>
        </w:rPr>
        <w:t>doi</w:t>
      </w:r>
      <w:proofErr w:type="spellEnd"/>
      <w:r w:rsidRPr="00B922CB">
        <w:rPr>
          <w:rFonts w:ascii="Arial" w:hAnsi="Arial" w:cs="Arial"/>
        </w:rPr>
        <w:t xml:space="preserve">: 10.1080/09548963.2021.1976594.  </w:t>
      </w:r>
    </w:p>
    <w:p w14:paraId="71444E4A" w14:textId="77777777" w:rsidR="00B922CB" w:rsidRPr="00B922CB" w:rsidRDefault="00B922CB" w:rsidP="00B922CB">
      <w:pPr>
        <w:spacing w:line="360" w:lineRule="auto"/>
        <w:rPr>
          <w:rFonts w:ascii="Arial" w:hAnsi="Arial" w:cs="Arial"/>
        </w:rPr>
      </w:pPr>
      <w:r w:rsidRPr="00B922CB">
        <w:rPr>
          <w:rFonts w:ascii="Arial" w:hAnsi="Arial" w:cs="Arial"/>
        </w:rPr>
        <w:t>Kondratjev, A., (2015) </w:t>
      </w:r>
      <w:r w:rsidRPr="00B922CB">
        <w:rPr>
          <w:rFonts w:ascii="Arial" w:hAnsi="Arial" w:cs="Arial"/>
          <w:i/>
          <w:iCs/>
        </w:rPr>
        <w:t>Pagliacci full opera with Placido Domingo as Canio</w:t>
      </w:r>
      <w:r w:rsidRPr="00B922CB">
        <w:rPr>
          <w:rFonts w:ascii="Arial" w:hAnsi="Arial" w:cs="Arial"/>
        </w:rPr>
        <w:t xml:space="preserve">. [online] YouTube. Available at: https://www.youtube.com/watch?v=JEcibYtcdZQ (Accessed 19 Aug 2026). </w:t>
      </w:r>
    </w:p>
    <w:p w14:paraId="647C685D" w14:textId="77777777" w:rsidR="00B922CB" w:rsidRPr="00B922CB" w:rsidRDefault="00B922CB" w:rsidP="00B922CB">
      <w:pPr>
        <w:spacing w:line="360" w:lineRule="auto"/>
        <w:rPr>
          <w:rFonts w:ascii="Arial" w:hAnsi="Arial" w:cs="Arial"/>
        </w:rPr>
      </w:pPr>
      <w:r w:rsidRPr="00B922CB">
        <w:rPr>
          <w:rFonts w:ascii="Arial" w:hAnsi="Arial" w:cs="Arial"/>
        </w:rPr>
        <w:t xml:space="preserve">Leonhardt, C.,  Danielsen, D.,  Andersen, S., (2025) Associations between screen use, learning and concentration among children and young people in western countries: a scoping review. </w:t>
      </w:r>
      <w:r w:rsidRPr="00B922CB">
        <w:rPr>
          <w:rFonts w:ascii="Arial" w:hAnsi="Arial" w:cs="Arial"/>
          <w:i/>
          <w:iCs/>
        </w:rPr>
        <w:t xml:space="preserve">Children and Youth Services Review, Volume 177,108508. </w:t>
      </w:r>
      <w:r w:rsidRPr="00B922CB">
        <w:rPr>
          <w:rFonts w:ascii="Arial" w:hAnsi="Arial" w:cs="Arial"/>
        </w:rPr>
        <w:t xml:space="preserve">Available at: </w:t>
      </w:r>
      <w:hyperlink r:id="rId15" w:history="1">
        <w:r w:rsidRPr="00B922CB">
          <w:rPr>
            <w:rStyle w:val="Hyperlink"/>
            <w:rFonts w:ascii="Arial" w:hAnsi="Arial" w:cs="Arial"/>
          </w:rPr>
          <w:t>https://doi.org/10.1016/j.childyouth.2025.108508</w:t>
        </w:r>
      </w:hyperlink>
      <w:r w:rsidRPr="00B922CB">
        <w:rPr>
          <w:rFonts w:ascii="Arial" w:hAnsi="Arial" w:cs="Arial"/>
        </w:rPr>
        <w:t xml:space="preserve"> .</w:t>
      </w:r>
    </w:p>
    <w:p w14:paraId="13BC9ED1" w14:textId="77777777" w:rsidR="00B922CB" w:rsidRPr="00B922CB" w:rsidRDefault="00B922CB" w:rsidP="00B922CB">
      <w:pPr>
        <w:spacing w:line="360" w:lineRule="auto"/>
        <w:rPr>
          <w:rFonts w:ascii="Arial" w:hAnsi="Arial" w:cs="Arial"/>
        </w:rPr>
      </w:pPr>
      <w:r w:rsidRPr="00B922CB">
        <w:rPr>
          <w:rFonts w:ascii="Arial" w:hAnsi="Arial" w:cs="Arial"/>
        </w:rPr>
        <w:t>Lima, G., Grgić-</w:t>
      </w:r>
      <w:proofErr w:type="spellStart"/>
      <w:r w:rsidRPr="00B922CB">
        <w:rPr>
          <w:rFonts w:ascii="Arial" w:hAnsi="Arial" w:cs="Arial"/>
        </w:rPr>
        <w:t>Hlača</w:t>
      </w:r>
      <w:proofErr w:type="spellEnd"/>
      <w:r w:rsidRPr="00B922CB">
        <w:rPr>
          <w:rFonts w:ascii="Arial" w:hAnsi="Arial" w:cs="Arial"/>
        </w:rPr>
        <w:t xml:space="preserve">, N. and Redmiles, E. (2024) “Public Opinions About Copyright for AI-Generated Art: The Role of Egocentricity, Competition, and Experience.” Available at: </w:t>
      </w:r>
      <w:hyperlink r:id="rId16" w:history="1">
        <w:r w:rsidRPr="00B922CB">
          <w:rPr>
            <w:rStyle w:val="Hyperlink"/>
            <w:rFonts w:ascii="Arial" w:hAnsi="Arial" w:cs="Arial"/>
          </w:rPr>
          <w:t>https://doi.org/10.48550/arxiv.2407.10546</w:t>
        </w:r>
      </w:hyperlink>
      <w:r w:rsidRPr="00B922CB">
        <w:rPr>
          <w:rFonts w:ascii="Arial" w:hAnsi="Arial" w:cs="Arial"/>
        </w:rPr>
        <w:t xml:space="preserve">. </w:t>
      </w:r>
    </w:p>
    <w:p w14:paraId="46256209" w14:textId="77777777" w:rsidR="00B922CB" w:rsidRPr="00B922CB" w:rsidRDefault="00B922CB" w:rsidP="00B922CB">
      <w:pPr>
        <w:spacing w:line="360" w:lineRule="auto"/>
        <w:rPr>
          <w:rFonts w:ascii="Arial" w:hAnsi="Arial" w:cs="Arial"/>
        </w:rPr>
      </w:pPr>
      <w:r w:rsidRPr="00B922CB">
        <w:rPr>
          <w:rFonts w:ascii="Arial" w:hAnsi="Arial" w:cs="Arial"/>
        </w:rPr>
        <w:t xml:space="preserve">Marinus, E., </w:t>
      </w:r>
      <w:proofErr w:type="spellStart"/>
      <w:r w:rsidRPr="00B922CB">
        <w:rPr>
          <w:rFonts w:ascii="Arial" w:hAnsi="Arial" w:cs="Arial"/>
        </w:rPr>
        <w:t>Mostard</w:t>
      </w:r>
      <w:proofErr w:type="spellEnd"/>
      <w:r w:rsidRPr="00B922CB">
        <w:rPr>
          <w:rFonts w:ascii="Arial" w:hAnsi="Arial" w:cs="Arial"/>
        </w:rPr>
        <w:t xml:space="preserve">, M., Segers, E., Schubert, T.M., Madelaine, A., &amp; </w:t>
      </w:r>
      <w:proofErr w:type="spellStart"/>
      <w:r w:rsidRPr="00B922CB">
        <w:rPr>
          <w:rFonts w:ascii="Arial" w:hAnsi="Arial" w:cs="Arial"/>
        </w:rPr>
        <w:t>Wheldall</w:t>
      </w:r>
      <w:proofErr w:type="spellEnd"/>
      <w:r w:rsidRPr="00B922CB">
        <w:rPr>
          <w:rFonts w:ascii="Arial" w:hAnsi="Arial" w:cs="Arial"/>
        </w:rPr>
        <w:t>, K., (2016) 'A special font for people with dyslexia: does it work and, if so, why?', </w:t>
      </w:r>
      <w:r w:rsidRPr="00B922CB">
        <w:rPr>
          <w:rFonts w:ascii="Arial" w:hAnsi="Arial" w:cs="Arial"/>
          <w:i/>
          <w:iCs/>
        </w:rPr>
        <w:t>Dyslexia</w:t>
      </w:r>
      <w:r w:rsidRPr="00B922CB">
        <w:rPr>
          <w:rFonts w:ascii="Arial" w:hAnsi="Arial" w:cs="Arial"/>
        </w:rPr>
        <w:t>, vol. 22, no. 3, pp. 233-244. Available at: </w:t>
      </w:r>
      <w:hyperlink r:id="rId17" w:history="1">
        <w:r w:rsidRPr="00B922CB">
          <w:rPr>
            <w:rStyle w:val="Hyperlink"/>
            <w:rFonts w:ascii="Arial" w:hAnsi="Arial" w:cs="Arial"/>
          </w:rPr>
          <w:t>https://doi.org/10.1002/dys.1527</w:t>
        </w:r>
      </w:hyperlink>
      <w:r w:rsidRPr="00B922CB">
        <w:rPr>
          <w:rFonts w:ascii="Arial" w:hAnsi="Arial" w:cs="Arial"/>
        </w:rPr>
        <w:t xml:space="preserve"> </w:t>
      </w:r>
    </w:p>
    <w:p w14:paraId="232ED042" w14:textId="77777777" w:rsidR="00B922CB" w:rsidRPr="00B922CB" w:rsidRDefault="00B922CB" w:rsidP="00B922CB">
      <w:pPr>
        <w:spacing w:line="360" w:lineRule="auto"/>
        <w:rPr>
          <w:rFonts w:ascii="Arial" w:hAnsi="Arial" w:cs="Arial"/>
        </w:rPr>
      </w:pPr>
      <w:r w:rsidRPr="00B922CB">
        <w:rPr>
          <w:rFonts w:ascii="Arial" w:hAnsi="Arial" w:cs="Arial"/>
        </w:rPr>
        <w:t>McPherson, G. E., Miksza, P., &amp; Evans, P. (2018) Self-regulated learning in music practice and performance. In D. H. Schunk &amp; J. A. Greene (Eds.), </w:t>
      </w:r>
      <w:r w:rsidRPr="00B922CB">
        <w:rPr>
          <w:rFonts w:ascii="Arial" w:hAnsi="Arial" w:cs="Arial"/>
          <w:i/>
          <w:iCs/>
        </w:rPr>
        <w:t>Handbook of self-regulation of learning and performance</w:t>
      </w:r>
      <w:r w:rsidRPr="00B922CB">
        <w:rPr>
          <w:rFonts w:ascii="Arial" w:hAnsi="Arial" w:cs="Arial"/>
        </w:rPr>
        <w:t xml:space="preserve"> (2nd ed., pp. 181–193). Routledge/Taylor &amp; Francis Group. Available at: </w:t>
      </w:r>
      <w:hyperlink r:id="rId18" w:history="1">
        <w:r w:rsidRPr="00B922CB">
          <w:rPr>
            <w:rStyle w:val="Hyperlink"/>
            <w:rFonts w:ascii="Arial" w:hAnsi="Arial" w:cs="Arial"/>
          </w:rPr>
          <w:t>https://doi.org/10.4324/9781315697048-12</w:t>
        </w:r>
      </w:hyperlink>
    </w:p>
    <w:p w14:paraId="55F83769" w14:textId="77777777" w:rsidR="00B922CB" w:rsidRPr="00B922CB" w:rsidRDefault="00B922CB" w:rsidP="00B922CB">
      <w:pPr>
        <w:spacing w:line="360" w:lineRule="auto"/>
        <w:rPr>
          <w:rFonts w:ascii="Arial" w:hAnsi="Arial" w:cs="Arial"/>
        </w:rPr>
      </w:pPr>
      <w:r w:rsidRPr="00B922CB">
        <w:rPr>
          <w:rFonts w:ascii="Arial" w:hAnsi="Arial" w:cs="Arial"/>
        </w:rPr>
        <w:t>Miksza, P. (2007) An investigation of observed practice behaviours, self-reported practice habits, and the performance achievement of high school wind players. </w:t>
      </w:r>
      <w:r w:rsidRPr="00B922CB">
        <w:rPr>
          <w:rFonts w:ascii="Arial" w:hAnsi="Arial" w:cs="Arial"/>
          <w:i/>
          <w:iCs/>
        </w:rPr>
        <w:t>Journal of Research in Music Education, 55</w:t>
      </w:r>
      <w:r w:rsidRPr="00B922CB">
        <w:rPr>
          <w:rFonts w:ascii="Arial" w:hAnsi="Arial" w:cs="Arial"/>
        </w:rPr>
        <w:t>(4), 359–375. Available at: </w:t>
      </w:r>
      <w:hyperlink r:id="rId19" w:tgtFrame="_blank" w:history="1">
        <w:r w:rsidRPr="00B922CB">
          <w:rPr>
            <w:rStyle w:val="Hyperlink"/>
            <w:rFonts w:ascii="Arial" w:hAnsi="Arial" w:cs="Arial"/>
          </w:rPr>
          <w:t>https://doi.org/10.1177/0022429408317513</w:t>
        </w:r>
      </w:hyperlink>
      <w:r w:rsidRPr="00B922CB">
        <w:rPr>
          <w:rFonts w:ascii="Arial" w:hAnsi="Arial" w:cs="Arial"/>
        </w:rPr>
        <w:t xml:space="preserve"> </w:t>
      </w:r>
    </w:p>
    <w:p w14:paraId="2E72A344" w14:textId="77777777" w:rsidR="00B922CB" w:rsidRPr="00B922CB" w:rsidRDefault="00B922CB" w:rsidP="00B922CB">
      <w:pPr>
        <w:spacing w:line="360" w:lineRule="auto"/>
        <w:rPr>
          <w:rFonts w:ascii="Arial" w:hAnsi="Arial" w:cs="Arial"/>
        </w:rPr>
      </w:pPr>
      <w:r w:rsidRPr="00B922CB">
        <w:rPr>
          <w:rFonts w:ascii="Arial" w:hAnsi="Arial" w:cs="Arial"/>
        </w:rPr>
        <w:lastRenderedPageBreak/>
        <w:t>Moon K, Blackman D. (2014) A guide to understanding social science research for natural scientists. </w:t>
      </w:r>
      <w:proofErr w:type="spellStart"/>
      <w:r w:rsidRPr="00B922CB">
        <w:rPr>
          <w:rFonts w:ascii="Arial" w:hAnsi="Arial" w:cs="Arial"/>
          <w:i/>
          <w:iCs/>
        </w:rPr>
        <w:t>Conserv</w:t>
      </w:r>
      <w:proofErr w:type="spellEnd"/>
      <w:r w:rsidRPr="00B922CB">
        <w:rPr>
          <w:rFonts w:ascii="Arial" w:hAnsi="Arial" w:cs="Arial"/>
          <w:i/>
          <w:iCs/>
        </w:rPr>
        <w:t xml:space="preserve"> Biol</w:t>
      </w:r>
      <w:r w:rsidRPr="00B922CB">
        <w:rPr>
          <w:rFonts w:ascii="Arial" w:hAnsi="Arial" w:cs="Arial"/>
        </w:rPr>
        <w:t xml:space="preserve">.28(5):1167-1177. Available at: </w:t>
      </w:r>
      <w:hyperlink r:id="rId20" w:history="1">
        <w:r w:rsidRPr="00B922CB">
          <w:rPr>
            <w:rStyle w:val="Hyperlink"/>
            <w:rFonts w:ascii="Arial" w:hAnsi="Arial" w:cs="Arial"/>
          </w:rPr>
          <w:t>https://doi.org/10.1111/cobi.12326</w:t>
        </w:r>
      </w:hyperlink>
    </w:p>
    <w:p w14:paraId="7EEE45A9" w14:textId="77777777" w:rsidR="00B922CB" w:rsidRPr="00B922CB" w:rsidRDefault="00B922CB" w:rsidP="00B922CB">
      <w:pPr>
        <w:spacing w:line="360" w:lineRule="auto"/>
        <w:rPr>
          <w:rFonts w:ascii="Arial" w:hAnsi="Arial" w:cs="Arial"/>
        </w:rPr>
      </w:pPr>
      <w:proofErr w:type="spellStart"/>
      <w:r w:rsidRPr="00B922CB">
        <w:rPr>
          <w:rFonts w:ascii="Arial" w:hAnsi="Arial" w:cs="Arial"/>
        </w:rPr>
        <w:t>Musfeld</w:t>
      </w:r>
      <w:proofErr w:type="spellEnd"/>
      <w:r w:rsidRPr="00B922CB">
        <w:rPr>
          <w:rFonts w:ascii="Arial" w:hAnsi="Arial" w:cs="Arial"/>
        </w:rPr>
        <w:t xml:space="preserve">, P., </w:t>
      </w:r>
      <w:proofErr w:type="spellStart"/>
      <w:r w:rsidRPr="00B922CB">
        <w:rPr>
          <w:rFonts w:ascii="Arial" w:hAnsi="Arial" w:cs="Arial"/>
        </w:rPr>
        <w:t>Souza,A</w:t>
      </w:r>
      <w:proofErr w:type="spellEnd"/>
      <w:r w:rsidRPr="00B922CB">
        <w:rPr>
          <w:rFonts w:ascii="Arial" w:hAnsi="Arial" w:cs="Arial"/>
        </w:rPr>
        <w:t xml:space="preserve">., &amp; </w:t>
      </w:r>
      <w:proofErr w:type="spellStart"/>
      <w:r w:rsidRPr="00B922CB">
        <w:rPr>
          <w:rFonts w:ascii="Arial" w:hAnsi="Arial" w:cs="Arial"/>
        </w:rPr>
        <w:t>Oberauer</w:t>
      </w:r>
      <w:proofErr w:type="spellEnd"/>
      <w:r w:rsidRPr="00B922CB">
        <w:rPr>
          <w:rFonts w:ascii="Arial" w:hAnsi="Arial" w:cs="Arial"/>
        </w:rPr>
        <w:t xml:space="preserve">, K., (2023) Repetition learning is neither a continuous nor an implicit process, Proc. Natl. Acad. Sci. U.S.A. 120 (16) e2218042120, Available at: </w:t>
      </w:r>
      <w:hyperlink r:id="rId21" w:history="1">
        <w:r w:rsidRPr="00B922CB">
          <w:rPr>
            <w:rStyle w:val="Hyperlink"/>
            <w:rFonts w:ascii="Arial" w:hAnsi="Arial" w:cs="Arial"/>
          </w:rPr>
          <w:t>https://doi.org/10.1073/pnas.2218042120</w:t>
        </w:r>
      </w:hyperlink>
      <w:r w:rsidRPr="00B922CB">
        <w:rPr>
          <w:rFonts w:ascii="Arial" w:hAnsi="Arial" w:cs="Arial"/>
        </w:rPr>
        <w:t xml:space="preserve"> </w:t>
      </w:r>
    </w:p>
    <w:p w14:paraId="15F35C0F" w14:textId="77777777" w:rsidR="00B922CB" w:rsidRPr="00B922CB" w:rsidRDefault="00B922CB" w:rsidP="00B922CB">
      <w:pPr>
        <w:spacing w:line="360" w:lineRule="auto"/>
        <w:rPr>
          <w:rFonts w:ascii="Arial" w:hAnsi="Arial" w:cs="Arial"/>
        </w:rPr>
      </w:pPr>
      <w:r w:rsidRPr="00B922CB">
        <w:rPr>
          <w:rFonts w:ascii="Arial" w:hAnsi="Arial" w:cs="Arial"/>
        </w:rPr>
        <w:t xml:space="preserve">Nelson, R. (ed.) (2022) </w:t>
      </w:r>
      <w:r w:rsidRPr="00B922CB">
        <w:rPr>
          <w:rFonts w:ascii="Arial" w:hAnsi="Arial" w:cs="Arial"/>
          <w:i/>
          <w:iCs/>
        </w:rPr>
        <w:t>Practice as research in the arts (and beyond) : principles, processes, contexts, achievements</w:t>
      </w:r>
      <w:r w:rsidRPr="00B922CB">
        <w:rPr>
          <w:rFonts w:ascii="Arial" w:hAnsi="Arial" w:cs="Arial"/>
        </w:rPr>
        <w:t>. Second edition. Basingstoke: Palgrave Macmillan.</w:t>
      </w:r>
    </w:p>
    <w:p w14:paraId="341F6213" w14:textId="77777777" w:rsidR="00B922CB" w:rsidRPr="00B922CB" w:rsidRDefault="00B922CB" w:rsidP="00B922CB">
      <w:pPr>
        <w:spacing w:line="360" w:lineRule="auto"/>
        <w:rPr>
          <w:rFonts w:ascii="Arial" w:hAnsi="Arial" w:cs="Arial"/>
        </w:rPr>
      </w:pPr>
      <w:r w:rsidRPr="00B922CB">
        <w:rPr>
          <w:rFonts w:ascii="Arial" w:hAnsi="Arial" w:cs="Arial"/>
        </w:rPr>
        <w:t>NHS website (2026). </w:t>
      </w:r>
      <w:r w:rsidRPr="00B922CB">
        <w:rPr>
          <w:rFonts w:ascii="Arial" w:hAnsi="Arial" w:cs="Arial"/>
          <w:i/>
          <w:iCs/>
        </w:rPr>
        <w:t>Dyslexia in adults</w:t>
      </w:r>
      <w:r w:rsidRPr="00B922CB">
        <w:rPr>
          <w:rFonts w:ascii="Arial" w:hAnsi="Arial" w:cs="Arial"/>
        </w:rPr>
        <w:t xml:space="preserve">. [online] nhs.uk. Available at: https://www.nhs.uk/conditions/dyslexia-in-adults/ [Accessed 31 Aug. 2026]. </w:t>
      </w:r>
    </w:p>
    <w:p w14:paraId="33023657" w14:textId="77777777" w:rsidR="00B922CB" w:rsidRPr="00B922CB" w:rsidRDefault="00B922CB" w:rsidP="00B922CB">
      <w:pPr>
        <w:spacing w:line="360" w:lineRule="auto"/>
        <w:jc w:val="both"/>
        <w:rPr>
          <w:rFonts w:ascii="Arial" w:hAnsi="Arial" w:cs="Arial"/>
        </w:rPr>
      </w:pPr>
      <w:r w:rsidRPr="00B922CB">
        <w:rPr>
          <w:rFonts w:ascii="Arial" w:hAnsi="Arial" w:cs="Arial"/>
        </w:rPr>
        <w:t>O'Brien, D., Taylor, M., Brook, O., &amp; McAndrew, S., (2024) How Do We Explain Inequality Within Artistic and Cultural Occupations? The Problem of Downward Social Mobility. in </w:t>
      </w:r>
      <w:r w:rsidRPr="00B922CB">
        <w:rPr>
          <w:rFonts w:ascii="Arial" w:hAnsi="Arial" w:cs="Arial"/>
          <w:i/>
          <w:iCs/>
        </w:rPr>
        <w:t>Innovating Institutions and Inequities in the Arts.</w:t>
      </w:r>
      <w:r w:rsidRPr="00B922CB">
        <w:rPr>
          <w:rFonts w:ascii="Arial" w:hAnsi="Arial" w:cs="Arial"/>
        </w:rPr>
        <w:t> Palgrave Sociology of the Arts, Palgrave Macmillan Ltd, pp. 37-55. </w:t>
      </w:r>
      <w:hyperlink r:id="rId22" w:history="1">
        <w:r w:rsidRPr="00B922CB">
          <w:rPr>
            <w:rStyle w:val="Hyperlink"/>
            <w:rFonts w:ascii="Arial" w:hAnsi="Arial" w:cs="Arial"/>
          </w:rPr>
          <w:t>https://doi.org/10.1007/978-3-031-59231-7_3</w:t>
        </w:r>
      </w:hyperlink>
    </w:p>
    <w:p w14:paraId="76EB6D5C" w14:textId="77777777" w:rsidR="00B922CB" w:rsidRPr="00B922CB" w:rsidRDefault="00B922CB" w:rsidP="00B922CB">
      <w:pPr>
        <w:spacing w:line="360" w:lineRule="auto"/>
        <w:rPr>
          <w:rFonts w:ascii="Arial" w:hAnsi="Arial" w:cs="Arial"/>
        </w:rPr>
      </w:pPr>
      <w:r w:rsidRPr="00B922CB">
        <w:rPr>
          <w:rFonts w:ascii="Arial" w:hAnsi="Arial" w:cs="Arial"/>
        </w:rPr>
        <w:t xml:space="preserve">Pagliacci | opera by Leoncavallo. (n.d.). [online] </w:t>
      </w:r>
      <w:proofErr w:type="spellStart"/>
      <w:r w:rsidRPr="00B922CB">
        <w:rPr>
          <w:rFonts w:ascii="Arial" w:hAnsi="Arial" w:cs="Arial"/>
          <w:i/>
          <w:iCs/>
        </w:rPr>
        <w:t>Encyclopedia</w:t>
      </w:r>
      <w:proofErr w:type="spellEnd"/>
      <w:r w:rsidRPr="00B922CB">
        <w:rPr>
          <w:rFonts w:ascii="Arial" w:hAnsi="Arial" w:cs="Arial"/>
          <w:i/>
          <w:iCs/>
        </w:rPr>
        <w:t xml:space="preserve"> Britannica</w:t>
      </w:r>
      <w:r w:rsidRPr="00B922CB">
        <w:rPr>
          <w:rFonts w:ascii="Arial" w:hAnsi="Arial" w:cs="Arial"/>
        </w:rPr>
        <w:t>. Available at: https://www.britannica.com/topic/Pagliacci (Accessed 19 Aug. 2026).</w:t>
      </w:r>
    </w:p>
    <w:p w14:paraId="40CF66BF" w14:textId="77777777" w:rsidR="00B922CB" w:rsidRPr="00B922CB" w:rsidRDefault="00B922CB" w:rsidP="00B922CB">
      <w:pPr>
        <w:spacing w:line="360" w:lineRule="auto"/>
        <w:rPr>
          <w:rFonts w:ascii="Arial" w:hAnsi="Arial" w:cs="Arial"/>
        </w:rPr>
      </w:pPr>
      <w:r w:rsidRPr="00B922CB">
        <w:rPr>
          <w:rFonts w:ascii="Arial" w:hAnsi="Arial" w:cs="Arial"/>
        </w:rPr>
        <w:t>Pagliacci: Plot, Synopsis &amp; More | ENO. (2025). [online] </w:t>
      </w:r>
      <w:r w:rsidRPr="00B922CB">
        <w:rPr>
          <w:rFonts w:ascii="Arial" w:hAnsi="Arial" w:cs="Arial"/>
          <w:i/>
          <w:iCs/>
        </w:rPr>
        <w:t>English National Opera</w:t>
      </w:r>
      <w:r w:rsidRPr="00B922CB">
        <w:rPr>
          <w:rFonts w:ascii="Arial" w:hAnsi="Arial" w:cs="Arial"/>
        </w:rPr>
        <w:t xml:space="preserve">. Available at: https://www.eno.org/operas/pagliacci/ (Accessed 19 Aug 2026). </w:t>
      </w:r>
    </w:p>
    <w:p w14:paraId="6FA57ED5" w14:textId="77777777" w:rsidR="00B922CB" w:rsidRPr="00B922CB" w:rsidRDefault="00B922CB" w:rsidP="00B922CB">
      <w:pPr>
        <w:spacing w:line="360" w:lineRule="auto"/>
        <w:rPr>
          <w:rFonts w:ascii="Arial" w:hAnsi="Arial" w:cs="Arial"/>
        </w:rPr>
      </w:pPr>
      <w:r w:rsidRPr="00B922CB">
        <w:rPr>
          <w:rFonts w:ascii="Arial" w:hAnsi="Arial" w:cs="Arial"/>
        </w:rPr>
        <w:t xml:space="preserve">Pearce, E., Launay, J., van Duijn, M., </w:t>
      </w:r>
      <w:proofErr w:type="spellStart"/>
      <w:r w:rsidRPr="00B922CB">
        <w:rPr>
          <w:rFonts w:ascii="Arial" w:hAnsi="Arial" w:cs="Arial"/>
        </w:rPr>
        <w:t>Rotkirch</w:t>
      </w:r>
      <w:proofErr w:type="spellEnd"/>
      <w:r w:rsidRPr="00B922CB">
        <w:rPr>
          <w:rFonts w:ascii="Arial" w:hAnsi="Arial" w:cs="Arial"/>
        </w:rPr>
        <w:t xml:space="preserve">, A., David-Barrett, T., &amp; Dunbar, R. I. M. (2016). Singing together or apart: The effect of competitive and cooperative singing on social bonding within and between sub-groups of a university Fraternity. </w:t>
      </w:r>
      <w:r w:rsidRPr="00B922CB">
        <w:rPr>
          <w:rFonts w:ascii="Arial" w:hAnsi="Arial" w:cs="Arial"/>
          <w:i/>
          <w:iCs/>
        </w:rPr>
        <w:t>Psychology of Music</w:t>
      </w:r>
      <w:r w:rsidRPr="00B922CB">
        <w:rPr>
          <w:rFonts w:ascii="Arial" w:hAnsi="Arial" w:cs="Arial"/>
        </w:rPr>
        <w:t xml:space="preserve">, [Online] 44(6), 1255-1273 Available from: </w:t>
      </w:r>
      <w:hyperlink r:id="rId23" w:history="1">
        <w:r w:rsidRPr="00B922CB">
          <w:rPr>
            <w:rStyle w:val="Hyperlink"/>
            <w:rFonts w:ascii="Arial" w:hAnsi="Arial" w:cs="Arial"/>
          </w:rPr>
          <w:t>https://doi-org.uhi.idm.oclc.org/10.1177/0305735616636208</w:t>
        </w:r>
      </w:hyperlink>
      <w:r w:rsidRPr="00B922CB">
        <w:rPr>
          <w:rFonts w:ascii="Arial" w:hAnsi="Arial" w:cs="Arial"/>
        </w:rPr>
        <w:t xml:space="preserve"> [Accessed 11.07.2026]</w:t>
      </w:r>
    </w:p>
    <w:p w14:paraId="3AFF9C3A" w14:textId="77777777" w:rsidR="00B922CB" w:rsidRPr="00B922CB" w:rsidRDefault="00B922CB" w:rsidP="00B922CB">
      <w:pPr>
        <w:spacing w:line="360" w:lineRule="auto"/>
        <w:rPr>
          <w:rFonts w:ascii="Arial" w:hAnsi="Arial" w:cs="Arial"/>
        </w:rPr>
      </w:pPr>
    </w:p>
    <w:p w14:paraId="7B1937CE" w14:textId="77777777" w:rsidR="00B922CB" w:rsidRPr="00B922CB" w:rsidRDefault="00B922CB" w:rsidP="00B922CB">
      <w:pPr>
        <w:spacing w:line="360" w:lineRule="auto"/>
        <w:rPr>
          <w:rFonts w:ascii="Arial" w:hAnsi="Arial" w:cs="Arial"/>
        </w:rPr>
      </w:pPr>
      <w:r w:rsidRPr="00B922CB">
        <w:rPr>
          <w:rFonts w:ascii="Arial" w:hAnsi="Arial" w:cs="Arial"/>
        </w:rPr>
        <w:t xml:space="preserve">Perkins R, Mason-Bertrand A, Fancourt D, Baxter L &amp; Williamon A. (2020) How Participatory Music Engagement Supports Mental Well-being: A Meta-Ethnography </w:t>
      </w:r>
      <w:r w:rsidRPr="00B922CB">
        <w:rPr>
          <w:rFonts w:ascii="Arial" w:hAnsi="Arial" w:cs="Arial"/>
          <w:i/>
          <w:iCs/>
        </w:rPr>
        <w:t>Qualitative Health Research</w:t>
      </w:r>
      <w:r w:rsidRPr="00B922CB">
        <w:rPr>
          <w:rFonts w:ascii="Arial" w:hAnsi="Arial" w:cs="Arial"/>
        </w:rPr>
        <w:t xml:space="preserve"> [Online] 30(12) pp 1924-1940 Available from: </w:t>
      </w:r>
      <w:hyperlink r:id="rId24" w:history="1">
        <w:r w:rsidRPr="00B922CB">
          <w:rPr>
            <w:rStyle w:val="Hyperlink"/>
            <w:rFonts w:ascii="Arial" w:hAnsi="Arial" w:cs="Arial"/>
          </w:rPr>
          <w:t>https://journals.sagepub.com/doi/full/10.1177/1049732320944142</w:t>
        </w:r>
      </w:hyperlink>
      <w:r w:rsidRPr="00B922CB">
        <w:rPr>
          <w:rFonts w:ascii="Arial" w:hAnsi="Arial" w:cs="Arial"/>
        </w:rPr>
        <w:t xml:space="preserve">  [Accessed 05.07.2026]</w:t>
      </w:r>
    </w:p>
    <w:p w14:paraId="117ED8C5" w14:textId="77777777" w:rsidR="00B922CB" w:rsidRPr="00B922CB" w:rsidRDefault="00B922CB" w:rsidP="00B922CB">
      <w:pPr>
        <w:spacing w:line="360" w:lineRule="auto"/>
        <w:rPr>
          <w:rFonts w:ascii="Arial" w:hAnsi="Arial" w:cs="Arial"/>
        </w:rPr>
      </w:pPr>
      <w:proofErr w:type="spellStart"/>
      <w:r w:rsidRPr="00B922CB">
        <w:rPr>
          <w:rFonts w:ascii="Arial" w:hAnsi="Arial" w:cs="Arial"/>
        </w:rPr>
        <w:t>PocketPianist</w:t>
      </w:r>
      <w:proofErr w:type="spellEnd"/>
      <w:r w:rsidRPr="00B922CB">
        <w:rPr>
          <w:rFonts w:ascii="Arial" w:hAnsi="Arial" w:cs="Arial"/>
        </w:rPr>
        <w:t xml:space="preserve"> (2018) </w:t>
      </w:r>
      <w:r w:rsidRPr="00B922CB">
        <w:rPr>
          <w:rFonts w:ascii="Arial" w:hAnsi="Arial" w:cs="Arial"/>
          <w:i/>
          <w:iCs/>
        </w:rPr>
        <w:t xml:space="preserve">Si </w:t>
      </w:r>
      <w:proofErr w:type="spellStart"/>
      <w:r w:rsidRPr="00B922CB">
        <w:rPr>
          <w:rFonts w:ascii="Arial" w:hAnsi="Arial" w:cs="Arial"/>
          <w:i/>
          <w:iCs/>
        </w:rPr>
        <w:t>puo</w:t>
      </w:r>
      <w:proofErr w:type="spellEnd"/>
      <w:r w:rsidRPr="00B922CB">
        <w:rPr>
          <w:rFonts w:ascii="Arial" w:hAnsi="Arial" w:cs="Arial"/>
          <w:i/>
          <w:iCs/>
        </w:rPr>
        <w:t xml:space="preserve"> - </w:t>
      </w:r>
      <w:proofErr w:type="spellStart"/>
      <w:r w:rsidRPr="00B922CB">
        <w:rPr>
          <w:rFonts w:ascii="Arial" w:hAnsi="Arial" w:cs="Arial"/>
          <w:i/>
          <w:iCs/>
        </w:rPr>
        <w:t>Prologo</w:t>
      </w:r>
      <w:proofErr w:type="spellEnd"/>
      <w:r w:rsidRPr="00B922CB">
        <w:rPr>
          <w:rFonts w:ascii="Arial" w:hAnsi="Arial" w:cs="Arial"/>
          <w:i/>
          <w:iCs/>
        </w:rPr>
        <w:t xml:space="preserve"> - Pagliacci - Leoncavallo</w:t>
      </w:r>
      <w:r w:rsidRPr="00B922CB">
        <w:rPr>
          <w:rFonts w:ascii="Arial" w:hAnsi="Arial" w:cs="Arial"/>
        </w:rPr>
        <w:t>. [online] YouTube. Available at: https://www.youtube.com/watch?v=4JKXY4eSuEk (Accessed 18 Aug 2026).</w:t>
      </w:r>
    </w:p>
    <w:p w14:paraId="4A4EA5A7" w14:textId="77777777" w:rsidR="00B922CB" w:rsidRPr="00B922CB" w:rsidRDefault="00B922CB" w:rsidP="00B922CB">
      <w:pPr>
        <w:spacing w:line="360" w:lineRule="auto"/>
        <w:rPr>
          <w:rFonts w:ascii="Arial" w:hAnsi="Arial" w:cs="Arial"/>
        </w:rPr>
      </w:pPr>
      <w:r w:rsidRPr="00B922CB">
        <w:rPr>
          <w:rFonts w:ascii="Arial" w:hAnsi="Arial" w:cs="Arial"/>
        </w:rPr>
        <w:t>Rainero, R., (2012) Practicing vocal music efficiently and effectively: Applying "deliberate practice" to a new piece of music. </w:t>
      </w:r>
      <w:r w:rsidRPr="00B922CB">
        <w:rPr>
          <w:rFonts w:ascii="Arial" w:hAnsi="Arial" w:cs="Arial"/>
          <w:i/>
          <w:iCs/>
        </w:rPr>
        <w:t>The Free Library</w:t>
      </w:r>
      <w:r w:rsidRPr="00B922CB">
        <w:rPr>
          <w:rFonts w:ascii="Arial" w:hAnsi="Arial" w:cs="Arial"/>
        </w:rPr>
        <w:t> Available at: </w:t>
      </w:r>
      <w:hyperlink r:id="rId25" w:history="1">
        <w:r w:rsidRPr="00B922CB">
          <w:rPr>
            <w:rStyle w:val="Hyperlink"/>
            <w:rFonts w:ascii="Arial" w:hAnsi="Arial" w:cs="Arial"/>
          </w:rPr>
          <w:t>https://www.thefreelibrary.com/Practicing vocal music efficiently and effectively: Applying...-a0436983344</w:t>
        </w:r>
      </w:hyperlink>
      <w:r w:rsidRPr="00B922CB">
        <w:rPr>
          <w:rFonts w:ascii="Arial" w:hAnsi="Arial" w:cs="Arial"/>
        </w:rPr>
        <w:t> (Accessed: 16 Aug 2026)</w:t>
      </w:r>
    </w:p>
    <w:p w14:paraId="4635D853" w14:textId="77777777" w:rsidR="00B922CB" w:rsidRPr="00B922CB" w:rsidRDefault="00B922CB" w:rsidP="00B922CB">
      <w:pPr>
        <w:spacing w:line="360" w:lineRule="auto"/>
        <w:rPr>
          <w:rFonts w:ascii="Arial" w:hAnsi="Arial" w:cs="Arial"/>
        </w:rPr>
      </w:pPr>
      <w:r w:rsidRPr="00B922CB">
        <w:rPr>
          <w:rFonts w:ascii="Arial" w:hAnsi="Arial" w:cs="Arial"/>
        </w:rPr>
        <w:t>Reveles N.,  (2013)</w:t>
      </w:r>
      <w:r w:rsidRPr="00B922CB">
        <w:rPr>
          <w:rFonts w:ascii="Arial" w:hAnsi="Arial" w:cs="Arial"/>
          <w:i/>
          <w:iCs/>
        </w:rPr>
        <w:t>Pagliacci: A Verismo Horror Story</w:t>
      </w:r>
      <w:r w:rsidRPr="00B922CB">
        <w:rPr>
          <w:rFonts w:ascii="Arial" w:hAnsi="Arial" w:cs="Arial"/>
        </w:rPr>
        <w:t>. [online] YouTube. Available at: https://www.youtube.com/watch?v=9lVBEV8QpdE (Accessed 19 Aug 2026).</w:t>
      </w:r>
    </w:p>
    <w:p w14:paraId="1AB8CE22" w14:textId="77777777" w:rsidR="00B922CB" w:rsidRPr="00B922CB" w:rsidRDefault="00B922CB" w:rsidP="00B922CB">
      <w:pPr>
        <w:spacing w:line="360" w:lineRule="auto"/>
        <w:rPr>
          <w:rFonts w:ascii="Arial" w:hAnsi="Arial" w:cs="Arial"/>
          <w:color w:val="000000" w:themeColor="text1"/>
        </w:rPr>
      </w:pPr>
      <w:r w:rsidRPr="00B922CB">
        <w:rPr>
          <w:rFonts w:ascii="Arial" w:hAnsi="Arial" w:cs="Arial"/>
          <w:color w:val="000000" w:themeColor="text1"/>
        </w:rPr>
        <w:t xml:space="preserve">Rodriguez, S.L., (2023)The Operatic Polyglot: Routes and Techniques in Western Classical Singing. Available at: </w:t>
      </w:r>
      <w:hyperlink r:id="rId26" w:history="1">
        <w:r w:rsidRPr="00B922CB">
          <w:rPr>
            <w:rStyle w:val="Hyperlink"/>
            <w:rFonts w:ascii="Arial" w:hAnsi="Arial" w:cs="Arial"/>
            <w:color w:val="000000" w:themeColor="text1"/>
          </w:rPr>
          <w:t>The Operatic Polyglot PhD Thesis</w:t>
        </w:r>
      </w:hyperlink>
      <w:r w:rsidRPr="00B922CB">
        <w:rPr>
          <w:rFonts w:ascii="Arial" w:hAnsi="Arial" w:cs="Arial"/>
          <w:color w:val="000000" w:themeColor="text1"/>
        </w:rPr>
        <w:t xml:space="preserve"> (Accessed 21 Aug 2026)</w:t>
      </w:r>
    </w:p>
    <w:p w14:paraId="3EC8A9FF" w14:textId="77777777" w:rsidR="00B922CB" w:rsidRPr="00B922CB" w:rsidRDefault="00B922CB" w:rsidP="00B922CB">
      <w:pPr>
        <w:spacing w:line="360" w:lineRule="auto"/>
        <w:rPr>
          <w:rFonts w:ascii="Arial" w:hAnsi="Arial" w:cs="Arial"/>
        </w:rPr>
      </w:pPr>
      <w:r w:rsidRPr="00B922CB">
        <w:rPr>
          <w:rFonts w:ascii="Arial" w:hAnsi="Arial" w:cs="Arial"/>
        </w:rPr>
        <w:t>Royal Ballet and Opera (2015) </w:t>
      </w:r>
      <w:r w:rsidRPr="00B922CB">
        <w:rPr>
          <w:rFonts w:ascii="Arial" w:hAnsi="Arial" w:cs="Arial"/>
          <w:i/>
          <w:iCs/>
        </w:rPr>
        <w:t>An Introduction to Pagliacci (The Royal Opera)</w:t>
      </w:r>
      <w:r w:rsidRPr="00B922CB">
        <w:rPr>
          <w:rFonts w:ascii="Arial" w:hAnsi="Arial" w:cs="Arial"/>
        </w:rPr>
        <w:t xml:space="preserve">. [online] YouTube. Available at: https://www.youtube.com/watch?v=Hz2B2qixOYw (Accessed 19 Aug 2026). </w:t>
      </w:r>
    </w:p>
    <w:p w14:paraId="332E6598" w14:textId="77777777" w:rsidR="00B922CB" w:rsidRPr="00B922CB" w:rsidRDefault="00B922CB" w:rsidP="00B922CB">
      <w:pPr>
        <w:spacing w:line="360" w:lineRule="auto"/>
        <w:rPr>
          <w:rFonts w:ascii="Arial" w:hAnsi="Arial" w:cs="Arial"/>
        </w:rPr>
      </w:pPr>
      <w:r w:rsidRPr="00B922CB">
        <w:rPr>
          <w:rFonts w:ascii="Arial" w:hAnsi="Arial" w:cs="Arial"/>
        </w:rPr>
        <w:t>Siddiqi, M.M., (2024) Future of digital education: inclusive, immersive, equitable. </w:t>
      </w:r>
      <w:proofErr w:type="spellStart"/>
      <w:r w:rsidRPr="00B922CB">
        <w:rPr>
          <w:rFonts w:ascii="Arial" w:hAnsi="Arial" w:cs="Arial"/>
          <w:i/>
          <w:iCs/>
        </w:rPr>
        <w:t>MediaSpace</w:t>
      </w:r>
      <w:proofErr w:type="spellEnd"/>
      <w:r w:rsidRPr="00B922CB">
        <w:rPr>
          <w:rFonts w:ascii="Arial" w:hAnsi="Arial" w:cs="Arial"/>
          <w:i/>
          <w:iCs/>
        </w:rPr>
        <w:t>: DME Media Journal of Communication</w:t>
      </w:r>
      <w:r w:rsidRPr="00B922CB">
        <w:rPr>
          <w:rFonts w:ascii="Arial" w:hAnsi="Arial" w:cs="Arial"/>
        </w:rPr>
        <w:t>, </w:t>
      </w:r>
      <w:r w:rsidRPr="00B922CB">
        <w:rPr>
          <w:rFonts w:ascii="Arial" w:hAnsi="Arial" w:cs="Arial"/>
          <w:i/>
          <w:iCs/>
        </w:rPr>
        <w:t>5</w:t>
      </w:r>
      <w:r w:rsidRPr="00B922CB">
        <w:rPr>
          <w:rFonts w:ascii="Arial" w:hAnsi="Arial" w:cs="Arial"/>
        </w:rPr>
        <w:t xml:space="preserve">(01), pp.8-24. Available at: </w:t>
      </w:r>
      <w:hyperlink r:id="rId27" w:history="1">
        <w:r w:rsidRPr="00B922CB">
          <w:rPr>
            <w:rStyle w:val="Hyperlink"/>
            <w:rFonts w:ascii="Arial" w:hAnsi="Arial" w:cs="Arial"/>
          </w:rPr>
          <w:t>https://doi.org/10.53361/dmejc.v5i01.0</w:t>
        </w:r>
      </w:hyperlink>
      <w:r w:rsidRPr="00B922CB">
        <w:rPr>
          <w:rFonts w:ascii="Arial" w:hAnsi="Arial" w:cs="Arial"/>
        </w:rPr>
        <w:t xml:space="preserve"> </w:t>
      </w:r>
    </w:p>
    <w:p w14:paraId="15FC366A" w14:textId="77777777" w:rsidR="00B922CB" w:rsidRPr="00B922CB" w:rsidRDefault="00B922CB" w:rsidP="00B922CB">
      <w:pPr>
        <w:spacing w:line="360" w:lineRule="auto"/>
        <w:rPr>
          <w:rFonts w:ascii="Arial" w:hAnsi="Arial" w:cs="Arial"/>
        </w:rPr>
      </w:pPr>
      <w:r w:rsidRPr="00B922CB">
        <w:rPr>
          <w:rFonts w:ascii="Arial" w:hAnsi="Arial" w:cs="Arial"/>
        </w:rPr>
        <w:t xml:space="preserve">Sims, R.R. (1983) “Kolb’s experiential learning theory: A framework for assessing person-job interaction,” </w:t>
      </w:r>
      <w:r w:rsidRPr="00B922CB">
        <w:rPr>
          <w:rFonts w:ascii="Arial" w:hAnsi="Arial" w:cs="Arial"/>
          <w:i/>
          <w:iCs/>
        </w:rPr>
        <w:t>The Academy of Management review</w:t>
      </w:r>
      <w:r w:rsidRPr="00B922CB">
        <w:rPr>
          <w:rFonts w:ascii="Arial" w:hAnsi="Arial" w:cs="Arial"/>
        </w:rPr>
        <w:t>, 8(3), p. 501. Available at: https://doi.org/10.2307/257838.</w:t>
      </w:r>
    </w:p>
    <w:p w14:paraId="07C02AD9" w14:textId="77777777" w:rsidR="00B922CB" w:rsidRPr="00B922CB" w:rsidRDefault="00B922CB" w:rsidP="00B922CB">
      <w:pPr>
        <w:spacing w:line="360" w:lineRule="auto"/>
        <w:rPr>
          <w:rFonts w:ascii="Arial" w:hAnsi="Arial" w:cs="Arial"/>
        </w:rPr>
      </w:pPr>
    </w:p>
    <w:p w14:paraId="72386BFE" w14:textId="77777777" w:rsidR="00B922CB" w:rsidRPr="00B922CB" w:rsidRDefault="00B922CB" w:rsidP="00B922CB">
      <w:pPr>
        <w:spacing w:line="360" w:lineRule="auto"/>
        <w:rPr>
          <w:rFonts w:ascii="Arial" w:hAnsi="Arial" w:cs="Arial"/>
        </w:rPr>
      </w:pPr>
    </w:p>
    <w:p w14:paraId="7993F312" w14:textId="77777777" w:rsidR="00B922CB" w:rsidRPr="00B922CB" w:rsidRDefault="00B922CB" w:rsidP="00B922CB">
      <w:pPr>
        <w:spacing w:line="360" w:lineRule="auto"/>
        <w:rPr>
          <w:rFonts w:ascii="Arial" w:hAnsi="Arial" w:cs="Arial"/>
        </w:rPr>
      </w:pPr>
      <w:r w:rsidRPr="00B922CB">
        <w:rPr>
          <w:rFonts w:ascii="Arial" w:hAnsi="Arial" w:cs="Arial"/>
        </w:rPr>
        <w:t xml:space="preserve">Steliou, C., &amp; Jakubowski, K. (2024) A Survey into Piano Teachers’ Perceptions of Music Memorization in One-to-one Piano Lessons: A Preliminary Study. </w:t>
      </w:r>
      <w:r w:rsidRPr="00B922CB">
        <w:rPr>
          <w:rFonts w:ascii="Arial" w:hAnsi="Arial" w:cs="Arial"/>
          <w:i/>
          <w:iCs/>
        </w:rPr>
        <w:t>Music &amp; Science</w:t>
      </w:r>
      <w:r w:rsidRPr="00B922CB">
        <w:rPr>
          <w:rFonts w:ascii="Arial" w:hAnsi="Arial" w:cs="Arial"/>
        </w:rPr>
        <w:t xml:space="preserve">, </w:t>
      </w:r>
      <w:r w:rsidRPr="00B922CB">
        <w:rPr>
          <w:rFonts w:ascii="Arial" w:hAnsi="Arial" w:cs="Arial"/>
          <w:i/>
          <w:iCs/>
        </w:rPr>
        <w:t>7</w:t>
      </w:r>
      <w:r w:rsidRPr="00B922CB">
        <w:rPr>
          <w:rFonts w:ascii="Arial" w:hAnsi="Arial" w:cs="Arial"/>
        </w:rPr>
        <w:t xml:space="preserve">. Available at: </w:t>
      </w:r>
      <w:hyperlink r:id="rId28" w:history="1">
        <w:r w:rsidRPr="00B922CB">
          <w:rPr>
            <w:rStyle w:val="Hyperlink"/>
            <w:rFonts w:ascii="Arial" w:hAnsi="Arial" w:cs="Arial"/>
          </w:rPr>
          <w:t>https://doi.org/10.1177/20592043231225733</w:t>
        </w:r>
      </w:hyperlink>
    </w:p>
    <w:p w14:paraId="3BE0E6DC" w14:textId="77777777" w:rsidR="00B922CB" w:rsidRPr="00B922CB" w:rsidRDefault="00B922CB" w:rsidP="00B922CB">
      <w:pPr>
        <w:spacing w:line="360" w:lineRule="auto"/>
        <w:rPr>
          <w:rFonts w:ascii="Arial" w:hAnsi="Arial" w:cs="Arial"/>
        </w:rPr>
      </w:pPr>
    </w:p>
    <w:p w14:paraId="3E05605C" w14:textId="77777777" w:rsidR="00B922CB" w:rsidRPr="00B922CB" w:rsidRDefault="00B922CB" w:rsidP="00B922CB">
      <w:pPr>
        <w:spacing w:line="360" w:lineRule="auto"/>
        <w:rPr>
          <w:rFonts w:ascii="Arial" w:hAnsi="Arial" w:cs="Arial"/>
        </w:rPr>
      </w:pPr>
      <w:r w:rsidRPr="00B922CB">
        <w:rPr>
          <w:rFonts w:ascii="Arial" w:hAnsi="Arial" w:cs="Arial"/>
        </w:rPr>
        <w:lastRenderedPageBreak/>
        <w:t xml:space="preserve">Syamala S., </w:t>
      </w:r>
      <w:proofErr w:type="spellStart"/>
      <w:r w:rsidRPr="00B922CB">
        <w:rPr>
          <w:rFonts w:ascii="Arial" w:hAnsi="Arial" w:cs="Arial"/>
        </w:rPr>
        <w:t>Shrivastava,A</w:t>
      </w:r>
      <w:proofErr w:type="spellEnd"/>
      <w:r w:rsidRPr="00B922CB">
        <w:rPr>
          <w:rFonts w:ascii="Arial" w:hAnsi="Arial" w:cs="Arial"/>
        </w:rPr>
        <w:t xml:space="preserve">., Karmakar, S., (2025) Identifying interface design factors impacting user experience in digital learning platforms- A pilot study. </w:t>
      </w:r>
      <w:r w:rsidRPr="00B922CB">
        <w:rPr>
          <w:rFonts w:ascii="Arial" w:hAnsi="Arial" w:cs="Arial"/>
          <w:i/>
          <w:iCs/>
        </w:rPr>
        <w:t xml:space="preserve">Social Sciences &amp; Humanities Open, Volume 11. </w:t>
      </w:r>
      <w:r w:rsidRPr="00B922CB">
        <w:rPr>
          <w:rFonts w:ascii="Arial" w:hAnsi="Arial" w:cs="Arial"/>
        </w:rPr>
        <w:t>Available at: https://doi.org/10.1016/j.ssaho.2025.101662.</w:t>
      </w:r>
    </w:p>
    <w:p w14:paraId="6F4E8C79" w14:textId="77777777" w:rsidR="00B922CB" w:rsidRPr="00B922CB" w:rsidRDefault="00B922CB" w:rsidP="00B922CB">
      <w:pPr>
        <w:spacing w:line="360" w:lineRule="auto"/>
        <w:rPr>
          <w:rFonts w:ascii="Arial" w:hAnsi="Arial" w:cs="Arial"/>
        </w:rPr>
      </w:pPr>
      <w:r w:rsidRPr="00B922CB">
        <w:rPr>
          <w:rFonts w:ascii="Arial" w:hAnsi="Arial" w:cs="Arial"/>
        </w:rPr>
        <w:t xml:space="preserve">Talebi </w:t>
      </w:r>
      <w:proofErr w:type="spellStart"/>
      <w:r w:rsidRPr="00B922CB">
        <w:rPr>
          <w:rFonts w:ascii="Arial" w:hAnsi="Arial" w:cs="Arial"/>
        </w:rPr>
        <w:t>Bezmin</w:t>
      </w:r>
      <w:proofErr w:type="spellEnd"/>
      <w:r w:rsidRPr="00B922CB">
        <w:rPr>
          <w:rFonts w:ascii="Arial" w:hAnsi="Arial" w:cs="Arial"/>
        </w:rPr>
        <w:t xml:space="preserve"> Abadi, A. (2026) “AI in academia: navigating ethical crossroads of innovation, integrity, and equity,” BMC research notes, 19(1), p. 331. Available at: https://doi.org/10.1186/s13104-025-07605-5.</w:t>
      </w:r>
    </w:p>
    <w:p w14:paraId="3370031B" w14:textId="77777777" w:rsidR="00B922CB" w:rsidRPr="00B922CB" w:rsidRDefault="00B922CB" w:rsidP="00B922CB">
      <w:pPr>
        <w:spacing w:line="360" w:lineRule="auto"/>
        <w:rPr>
          <w:rFonts w:ascii="Arial" w:hAnsi="Arial" w:cs="Arial"/>
        </w:rPr>
      </w:pPr>
      <w:r w:rsidRPr="00B922CB">
        <w:rPr>
          <w:rFonts w:ascii="Arial" w:hAnsi="Arial" w:cs="Arial"/>
        </w:rPr>
        <w:t xml:space="preserve">The </w:t>
      </w:r>
      <w:proofErr w:type="spellStart"/>
      <w:r w:rsidRPr="00B922CB">
        <w:rPr>
          <w:rFonts w:ascii="Arial" w:hAnsi="Arial" w:cs="Arial"/>
        </w:rPr>
        <w:t>Cyberbass</w:t>
      </w:r>
      <w:proofErr w:type="spellEnd"/>
      <w:r w:rsidRPr="00B922CB">
        <w:rPr>
          <w:rFonts w:ascii="Arial" w:hAnsi="Arial" w:cs="Arial"/>
        </w:rPr>
        <w:t xml:space="preserve"> Project (2026) </w:t>
      </w:r>
      <w:r w:rsidRPr="00B922CB">
        <w:rPr>
          <w:rFonts w:ascii="Arial" w:hAnsi="Arial" w:cs="Arial"/>
          <w:i/>
          <w:iCs/>
        </w:rPr>
        <w:t xml:space="preserve">The </w:t>
      </w:r>
      <w:proofErr w:type="spellStart"/>
      <w:r w:rsidRPr="00B922CB">
        <w:rPr>
          <w:rFonts w:ascii="Arial" w:hAnsi="Arial" w:cs="Arial"/>
          <w:i/>
          <w:iCs/>
        </w:rPr>
        <w:t>CyberBass</w:t>
      </w:r>
      <w:proofErr w:type="spellEnd"/>
      <w:r w:rsidRPr="00B922CB">
        <w:rPr>
          <w:rFonts w:ascii="Arial" w:hAnsi="Arial" w:cs="Arial"/>
          <w:i/>
          <w:iCs/>
        </w:rPr>
        <w:t xml:space="preserve"> Project - Main Page</w:t>
      </w:r>
      <w:r w:rsidRPr="00B922CB">
        <w:rPr>
          <w:rFonts w:ascii="Arial" w:hAnsi="Arial" w:cs="Arial"/>
        </w:rPr>
        <w:t xml:space="preserve">. Available at: https://cyberbass.org (Accessed: 29 July 2026). </w:t>
      </w:r>
    </w:p>
    <w:p w14:paraId="6B33F41A" w14:textId="77777777" w:rsidR="00B922CB" w:rsidRPr="00B922CB" w:rsidRDefault="00B922CB" w:rsidP="00B922CB">
      <w:pPr>
        <w:spacing w:line="360" w:lineRule="auto"/>
        <w:rPr>
          <w:rFonts w:ascii="Arial" w:hAnsi="Arial" w:cs="Arial"/>
        </w:rPr>
      </w:pPr>
      <w:r w:rsidRPr="00B922CB">
        <w:rPr>
          <w:rFonts w:ascii="Arial" w:hAnsi="Arial" w:cs="Arial"/>
        </w:rPr>
        <w:t>Turunen, M., (2020) </w:t>
      </w:r>
      <w:r w:rsidRPr="00B922CB">
        <w:rPr>
          <w:rFonts w:ascii="Arial" w:hAnsi="Arial" w:cs="Arial"/>
          <w:i/>
          <w:iCs/>
        </w:rPr>
        <w:t>Learning an operatic role effectively - a case study of learning an operatic role in a time-saving way both vocally and on stage</w:t>
      </w:r>
      <w:r w:rsidRPr="00B922CB">
        <w:rPr>
          <w:rFonts w:ascii="Arial" w:hAnsi="Arial" w:cs="Arial"/>
        </w:rPr>
        <w:t>. [Masters Dissertation ] Stokholm University of the Arts. Available at: https://www.diva-portal.org/smash/get/diva2:1545803/FULLTEXT02 (Accessed 10 Aug 2026).</w:t>
      </w:r>
    </w:p>
    <w:p w14:paraId="43288CB8" w14:textId="77777777" w:rsidR="00B922CB" w:rsidRPr="00B922CB" w:rsidRDefault="00B922CB" w:rsidP="00B922CB">
      <w:pPr>
        <w:spacing w:line="360" w:lineRule="auto"/>
        <w:rPr>
          <w:rFonts w:ascii="Arial" w:hAnsi="Arial" w:cs="Arial"/>
        </w:rPr>
      </w:pPr>
      <w:r w:rsidRPr="00B922CB">
        <w:rPr>
          <w:rFonts w:ascii="Arial" w:hAnsi="Arial" w:cs="Arial"/>
        </w:rPr>
        <w:t xml:space="preserve">Ugwu, C.I., </w:t>
      </w:r>
      <w:proofErr w:type="spellStart"/>
      <w:r w:rsidRPr="00B922CB">
        <w:rPr>
          <w:rFonts w:ascii="Arial" w:hAnsi="Arial" w:cs="Arial"/>
        </w:rPr>
        <w:t>Ekere</w:t>
      </w:r>
      <w:proofErr w:type="spellEnd"/>
      <w:r w:rsidRPr="00B922CB">
        <w:rPr>
          <w:rFonts w:ascii="Arial" w:hAnsi="Arial" w:cs="Arial"/>
        </w:rPr>
        <w:t xml:space="preserve">, J.N. and </w:t>
      </w:r>
      <w:proofErr w:type="spellStart"/>
      <w:r w:rsidRPr="00B922CB">
        <w:rPr>
          <w:rFonts w:ascii="Arial" w:hAnsi="Arial" w:cs="Arial"/>
        </w:rPr>
        <w:t>Onoh</w:t>
      </w:r>
      <w:proofErr w:type="spellEnd"/>
      <w:r w:rsidRPr="00B922CB">
        <w:rPr>
          <w:rFonts w:ascii="Arial" w:hAnsi="Arial" w:cs="Arial"/>
        </w:rPr>
        <w:t xml:space="preserve">, C., (2021) Research paradigms and methodological choices in the research process. Journal of Applied Information Science and Technology, 14(2), pp.116-124. Available at: </w:t>
      </w:r>
      <w:hyperlink r:id="rId29" w:history="1">
        <w:r w:rsidRPr="00B922CB">
          <w:rPr>
            <w:rStyle w:val="Hyperlink"/>
            <w:rFonts w:ascii="Arial" w:hAnsi="Arial" w:cs="Arial"/>
          </w:rPr>
          <w:t>https://www.jaistonline.org/14vol2/12.pdf</w:t>
        </w:r>
      </w:hyperlink>
      <w:r w:rsidRPr="00B922CB">
        <w:rPr>
          <w:rFonts w:ascii="Arial" w:hAnsi="Arial" w:cs="Arial"/>
        </w:rPr>
        <w:t xml:space="preserve"> (Accessed March 6th 2025).</w:t>
      </w:r>
    </w:p>
    <w:p w14:paraId="05AB51AE" w14:textId="77777777" w:rsidR="00B922CB" w:rsidRPr="00B922CB" w:rsidRDefault="00B922CB" w:rsidP="00B922CB">
      <w:pPr>
        <w:spacing w:line="360" w:lineRule="auto"/>
        <w:rPr>
          <w:rFonts w:ascii="Arial" w:hAnsi="Arial" w:cs="Arial"/>
        </w:rPr>
      </w:pPr>
      <w:r w:rsidRPr="00B922CB">
        <w:rPr>
          <w:rFonts w:ascii="Arial" w:hAnsi="Arial" w:cs="Arial"/>
        </w:rPr>
        <w:t xml:space="preserve">Vahid Reza </w:t>
      </w:r>
      <w:proofErr w:type="spellStart"/>
      <w:r w:rsidRPr="00B922CB">
        <w:rPr>
          <w:rFonts w:ascii="Arial" w:hAnsi="Arial" w:cs="Arial"/>
        </w:rPr>
        <w:t>Mirzaeian</w:t>
      </w:r>
      <w:proofErr w:type="spellEnd"/>
      <w:r w:rsidRPr="00B922CB">
        <w:rPr>
          <w:rFonts w:ascii="Arial" w:hAnsi="Arial" w:cs="Arial"/>
        </w:rPr>
        <w:t xml:space="preserve"> and Katayoun Oskoui (2023) “Google Translate in Foreign Language Learning: A Systematic Review,” </w:t>
      </w:r>
      <w:r w:rsidRPr="00B922CB">
        <w:rPr>
          <w:rFonts w:ascii="Arial" w:hAnsi="Arial" w:cs="Arial"/>
          <w:i/>
          <w:iCs/>
        </w:rPr>
        <w:t>Applied research on English language</w:t>
      </w:r>
      <w:r w:rsidRPr="00B922CB">
        <w:rPr>
          <w:rFonts w:ascii="Arial" w:hAnsi="Arial" w:cs="Arial"/>
        </w:rPr>
        <w:t>, 12(2), pp. 51–84. Available at: https://doi.org/10.22108/are.2023.134264.1949.</w:t>
      </w:r>
    </w:p>
    <w:p w14:paraId="186923BB" w14:textId="77777777" w:rsidR="00B922CB" w:rsidRPr="00B922CB" w:rsidRDefault="00B922CB" w:rsidP="00B922CB">
      <w:pPr>
        <w:spacing w:line="360" w:lineRule="auto"/>
        <w:rPr>
          <w:rFonts w:ascii="Arial" w:hAnsi="Arial" w:cs="Arial"/>
        </w:rPr>
      </w:pPr>
      <w:r w:rsidRPr="00B922CB">
        <w:rPr>
          <w:rFonts w:ascii="Arial" w:hAnsi="Arial" w:cs="Arial"/>
        </w:rPr>
        <w:t xml:space="preserve">VanderHart, C., Kelly, K., &amp; Gallagher, E. (2025) Tracking YAP: Professionalism, amateurism and exploitation of emerging opera singers. </w:t>
      </w:r>
      <w:r w:rsidRPr="00B922CB">
        <w:rPr>
          <w:rFonts w:ascii="Arial" w:hAnsi="Arial" w:cs="Arial"/>
          <w:i/>
          <w:iCs/>
        </w:rPr>
        <w:t>Journal of Cultural Management and Cultural Policy</w:t>
      </w:r>
      <w:r w:rsidRPr="00B922CB">
        <w:rPr>
          <w:rFonts w:ascii="Arial" w:hAnsi="Arial" w:cs="Arial"/>
        </w:rPr>
        <w:t xml:space="preserve">, </w:t>
      </w:r>
      <w:r w:rsidRPr="00B922CB">
        <w:rPr>
          <w:rFonts w:ascii="Arial" w:hAnsi="Arial" w:cs="Arial"/>
          <w:i/>
          <w:iCs/>
        </w:rPr>
        <w:t>11</w:t>
      </w:r>
      <w:r w:rsidRPr="00B922CB">
        <w:rPr>
          <w:rFonts w:ascii="Arial" w:hAnsi="Arial" w:cs="Arial"/>
        </w:rPr>
        <w:t xml:space="preserve">(1), 114-132. Available at: </w:t>
      </w:r>
      <w:hyperlink r:id="rId30" w:history="1">
        <w:r w:rsidRPr="00B922CB">
          <w:rPr>
            <w:rStyle w:val="Hyperlink"/>
            <w:rFonts w:ascii="Arial" w:hAnsi="Arial" w:cs="Arial"/>
          </w:rPr>
          <w:t>https://doi.org/10.1177/27018466251348647</w:t>
        </w:r>
      </w:hyperlink>
    </w:p>
    <w:p w14:paraId="148C7429" w14:textId="77777777" w:rsidR="00B922CB" w:rsidRPr="00B922CB" w:rsidRDefault="00B922CB" w:rsidP="00B922CB">
      <w:pPr>
        <w:spacing w:line="360" w:lineRule="auto"/>
        <w:rPr>
          <w:rFonts w:ascii="Arial" w:hAnsi="Arial" w:cs="Arial"/>
        </w:rPr>
      </w:pPr>
      <w:r w:rsidRPr="00B922CB">
        <w:rPr>
          <w:rFonts w:ascii="Arial" w:hAnsi="Arial" w:cs="Arial"/>
        </w:rPr>
        <w:t xml:space="preserve">Vogel, H.L. (2015) </w:t>
      </w:r>
      <w:r w:rsidRPr="00B922CB">
        <w:rPr>
          <w:rFonts w:ascii="Arial" w:hAnsi="Arial" w:cs="Arial"/>
          <w:i/>
          <w:iCs/>
        </w:rPr>
        <w:t>Entertainment industry economics : a guide for financial analysis</w:t>
      </w:r>
      <w:r w:rsidRPr="00B922CB">
        <w:rPr>
          <w:rFonts w:ascii="Arial" w:hAnsi="Arial" w:cs="Arial"/>
        </w:rPr>
        <w:t>. Ninth edition. Cambridge: Cambridge University Press.</w:t>
      </w:r>
    </w:p>
    <w:p w14:paraId="6B50F759" w14:textId="77777777" w:rsidR="00B922CB" w:rsidRPr="00B922CB" w:rsidRDefault="00B922CB" w:rsidP="00B922CB">
      <w:pPr>
        <w:spacing w:line="360" w:lineRule="auto"/>
        <w:rPr>
          <w:rFonts w:ascii="Arial" w:hAnsi="Arial" w:cs="Arial"/>
        </w:rPr>
      </w:pPr>
      <w:r w:rsidRPr="00B922CB">
        <w:rPr>
          <w:rFonts w:ascii="Arial" w:hAnsi="Arial" w:cs="Arial"/>
        </w:rPr>
        <w:t>Wang, K. and Zhang, P. (2025) ‘Enhancing opera vocal education through advanced machine learning algorithms: analytics for talent development and curriculum design’, </w:t>
      </w:r>
      <w:r w:rsidRPr="00B922CB">
        <w:rPr>
          <w:rFonts w:ascii="Arial" w:hAnsi="Arial" w:cs="Arial"/>
          <w:i/>
          <w:iCs/>
        </w:rPr>
        <w:t>Interactive Learning Environments</w:t>
      </w:r>
      <w:r w:rsidRPr="00B922CB">
        <w:rPr>
          <w:rFonts w:ascii="Arial" w:hAnsi="Arial" w:cs="Arial"/>
        </w:rPr>
        <w:t>, 33(10), pp. 5923–5943. Available at: https://doi.org/ 10.1080/10494820.2025.2488991.</w:t>
      </w:r>
    </w:p>
    <w:p w14:paraId="1C2E02DA" w14:textId="77777777" w:rsidR="00B922CB" w:rsidRPr="00B922CB" w:rsidRDefault="00B922CB" w:rsidP="00B922CB">
      <w:pPr>
        <w:spacing w:line="360" w:lineRule="auto"/>
        <w:rPr>
          <w:rFonts w:ascii="Arial" w:hAnsi="Arial" w:cs="Arial"/>
        </w:rPr>
      </w:pPr>
      <w:r w:rsidRPr="00B922CB">
        <w:rPr>
          <w:rFonts w:ascii="Arial" w:hAnsi="Arial" w:cs="Arial"/>
        </w:rPr>
        <w:lastRenderedPageBreak/>
        <w:t xml:space="preserve">Wery J.J., Diliberto J.A., (2017) The effect of a specialized dyslexia font, </w:t>
      </w:r>
      <w:proofErr w:type="spellStart"/>
      <w:r w:rsidRPr="00B922CB">
        <w:rPr>
          <w:rFonts w:ascii="Arial" w:hAnsi="Arial" w:cs="Arial"/>
        </w:rPr>
        <w:t>OpenDyslexic</w:t>
      </w:r>
      <w:proofErr w:type="spellEnd"/>
      <w:r w:rsidRPr="00B922CB">
        <w:rPr>
          <w:rFonts w:ascii="Arial" w:hAnsi="Arial" w:cs="Arial"/>
        </w:rPr>
        <w:t xml:space="preserve">, on reading rate and accuracy. </w:t>
      </w:r>
      <w:r w:rsidRPr="00B922CB">
        <w:rPr>
          <w:rFonts w:ascii="Arial" w:hAnsi="Arial" w:cs="Arial"/>
          <w:i/>
          <w:iCs/>
        </w:rPr>
        <w:t>Ann. of Dyslexia</w:t>
      </w:r>
      <w:r w:rsidRPr="00B922CB">
        <w:rPr>
          <w:rFonts w:ascii="Arial" w:hAnsi="Arial" w:cs="Arial"/>
        </w:rPr>
        <w:t xml:space="preserve"> 67, 114–127 Available at: </w:t>
      </w:r>
      <w:hyperlink r:id="rId31" w:history="1">
        <w:r w:rsidRPr="00B922CB">
          <w:rPr>
            <w:rStyle w:val="Hyperlink"/>
            <w:rFonts w:ascii="Arial" w:hAnsi="Arial" w:cs="Arial"/>
          </w:rPr>
          <w:t>https://doi.org/10.1007/s11881-016-0127-1</w:t>
        </w:r>
      </w:hyperlink>
    </w:p>
    <w:p w14:paraId="2C301FDE" w14:textId="77777777" w:rsidR="00B922CB" w:rsidRPr="00B922CB" w:rsidRDefault="00B922CB" w:rsidP="00B922CB">
      <w:pPr>
        <w:spacing w:line="360" w:lineRule="auto"/>
        <w:rPr>
          <w:rFonts w:ascii="Arial" w:hAnsi="Arial" w:cs="Arial"/>
        </w:rPr>
      </w:pPr>
      <w:r w:rsidRPr="00B922CB">
        <w:rPr>
          <w:rFonts w:ascii="Arial" w:hAnsi="Arial" w:cs="Arial"/>
        </w:rPr>
        <w:t>Whitehead, J. M. (2013) </w:t>
      </w:r>
      <w:r w:rsidRPr="00B922CB">
        <w:rPr>
          <w:rFonts w:ascii="Arial" w:hAnsi="Arial" w:cs="Arial"/>
          <w:i/>
          <w:iCs/>
        </w:rPr>
        <w:t>Perfecting Your Practice: Rehearsal Techniques and Strategies for the Undergraduate Singer</w:t>
      </w:r>
      <w:r w:rsidRPr="00B922CB">
        <w:rPr>
          <w:rFonts w:ascii="Arial" w:hAnsi="Arial" w:cs="Arial"/>
        </w:rPr>
        <w:t xml:space="preserve"> [Doctoral dissertation, Ohio State University]. </w:t>
      </w:r>
      <w:proofErr w:type="spellStart"/>
      <w:r w:rsidRPr="00B922CB">
        <w:rPr>
          <w:rFonts w:ascii="Arial" w:hAnsi="Arial" w:cs="Arial"/>
        </w:rPr>
        <w:t>OhioLINK</w:t>
      </w:r>
      <w:proofErr w:type="spellEnd"/>
      <w:r w:rsidRPr="00B922CB">
        <w:rPr>
          <w:rFonts w:ascii="Arial" w:hAnsi="Arial" w:cs="Arial"/>
        </w:rPr>
        <w:t xml:space="preserve"> Electronic Theses and Dissertations </w:t>
      </w:r>
      <w:proofErr w:type="spellStart"/>
      <w:r w:rsidRPr="00B922CB">
        <w:rPr>
          <w:rFonts w:ascii="Arial" w:hAnsi="Arial" w:cs="Arial"/>
        </w:rPr>
        <w:t>Center</w:t>
      </w:r>
      <w:proofErr w:type="spellEnd"/>
      <w:r w:rsidRPr="00B922CB">
        <w:rPr>
          <w:rFonts w:ascii="Arial" w:hAnsi="Arial" w:cs="Arial"/>
        </w:rPr>
        <w:t xml:space="preserve">. Available at: </w:t>
      </w:r>
      <w:hyperlink r:id="rId32" w:history="1">
        <w:r w:rsidRPr="00B922CB">
          <w:rPr>
            <w:rStyle w:val="Hyperlink"/>
            <w:rFonts w:ascii="Arial" w:hAnsi="Arial" w:cs="Arial"/>
          </w:rPr>
          <w:t>http://rave.ohiolink.edu/etdc/view?acc_num=osu1366319504</w:t>
        </w:r>
      </w:hyperlink>
      <w:r w:rsidRPr="00B922CB">
        <w:rPr>
          <w:rFonts w:ascii="Arial" w:hAnsi="Arial" w:cs="Arial"/>
        </w:rPr>
        <w:t xml:space="preserve"> (Accessed 16 Aug 2026)</w:t>
      </w:r>
    </w:p>
    <w:p w14:paraId="4D4343BE" w14:textId="77777777" w:rsidR="00B922CB" w:rsidRPr="00B922CB" w:rsidRDefault="00B922CB" w:rsidP="00B922CB">
      <w:pPr>
        <w:spacing w:line="360" w:lineRule="auto"/>
        <w:rPr>
          <w:rFonts w:ascii="Arial" w:hAnsi="Arial" w:cs="Arial"/>
        </w:rPr>
      </w:pPr>
      <w:r w:rsidRPr="00B922CB">
        <w:rPr>
          <w:rFonts w:ascii="Arial" w:hAnsi="Arial" w:cs="Arial"/>
        </w:rPr>
        <w:t>Williamon, A., (2012) 'Strategies for Memorizing Music', in Aaron Williamon (ed.), </w:t>
      </w:r>
      <w:r w:rsidRPr="00B922CB">
        <w:rPr>
          <w:rFonts w:ascii="Arial" w:hAnsi="Arial" w:cs="Arial"/>
          <w:i/>
          <w:iCs/>
        </w:rPr>
        <w:t>Musical Excellence: Strategies and Techniques to Enhance Performance</w:t>
      </w:r>
      <w:r w:rsidRPr="00B922CB">
        <w:rPr>
          <w:rFonts w:ascii="Arial" w:hAnsi="Arial" w:cs="Arial"/>
        </w:rPr>
        <w:t xml:space="preserve"> (Oxford, 2004; online </w:t>
      </w:r>
      <w:proofErr w:type="spellStart"/>
      <w:r w:rsidRPr="00B922CB">
        <w:rPr>
          <w:rFonts w:ascii="Arial" w:hAnsi="Arial" w:cs="Arial"/>
        </w:rPr>
        <w:t>edn</w:t>
      </w:r>
      <w:proofErr w:type="spellEnd"/>
      <w:r w:rsidRPr="00B922CB">
        <w:rPr>
          <w:rFonts w:ascii="Arial" w:hAnsi="Arial" w:cs="Arial"/>
        </w:rPr>
        <w:t>, Oxford Academic. Available at: </w:t>
      </w:r>
      <w:hyperlink r:id="rId33" w:history="1">
        <w:r w:rsidRPr="00B922CB">
          <w:rPr>
            <w:rStyle w:val="Hyperlink"/>
            <w:rFonts w:ascii="Arial" w:hAnsi="Arial" w:cs="Arial"/>
          </w:rPr>
          <w:t>https://doi.org/10.1093/acprof:oso/9780198525356.003.0007</w:t>
        </w:r>
      </w:hyperlink>
    </w:p>
    <w:p w14:paraId="288A9D6D" w14:textId="77777777" w:rsidR="00B922CB" w:rsidRPr="00B922CB" w:rsidRDefault="00B922CB" w:rsidP="00B922CB">
      <w:pPr>
        <w:spacing w:line="360" w:lineRule="auto"/>
        <w:rPr>
          <w:rFonts w:ascii="Arial" w:hAnsi="Arial" w:cs="Arial"/>
        </w:rPr>
      </w:pPr>
      <w:proofErr w:type="spellStart"/>
      <w:r w:rsidRPr="00B922CB">
        <w:rPr>
          <w:rFonts w:ascii="Arial" w:hAnsi="Arial" w:cs="Arial"/>
        </w:rPr>
        <w:t>YaleCourses</w:t>
      </w:r>
      <w:proofErr w:type="spellEnd"/>
      <w:r w:rsidRPr="00B922CB">
        <w:rPr>
          <w:rFonts w:ascii="Arial" w:hAnsi="Arial" w:cs="Arial"/>
        </w:rPr>
        <w:t xml:space="preserve"> (2012). </w:t>
      </w:r>
      <w:r w:rsidRPr="00B922CB">
        <w:rPr>
          <w:rFonts w:ascii="Arial" w:hAnsi="Arial" w:cs="Arial"/>
          <w:i/>
          <w:iCs/>
        </w:rPr>
        <w:t>Lecture 19. Romantic Opera: Verdi’s La Traviata, Bocelli, Pavarotti and Domingo</w:t>
      </w:r>
      <w:r w:rsidRPr="00B922CB">
        <w:rPr>
          <w:rFonts w:ascii="Arial" w:hAnsi="Arial" w:cs="Arial"/>
        </w:rPr>
        <w:t>. Available at: https://www.youtube.com/watch?v=vzwEXVLP55Q [Accessed 31 Aug. 2026].</w:t>
      </w:r>
    </w:p>
    <w:p w14:paraId="68C62A6C" w14:textId="77777777" w:rsidR="00B922CB" w:rsidRPr="00B922CB" w:rsidRDefault="00B922CB" w:rsidP="00B922CB">
      <w:pPr>
        <w:spacing w:line="360" w:lineRule="auto"/>
        <w:rPr>
          <w:rFonts w:ascii="Arial" w:hAnsi="Arial" w:cs="Arial"/>
        </w:rPr>
      </w:pPr>
      <w:r w:rsidRPr="00B922CB">
        <w:rPr>
          <w:rFonts w:ascii="Arial" w:hAnsi="Arial" w:cs="Arial"/>
        </w:rPr>
        <w:t>YouTube. (n.d.). </w:t>
      </w:r>
      <w:proofErr w:type="spellStart"/>
      <w:r w:rsidRPr="00B922CB">
        <w:rPr>
          <w:rFonts w:ascii="Arial" w:hAnsi="Arial" w:cs="Arial"/>
          <w:i/>
          <w:iCs/>
        </w:rPr>
        <w:t>PocketPianist</w:t>
      </w:r>
      <w:proofErr w:type="spellEnd"/>
      <w:r w:rsidRPr="00B922CB">
        <w:rPr>
          <w:rFonts w:ascii="Arial" w:hAnsi="Arial" w:cs="Arial"/>
        </w:rPr>
        <w:t>. [online] Available at: https://www.youtube.com/channel/UCS1Oax_nyNM0N7qZS8czrZA [Accessed 29 July 2026].</w:t>
      </w:r>
    </w:p>
    <w:p w14:paraId="15566A8C" w14:textId="77777777" w:rsidR="00B922CB" w:rsidRPr="00B922CB" w:rsidRDefault="00B922CB" w:rsidP="00B922CB">
      <w:pPr>
        <w:spacing w:line="360" w:lineRule="auto"/>
        <w:rPr>
          <w:rFonts w:ascii="Arial" w:hAnsi="Arial" w:cs="Arial"/>
        </w:rPr>
      </w:pPr>
      <w:proofErr w:type="spellStart"/>
      <w:r w:rsidRPr="00B922CB">
        <w:rPr>
          <w:rFonts w:ascii="Arial" w:eastAsia="Microsoft YaHei" w:hAnsi="Arial" w:cs="Arial"/>
        </w:rPr>
        <w:t>海之声</w:t>
      </w:r>
      <w:proofErr w:type="spellEnd"/>
      <w:r w:rsidRPr="00B922CB">
        <w:rPr>
          <w:rFonts w:ascii="Arial" w:hAnsi="Arial" w:cs="Arial"/>
        </w:rPr>
        <w:t>HRH (2022) </w:t>
      </w:r>
      <w:r w:rsidRPr="00B922CB">
        <w:rPr>
          <w:rFonts w:ascii="Arial" w:hAnsi="Arial" w:cs="Arial"/>
          <w:i/>
          <w:iCs/>
        </w:rPr>
        <w:t>Easter hymn - bass part</w:t>
      </w:r>
      <w:r w:rsidRPr="00B922CB">
        <w:rPr>
          <w:rFonts w:ascii="Arial" w:hAnsi="Arial" w:cs="Arial"/>
        </w:rPr>
        <w:t>. [online] YouTube. Available at: https://www.youtube.com/watch?v=GXyZONb0MbE&amp;list=RDGXyZONb0MbE (Accessed 19 Aug 2026).</w:t>
      </w:r>
    </w:p>
    <w:p w14:paraId="79145CEA" w14:textId="77777777" w:rsidR="006F11B0" w:rsidRPr="00B922CB" w:rsidRDefault="006F11B0" w:rsidP="00B922CB">
      <w:pPr>
        <w:spacing w:line="360" w:lineRule="auto"/>
        <w:rPr>
          <w:rFonts w:ascii="Arial" w:hAnsi="Arial" w:cs="Arial"/>
        </w:rPr>
      </w:pPr>
    </w:p>
    <w:p w14:paraId="329B5029" w14:textId="77777777" w:rsidR="007257FB" w:rsidRPr="00B922CB" w:rsidRDefault="007257FB" w:rsidP="00B922CB">
      <w:pPr>
        <w:spacing w:line="360" w:lineRule="auto"/>
        <w:rPr>
          <w:rFonts w:ascii="Arial" w:hAnsi="Arial" w:cs="Arial"/>
        </w:rPr>
      </w:pPr>
    </w:p>
    <w:p w14:paraId="56E7E970" w14:textId="77777777" w:rsidR="007257FB" w:rsidRPr="00B922CB" w:rsidRDefault="007257FB" w:rsidP="00B922CB">
      <w:pPr>
        <w:spacing w:line="360" w:lineRule="auto"/>
        <w:rPr>
          <w:rFonts w:ascii="Arial" w:hAnsi="Arial" w:cs="Arial"/>
        </w:rPr>
      </w:pPr>
    </w:p>
    <w:p w14:paraId="2403639D" w14:textId="77777777" w:rsidR="007257FB" w:rsidRPr="00B922CB" w:rsidRDefault="007257FB" w:rsidP="00B922CB">
      <w:pPr>
        <w:spacing w:line="360" w:lineRule="auto"/>
        <w:rPr>
          <w:rFonts w:ascii="Arial" w:hAnsi="Arial" w:cs="Arial"/>
        </w:rPr>
      </w:pPr>
    </w:p>
    <w:p w14:paraId="00A74696" w14:textId="64EA919F" w:rsidR="007257FB" w:rsidRPr="00B922CB" w:rsidRDefault="006F11B0" w:rsidP="00B922CB">
      <w:pPr>
        <w:spacing w:line="360" w:lineRule="auto"/>
        <w:rPr>
          <w:rFonts w:ascii="Arial" w:hAnsi="Arial" w:cs="Arial"/>
        </w:rPr>
      </w:pPr>
      <w:r w:rsidRPr="00B922CB">
        <w:rPr>
          <w:rFonts w:ascii="Arial" w:hAnsi="Arial" w:cs="Arial"/>
        </w:rPr>
        <w:t>Artefact Link</w:t>
      </w:r>
    </w:p>
    <w:p w14:paraId="52DA812F" w14:textId="40C5E66B" w:rsidR="00E31D60" w:rsidRDefault="007257FB" w:rsidP="00AF042C">
      <w:pPr>
        <w:spacing w:line="360" w:lineRule="auto"/>
      </w:pPr>
      <w:hyperlink r:id="rId34" w:tgtFrame="_blank" w:history="1">
        <w:r w:rsidRPr="00B922CB">
          <w:rPr>
            <w:rStyle w:val="Hyperlink"/>
            <w:rFonts w:ascii="Arial" w:hAnsi="Arial" w:cs="Arial"/>
          </w:rPr>
          <w:t>https://tonio-phrase-study.tonio-learning-prototype.workers.dev/</w:t>
        </w:r>
      </w:hyperlink>
    </w:p>
    <w:sectPr w:rsidR="00E31D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icrosoft YaHei">
    <w:panose1 w:val="020B0503020204020204"/>
    <w:charset w:val="86"/>
    <w:family w:val="swiss"/>
    <w:pitch w:val="variable"/>
    <w:sig w:usb0="80000287" w:usb1="2ACF3C50" w:usb2="00000016" w:usb3="00000000" w:csb0="0004001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0462E"/>
    <w:multiLevelType w:val="hybridMultilevel"/>
    <w:tmpl w:val="DA64DA76"/>
    <w:lvl w:ilvl="0" w:tplc="C1D82AF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50DF5"/>
    <w:multiLevelType w:val="multilevel"/>
    <w:tmpl w:val="607853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1270272">
    <w:abstractNumId w:val="1"/>
  </w:num>
  <w:num w:numId="2" w16cid:durableId="1262223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D60"/>
    <w:rsid w:val="00004807"/>
    <w:rsid w:val="00013639"/>
    <w:rsid w:val="00051378"/>
    <w:rsid w:val="00051725"/>
    <w:rsid w:val="000D0345"/>
    <w:rsid w:val="000D64E5"/>
    <w:rsid w:val="001647F3"/>
    <w:rsid w:val="00164A7E"/>
    <w:rsid w:val="001A539C"/>
    <w:rsid w:val="001E2C03"/>
    <w:rsid w:val="001F16C0"/>
    <w:rsid w:val="001F6443"/>
    <w:rsid w:val="00221F2F"/>
    <w:rsid w:val="00236F35"/>
    <w:rsid w:val="00291108"/>
    <w:rsid w:val="002A52AA"/>
    <w:rsid w:val="002C16C2"/>
    <w:rsid w:val="002D308F"/>
    <w:rsid w:val="002D3CC6"/>
    <w:rsid w:val="002E3CD6"/>
    <w:rsid w:val="00324312"/>
    <w:rsid w:val="003267D0"/>
    <w:rsid w:val="003B472F"/>
    <w:rsid w:val="003C0CC5"/>
    <w:rsid w:val="003C35B7"/>
    <w:rsid w:val="00400BFB"/>
    <w:rsid w:val="004108C0"/>
    <w:rsid w:val="00411F22"/>
    <w:rsid w:val="004128EE"/>
    <w:rsid w:val="004172E6"/>
    <w:rsid w:val="00422AFD"/>
    <w:rsid w:val="00424EE4"/>
    <w:rsid w:val="00445EE6"/>
    <w:rsid w:val="004657E1"/>
    <w:rsid w:val="00481870"/>
    <w:rsid w:val="00484CC2"/>
    <w:rsid w:val="0049256C"/>
    <w:rsid w:val="0049524E"/>
    <w:rsid w:val="005432DE"/>
    <w:rsid w:val="005647FC"/>
    <w:rsid w:val="005F0531"/>
    <w:rsid w:val="006021E7"/>
    <w:rsid w:val="006057F9"/>
    <w:rsid w:val="00615F20"/>
    <w:rsid w:val="0061635F"/>
    <w:rsid w:val="00635FE7"/>
    <w:rsid w:val="0064228A"/>
    <w:rsid w:val="00647BBC"/>
    <w:rsid w:val="00660C85"/>
    <w:rsid w:val="00673688"/>
    <w:rsid w:val="006753D2"/>
    <w:rsid w:val="006B7535"/>
    <w:rsid w:val="006E0D9B"/>
    <w:rsid w:val="006F11B0"/>
    <w:rsid w:val="007000CB"/>
    <w:rsid w:val="00720176"/>
    <w:rsid w:val="007257FB"/>
    <w:rsid w:val="007432E1"/>
    <w:rsid w:val="0074360C"/>
    <w:rsid w:val="007447DF"/>
    <w:rsid w:val="00752339"/>
    <w:rsid w:val="00771728"/>
    <w:rsid w:val="00771CC8"/>
    <w:rsid w:val="0078187D"/>
    <w:rsid w:val="0078460E"/>
    <w:rsid w:val="008047E3"/>
    <w:rsid w:val="00850D35"/>
    <w:rsid w:val="00855055"/>
    <w:rsid w:val="00894096"/>
    <w:rsid w:val="008A6DDE"/>
    <w:rsid w:val="008C09AC"/>
    <w:rsid w:val="008C5F42"/>
    <w:rsid w:val="008D0F9F"/>
    <w:rsid w:val="008D5E34"/>
    <w:rsid w:val="008D5EF2"/>
    <w:rsid w:val="00907555"/>
    <w:rsid w:val="009368C9"/>
    <w:rsid w:val="00962989"/>
    <w:rsid w:val="009718ED"/>
    <w:rsid w:val="0097661F"/>
    <w:rsid w:val="00980E0C"/>
    <w:rsid w:val="00A06FEE"/>
    <w:rsid w:val="00A37FBF"/>
    <w:rsid w:val="00A81B7E"/>
    <w:rsid w:val="00AB3257"/>
    <w:rsid w:val="00AE57CD"/>
    <w:rsid w:val="00AF042C"/>
    <w:rsid w:val="00B40848"/>
    <w:rsid w:val="00B5123B"/>
    <w:rsid w:val="00B922CB"/>
    <w:rsid w:val="00BB75B9"/>
    <w:rsid w:val="00BC7FEA"/>
    <w:rsid w:val="00BD0974"/>
    <w:rsid w:val="00BF5EEE"/>
    <w:rsid w:val="00C20600"/>
    <w:rsid w:val="00C53107"/>
    <w:rsid w:val="00C744DF"/>
    <w:rsid w:val="00C82C18"/>
    <w:rsid w:val="00CA4B8C"/>
    <w:rsid w:val="00CA691F"/>
    <w:rsid w:val="00CA6FB0"/>
    <w:rsid w:val="00CB257C"/>
    <w:rsid w:val="00D1308C"/>
    <w:rsid w:val="00D31875"/>
    <w:rsid w:val="00D3443E"/>
    <w:rsid w:val="00D4203B"/>
    <w:rsid w:val="00D71F62"/>
    <w:rsid w:val="00D83DF6"/>
    <w:rsid w:val="00D92208"/>
    <w:rsid w:val="00DC760F"/>
    <w:rsid w:val="00DE6D52"/>
    <w:rsid w:val="00DE79CC"/>
    <w:rsid w:val="00DF66AF"/>
    <w:rsid w:val="00E060B4"/>
    <w:rsid w:val="00E31D60"/>
    <w:rsid w:val="00E44DEF"/>
    <w:rsid w:val="00E6298A"/>
    <w:rsid w:val="00E849DF"/>
    <w:rsid w:val="00E904C0"/>
    <w:rsid w:val="00EA0FCA"/>
    <w:rsid w:val="00EA55D8"/>
    <w:rsid w:val="00EB067B"/>
    <w:rsid w:val="00FA00B5"/>
    <w:rsid w:val="00FA35D3"/>
    <w:rsid w:val="00FB0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95F5F"/>
  <w15:chartTrackingRefBased/>
  <w15:docId w15:val="{FE53D6CC-60AA-4F49-823F-27D731804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1D60"/>
  </w:style>
  <w:style w:type="paragraph" w:styleId="Heading1">
    <w:name w:val="heading 1"/>
    <w:basedOn w:val="Normal"/>
    <w:next w:val="Normal"/>
    <w:link w:val="Heading1Char"/>
    <w:uiPriority w:val="9"/>
    <w:qFormat/>
    <w:rsid w:val="00E31D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1D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1D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1D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1D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1D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1D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1D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1D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D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1D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1D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1D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1D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1D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1D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1D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1D60"/>
    <w:rPr>
      <w:rFonts w:eastAsiaTheme="majorEastAsia" w:cstheme="majorBidi"/>
      <w:color w:val="272727" w:themeColor="text1" w:themeTint="D8"/>
    </w:rPr>
  </w:style>
  <w:style w:type="paragraph" w:styleId="Title">
    <w:name w:val="Title"/>
    <w:basedOn w:val="Normal"/>
    <w:next w:val="Normal"/>
    <w:link w:val="TitleChar"/>
    <w:uiPriority w:val="10"/>
    <w:qFormat/>
    <w:rsid w:val="00E31D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1D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1D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1D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1D60"/>
    <w:pPr>
      <w:spacing w:before="160"/>
      <w:jc w:val="center"/>
    </w:pPr>
    <w:rPr>
      <w:i/>
      <w:iCs/>
      <w:color w:val="404040" w:themeColor="text1" w:themeTint="BF"/>
    </w:rPr>
  </w:style>
  <w:style w:type="character" w:customStyle="1" w:styleId="QuoteChar">
    <w:name w:val="Quote Char"/>
    <w:basedOn w:val="DefaultParagraphFont"/>
    <w:link w:val="Quote"/>
    <w:uiPriority w:val="29"/>
    <w:rsid w:val="00E31D60"/>
    <w:rPr>
      <w:i/>
      <w:iCs/>
      <w:color w:val="404040" w:themeColor="text1" w:themeTint="BF"/>
    </w:rPr>
  </w:style>
  <w:style w:type="paragraph" w:styleId="ListParagraph">
    <w:name w:val="List Paragraph"/>
    <w:basedOn w:val="Normal"/>
    <w:uiPriority w:val="34"/>
    <w:qFormat/>
    <w:rsid w:val="00E31D60"/>
    <w:pPr>
      <w:ind w:left="720"/>
      <w:contextualSpacing/>
    </w:pPr>
  </w:style>
  <w:style w:type="character" w:styleId="IntenseEmphasis">
    <w:name w:val="Intense Emphasis"/>
    <w:basedOn w:val="DefaultParagraphFont"/>
    <w:uiPriority w:val="21"/>
    <w:qFormat/>
    <w:rsid w:val="00E31D60"/>
    <w:rPr>
      <w:i/>
      <w:iCs/>
      <w:color w:val="0F4761" w:themeColor="accent1" w:themeShade="BF"/>
    </w:rPr>
  </w:style>
  <w:style w:type="paragraph" w:styleId="IntenseQuote">
    <w:name w:val="Intense Quote"/>
    <w:basedOn w:val="Normal"/>
    <w:next w:val="Normal"/>
    <w:link w:val="IntenseQuoteChar"/>
    <w:uiPriority w:val="30"/>
    <w:qFormat/>
    <w:rsid w:val="00E31D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1D60"/>
    <w:rPr>
      <w:i/>
      <w:iCs/>
      <w:color w:val="0F4761" w:themeColor="accent1" w:themeShade="BF"/>
    </w:rPr>
  </w:style>
  <w:style w:type="character" w:styleId="IntenseReference">
    <w:name w:val="Intense Reference"/>
    <w:basedOn w:val="DefaultParagraphFont"/>
    <w:uiPriority w:val="32"/>
    <w:qFormat/>
    <w:rsid w:val="00E31D60"/>
    <w:rPr>
      <w:b/>
      <w:bCs/>
      <w:smallCaps/>
      <w:color w:val="0F4761" w:themeColor="accent1" w:themeShade="BF"/>
      <w:spacing w:val="5"/>
    </w:rPr>
  </w:style>
  <w:style w:type="character" w:styleId="Hyperlink">
    <w:name w:val="Hyperlink"/>
    <w:basedOn w:val="DefaultParagraphFont"/>
    <w:uiPriority w:val="99"/>
    <w:unhideWhenUsed/>
    <w:rsid w:val="007257FB"/>
    <w:rPr>
      <w:color w:val="467886" w:themeColor="hyperlink"/>
      <w:u w:val="single"/>
    </w:rPr>
  </w:style>
  <w:style w:type="character" w:styleId="UnresolvedMention">
    <w:name w:val="Unresolved Mention"/>
    <w:basedOn w:val="DefaultParagraphFont"/>
    <w:uiPriority w:val="99"/>
    <w:semiHidden/>
    <w:unhideWhenUsed/>
    <w:rsid w:val="007257FB"/>
    <w:rPr>
      <w:color w:val="605E5C"/>
      <w:shd w:val="clear" w:color="auto" w:fill="E1DFDD"/>
    </w:rPr>
  </w:style>
  <w:style w:type="paragraph" w:styleId="TOCHeading">
    <w:name w:val="TOC Heading"/>
    <w:basedOn w:val="Heading1"/>
    <w:next w:val="Normal"/>
    <w:uiPriority w:val="39"/>
    <w:unhideWhenUsed/>
    <w:qFormat/>
    <w:rsid w:val="0061635F"/>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61635F"/>
    <w:pPr>
      <w:spacing w:after="100"/>
      <w:ind w:left="240"/>
    </w:pPr>
  </w:style>
  <w:style w:type="paragraph" w:styleId="TOC3">
    <w:name w:val="toc 3"/>
    <w:basedOn w:val="Normal"/>
    <w:next w:val="Normal"/>
    <w:autoRedefine/>
    <w:uiPriority w:val="39"/>
    <w:unhideWhenUsed/>
    <w:rsid w:val="0061635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7/S0265051701000122" TargetMode="External"/><Relationship Id="rId18" Type="http://schemas.openxmlformats.org/officeDocument/2006/relationships/hyperlink" Target="https://doi.org/10.4324/9781315697048-12" TargetMode="External"/><Relationship Id="rId26" Type="http://schemas.openxmlformats.org/officeDocument/2006/relationships/hyperlink" Target="https://openras.nacid.bg/api/FilesStorage?key=d8f0f749-e8c7-4056-bb58-129a7cdac0c3&amp;dbId=2" TargetMode="External"/><Relationship Id="rId3" Type="http://schemas.openxmlformats.org/officeDocument/2006/relationships/settings" Target="settings.xml"/><Relationship Id="rId21" Type="http://schemas.openxmlformats.org/officeDocument/2006/relationships/hyperlink" Target="https://doi.org/10.1073/pnas.2218042120" TargetMode="External"/><Relationship Id="rId34" Type="http://schemas.openxmlformats.org/officeDocument/2006/relationships/hyperlink" Target="https://tonio-phrase-study.tonio-learning-prototype.workers.dev/" TargetMode="External"/><Relationship Id="rId7" Type="http://schemas.openxmlformats.org/officeDocument/2006/relationships/hyperlink" Target="https://doi.org/10.46303/cuper.2024.4" TargetMode="External"/><Relationship Id="rId12" Type="http://schemas.openxmlformats.org/officeDocument/2006/relationships/hyperlink" Target="https://doi.org/10.1016/j.mex.2025.103163" TargetMode="External"/><Relationship Id="rId17" Type="http://schemas.openxmlformats.org/officeDocument/2006/relationships/hyperlink" Target="https://doi.org/10.1002/dys.1527" TargetMode="External"/><Relationship Id="rId25" Type="http://schemas.openxmlformats.org/officeDocument/2006/relationships/hyperlink" Target="https://www.thefreelibrary.com/Practicing%20vocal%20music%20efficiently%20and%20effectively:%20Applying...-a0436983344" TargetMode="External"/><Relationship Id="rId33" Type="http://schemas.openxmlformats.org/officeDocument/2006/relationships/hyperlink" Target="https://doi.org/10.1093/acprof:oso/9780198525356.003.0007" TargetMode="External"/><Relationship Id="rId2" Type="http://schemas.openxmlformats.org/officeDocument/2006/relationships/styles" Target="styles.xml"/><Relationship Id="rId16" Type="http://schemas.openxmlformats.org/officeDocument/2006/relationships/hyperlink" Target="https://doi.org/10.48550/arxiv.2407.10546" TargetMode="External"/><Relationship Id="rId20" Type="http://schemas.openxmlformats.org/officeDocument/2006/relationships/hyperlink" Target="https://doi.org/10.1111/cobi.12326" TargetMode="External"/><Relationship Id="rId29" Type="http://schemas.openxmlformats.org/officeDocument/2006/relationships/hyperlink" Target="https://www.jaistonline.org/14vol2/12.pdf" TargetMode="External"/><Relationship Id="rId1" Type="http://schemas.openxmlformats.org/officeDocument/2006/relationships/numbering" Target="numbering.xml"/><Relationship Id="rId6" Type="http://schemas.openxmlformats.org/officeDocument/2006/relationships/hyperlink" Target="https://doi.org/10.1038/s41598-024-83995-z" TargetMode="External"/><Relationship Id="rId11" Type="http://schemas.openxmlformats.org/officeDocument/2006/relationships/hyperlink" Target="https://doi.org/10.1177/0305735602301007" TargetMode="External"/><Relationship Id="rId24" Type="http://schemas.openxmlformats.org/officeDocument/2006/relationships/hyperlink" Target="https://journals.sagepub.com/doi/full/10.1177/1049732320944142" TargetMode="External"/><Relationship Id="rId32" Type="http://schemas.openxmlformats.org/officeDocument/2006/relationships/hyperlink" Target="http://rave.ohiolink.edu/etdc/view?acc_num=osu1366319504" TargetMode="External"/><Relationship Id="rId5" Type="http://schemas.openxmlformats.org/officeDocument/2006/relationships/chart" Target="charts/chart1.xml"/><Relationship Id="rId15" Type="http://schemas.openxmlformats.org/officeDocument/2006/relationships/hyperlink" Target="https://doi.org/10.1016/j.childyouth.2025.108508" TargetMode="External"/><Relationship Id="rId23" Type="http://schemas.openxmlformats.org/officeDocument/2006/relationships/hyperlink" Target="https://doi-org.uhi.idm.oclc.org/10.1177/0305735616636208" TargetMode="External"/><Relationship Id="rId28" Type="http://schemas.openxmlformats.org/officeDocument/2006/relationships/hyperlink" Target="https://doi.org/10.1177/20592043231225733" TargetMode="External"/><Relationship Id="rId36" Type="http://schemas.openxmlformats.org/officeDocument/2006/relationships/theme" Target="theme/theme1.xml"/><Relationship Id="rId10" Type="http://schemas.openxmlformats.org/officeDocument/2006/relationships/hyperlink" Target="https://doi.org10.4135/9781446287880.N1" TargetMode="External"/><Relationship Id="rId19" Type="http://schemas.openxmlformats.org/officeDocument/2006/relationships/hyperlink" Target="https://psycnet.apa.org/doi/10.1177/0022429408317513" TargetMode="External"/><Relationship Id="rId31" Type="http://schemas.openxmlformats.org/officeDocument/2006/relationships/hyperlink" Target="https://doi.org/10.1007/s11881-016-0127-1" TargetMode="External"/><Relationship Id="rId4" Type="http://schemas.openxmlformats.org/officeDocument/2006/relationships/webSettings" Target="webSettings.xml"/><Relationship Id="rId9" Type="http://schemas.openxmlformats.org/officeDocument/2006/relationships/hyperlink" Target="https://doi.org/10.1177/1360780419895291" TargetMode="External"/><Relationship Id="rId14" Type="http://schemas.openxmlformats.org/officeDocument/2006/relationships/hyperlink" Target="https://imslp.org/wiki/Pagliacci_(Leoncavallo,_Ruggiero)" TargetMode="External"/><Relationship Id="rId22" Type="http://schemas.openxmlformats.org/officeDocument/2006/relationships/hyperlink" Target="https://doi.org/10.1007/978-3-031-59231-7_3" TargetMode="External"/><Relationship Id="rId27" Type="http://schemas.openxmlformats.org/officeDocument/2006/relationships/hyperlink" Target="https://doi.org/10.53361/dmejc.v5i01.0" TargetMode="External"/><Relationship Id="rId30" Type="http://schemas.openxmlformats.org/officeDocument/2006/relationships/hyperlink" Target="https://doi.org/10.1177/27018466251348647" TargetMode="External"/><Relationship Id="rId35" Type="http://schemas.openxmlformats.org/officeDocument/2006/relationships/fontTable" Target="fontTable.xml"/><Relationship Id="rId8" Type="http://schemas.openxmlformats.org/officeDocument/2006/relationships/hyperlink" Target="https://doi.org/10.1016/j.jvoice.2016.04.003"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44782\Documents\Planned%20progamme%20of%20study%20mod%205.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Proposed project timeline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Sheet1!$A$2:$A$12</c:f>
              <c:strCache>
                <c:ptCount val="11"/>
                <c:pt idx="0">
                  <c:v>Decide topic</c:v>
                </c:pt>
                <c:pt idx="1">
                  <c:v>research design</c:v>
                </c:pt>
                <c:pt idx="2">
                  <c:v>Introduction draft</c:v>
                </c:pt>
                <c:pt idx="3">
                  <c:v>planned programme of study draft </c:v>
                </c:pt>
                <c:pt idx="4">
                  <c:v>critical review draft</c:v>
                </c:pt>
                <c:pt idx="5">
                  <c:v>section 1 draft</c:v>
                </c:pt>
                <c:pt idx="6">
                  <c:v>section 2 introduction </c:v>
                </c:pt>
                <c:pt idx="7">
                  <c:v>section 2 review draft </c:v>
                </c:pt>
                <c:pt idx="8">
                  <c:v>section 2 draft</c:v>
                </c:pt>
                <c:pt idx="9">
                  <c:v>Full draft </c:v>
                </c:pt>
                <c:pt idx="10">
                  <c:v>rewites and final submission </c:v>
                </c:pt>
              </c:strCache>
            </c:strRef>
          </c:cat>
          <c:val>
            <c:numRef>
              <c:f>Sheet1!$B$2:$B$12</c:f>
              <c:numCache>
                <c:formatCode>m/d/yyyy</c:formatCode>
                <c:ptCount val="11"/>
                <c:pt idx="0">
                  <c:v>46132</c:v>
                </c:pt>
                <c:pt idx="1">
                  <c:v>46143</c:v>
                </c:pt>
                <c:pt idx="2">
                  <c:v>46149</c:v>
                </c:pt>
                <c:pt idx="3">
                  <c:v>46156</c:v>
                </c:pt>
                <c:pt idx="4">
                  <c:v>46163</c:v>
                </c:pt>
                <c:pt idx="5">
                  <c:v>46143</c:v>
                </c:pt>
                <c:pt idx="6">
                  <c:v>46187</c:v>
                </c:pt>
                <c:pt idx="7">
                  <c:v>46194</c:v>
                </c:pt>
                <c:pt idx="8">
                  <c:v>46201</c:v>
                </c:pt>
                <c:pt idx="9">
                  <c:v>46213</c:v>
                </c:pt>
                <c:pt idx="10">
                  <c:v>46244</c:v>
                </c:pt>
              </c:numCache>
            </c:numRef>
          </c:val>
          <c:extLst>
            <c:ext xmlns:c16="http://schemas.microsoft.com/office/drawing/2014/chart" uri="{C3380CC4-5D6E-409C-BE32-E72D297353CC}">
              <c16:uniqueId val="{00000000-0DE1-4527-AFE7-90EA4BC1AC64}"/>
            </c:ext>
          </c:extLst>
        </c:ser>
        <c:ser>
          <c:idx val="1"/>
          <c:order val="1"/>
          <c:tx>
            <c:strRef>
              <c:f>Sheet1!$C$1</c:f>
              <c:strCache>
                <c:ptCount val="1"/>
                <c:pt idx="0">
                  <c:v>duration</c:v>
                </c:pt>
              </c:strCache>
            </c:strRef>
          </c:tx>
          <c:spPr>
            <a:solidFill>
              <a:schemeClr val="accent2"/>
            </a:solidFill>
            <a:ln>
              <a:noFill/>
            </a:ln>
            <a:effectLst/>
          </c:spPr>
          <c:invertIfNegative val="0"/>
          <c:cat>
            <c:strRef>
              <c:f>Sheet1!$A$2:$A$12</c:f>
              <c:strCache>
                <c:ptCount val="11"/>
                <c:pt idx="0">
                  <c:v>Decide topic</c:v>
                </c:pt>
                <c:pt idx="1">
                  <c:v>research design</c:v>
                </c:pt>
                <c:pt idx="2">
                  <c:v>Introduction draft</c:v>
                </c:pt>
                <c:pt idx="3">
                  <c:v>planned programme of study draft </c:v>
                </c:pt>
                <c:pt idx="4">
                  <c:v>critical review draft</c:v>
                </c:pt>
                <c:pt idx="5">
                  <c:v>section 1 draft</c:v>
                </c:pt>
                <c:pt idx="6">
                  <c:v>section 2 introduction </c:v>
                </c:pt>
                <c:pt idx="7">
                  <c:v>section 2 review draft </c:v>
                </c:pt>
                <c:pt idx="8">
                  <c:v>section 2 draft</c:v>
                </c:pt>
                <c:pt idx="9">
                  <c:v>Full draft </c:v>
                </c:pt>
                <c:pt idx="10">
                  <c:v>rewites and final submission </c:v>
                </c:pt>
              </c:strCache>
            </c:strRef>
          </c:cat>
          <c:val>
            <c:numRef>
              <c:f>Sheet1!$C$2:$C$12</c:f>
              <c:numCache>
                <c:formatCode>General</c:formatCode>
                <c:ptCount val="11"/>
                <c:pt idx="0">
                  <c:v>11</c:v>
                </c:pt>
                <c:pt idx="1">
                  <c:v>6</c:v>
                </c:pt>
                <c:pt idx="2">
                  <c:v>7</c:v>
                </c:pt>
                <c:pt idx="3">
                  <c:v>14</c:v>
                </c:pt>
                <c:pt idx="4">
                  <c:v>15</c:v>
                </c:pt>
                <c:pt idx="5">
                  <c:v>44</c:v>
                </c:pt>
                <c:pt idx="6">
                  <c:v>7</c:v>
                </c:pt>
                <c:pt idx="7">
                  <c:v>14</c:v>
                </c:pt>
                <c:pt idx="8">
                  <c:v>16</c:v>
                </c:pt>
                <c:pt idx="9">
                  <c:v>31</c:v>
                </c:pt>
                <c:pt idx="10">
                  <c:v>21</c:v>
                </c:pt>
              </c:numCache>
            </c:numRef>
          </c:val>
          <c:extLst>
            <c:ext xmlns:c16="http://schemas.microsoft.com/office/drawing/2014/chart" uri="{C3380CC4-5D6E-409C-BE32-E72D297353CC}">
              <c16:uniqueId val="{00000001-0DE1-4527-AFE7-90EA4BC1AC64}"/>
            </c:ext>
          </c:extLst>
        </c:ser>
        <c:dLbls>
          <c:showLegendKey val="0"/>
          <c:showVal val="0"/>
          <c:showCatName val="0"/>
          <c:showSerName val="0"/>
          <c:showPercent val="0"/>
          <c:showBubbleSize val="0"/>
        </c:dLbls>
        <c:gapWidth val="150"/>
        <c:overlap val="100"/>
        <c:axId val="156642655"/>
        <c:axId val="113309327"/>
      </c:barChart>
      <c:catAx>
        <c:axId val="15664265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309327"/>
        <c:crosses val="autoZero"/>
        <c:auto val="1"/>
        <c:lblAlgn val="ctr"/>
        <c:lblOffset val="100"/>
        <c:noMultiLvlLbl val="0"/>
      </c:catAx>
      <c:valAx>
        <c:axId val="113309327"/>
        <c:scaling>
          <c:orientation val="minMax"/>
          <c:max val="46265"/>
          <c:min val="46132"/>
        </c:scaling>
        <c:delete val="0"/>
        <c:axPos val="b"/>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642655"/>
        <c:crosses val="autoZero"/>
        <c:crossBetween val="between"/>
        <c:majorUnit val="35"/>
      </c:valAx>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35</Pages>
  <Words>9787</Words>
  <Characters>55790</Characters>
  <Application>Microsoft Office Word</Application>
  <DocSecurity>0</DocSecurity>
  <Lines>464</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Kelly (2228608)</dc:creator>
  <cp:keywords/>
  <dc:description/>
  <cp:lastModifiedBy>Joseph Kelly (2228608)</cp:lastModifiedBy>
  <cp:revision>2</cp:revision>
  <dcterms:created xsi:type="dcterms:W3CDTF">2026-08-31T22:55:00Z</dcterms:created>
  <dcterms:modified xsi:type="dcterms:W3CDTF">2026-08-31T22:55:00Z</dcterms:modified>
</cp:coreProperties>
</file>