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16C7E" w14:textId="77777777" w:rsidR="00AC4B98" w:rsidRPr="008303FF" w:rsidRDefault="00EC477B" w:rsidP="008303FF">
      <w:pPr>
        <w:spacing w:line="360" w:lineRule="auto"/>
        <w:jc w:val="center"/>
        <w:rPr>
          <w:rFonts w:cs="Arial"/>
        </w:rPr>
      </w:pPr>
      <w:r w:rsidRPr="008303FF">
        <w:rPr>
          <w:rFonts w:cs="Arial"/>
          <w:noProof/>
          <w:sz w:val="20"/>
          <w:lang w:val="en-GB" w:eastAsia="en-GB"/>
        </w:rPr>
        <w:drawing>
          <wp:inline distT="0" distB="0" distL="0" distR="0" wp14:anchorId="1C7FF023" wp14:editId="732C306D">
            <wp:extent cx="1965960" cy="649802"/>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978214" cy="653852"/>
                    </a:xfrm>
                    <a:prstGeom prst="rect">
                      <a:avLst/>
                    </a:prstGeom>
                  </pic:spPr>
                </pic:pic>
              </a:graphicData>
            </a:graphic>
          </wp:inline>
        </w:drawing>
      </w:r>
    </w:p>
    <w:p w14:paraId="325C2086" w14:textId="77777777" w:rsidR="002B3A72" w:rsidRPr="008303FF" w:rsidRDefault="002B3A72" w:rsidP="008303FF">
      <w:pPr>
        <w:spacing w:line="360" w:lineRule="auto"/>
        <w:jc w:val="center"/>
        <w:rPr>
          <w:rFonts w:cs="Arial"/>
        </w:rPr>
      </w:pPr>
    </w:p>
    <w:tbl>
      <w:tblPr>
        <w:tblW w:w="9397" w:type="dxa"/>
        <w:tblInd w:w="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983"/>
        <w:gridCol w:w="3119"/>
        <w:gridCol w:w="2147"/>
        <w:gridCol w:w="2148"/>
      </w:tblGrid>
      <w:tr w:rsidR="008303FF" w:rsidRPr="008303FF" w14:paraId="20C907A4" w14:textId="77777777" w:rsidTr="002B3A72">
        <w:trPr>
          <w:trHeight w:val="728"/>
        </w:trPr>
        <w:tc>
          <w:tcPr>
            <w:tcW w:w="1983" w:type="dxa"/>
            <w:tcBorders>
              <w:left w:val="single" w:sz="4" w:space="0" w:color="000000"/>
              <w:right w:val="single" w:sz="4" w:space="0" w:color="000000"/>
            </w:tcBorders>
            <w:shd w:val="clear" w:color="auto" w:fill="D8D8D8"/>
          </w:tcPr>
          <w:p w14:paraId="13588D2C" w14:textId="77777777" w:rsidR="002B3A72" w:rsidRPr="008303FF" w:rsidRDefault="002B3A72" w:rsidP="008303FF">
            <w:pPr>
              <w:pStyle w:val="TableParagraph"/>
              <w:spacing w:before="6" w:line="360" w:lineRule="auto"/>
              <w:rPr>
                <w:rFonts w:ascii="Arial" w:hAnsi="Arial" w:cs="Arial"/>
                <w:b/>
                <w:sz w:val="20"/>
              </w:rPr>
            </w:pPr>
          </w:p>
          <w:p w14:paraId="472C9851" w14:textId="77777777" w:rsidR="002B3A72" w:rsidRPr="008303FF" w:rsidRDefault="00EC477B" w:rsidP="008303FF">
            <w:pPr>
              <w:pStyle w:val="TableParagraph"/>
              <w:spacing w:line="360" w:lineRule="auto"/>
              <w:ind w:left="125"/>
              <w:rPr>
                <w:rFonts w:ascii="Arial" w:hAnsi="Arial" w:cs="Arial"/>
                <w:b/>
              </w:rPr>
            </w:pPr>
            <w:proofErr w:type="spellStart"/>
            <w:r w:rsidRPr="008303FF">
              <w:rPr>
                <w:rFonts w:ascii="Arial" w:hAnsi="Arial" w:cs="Arial"/>
                <w:b/>
              </w:rPr>
              <w:t>Programme</w:t>
            </w:r>
            <w:proofErr w:type="spellEnd"/>
            <w:r w:rsidRPr="008303FF">
              <w:rPr>
                <w:rFonts w:ascii="Arial" w:hAnsi="Arial" w:cs="Arial"/>
                <w:b/>
              </w:rPr>
              <w:t>:</w:t>
            </w:r>
          </w:p>
        </w:tc>
        <w:tc>
          <w:tcPr>
            <w:tcW w:w="7414" w:type="dxa"/>
            <w:gridSpan w:val="3"/>
            <w:tcBorders>
              <w:left w:val="single" w:sz="4" w:space="0" w:color="000000"/>
              <w:right w:val="single" w:sz="4" w:space="0" w:color="000000"/>
            </w:tcBorders>
          </w:tcPr>
          <w:p w14:paraId="14DC3245" w14:textId="77777777" w:rsidR="002B3A72" w:rsidRPr="008303FF" w:rsidRDefault="002B3A72" w:rsidP="008303FF">
            <w:pPr>
              <w:pStyle w:val="TableParagraph"/>
              <w:spacing w:before="6" w:line="360" w:lineRule="auto"/>
              <w:rPr>
                <w:rFonts w:ascii="Arial" w:hAnsi="Arial" w:cs="Arial"/>
                <w:sz w:val="20"/>
              </w:rPr>
            </w:pPr>
          </w:p>
          <w:p w14:paraId="5E81488C" w14:textId="77777777" w:rsidR="002B3A72" w:rsidRPr="008303FF" w:rsidRDefault="00EC477B" w:rsidP="008303FF">
            <w:pPr>
              <w:pStyle w:val="TableParagraph"/>
              <w:spacing w:line="360" w:lineRule="auto"/>
              <w:ind w:left="125"/>
              <w:rPr>
                <w:rFonts w:ascii="Arial" w:hAnsi="Arial" w:cs="Arial"/>
              </w:rPr>
            </w:pPr>
            <w:proofErr w:type="spellStart"/>
            <w:r w:rsidRPr="008303FF">
              <w:rPr>
                <w:rFonts w:ascii="Arial" w:hAnsi="Arial" w:cs="Arial"/>
              </w:rPr>
              <w:t>CertHE</w:t>
            </w:r>
            <w:proofErr w:type="spellEnd"/>
            <w:r w:rsidRPr="008303FF">
              <w:rPr>
                <w:rFonts w:ascii="Arial" w:hAnsi="Arial" w:cs="Arial"/>
              </w:rPr>
              <w:t xml:space="preserve"> Skills for the Workplace</w:t>
            </w:r>
          </w:p>
        </w:tc>
      </w:tr>
      <w:tr w:rsidR="008303FF" w:rsidRPr="008303FF" w14:paraId="4FFD830F" w14:textId="77777777" w:rsidTr="002B3A72">
        <w:trPr>
          <w:trHeight w:val="737"/>
        </w:trPr>
        <w:tc>
          <w:tcPr>
            <w:tcW w:w="1983" w:type="dxa"/>
            <w:tcBorders>
              <w:left w:val="single" w:sz="4" w:space="0" w:color="000000"/>
              <w:right w:val="single" w:sz="4" w:space="0" w:color="000000"/>
            </w:tcBorders>
            <w:shd w:val="clear" w:color="auto" w:fill="D8D8D8"/>
          </w:tcPr>
          <w:p w14:paraId="5B36DDD1" w14:textId="77777777" w:rsidR="002B3A72" w:rsidRPr="008303FF" w:rsidRDefault="002B3A72" w:rsidP="008303FF">
            <w:pPr>
              <w:pStyle w:val="TableParagraph"/>
              <w:spacing w:line="360" w:lineRule="auto"/>
              <w:rPr>
                <w:rFonts w:ascii="Arial" w:hAnsi="Arial" w:cs="Arial"/>
                <w:b/>
                <w:sz w:val="21"/>
              </w:rPr>
            </w:pPr>
          </w:p>
          <w:p w14:paraId="62E88074" w14:textId="77777777" w:rsidR="002B3A72" w:rsidRPr="008303FF" w:rsidRDefault="00EC477B" w:rsidP="008303FF">
            <w:pPr>
              <w:pStyle w:val="TableParagraph"/>
              <w:spacing w:line="360" w:lineRule="auto"/>
              <w:ind w:left="125"/>
              <w:rPr>
                <w:rFonts w:ascii="Arial" w:hAnsi="Arial" w:cs="Arial"/>
                <w:b/>
              </w:rPr>
            </w:pPr>
            <w:r w:rsidRPr="008303FF">
              <w:rPr>
                <w:rFonts w:ascii="Arial" w:hAnsi="Arial" w:cs="Arial"/>
                <w:b/>
              </w:rPr>
              <w:t>Module:</w:t>
            </w:r>
          </w:p>
        </w:tc>
        <w:tc>
          <w:tcPr>
            <w:tcW w:w="7414" w:type="dxa"/>
            <w:gridSpan w:val="3"/>
            <w:tcBorders>
              <w:left w:val="single" w:sz="4" w:space="0" w:color="000000"/>
              <w:right w:val="single" w:sz="4" w:space="0" w:color="000000"/>
            </w:tcBorders>
          </w:tcPr>
          <w:p w14:paraId="0C94C0B4" w14:textId="77777777" w:rsidR="002B3A72" w:rsidRPr="008303FF" w:rsidRDefault="002B3A72" w:rsidP="008303FF">
            <w:pPr>
              <w:pStyle w:val="TableParagraph"/>
              <w:spacing w:line="360" w:lineRule="auto"/>
              <w:rPr>
                <w:rFonts w:ascii="Arial" w:hAnsi="Arial" w:cs="Arial"/>
                <w:sz w:val="21"/>
              </w:rPr>
            </w:pPr>
          </w:p>
          <w:p w14:paraId="41B175B5" w14:textId="77777777" w:rsidR="002B3A72" w:rsidRPr="008303FF" w:rsidRDefault="00EC477B" w:rsidP="008303FF">
            <w:pPr>
              <w:pStyle w:val="TableParagraph"/>
              <w:spacing w:line="360" w:lineRule="auto"/>
              <w:ind w:left="125"/>
              <w:rPr>
                <w:rFonts w:ascii="Arial" w:hAnsi="Arial" w:cs="Arial"/>
              </w:rPr>
            </w:pPr>
            <w:r w:rsidRPr="008303FF">
              <w:rPr>
                <w:rFonts w:ascii="Arial" w:hAnsi="Arial" w:cs="Arial"/>
              </w:rPr>
              <w:t>Problem-Solving and Decision Making</w:t>
            </w:r>
          </w:p>
        </w:tc>
      </w:tr>
      <w:tr w:rsidR="008303FF" w:rsidRPr="008303FF" w14:paraId="63C44CEA" w14:textId="77777777" w:rsidTr="00B64DD8">
        <w:trPr>
          <w:trHeight w:val="1227"/>
        </w:trPr>
        <w:tc>
          <w:tcPr>
            <w:tcW w:w="1983" w:type="dxa"/>
            <w:tcBorders>
              <w:left w:val="single" w:sz="4" w:space="0" w:color="000000"/>
              <w:right w:val="single" w:sz="4" w:space="0" w:color="000000"/>
            </w:tcBorders>
            <w:shd w:val="clear" w:color="auto" w:fill="D8D8D8"/>
          </w:tcPr>
          <w:p w14:paraId="4B99BC47" w14:textId="77777777" w:rsidR="002B3A72" w:rsidRPr="008303FF" w:rsidRDefault="002B3A72" w:rsidP="008303FF">
            <w:pPr>
              <w:pStyle w:val="TableParagraph"/>
              <w:spacing w:before="6" w:line="360" w:lineRule="auto"/>
              <w:rPr>
                <w:rFonts w:ascii="Arial" w:hAnsi="Arial" w:cs="Arial"/>
                <w:b/>
                <w:sz w:val="20"/>
              </w:rPr>
            </w:pPr>
          </w:p>
          <w:p w14:paraId="63D8C3DC" w14:textId="77777777" w:rsidR="002B3A72" w:rsidRPr="008303FF" w:rsidRDefault="00EC477B" w:rsidP="008303FF">
            <w:pPr>
              <w:pStyle w:val="TableParagraph"/>
              <w:spacing w:line="360" w:lineRule="auto"/>
              <w:ind w:left="125"/>
              <w:rPr>
                <w:rFonts w:ascii="Arial" w:hAnsi="Arial" w:cs="Arial"/>
                <w:b/>
              </w:rPr>
            </w:pPr>
            <w:r w:rsidRPr="008303FF">
              <w:rPr>
                <w:rFonts w:ascii="Arial" w:hAnsi="Arial" w:cs="Arial"/>
                <w:b/>
              </w:rPr>
              <w:t>Module code:</w:t>
            </w:r>
          </w:p>
        </w:tc>
        <w:tc>
          <w:tcPr>
            <w:tcW w:w="3119" w:type="dxa"/>
            <w:tcBorders>
              <w:left w:val="single" w:sz="4" w:space="0" w:color="000000"/>
              <w:right w:val="single" w:sz="4" w:space="0" w:color="000000"/>
            </w:tcBorders>
          </w:tcPr>
          <w:p w14:paraId="0DDEC77C" w14:textId="77777777" w:rsidR="002B3A72" w:rsidRPr="008303FF" w:rsidRDefault="002B3A72" w:rsidP="008303FF">
            <w:pPr>
              <w:pStyle w:val="TableParagraph"/>
              <w:spacing w:before="6" w:line="360" w:lineRule="auto"/>
              <w:rPr>
                <w:rFonts w:ascii="Arial" w:hAnsi="Arial" w:cs="Arial"/>
                <w:sz w:val="20"/>
              </w:rPr>
            </w:pPr>
          </w:p>
          <w:p w14:paraId="36979D7D" w14:textId="77777777" w:rsidR="002B3A72" w:rsidRPr="008303FF" w:rsidRDefault="00EC477B" w:rsidP="008303FF">
            <w:pPr>
              <w:pStyle w:val="TableParagraph"/>
              <w:spacing w:line="360" w:lineRule="auto"/>
              <w:ind w:left="125"/>
              <w:rPr>
                <w:rFonts w:ascii="Arial" w:hAnsi="Arial" w:cs="Arial"/>
              </w:rPr>
            </w:pPr>
            <w:r w:rsidRPr="008303FF">
              <w:rPr>
                <w:rFonts w:ascii="Arial" w:hAnsi="Arial" w:cs="Arial"/>
              </w:rPr>
              <w:t>BMSW4004</w:t>
            </w:r>
          </w:p>
        </w:tc>
        <w:tc>
          <w:tcPr>
            <w:tcW w:w="2147" w:type="dxa"/>
            <w:tcBorders>
              <w:left w:val="single" w:sz="4" w:space="0" w:color="000000"/>
              <w:right w:val="single" w:sz="4" w:space="0" w:color="000000"/>
            </w:tcBorders>
            <w:shd w:val="clear" w:color="auto" w:fill="D8D8D8"/>
          </w:tcPr>
          <w:p w14:paraId="71819C26" w14:textId="77777777" w:rsidR="002B3A72" w:rsidRPr="008303FF" w:rsidRDefault="00EC477B" w:rsidP="008303FF">
            <w:pPr>
              <w:pStyle w:val="TableParagraph"/>
              <w:spacing w:before="109" w:line="360" w:lineRule="auto"/>
              <w:ind w:left="122"/>
              <w:rPr>
                <w:rFonts w:ascii="Arial" w:hAnsi="Arial" w:cs="Arial"/>
                <w:b/>
              </w:rPr>
            </w:pPr>
            <w:r w:rsidRPr="008303FF">
              <w:rPr>
                <w:rFonts w:ascii="Arial" w:hAnsi="Arial" w:cs="Arial"/>
                <w:b/>
              </w:rPr>
              <w:t>Contribution to Overall Module Assessment (%):</w:t>
            </w:r>
          </w:p>
        </w:tc>
        <w:tc>
          <w:tcPr>
            <w:tcW w:w="2148" w:type="dxa"/>
            <w:tcBorders>
              <w:left w:val="single" w:sz="4" w:space="0" w:color="000000"/>
              <w:right w:val="single" w:sz="4" w:space="0" w:color="000000"/>
            </w:tcBorders>
          </w:tcPr>
          <w:p w14:paraId="1450528C" w14:textId="77777777" w:rsidR="002B3A72" w:rsidRPr="008303FF" w:rsidRDefault="002B3A72" w:rsidP="008303FF">
            <w:pPr>
              <w:pStyle w:val="TableParagraph"/>
              <w:spacing w:before="6" w:line="360" w:lineRule="auto"/>
              <w:rPr>
                <w:rFonts w:ascii="Arial" w:hAnsi="Arial" w:cs="Arial"/>
                <w:sz w:val="20"/>
              </w:rPr>
            </w:pPr>
          </w:p>
          <w:p w14:paraId="687B7855" w14:textId="77777777" w:rsidR="002B3A72" w:rsidRPr="008303FF" w:rsidRDefault="00EC477B" w:rsidP="008303FF">
            <w:pPr>
              <w:pStyle w:val="TableParagraph"/>
              <w:spacing w:line="360" w:lineRule="auto"/>
              <w:ind w:left="128"/>
              <w:rPr>
                <w:rFonts w:ascii="Arial" w:hAnsi="Arial" w:cs="Arial"/>
              </w:rPr>
            </w:pPr>
            <w:r w:rsidRPr="008303FF">
              <w:rPr>
                <w:rFonts w:ascii="Arial" w:hAnsi="Arial" w:cs="Arial"/>
              </w:rPr>
              <w:t>100%</w:t>
            </w:r>
          </w:p>
        </w:tc>
      </w:tr>
      <w:tr w:rsidR="008303FF" w:rsidRPr="008303FF" w14:paraId="579427FB" w14:textId="77777777" w:rsidTr="002B3A72">
        <w:trPr>
          <w:trHeight w:val="728"/>
        </w:trPr>
        <w:tc>
          <w:tcPr>
            <w:tcW w:w="1983" w:type="dxa"/>
            <w:tcBorders>
              <w:left w:val="single" w:sz="4" w:space="0" w:color="000000"/>
              <w:right w:val="single" w:sz="4" w:space="0" w:color="000000"/>
            </w:tcBorders>
            <w:shd w:val="clear" w:color="auto" w:fill="D8D8D8"/>
          </w:tcPr>
          <w:p w14:paraId="7CC78665" w14:textId="77777777" w:rsidR="002B3A72" w:rsidRPr="008303FF" w:rsidRDefault="002B3A72" w:rsidP="008303FF">
            <w:pPr>
              <w:pStyle w:val="TableParagraph"/>
              <w:spacing w:before="6" w:line="360" w:lineRule="auto"/>
              <w:rPr>
                <w:rFonts w:ascii="Arial" w:hAnsi="Arial" w:cs="Arial"/>
                <w:b/>
                <w:sz w:val="20"/>
              </w:rPr>
            </w:pPr>
          </w:p>
          <w:p w14:paraId="0D7BC549" w14:textId="77777777" w:rsidR="002B3A72" w:rsidRPr="008303FF" w:rsidRDefault="00EC477B" w:rsidP="008303FF">
            <w:pPr>
              <w:pStyle w:val="TableParagraph"/>
              <w:spacing w:line="360" w:lineRule="auto"/>
              <w:ind w:left="125"/>
              <w:rPr>
                <w:rFonts w:ascii="Arial" w:hAnsi="Arial" w:cs="Arial"/>
                <w:b/>
              </w:rPr>
            </w:pPr>
            <w:r w:rsidRPr="008303FF">
              <w:rPr>
                <w:rFonts w:ascii="Arial" w:hAnsi="Arial" w:cs="Arial"/>
                <w:b/>
              </w:rPr>
              <w:t>Module Leader:</w:t>
            </w:r>
          </w:p>
        </w:tc>
        <w:tc>
          <w:tcPr>
            <w:tcW w:w="3119" w:type="dxa"/>
            <w:tcBorders>
              <w:left w:val="single" w:sz="4" w:space="0" w:color="000000"/>
              <w:right w:val="single" w:sz="4" w:space="0" w:color="000000"/>
            </w:tcBorders>
          </w:tcPr>
          <w:p w14:paraId="604C26E8" w14:textId="77777777" w:rsidR="002B3A72" w:rsidRPr="008303FF" w:rsidRDefault="002B3A72" w:rsidP="008303FF">
            <w:pPr>
              <w:pStyle w:val="TableParagraph"/>
              <w:spacing w:before="6" w:line="360" w:lineRule="auto"/>
              <w:rPr>
                <w:rFonts w:ascii="Arial" w:hAnsi="Arial" w:cs="Arial"/>
                <w:sz w:val="20"/>
              </w:rPr>
            </w:pPr>
          </w:p>
          <w:p w14:paraId="647D849F" w14:textId="46B21400" w:rsidR="002B3A72" w:rsidRPr="008303FF" w:rsidRDefault="0087356F" w:rsidP="008303FF">
            <w:pPr>
              <w:pStyle w:val="TableParagraph"/>
              <w:spacing w:line="360" w:lineRule="auto"/>
              <w:ind w:left="125"/>
              <w:rPr>
                <w:rFonts w:ascii="Arial" w:hAnsi="Arial" w:cs="Arial"/>
              </w:rPr>
            </w:pPr>
            <w:r>
              <w:rPr>
                <w:rFonts w:ascii="Arial" w:hAnsi="Arial" w:cs="Arial"/>
              </w:rPr>
              <w:t>Aparna Venkatesan</w:t>
            </w:r>
          </w:p>
        </w:tc>
        <w:tc>
          <w:tcPr>
            <w:tcW w:w="2147" w:type="dxa"/>
            <w:tcBorders>
              <w:left w:val="single" w:sz="4" w:space="0" w:color="000000"/>
              <w:right w:val="single" w:sz="4" w:space="0" w:color="000000"/>
            </w:tcBorders>
            <w:shd w:val="clear" w:color="auto" w:fill="D8D8D8"/>
          </w:tcPr>
          <w:p w14:paraId="3E55A8A5" w14:textId="77777777" w:rsidR="002B3A72" w:rsidRPr="008303FF" w:rsidRDefault="002B3A72" w:rsidP="008303FF">
            <w:pPr>
              <w:pStyle w:val="TableParagraph"/>
              <w:spacing w:before="6" w:line="360" w:lineRule="auto"/>
              <w:rPr>
                <w:rFonts w:ascii="Arial" w:hAnsi="Arial" w:cs="Arial"/>
                <w:b/>
                <w:sz w:val="20"/>
              </w:rPr>
            </w:pPr>
          </w:p>
          <w:p w14:paraId="77339675" w14:textId="77777777" w:rsidR="002B3A72" w:rsidRPr="008303FF" w:rsidRDefault="00EC477B" w:rsidP="008303FF">
            <w:pPr>
              <w:pStyle w:val="TableParagraph"/>
              <w:spacing w:line="360" w:lineRule="auto"/>
              <w:ind w:left="122"/>
              <w:rPr>
                <w:rFonts w:ascii="Arial" w:hAnsi="Arial" w:cs="Arial"/>
                <w:b/>
              </w:rPr>
            </w:pPr>
            <w:r w:rsidRPr="008303FF">
              <w:rPr>
                <w:rFonts w:ascii="Arial" w:hAnsi="Arial" w:cs="Arial"/>
                <w:b/>
              </w:rPr>
              <w:t>Internal Verifier:</w:t>
            </w:r>
          </w:p>
        </w:tc>
        <w:tc>
          <w:tcPr>
            <w:tcW w:w="2148" w:type="dxa"/>
            <w:tcBorders>
              <w:left w:val="single" w:sz="4" w:space="0" w:color="000000"/>
              <w:right w:val="single" w:sz="4" w:space="0" w:color="000000"/>
            </w:tcBorders>
          </w:tcPr>
          <w:p w14:paraId="11200283" w14:textId="77777777" w:rsidR="002B3A72" w:rsidRPr="008303FF" w:rsidRDefault="002B3A72" w:rsidP="008303FF">
            <w:pPr>
              <w:pStyle w:val="TableParagraph"/>
              <w:spacing w:before="6" w:line="360" w:lineRule="auto"/>
              <w:rPr>
                <w:rFonts w:ascii="Arial" w:hAnsi="Arial" w:cs="Arial"/>
                <w:sz w:val="20"/>
              </w:rPr>
            </w:pPr>
          </w:p>
          <w:p w14:paraId="140D26BF" w14:textId="77777777" w:rsidR="002B3A72" w:rsidRPr="008303FF" w:rsidRDefault="00EC477B" w:rsidP="008303FF">
            <w:pPr>
              <w:pStyle w:val="TableParagraph"/>
              <w:spacing w:line="360" w:lineRule="auto"/>
              <w:ind w:left="128"/>
              <w:rPr>
                <w:rFonts w:ascii="Arial" w:hAnsi="Arial" w:cs="Arial"/>
              </w:rPr>
            </w:pPr>
            <w:r w:rsidRPr="008303FF">
              <w:rPr>
                <w:rFonts w:ascii="Arial" w:hAnsi="Arial" w:cs="Arial"/>
              </w:rPr>
              <w:t>Sylvia Hoffmann</w:t>
            </w:r>
          </w:p>
        </w:tc>
      </w:tr>
      <w:tr w:rsidR="008303FF" w:rsidRPr="008303FF" w14:paraId="2D1B38A7" w14:textId="77777777" w:rsidTr="002B3A72">
        <w:trPr>
          <w:trHeight w:val="1511"/>
        </w:trPr>
        <w:tc>
          <w:tcPr>
            <w:tcW w:w="1983" w:type="dxa"/>
            <w:tcBorders>
              <w:left w:val="single" w:sz="4" w:space="0" w:color="000000"/>
              <w:right w:val="single" w:sz="4" w:space="0" w:color="000000"/>
            </w:tcBorders>
            <w:shd w:val="clear" w:color="auto" w:fill="D8D8D8"/>
          </w:tcPr>
          <w:p w14:paraId="69CEA3AB" w14:textId="77777777" w:rsidR="002B3A72" w:rsidRPr="008303FF" w:rsidRDefault="002B3A72" w:rsidP="008303FF">
            <w:pPr>
              <w:pStyle w:val="TableParagraph"/>
              <w:spacing w:before="6" w:line="360" w:lineRule="auto"/>
              <w:rPr>
                <w:rFonts w:ascii="Arial" w:hAnsi="Arial" w:cs="Arial"/>
                <w:b/>
                <w:sz w:val="20"/>
              </w:rPr>
            </w:pPr>
          </w:p>
          <w:p w14:paraId="3769CF02" w14:textId="77777777" w:rsidR="002B3A72" w:rsidRPr="008303FF" w:rsidRDefault="00EC477B" w:rsidP="008303FF">
            <w:pPr>
              <w:pStyle w:val="TableParagraph"/>
              <w:spacing w:line="360" w:lineRule="auto"/>
              <w:ind w:left="125"/>
              <w:rPr>
                <w:rFonts w:ascii="Arial" w:hAnsi="Arial" w:cs="Arial"/>
                <w:b/>
              </w:rPr>
            </w:pPr>
            <w:r w:rsidRPr="008303FF">
              <w:rPr>
                <w:rFonts w:ascii="Arial" w:hAnsi="Arial" w:cs="Arial"/>
                <w:b/>
              </w:rPr>
              <w:t>Assignment</w:t>
            </w:r>
            <w:r w:rsidRPr="008303FF">
              <w:rPr>
                <w:rFonts w:ascii="Arial" w:hAnsi="Arial" w:cs="Arial"/>
                <w:b/>
                <w:spacing w:val="-18"/>
              </w:rPr>
              <w:t xml:space="preserve"> </w:t>
            </w:r>
            <w:r w:rsidRPr="008303FF">
              <w:rPr>
                <w:rFonts w:ascii="Arial" w:hAnsi="Arial" w:cs="Arial"/>
                <w:b/>
              </w:rPr>
              <w:t>Title:</w:t>
            </w:r>
          </w:p>
        </w:tc>
        <w:tc>
          <w:tcPr>
            <w:tcW w:w="3119" w:type="dxa"/>
            <w:tcBorders>
              <w:left w:val="single" w:sz="4" w:space="0" w:color="000000"/>
              <w:right w:val="single" w:sz="4" w:space="0" w:color="000000"/>
            </w:tcBorders>
          </w:tcPr>
          <w:p w14:paraId="71374B2D" w14:textId="77777777" w:rsidR="002B3A72" w:rsidRPr="008303FF" w:rsidRDefault="00EC477B" w:rsidP="008303FF">
            <w:pPr>
              <w:pStyle w:val="TableParagraph"/>
              <w:spacing w:before="109" w:line="360" w:lineRule="auto"/>
              <w:ind w:left="125" w:right="870"/>
              <w:rPr>
                <w:rFonts w:ascii="Arial" w:hAnsi="Arial" w:cs="Arial"/>
              </w:rPr>
            </w:pPr>
            <w:r w:rsidRPr="008303FF">
              <w:rPr>
                <w:rFonts w:ascii="Arial" w:hAnsi="Arial" w:cs="Arial"/>
              </w:rPr>
              <w:t>Problem-Solving and Decision Making</w:t>
            </w:r>
          </w:p>
        </w:tc>
        <w:tc>
          <w:tcPr>
            <w:tcW w:w="2147" w:type="dxa"/>
            <w:tcBorders>
              <w:left w:val="single" w:sz="4" w:space="0" w:color="000000"/>
              <w:right w:val="single" w:sz="4" w:space="0" w:color="000000"/>
            </w:tcBorders>
            <w:shd w:val="clear" w:color="auto" w:fill="D8D8D8"/>
          </w:tcPr>
          <w:p w14:paraId="714BFA2D" w14:textId="77777777" w:rsidR="002B3A72" w:rsidRPr="008303FF" w:rsidRDefault="002B3A72" w:rsidP="008303FF">
            <w:pPr>
              <w:pStyle w:val="TableParagraph"/>
              <w:spacing w:before="6" w:line="360" w:lineRule="auto"/>
              <w:rPr>
                <w:rFonts w:ascii="Arial" w:hAnsi="Arial" w:cs="Arial"/>
                <w:b/>
                <w:sz w:val="20"/>
              </w:rPr>
            </w:pPr>
          </w:p>
          <w:p w14:paraId="0AC981DE" w14:textId="77777777" w:rsidR="002B3A72" w:rsidRPr="008303FF" w:rsidRDefault="00EC477B" w:rsidP="008303FF">
            <w:pPr>
              <w:pStyle w:val="TableParagraph"/>
              <w:spacing w:line="360" w:lineRule="auto"/>
              <w:ind w:left="122"/>
              <w:rPr>
                <w:rFonts w:ascii="Arial" w:hAnsi="Arial" w:cs="Arial"/>
                <w:b/>
              </w:rPr>
            </w:pPr>
            <w:r w:rsidRPr="008303FF">
              <w:rPr>
                <w:rFonts w:ascii="Arial" w:hAnsi="Arial" w:cs="Arial"/>
                <w:b/>
              </w:rPr>
              <w:t>Word count (or equivalent):</w:t>
            </w:r>
          </w:p>
        </w:tc>
        <w:tc>
          <w:tcPr>
            <w:tcW w:w="2148" w:type="dxa"/>
            <w:tcBorders>
              <w:left w:val="single" w:sz="4" w:space="0" w:color="000000"/>
              <w:right w:val="single" w:sz="4" w:space="0" w:color="000000"/>
            </w:tcBorders>
          </w:tcPr>
          <w:p w14:paraId="6F87DC51" w14:textId="77777777" w:rsidR="002B3A72" w:rsidRPr="008303FF" w:rsidRDefault="002B3A72" w:rsidP="008303FF">
            <w:pPr>
              <w:pStyle w:val="TableParagraph"/>
              <w:spacing w:before="6" w:line="360" w:lineRule="auto"/>
              <w:rPr>
                <w:rFonts w:ascii="Arial" w:hAnsi="Arial" w:cs="Arial"/>
                <w:sz w:val="20"/>
              </w:rPr>
            </w:pPr>
          </w:p>
          <w:p w14:paraId="4A1BF1E2" w14:textId="77777777" w:rsidR="002B3A72" w:rsidRPr="008303FF" w:rsidRDefault="008303FF" w:rsidP="008303FF">
            <w:pPr>
              <w:pStyle w:val="TableParagraph"/>
              <w:spacing w:line="360" w:lineRule="auto"/>
              <w:ind w:left="128"/>
              <w:rPr>
                <w:rFonts w:ascii="Arial" w:hAnsi="Arial" w:cs="Arial"/>
              </w:rPr>
            </w:pPr>
            <w:r w:rsidRPr="008303FF">
              <w:rPr>
                <w:rFonts w:ascii="Arial" w:hAnsi="Arial" w:cs="Arial"/>
              </w:rPr>
              <w:t>1869</w:t>
            </w:r>
            <w:r w:rsidR="00EC477B" w:rsidRPr="008303FF">
              <w:rPr>
                <w:rFonts w:ascii="Arial" w:hAnsi="Arial" w:cs="Arial"/>
              </w:rPr>
              <w:t xml:space="preserve"> words </w:t>
            </w:r>
          </w:p>
        </w:tc>
      </w:tr>
      <w:tr w:rsidR="008303FF" w:rsidRPr="008303FF" w14:paraId="3F6A7A73" w14:textId="77777777" w:rsidTr="00B64DD8">
        <w:trPr>
          <w:trHeight w:val="453"/>
        </w:trPr>
        <w:tc>
          <w:tcPr>
            <w:tcW w:w="1983" w:type="dxa"/>
            <w:tcBorders>
              <w:left w:val="single" w:sz="4" w:space="0" w:color="000000"/>
              <w:right w:val="single" w:sz="4" w:space="0" w:color="000000"/>
            </w:tcBorders>
            <w:shd w:val="clear" w:color="auto" w:fill="D8D8D8"/>
          </w:tcPr>
          <w:p w14:paraId="08593870" w14:textId="77777777" w:rsidR="002B3A72" w:rsidRPr="008303FF" w:rsidRDefault="00EC477B" w:rsidP="008303FF">
            <w:pPr>
              <w:pStyle w:val="TableParagraph"/>
              <w:spacing w:before="6" w:line="360" w:lineRule="auto"/>
              <w:rPr>
                <w:rFonts w:ascii="Arial" w:hAnsi="Arial" w:cs="Arial"/>
                <w:b/>
                <w:sz w:val="20"/>
              </w:rPr>
            </w:pPr>
            <w:r w:rsidRPr="008303FF">
              <w:rPr>
                <w:rFonts w:ascii="Arial" w:hAnsi="Arial" w:cs="Arial"/>
                <w:b/>
                <w:sz w:val="20"/>
              </w:rPr>
              <w:t>Student Name:</w:t>
            </w:r>
          </w:p>
        </w:tc>
        <w:tc>
          <w:tcPr>
            <w:tcW w:w="3119" w:type="dxa"/>
            <w:tcBorders>
              <w:left w:val="single" w:sz="4" w:space="0" w:color="000000"/>
              <w:right w:val="single" w:sz="4" w:space="0" w:color="000000"/>
            </w:tcBorders>
          </w:tcPr>
          <w:p w14:paraId="61D6C507" w14:textId="4C96AB38" w:rsidR="002B3A72" w:rsidRPr="008303FF" w:rsidRDefault="0087356F" w:rsidP="008303FF">
            <w:pPr>
              <w:pStyle w:val="TableParagraph"/>
              <w:spacing w:before="109" w:line="360" w:lineRule="auto"/>
              <w:ind w:left="125" w:right="870"/>
              <w:rPr>
                <w:rFonts w:ascii="Arial" w:hAnsi="Arial" w:cs="Arial"/>
                <w:b/>
              </w:rPr>
            </w:pPr>
            <w:r>
              <w:rPr>
                <w:rFonts w:ascii="Arial" w:hAnsi="Arial" w:cs="Arial"/>
                <w:b/>
              </w:rPr>
              <w:t xml:space="preserve">Md </w:t>
            </w:r>
            <w:proofErr w:type="spellStart"/>
            <w:r>
              <w:rPr>
                <w:rFonts w:ascii="Arial" w:hAnsi="Arial" w:cs="Arial"/>
                <w:b/>
              </w:rPr>
              <w:t>Aminul</w:t>
            </w:r>
            <w:proofErr w:type="spellEnd"/>
            <w:r>
              <w:rPr>
                <w:rFonts w:ascii="Arial" w:hAnsi="Arial" w:cs="Arial"/>
                <w:b/>
              </w:rPr>
              <w:t xml:space="preserve"> Islam Shihan</w:t>
            </w:r>
          </w:p>
        </w:tc>
        <w:tc>
          <w:tcPr>
            <w:tcW w:w="2147" w:type="dxa"/>
            <w:tcBorders>
              <w:left w:val="single" w:sz="4" w:space="0" w:color="000000"/>
              <w:right w:val="single" w:sz="4" w:space="0" w:color="000000"/>
            </w:tcBorders>
            <w:shd w:val="clear" w:color="auto" w:fill="D8D8D8"/>
          </w:tcPr>
          <w:p w14:paraId="07517B0F" w14:textId="77777777" w:rsidR="002B3A72" w:rsidRPr="008303FF" w:rsidRDefault="00EC477B" w:rsidP="008303FF">
            <w:pPr>
              <w:pStyle w:val="TableParagraph"/>
              <w:spacing w:before="6" w:line="360" w:lineRule="auto"/>
              <w:rPr>
                <w:rFonts w:ascii="Arial" w:hAnsi="Arial" w:cs="Arial"/>
                <w:b/>
                <w:sz w:val="20"/>
              </w:rPr>
            </w:pPr>
            <w:r w:rsidRPr="008303FF">
              <w:rPr>
                <w:rFonts w:ascii="Arial" w:hAnsi="Arial" w:cs="Arial"/>
                <w:b/>
                <w:sz w:val="20"/>
              </w:rPr>
              <w:t>Student ID:</w:t>
            </w:r>
          </w:p>
          <w:p w14:paraId="5BEA95EF" w14:textId="77777777" w:rsidR="002B3A72" w:rsidRPr="008303FF" w:rsidRDefault="002B3A72" w:rsidP="008303FF">
            <w:pPr>
              <w:pStyle w:val="TableParagraph"/>
              <w:spacing w:before="6" w:line="360" w:lineRule="auto"/>
              <w:rPr>
                <w:rFonts w:ascii="Arial" w:hAnsi="Arial" w:cs="Arial"/>
                <w:b/>
                <w:sz w:val="20"/>
              </w:rPr>
            </w:pPr>
          </w:p>
        </w:tc>
        <w:tc>
          <w:tcPr>
            <w:tcW w:w="2148" w:type="dxa"/>
            <w:tcBorders>
              <w:left w:val="single" w:sz="4" w:space="0" w:color="000000"/>
              <w:right w:val="single" w:sz="4" w:space="0" w:color="000000"/>
            </w:tcBorders>
          </w:tcPr>
          <w:p w14:paraId="5186E776" w14:textId="4452509A" w:rsidR="002B3A72" w:rsidRPr="008303FF" w:rsidRDefault="0087356F" w:rsidP="008303FF">
            <w:pPr>
              <w:pStyle w:val="TableParagraph"/>
              <w:spacing w:before="6" w:line="360" w:lineRule="auto"/>
              <w:rPr>
                <w:rFonts w:ascii="Arial" w:hAnsi="Arial" w:cs="Arial"/>
                <w:b/>
                <w:sz w:val="20"/>
              </w:rPr>
            </w:pPr>
            <w:r>
              <w:rPr>
                <w:rFonts w:ascii="Arial" w:hAnsi="Arial" w:cs="Arial"/>
                <w:b/>
                <w:sz w:val="20"/>
              </w:rPr>
              <w:t>2131467</w:t>
            </w:r>
          </w:p>
        </w:tc>
      </w:tr>
    </w:tbl>
    <w:p w14:paraId="72E86CC9" w14:textId="77777777" w:rsidR="002B3A72" w:rsidRPr="008303FF" w:rsidRDefault="002B3A72" w:rsidP="008303FF">
      <w:pPr>
        <w:spacing w:line="360" w:lineRule="auto"/>
        <w:jc w:val="center"/>
        <w:rPr>
          <w:rFonts w:cs="Arial"/>
          <w:b/>
          <w:bCs/>
        </w:rPr>
      </w:pPr>
    </w:p>
    <w:p w14:paraId="59A24125" w14:textId="77777777" w:rsidR="002B3A72" w:rsidRPr="008303FF" w:rsidRDefault="00EC477B" w:rsidP="008303FF">
      <w:pPr>
        <w:widowControl/>
        <w:autoSpaceDE/>
        <w:autoSpaceDN/>
        <w:spacing w:after="200" w:line="360" w:lineRule="auto"/>
        <w:rPr>
          <w:rFonts w:cs="Arial"/>
          <w:b/>
          <w:bCs/>
        </w:rPr>
      </w:pPr>
      <w:r w:rsidRPr="008303FF">
        <w:rPr>
          <w:rFonts w:cs="Arial"/>
          <w:b/>
          <w:bCs/>
        </w:rPr>
        <w:br w:type="page"/>
      </w:r>
    </w:p>
    <w:p w14:paraId="40AA1876" w14:textId="77777777" w:rsidR="0026398D" w:rsidRPr="008303FF" w:rsidRDefault="00EC477B" w:rsidP="008303FF">
      <w:pPr>
        <w:pStyle w:val="Heading1"/>
        <w:spacing w:line="360" w:lineRule="auto"/>
        <w:rPr>
          <w:rFonts w:cs="Arial"/>
          <w:color w:val="auto"/>
        </w:rPr>
      </w:pPr>
      <w:bookmarkStart w:id="0" w:name="_Toc133311467"/>
      <w:bookmarkStart w:id="1" w:name="_Toc133316712"/>
      <w:r w:rsidRPr="008303FF">
        <w:rPr>
          <w:rFonts w:cs="Arial"/>
          <w:color w:val="auto"/>
        </w:rPr>
        <w:lastRenderedPageBreak/>
        <w:t>Executive Summary</w:t>
      </w:r>
      <w:bookmarkEnd w:id="0"/>
      <w:bookmarkEnd w:id="1"/>
      <w:r w:rsidRPr="008303FF">
        <w:rPr>
          <w:rFonts w:cs="Arial"/>
          <w:color w:val="auto"/>
        </w:rPr>
        <w:t xml:space="preserve"> </w:t>
      </w:r>
    </w:p>
    <w:p w14:paraId="58792F8C" w14:textId="72633F4C" w:rsidR="0026398D" w:rsidRPr="008303FF" w:rsidRDefault="00EC477B" w:rsidP="008303FF">
      <w:pPr>
        <w:spacing w:line="360" w:lineRule="auto"/>
        <w:rPr>
          <w:rFonts w:cs="Arial"/>
        </w:rPr>
      </w:pPr>
      <w:r w:rsidRPr="008303FF">
        <w:rPr>
          <w:rFonts w:cs="Arial"/>
        </w:rPr>
        <w:t xml:space="preserve">This report aims to shed light on the breadth and depth of the </w:t>
      </w:r>
      <w:r w:rsidR="009E4091" w:rsidRPr="008303FF">
        <w:rPr>
          <w:rFonts w:cs="Arial"/>
        </w:rPr>
        <w:t>organization’s</w:t>
      </w:r>
      <w:r w:rsidRPr="008303FF">
        <w:rPr>
          <w:rFonts w:cs="Arial"/>
        </w:rPr>
        <w:t xml:space="preserve"> more complicated problems so that they can take appropriate action. In addition, it </w:t>
      </w:r>
      <w:r w:rsidR="009E4091" w:rsidRPr="008303FF">
        <w:rPr>
          <w:rFonts w:cs="Arial"/>
        </w:rPr>
        <w:t>emphasizes</w:t>
      </w:r>
      <w:r w:rsidRPr="008303FF">
        <w:rPr>
          <w:rFonts w:cs="Arial"/>
        </w:rPr>
        <w:t xml:space="preserve"> the myriad of successful answers and deliberation methods. Furthermore, the assignment strongly </w:t>
      </w:r>
      <w:r w:rsidR="009E4091" w:rsidRPr="008303FF">
        <w:rPr>
          <w:rFonts w:cs="Arial"/>
        </w:rPr>
        <w:t>emphasizes</w:t>
      </w:r>
      <w:r w:rsidRPr="008303FF">
        <w:rPr>
          <w:rFonts w:cs="Arial"/>
        </w:rPr>
        <w:t xml:space="preserve"> developing efficient tactics for </w:t>
      </w:r>
      <w:r w:rsidR="003D237C" w:rsidRPr="008303FF">
        <w:rPr>
          <w:rFonts w:cs="Arial"/>
        </w:rPr>
        <w:t>implementing</w:t>
      </w:r>
      <w:r w:rsidRPr="008303FF">
        <w:rPr>
          <w:rFonts w:cs="Arial"/>
        </w:rPr>
        <w:t xml:space="preserve"> an up-and-coming potential alternative for conflict resolution. In addition, the study explores techniques that can be used to evaluate how effectively the solutions to the issues raised by </w:t>
      </w:r>
      <w:r w:rsidR="009E4091" w:rsidRPr="008303FF">
        <w:rPr>
          <w:rFonts w:cs="Arial"/>
        </w:rPr>
        <w:t>digitalization</w:t>
      </w:r>
      <w:r w:rsidRPr="008303FF">
        <w:rPr>
          <w:rFonts w:cs="Arial"/>
        </w:rPr>
        <w:t xml:space="preserve"> are working. In addition, the implementation of technological advancements has the potential to </w:t>
      </w:r>
      <w:r w:rsidR="00145D39" w:rsidRPr="008303FF">
        <w:rPr>
          <w:rFonts w:cs="Arial"/>
        </w:rPr>
        <w:t>affect</w:t>
      </w:r>
      <w:r w:rsidRPr="008303FF">
        <w:rPr>
          <w:rFonts w:cs="Arial"/>
        </w:rPr>
        <w:t xml:space="preserve"> </w:t>
      </w:r>
      <w:r w:rsidR="00945A90" w:rsidRPr="008303FF">
        <w:rPr>
          <w:rFonts w:cs="Arial"/>
        </w:rPr>
        <w:t>employees’ job security</w:t>
      </w:r>
      <w:r w:rsidRPr="008303FF">
        <w:rPr>
          <w:rFonts w:cs="Arial"/>
        </w:rPr>
        <w:t xml:space="preserve">. This is </w:t>
      </w:r>
      <w:r w:rsidR="00145D39" w:rsidRPr="008303FF">
        <w:rPr>
          <w:rFonts w:cs="Arial"/>
        </w:rPr>
        <w:t>because</w:t>
      </w:r>
      <w:r w:rsidRPr="008303FF">
        <w:rPr>
          <w:rFonts w:cs="Arial"/>
        </w:rPr>
        <w:t xml:space="preserve"> the demands placed on the </w:t>
      </w:r>
      <w:r w:rsidR="009E4091" w:rsidRPr="008303FF">
        <w:rPr>
          <w:rFonts w:cs="Arial"/>
        </w:rPr>
        <w:t>organization</w:t>
      </w:r>
      <w:r w:rsidRPr="008303FF">
        <w:rPr>
          <w:rFonts w:cs="Arial"/>
        </w:rPr>
        <w:t xml:space="preserve"> rise in parallel with the growth of digital technologies.</w:t>
      </w:r>
    </w:p>
    <w:p w14:paraId="3C21EF0B" w14:textId="77777777" w:rsidR="0026398D" w:rsidRPr="008303FF" w:rsidRDefault="0026398D" w:rsidP="008303FF">
      <w:pPr>
        <w:spacing w:line="360" w:lineRule="auto"/>
        <w:rPr>
          <w:rFonts w:cs="Arial"/>
        </w:rPr>
      </w:pPr>
    </w:p>
    <w:p w14:paraId="7CDC4306" w14:textId="77777777" w:rsidR="0026398D" w:rsidRPr="008303FF" w:rsidRDefault="0026398D" w:rsidP="008303FF">
      <w:pPr>
        <w:spacing w:line="360" w:lineRule="auto"/>
        <w:rPr>
          <w:rFonts w:cs="Arial"/>
        </w:rPr>
      </w:pPr>
    </w:p>
    <w:p w14:paraId="290428B4" w14:textId="77777777" w:rsidR="0026398D" w:rsidRPr="008303FF" w:rsidRDefault="0026398D" w:rsidP="008303FF">
      <w:pPr>
        <w:spacing w:line="360" w:lineRule="auto"/>
        <w:rPr>
          <w:rFonts w:cs="Arial"/>
        </w:rPr>
      </w:pPr>
    </w:p>
    <w:p w14:paraId="1F9A4E0B" w14:textId="77777777" w:rsidR="0026398D" w:rsidRPr="008303FF" w:rsidRDefault="00EC477B" w:rsidP="008303FF">
      <w:pPr>
        <w:widowControl/>
        <w:autoSpaceDE/>
        <w:autoSpaceDN/>
        <w:spacing w:after="200" w:line="360" w:lineRule="auto"/>
        <w:rPr>
          <w:rFonts w:cs="Arial"/>
        </w:rPr>
      </w:pPr>
      <w:r w:rsidRPr="008303FF">
        <w:rPr>
          <w:rFonts w:cs="Arial"/>
        </w:rPr>
        <w:br w:type="page"/>
      </w:r>
    </w:p>
    <w:bookmarkStart w:id="2" w:name="_Toc133311469" w:displacedByCustomXml="next"/>
    <w:sdt>
      <w:sdtPr>
        <w:rPr>
          <w:rFonts w:ascii="Arial" w:eastAsia="Liberation Serif" w:hAnsi="Arial" w:cs="Arial"/>
          <w:color w:val="auto"/>
          <w:sz w:val="22"/>
          <w:szCs w:val="22"/>
        </w:rPr>
        <w:id w:val="439573967"/>
        <w:docPartObj>
          <w:docPartGallery w:val="Table of Contents"/>
          <w:docPartUnique/>
        </w:docPartObj>
      </w:sdtPr>
      <w:sdtEndPr>
        <w:rPr>
          <w:b/>
          <w:bCs/>
          <w:noProof/>
        </w:rPr>
      </w:sdtEndPr>
      <w:sdtContent>
        <w:p w14:paraId="7DB0CEDD" w14:textId="77777777" w:rsidR="008303FF" w:rsidRPr="008303FF" w:rsidRDefault="008303FF" w:rsidP="008303FF">
          <w:pPr>
            <w:pStyle w:val="TOCHeading"/>
            <w:spacing w:line="360" w:lineRule="auto"/>
            <w:jc w:val="center"/>
            <w:rPr>
              <w:rFonts w:ascii="Arial" w:hAnsi="Arial" w:cs="Arial"/>
              <w:color w:val="auto"/>
              <w:sz w:val="22"/>
              <w:szCs w:val="22"/>
            </w:rPr>
          </w:pPr>
          <w:r w:rsidRPr="008303FF">
            <w:rPr>
              <w:rFonts w:ascii="Arial" w:hAnsi="Arial" w:cs="Arial"/>
              <w:color w:val="auto"/>
              <w:sz w:val="22"/>
              <w:szCs w:val="22"/>
            </w:rPr>
            <w:t>Table of Contents</w:t>
          </w:r>
        </w:p>
        <w:p w14:paraId="02FCF072" w14:textId="77777777" w:rsidR="008303FF" w:rsidRDefault="008303FF"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r w:rsidRPr="008303FF">
            <w:rPr>
              <w:rFonts w:cs="Arial"/>
              <w:b/>
              <w:bCs/>
              <w:noProof/>
              <w:sz w:val="22"/>
            </w:rPr>
            <w:fldChar w:fldCharType="begin"/>
          </w:r>
          <w:r w:rsidRPr="008303FF">
            <w:rPr>
              <w:rFonts w:cs="Arial"/>
              <w:b/>
              <w:bCs/>
              <w:noProof/>
              <w:sz w:val="22"/>
            </w:rPr>
            <w:instrText xml:space="preserve"> TOC \o "1-3" \h \z \u </w:instrText>
          </w:r>
          <w:r w:rsidRPr="008303FF">
            <w:rPr>
              <w:rFonts w:cs="Arial"/>
              <w:b/>
              <w:bCs/>
              <w:noProof/>
              <w:sz w:val="22"/>
            </w:rPr>
            <w:fldChar w:fldCharType="separate"/>
          </w:r>
          <w:hyperlink w:anchor="_Toc133316712" w:history="1">
            <w:r w:rsidRPr="003F57EC">
              <w:rPr>
                <w:rStyle w:val="Hyperlink"/>
                <w:rFonts w:cs="Arial"/>
                <w:noProof/>
              </w:rPr>
              <w:t>Executive Summary</w:t>
            </w:r>
            <w:r>
              <w:rPr>
                <w:noProof/>
                <w:webHidden/>
              </w:rPr>
              <w:tab/>
            </w:r>
            <w:r>
              <w:rPr>
                <w:noProof/>
                <w:webHidden/>
              </w:rPr>
              <w:fldChar w:fldCharType="begin"/>
            </w:r>
            <w:r>
              <w:rPr>
                <w:noProof/>
                <w:webHidden/>
              </w:rPr>
              <w:instrText xml:space="preserve"> PAGEREF _Toc133316712 \h </w:instrText>
            </w:r>
            <w:r>
              <w:rPr>
                <w:noProof/>
                <w:webHidden/>
              </w:rPr>
            </w:r>
            <w:r>
              <w:rPr>
                <w:noProof/>
                <w:webHidden/>
              </w:rPr>
              <w:fldChar w:fldCharType="separate"/>
            </w:r>
            <w:r>
              <w:rPr>
                <w:noProof/>
                <w:webHidden/>
              </w:rPr>
              <w:t>2</w:t>
            </w:r>
            <w:r>
              <w:rPr>
                <w:noProof/>
                <w:webHidden/>
              </w:rPr>
              <w:fldChar w:fldCharType="end"/>
            </w:r>
          </w:hyperlink>
        </w:p>
        <w:p w14:paraId="3CA0F824"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13" w:history="1">
            <w:r w:rsidR="008303FF" w:rsidRPr="003F57EC">
              <w:rPr>
                <w:rStyle w:val="Hyperlink"/>
                <w:rFonts w:cs="Arial"/>
                <w:noProof/>
              </w:rPr>
              <w:t>Introduction</w:t>
            </w:r>
            <w:r w:rsidR="008303FF">
              <w:rPr>
                <w:noProof/>
                <w:webHidden/>
              </w:rPr>
              <w:tab/>
            </w:r>
            <w:r w:rsidR="008303FF">
              <w:rPr>
                <w:noProof/>
                <w:webHidden/>
              </w:rPr>
              <w:fldChar w:fldCharType="begin"/>
            </w:r>
            <w:r w:rsidR="008303FF">
              <w:rPr>
                <w:noProof/>
                <w:webHidden/>
              </w:rPr>
              <w:instrText xml:space="preserve"> PAGEREF _Toc133316713 \h </w:instrText>
            </w:r>
            <w:r w:rsidR="008303FF">
              <w:rPr>
                <w:noProof/>
                <w:webHidden/>
              </w:rPr>
            </w:r>
            <w:r w:rsidR="008303FF">
              <w:rPr>
                <w:noProof/>
                <w:webHidden/>
              </w:rPr>
              <w:fldChar w:fldCharType="separate"/>
            </w:r>
            <w:r w:rsidR="008303FF">
              <w:rPr>
                <w:noProof/>
                <w:webHidden/>
              </w:rPr>
              <w:t>4</w:t>
            </w:r>
            <w:r w:rsidR="008303FF">
              <w:rPr>
                <w:noProof/>
                <w:webHidden/>
              </w:rPr>
              <w:fldChar w:fldCharType="end"/>
            </w:r>
          </w:hyperlink>
        </w:p>
        <w:p w14:paraId="065C55CD"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14" w:history="1">
            <w:r w:rsidR="008303FF" w:rsidRPr="003F57EC">
              <w:rPr>
                <w:rStyle w:val="Hyperlink"/>
                <w:rFonts w:cs="Arial"/>
                <w:noProof/>
              </w:rPr>
              <w:t>Define a complicated problem in the workplace, considering its impact and extent.</w:t>
            </w:r>
            <w:r w:rsidR="008303FF">
              <w:rPr>
                <w:noProof/>
                <w:webHidden/>
              </w:rPr>
              <w:tab/>
            </w:r>
            <w:r w:rsidR="008303FF">
              <w:rPr>
                <w:noProof/>
                <w:webHidden/>
              </w:rPr>
              <w:fldChar w:fldCharType="begin"/>
            </w:r>
            <w:r w:rsidR="008303FF">
              <w:rPr>
                <w:noProof/>
                <w:webHidden/>
              </w:rPr>
              <w:instrText xml:space="preserve"> PAGEREF _Toc133316714 \h </w:instrText>
            </w:r>
            <w:r w:rsidR="008303FF">
              <w:rPr>
                <w:noProof/>
                <w:webHidden/>
              </w:rPr>
            </w:r>
            <w:r w:rsidR="008303FF">
              <w:rPr>
                <w:noProof/>
                <w:webHidden/>
              </w:rPr>
              <w:fldChar w:fldCharType="separate"/>
            </w:r>
            <w:r w:rsidR="008303FF">
              <w:rPr>
                <w:noProof/>
                <w:webHidden/>
              </w:rPr>
              <w:t>5</w:t>
            </w:r>
            <w:r w:rsidR="008303FF">
              <w:rPr>
                <w:noProof/>
                <w:webHidden/>
              </w:rPr>
              <w:fldChar w:fldCharType="end"/>
            </w:r>
          </w:hyperlink>
        </w:p>
        <w:p w14:paraId="1F543FFD"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15" w:history="1">
            <w:r w:rsidR="008303FF" w:rsidRPr="003F57EC">
              <w:rPr>
                <w:rStyle w:val="Hyperlink"/>
                <w:rFonts w:cs="Arial"/>
                <w:noProof/>
              </w:rPr>
              <w:t>Analysis of information to help inform the decision-making process in Nestle</w:t>
            </w:r>
            <w:r w:rsidR="008303FF">
              <w:rPr>
                <w:noProof/>
                <w:webHidden/>
              </w:rPr>
              <w:tab/>
            </w:r>
            <w:r w:rsidR="008303FF">
              <w:rPr>
                <w:noProof/>
                <w:webHidden/>
              </w:rPr>
              <w:fldChar w:fldCharType="begin"/>
            </w:r>
            <w:r w:rsidR="008303FF">
              <w:rPr>
                <w:noProof/>
                <w:webHidden/>
              </w:rPr>
              <w:instrText xml:space="preserve"> PAGEREF _Toc133316715 \h </w:instrText>
            </w:r>
            <w:r w:rsidR="008303FF">
              <w:rPr>
                <w:noProof/>
                <w:webHidden/>
              </w:rPr>
            </w:r>
            <w:r w:rsidR="008303FF">
              <w:rPr>
                <w:noProof/>
                <w:webHidden/>
              </w:rPr>
              <w:fldChar w:fldCharType="separate"/>
            </w:r>
            <w:r w:rsidR="008303FF">
              <w:rPr>
                <w:noProof/>
                <w:webHidden/>
              </w:rPr>
              <w:t>6</w:t>
            </w:r>
            <w:r w:rsidR="008303FF">
              <w:rPr>
                <w:noProof/>
                <w:webHidden/>
              </w:rPr>
              <w:fldChar w:fldCharType="end"/>
            </w:r>
          </w:hyperlink>
        </w:p>
        <w:p w14:paraId="7E278E52"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16" w:history="1">
            <w:r w:rsidR="008303FF" w:rsidRPr="003F57EC">
              <w:rPr>
                <w:rStyle w:val="Hyperlink"/>
                <w:rFonts w:cs="Arial"/>
                <w:noProof/>
              </w:rPr>
              <w:t>Situational Analysis</w:t>
            </w:r>
            <w:r w:rsidR="008303FF">
              <w:rPr>
                <w:noProof/>
                <w:webHidden/>
              </w:rPr>
              <w:tab/>
            </w:r>
            <w:r w:rsidR="008303FF">
              <w:rPr>
                <w:noProof/>
                <w:webHidden/>
              </w:rPr>
              <w:fldChar w:fldCharType="begin"/>
            </w:r>
            <w:r w:rsidR="008303FF">
              <w:rPr>
                <w:noProof/>
                <w:webHidden/>
              </w:rPr>
              <w:instrText xml:space="preserve"> PAGEREF _Toc133316716 \h </w:instrText>
            </w:r>
            <w:r w:rsidR="008303FF">
              <w:rPr>
                <w:noProof/>
                <w:webHidden/>
              </w:rPr>
            </w:r>
            <w:r w:rsidR="008303FF">
              <w:rPr>
                <w:noProof/>
                <w:webHidden/>
              </w:rPr>
              <w:fldChar w:fldCharType="separate"/>
            </w:r>
            <w:r w:rsidR="008303FF">
              <w:rPr>
                <w:noProof/>
                <w:webHidden/>
              </w:rPr>
              <w:t>7</w:t>
            </w:r>
            <w:r w:rsidR="008303FF">
              <w:rPr>
                <w:noProof/>
                <w:webHidden/>
              </w:rPr>
              <w:fldChar w:fldCharType="end"/>
            </w:r>
          </w:hyperlink>
        </w:p>
        <w:p w14:paraId="4E8BCF95"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17" w:history="1">
            <w:r w:rsidR="008303FF" w:rsidRPr="003F57EC">
              <w:rPr>
                <w:rStyle w:val="Hyperlink"/>
                <w:rFonts w:cs="Arial"/>
                <w:noProof/>
              </w:rPr>
              <w:t>Analysis of alternative solutions to the problem.</w:t>
            </w:r>
            <w:r w:rsidR="008303FF">
              <w:rPr>
                <w:noProof/>
                <w:webHidden/>
              </w:rPr>
              <w:tab/>
            </w:r>
            <w:r w:rsidR="008303FF">
              <w:rPr>
                <w:noProof/>
                <w:webHidden/>
              </w:rPr>
              <w:fldChar w:fldCharType="begin"/>
            </w:r>
            <w:r w:rsidR="008303FF">
              <w:rPr>
                <w:noProof/>
                <w:webHidden/>
              </w:rPr>
              <w:instrText xml:space="preserve"> PAGEREF _Toc133316717 \h </w:instrText>
            </w:r>
            <w:r w:rsidR="008303FF">
              <w:rPr>
                <w:noProof/>
                <w:webHidden/>
              </w:rPr>
            </w:r>
            <w:r w:rsidR="008303FF">
              <w:rPr>
                <w:noProof/>
                <w:webHidden/>
              </w:rPr>
              <w:fldChar w:fldCharType="separate"/>
            </w:r>
            <w:r w:rsidR="008303FF">
              <w:rPr>
                <w:noProof/>
                <w:webHidden/>
              </w:rPr>
              <w:t>8</w:t>
            </w:r>
            <w:r w:rsidR="008303FF">
              <w:rPr>
                <w:noProof/>
                <w:webHidden/>
              </w:rPr>
              <w:fldChar w:fldCharType="end"/>
            </w:r>
          </w:hyperlink>
        </w:p>
        <w:p w14:paraId="64A76144"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18" w:history="1">
            <w:r w:rsidR="008303FF" w:rsidRPr="003F57EC">
              <w:rPr>
                <w:rStyle w:val="Hyperlink"/>
                <w:rFonts w:cs="Arial"/>
                <w:noProof/>
              </w:rPr>
              <w:t>Identifying multiple options and picking the best one systematically.</w:t>
            </w:r>
            <w:r w:rsidR="008303FF">
              <w:rPr>
                <w:noProof/>
                <w:webHidden/>
              </w:rPr>
              <w:tab/>
            </w:r>
            <w:r w:rsidR="008303FF">
              <w:rPr>
                <w:noProof/>
                <w:webHidden/>
              </w:rPr>
              <w:fldChar w:fldCharType="begin"/>
            </w:r>
            <w:r w:rsidR="008303FF">
              <w:rPr>
                <w:noProof/>
                <w:webHidden/>
              </w:rPr>
              <w:instrText xml:space="preserve"> PAGEREF _Toc133316718 \h </w:instrText>
            </w:r>
            <w:r w:rsidR="008303FF">
              <w:rPr>
                <w:noProof/>
                <w:webHidden/>
              </w:rPr>
            </w:r>
            <w:r w:rsidR="008303FF">
              <w:rPr>
                <w:noProof/>
                <w:webHidden/>
              </w:rPr>
              <w:fldChar w:fldCharType="separate"/>
            </w:r>
            <w:r w:rsidR="008303FF">
              <w:rPr>
                <w:noProof/>
                <w:webHidden/>
              </w:rPr>
              <w:t>9</w:t>
            </w:r>
            <w:r w:rsidR="008303FF">
              <w:rPr>
                <w:noProof/>
                <w:webHidden/>
              </w:rPr>
              <w:fldChar w:fldCharType="end"/>
            </w:r>
          </w:hyperlink>
        </w:p>
        <w:p w14:paraId="044B5B41"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19" w:history="1">
            <w:r w:rsidR="008303FF" w:rsidRPr="003F57EC">
              <w:rPr>
                <w:rStyle w:val="Hyperlink"/>
                <w:rFonts w:cs="Arial"/>
                <w:noProof/>
              </w:rPr>
              <w:t>Devising a plan for implementing the Solution</w:t>
            </w:r>
            <w:r w:rsidR="008303FF">
              <w:rPr>
                <w:noProof/>
                <w:webHidden/>
              </w:rPr>
              <w:tab/>
            </w:r>
            <w:r w:rsidR="008303FF">
              <w:rPr>
                <w:noProof/>
                <w:webHidden/>
              </w:rPr>
              <w:fldChar w:fldCharType="begin"/>
            </w:r>
            <w:r w:rsidR="008303FF">
              <w:rPr>
                <w:noProof/>
                <w:webHidden/>
              </w:rPr>
              <w:instrText xml:space="preserve"> PAGEREF _Toc133316719 \h </w:instrText>
            </w:r>
            <w:r w:rsidR="008303FF">
              <w:rPr>
                <w:noProof/>
                <w:webHidden/>
              </w:rPr>
            </w:r>
            <w:r w:rsidR="008303FF">
              <w:rPr>
                <w:noProof/>
                <w:webHidden/>
              </w:rPr>
              <w:fldChar w:fldCharType="separate"/>
            </w:r>
            <w:r w:rsidR="008303FF">
              <w:rPr>
                <w:noProof/>
                <w:webHidden/>
              </w:rPr>
              <w:t>10</w:t>
            </w:r>
            <w:r w:rsidR="008303FF">
              <w:rPr>
                <w:noProof/>
                <w:webHidden/>
              </w:rPr>
              <w:fldChar w:fldCharType="end"/>
            </w:r>
          </w:hyperlink>
        </w:p>
        <w:p w14:paraId="59F86F27"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20" w:history="1">
            <w:r w:rsidR="008303FF" w:rsidRPr="003F57EC">
              <w:rPr>
                <w:rStyle w:val="Hyperlink"/>
                <w:rFonts w:cs="Arial"/>
                <w:noProof/>
              </w:rPr>
              <w:t>Communicate the plan to stakeholders</w:t>
            </w:r>
            <w:r w:rsidR="008303FF">
              <w:rPr>
                <w:noProof/>
                <w:webHidden/>
              </w:rPr>
              <w:tab/>
            </w:r>
            <w:r w:rsidR="008303FF">
              <w:rPr>
                <w:noProof/>
                <w:webHidden/>
              </w:rPr>
              <w:fldChar w:fldCharType="begin"/>
            </w:r>
            <w:r w:rsidR="008303FF">
              <w:rPr>
                <w:noProof/>
                <w:webHidden/>
              </w:rPr>
              <w:instrText xml:space="preserve"> PAGEREF _Toc133316720 \h </w:instrText>
            </w:r>
            <w:r w:rsidR="008303FF">
              <w:rPr>
                <w:noProof/>
                <w:webHidden/>
              </w:rPr>
            </w:r>
            <w:r w:rsidR="008303FF">
              <w:rPr>
                <w:noProof/>
                <w:webHidden/>
              </w:rPr>
              <w:fldChar w:fldCharType="separate"/>
            </w:r>
            <w:r w:rsidR="008303FF">
              <w:rPr>
                <w:noProof/>
                <w:webHidden/>
              </w:rPr>
              <w:t>12</w:t>
            </w:r>
            <w:r w:rsidR="008303FF">
              <w:rPr>
                <w:noProof/>
                <w:webHidden/>
              </w:rPr>
              <w:fldChar w:fldCharType="end"/>
            </w:r>
          </w:hyperlink>
        </w:p>
        <w:p w14:paraId="2ACD2142"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21" w:history="1">
            <w:r w:rsidR="008303FF" w:rsidRPr="003F57EC">
              <w:rPr>
                <w:rStyle w:val="Hyperlink"/>
                <w:rFonts w:cs="Arial"/>
                <w:noProof/>
              </w:rPr>
              <w:t>Monitoring and reviewing techniques to implement the solution</w:t>
            </w:r>
            <w:r w:rsidR="008303FF">
              <w:rPr>
                <w:noProof/>
                <w:webHidden/>
              </w:rPr>
              <w:tab/>
            </w:r>
            <w:r w:rsidR="008303FF">
              <w:rPr>
                <w:noProof/>
                <w:webHidden/>
              </w:rPr>
              <w:fldChar w:fldCharType="begin"/>
            </w:r>
            <w:r w:rsidR="008303FF">
              <w:rPr>
                <w:noProof/>
                <w:webHidden/>
              </w:rPr>
              <w:instrText xml:space="preserve"> PAGEREF _Toc133316721 \h </w:instrText>
            </w:r>
            <w:r w:rsidR="008303FF">
              <w:rPr>
                <w:noProof/>
                <w:webHidden/>
              </w:rPr>
            </w:r>
            <w:r w:rsidR="008303FF">
              <w:rPr>
                <w:noProof/>
                <w:webHidden/>
              </w:rPr>
              <w:fldChar w:fldCharType="separate"/>
            </w:r>
            <w:r w:rsidR="008303FF">
              <w:rPr>
                <w:noProof/>
                <w:webHidden/>
              </w:rPr>
              <w:t>13</w:t>
            </w:r>
            <w:r w:rsidR="008303FF">
              <w:rPr>
                <w:noProof/>
                <w:webHidden/>
              </w:rPr>
              <w:fldChar w:fldCharType="end"/>
            </w:r>
          </w:hyperlink>
        </w:p>
        <w:p w14:paraId="1A819EA5"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22" w:history="1">
            <w:r w:rsidR="008303FF" w:rsidRPr="003F57EC">
              <w:rPr>
                <w:rStyle w:val="Hyperlink"/>
                <w:rFonts w:cs="Arial"/>
                <w:noProof/>
              </w:rPr>
              <w:t>Conclusion</w:t>
            </w:r>
            <w:r w:rsidR="008303FF">
              <w:rPr>
                <w:noProof/>
                <w:webHidden/>
              </w:rPr>
              <w:tab/>
            </w:r>
            <w:r w:rsidR="008303FF">
              <w:rPr>
                <w:noProof/>
                <w:webHidden/>
              </w:rPr>
              <w:fldChar w:fldCharType="begin"/>
            </w:r>
            <w:r w:rsidR="008303FF">
              <w:rPr>
                <w:noProof/>
                <w:webHidden/>
              </w:rPr>
              <w:instrText xml:space="preserve"> PAGEREF _Toc133316722 \h </w:instrText>
            </w:r>
            <w:r w:rsidR="008303FF">
              <w:rPr>
                <w:noProof/>
                <w:webHidden/>
              </w:rPr>
            </w:r>
            <w:r w:rsidR="008303FF">
              <w:rPr>
                <w:noProof/>
                <w:webHidden/>
              </w:rPr>
              <w:fldChar w:fldCharType="separate"/>
            </w:r>
            <w:r w:rsidR="008303FF">
              <w:rPr>
                <w:noProof/>
                <w:webHidden/>
              </w:rPr>
              <w:t>14</w:t>
            </w:r>
            <w:r w:rsidR="008303FF">
              <w:rPr>
                <w:noProof/>
                <w:webHidden/>
              </w:rPr>
              <w:fldChar w:fldCharType="end"/>
            </w:r>
          </w:hyperlink>
        </w:p>
        <w:p w14:paraId="79AFE639" w14:textId="77777777" w:rsidR="008303FF" w:rsidRDefault="00000000" w:rsidP="008303FF">
          <w:pPr>
            <w:pStyle w:val="TOC1"/>
            <w:tabs>
              <w:tab w:val="right" w:leader="dot" w:pos="9350"/>
            </w:tabs>
            <w:spacing w:line="360" w:lineRule="auto"/>
            <w:rPr>
              <w:rFonts w:asciiTheme="minorHAnsi" w:eastAsiaTheme="minorEastAsia" w:hAnsiTheme="minorHAnsi" w:cstheme="minorBidi"/>
              <w:noProof/>
              <w:sz w:val="22"/>
              <w:lang w:val="en-GB" w:eastAsia="en-GB"/>
            </w:rPr>
          </w:pPr>
          <w:hyperlink w:anchor="_Toc133316723" w:history="1">
            <w:r w:rsidR="008303FF" w:rsidRPr="003F57EC">
              <w:rPr>
                <w:rStyle w:val="Hyperlink"/>
                <w:rFonts w:cs="Arial"/>
                <w:noProof/>
              </w:rPr>
              <w:t>References</w:t>
            </w:r>
            <w:r w:rsidR="008303FF">
              <w:rPr>
                <w:noProof/>
                <w:webHidden/>
              </w:rPr>
              <w:tab/>
            </w:r>
            <w:r w:rsidR="008303FF">
              <w:rPr>
                <w:noProof/>
                <w:webHidden/>
              </w:rPr>
              <w:fldChar w:fldCharType="begin"/>
            </w:r>
            <w:r w:rsidR="008303FF">
              <w:rPr>
                <w:noProof/>
                <w:webHidden/>
              </w:rPr>
              <w:instrText xml:space="preserve"> PAGEREF _Toc133316723 \h </w:instrText>
            </w:r>
            <w:r w:rsidR="008303FF">
              <w:rPr>
                <w:noProof/>
                <w:webHidden/>
              </w:rPr>
            </w:r>
            <w:r w:rsidR="008303FF">
              <w:rPr>
                <w:noProof/>
                <w:webHidden/>
              </w:rPr>
              <w:fldChar w:fldCharType="separate"/>
            </w:r>
            <w:r w:rsidR="008303FF">
              <w:rPr>
                <w:noProof/>
                <w:webHidden/>
              </w:rPr>
              <w:t>15</w:t>
            </w:r>
            <w:r w:rsidR="008303FF">
              <w:rPr>
                <w:noProof/>
                <w:webHidden/>
              </w:rPr>
              <w:fldChar w:fldCharType="end"/>
            </w:r>
          </w:hyperlink>
        </w:p>
        <w:p w14:paraId="6C200114" w14:textId="77777777" w:rsidR="008303FF" w:rsidRPr="008303FF" w:rsidRDefault="008303FF" w:rsidP="008303FF">
          <w:pPr>
            <w:spacing w:line="360" w:lineRule="auto"/>
            <w:rPr>
              <w:rFonts w:cs="Arial"/>
            </w:rPr>
          </w:pPr>
          <w:r w:rsidRPr="008303FF">
            <w:rPr>
              <w:rFonts w:cs="Arial"/>
              <w:b/>
              <w:bCs/>
              <w:noProof/>
              <w:sz w:val="22"/>
            </w:rPr>
            <w:fldChar w:fldCharType="end"/>
          </w:r>
        </w:p>
      </w:sdtContent>
    </w:sdt>
    <w:p w14:paraId="22D65D85" w14:textId="77777777" w:rsidR="008303FF" w:rsidRPr="008303FF" w:rsidRDefault="008303FF" w:rsidP="008303FF">
      <w:pPr>
        <w:pStyle w:val="Heading1"/>
        <w:spacing w:line="360" w:lineRule="auto"/>
        <w:rPr>
          <w:rFonts w:cs="Arial"/>
          <w:color w:val="auto"/>
        </w:rPr>
      </w:pPr>
    </w:p>
    <w:p w14:paraId="14CE7788" w14:textId="77777777" w:rsidR="008303FF" w:rsidRPr="008303FF" w:rsidRDefault="008303FF" w:rsidP="008303FF">
      <w:pPr>
        <w:pStyle w:val="Heading1"/>
        <w:spacing w:line="360" w:lineRule="auto"/>
        <w:rPr>
          <w:rFonts w:cs="Arial"/>
          <w:color w:val="auto"/>
        </w:rPr>
      </w:pPr>
    </w:p>
    <w:p w14:paraId="4FCC696F" w14:textId="77777777" w:rsidR="008303FF" w:rsidRPr="008303FF" w:rsidRDefault="008303FF" w:rsidP="008303FF">
      <w:pPr>
        <w:pStyle w:val="Heading1"/>
        <w:spacing w:line="360" w:lineRule="auto"/>
        <w:rPr>
          <w:rFonts w:cs="Arial"/>
          <w:color w:val="auto"/>
        </w:rPr>
      </w:pPr>
    </w:p>
    <w:p w14:paraId="6FF596AC" w14:textId="77777777" w:rsidR="008303FF" w:rsidRPr="008303FF" w:rsidRDefault="008303FF" w:rsidP="008303FF">
      <w:pPr>
        <w:pStyle w:val="Heading1"/>
        <w:spacing w:line="360" w:lineRule="auto"/>
        <w:rPr>
          <w:rFonts w:cs="Arial"/>
          <w:color w:val="auto"/>
        </w:rPr>
      </w:pPr>
    </w:p>
    <w:p w14:paraId="3BA22C09" w14:textId="77777777" w:rsidR="008303FF" w:rsidRPr="008303FF" w:rsidRDefault="008303FF" w:rsidP="008303FF">
      <w:pPr>
        <w:pStyle w:val="Heading1"/>
        <w:spacing w:line="360" w:lineRule="auto"/>
        <w:rPr>
          <w:rFonts w:cs="Arial"/>
          <w:color w:val="auto"/>
        </w:rPr>
      </w:pPr>
    </w:p>
    <w:p w14:paraId="5780304E" w14:textId="77777777" w:rsidR="008303FF" w:rsidRPr="008303FF" w:rsidRDefault="008303FF" w:rsidP="008303FF">
      <w:pPr>
        <w:pStyle w:val="Heading1"/>
        <w:spacing w:line="360" w:lineRule="auto"/>
        <w:rPr>
          <w:rFonts w:cs="Arial"/>
          <w:color w:val="auto"/>
        </w:rPr>
      </w:pPr>
    </w:p>
    <w:p w14:paraId="6BCA14C6" w14:textId="77777777" w:rsidR="008303FF" w:rsidRPr="008303FF" w:rsidRDefault="008303FF" w:rsidP="008303FF">
      <w:pPr>
        <w:widowControl/>
        <w:autoSpaceDE/>
        <w:autoSpaceDN/>
        <w:spacing w:after="200" w:line="360" w:lineRule="auto"/>
        <w:rPr>
          <w:rFonts w:eastAsiaTheme="majorEastAsia" w:cs="Arial"/>
          <w:b/>
          <w:sz w:val="32"/>
          <w:szCs w:val="32"/>
        </w:rPr>
      </w:pPr>
      <w:r w:rsidRPr="008303FF">
        <w:rPr>
          <w:rFonts w:cs="Arial"/>
        </w:rPr>
        <w:br w:type="page"/>
      </w:r>
    </w:p>
    <w:p w14:paraId="428BD41C" w14:textId="77777777" w:rsidR="0026398D" w:rsidRPr="008303FF" w:rsidRDefault="00EC477B" w:rsidP="008303FF">
      <w:pPr>
        <w:pStyle w:val="Heading1"/>
        <w:spacing w:line="360" w:lineRule="auto"/>
        <w:rPr>
          <w:rFonts w:cs="Arial"/>
          <w:color w:val="auto"/>
        </w:rPr>
      </w:pPr>
      <w:bookmarkStart w:id="3" w:name="_Toc133316713"/>
      <w:r w:rsidRPr="008303FF">
        <w:rPr>
          <w:rFonts w:cs="Arial"/>
          <w:color w:val="auto"/>
        </w:rPr>
        <w:lastRenderedPageBreak/>
        <w:t>Introduction</w:t>
      </w:r>
      <w:bookmarkEnd w:id="2"/>
      <w:bookmarkEnd w:id="3"/>
    </w:p>
    <w:p w14:paraId="09550A78" w14:textId="4C799F08" w:rsidR="0026398D" w:rsidRPr="008303FF" w:rsidRDefault="00EC477B" w:rsidP="008303FF">
      <w:pPr>
        <w:spacing w:line="360" w:lineRule="auto"/>
        <w:rPr>
          <w:rFonts w:cs="Arial"/>
        </w:rPr>
      </w:pPr>
      <w:r w:rsidRPr="008303FF">
        <w:rPr>
          <w:rFonts w:cs="Arial"/>
        </w:rPr>
        <w:t xml:space="preserve">It is highly beneficial to figure out the problem-solving equipment and </w:t>
      </w:r>
      <w:r w:rsidR="003F7AFD" w:rsidRPr="008303FF">
        <w:rPr>
          <w:rFonts w:cs="Arial"/>
        </w:rPr>
        <w:t>decision-making methods</w:t>
      </w:r>
      <w:r w:rsidRPr="008303FF">
        <w:rPr>
          <w:rFonts w:cs="Arial"/>
        </w:rPr>
        <w:t xml:space="preserve"> that are </w:t>
      </w:r>
      <w:r w:rsidR="009E4091" w:rsidRPr="008303FF">
        <w:rPr>
          <w:rFonts w:cs="Arial"/>
        </w:rPr>
        <w:t>utilized</w:t>
      </w:r>
      <w:r w:rsidRPr="008303FF">
        <w:rPr>
          <w:rFonts w:cs="Arial"/>
        </w:rPr>
        <w:t xml:space="preserve"> within an </w:t>
      </w:r>
      <w:r w:rsidR="0083381E" w:rsidRPr="008303FF">
        <w:rPr>
          <w:rFonts w:cs="Arial"/>
        </w:rPr>
        <w:t>organization</w:t>
      </w:r>
      <w:r w:rsidRPr="008303FF">
        <w:rPr>
          <w:rFonts w:cs="Arial"/>
        </w:rPr>
        <w:t xml:space="preserve"> because of the likelihood that an </w:t>
      </w:r>
      <w:r w:rsidR="0083381E" w:rsidRPr="008303FF">
        <w:rPr>
          <w:rFonts w:cs="Arial"/>
        </w:rPr>
        <w:t>organization</w:t>
      </w:r>
      <w:r w:rsidRPr="008303FF">
        <w:rPr>
          <w:rFonts w:cs="Arial"/>
        </w:rPr>
        <w:t xml:space="preserve"> will </w:t>
      </w:r>
      <w:r w:rsidR="00145D39" w:rsidRPr="008303FF">
        <w:rPr>
          <w:rFonts w:cs="Arial"/>
        </w:rPr>
        <w:t>affect</w:t>
      </w:r>
      <w:r w:rsidRPr="008303FF">
        <w:rPr>
          <w:rFonts w:cs="Arial"/>
        </w:rPr>
        <w:t xml:space="preserve"> the general efficiency of its personnel. The report will </w:t>
      </w:r>
      <w:r w:rsidR="009E4091" w:rsidRPr="008303FF">
        <w:rPr>
          <w:rFonts w:cs="Arial"/>
        </w:rPr>
        <w:t>emphasize</w:t>
      </w:r>
      <w:r w:rsidRPr="008303FF">
        <w:rPr>
          <w:rFonts w:cs="Arial"/>
        </w:rPr>
        <w:t xml:space="preserve"> the </w:t>
      </w:r>
      <w:r w:rsidR="003F7AFD" w:rsidRPr="008303FF">
        <w:rPr>
          <w:rFonts w:cs="Arial"/>
        </w:rPr>
        <w:t>business’s complicated problems and</w:t>
      </w:r>
      <w:r w:rsidRPr="008303FF">
        <w:rPr>
          <w:rFonts w:cs="Arial"/>
        </w:rPr>
        <w:t xml:space="preserve"> their breadth and impact</w:t>
      </w:r>
      <w:r w:rsidR="00051882" w:rsidRPr="008303FF">
        <w:rPr>
          <w:rFonts w:cs="Arial"/>
        </w:rPr>
        <w:t xml:space="preserve"> (Al Mamun and Hasan, 2017)</w:t>
      </w:r>
      <w:r w:rsidRPr="008303FF">
        <w:rPr>
          <w:rFonts w:cs="Arial"/>
        </w:rPr>
        <w:t xml:space="preserve">. In addition to this, it will investigate the myriad of practical approaches to problem-solving and decision-making that are currently available. In addition, the paper </w:t>
      </w:r>
      <w:r w:rsidR="0083381E" w:rsidRPr="008303FF">
        <w:rPr>
          <w:rFonts w:cs="Arial"/>
        </w:rPr>
        <w:t>emphasizes</w:t>
      </w:r>
      <w:r w:rsidRPr="008303FF">
        <w:rPr>
          <w:rFonts w:cs="Arial"/>
        </w:rPr>
        <w:t xml:space="preserve"> specific practical strategies that can be used to implement what it considers to be the best possible solutions to the issue. The task additionally </w:t>
      </w:r>
      <w:r w:rsidR="0083381E" w:rsidRPr="008303FF">
        <w:rPr>
          <w:rFonts w:cs="Arial"/>
        </w:rPr>
        <w:t>emphasizes</w:t>
      </w:r>
      <w:r w:rsidRPr="008303FF">
        <w:rPr>
          <w:rFonts w:cs="Arial"/>
        </w:rPr>
        <w:t xml:space="preserve"> methods that can be used to monitor how effectively the recommended solutions are being implemented.</w:t>
      </w:r>
      <w:r w:rsidR="00145D39" w:rsidRPr="008303FF">
        <w:rPr>
          <w:rFonts w:cs="Arial"/>
        </w:rPr>
        <w:t xml:space="preserve"> </w:t>
      </w:r>
    </w:p>
    <w:p w14:paraId="1E7F5E56" w14:textId="77777777" w:rsidR="00145D39" w:rsidRPr="008303FF" w:rsidRDefault="00EC477B" w:rsidP="008303FF">
      <w:pPr>
        <w:spacing w:line="360" w:lineRule="auto"/>
        <w:rPr>
          <w:rFonts w:cs="Arial"/>
        </w:rPr>
      </w:pPr>
      <w:r w:rsidRPr="008303FF">
        <w:rPr>
          <w:rFonts w:cs="Arial"/>
        </w:rPr>
        <w:t>Nestlé S.A. is the company that will serve as the focus of the case study. Since its founding over a century ago, the company has maintained a preeminent position in the Swiss market because of the superiority of its products and services. They operate in nearly 140 nations worldwide and employ close to 1</w:t>
      </w:r>
      <w:r w:rsidR="00145D39" w:rsidRPr="008303FF">
        <w:rPr>
          <w:rFonts w:cs="Arial"/>
        </w:rPr>
        <w:t>32</w:t>
      </w:r>
      <w:r w:rsidRPr="008303FF">
        <w:rPr>
          <w:rFonts w:cs="Arial"/>
        </w:rPr>
        <w:t xml:space="preserve">,000 employees across close to </w:t>
      </w:r>
      <w:r w:rsidR="00145D39" w:rsidRPr="008303FF">
        <w:rPr>
          <w:rFonts w:cs="Arial"/>
        </w:rPr>
        <w:t>250</w:t>
      </w:r>
      <w:r w:rsidRPr="008303FF">
        <w:rPr>
          <w:rFonts w:cs="Arial"/>
        </w:rPr>
        <w:t xml:space="preserve"> different brands.</w:t>
      </w:r>
    </w:p>
    <w:p w14:paraId="1752BA53" w14:textId="77777777" w:rsidR="00B64DD8" w:rsidRPr="008303FF" w:rsidRDefault="00B64DD8" w:rsidP="008303FF">
      <w:pPr>
        <w:widowControl/>
        <w:autoSpaceDE/>
        <w:autoSpaceDN/>
        <w:spacing w:after="200" w:line="360" w:lineRule="auto"/>
        <w:rPr>
          <w:rFonts w:eastAsiaTheme="majorEastAsia" w:cs="Arial"/>
          <w:b/>
          <w:sz w:val="32"/>
          <w:szCs w:val="32"/>
        </w:rPr>
      </w:pPr>
      <w:bookmarkStart w:id="4" w:name="_Toc133311471"/>
      <w:r w:rsidRPr="008303FF">
        <w:rPr>
          <w:rFonts w:cs="Arial"/>
        </w:rPr>
        <w:br w:type="page"/>
      </w:r>
    </w:p>
    <w:p w14:paraId="5BC2B4A7" w14:textId="77777777" w:rsidR="0026398D" w:rsidRPr="008303FF" w:rsidRDefault="00EC477B" w:rsidP="008303FF">
      <w:pPr>
        <w:pStyle w:val="Heading1"/>
        <w:spacing w:line="360" w:lineRule="auto"/>
        <w:rPr>
          <w:rFonts w:cs="Arial"/>
          <w:color w:val="auto"/>
        </w:rPr>
      </w:pPr>
      <w:bookmarkStart w:id="5" w:name="_Toc133316714"/>
      <w:r w:rsidRPr="008303FF">
        <w:rPr>
          <w:rFonts w:cs="Arial"/>
          <w:color w:val="auto"/>
        </w:rPr>
        <w:lastRenderedPageBreak/>
        <w:t xml:space="preserve">Define a complicated problem in the workplace, </w:t>
      </w:r>
      <w:r w:rsidR="003F7AFD" w:rsidRPr="008303FF">
        <w:rPr>
          <w:rFonts w:cs="Arial"/>
          <w:color w:val="auto"/>
        </w:rPr>
        <w:t>considering</w:t>
      </w:r>
      <w:r w:rsidRPr="008303FF">
        <w:rPr>
          <w:rFonts w:cs="Arial"/>
          <w:color w:val="auto"/>
        </w:rPr>
        <w:t xml:space="preserve"> its impact and extent.</w:t>
      </w:r>
      <w:bookmarkEnd w:id="4"/>
      <w:bookmarkEnd w:id="5"/>
    </w:p>
    <w:p w14:paraId="579954D7" w14:textId="656F6E32" w:rsidR="00145D39" w:rsidRPr="008303FF" w:rsidRDefault="00EC477B" w:rsidP="008303FF">
      <w:pPr>
        <w:spacing w:line="360" w:lineRule="auto"/>
        <w:rPr>
          <w:rFonts w:cs="Arial"/>
        </w:rPr>
      </w:pPr>
      <w:r w:rsidRPr="008303FF">
        <w:rPr>
          <w:rFonts w:cs="Arial"/>
        </w:rPr>
        <w:t xml:space="preserve">Increasing the amount of </w:t>
      </w:r>
      <w:r w:rsidR="0083381E" w:rsidRPr="008303FF">
        <w:rPr>
          <w:rFonts w:cs="Arial"/>
        </w:rPr>
        <w:t>digitization</w:t>
      </w:r>
      <w:r w:rsidRPr="008303FF">
        <w:rPr>
          <w:rFonts w:cs="Arial"/>
        </w:rPr>
        <w:t xml:space="preserve"> in the workplace is currently among the most critical challenges that must be addressed there. According to Taylor and Gibson (2017), the process of integrating digital technologies into the day-to-day activities of an </w:t>
      </w:r>
      <w:r w:rsidR="0083381E" w:rsidRPr="008303FF">
        <w:rPr>
          <w:rFonts w:cs="Arial"/>
        </w:rPr>
        <w:t>organization</w:t>
      </w:r>
      <w:r w:rsidRPr="008303FF">
        <w:rPr>
          <w:rFonts w:cs="Arial"/>
        </w:rPr>
        <w:t xml:space="preserve"> is what is meant by the term "</w:t>
      </w:r>
      <w:r w:rsidR="0083381E" w:rsidRPr="008303FF">
        <w:rPr>
          <w:rFonts w:cs="Arial"/>
        </w:rPr>
        <w:t>digitization</w:t>
      </w:r>
      <w:r w:rsidRPr="008303FF">
        <w:rPr>
          <w:rFonts w:cs="Arial"/>
        </w:rPr>
        <w:t xml:space="preserve">." Implementing technology boosts workplace productivity and adds to that space's value. </w:t>
      </w:r>
      <w:proofErr w:type="gramStart"/>
      <w:r w:rsidRPr="008303FF">
        <w:rPr>
          <w:rFonts w:cs="Arial"/>
        </w:rPr>
        <w:t>In light of</w:t>
      </w:r>
      <w:proofErr w:type="gramEnd"/>
      <w:r w:rsidRPr="008303FF">
        <w:rPr>
          <w:rFonts w:cs="Arial"/>
        </w:rPr>
        <w:t xml:space="preserve"> the growing levels of rivalry in the market, businesses have the potential to improve their productivity levels through the adoption of digital technologies, thereby acquiring advantages over their rivals. In the current economic climate, </w:t>
      </w:r>
      <w:r w:rsidR="00617359" w:rsidRPr="008303FF">
        <w:rPr>
          <w:rFonts w:cs="Arial"/>
        </w:rPr>
        <w:t>Nestlé</w:t>
      </w:r>
      <w:r w:rsidRPr="008303FF">
        <w:rPr>
          <w:rFonts w:cs="Arial"/>
        </w:rPr>
        <w:t xml:space="preserve"> </w:t>
      </w:r>
      <w:r w:rsidR="003D237C" w:rsidRPr="008303FF">
        <w:rPr>
          <w:rFonts w:cs="Arial"/>
        </w:rPr>
        <w:t>uses</w:t>
      </w:r>
      <w:r w:rsidRPr="008303FF">
        <w:rPr>
          <w:rFonts w:cs="Arial"/>
        </w:rPr>
        <w:t xml:space="preserve"> all </w:t>
      </w:r>
      <w:r w:rsidR="009D1BC8" w:rsidRPr="008303FF">
        <w:rPr>
          <w:rFonts w:cs="Arial"/>
        </w:rPr>
        <w:t>its</w:t>
      </w:r>
      <w:r w:rsidRPr="008303FF">
        <w:rPr>
          <w:rFonts w:cs="Arial"/>
        </w:rPr>
        <w:t xml:space="preserve"> resources to achieve the highest possible production levels</w:t>
      </w:r>
      <w:r w:rsidR="00051882" w:rsidRPr="008303FF">
        <w:rPr>
          <w:rFonts w:cs="Arial"/>
        </w:rPr>
        <w:t xml:space="preserve"> (</w:t>
      </w:r>
      <w:proofErr w:type="spellStart"/>
      <w:r w:rsidR="00051882" w:rsidRPr="008303FF">
        <w:rPr>
          <w:rFonts w:cs="Arial"/>
        </w:rPr>
        <w:t>Alromaihi</w:t>
      </w:r>
      <w:proofErr w:type="spellEnd"/>
      <w:r w:rsidR="00051882" w:rsidRPr="008303FF">
        <w:rPr>
          <w:rFonts w:cs="Arial"/>
        </w:rPr>
        <w:t xml:space="preserve"> et. al., 2017)</w:t>
      </w:r>
      <w:r w:rsidRPr="008303FF">
        <w:rPr>
          <w:rFonts w:cs="Arial"/>
        </w:rPr>
        <w:t xml:space="preserve">. The firm is </w:t>
      </w:r>
      <w:r w:rsidR="003F7AFD" w:rsidRPr="008303FF">
        <w:rPr>
          <w:rFonts w:cs="Arial"/>
        </w:rPr>
        <w:t>forced to undergo a digital workplace transformation</w:t>
      </w:r>
      <w:r w:rsidRPr="008303FF">
        <w:rPr>
          <w:rFonts w:cs="Arial"/>
        </w:rPr>
        <w:t xml:space="preserve"> </w:t>
      </w:r>
      <w:r w:rsidR="003F7AFD" w:rsidRPr="008303FF">
        <w:rPr>
          <w:rFonts w:cs="Arial"/>
        </w:rPr>
        <w:t>due to</w:t>
      </w:r>
      <w:r w:rsidRPr="008303FF">
        <w:rPr>
          <w:rFonts w:cs="Arial"/>
        </w:rPr>
        <w:t xml:space="preserve"> growing market risk and competitiveness. When considering the introduction of digital technology, one of the most significant challenges that one must overcome is a transformation in the </w:t>
      </w:r>
      <w:r w:rsidR="0083381E" w:rsidRPr="008303FF">
        <w:rPr>
          <w:rFonts w:cs="Arial"/>
        </w:rPr>
        <w:t>organizational</w:t>
      </w:r>
      <w:r w:rsidRPr="008303FF">
        <w:rPr>
          <w:rFonts w:cs="Arial"/>
        </w:rPr>
        <w:t xml:space="preserve"> culture. If the system cannot accommodate the firm's current operations principles to the requirements of </w:t>
      </w:r>
      <w:r w:rsidR="0083381E" w:rsidRPr="008303FF">
        <w:rPr>
          <w:rFonts w:cs="Arial"/>
        </w:rPr>
        <w:t>digitization</w:t>
      </w:r>
      <w:r w:rsidRPr="008303FF">
        <w:rPr>
          <w:rFonts w:cs="Arial"/>
        </w:rPr>
        <w:t xml:space="preserve">, the </w:t>
      </w:r>
      <w:r w:rsidR="0083381E" w:rsidRPr="008303FF">
        <w:rPr>
          <w:rFonts w:cs="Arial"/>
        </w:rPr>
        <w:t>organization</w:t>
      </w:r>
      <w:r w:rsidRPr="008303FF">
        <w:rPr>
          <w:rFonts w:cs="Arial"/>
        </w:rPr>
        <w:t xml:space="preserve"> will face a dilemma. In addition, it creates problems for the business by resulting in insufficient information technology resources and administration, dissatisfied employees, and other related issues.</w:t>
      </w:r>
    </w:p>
    <w:p w14:paraId="3058A4B5" w14:textId="77777777" w:rsidR="00B64DD8" w:rsidRPr="008303FF" w:rsidRDefault="00B64DD8" w:rsidP="008303FF">
      <w:pPr>
        <w:widowControl/>
        <w:autoSpaceDE/>
        <w:autoSpaceDN/>
        <w:spacing w:after="200" w:line="360" w:lineRule="auto"/>
        <w:rPr>
          <w:rFonts w:eastAsiaTheme="majorEastAsia" w:cs="Arial"/>
          <w:b/>
          <w:sz w:val="32"/>
          <w:szCs w:val="32"/>
        </w:rPr>
      </w:pPr>
      <w:bookmarkStart w:id="6" w:name="_Toc133311472"/>
      <w:r w:rsidRPr="008303FF">
        <w:rPr>
          <w:rFonts w:cs="Arial"/>
        </w:rPr>
        <w:br w:type="page"/>
      </w:r>
    </w:p>
    <w:p w14:paraId="53B37D1C" w14:textId="77777777" w:rsidR="00945A90" w:rsidRPr="008303FF" w:rsidRDefault="00EC477B" w:rsidP="008303FF">
      <w:pPr>
        <w:pStyle w:val="Heading1"/>
        <w:spacing w:line="360" w:lineRule="auto"/>
        <w:rPr>
          <w:rFonts w:cs="Arial"/>
          <w:color w:val="auto"/>
        </w:rPr>
      </w:pPr>
      <w:bookmarkStart w:id="7" w:name="_Toc133316715"/>
      <w:r w:rsidRPr="008303FF">
        <w:rPr>
          <w:rFonts w:cs="Arial"/>
          <w:color w:val="auto"/>
        </w:rPr>
        <w:lastRenderedPageBreak/>
        <w:t>Analysis of information to help inform</w:t>
      </w:r>
      <w:r w:rsidR="009D1BC8" w:rsidRPr="008303FF">
        <w:rPr>
          <w:rFonts w:cs="Arial"/>
          <w:color w:val="auto"/>
        </w:rPr>
        <w:t xml:space="preserve"> the </w:t>
      </w:r>
      <w:r w:rsidRPr="008303FF">
        <w:rPr>
          <w:rFonts w:cs="Arial"/>
          <w:color w:val="auto"/>
        </w:rPr>
        <w:t>decision-making process</w:t>
      </w:r>
      <w:r w:rsidR="009D1BC8" w:rsidRPr="008303FF">
        <w:rPr>
          <w:rFonts w:cs="Arial"/>
          <w:color w:val="auto"/>
        </w:rPr>
        <w:t xml:space="preserve"> in </w:t>
      </w:r>
      <w:proofErr w:type="gramStart"/>
      <w:r w:rsidR="009D1BC8" w:rsidRPr="008303FF">
        <w:rPr>
          <w:rFonts w:cs="Arial"/>
          <w:color w:val="auto"/>
        </w:rPr>
        <w:t>Nestle</w:t>
      </w:r>
      <w:bookmarkEnd w:id="6"/>
      <w:bookmarkEnd w:id="7"/>
      <w:proofErr w:type="gramEnd"/>
    </w:p>
    <w:p w14:paraId="27D36E58" w14:textId="01EAB43E" w:rsidR="00945A90" w:rsidRPr="008303FF" w:rsidRDefault="00EC477B" w:rsidP="008303FF">
      <w:pPr>
        <w:spacing w:line="360" w:lineRule="auto"/>
        <w:rPr>
          <w:rFonts w:cs="Arial"/>
        </w:rPr>
      </w:pPr>
      <w:r w:rsidRPr="008303FF">
        <w:rPr>
          <w:rFonts w:cs="Arial"/>
        </w:rPr>
        <w:t>The term "</w:t>
      </w:r>
      <w:r w:rsidR="0083381E" w:rsidRPr="008303FF">
        <w:rPr>
          <w:rFonts w:cs="Arial"/>
        </w:rPr>
        <w:t>digitization</w:t>
      </w:r>
      <w:r w:rsidRPr="008303FF">
        <w:rPr>
          <w:rFonts w:cs="Arial"/>
        </w:rPr>
        <w:t>" describes the methods of digital transformation that have proven fruitful for Nestlé. It allows the company to reap the rewards of trying something new to reach its goals. In addition, as Nestlé makes the most of its technological resources, it faces a broader range of potential threats. These include human-</w:t>
      </w:r>
      <w:r w:rsidR="0083381E" w:rsidRPr="008303FF">
        <w:rPr>
          <w:rFonts w:cs="Arial"/>
        </w:rPr>
        <w:t>centered</w:t>
      </w:r>
      <w:r w:rsidRPr="008303FF">
        <w:rPr>
          <w:rFonts w:cs="Arial"/>
        </w:rPr>
        <w:t xml:space="preserve"> concerns, technological roadblocks, and structural dangers. According to </w:t>
      </w:r>
      <w:proofErr w:type="spellStart"/>
      <w:r w:rsidRPr="008303FF">
        <w:rPr>
          <w:rFonts w:cs="Arial"/>
        </w:rPr>
        <w:t>Kohnke</w:t>
      </w:r>
      <w:proofErr w:type="spellEnd"/>
      <w:r w:rsidRPr="008303FF">
        <w:rPr>
          <w:rFonts w:cs="Arial"/>
        </w:rPr>
        <w:t xml:space="preserve"> (2017), the complicated nature of software and the absence of adequate management planning are two of the most significant barriers to the widespread use of digital technologies in the workplace. Because of safety worries, cultural viewpoints, and financial limits could additionally influence the services offered to meet clients' needs.</w:t>
      </w:r>
    </w:p>
    <w:p w14:paraId="753CF145" w14:textId="5F8902E1" w:rsidR="00945A90" w:rsidRPr="008303FF" w:rsidRDefault="00EC477B" w:rsidP="008303FF">
      <w:pPr>
        <w:spacing w:line="360" w:lineRule="auto"/>
        <w:rPr>
          <w:rFonts w:cs="Arial"/>
        </w:rPr>
      </w:pPr>
      <w:r w:rsidRPr="008303FF">
        <w:rPr>
          <w:rFonts w:cs="Arial"/>
        </w:rPr>
        <w:t>Their performance may improve if management uses digital technology and employs the right IT capabilities</w:t>
      </w:r>
      <w:r w:rsidR="00EC238B" w:rsidRPr="008303FF">
        <w:rPr>
          <w:rFonts w:cs="Arial"/>
        </w:rPr>
        <w:t xml:space="preserve"> (</w:t>
      </w:r>
      <w:proofErr w:type="spellStart"/>
      <w:r w:rsidR="00EC238B" w:rsidRPr="008303FF">
        <w:rPr>
          <w:rFonts w:cs="Arial"/>
        </w:rPr>
        <w:t>Schwertner</w:t>
      </w:r>
      <w:proofErr w:type="spellEnd"/>
      <w:r w:rsidR="00EC238B" w:rsidRPr="008303FF">
        <w:rPr>
          <w:rFonts w:cs="Arial"/>
        </w:rPr>
        <w:t xml:space="preserve">, 2017). It has been argued that shifts in </w:t>
      </w:r>
      <w:r w:rsidR="0083381E" w:rsidRPr="008303FF">
        <w:rPr>
          <w:rFonts w:cs="Arial"/>
        </w:rPr>
        <w:t>organizational</w:t>
      </w:r>
      <w:r w:rsidR="00EC238B" w:rsidRPr="008303FF">
        <w:rPr>
          <w:rFonts w:cs="Arial"/>
        </w:rPr>
        <w:t xml:space="preserve"> culture impact employees' ability to make sound judgments. Achieving digital transformation goals requires the right change management strategy, so balancing goals and business processes is crucial when considering </w:t>
      </w:r>
      <w:r w:rsidR="0083381E" w:rsidRPr="008303FF">
        <w:rPr>
          <w:rFonts w:cs="Arial"/>
        </w:rPr>
        <w:t>digitization</w:t>
      </w:r>
      <w:r w:rsidR="00EC238B" w:rsidRPr="008303FF">
        <w:rPr>
          <w:rFonts w:cs="Arial"/>
        </w:rPr>
        <w:t xml:space="preserve"> methods. That is why making intelligent choices and putting them into action is so important. New initiatives established by the </w:t>
      </w:r>
      <w:r w:rsidR="0083381E" w:rsidRPr="008303FF">
        <w:rPr>
          <w:rFonts w:cs="Arial"/>
        </w:rPr>
        <w:t>organization</w:t>
      </w:r>
      <w:r w:rsidR="00EC238B" w:rsidRPr="008303FF">
        <w:rPr>
          <w:rFonts w:cs="Arial"/>
        </w:rPr>
        <w:t xml:space="preserve"> would have a better chance of success with this help</w:t>
      </w:r>
      <w:r w:rsidR="00051882" w:rsidRPr="008303FF">
        <w:rPr>
          <w:rFonts w:cs="Arial"/>
        </w:rPr>
        <w:t xml:space="preserve"> (Chen and </w:t>
      </w:r>
      <w:proofErr w:type="spellStart"/>
      <w:r w:rsidR="00051882" w:rsidRPr="008303FF">
        <w:rPr>
          <w:rFonts w:cs="Arial"/>
        </w:rPr>
        <w:t>Soltes</w:t>
      </w:r>
      <w:proofErr w:type="spellEnd"/>
      <w:r w:rsidR="00051882" w:rsidRPr="008303FF">
        <w:rPr>
          <w:rFonts w:cs="Arial"/>
        </w:rPr>
        <w:t>, 2018)</w:t>
      </w:r>
      <w:r w:rsidR="00EC238B" w:rsidRPr="008303FF">
        <w:rPr>
          <w:rFonts w:cs="Arial"/>
        </w:rPr>
        <w:t>.</w:t>
      </w:r>
    </w:p>
    <w:p w14:paraId="3E00D2F6" w14:textId="77777777" w:rsidR="00B64DD8" w:rsidRPr="008303FF" w:rsidRDefault="00B64DD8" w:rsidP="008303FF">
      <w:pPr>
        <w:widowControl/>
        <w:autoSpaceDE/>
        <w:autoSpaceDN/>
        <w:spacing w:after="200" w:line="360" w:lineRule="auto"/>
        <w:rPr>
          <w:rFonts w:eastAsiaTheme="majorEastAsia" w:cs="Arial"/>
          <w:b/>
          <w:sz w:val="32"/>
          <w:szCs w:val="32"/>
        </w:rPr>
      </w:pPr>
      <w:bookmarkStart w:id="8" w:name="_Toc133311473"/>
      <w:r w:rsidRPr="008303FF">
        <w:rPr>
          <w:rFonts w:cs="Arial"/>
        </w:rPr>
        <w:br w:type="page"/>
      </w:r>
    </w:p>
    <w:p w14:paraId="40A9FA9D" w14:textId="77777777" w:rsidR="00945A90" w:rsidRPr="008303FF" w:rsidRDefault="00EC477B" w:rsidP="008303FF">
      <w:pPr>
        <w:pStyle w:val="Heading1"/>
        <w:spacing w:line="360" w:lineRule="auto"/>
        <w:rPr>
          <w:rFonts w:cs="Arial"/>
          <w:color w:val="auto"/>
        </w:rPr>
      </w:pPr>
      <w:bookmarkStart w:id="9" w:name="_Toc133316716"/>
      <w:r w:rsidRPr="008303FF">
        <w:rPr>
          <w:rFonts w:cs="Arial"/>
          <w:color w:val="auto"/>
        </w:rPr>
        <w:lastRenderedPageBreak/>
        <w:t>Situational Analysis</w:t>
      </w:r>
      <w:bookmarkEnd w:id="8"/>
      <w:bookmarkEnd w:id="9"/>
    </w:p>
    <w:p w14:paraId="54002B4E" w14:textId="77777777" w:rsidR="003D237C" w:rsidRPr="008303FF" w:rsidRDefault="00EC477B" w:rsidP="008303FF">
      <w:pPr>
        <w:spacing w:line="360" w:lineRule="auto"/>
        <w:rPr>
          <w:rFonts w:cs="Arial"/>
          <w:b/>
        </w:rPr>
      </w:pPr>
      <w:bookmarkStart w:id="10" w:name="_Toc133311474"/>
      <w:r w:rsidRPr="008303FF">
        <w:rPr>
          <w:rFonts w:cs="Arial"/>
          <w:b/>
        </w:rPr>
        <w:t>SWOT</w:t>
      </w:r>
      <w:bookmarkEnd w:id="10"/>
    </w:p>
    <w:tbl>
      <w:tblPr>
        <w:tblStyle w:val="TableGrid"/>
        <w:tblW w:w="9798" w:type="dxa"/>
        <w:tblInd w:w="108" w:type="dxa"/>
        <w:tblLook w:val="04A0" w:firstRow="1" w:lastRow="0" w:firstColumn="1" w:lastColumn="0" w:noHBand="0" w:noVBand="1"/>
      </w:tblPr>
      <w:tblGrid>
        <w:gridCol w:w="4758"/>
        <w:gridCol w:w="282"/>
        <w:gridCol w:w="4758"/>
      </w:tblGrid>
      <w:tr w:rsidR="008303FF" w:rsidRPr="008303FF" w14:paraId="6A8FF7C6" w14:textId="77777777" w:rsidTr="00120A99">
        <w:trPr>
          <w:trHeight w:val="2415"/>
        </w:trPr>
        <w:tc>
          <w:tcPr>
            <w:tcW w:w="5040" w:type="dxa"/>
            <w:gridSpan w:val="2"/>
          </w:tcPr>
          <w:p w14:paraId="258A3A1C" w14:textId="77777777" w:rsidR="003D237C" w:rsidRPr="008303FF" w:rsidRDefault="00EC477B" w:rsidP="008303FF">
            <w:pPr>
              <w:spacing w:line="360" w:lineRule="auto"/>
              <w:jc w:val="center"/>
              <w:rPr>
                <w:rFonts w:cs="Arial"/>
                <w:b/>
                <w:bCs/>
              </w:rPr>
            </w:pPr>
            <w:r w:rsidRPr="008303FF">
              <w:rPr>
                <w:rFonts w:cs="Arial"/>
                <w:b/>
                <w:bCs/>
              </w:rPr>
              <w:t>Strengths</w:t>
            </w:r>
          </w:p>
          <w:p w14:paraId="42E417CB" w14:textId="77777777" w:rsidR="00120A99" w:rsidRPr="008303FF" w:rsidRDefault="00EC477B" w:rsidP="008303FF">
            <w:pPr>
              <w:pStyle w:val="ListParagraph"/>
              <w:numPr>
                <w:ilvl w:val="0"/>
                <w:numId w:val="6"/>
              </w:numPr>
              <w:spacing w:line="360" w:lineRule="auto"/>
              <w:rPr>
                <w:rFonts w:cs="Arial"/>
              </w:rPr>
            </w:pPr>
            <w:r w:rsidRPr="008303FF">
              <w:rPr>
                <w:rFonts w:cs="Arial"/>
              </w:rPr>
              <w:t>A well-known and respected name all around the world</w:t>
            </w:r>
          </w:p>
          <w:p w14:paraId="4371957F" w14:textId="77777777" w:rsidR="00120A99" w:rsidRPr="008303FF" w:rsidRDefault="00EC477B" w:rsidP="008303FF">
            <w:pPr>
              <w:pStyle w:val="ListParagraph"/>
              <w:numPr>
                <w:ilvl w:val="0"/>
                <w:numId w:val="6"/>
              </w:numPr>
              <w:spacing w:line="360" w:lineRule="auto"/>
              <w:rPr>
                <w:rFonts w:cs="Arial"/>
              </w:rPr>
            </w:pPr>
            <w:r w:rsidRPr="008303FF">
              <w:rPr>
                <w:rFonts w:cs="Arial"/>
              </w:rPr>
              <w:t>A wide variety of food and drink items to choose from</w:t>
            </w:r>
          </w:p>
          <w:p w14:paraId="7780FF4D" w14:textId="77777777" w:rsidR="00120A99" w:rsidRPr="008303FF" w:rsidRDefault="00EC477B" w:rsidP="008303FF">
            <w:pPr>
              <w:pStyle w:val="ListParagraph"/>
              <w:numPr>
                <w:ilvl w:val="0"/>
                <w:numId w:val="6"/>
              </w:numPr>
              <w:spacing w:line="360" w:lineRule="auto"/>
              <w:rPr>
                <w:rFonts w:cs="Arial"/>
              </w:rPr>
            </w:pPr>
            <w:r w:rsidRPr="008303FF">
              <w:rPr>
                <w:rFonts w:cs="Arial"/>
              </w:rPr>
              <w:t>Distribution network and international scope</w:t>
            </w:r>
          </w:p>
          <w:p w14:paraId="2ACF28D5" w14:textId="77777777" w:rsidR="00120A99" w:rsidRPr="008303FF" w:rsidRDefault="00EC477B" w:rsidP="008303FF">
            <w:pPr>
              <w:pStyle w:val="ListParagraph"/>
              <w:numPr>
                <w:ilvl w:val="0"/>
                <w:numId w:val="6"/>
              </w:numPr>
              <w:spacing w:line="360" w:lineRule="auto"/>
              <w:rPr>
                <w:rFonts w:cs="Arial"/>
              </w:rPr>
            </w:pPr>
            <w:r w:rsidRPr="008303FF">
              <w:rPr>
                <w:rFonts w:cs="Arial"/>
              </w:rPr>
              <w:t>Profitability and financial success that is reliable</w:t>
            </w:r>
            <w:r w:rsidR="00702C06" w:rsidRPr="008303FF">
              <w:rPr>
                <w:rFonts w:cs="Arial"/>
              </w:rPr>
              <w:t xml:space="preserve"> (Jain and Singh, 2020)</w:t>
            </w:r>
          </w:p>
          <w:p w14:paraId="685E3098" w14:textId="77777777" w:rsidR="00FA6034" w:rsidRPr="008303FF" w:rsidRDefault="00FA6034" w:rsidP="008303FF">
            <w:pPr>
              <w:spacing w:line="360" w:lineRule="auto"/>
              <w:rPr>
                <w:rFonts w:cs="Arial"/>
              </w:rPr>
            </w:pPr>
          </w:p>
        </w:tc>
        <w:tc>
          <w:tcPr>
            <w:tcW w:w="4758" w:type="dxa"/>
          </w:tcPr>
          <w:p w14:paraId="007B206C" w14:textId="77777777" w:rsidR="003D237C" w:rsidRPr="008303FF" w:rsidRDefault="00EC477B" w:rsidP="008303FF">
            <w:pPr>
              <w:spacing w:line="360" w:lineRule="auto"/>
              <w:jc w:val="center"/>
              <w:rPr>
                <w:rFonts w:cs="Arial"/>
                <w:b/>
                <w:bCs/>
              </w:rPr>
            </w:pPr>
            <w:r w:rsidRPr="008303FF">
              <w:rPr>
                <w:rFonts w:cs="Arial"/>
                <w:b/>
                <w:bCs/>
              </w:rPr>
              <w:t>Weakness</w:t>
            </w:r>
          </w:p>
          <w:p w14:paraId="0E97839D" w14:textId="77777777" w:rsidR="00120A99" w:rsidRPr="008303FF" w:rsidRDefault="00EC477B" w:rsidP="008303FF">
            <w:pPr>
              <w:pStyle w:val="ListParagraph"/>
              <w:numPr>
                <w:ilvl w:val="0"/>
                <w:numId w:val="7"/>
              </w:numPr>
              <w:spacing w:line="360" w:lineRule="auto"/>
              <w:rPr>
                <w:rFonts w:cs="Arial"/>
              </w:rPr>
            </w:pPr>
            <w:r w:rsidRPr="008303FF">
              <w:rPr>
                <w:rFonts w:cs="Arial"/>
              </w:rPr>
              <w:t>The company's revenue generation heavily depends on just a few key brands.</w:t>
            </w:r>
          </w:p>
          <w:p w14:paraId="65A0D03C" w14:textId="77777777" w:rsidR="00120A99" w:rsidRPr="008303FF" w:rsidRDefault="00EC477B" w:rsidP="008303FF">
            <w:pPr>
              <w:pStyle w:val="ListParagraph"/>
              <w:numPr>
                <w:ilvl w:val="0"/>
                <w:numId w:val="7"/>
              </w:numPr>
              <w:spacing w:line="360" w:lineRule="auto"/>
              <w:rPr>
                <w:rFonts w:cs="Arial"/>
              </w:rPr>
            </w:pPr>
            <w:r w:rsidRPr="008303FF">
              <w:rPr>
                <w:rFonts w:cs="Arial"/>
              </w:rPr>
              <w:t>Controversy has arisen in several markets due to marketing practices and workforce difficulties.</w:t>
            </w:r>
          </w:p>
          <w:p w14:paraId="65618DF6" w14:textId="77777777" w:rsidR="00FA6034" w:rsidRPr="008303FF" w:rsidRDefault="00EC477B" w:rsidP="008303FF">
            <w:pPr>
              <w:pStyle w:val="ListParagraph"/>
              <w:numPr>
                <w:ilvl w:val="0"/>
                <w:numId w:val="7"/>
              </w:numPr>
              <w:spacing w:line="360" w:lineRule="auto"/>
              <w:rPr>
                <w:rFonts w:cs="Arial"/>
              </w:rPr>
            </w:pPr>
            <w:r w:rsidRPr="008303FF">
              <w:rPr>
                <w:rFonts w:cs="Arial"/>
              </w:rPr>
              <w:t>A lack of visibility in some developing economies and a reliance on commodities prices to set the cost of critical inputs.</w:t>
            </w:r>
          </w:p>
        </w:tc>
      </w:tr>
      <w:tr w:rsidR="008303FF" w:rsidRPr="008303FF" w14:paraId="6ADA39C7" w14:textId="77777777" w:rsidTr="00120A99">
        <w:trPr>
          <w:trHeight w:val="2310"/>
        </w:trPr>
        <w:tc>
          <w:tcPr>
            <w:tcW w:w="4758" w:type="dxa"/>
          </w:tcPr>
          <w:p w14:paraId="302145DD" w14:textId="77777777" w:rsidR="003D237C" w:rsidRPr="008303FF" w:rsidRDefault="00EC477B" w:rsidP="008303FF">
            <w:pPr>
              <w:spacing w:line="360" w:lineRule="auto"/>
              <w:jc w:val="center"/>
              <w:rPr>
                <w:rFonts w:cs="Arial"/>
                <w:b/>
                <w:bCs/>
              </w:rPr>
            </w:pPr>
            <w:r w:rsidRPr="008303FF">
              <w:rPr>
                <w:rFonts w:cs="Arial"/>
                <w:b/>
                <w:bCs/>
              </w:rPr>
              <w:t>Opportunities</w:t>
            </w:r>
          </w:p>
          <w:p w14:paraId="07820E73" w14:textId="77777777" w:rsidR="00120A99" w:rsidRPr="008303FF" w:rsidRDefault="00EC477B" w:rsidP="008303FF">
            <w:pPr>
              <w:pStyle w:val="ListParagraph"/>
              <w:numPr>
                <w:ilvl w:val="0"/>
                <w:numId w:val="8"/>
              </w:numPr>
              <w:spacing w:line="360" w:lineRule="auto"/>
              <w:rPr>
                <w:rFonts w:cs="Arial"/>
              </w:rPr>
            </w:pPr>
            <w:r w:rsidRPr="008303FF">
              <w:rPr>
                <w:rFonts w:cs="Arial"/>
              </w:rPr>
              <w:t>Growth prospects in developing regions, especially Asia and Africa</w:t>
            </w:r>
          </w:p>
          <w:p w14:paraId="2370F91E" w14:textId="77777777" w:rsidR="00120A99" w:rsidRPr="008303FF" w:rsidRDefault="00EC477B" w:rsidP="008303FF">
            <w:pPr>
              <w:pStyle w:val="ListParagraph"/>
              <w:numPr>
                <w:ilvl w:val="0"/>
                <w:numId w:val="8"/>
              </w:numPr>
              <w:spacing w:line="360" w:lineRule="auto"/>
              <w:rPr>
                <w:rFonts w:cs="Arial"/>
              </w:rPr>
            </w:pPr>
            <w:r w:rsidRPr="008303FF">
              <w:rPr>
                <w:rFonts w:cs="Arial"/>
              </w:rPr>
              <w:t>Growing into untapped niches like plant-based and functional meals raising interest in natural and organic foods goods</w:t>
            </w:r>
          </w:p>
          <w:p w14:paraId="4011B53C" w14:textId="77777777" w:rsidR="00FA6034" w:rsidRPr="008303FF" w:rsidRDefault="00EC477B" w:rsidP="008303FF">
            <w:pPr>
              <w:pStyle w:val="ListParagraph"/>
              <w:numPr>
                <w:ilvl w:val="0"/>
                <w:numId w:val="3"/>
              </w:numPr>
              <w:spacing w:line="360" w:lineRule="auto"/>
              <w:rPr>
                <w:rFonts w:cs="Arial"/>
              </w:rPr>
            </w:pPr>
            <w:r w:rsidRPr="008303FF">
              <w:rPr>
                <w:rFonts w:cs="Arial"/>
              </w:rPr>
              <w:t>Consumers are becoming increasingly concerned with their well-being and health</w:t>
            </w:r>
          </w:p>
        </w:tc>
        <w:tc>
          <w:tcPr>
            <w:tcW w:w="5040" w:type="dxa"/>
            <w:gridSpan w:val="2"/>
          </w:tcPr>
          <w:p w14:paraId="0262A7A0" w14:textId="77777777" w:rsidR="003D237C" w:rsidRPr="008303FF" w:rsidRDefault="00EC477B" w:rsidP="008303FF">
            <w:pPr>
              <w:spacing w:line="360" w:lineRule="auto"/>
              <w:jc w:val="center"/>
              <w:rPr>
                <w:rFonts w:cs="Arial"/>
                <w:b/>
                <w:bCs/>
              </w:rPr>
            </w:pPr>
            <w:r w:rsidRPr="008303FF">
              <w:rPr>
                <w:rFonts w:cs="Arial"/>
                <w:b/>
                <w:bCs/>
              </w:rPr>
              <w:t>Threats</w:t>
            </w:r>
          </w:p>
          <w:p w14:paraId="1DC55D06" w14:textId="77777777" w:rsidR="00120A99" w:rsidRPr="008303FF" w:rsidRDefault="00EC477B" w:rsidP="008303FF">
            <w:pPr>
              <w:pStyle w:val="ListParagraph"/>
              <w:numPr>
                <w:ilvl w:val="0"/>
                <w:numId w:val="3"/>
              </w:numPr>
              <w:spacing w:line="360" w:lineRule="auto"/>
              <w:rPr>
                <w:rFonts w:cs="Arial"/>
              </w:rPr>
            </w:pPr>
            <w:r w:rsidRPr="008303FF">
              <w:rPr>
                <w:rFonts w:cs="Arial"/>
              </w:rPr>
              <w:t>Competition from other food and drink producers throughout the world is fierce.</w:t>
            </w:r>
          </w:p>
          <w:p w14:paraId="378E75FD" w14:textId="77777777" w:rsidR="00120A99" w:rsidRPr="008303FF" w:rsidRDefault="00EC477B" w:rsidP="008303FF">
            <w:pPr>
              <w:pStyle w:val="ListParagraph"/>
              <w:numPr>
                <w:ilvl w:val="0"/>
                <w:numId w:val="3"/>
              </w:numPr>
              <w:spacing w:line="360" w:lineRule="auto"/>
              <w:rPr>
                <w:rFonts w:cs="Arial"/>
              </w:rPr>
            </w:pPr>
            <w:r w:rsidRPr="008303FF">
              <w:rPr>
                <w:rFonts w:cs="Arial"/>
              </w:rPr>
              <w:t>Altering Trends in consumer preferences</w:t>
            </w:r>
          </w:p>
          <w:p w14:paraId="6F514E56" w14:textId="77777777" w:rsidR="00120A99" w:rsidRPr="008303FF" w:rsidRDefault="00EC477B" w:rsidP="008303FF">
            <w:pPr>
              <w:pStyle w:val="ListParagraph"/>
              <w:numPr>
                <w:ilvl w:val="0"/>
                <w:numId w:val="3"/>
              </w:numPr>
              <w:spacing w:line="360" w:lineRule="auto"/>
              <w:rPr>
                <w:rFonts w:cs="Arial"/>
              </w:rPr>
            </w:pPr>
            <w:r w:rsidRPr="008303FF">
              <w:rPr>
                <w:rFonts w:cs="Arial"/>
              </w:rPr>
              <w:t xml:space="preserve">There is currently some economic and market </w:t>
            </w:r>
            <w:proofErr w:type="gramStart"/>
            <w:r w:rsidRPr="008303FF">
              <w:rPr>
                <w:rFonts w:cs="Arial"/>
              </w:rPr>
              <w:t>uncertainty</w:t>
            </w:r>
            <w:proofErr w:type="gramEnd"/>
          </w:p>
          <w:p w14:paraId="1D373ADF" w14:textId="77777777" w:rsidR="00FA6034" w:rsidRPr="008303FF" w:rsidRDefault="00EC477B" w:rsidP="008303FF">
            <w:pPr>
              <w:pStyle w:val="ListParagraph"/>
              <w:numPr>
                <w:ilvl w:val="0"/>
                <w:numId w:val="3"/>
              </w:numPr>
              <w:spacing w:line="360" w:lineRule="auto"/>
              <w:rPr>
                <w:rFonts w:cs="Arial"/>
              </w:rPr>
            </w:pPr>
            <w:r w:rsidRPr="008303FF">
              <w:rPr>
                <w:rFonts w:cs="Arial"/>
              </w:rPr>
              <w:t>There are strictly legal and regulatory restrictions in several countries.</w:t>
            </w:r>
          </w:p>
        </w:tc>
      </w:tr>
    </w:tbl>
    <w:p w14:paraId="50E76D0B" w14:textId="77777777" w:rsidR="00120A99" w:rsidRPr="008303FF" w:rsidRDefault="00B64DD8" w:rsidP="008303FF">
      <w:pPr>
        <w:spacing w:line="360" w:lineRule="auto"/>
        <w:jc w:val="center"/>
        <w:rPr>
          <w:rFonts w:cs="Arial"/>
          <w:bCs/>
        </w:rPr>
      </w:pPr>
      <w:r w:rsidRPr="008303FF">
        <w:rPr>
          <w:rFonts w:cs="Arial"/>
          <w:bCs/>
        </w:rPr>
        <w:t>Table 1</w:t>
      </w:r>
      <w:r w:rsidR="00EC477B" w:rsidRPr="008303FF">
        <w:rPr>
          <w:rFonts w:cs="Arial"/>
          <w:bCs/>
        </w:rPr>
        <w:t>:</w:t>
      </w:r>
      <w:r w:rsidR="008303FF" w:rsidRPr="008303FF">
        <w:rPr>
          <w:rFonts w:cs="Arial"/>
          <w:bCs/>
        </w:rPr>
        <w:t xml:space="preserve"> </w:t>
      </w:r>
      <w:r w:rsidR="00702C06" w:rsidRPr="008303FF">
        <w:rPr>
          <w:rFonts w:cs="Arial"/>
          <w:bCs/>
        </w:rPr>
        <w:t>SWOT Analysis of the Nestle</w:t>
      </w:r>
    </w:p>
    <w:p w14:paraId="594F329C" w14:textId="77777777" w:rsidR="00120A99" w:rsidRPr="008303FF" w:rsidRDefault="00EC477B" w:rsidP="008303FF">
      <w:pPr>
        <w:spacing w:line="360" w:lineRule="auto"/>
        <w:jc w:val="center"/>
        <w:rPr>
          <w:rFonts w:cs="Arial"/>
          <w:bCs/>
        </w:rPr>
      </w:pPr>
      <w:r w:rsidRPr="008303FF">
        <w:rPr>
          <w:rFonts w:cs="Arial"/>
          <w:bCs/>
        </w:rPr>
        <w:t>Source: (</w:t>
      </w:r>
      <w:r w:rsidR="00702C06" w:rsidRPr="008303FF">
        <w:rPr>
          <w:rFonts w:cs="Arial"/>
        </w:rPr>
        <w:t>Jain and Singh, 2020</w:t>
      </w:r>
      <w:r w:rsidRPr="008303FF">
        <w:rPr>
          <w:rFonts w:cs="Arial"/>
          <w:bCs/>
        </w:rPr>
        <w:t>)</w:t>
      </w:r>
    </w:p>
    <w:p w14:paraId="4E556EED" w14:textId="77777777" w:rsidR="003D237C" w:rsidRPr="008303FF" w:rsidRDefault="003D237C" w:rsidP="008303FF">
      <w:pPr>
        <w:spacing w:line="360" w:lineRule="auto"/>
        <w:rPr>
          <w:rFonts w:cs="Arial"/>
        </w:rPr>
      </w:pPr>
    </w:p>
    <w:p w14:paraId="3E8D5549" w14:textId="77777777" w:rsidR="00FA6034" w:rsidRPr="008303FF" w:rsidRDefault="00EC477B" w:rsidP="008303FF">
      <w:pPr>
        <w:spacing w:line="360" w:lineRule="auto"/>
        <w:rPr>
          <w:rFonts w:cs="Arial"/>
        </w:rPr>
      </w:pPr>
      <w:r w:rsidRPr="008303FF">
        <w:rPr>
          <w:rFonts w:cs="Arial"/>
        </w:rPr>
        <w:t xml:space="preserve">This analysis will provide insights into the advantages and disadvantages of Nestles and the opportunities and dangers in this industry. </w:t>
      </w:r>
    </w:p>
    <w:p w14:paraId="4F0DAD88" w14:textId="77777777" w:rsidR="00027FAB" w:rsidRPr="008303FF" w:rsidRDefault="00027FAB" w:rsidP="008303FF">
      <w:pPr>
        <w:widowControl/>
        <w:autoSpaceDE/>
        <w:autoSpaceDN/>
        <w:spacing w:after="200" w:line="360" w:lineRule="auto"/>
        <w:rPr>
          <w:rFonts w:eastAsiaTheme="majorEastAsia" w:cs="Arial"/>
          <w:b/>
          <w:sz w:val="32"/>
          <w:szCs w:val="32"/>
        </w:rPr>
      </w:pPr>
    </w:p>
    <w:p w14:paraId="5AC71658" w14:textId="77777777" w:rsidR="00945A90" w:rsidRPr="008303FF" w:rsidRDefault="00EC477B" w:rsidP="008303FF">
      <w:pPr>
        <w:pStyle w:val="Heading1"/>
        <w:spacing w:line="360" w:lineRule="auto"/>
        <w:rPr>
          <w:rFonts w:cs="Arial"/>
          <w:color w:val="auto"/>
        </w:rPr>
      </w:pPr>
      <w:bookmarkStart w:id="11" w:name="_Toc133311475"/>
      <w:bookmarkStart w:id="12" w:name="_Toc133316717"/>
      <w:r w:rsidRPr="008303FF">
        <w:rPr>
          <w:rFonts w:cs="Arial"/>
          <w:color w:val="auto"/>
        </w:rPr>
        <w:lastRenderedPageBreak/>
        <w:t>Analysis of</w:t>
      </w:r>
      <w:r w:rsidR="00EC238B" w:rsidRPr="008303FF">
        <w:rPr>
          <w:rFonts w:cs="Arial"/>
          <w:color w:val="auto"/>
        </w:rPr>
        <w:t xml:space="preserve"> alternative solutions to the problem.</w:t>
      </w:r>
      <w:bookmarkEnd w:id="11"/>
      <w:bookmarkEnd w:id="12"/>
    </w:p>
    <w:p w14:paraId="22B102F1" w14:textId="7B98FC62" w:rsidR="00945A90" w:rsidRPr="008303FF" w:rsidRDefault="00EC477B" w:rsidP="008303FF">
      <w:pPr>
        <w:spacing w:line="360" w:lineRule="auto"/>
        <w:rPr>
          <w:rFonts w:cs="Arial"/>
        </w:rPr>
      </w:pPr>
      <w:r w:rsidRPr="008303FF">
        <w:rPr>
          <w:rFonts w:cs="Arial"/>
        </w:rPr>
        <w:t xml:space="preserve">The strategy that follows is the most practical response to the challenges given by </w:t>
      </w:r>
      <w:r w:rsidR="0083381E" w:rsidRPr="008303FF">
        <w:rPr>
          <w:rFonts w:cs="Arial"/>
        </w:rPr>
        <w:t>digitization</w:t>
      </w:r>
      <w:r w:rsidRPr="008303FF">
        <w:rPr>
          <w:rFonts w:cs="Arial"/>
        </w:rPr>
        <w:t xml:space="preserve">, </w:t>
      </w:r>
      <w:proofErr w:type="gramStart"/>
      <w:r w:rsidRPr="008303FF">
        <w:rPr>
          <w:rFonts w:cs="Arial"/>
        </w:rPr>
        <w:t>taking into account</w:t>
      </w:r>
      <w:proofErr w:type="gramEnd"/>
      <w:r w:rsidRPr="008303FF">
        <w:rPr>
          <w:rFonts w:cs="Arial"/>
        </w:rPr>
        <w:t xml:space="preserve"> the effects of </w:t>
      </w:r>
      <w:r w:rsidR="0083381E" w:rsidRPr="008303FF">
        <w:rPr>
          <w:rFonts w:cs="Arial"/>
        </w:rPr>
        <w:t>digitization</w:t>
      </w:r>
      <w:r w:rsidRPr="008303FF">
        <w:rPr>
          <w:rFonts w:cs="Arial"/>
        </w:rPr>
        <w:t xml:space="preserve"> on corporate performance:</w:t>
      </w:r>
    </w:p>
    <w:p w14:paraId="7BCA8A46" w14:textId="5B9C31AF" w:rsidR="00027FAB" w:rsidRPr="008303FF" w:rsidRDefault="00EC477B" w:rsidP="008303FF">
      <w:pPr>
        <w:spacing w:line="360" w:lineRule="auto"/>
        <w:rPr>
          <w:rFonts w:cs="Arial"/>
        </w:rPr>
      </w:pPr>
      <w:r w:rsidRPr="008303FF">
        <w:rPr>
          <w:rFonts w:cs="Arial"/>
          <w:b/>
          <w:bCs/>
        </w:rPr>
        <w:t xml:space="preserve">Alignment of </w:t>
      </w:r>
      <w:r w:rsidR="0083381E" w:rsidRPr="008303FF">
        <w:rPr>
          <w:rFonts w:cs="Arial"/>
          <w:b/>
          <w:bCs/>
        </w:rPr>
        <w:t>digitization</w:t>
      </w:r>
      <w:r w:rsidRPr="008303FF">
        <w:rPr>
          <w:rFonts w:cs="Arial"/>
          <w:b/>
          <w:bCs/>
        </w:rPr>
        <w:t xml:space="preserve"> with the </w:t>
      </w:r>
      <w:r w:rsidR="0083381E" w:rsidRPr="008303FF">
        <w:rPr>
          <w:rFonts w:cs="Arial"/>
          <w:b/>
          <w:bCs/>
        </w:rPr>
        <w:t>organizational</w:t>
      </w:r>
      <w:r w:rsidRPr="008303FF">
        <w:rPr>
          <w:rFonts w:cs="Arial"/>
          <w:b/>
          <w:bCs/>
        </w:rPr>
        <w:t xml:space="preserve"> strategy:</w:t>
      </w:r>
      <w:r w:rsidRPr="008303FF">
        <w:rPr>
          <w:rFonts w:cs="Arial"/>
        </w:rPr>
        <w:t xml:space="preserve"> An </w:t>
      </w:r>
      <w:r w:rsidR="0083381E" w:rsidRPr="008303FF">
        <w:rPr>
          <w:rFonts w:cs="Arial"/>
        </w:rPr>
        <w:t>organizational</w:t>
      </w:r>
      <w:r w:rsidRPr="008303FF">
        <w:rPr>
          <w:rFonts w:cs="Arial"/>
        </w:rPr>
        <w:t xml:space="preserve"> strategy that is in sync with digital transformation will </w:t>
      </w:r>
      <w:r w:rsidR="0083381E" w:rsidRPr="008303FF">
        <w:rPr>
          <w:rFonts w:cs="Arial"/>
        </w:rPr>
        <w:t>maximize</w:t>
      </w:r>
      <w:r w:rsidRPr="008303FF">
        <w:rPr>
          <w:rFonts w:cs="Arial"/>
        </w:rPr>
        <w:t xml:space="preserve"> the positive effects of digital transformation while </w:t>
      </w:r>
      <w:r w:rsidR="0083381E" w:rsidRPr="008303FF">
        <w:rPr>
          <w:rFonts w:cs="Arial"/>
        </w:rPr>
        <w:t>minimizing</w:t>
      </w:r>
      <w:r w:rsidRPr="008303FF">
        <w:rPr>
          <w:rFonts w:cs="Arial"/>
        </w:rPr>
        <w:t xml:space="preserve"> the negative ones. Nestlé must make clear how its business strategy relates to its internal goals. The </w:t>
      </w:r>
      <w:r w:rsidR="0083381E" w:rsidRPr="008303FF">
        <w:rPr>
          <w:rFonts w:cs="Arial"/>
        </w:rPr>
        <w:t>organization’s</w:t>
      </w:r>
      <w:r w:rsidRPr="008303FF">
        <w:rPr>
          <w:rFonts w:cs="Arial"/>
        </w:rPr>
        <w:t xml:space="preserve"> procedures would become more efficient, boosting its chances of success</w:t>
      </w:r>
      <w:r w:rsidR="00051882" w:rsidRPr="008303FF">
        <w:rPr>
          <w:rFonts w:cs="Arial"/>
        </w:rPr>
        <w:t xml:space="preserve"> (</w:t>
      </w:r>
      <w:proofErr w:type="spellStart"/>
      <w:r w:rsidR="00051882" w:rsidRPr="008303FF">
        <w:rPr>
          <w:rFonts w:cs="Arial"/>
        </w:rPr>
        <w:t>Coccia</w:t>
      </w:r>
      <w:proofErr w:type="spellEnd"/>
      <w:r w:rsidR="00051882" w:rsidRPr="008303FF">
        <w:rPr>
          <w:rFonts w:cs="Arial"/>
        </w:rPr>
        <w:t>, 2020)</w:t>
      </w:r>
      <w:r w:rsidRPr="008303FF">
        <w:rPr>
          <w:rFonts w:cs="Arial"/>
        </w:rPr>
        <w:t>.</w:t>
      </w:r>
    </w:p>
    <w:p w14:paraId="24279E83" w14:textId="124C100B" w:rsidR="00945A90" w:rsidRPr="008303FF" w:rsidRDefault="00EC477B" w:rsidP="008303FF">
      <w:pPr>
        <w:spacing w:line="360" w:lineRule="auto"/>
        <w:rPr>
          <w:rFonts w:cs="Arial"/>
        </w:rPr>
      </w:pPr>
      <w:r w:rsidRPr="008303FF">
        <w:rPr>
          <w:rFonts w:cs="Arial"/>
          <w:b/>
          <w:bCs/>
        </w:rPr>
        <w:t>Development of the digital-friendly culture:</w:t>
      </w:r>
      <w:r w:rsidRPr="008303FF">
        <w:rPr>
          <w:rFonts w:cs="Arial"/>
        </w:rPr>
        <w:t xml:space="preserve"> Employees </w:t>
      </w:r>
      <w:r w:rsidR="003F7AFD" w:rsidRPr="008303FF">
        <w:rPr>
          <w:rFonts w:cs="Arial"/>
        </w:rPr>
        <w:t>use</w:t>
      </w:r>
      <w:r w:rsidRPr="008303FF">
        <w:rPr>
          <w:rFonts w:cs="Arial"/>
        </w:rPr>
        <w:t xml:space="preserve"> the conventional business method. Therefore, they will likely adopt a new, </w:t>
      </w:r>
      <w:proofErr w:type="gramStart"/>
      <w:r w:rsidRPr="008303FF">
        <w:rPr>
          <w:rFonts w:cs="Arial"/>
        </w:rPr>
        <w:t>digitally-friendly</w:t>
      </w:r>
      <w:proofErr w:type="gramEnd"/>
      <w:r w:rsidRPr="008303FF">
        <w:rPr>
          <w:rFonts w:cs="Arial"/>
        </w:rPr>
        <w:t xml:space="preserve"> culture with little resistance (</w:t>
      </w:r>
      <w:r w:rsidR="003F7AFD" w:rsidRPr="008303FF">
        <w:rPr>
          <w:rFonts w:cs="Arial"/>
        </w:rPr>
        <w:t>Sherman</w:t>
      </w:r>
      <w:r w:rsidRPr="008303FF">
        <w:rPr>
          <w:rFonts w:cs="Arial"/>
        </w:rPr>
        <w:t xml:space="preserve">, 2017). The workplace must be user-friendly for employees to take advantage of </w:t>
      </w:r>
      <w:r w:rsidR="0083381E" w:rsidRPr="008303FF">
        <w:rPr>
          <w:rFonts w:cs="Arial"/>
        </w:rPr>
        <w:t>digitalization</w:t>
      </w:r>
      <w:r w:rsidRPr="008303FF">
        <w:rPr>
          <w:rFonts w:cs="Arial"/>
        </w:rPr>
        <w:t>.</w:t>
      </w:r>
    </w:p>
    <w:p w14:paraId="1EF8BD77" w14:textId="3BFB170C" w:rsidR="00945A90" w:rsidRPr="008303FF" w:rsidRDefault="00EC477B" w:rsidP="008303FF">
      <w:pPr>
        <w:spacing w:line="360" w:lineRule="auto"/>
        <w:rPr>
          <w:rFonts w:cs="Arial"/>
        </w:rPr>
      </w:pPr>
      <w:r w:rsidRPr="008303FF">
        <w:rPr>
          <w:rFonts w:cs="Arial"/>
          <w:b/>
          <w:bCs/>
        </w:rPr>
        <w:t>Training programs:</w:t>
      </w:r>
      <w:r w:rsidRPr="008303FF">
        <w:rPr>
          <w:rFonts w:cs="Arial"/>
        </w:rPr>
        <w:t xml:space="preserve"> Since </w:t>
      </w:r>
      <w:r w:rsidR="0083381E" w:rsidRPr="008303FF">
        <w:rPr>
          <w:rFonts w:cs="Arial"/>
        </w:rPr>
        <w:t>digitization</w:t>
      </w:r>
      <w:r w:rsidRPr="008303FF">
        <w:rPr>
          <w:rFonts w:cs="Arial"/>
        </w:rPr>
        <w:t xml:space="preserve"> can alter a system's functioning, Nestlé's staff must receive efficient training to ensure they are prepared for the changes due to combining the conventional method with digital technologies. </w:t>
      </w:r>
    </w:p>
    <w:p w14:paraId="478948B6" w14:textId="77777777" w:rsidR="00945A90" w:rsidRPr="008303FF" w:rsidRDefault="00EC477B" w:rsidP="008303FF">
      <w:pPr>
        <w:spacing w:line="360" w:lineRule="auto"/>
        <w:rPr>
          <w:rFonts w:cs="Arial"/>
        </w:rPr>
      </w:pPr>
      <w:r w:rsidRPr="008303FF">
        <w:rPr>
          <w:rFonts w:cs="Arial"/>
          <w:b/>
          <w:bCs/>
        </w:rPr>
        <w:t>Determine the reliability of the digital tools:</w:t>
      </w:r>
      <w:r w:rsidRPr="008303FF">
        <w:rPr>
          <w:rFonts w:cs="Arial"/>
        </w:rPr>
        <w:t xml:space="preserve"> Assess the trust</w:t>
      </w:r>
      <w:r w:rsidR="00B64DD8" w:rsidRPr="008303FF">
        <w:rPr>
          <w:rFonts w:cs="Arial"/>
        </w:rPr>
        <w:t>worthiness of digital resources</w:t>
      </w:r>
      <w:r w:rsidRPr="008303FF">
        <w:rPr>
          <w:rFonts w:cs="Arial"/>
        </w:rPr>
        <w:t>; efficient digital technology installation requires regular performance evaluation</w:t>
      </w:r>
      <w:r w:rsidR="00B64DD8" w:rsidRPr="008303FF">
        <w:rPr>
          <w:rFonts w:cs="Arial"/>
        </w:rPr>
        <w:t xml:space="preserve"> (Robinson &amp; Palmer, 2017)</w:t>
      </w:r>
      <w:r w:rsidRPr="008303FF">
        <w:rPr>
          <w:rFonts w:cs="Arial"/>
        </w:rPr>
        <w:t>. It helps Nestlé zero in on the tools most impacting their operations. The company might prevent a backlash against using digital items if it acknowledged the reliability of digital tools.</w:t>
      </w:r>
    </w:p>
    <w:p w14:paraId="78B736B8" w14:textId="77777777" w:rsidR="00945A90" w:rsidRPr="008303FF" w:rsidRDefault="00945A90" w:rsidP="008303FF">
      <w:pPr>
        <w:spacing w:line="360" w:lineRule="auto"/>
        <w:rPr>
          <w:rFonts w:cs="Arial"/>
        </w:rPr>
      </w:pPr>
    </w:p>
    <w:p w14:paraId="27BB316C" w14:textId="77777777" w:rsidR="00027FAB" w:rsidRPr="008303FF" w:rsidRDefault="00EC477B" w:rsidP="008303FF">
      <w:pPr>
        <w:widowControl/>
        <w:autoSpaceDE/>
        <w:autoSpaceDN/>
        <w:spacing w:after="200" w:line="360" w:lineRule="auto"/>
        <w:rPr>
          <w:rFonts w:eastAsiaTheme="majorEastAsia" w:cs="Arial"/>
          <w:b/>
          <w:sz w:val="32"/>
          <w:szCs w:val="32"/>
        </w:rPr>
      </w:pPr>
      <w:r w:rsidRPr="008303FF">
        <w:rPr>
          <w:rFonts w:cs="Arial"/>
        </w:rPr>
        <w:br w:type="page"/>
      </w:r>
    </w:p>
    <w:p w14:paraId="5363CA62" w14:textId="77777777" w:rsidR="00945A90" w:rsidRPr="008303FF" w:rsidRDefault="00EC477B" w:rsidP="008303FF">
      <w:pPr>
        <w:pStyle w:val="Heading1"/>
        <w:spacing w:line="360" w:lineRule="auto"/>
        <w:rPr>
          <w:rFonts w:cs="Arial"/>
          <w:color w:val="auto"/>
        </w:rPr>
      </w:pPr>
      <w:bookmarkStart w:id="13" w:name="_Toc133311476"/>
      <w:bookmarkStart w:id="14" w:name="_Toc133316718"/>
      <w:r w:rsidRPr="008303FF">
        <w:rPr>
          <w:rFonts w:cs="Arial"/>
          <w:color w:val="auto"/>
        </w:rPr>
        <w:lastRenderedPageBreak/>
        <w:t>Identifying</w:t>
      </w:r>
      <w:r w:rsidR="00EC238B" w:rsidRPr="008303FF">
        <w:rPr>
          <w:rFonts w:cs="Arial"/>
          <w:color w:val="auto"/>
        </w:rPr>
        <w:t xml:space="preserve"> multiple options and picking the best one systematically.</w:t>
      </w:r>
      <w:bookmarkEnd w:id="13"/>
      <w:bookmarkEnd w:id="14"/>
    </w:p>
    <w:p w14:paraId="3657FCC0" w14:textId="6ED2109E" w:rsidR="00945A90" w:rsidRPr="008303FF" w:rsidRDefault="00EC477B" w:rsidP="008303FF">
      <w:pPr>
        <w:spacing w:line="360" w:lineRule="auto"/>
        <w:rPr>
          <w:rFonts w:cs="Arial"/>
        </w:rPr>
      </w:pPr>
      <w:r w:rsidRPr="008303FF">
        <w:rPr>
          <w:rFonts w:cs="Arial"/>
          <w:bCs/>
          <w:noProof/>
          <w:sz w:val="28"/>
          <w:szCs w:val="24"/>
          <w:lang w:val="en-GB" w:eastAsia="en-GB"/>
        </w:rPr>
        <w:drawing>
          <wp:anchor distT="0" distB="0" distL="114300" distR="114300" simplePos="0" relativeHeight="251659264" behindDoc="0" locked="0" layoutInCell="1" allowOverlap="1" wp14:anchorId="014AAAE8" wp14:editId="288B2993">
            <wp:simplePos x="0" y="0"/>
            <wp:positionH relativeFrom="column">
              <wp:posOffset>76200</wp:posOffset>
            </wp:positionH>
            <wp:positionV relativeFrom="paragraph">
              <wp:posOffset>1483995</wp:posOffset>
            </wp:positionV>
            <wp:extent cx="5692140" cy="187452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rcRect l="1409" t="8415" r="2821" b="8779"/>
                    <a:stretch>
                      <a:fillRect/>
                    </a:stretch>
                  </pic:blipFill>
                  <pic:spPr bwMode="auto">
                    <a:xfrm>
                      <a:off x="0" y="0"/>
                      <a:ext cx="5692140" cy="1874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C238B" w:rsidRPr="008303FF">
        <w:rPr>
          <w:rFonts w:cs="Arial"/>
        </w:rPr>
        <w:t xml:space="preserve">In root cause analysis, the fishbone structure is one of the most crucial decision-making strategies for arranging the cause and consequence of business operations. It has been </w:t>
      </w:r>
      <w:r w:rsidR="0083381E" w:rsidRPr="008303FF">
        <w:rPr>
          <w:rFonts w:cs="Arial"/>
        </w:rPr>
        <w:t>utilized</w:t>
      </w:r>
      <w:r w:rsidR="00EC238B" w:rsidRPr="008303FF">
        <w:rPr>
          <w:rFonts w:cs="Arial"/>
        </w:rPr>
        <w:t xml:space="preserve"> to </w:t>
      </w:r>
      <w:r w:rsidRPr="008303FF">
        <w:rPr>
          <w:rFonts w:cs="Arial"/>
        </w:rPr>
        <w:t>determine</w:t>
      </w:r>
      <w:r w:rsidR="00EC238B" w:rsidRPr="008303FF">
        <w:rPr>
          <w:rFonts w:cs="Arial"/>
        </w:rPr>
        <w:t xml:space="preserve"> what procedures deal with the root reasons and how those procedures affect Nestlé's bottom line. Fishbone approaches could help the company face the </w:t>
      </w:r>
      <w:r w:rsidR="0083381E" w:rsidRPr="008303FF">
        <w:rPr>
          <w:rFonts w:cs="Arial"/>
        </w:rPr>
        <w:t>digitalization</w:t>
      </w:r>
      <w:r w:rsidR="00EC238B" w:rsidRPr="008303FF">
        <w:rPr>
          <w:rFonts w:cs="Arial"/>
        </w:rPr>
        <w:t xml:space="preserve"> problem by focusing on business processes</w:t>
      </w:r>
      <w:r w:rsidR="00051882" w:rsidRPr="008303FF">
        <w:rPr>
          <w:rFonts w:cs="Arial"/>
        </w:rPr>
        <w:t xml:space="preserve"> (Dam, 2021)</w:t>
      </w:r>
      <w:r w:rsidR="00EC238B" w:rsidRPr="008303FF">
        <w:rPr>
          <w:rFonts w:cs="Arial"/>
        </w:rPr>
        <w:t>.</w:t>
      </w:r>
    </w:p>
    <w:p w14:paraId="688821D9" w14:textId="77777777" w:rsidR="00027FAB" w:rsidRPr="008303FF" w:rsidRDefault="00EC477B" w:rsidP="008303FF">
      <w:pPr>
        <w:spacing w:line="360" w:lineRule="auto"/>
        <w:jc w:val="center"/>
        <w:rPr>
          <w:rFonts w:cs="Arial"/>
          <w:bCs/>
        </w:rPr>
      </w:pPr>
      <w:r w:rsidRPr="008303FF">
        <w:rPr>
          <w:rFonts w:cs="Arial"/>
          <w:bCs/>
          <w:szCs w:val="24"/>
        </w:rPr>
        <w:t xml:space="preserve">Figure </w:t>
      </w:r>
      <w:r w:rsidR="00B64DD8" w:rsidRPr="008303FF">
        <w:rPr>
          <w:rFonts w:cs="Arial"/>
          <w:bCs/>
          <w:szCs w:val="24"/>
        </w:rPr>
        <w:t xml:space="preserve">1: Fishbone diagram </w:t>
      </w:r>
      <w:r w:rsidR="00B64DD8" w:rsidRPr="008303FF">
        <w:rPr>
          <w:rFonts w:cs="Arial"/>
        </w:rPr>
        <w:t>(</w:t>
      </w:r>
      <w:proofErr w:type="spellStart"/>
      <w:r w:rsidR="00B64DD8" w:rsidRPr="008303FF">
        <w:rPr>
          <w:rFonts w:cs="Arial"/>
        </w:rPr>
        <w:t>Eby</w:t>
      </w:r>
      <w:proofErr w:type="spellEnd"/>
      <w:r w:rsidR="00B64DD8" w:rsidRPr="008303FF">
        <w:rPr>
          <w:rFonts w:cs="Arial"/>
        </w:rPr>
        <w:t xml:space="preserve"> et al., 2019)</w:t>
      </w:r>
    </w:p>
    <w:p w14:paraId="49876257" w14:textId="350C420D" w:rsidR="00027FAB" w:rsidRPr="008303FF" w:rsidRDefault="00EC477B" w:rsidP="008303FF">
      <w:pPr>
        <w:spacing w:line="360" w:lineRule="auto"/>
        <w:rPr>
          <w:rFonts w:cs="Arial"/>
        </w:rPr>
      </w:pPr>
      <w:r w:rsidRPr="008303FF">
        <w:rPr>
          <w:rFonts w:cs="Arial"/>
        </w:rPr>
        <w:t xml:space="preserve">Nestlé's management has concluded that there are answers to the problems brought on by </w:t>
      </w:r>
      <w:r w:rsidR="0083381E" w:rsidRPr="008303FF">
        <w:rPr>
          <w:rFonts w:cs="Arial"/>
        </w:rPr>
        <w:t>digitalization</w:t>
      </w:r>
      <w:r w:rsidRPr="008303FF">
        <w:rPr>
          <w:rFonts w:cs="Arial"/>
        </w:rPr>
        <w:t xml:space="preserve"> and the disruption it causes to the company's decision-making procedures. Considering the effects of </w:t>
      </w:r>
      <w:r w:rsidR="0083381E" w:rsidRPr="008303FF">
        <w:rPr>
          <w:rFonts w:cs="Arial"/>
        </w:rPr>
        <w:t>digitalization</w:t>
      </w:r>
      <w:r w:rsidRPr="008303FF">
        <w:rPr>
          <w:rFonts w:cs="Arial"/>
        </w:rPr>
        <w:t xml:space="preserve"> on workers and the decision-making process, training programs are often the best way to deal with the difficulties posed by </w:t>
      </w:r>
      <w:r w:rsidR="0083381E" w:rsidRPr="008303FF">
        <w:rPr>
          <w:rFonts w:cs="Arial"/>
        </w:rPr>
        <w:t>digitalization</w:t>
      </w:r>
      <w:r w:rsidRPr="008303FF">
        <w:rPr>
          <w:rFonts w:cs="Arial"/>
        </w:rPr>
        <w:t xml:space="preserve"> (</w:t>
      </w:r>
      <w:proofErr w:type="spellStart"/>
      <w:r w:rsidRPr="008303FF">
        <w:rPr>
          <w:rFonts w:cs="Arial"/>
        </w:rPr>
        <w:t>Eby</w:t>
      </w:r>
      <w:proofErr w:type="spellEnd"/>
      <w:r w:rsidRPr="008303FF">
        <w:rPr>
          <w:rFonts w:cs="Arial"/>
        </w:rPr>
        <w:t xml:space="preserve"> et al., 2019). Nestlé's management should help employees adopt </w:t>
      </w:r>
      <w:r w:rsidR="0083381E" w:rsidRPr="008303FF">
        <w:rPr>
          <w:rFonts w:cs="Arial"/>
        </w:rPr>
        <w:t>digitalization</w:t>
      </w:r>
      <w:r w:rsidRPr="008303FF">
        <w:rPr>
          <w:rFonts w:cs="Arial"/>
        </w:rPr>
        <w:t xml:space="preserve"> methods by providing practical training. The workers are the primary beneficiaries of the enhanced output made possible by adopting digital technologies. As a result, Nestlé's service quality would improve thanks to the training program's emphasis on offering relevant technical expertise to staff members.</w:t>
      </w:r>
    </w:p>
    <w:p w14:paraId="69D47BA5" w14:textId="77777777" w:rsidR="00B64DD8" w:rsidRPr="008303FF" w:rsidRDefault="00B64DD8" w:rsidP="008303FF">
      <w:pPr>
        <w:widowControl/>
        <w:autoSpaceDE/>
        <w:autoSpaceDN/>
        <w:spacing w:after="200" w:line="360" w:lineRule="auto"/>
        <w:rPr>
          <w:rFonts w:eastAsiaTheme="majorEastAsia" w:cs="Arial"/>
          <w:b/>
          <w:sz w:val="32"/>
          <w:szCs w:val="32"/>
        </w:rPr>
      </w:pPr>
      <w:bookmarkStart w:id="15" w:name="_Toc133311477"/>
      <w:r w:rsidRPr="008303FF">
        <w:rPr>
          <w:rFonts w:cs="Arial"/>
        </w:rPr>
        <w:br w:type="page"/>
      </w:r>
    </w:p>
    <w:p w14:paraId="17985331" w14:textId="77777777" w:rsidR="00646BA3" w:rsidRPr="008303FF" w:rsidRDefault="00EC477B" w:rsidP="008303FF">
      <w:pPr>
        <w:pStyle w:val="Heading1"/>
        <w:spacing w:line="360" w:lineRule="auto"/>
        <w:rPr>
          <w:rFonts w:cs="Arial"/>
          <w:color w:val="auto"/>
        </w:rPr>
      </w:pPr>
      <w:bookmarkStart w:id="16" w:name="_Toc133316719"/>
      <w:r w:rsidRPr="008303FF">
        <w:rPr>
          <w:rFonts w:cs="Arial"/>
          <w:color w:val="auto"/>
        </w:rPr>
        <w:lastRenderedPageBreak/>
        <w:t>Devising</w:t>
      </w:r>
      <w:r w:rsidR="00EC238B" w:rsidRPr="008303FF">
        <w:rPr>
          <w:rFonts w:cs="Arial"/>
          <w:color w:val="auto"/>
        </w:rPr>
        <w:t xml:space="preserve"> a plan for implementing the Solution</w:t>
      </w:r>
      <w:bookmarkEnd w:id="15"/>
      <w:bookmarkEnd w:id="16"/>
    </w:p>
    <w:p w14:paraId="49BC4801" w14:textId="77777777" w:rsidR="00606E1E" w:rsidRPr="008303FF" w:rsidRDefault="00EC477B" w:rsidP="008303FF">
      <w:pPr>
        <w:spacing w:line="360" w:lineRule="auto"/>
        <w:rPr>
          <w:rFonts w:cs="Arial"/>
        </w:rPr>
      </w:pPr>
      <w:r w:rsidRPr="008303FF">
        <w:rPr>
          <w:rFonts w:cs="Arial"/>
        </w:rPr>
        <w:t>The success of any training program relies on its participants putting in the time to learn and grow. The solution of providing workers with the proper training might be implemented with the help of SMART goals.</w:t>
      </w:r>
    </w:p>
    <w:tbl>
      <w:tblPr>
        <w:tblStyle w:val="PlainTable1"/>
        <w:tblW w:w="9646" w:type="dxa"/>
        <w:tblLook w:val="04A0" w:firstRow="1" w:lastRow="0" w:firstColumn="1" w:lastColumn="0" w:noHBand="0" w:noVBand="1"/>
      </w:tblPr>
      <w:tblGrid>
        <w:gridCol w:w="1929"/>
        <w:gridCol w:w="1929"/>
        <w:gridCol w:w="1929"/>
        <w:gridCol w:w="1929"/>
        <w:gridCol w:w="1930"/>
      </w:tblGrid>
      <w:tr w:rsidR="008303FF" w:rsidRPr="008303FF" w14:paraId="44FF21C1" w14:textId="77777777" w:rsidTr="00A4051C">
        <w:trPr>
          <w:cnfStyle w:val="100000000000" w:firstRow="1" w:lastRow="0" w:firstColumn="0" w:lastColumn="0" w:oddVBand="0" w:evenVBand="0" w:oddHBand="0" w:evenHBand="0" w:firstRowFirstColumn="0" w:firstRowLastColumn="0" w:lastRowFirstColumn="0" w:lastRowLastColumn="0"/>
          <w:trHeight w:val="779"/>
        </w:trPr>
        <w:tc>
          <w:tcPr>
            <w:cnfStyle w:val="001000000000" w:firstRow="0" w:lastRow="0" w:firstColumn="1" w:lastColumn="0" w:oddVBand="0" w:evenVBand="0" w:oddHBand="0" w:evenHBand="0" w:firstRowFirstColumn="0" w:firstRowLastColumn="0" w:lastRowFirstColumn="0" w:lastRowLastColumn="0"/>
            <w:tcW w:w="1929" w:type="dxa"/>
          </w:tcPr>
          <w:p w14:paraId="572339F6" w14:textId="77777777" w:rsidR="00606E1E" w:rsidRPr="008303FF" w:rsidRDefault="00EC477B" w:rsidP="008303FF">
            <w:pPr>
              <w:spacing w:line="360" w:lineRule="auto"/>
              <w:rPr>
                <w:rFonts w:cs="Arial"/>
              </w:rPr>
            </w:pPr>
            <w:r w:rsidRPr="008303FF">
              <w:rPr>
                <w:rFonts w:eastAsia="Liberation Sans" w:cs="Arial"/>
                <w:sz w:val="22"/>
              </w:rPr>
              <w:t>Specific</w:t>
            </w:r>
          </w:p>
        </w:tc>
        <w:tc>
          <w:tcPr>
            <w:tcW w:w="1929" w:type="dxa"/>
          </w:tcPr>
          <w:p w14:paraId="7D7365E9" w14:textId="77777777" w:rsidR="00606E1E" w:rsidRPr="008303FF" w:rsidRDefault="00EC477B" w:rsidP="008303FF">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8303FF">
              <w:rPr>
                <w:rFonts w:eastAsia="Liberation Sans" w:cs="Arial"/>
                <w:sz w:val="22"/>
              </w:rPr>
              <w:t>Measurable</w:t>
            </w:r>
          </w:p>
        </w:tc>
        <w:tc>
          <w:tcPr>
            <w:tcW w:w="1929" w:type="dxa"/>
          </w:tcPr>
          <w:p w14:paraId="4F1989CA" w14:textId="77777777" w:rsidR="00606E1E" w:rsidRPr="008303FF" w:rsidRDefault="00EC477B" w:rsidP="008303FF">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8303FF">
              <w:rPr>
                <w:rFonts w:eastAsia="Liberation Sans" w:cs="Arial"/>
                <w:sz w:val="22"/>
              </w:rPr>
              <w:t>Attainable</w:t>
            </w:r>
          </w:p>
        </w:tc>
        <w:tc>
          <w:tcPr>
            <w:tcW w:w="1929" w:type="dxa"/>
          </w:tcPr>
          <w:p w14:paraId="21C7E4D3" w14:textId="77777777" w:rsidR="00606E1E" w:rsidRPr="008303FF" w:rsidRDefault="00EC477B" w:rsidP="008303FF">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8303FF">
              <w:rPr>
                <w:rFonts w:eastAsia="Liberation Sans" w:cs="Arial"/>
                <w:sz w:val="22"/>
              </w:rPr>
              <w:t>Relevant</w:t>
            </w:r>
          </w:p>
        </w:tc>
        <w:tc>
          <w:tcPr>
            <w:tcW w:w="1930" w:type="dxa"/>
          </w:tcPr>
          <w:p w14:paraId="0CA22F59" w14:textId="77777777" w:rsidR="00606E1E" w:rsidRPr="008303FF" w:rsidRDefault="00EC477B" w:rsidP="008303FF">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8303FF">
              <w:rPr>
                <w:rFonts w:eastAsia="Liberation Sans" w:cs="Arial"/>
                <w:sz w:val="22"/>
              </w:rPr>
              <w:t>Time-bound</w:t>
            </w:r>
          </w:p>
        </w:tc>
      </w:tr>
      <w:tr w:rsidR="008303FF" w:rsidRPr="008303FF" w14:paraId="570992A7" w14:textId="77777777" w:rsidTr="00B64DD8">
        <w:trPr>
          <w:cnfStyle w:val="000000100000" w:firstRow="0" w:lastRow="0" w:firstColumn="0" w:lastColumn="0" w:oddVBand="0" w:evenVBand="0" w:oddHBand="1" w:evenHBand="0" w:firstRowFirstColumn="0" w:firstRowLastColumn="0" w:lastRowFirstColumn="0" w:lastRowLastColumn="0"/>
          <w:trHeight w:val="4877"/>
        </w:trPr>
        <w:tc>
          <w:tcPr>
            <w:cnfStyle w:val="001000000000" w:firstRow="0" w:lastRow="0" w:firstColumn="1" w:lastColumn="0" w:oddVBand="0" w:evenVBand="0" w:oddHBand="0" w:evenHBand="0" w:firstRowFirstColumn="0" w:firstRowLastColumn="0" w:lastRowFirstColumn="0" w:lastRowLastColumn="0"/>
            <w:tcW w:w="1929" w:type="dxa"/>
          </w:tcPr>
          <w:p w14:paraId="0ABEBA57" w14:textId="77777777" w:rsidR="00606E1E" w:rsidRPr="008303FF" w:rsidRDefault="00EC477B" w:rsidP="008303FF">
            <w:pPr>
              <w:spacing w:line="360" w:lineRule="auto"/>
              <w:rPr>
                <w:rFonts w:cs="Arial"/>
              </w:rPr>
            </w:pPr>
            <w:r w:rsidRPr="008303FF">
              <w:rPr>
                <w:rFonts w:cs="Arial"/>
                <w:b w:val="0"/>
                <w:bCs w:val="0"/>
              </w:rPr>
              <w:t>So that more people can learn about digital technology.</w:t>
            </w:r>
          </w:p>
        </w:tc>
        <w:tc>
          <w:tcPr>
            <w:tcW w:w="1929" w:type="dxa"/>
          </w:tcPr>
          <w:p w14:paraId="51FF4B2F" w14:textId="77777777" w:rsidR="00606E1E" w:rsidRPr="008303FF" w:rsidRDefault="00EC477B" w:rsidP="008303FF">
            <w:pPr>
              <w:widowControl/>
              <w:autoSpaceDE/>
              <w:autoSpaceDN/>
              <w:spacing w:after="200" w:line="360" w:lineRule="auto"/>
              <w:cnfStyle w:val="000000100000" w:firstRow="0" w:lastRow="0" w:firstColumn="0" w:lastColumn="0" w:oddVBand="0" w:evenVBand="0" w:oddHBand="1" w:evenHBand="0" w:firstRowFirstColumn="0" w:firstRowLastColumn="0" w:lastRowFirstColumn="0" w:lastRowLastColumn="0"/>
              <w:rPr>
                <w:rFonts w:cs="Arial"/>
              </w:rPr>
            </w:pPr>
            <w:r w:rsidRPr="008303FF">
              <w:rPr>
                <w:rFonts w:cs="Arial"/>
              </w:rPr>
              <w:t xml:space="preserve">The success of </w:t>
            </w:r>
            <w:r w:rsidR="0007776F" w:rsidRPr="008303FF">
              <w:rPr>
                <w:rFonts w:cs="Arial"/>
              </w:rPr>
              <w:t>Nestlé</w:t>
            </w:r>
            <w:r w:rsidRPr="008303FF">
              <w:rPr>
                <w:rFonts w:cs="Arial"/>
              </w:rPr>
              <w:t>'s training initiatives might be measured by how well workers learn about and grasp the integration process.</w:t>
            </w:r>
          </w:p>
        </w:tc>
        <w:tc>
          <w:tcPr>
            <w:tcW w:w="1929" w:type="dxa"/>
          </w:tcPr>
          <w:p w14:paraId="49F43107" w14:textId="77777777" w:rsidR="00606E1E" w:rsidRPr="008303FF" w:rsidRDefault="00EC477B" w:rsidP="008303FF">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8303FF">
              <w:rPr>
                <w:rFonts w:cs="Arial"/>
              </w:rPr>
              <w:t xml:space="preserve">To achieve this goal, two-way communication should be implemented so that workers can have their concerns addressed </w:t>
            </w:r>
            <w:proofErr w:type="gramStart"/>
            <w:r w:rsidRPr="008303FF">
              <w:rPr>
                <w:rFonts w:cs="Arial"/>
              </w:rPr>
              <w:t>in light of</w:t>
            </w:r>
            <w:proofErr w:type="gramEnd"/>
            <w:r w:rsidRPr="008303FF">
              <w:rPr>
                <w:rFonts w:cs="Arial"/>
              </w:rPr>
              <w:t xml:space="preserve"> technological advancements.</w:t>
            </w:r>
          </w:p>
        </w:tc>
        <w:tc>
          <w:tcPr>
            <w:tcW w:w="1929" w:type="dxa"/>
          </w:tcPr>
          <w:p w14:paraId="3809A30C" w14:textId="11C5A3C4" w:rsidR="00606E1E" w:rsidRPr="008303FF" w:rsidRDefault="00EC477B" w:rsidP="008303FF">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8303FF">
              <w:rPr>
                <w:rFonts w:cs="Arial"/>
              </w:rPr>
              <w:t xml:space="preserve">The changing nature of education has the potential to help workers increase output despite the difficulties brought on by </w:t>
            </w:r>
            <w:r w:rsidR="0083381E" w:rsidRPr="008303FF">
              <w:rPr>
                <w:rFonts w:cs="Arial"/>
              </w:rPr>
              <w:t>digitalization</w:t>
            </w:r>
            <w:r w:rsidR="00051882" w:rsidRPr="008303FF">
              <w:rPr>
                <w:rFonts w:cs="Arial"/>
              </w:rPr>
              <w:t xml:space="preserve"> (Lee </w:t>
            </w:r>
            <w:r w:rsidR="003F7AFD" w:rsidRPr="008303FF">
              <w:rPr>
                <w:rFonts w:cs="Arial"/>
              </w:rPr>
              <w:t>et al.</w:t>
            </w:r>
            <w:r w:rsidR="00051882" w:rsidRPr="008303FF">
              <w:rPr>
                <w:rFonts w:cs="Arial"/>
              </w:rPr>
              <w:t>, 2020)</w:t>
            </w:r>
            <w:r w:rsidRPr="008303FF">
              <w:rPr>
                <w:rFonts w:cs="Arial"/>
              </w:rPr>
              <w:t>.</w:t>
            </w:r>
          </w:p>
        </w:tc>
        <w:tc>
          <w:tcPr>
            <w:tcW w:w="1930" w:type="dxa"/>
          </w:tcPr>
          <w:p w14:paraId="64C0E477" w14:textId="77777777" w:rsidR="00606E1E" w:rsidRPr="008303FF" w:rsidRDefault="00EC477B" w:rsidP="008303FF">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8303FF">
              <w:rPr>
                <w:rFonts w:cs="Arial"/>
              </w:rPr>
              <w:t>Four months</w:t>
            </w:r>
          </w:p>
        </w:tc>
      </w:tr>
      <w:tr w:rsidR="008303FF" w:rsidRPr="008303FF" w14:paraId="57759521" w14:textId="77777777" w:rsidTr="00A4051C">
        <w:trPr>
          <w:trHeight w:val="1970"/>
        </w:trPr>
        <w:tc>
          <w:tcPr>
            <w:cnfStyle w:val="001000000000" w:firstRow="0" w:lastRow="0" w:firstColumn="1" w:lastColumn="0" w:oddVBand="0" w:evenVBand="0" w:oddHBand="0" w:evenHBand="0" w:firstRowFirstColumn="0" w:firstRowLastColumn="0" w:lastRowFirstColumn="0" w:lastRowLastColumn="0"/>
            <w:tcW w:w="1929" w:type="dxa"/>
          </w:tcPr>
          <w:p w14:paraId="254C0050" w14:textId="77777777" w:rsidR="00606E1E" w:rsidRPr="008303FF" w:rsidRDefault="00EC477B" w:rsidP="008303FF">
            <w:pPr>
              <w:spacing w:line="360" w:lineRule="auto"/>
              <w:rPr>
                <w:rFonts w:cs="Arial"/>
              </w:rPr>
            </w:pPr>
            <w:r w:rsidRPr="008303FF">
              <w:rPr>
                <w:rFonts w:cs="Arial"/>
                <w:b w:val="0"/>
                <w:bCs w:val="0"/>
              </w:rPr>
              <w:t>To learn how to use technology effectively.</w:t>
            </w:r>
          </w:p>
        </w:tc>
        <w:tc>
          <w:tcPr>
            <w:tcW w:w="1929" w:type="dxa"/>
          </w:tcPr>
          <w:p w14:paraId="6FB4C943" w14:textId="77777777" w:rsidR="00606E1E" w:rsidRPr="008303FF" w:rsidRDefault="00EC477B" w:rsidP="008303FF">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8303FF">
              <w:rPr>
                <w:rFonts w:cs="Arial"/>
              </w:rPr>
              <w:t>The success of the technologies in their intended environment can be measured by keeping an eye on how well the workers do their jobs.</w:t>
            </w:r>
          </w:p>
        </w:tc>
        <w:tc>
          <w:tcPr>
            <w:tcW w:w="1929" w:type="dxa"/>
          </w:tcPr>
          <w:p w14:paraId="059A0522" w14:textId="77777777" w:rsidR="00606E1E" w:rsidRPr="008303FF" w:rsidRDefault="00EC477B" w:rsidP="008303FF">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8303FF">
              <w:rPr>
                <w:rFonts w:cs="Arial"/>
              </w:rPr>
              <w:t>. It might be possible if workers were actively involved in the training process.</w:t>
            </w:r>
          </w:p>
        </w:tc>
        <w:tc>
          <w:tcPr>
            <w:tcW w:w="1929" w:type="dxa"/>
          </w:tcPr>
          <w:p w14:paraId="00C38B26" w14:textId="77777777" w:rsidR="00606E1E" w:rsidRPr="008303FF" w:rsidRDefault="00EC477B" w:rsidP="008303FF">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8303FF">
              <w:rPr>
                <w:rFonts w:cs="Arial"/>
              </w:rPr>
              <w:t>Employees' digital transformation activities would benefit from acquiring technical skills</w:t>
            </w:r>
            <w:r w:rsidR="00BD0389" w:rsidRPr="008303FF">
              <w:rPr>
                <w:rFonts w:cs="Arial"/>
              </w:rPr>
              <w:t xml:space="preserve"> (Taylor </w:t>
            </w:r>
            <w:r w:rsidR="003F7AFD" w:rsidRPr="008303FF">
              <w:rPr>
                <w:rFonts w:cs="Arial"/>
              </w:rPr>
              <w:t>&amp;</w:t>
            </w:r>
            <w:r w:rsidR="00BD0389" w:rsidRPr="008303FF">
              <w:rPr>
                <w:rFonts w:cs="Arial"/>
              </w:rPr>
              <w:t xml:space="preserve"> Gibson, 2017)</w:t>
            </w:r>
            <w:r w:rsidRPr="008303FF">
              <w:rPr>
                <w:rFonts w:cs="Arial"/>
              </w:rPr>
              <w:t>.</w:t>
            </w:r>
          </w:p>
        </w:tc>
        <w:tc>
          <w:tcPr>
            <w:tcW w:w="1930" w:type="dxa"/>
          </w:tcPr>
          <w:p w14:paraId="68BDE135" w14:textId="77777777" w:rsidR="00606E1E" w:rsidRPr="008303FF" w:rsidRDefault="00EC477B" w:rsidP="008303FF">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8303FF">
              <w:rPr>
                <w:rFonts w:cs="Arial"/>
              </w:rPr>
              <w:t>Five months</w:t>
            </w:r>
          </w:p>
        </w:tc>
      </w:tr>
      <w:tr w:rsidR="008303FF" w:rsidRPr="008303FF" w14:paraId="76916A26" w14:textId="77777777" w:rsidTr="00B64DD8">
        <w:trPr>
          <w:cnfStyle w:val="000000100000" w:firstRow="0" w:lastRow="0" w:firstColumn="0" w:lastColumn="0" w:oddVBand="0" w:evenVBand="0" w:oddHBand="1" w:evenHBand="0" w:firstRowFirstColumn="0" w:firstRowLastColumn="0" w:lastRowFirstColumn="0" w:lastRowLastColumn="0"/>
          <w:trHeight w:val="4490"/>
        </w:trPr>
        <w:tc>
          <w:tcPr>
            <w:cnfStyle w:val="001000000000" w:firstRow="0" w:lastRow="0" w:firstColumn="1" w:lastColumn="0" w:oddVBand="0" w:evenVBand="0" w:oddHBand="0" w:evenHBand="0" w:firstRowFirstColumn="0" w:firstRowLastColumn="0" w:lastRowFirstColumn="0" w:lastRowLastColumn="0"/>
            <w:tcW w:w="1929" w:type="dxa"/>
          </w:tcPr>
          <w:p w14:paraId="54E7075A" w14:textId="77777777" w:rsidR="00606E1E" w:rsidRPr="008303FF" w:rsidRDefault="00EC477B" w:rsidP="008303FF">
            <w:pPr>
              <w:spacing w:line="360" w:lineRule="auto"/>
              <w:rPr>
                <w:rFonts w:cs="Arial"/>
              </w:rPr>
            </w:pPr>
            <w:r w:rsidRPr="008303FF">
              <w:rPr>
                <w:rFonts w:cs="Arial"/>
                <w:b w:val="0"/>
                <w:bCs w:val="0"/>
              </w:rPr>
              <w:lastRenderedPageBreak/>
              <w:t>To</w:t>
            </w:r>
            <w:r w:rsidR="00930A66" w:rsidRPr="008303FF">
              <w:rPr>
                <w:rFonts w:cs="Arial"/>
                <w:b w:val="0"/>
                <w:bCs w:val="0"/>
              </w:rPr>
              <w:t xml:space="preserve"> motivate workers to adopt new perspectives.</w:t>
            </w:r>
          </w:p>
        </w:tc>
        <w:tc>
          <w:tcPr>
            <w:tcW w:w="1929" w:type="dxa"/>
          </w:tcPr>
          <w:p w14:paraId="3E11E4E8" w14:textId="77777777" w:rsidR="00606E1E" w:rsidRPr="008303FF" w:rsidRDefault="00EC477B" w:rsidP="008303FF">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8303FF">
              <w:rPr>
                <w:rFonts w:cs="Arial"/>
              </w:rPr>
              <w:t>Workers' openness to change is one indicator of how they feel about recent shifts in the workplace.</w:t>
            </w:r>
          </w:p>
        </w:tc>
        <w:tc>
          <w:tcPr>
            <w:tcW w:w="1929" w:type="dxa"/>
          </w:tcPr>
          <w:p w14:paraId="4F87709F" w14:textId="332963AD" w:rsidR="00606E1E" w:rsidRPr="008303FF" w:rsidRDefault="00EC477B" w:rsidP="008303FF">
            <w:pPr>
              <w:widowControl/>
              <w:autoSpaceDE/>
              <w:autoSpaceDN/>
              <w:spacing w:after="200" w:line="360" w:lineRule="auto"/>
              <w:cnfStyle w:val="000000100000" w:firstRow="0" w:lastRow="0" w:firstColumn="0" w:lastColumn="0" w:oddVBand="0" w:evenVBand="0" w:oddHBand="1" w:evenHBand="0" w:firstRowFirstColumn="0" w:firstRowLastColumn="0" w:lastRowFirstColumn="0" w:lastRowLastColumn="0"/>
              <w:rPr>
                <w:rFonts w:cs="Arial"/>
              </w:rPr>
            </w:pPr>
            <w:r w:rsidRPr="008303FF">
              <w:rPr>
                <w:rFonts w:cs="Arial"/>
              </w:rPr>
              <w:t xml:space="preserve">One way to get the desired results is to monitor how employees </w:t>
            </w:r>
            <w:r w:rsidR="0083381E" w:rsidRPr="008303FF">
              <w:rPr>
                <w:rFonts w:cs="Arial"/>
              </w:rPr>
              <w:t>utilize</w:t>
            </w:r>
            <w:r w:rsidRPr="008303FF">
              <w:rPr>
                <w:rFonts w:cs="Arial"/>
              </w:rPr>
              <w:t xml:space="preserve"> digital tools and coach and teach them to use them more effectively.</w:t>
            </w:r>
          </w:p>
        </w:tc>
        <w:tc>
          <w:tcPr>
            <w:tcW w:w="1929" w:type="dxa"/>
          </w:tcPr>
          <w:p w14:paraId="19F86386" w14:textId="77777777" w:rsidR="00606E1E" w:rsidRPr="008303FF" w:rsidRDefault="00EC477B" w:rsidP="008303FF">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8303FF">
              <w:rPr>
                <w:rFonts w:cs="Arial"/>
              </w:rPr>
              <w:t>Training workers to be more flexible will help them adjust to new circumstances in the workplace (Urick, 2017).</w:t>
            </w:r>
          </w:p>
        </w:tc>
        <w:tc>
          <w:tcPr>
            <w:tcW w:w="1930" w:type="dxa"/>
          </w:tcPr>
          <w:p w14:paraId="690EC466" w14:textId="77777777" w:rsidR="00606E1E" w:rsidRPr="008303FF" w:rsidRDefault="00EC477B" w:rsidP="008303FF">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8303FF">
              <w:rPr>
                <w:rFonts w:cs="Arial"/>
              </w:rPr>
              <w:t>Four months</w:t>
            </w:r>
          </w:p>
        </w:tc>
      </w:tr>
    </w:tbl>
    <w:p w14:paraId="43A21FA0" w14:textId="77777777" w:rsidR="00930A66" w:rsidRPr="008303FF" w:rsidRDefault="00EC477B" w:rsidP="008303FF">
      <w:pPr>
        <w:widowControl/>
        <w:autoSpaceDE/>
        <w:autoSpaceDN/>
        <w:spacing w:after="200" w:line="360" w:lineRule="auto"/>
        <w:jc w:val="center"/>
        <w:rPr>
          <w:rFonts w:cs="Arial"/>
          <w:bCs/>
          <w:szCs w:val="24"/>
        </w:rPr>
      </w:pPr>
      <w:r w:rsidRPr="008303FF">
        <w:rPr>
          <w:rFonts w:cs="Arial"/>
          <w:bCs/>
          <w:szCs w:val="24"/>
        </w:rPr>
        <w:t xml:space="preserve">Table </w:t>
      </w:r>
      <w:r w:rsidR="00120A99" w:rsidRPr="008303FF">
        <w:rPr>
          <w:rFonts w:cs="Arial"/>
          <w:bCs/>
          <w:szCs w:val="24"/>
        </w:rPr>
        <w:t>2</w:t>
      </w:r>
      <w:r w:rsidRPr="008303FF">
        <w:rPr>
          <w:rFonts w:cs="Arial"/>
          <w:bCs/>
          <w:szCs w:val="24"/>
        </w:rPr>
        <w:t>: SMART objectives for the training program</w:t>
      </w:r>
    </w:p>
    <w:p w14:paraId="3DA425A7" w14:textId="77777777" w:rsidR="0007776F" w:rsidRPr="008303FF" w:rsidRDefault="00EC477B" w:rsidP="008303FF">
      <w:pPr>
        <w:widowControl/>
        <w:autoSpaceDE/>
        <w:autoSpaceDN/>
        <w:spacing w:after="200" w:line="360" w:lineRule="auto"/>
        <w:jc w:val="center"/>
        <w:rPr>
          <w:rFonts w:cs="Arial"/>
          <w:bCs/>
          <w:szCs w:val="24"/>
        </w:rPr>
      </w:pPr>
      <w:r w:rsidRPr="008303FF">
        <w:rPr>
          <w:rFonts w:cs="Arial"/>
          <w:bCs/>
          <w:szCs w:val="24"/>
        </w:rPr>
        <w:t xml:space="preserve">Source: </w:t>
      </w:r>
      <w:r w:rsidR="001877B5" w:rsidRPr="008303FF">
        <w:rPr>
          <w:rFonts w:cs="Arial"/>
          <w:bCs/>
          <w:szCs w:val="24"/>
        </w:rPr>
        <w:t>(</w:t>
      </w:r>
      <w:r w:rsidR="00026FB1" w:rsidRPr="008303FF">
        <w:rPr>
          <w:rFonts w:cs="Arial"/>
          <w:bCs/>
          <w:szCs w:val="24"/>
        </w:rPr>
        <w:t>Adi Bhat, 2021)</w:t>
      </w:r>
    </w:p>
    <w:p w14:paraId="5D453A0E" w14:textId="77777777" w:rsidR="00702C06" w:rsidRPr="008303FF" w:rsidRDefault="00EC477B" w:rsidP="008303FF">
      <w:pPr>
        <w:widowControl/>
        <w:autoSpaceDE/>
        <w:autoSpaceDN/>
        <w:spacing w:after="200" w:line="360" w:lineRule="auto"/>
        <w:rPr>
          <w:rFonts w:eastAsiaTheme="majorEastAsia" w:cs="Arial"/>
          <w:b/>
          <w:sz w:val="32"/>
          <w:szCs w:val="32"/>
        </w:rPr>
      </w:pPr>
      <w:r w:rsidRPr="008303FF">
        <w:rPr>
          <w:rFonts w:cs="Arial"/>
        </w:rPr>
        <w:br w:type="page"/>
      </w:r>
    </w:p>
    <w:p w14:paraId="43D10261" w14:textId="77777777" w:rsidR="001877B5" w:rsidRPr="008303FF" w:rsidRDefault="00EC477B" w:rsidP="008303FF">
      <w:pPr>
        <w:pStyle w:val="Heading1"/>
        <w:spacing w:line="360" w:lineRule="auto"/>
        <w:rPr>
          <w:rFonts w:cs="Arial"/>
          <w:color w:val="auto"/>
        </w:rPr>
      </w:pPr>
      <w:bookmarkStart w:id="17" w:name="_Toc133311478"/>
      <w:bookmarkStart w:id="18" w:name="_Toc133316720"/>
      <w:r w:rsidRPr="008303FF">
        <w:rPr>
          <w:rFonts w:cs="Arial"/>
          <w:color w:val="auto"/>
        </w:rPr>
        <w:lastRenderedPageBreak/>
        <w:t xml:space="preserve">Communicate the plan to </w:t>
      </w:r>
      <w:proofErr w:type="gramStart"/>
      <w:r w:rsidRPr="008303FF">
        <w:rPr>
          <w:rFonts w:cs="Arial"/>
          <w:color w:val="auto"/>
        </w:rPr>
        <w:t>stakeholders</w:t>
      </w:r>
      <w:bookmarkEnd w:id="17"/>
      <w:bookmarkEnd w:id="18"/>
      <w:proofErr w:type="gramEnd"/>
    </w:p>
    <w:tbl>
      <w:tblPr>
        <w:tblStyle w:val="TableGrid"/>
        <w:tblW w:w="9904" w:type="dxa"/>
        <w:tblLook w:val="04A0" w:firstRow="1" w:lastRow="0" w:firstColumn="1" w:lastColumn="0" w:noHBand="0" w:noVBand="1"/>
      </w:tblPr>
      <w:tblGrid>
        <w:gridCol w:w="1649"/>
        <w:gridCol w:w="1653"/>
        <w:gridCol w:w="1216"/>
        <w:gridCol w:w="1260"/>
        <w:gridCol w:w="1710"/>
        <w:gridCol w:w="2416"/>
      </w:tblGrid>
      <w:tr w:rsidR="008303FF" w:rsidRPr="008303FF" w14:paraId="5E05D777" w14:textId="77777777" w:rsidTr="00B64DD8">
        <w:trPr>
          <w:trHeight w:val="953"/>
        </w:trPr>
        <w:tc>
          <w:tcPr>
            <w:tcW w:w="1649" w:type="dxa"/>
          </w:tcPr>
          <w:p w14:paraId="44550E2B" w14:textId="77777777" w:rsidR="00026FB1" w:rsidRPr="008303FF" w:rsidRDefault="00EC477B" w:rsidP="008303FF">
            <w:pPr>
              <w:widowControl/>
              <w:autoSpaceDE/>
              <w:autoSpaceDN/>
              <w:spacing w:after="200" w:line="360" w:lineRule="auto"/>
              <w:jc w:val="center"/>
              <w:rPr>
                <w:rFonts w:cs="Arial"/>
                <w:bCs/>
                <w:sz w:val="28"/>
                <w:szCs w:val="26"/>
              </w:rPr>
            </w:pPr>
            <w:r w:rsidRPr="008303FF">
              <w:rPr>
                <w:rFonts w:cs="Arial"/>
                <w:b/>
                <w:sz w:val="22"/>
              </w:rPr>
              <w:t>Stakeholder groups</w:t>
            </w:r>
          </w:p>
        </w:tc>
        <w:tc>
          <w:tcPr>
            <w:tcW w:w="1653" w:type="dxa"/>
          </w:tcPr>
          <w:p w14:paraId="0E0D53AD" w14:textId="77777777" w:rsidR="00026FB1" w:rsidRPr="008303FF" w:rsidRDefault="00EC477B" w:rsidP="008303FF">
            <w:pPr>
              <w:widowControl/>
              <w:autoSpaceDE/>
              <w:autoSpaceDN/>
              <w:spacing w:after="200" w:line="360" w:lineRule="auto"/>
              <w:jc w:val="center"/>
              <w:rPr>
                <w:rFonts w:cs="Arial"/>
                <w:bCs/>
                <w:sz w:val="28"/>
                <w:szCs w:val="26"/>
              </w:rPr>
            </w:pPr>
            <w:r w:rsidRPr="008303FF">
              <w:rPr>
                <w:rFonts w:cs="Arial"/>
                <w:b/>
                <w:sz w:val="22"/>
              </w:rPr>
              <w:t>Motivation and interest</w:t>
            </w:r>
          </w:p>
        </w:tc>
        <w:tc>
          <w:tcPr>
            <w:tcW w:w="1216" w:type="dxa"/>
          </w:tcPr>
          <w:p w14:paraId="304FD556" w14:textId="77777777" w:rsidR="00026FB1" w:rsidRPr="008303FF" w:rsidRDefault="00EC477B" w:rsidP="008303FF">
            <w:pPr>
              <w:widowControl/>
              <w:autoSpaceDE/>
              <w:autoSpaceDN/>
              <w:spacing w:after="200" w:line="360" w:lineRule="auto"/>
              <w:jc w:val="center"/>
              <w:rPr>
                <w:rFonts w:cs="Arial"/>
                <w:bCs/>
                <w:sz w:val="28"/>
                <w:szCs w:val="26"/>
              </w:rPr>
            </w:pPr>
            <w:r w:rsidRPr="008303FF">
              <w:rPr>
                <w:rFonts w:cs="Arial"/>
                <w:b/>
                <w:sz w:val="22"/>
              </w:rPr>
              <w:t>Influence</w:t>
            </w:r>
          </w:p>
        </w:tc>
        <w:tc>
          <w:tcPr>
            <w:tcW w:w="1260" w:type="dxa"/>
          </w:tcPr>
          <w:p w14:paraId="01B814A5" w14:textId="77777777" w:rsidR="00026FB1" w:rsidRPr="008303FF" w:rsidRDefault="00EC477B" w:rsidP="008303FF">
            <w:pPr>
              <w:widowControl/>
              <w:autoSpaceDE/>
              <w:autoSpaceDN/>
              <w:spacing w:after="200" w:line="360" w:lineRule="auto"/>
              <w:jc w:val="center"/>
              <w:rPr>
                <w:rFonts w:cs="Arial"/>
                <w:bCs/>
                <w:sz w:val="28"/>
                <w:szCs w:val="26"/>
              </w:rPr>
            </w:pPr>
            <w:r w:rsidRPr="008303FF">
              <w:rPr>
                <w:rFonts w:cs="Arial"/>
                <w:bCs/>
                <w:sz w:val="28"/>
                <w:szCs w:val="26"/>
              </w:rPr>
              <w:t>Interest</w:t>
            </w:r>
          </w:p>
        </w:tc>
        <w:tc>
          <w:tcPr>
            <w:tcW w:w="1710" w:type="dxa"/>
          </w:tcPr>
          <w:p w14:paraId="0DFCAD99" w14:textId="77777777" w:rsidR="00026FB1" w:rsidRPr="008303FF" w:rsidRDefault="00EC477B" w:rsidP="008303FF">
            <w:pPr>
              <w:widowControl/>
              <w:autoSpaceDE/>
              <w:autoSpaceDN/>
              <w:spacing w:after="200" w:line="360" w:lineRule="auto"/>
              <w:jc w:val="center"/>
              <w:rPr>
                <w:rFonts w:cs="Arial"/>
                <w:bCs/>
                <w:sz w:val="28"/>
                <w:szCs w:val="26"/>
              </w:rPr>
            </w:pPr>
            <w:r w:rsidRPr="008303FF">
              <w:rPr>
                <w:rFonts w:cs="Arial"/>
                <w:bCs/>
                <w:sz w:val="28"/>
                <w:szCs w:val="26"/>
              </w:rPr>
              <w:t xml:space="preserve">Actions </w:t>
            </w:r>
          </w:p>
        </w:tc>
        <w:tc>
          <w:tcPr>
            <w:tcW w:w="2416" w:type="dxa"/>
          </w:tcPr>
          <w:p w14:paraId="319C8E24" w14:textId="77777777" w:rsidR="00026FB1" w:rsidRPr="008303FF" w:rsidRDefault="00EC477B" w:rsidP="008303FF">
            <w:pPr>
              <w:widowControl/>
              <w:autoSpaceDE/>
              <w:autoSpaceDN/>
              <w:spacing w:after="200" w:line="360" w:lineRule="auto"/>
              <w:jc w:val="center"/>
              <w:rPr>
                <w:rFonts w:cs="Arial"/>
                <w:bCs/>
                <w:sz w:val="28"/>
                <w:szCs w:val="26"/>
              </w:rPr>
            </w:pPr>
            <w:r w:rsidRPr="008303FF">
              <w:rPr>
                <w:rFonts w:cs="Arial"/>
                <w:b/>
                <w:sz w:val="22"/>
              </w:rPr>
              <w:t>Win/Win strategy</w:t>
            </w:r>
          </w:p>
        </w:tc>
      </w:tr>
      <w:tr w:rsidR="008303FF" w:rsidRPr="008303FF" w14:paraId="6DB42111" w14:textId="77777777" w:rsidTr="00B64DD8">
        <w:trPr>
          <w:trHeight w:val="2231"/>
        </w:trPr>
        <w:tc>
          <w:tcPr>
            <w:tcW w:w="1649" w:type="dxa"/>
          </w:tcPr>
          <w:p w14:paraId="2127C8A6" w14:textId="77777777" w:rsidR="00026FB1" w:rsidRPr="008303FF" w:rsidRDefault="00EC477B" w:rsidP="008303FF">
            <w:pPr>
              <w:widowControl/>
              <w:autoSpaceDE/>
              <w:autoSpaceDN/>
              <w:spacing w:after="200" w:line="360" w:lineRule="auto"/>
              <w:jc w:val="center"/>
              <w:rPr>
                <w:rFonts w:cs="Arial"/>
                <w:bCs/>
                <w:sz w:val="28"/>
                <w:szCs w:val="26"/>
              </w:rPr>
            </w:pPr>
            <w:r w:rsidRPr="008303FF">
              <w:rPr>
                <w:rFonts w:cs="Arial"/>
                <w:b/>
                <w:sz w:val="22"/>
              </w:rPr>
              <w:t>Specialists and management at the highest level</w:t>
            </w:r>
          </w:p>
        </w:tc>
        <w:tc>
          <w:tcPr>
            <w:tcW w:w="1653" w:type="dxa"/>
          </w:tcPr>
          <w:p w14:paraId="0E4948AC" w14:textId="77777777" w:rsidR="00026FB1" w:rsidRPr="008303FF" w:rsidRDefault="00EC477B" w:rsidP="008303FF">
            <w:pPr>
              <w:spacing w:line="360" w:lineRule="auto"/>
              <w:rPr>
                <w:rFonts w:cs="Arial"/>
                <w:bCs/>
                <w:szCs w:val="24"/>
              </w:rPr>
            </w:pPr>
            <w:r w:rsidRPr="008303FF">
              <w:rPr>
                <w:rFonts w:cs="Arial"/>
                <w:szCs w:val="24"/>
              </w:rPr>
              <w:t>The efficient delivery of educational activities</w:t>
            </w:r>
          </w:p>
        </w:tc>
        <w:tc>
          <w:tcPr>
            <w:tcW w:w="1216" w:type="dxa"/>
          </w:tcPr>
          <w:p w14:paraId="2C75A316" w14:textId="77777777" w:rsidR="00026FB1" w:rsidRPr="008303FF" w:rsidRDefault="00EC477B" w:rsidP="008303FF">
            <w:pPr>
              <w:widowControl/>
              <w:autoSpaceDE/>
              <w:autoSpaceDN/>
              <w:spacing w:after="200" w:line="360" w:lineRule="auto"/>
              <w:jc w:val="center"/>
              <w:rPr>
                <w:rFonts w:cs="Arial"/>
                <w:bCs/>
                <w:szCs w:val="24"/>
              </w:rPr>
            </w:pPr>
            <w:r w:rsidRPr="008303FF">
              <w:rPr>
                <w:rFonts w:cs="Arial"/>
                <w:bCs/>
                <w:szCs w:val="24"/>
              </w:rPr>
              <w:t>Medium</w:t>
            </w:r>
          </w:p>
        </w:tc>
        <w:tc>
          <w:tcPr>
            <w:tcW w:w="1260" w:type="dxa"/>
          </w:tcPr>
          <w:p w14:paraId="37FE4A1A" w14:textId="77777777" w:rsidR="00026FB1" w:rsidRPr="008303FF" w:rsidRDefault="00EC477B" w:rsidP="008303FF">
            <w:pPr>
              <w:widowControl/>
              <w:autoSpaceDE/>
              <w:autoSpaceDN/>
              <w:spacing w:after="200" w:line="360" w:lineRule="auto"/>
              <w:jc w:val="center"/>
              <w:rPr>
                <w:rFonts w:cs="Arial"/>
                <w:bCs/>
                <w:szCs w:val="24"/>
              </w:rPr>
            </w:pPr>
            <w:r w:rsidRPr="008303FF">
              <w:rPr>
                <w:rFonts w:cs="Arial"/>
                <w:bCs/>
                <w:szCs w:val="24"/>
              </w:rPr>
              <w:t>high</w:t>
            </w:r>
          </w:p>
        </w:tc>
        <w:tc>
          <w:tcPr>
            <w:tcW w:w="1710" w:type="dxa"/>
          </w:tcPr>
          <w:p w14:paraId="316D8962" w14:textId="77777777" w:rsidR="00026FB1" w:rsidRPr="008303FF" w:rsidRDefault="00EC477B" w:rsidP="008303FF">
            <w:pPr>
              <w:widowControl/>
              <w:autoSpaceDE/>
              <w:autoSpaceDN/>
              <w:spacing w:after="200" w:line="360" w:lineRule="auto"/>
              <w:jc w:val="center"/>
              <w:rPr>
                <w:rFonts w:cs="Arial"/>
                <w:bCs/>
                <w:szCs w:val="24"/>
              </w:rPr>
            </w:pPr>
            <w:r w:rsidRPr="008303FF">
              <w:rPr>
                <w:rFonts w:cs="Arial"/>
                <w:bCs/>
                <w:szCs w:val="24"/>
              </w:rPr>
              <w:t>Main Player</w:t>
            </w:r>
          </w:p>
        </w:tc>
        <w:tc>
          <w:tcPr>
            <w:tcW w:w="2416" w:type="dxa"/>
          </w:tcPr>
          <w:p w14:paraId="523C4872" w14:textId="77777777" w:rsidR="00026FB1" w:rsidRPr="008303FF" w:rsidRDefault="00EC477B" w:rsidP="008303FF">
            <w:pPr>
              <w:spacing w:line="360" w:lineRule="auto"/>
              <w:rPr>
                <w:rFonts w:cs="Arial"/>
                <w:bCs/>
                <w:szCs w:val="24"/>
              </w:rPr>
            </w:pPr>
            <w:r w:rsidRPr="008303FF">
              <w:rPr>
                <w:rFonts w:cs="Arial"/>
                <w:szCs w:val="24"/>
              </w:rPr>
              <w:t>Make pivotal choices about educational initiatives through several platforms</w:t>
            </w:r>
            <w:r w:rsidR="00BD0389" w:rsidRPr="008303FF">
              <w:rPr>
                <w:rFonts w:cs="Arial"/>
                <w:szCs w:val="24"/>
              </w:rPr>
              <w:t xml:space="preserve"> (</w:t>
            </w:r>
            <w:r w:rsidR="00BD0389" w:rsidRPr="008303FF">
              <w:rPr>
                <w:rFonts w:cs="Arial"/>
              </w:rPr>
              <w:t xml:space="preserve">Shin and </w:t>
            </w:r>
            <w:proofErr w:type="spellStart"/>
            <w:r w:rsidR="00BD0389" w:rsidRPr="008303FF">
              <w:rPr>
                <w:rFonts w:cs="Arial"/>
              </w:rPr>
              <w:t>Hur</w:t>
            </w:r>
            <w:proofErr w:type="spellEnd"/>
            <w:r w:rsidR="00BD0389" w:rsidRPr="008303FF">
              <w:rPr>
                <w:rFonts w:cs="Arial"/>
              </w:rPr>
              <w:t>, 2019)</w:t>
            </w:r>
          </w:p>
        </w:tc>
      </w:tr>
      <w:tr w:rsidR="008303FF" w:rsidRPr="008303FF" w14:paraId="27CEE493" w14:textId="77777777" w:rsidTr="00B64DD8">
        <w:trPr>
          <w:trHeight w:val="1616"/>
        </w:trPr>
        <w:tc>
          <w:tcPr>
            <w:tcW w:w="1649" w:type="dxa"/>
          </w:tcPr>
          <w:p w14:paraId="32657958" w14:textId="77777777" w:rsidR="00026FB1" w:rsidRPr="008303FF" w:rsidRDefault="00EC477B" w:rsidP="008303FF">
            <w:pPr>
              <w:widowControl/>
              <w:autoSpaceDE/>
              <w:autoSpaceDN/>
              <w:spacing w:after="200" w:line="360" w:lineRule="auto"/>
              <w:jc w:val="center"/>
              <w:rPr>
                <w:rFonts w:cs="Arial"/>
                <w:bCs/>
                <w:sz w:val="28"/>
                <w:szCs w:val="26"/>
              </w:rPr>
            </w:pPr>
            <w:r w:rsidRPr="008303FF">
              <w:rPr>
                <w:rFonts w:cs="Arial"/>
                <w:b/>
                <w:sz w:val="22"/>
              </w:rPr>
              <w:t>proprietors</w:t>
            </w:r>
          </w:p>
        </w:tc>
        <w:tc>
          <w:tcPr>
            <w:tcW w:w="1653" w:type="dxa"/>
          </w:tcPr>
          <w:p w14:paraId="79ECFBA8" w14:textId="77777777" w:rsidR="00026FB1" w:rsidRPr="008303FF" w:rsidRDefault="00EC477B" w:rsidP="008303FF">
            <w:pPr>
              <w:spacing w:line="360" w:lineRule="auto"/>
              <w:rPr>
                <w:rFonts w:cs="Arial"/>
                <w:bCs/>
                <w:szCs w:val="24"/>
              </w:rPr>
            </w:pPr>
            <w:r w:rsidRPr="008303FF">
              <w:rPr>
                <w:rFonts w:cs="Arial"/>
                <w:szCs w:val="24"/>
              </w:rPr>
              <w:t>To keep an eye on the effectiveness of upper management</w:t>
            </w:r>
          </w:p>
        </w:tc>
        <w:tc>
          <w:tcPr>
            <w:tcW w:w="1216" w:type="dxa"/>
          </w:tcPr>
          <w:p w14:paraId="137F624E" w14:textId="77777777" w:rsidR="00026FB1" w:rsidRPr="008303FF" w:rsidRDefault="00EC477B" w:rsidP="008303FF">
            <w:pPr>
              <w:widowControl/>
              <w:autoSpaceDE/>
              <w:autoSpaceDN/>
              <w:spacing w:after="200" w:line="360" w:lineRule="auto"/>
              <w:jc w:val="center"/>
              <w:rPr>
                <w:rFonts w:cs="Arial"/>
                <w:bCs/>
                <w:szCs w:val="24"/>
              </w:rPr>
            </w:pPr>
            <w:r w:rsidRPr="008303FF">
              <w:rPr>
                <w:rFonts w:cs="Arial"/>
                <w:bCs/>
                <w:szCs w:val="24"/>
              </w:rPr>
              <w:t xml:space="preserve">Low </w:t>
            </w:r>
          </w:p>
        </w:tc>
        <w:tc>
          <w:tcPr>
            <w:tcW w:w="1260" w:type="dxa"/>
          </w:tcPr>
          <w:p w14:paraId="18EB10FF" w14:textId="77777777" w:rsidR="00026FB1" w:rsidRPr="008303FF" w:rsidRDefault="00EC477B" w:rsidP="008303FF">
            <w:pPr>
              <w:widowControl/>
              <w:autoSpaceDE/>
              <w:autoSpaceDN/>
              <w:spacing w:after="200" w:line="360" w:lineRule="auto"/>
              <w:jc w:val="center"/>
              <w:rPr>
                <w:rFonts w:cs="Arial"/>
                <w:bCs/>
                <w:szCs w:val="24"/>
              </w:rPr>
            </w:pPr>
            <w:r w:rsidRPr="008303FF">
              <w:rPr>
                <w:rFonts w:cs="Arial"/>
                <w:bCs/>
                <w:szCs w:val="24"/>
              </w:rPr>
              <w:t>high</w:t>
            </w:r>
          </w:p>
        </w:tc>
        <w:tc>
          <w:tcPr>
            <w:tcW w:w="1710" w:type="dxa"/>
          </w:tcPr>
          <w:p w14:paraId="0CF7C521" w14:textId="77777777" w:rsidR="00026FB1" w:rsidRPr="008303FF" w:rsidRDefault="00EC477B" w:rsidP="008303FF">
            <w:pPr>
              <w:widowControl/>
              <w:autoSpaceDE/>
              <w:autoSpaceDN/>
              <w:spacing w:after="200" w:line="360" w:lineRule="auto"/>
              <w:jc w:val="center"/>
              <w:rPr>
                <w:rFonts w:cs="Arial"/>
                <w:bCs/>
                <w:szCs w:val="24"/>
              </w:rPr>
            </w:pPr>
            <w:r w:rsidRPr="008303FF">
              <w:rPr>
                <w:rFonts w:cs="Arial"/>
                <w:bCs/>
                <w:szCs w:val="24"/>
              </w:rPr>
              <w:t>Make compromise</w:t>
            </w:r>
          </w:p>
        </w:tc>
        <w:tc>
          <w:tcPr>
            <w:tcW w:w="2416" w:type="dxa"/>
          </w:tcPr>
          <w:p w14:paraId="18524933" w14:textId="77777777" w:rsidR="00026FB1" w:rsidRPr="008303FF" w:rsidRDefault="00EC477B" w:rsidP="008303FF">
            <w:pPr>
              <w:spacing w:line="360" w:lineRule="auto"/>
              <w:rPr>
                <w:rFonts w:cs="Arial"/>
                <w:bCs/>
                <w:szCs w:val="24"/>
              </w:rPr>
            </w:pPr>
            <w:r w:rsidRPr="008303FF">
              <w:rPr>
                <w:rFonts w:cs="Arial"/>
                <w:szCs w:val="24"/>
              </w:rPr>
              <w:t>Changes to the presentation every so often</w:t>
            </w:r>
          </w:p>
        </w:tc>
      </w:tr>
      <w:tr w:rsidR="008303FF" w:rsidRPr="008303FF" w14:paraId="3ACAD6B9" w14:textId="77777777" w:rsidTr="00B64DD8">
        <w:trPr>
          <w:trHeight w:val="1616"/>
        </w:trPr>
        <w:tc>
          <w:tcPr>
            <w:tcW w:w="1649" w:type="dxa"/>
          </w:tcPr>
          <w:p w14:paraId="472393F9" w14:textId="77777777" w:rsidR="00026FB1" w:rsidRPr="008303FF" w:rsidRDefault="00EC477B" w:rsidP="008303FF">
            <w:pPr>
              <w:widowControl/>
              <w:autoSpaceDE/>
              <w:autoSpaceDN/>
              <w:spacing w:after="200" w:line="360" w:lineRule="auto"/>
              <w:rPr>
                <w:rFonts w:cs="Arial"/>
                <w:bCs/>
                <w:sz w:val="28"/>
                <w:szCs w:val="26"/>
              </w:rPr>
            </w:pPr>
            <w:r w:rsidRPr="008303FF">
              <w:rPr>
                <w:rFonts w:cs="Arial"/>
                <w:b/>
                <w:sz w:val="22"/>
              </w:rPr>
              <w:t xml:space="preserve">  Staff</w:t>
            </w:r>
          </w:p>
        </w:tc>
        <w:tc>
          <w:tcPr>
            <w:tcW w:w="1653" w:type="dxa"/>
          </w:tcPr>
          <w:p w14:paraId="3AF0969E" w14:textId="77777777" w:rsidR="00026FB1" w:rsidRPr="008303FF" w:rsidRDefault="00EC477B" w:rsidP="008303FF">
            <w:pPr>
              <w:spacing w:line="360" w:lineRule="auto"/>
              <w:rPr>
                <w:rFonts w:cs="Arial"/>
                <w:bCs/>
                <w:szCs w:val="24"/>
              </w:rPr>
            </w:pPr>
            <w:r w:rsidRPr="008303FF">
              <w:rPr>
                <w:rFonts w:cs="Arial"/>
                <w:szCs w:val="24"/>
              </w:rPr>
              <w:t>Developing one's skills and knowledge</w:t>
            </w:r>
          </w:p>
        </w:tc>
        <w:tc>
          <w:tcPr>
            <w:tcW w:w="1216" w:type="dxa"/>
          </w:tcPr>
          <w:p w14:paraId="3ACEF91A" w14:textId="77777777" w:rsidR="00026FB1" w:rsidRPr="008303FF" w:rsidRDefault="00EC477B" w:rsidP="008303FF">
            <w:pPr>
              <w:widowControl/>
              <w:autoSpaceDE/>
              <w:autoSpaceDN/>
              <w:spacing w:after="200" w:line="360" w:lineRule="auto"/>
              <w:jc w:val="center"/>
              <w:rPr>
                <w:rFonts w:cs="Arial"/>
                <w:bCs/>
                <w:szCs w:val="24"/>
              </w:rPr>
            </w:pPr>
            <w:r w:rsidRPr="008303FF">
              <w:rPr>
                <w:rFonts w:cs="Arial"/>
                <w:bCs/>
                <w:szCs w:val="24"/>
              </w:rPr>
              <w:t>high</w:t>
            </w:r>
          </w:p>
        </w:tc>
        <w:tc>
          <w:tcPr>
            <w:tcW w:w="1260" w:type="dxa"/>
          </w:tcPr>
          <w:p w14:paraId="31371BC9" w14:textId="77777777" w:rsidR="00026FB1" w:rsidRPr="008303FF" w:rsidRDefault="00EC477B" w:rsidP="008303FF">
            <w:pPr>
              <w:widowControl/>
              <w:autoSpaceDE/>
              <w:autoSpaceDN/>
              <w:spacing w:after="200" w:line="360" w:lineRule="auto"/>
              <w:jc w:val="center"/>
              <w:rPr>
                <w:rFonts w:cs="Arial"/>
                <w:bCs/>
                <w:szCs w:val="24"/>
              </w:rPr>
            </w:pPr>
            <w:r w:rsidRPr="008303FF">
              <w:rPr>
                <w:rFonts w:cs="Arial"/>
                <w:bCs/>
                <w:szCs w:val="24"/>
              </w:rPr>
              <w:t>high</w:t>
            </w:r>
          </w:p>
        </w:tc>
        <w:tc>
          <w:tcPr>
            <w:tcW w:w="1710" w:type="dxa"/>
          </w:tcPr>
          <w:p w14:paraId="2A31B07C" w14:textId="77777777" w:rsidR="00026FB1" w:rsidRPr="008303FF" w:rsidRDefault="00EC477B" w:rsidP="008303FF">
            <w:pPr>
              <w:widowControl/>
              <w:autoSpaceDE/>
              <w:autoSpaceDN/>
              <w:spacing w:after="200" w:line="360" w:lineRule="auto"/>
              <w:jc w:val="center"/>
              <w:rPr>
                <w:rFonts w:cs="Arial"/>
                <w:bCs/>
                <w:szCs w:val="24"/>
              </w:rPr>
            </w:pPr>
            <w:r w:rsidRPr="008303FF">
              <w:rPr>
                <w:rFonts w:cs="Arial"/>
                <w:bCs/>
                <w:szCs w:val="24"/>
              </w:rPr>
              <w:t>Main player</w:t>
            </w:r>
          </w:p>
        </w:tc>
        <w:tc>
          <w:tcPr>
            <w:tcW w:w="2416" w:type="dxa"/>
          </w:tcPr>
          <w:p w14:paraId="4F4C3CF1" w14:textId="77777777" w:rsidR="00026FB1" w:rsidRPr="008303FF" w:rsidRDefault="00EC477B" w:rsidP="008303FF">
            <w:pPr>
              <w:spacing w:line="360" w:lineRule="auto"/>
              <w:rPr>
                <w:rFonts w:cs="Arial"/>
                <w:bCs/>
                <w:szCs w:val="24"/>
              </w:rPr>
            </w:pPr>
            <w:r w:rsidRPr="008303FF">
              <w:rPr>
                <w:rFonts w:cs="Arial"/>
                <w:szCs w:val="24"/>
              </w:rPr>
              <w:t>Make a difference in the evolution of things</w:t>
            </w:r>
          </w:p>
        </w:tc>
      </w:tr>
    </w:tbl>
    <w:p w14:paraId="129C43A3" w14:textId="77777777" w:rsidR="001877B5" w:rsidRPr="008303FF" w:rsidRDefault="00EC477B" w:rsidP="008303FF">
      <w:pPr>
        <w:spacing w:before="93" w:line="360" w:lineRule="auto"/>
        <w:ind w:left="7" w:right="655"/>
        <w:jc w:val="center"/>
        <w:rPr>
          <w:rFonts w:cs="Arial"/>
          <w:bCs/>
          <w:sz w:val="22"/>
        </w:rPr>
      </w:pPr>
      <w:bookmarkStart w:id="19" w:name="_Hlk133311051"/>
      <w:r w:rsidRPr="008303FF">
        <w:rPr>
          <w:rFonts w:cs="Arial"/>
          <w:bCs/>
          <w:sz w:val="22"/>
        </w:rPr>
        <w:t xml:space="preserve">Table </w:t>
      </w:r>
      <w:r w:rsidR="00B64DD8" w:rsidRPr="008303FF">
        <w:rPr>
          <w:rFonts w:cs="Arial"/>
          <w:bCs/>
          <w:sz w:val="22"/>
        </w:rPr>
        <w:t>3: Communication plan</w:t>
      </w:r>
    </w:p>
    <w:p w14:paraId="0FDB822F" w14:textId="77777777" w:rsidR="001877B5" w:rsidRPr="008303FF" w:rsidRDefault="00EC477B" w:rsidP="008303FF">
      <w:pPr>
        <w:spacing w:before="93" w:line="360" w:lineRule="auto"/>
        <w:ind w:left="7" w:right="655"/>
        <w:jc w:val="center"/>
        <w:rPr>
          <w:rFonts w:cs="Arial"/>
          <w:bCs/>
        </w:rPr>
      </w:pPr>
      <w:r w:rsidRPr="008303FF">
        <w:rPr>
          <w:rFonts w:cs="Arial"/>
          <w:bCs/>
          <w:sz w:val="22"/>
        </w:rPr>
        <w:t xml:space="preserve">Source: </w:t>
      </w:r>
      <w:r w:rsidR="00617359" w:rsidRPr="008303FF">
        <w:rPr>
          <w:rFonts w:cs="Arial"/>
          <w:bCs/>
          <w:sz w:val="22"/>
        </w:rPr>
        <w:t>(Julia Martins, 2022)</w:t>
      </w:r>
    </w:p>
    <w:bookmarkEnd w:id="19"/>
    <w:p w14:paraId="731E00DD" w14:textId="77777777" w:rsidR="00574F6C" w:rsidRPr="008303FF" w:rsidRDefault="00EC477B" w:rsidP="008303FF">
      <w:pPr>
        <w:widowControl/>
        <w:autoSpaceDE/>
        <w:autoSpaceDN/>
        <w:spacing w:after="200" w:line="360" w:lineRule="auto"/>
        <w:rPr>
          <w:rFonts w:cs="Arial"/>
        </w:rPr>
      </w:pPr>
      <w:r w:rsidRPr="008303FF">
        <w:rPr>
          <w:rFonts w:cs="Arial"/>
        </w:rPr>
        <w:t>It is crucial to inform stakeholders of the development strategy, as they are vested in the project and can wield significant influence. The owner of Nestlé mainly deals with the development and training program, with the most significant stakeholders being the upper management and staff.</w:t>
      </w:r>
    </w:p>
    <w:p w14:paraId="61141C8A" w14:textId="77777777" w:rsidR="00B64DD8" w:rsidRPr="008303FF" w:rsidRDefault="00B64DD8" w:rsidP="008303FF">
      <w:pPr>
        <w:widowControl/>
        <w:autoSpaceDE/>
        <w:autoSpaceDN/>
        <w:spacing w:after="200" w:line="360" w:lineRule="auto"/>
        <w:rPr>
          <w:rFonts w:eastAsiaTheme="majorEastAsia" w:cs="Arial"/>
          <w:b/>
          <w:sz w:val="32"/>
          <w:szCs w:val="32"/>
        </w:rPr>
      </w:pPr>
      <w:bookmarkStart w:id="20" w:name="_Toc133311479"/>
      <w:r w:rsidRPr="008303FF">
        <w:rPr>
          <w:rFonts w:cs="Arial"/>
        </w:rPr>
        <w:br w:type="page"/>
      </w:r>
    </w:p>
    <w:p w14:paraId="5B97B685" w14:textId="77777777" w:rsidR="00C93894" w:rsidRPr="008303FF" w:rsidRDefault="00EC477B" w:rsidP="008303FF">
      <w:pPr>
        <w:pStyle w:val="Heading1"/>
        <w:spacing w:line="360" w:lineRule="auto"/>
        <w:rPr>
          <w:rFonts w:cs="Arial"/>
          <w:color w:val="auto"/>
        </w:rPr>
      </w:pPr>
      <w:bookmarkStart w:id="21" w:name="_Toc133316721"/>
      <w:r w:rsidRPr="008303FF">
        <w:rPr>
          <w:rFonts w:cs="Arial"/>
          <w:color w:val="auto"/>
        </w:rPr>
        <w:lastRenderedPageBreak/>
        <w:t>M</w:t>
      </w:r>
      <w:r w:rsidR="00EC238B" w:rsidRPr="008303FF">
        <w:rPr>
          <w:rFonts w:cs="Arial"/>
          <w:color w:val="auto"/>
        </w:rPr>
        <w:t xml:space="preserve">onitoring and </w:t>
      </w:r>
      <w:r w:rsidRPr="008303FF">
        <w:rPr>
          <w:rFonts w:cs="Arial"/>
          <w:color w:val="auto"/>
        </w:rPr>
        <w:t>reviewing</w:t>
      </w:r>
      <w:r w:rsidR="00EC238B" w:rsidRPr="008303FF">
        <w:rPr>
          <w:rFonts w:cs="Arial"/>
          <w:color w:val="auto"/>
        </w:rPr>
        <w:t xml:space="preserve"> techniques to </w:t>
      </w:r>
      <w:r w:rsidR="00120A99" w:rsidRPr="008303FF">
        <w:rPr>
          <w:rFonts w:cs="Arial"/>
          <w:color w:val="auto"/>
        </w:rPr>
        <w:t>implement</w:t>
      </w:r>
      <w:r w:rsidR="00EC238B" w:rsidRPr="008303FF">
        <w:rPr>
          <w:rFonts w:cs="Arial"/>
          <w:color w:val="auto"/>
        </w:rPr>
        <w:t xml:space="preserve"> the </w:t>
      </w:r>
      <w:proofErr w:type="gramStart"/>
      <w:r w:rsidR="00EC238B" w:rsidRPr="008303FF">
        <w:rPr>
          <w:rFonts w:cs="Arial"/>
          <w:color w:val="auto"/>
        </w:rPr>
        <w:t>solution</w:t>
      </w:r>
      <w:bookmarkEnd w:id="20"/>
      <w:bookmarkEnd w:id="21"/>
      <w:proofErr w:type="gramEnd"/>
    </w:p>
    <w:p w14:paraId="6641E4BB" w14:textId="4F3FA5BB" w:rsidR="00574F6C" w:rsidRPr="008303FF" w:rsidRDefault="00EC477B" w:rsidP="008303FF">
      <w:pPr>
        <w:spacing w:line="360" w:lineRule="auto"/>
        <w:rPr>
          <w:rFonts w:cs="Arial"/>
        </w:rPr>
      </w:pPr>
      <w:r w:rsidRPr="008303FF">
        <w:rPr>
          <w:rFonts w:cs="Arial"/>
        </w:rPr>
        <w:t xml:space="preserve">Appropriate tracking and evaluating strategies could be employed to ascertain the solution's success, such as observation, output calculation, staff tardiness, and employee attrition rate. </w:t>
      </w:r>
      <w:r w:rsidR="00646BA3" w:rsidRPr="008303FF">
        <w:rPr>
          <w:rFonts w:cs="Arial"/>
        </w:rPr>
        <w:t>Nestlé’s management may</w:t>
      </w:r>
      <w:r w:rsidRPr="008303FF">
        <w:rPr>
          <w:rFonts w:cs="Arial"/>
        </w:rPr>
        <w:t xml:space="preserve"> be able to learn what areas need to be incorporated into the bonking </w:t>
      </w:r>
      <w:proofErr w:type="spellStart"/>
      <w:r w:rsidRPr="008303FF">
        <w:rPr>
          <w:rFonts w:cs="Arial"/>
        </w:rPr>
        <w:t>programme</w:t>
      </w:r>
      <w:proofErr w:type="spellEnd"/>
      <w:r w:rsidRPr="008303FF">
        <w:rPr>
          <w:rFonts w:cs="Arial"/>
        </w:rPr>
        <w:t xml:space="preserve"> by observing the accomplishments of staff members undergoing the </w:t>
      </w:r>
      <w:r w:rsidR="0083381E" w:rsidRPr="008303FF">
        <w:rPr>
          <w:rFonts w:cs="Arial"/>
        </w:rPr>
        <w:t>digitization</w:t>
      </w:r>
      <w:r w:rsidR="008303FF" w:rsidRPr="008303FF">
        <w:rPr>
          <w:rFonts w:cs="Arial"/>
        </w:rPr>
        <w:t xml:space="preserve"> process</w:t>
      </w:r>
      <w:r w:rsidRPr="008303FF">
        <w:rPr>
          <w:rFonts w:cs="Arial"/>
        </w:rPr>
        <w:t xml:space="preserve"> (Chen &amp; </w:t>
      </w:r>
      <w:proofErr w:type="spellStart"/>
      <w:r w:rsidRPr="008303FF">
        <w:rPr>
          <w:rFonts w:cs="Arial"/>
        </w:rPr>
        <w:t>Soltes</w:t>
      </w:r>
      <w:proofErr w:type="spellEnd"/>
      <w:r w:rsidRPr="008303FF">
        <w:rPr>
          <w:rFonts w:cs="Arial"/>
        </w:rPr>
        <w:t>, 2018)</w:t>
      </w:r>
      <w:r w:rsidR="00B64DD8" w:rsidRPr="008303FF">
        <w:rPr>
          <w:rFonts w:cs="Arial"/>
        </w:rPr>
        <w:t>.</w:t>
      </w:r>
      <w:r w:rsidRPr="008303FF">
        <w:rPr>
          <w:rFonts w:cs="Arial"/>
        </w:rPr>
        <w:t xml:space="preserve"> The excellent effect the practices have on performance can be better understood by management with the help of a periodical assessment of the training program.</w:t>
      </w:r>
    </w:p>
    <w:p w14:paraId="08F0C0AA" w14:textId="77777777" w:rsidR="00574F6C" w:rsidRPr="008303FF" w:rsidRDefault="00EC477B" w:rsidP="008303FF">
      <w:pPr>
        <w:spacing w:line="360" w:lineRule="auto"/>
        <w:rPr>
          <w:rFonts w:cs="Arial"/>
        </w:rPr>
      </w:pPr>
      <w:r w:rsidRPr="008303FF">
        <w:rPr>
          <w:rFonts w:cs="Arial"/>
        </w:rPr>
        <w:t xml:space="preserve">The training program's success is </w:t>
      </w:r>
      <w:r w:rsidR="003F7AFD" w:rsidRPr="008303FF">
        <w:rPr>
          <w:rFonts w:cs="Arial"/>
        </w:rPr>
        <w:t>partly measured</w:t>
      </w:r>
      <w:r w:rsidRPr="008303FF">
        <w:rPr>
          <w:rFonts w:cs="Arial"/>
        </w:rPr>
        <w:t xml:space="preserve"> by how well its participants apply what they have learned in the workplace. It includes both the traditional and digital aspects of the workplace (</w:t>
      </w:r>
      <w:proofErr w:type="spellStart"/>
      <w:r w:rsidRPr="008303FF">
        <w:rPr>
          <w:rFonts w:cs="Arial"/>
        </w:rPr>
        <w:t>Alromaihi</w:t>
      </w:r>
      <w:proofErr w:type="spellEnd"/>
      <w:r w:rsidRPr="008303FF">
        <w:rPr>
          <w:rFonts w:cs="Arial"/>
        </w:rPr>
        <w:t xml:space="preserve"> et al., 2017)</w:t>
      </w:r>
      <w:r w:rsidR="00C93894" w:rsidRPr="008303FF">
        <w:rPr>
          <w:rFonts w:cs="Arial"/>
        </w:rPr>
        <w:t>.</w:t>
      </w:r>
      <w:r w:rsidRPr="008303FF">
        <w:rPr>
          <w:rFonts w:cs="Arial"/>
        </w:rPr>
        <w:t xml:space="preserve"> The efficiency of the educational curriculum in the workplace can be inferred from </w:t>
      </w:r>
      <w:r w:rsidR="00C93894" w:rsidRPr="008303FF">
        <w:rPr>
          <w:rFonts w:cs="Arial"/>
        </w:rPr>
        <w:t>absenteeism and employee turnover measures</w:t>
      </w:r>
      <w:r w:rsidRPr="008303FF">
        <w:rPr>
          <w:rFonts w:cs="Arial"/>
        </w:rPr>
        <w:t xml:space="preserve">. </w:t>
      </w:r>
      <w:r w:rsidR="003F7AFD" w:rsidRPr="008303FF">
        <w:rPr>
          <w:rFonts w:cs="Arial"/>
        </w:rPr>
        <w:t>It helps gauge</w:t>
      </w:r>
      <w:r w:rsidRPr="008303FF">
        <w:rPr>
          <w:rFonts w:cs="Arial"/>
        </w:rPr>
        <w:t xml:space="preserve"> how happy workers are, and it is crucial to </w:t>
      </w:r>
      <w:r w:rsidR="00C93894" w:rsidRPr="008303FF">
        <w:rPr>
          <w:rFonts w:cs="Arial"/>
        </w:rPr>
        <w:t>consider whether</w:t>
      </w:r>
      <w:r w:rsidRPr="008303FF">
        <w:rPr>
          <w:rFonts w:cs="Arial"/>
        </w:rPr>
        <w:t xml:space="preserve"> </w:t>
      </w:r>
      <w:r w:rsidR="009D1BC8" w:rsidRPr="008303FF">
        <w:rPr>
          <w:rFonts w:cs="Arial"/>
        </w:rPr>
        <w:t>they are</w:t>
      </w:r>
      <w:r w:rsidRPr="008303FF">
        <w:rPr>
          <w:rFonts w:cs="Arial"/>
        </w:rPr>
        <w:t xml:space="preserve"> getting what they need and want from their jobs.</w:t>
      </w:r>
    </w:p>
    <w:p w14:paraId="171BEE5C" w14:textId="77777777" w:rsidR="00574F6C" w:rsidRPr="008303FF" w:rsidRDefault="00EC477B" w:rsidP="008303FF">
      <w:pPr>
        <w:spacing w:line="360" w:lineRule="auto"/>
        <w:rPr>
          <w:rFonts w:cs="Arial"/>
        </w:rPr>
      </w:pPr>
      <w:r w:rsidRPr="008303FF">
        <w:rPr>
          <w:rFonts w:cs="Arial"/>
        </w:rPr>
        <w:t xml:space="preserve"> </w:t>
      </w:r>
    </w:p>
    <w:p w14:paraId="25940688" w14:textId="77777777" w:rsidR="00574F6C" w:rsidRPr="008303FF" w:rsidRDefault="00EC477B" w:rsidP="008303FF">
      <w:pPr>
        <w:widowControl/>
        <w:autoSpaceDE/>
        <w:autoSpaceDN/>
        <w:spacing w:after="200" w:line="360" w:lineRule="auto"/>
        <w:rPr>
          <w:rFonts w:eastAsiaTheme="majorEastAsia" w:cs="Arial"/>
          <w:b/>
          <w:sz w:val="32"/>
          <w:szCs w:val="32"/>
        </w:rPr>
      </w:pPr>
      <w:r w:rsidRPr="008303FF">
        <w:rPr>
          <w:rFonts w:cs="Arial"/>
        </w:rPr>
        <w:br w:type="page"/>
      </w:r>
    </w:p>
    <w:p w14:paraId="3ACB5158" w14:textId="77777777" w:rsidR="00574F6C" w:rsidRPr="008303FF" w:rsidRDefault="00EC477B" w:rsidP="008303FF">
      <w:pPr>
        <w:pStyle w:val="Heading1"/>
        <w:spacing w:line="360" w:lineRule="auto"/>
        <w:rPr>
          <w:rFonts w:cs="Arial"/>
          <w:color w:val="auto"/>
        </w:rPr>
      </w:pPr>
      <w:bookmarkStart w:id="22" w:name="_Toc133311480"/>
      <w:bookmarkStart w:id="23" w:name="_Toc133316722"/>
      <w:r w:rsidRPr="008303FF">
        <w:rPr>
          <w:rFonts w:cs="Arial"/>
          <w:color w:val="auto"/>
        </w:rPr>
        <w:lastRenderedPageBreak/>
        <w:t>Conclusion</w:t>
      </w:r>
      <w:bookmarkEnd w:id="22"/>
      <w:bookmarkEnd w:id="23"/>
    </w:p>
    <w:p w14:paraId="24FC70D1" w14:textId="71EB56FC" w:rsidR="00051882" w:rsidRPr="008303FF" w:rsidRDefault="00EC477B" w:rsidP="008303FF">
      <w:pPr>
        <w:spacing w:line="360" w:lineRule="auto"/>
        <w:rPr>
          <w:rFonts w:cs="Arial"/>
        </w:rPr>
      </w:pPr>
      <w:r w:rsidRPr="008303FF">
        <w:rPr>
          <w:rFonts w:cs="Arial"/>
        </w:rPr>
        <w:t xml:space="preserve">It has been found that there are many difficulties to face in the workplace. The decision-making process, and by extension, the growth of employee performance, is profoundly influenced by modifications to the working environment which influence the performance of employees. It is possible to tackle the problems associated with </w:t>
      </w:r>
      <w:r w:rsidR="0083381E" w:rsidRPr="008303FF">
        <w:rPr>
          <w:rFonts w:cs="Arial"/>
        </w:rPr>
        <w:t>digitalization</w:t>
      </w:r>
      <w:r w:rsidRPr="008303FF">
        <w:rPr>
          <w:rFonts w:cs="Arial"/>
        </w:rPr>
        <w:t xml:space="preserve"> with a well-thought-out training program and swift action</w:t>
      </w:r>
      <w:r w:rsidR="00BD0389" w:rsidRPr="008303FF">
        <w:rPr>
          <w:rFonts w:cs="Arial"/>
        </w:rPr>
        <w:t xml:space="preserve"> (</w:t>
      </w:r>
      <w:r w:rsidR="00B64DD8" w:rsidRPr="008303FF">
        <w:rPr>
          <w:rFonts w:cs="Arial"/>
        </w:rPr>
        <w:t>Pereira</w:t>
      </w:r>
      <w:r w:rsidR="00BD0389" w:rsidRPr="008303FF">
        <w:rPr>
          <w:rFonts w:cs="Arial"/>
        </w:rPr>
        <w:t xml:space="preserve"> and Santos</w:t>
      </w:r>
      <w:r w:rsidR="00B64DD8" w:rsidRPr="008303FF">
        <w:rPr>
          <w:rFonts w:cs="Arial"/>
        </w:rPr>
        <w:t>, 2020</w:t>
      </w:r>
      <w:r w:rsidR="00BD0389" w:rsidRPr="008303FF">
        <w:rPr>
          <w:rFonts w:cs="Arial"/>
        </w:rPr>
        <w:t>)</w:t>
      </w:r>
      <w:r w:rsidRPr="008303FF">
        <w:rPr>
          <w:rFonts w:cs="Arial"/>
        </w:rPr>
        <w:t xml:space="preserve">. Therefore, </w:t>
      </w:r>
      <w:r w:rsidR="00646BA3" w:rsidRPr="008303FF">
        <w:rPr>
          <w:rFonts w:cs="Arial"/>
        </w:rPr>
        <w:t xml:space="preserve">the creation of methods to face the issues of </w:t>
      </w:r>
      <w:r w:rsidR="0083381E" w:rsidRPr="008303FF">
        <w:rPr>
          <w:rFonts w:cs="Arial"/>
        </w:rPr>
        <w:t>digitalization</w:t>
      </w:r>
      <w:r w:rsidR="00646BA3" w:rsidRPr="008303FF">
        <w:rPr>
          <w:rFonts w:cs="Arial"/>
        </w:rPr>
        <w:t xml:space="preserve"> may have</w:t>
      </w:r>
      <w:r w:rsidRPr="008303FF">
        <w:rPr>
          <w:rFonts w:cs="Arial"/>
        </w:rPr>
        <w:t xml:space="preserve"> been supported by the careful preparation for the execution of training programs. Sharing the plan with everyone who needs to know about it and checking in </w:t>
      </w:r>
      <w:r w:rsidR="003F7AFD" w:rsidRPr="008303FF">
        <w:rPr>
          <w:rFonts w:cs="Arial"/>
        </w:rPr>
        <w:t>occasionally</w:t>
      </w:r>
      <w:r w:rsidRPr="008303FF">
        <w:rPr>
          <w:rFonts w:cs="Arial"/>
        </w:rPr>
        <w:t xml:space="preserve"> are also musts for </w:t>
      </w:r>
      <w:r w:rsidR="009D1BC8" w:rsidRPr="008303FF">
        <w:rPr>
          <w:rFonts w:cs="Arial"/>
        </w:rPr>
        <w:t>its</w:t>
      </w:r>
      <w:r w:rsidRPr="008303FF">
        <w:rPr>
          <w:rFonts w:cs="Arial"/>
        </w:rPr>
        <w:t xml:space="preserve"> success.</w:t>
      </w:r>
    </w:p>
    <w:p w14:paraId="0380BF39" w14:textId="77777777" w:rsidR="00051882" w:rsidRPr="008303FF" w:rsidRDefault="00EC477B" w:rsidP="008303FF">
      <w:pPr>
        <w:widowControl/>
        <w:autoSpaceDE/>
        <w:autoSpaceDN/>
        <w:spacing w:after="200" w:line="360" w:lineRule="auto"/>
        <w:rPr>
          <w:rFonts w:cs="Arial"/>
        </w:rPr>
      </w:pPr>
      <w:r w:rsidRPr="008303FF">
        <w:rPr>
          <w:rFonts w:cs="Arial"/>
        </w:rPr>
        <w:br w:type="page"/>
      </w:r>
    </w:p>
    <w:p w14:paraId="7D349125" w14:textId="77777777" w:rsidR="002B3A72" w:rsidRPr="008303FF" w:rsidRDefault="00EC477B" w:rsidP="008303FF">
      <w:pPr>
        <w:pStyle w:val="Heading1"/>
        <w:spacing w:line="360" w:lineRule="auto"/>
        <w:rPr>
          <w:rFonts w:cs="Arial"/>
          <w:color w:val="auto"/>
        </w:rPr>
      </w:pPr>
      <w:bookmarkStart w:id="24" w:name="_Toc133311481"/>
      <w:bookmarkStart w:id="25" w:name="_Toc133316723"/>
      <w:r w:rsidRPr="008303FF">
        <w:rPr>
          <w:rFonts w:cs="Arial"/>
          <w:color w:val="auto"/>
        </w:rPr>
        <w:lastRenderedPageBreak/>
        <w:t>References</w:t>
      </w:r>
      <w:bookmarkEnd w:id="24"/>
      <w:bookmarkEnd w:id="25"/>
    </w:p>
    <w:p w14:paraId="64B1356B" w14:textId="5FB9F588" w:rsidR="00051882" w:rsidRPr="008303FF" w:rsidRDefault="00EC477B" w:rsidP="008303FF">
      <w:pPr>
        <w:spacing w:line="360" w:lineRule="auto"/>
        <w:rPr>
          <w:rFonts w:cs="Arial"/>
        </w:rPr>
      </w:pPr>
      <w:r w:rsidRPr="008303FF">
        <w:rPr>
          <w:rFonts w:cs="Arial"/>
        </w:rPr>
        <w:t>Al Mamun, C.A. and Hasan, M.N. (2017)</w:t>
      </w:r>
      <w:r w:rsidR="003F7AFD" w:rsidRPr="008303FF">
        <w:rPr>
          <w:rFonts w:cs="Arial"/>
        </w:rPr>
        <w:t>.</w:t>
      </w:r>
      <w:r w:rsidRPr="008303FF">
        <w:rPr>
          <w:rFonts w:cs="Arial"/>
        </w:rPr>
        <w:t xml:space="preserve"> Factors affecting employee turnover and sound retention strategies in business </w:t>
      </w:r>
      <w:r w:rsidR="0083381E" w:rsidRPr="008303FF">
        <w:rPr>
          <w:rFonts w:cs="Arial"/>
        </w:rPr>
        <w:t>organization</w:t>
      </w:r>
      <w:r w:rsidRPr="008303FF">
        <w:rPr>
          <w:rFonts w:cs="Arial"/>
        </w:rPr>
        <w:t xml:space="preserve">: A conceptual view. </w:t>
      </w:r>
      <w:r w:rsidRPr="008303FF">
        <w:rPr>
          <w:rFonts w:cs="Arial"/>
          <w:i/>
        </w:rPr>
        <w:t>Problems and Perspectives in Management</w:t>
      </w:r>
      <w:r w:rsidRPr="008303FF">
        <w:rPr>
          <w:rFonts w:cs="Arial"/>
        </w:rPr>
        <w:t xml:space="preserve">, (15, </w:t>
      </w:r>
      <w:proofErr w:type="spellStart"/>
      <w:r w:rsidRPr="008303FF">
        <w:rPr>
          <w:rFonts w:cs="Arial"/>
        </w:rPr>
        <w:t>Iss</w:t>
      </w:r>
      <w:proofErr w:type="spellEnd"/>
      <w:r w:rsidRPr="008303FF">
        <w:rPr>
          <w:rFonts w:cs="Arial"/>
        </w:rPr>
        <w:t>. 1), pp.63-71.</w:t>
      </w:r>
    </w:p>
    <w:p w14:paraId="7D5B492C" w14:textId="77777777" w:rsidR="00051882" w:rsidRPr="008303FF" w:rsidRDefault="00EC477B" w:rsidP="008303FF">
      <w:pPr>
        <w:spacing w:line="360" w:lineRule="auto"/>
        <w:rPr>
          <w:rFonts w:cs="Arial"/>
        </w:rPr>
      </w:pPr>
      <w:proofErr w:type="spellStart"/>
      <w:r w:rsidRPr="008303FF">
        <w:rPr>
          <w:rFonts w:cs="Arial"/>
        </w:rPr>
        <w:t>Alromaihi</w:t>
      </w:r>
      <w:proofErr w:type="spellEnd"/>
      <w:r w:rsidRPr="008303FF">
        <w:rPr>
          <w:rFonts w:cs="Arial"/>
        </w:rPr>
        <w:t xml:space="preserve">, M.A., </w:t>
      </w:r>
      <w:proofErr w:type="spellStart"/>
      <w:r w:rsidRPr="008303FF">
        <w:rPr>
          <w:rFonts w:cs="Arial"/>
        </w:rPr>
        <w:t>Alshomaly</w:t>
      </w:r>
      <w:proofErr w:type="spellEnd"/>
      <w:r w:rsidRPr="008303FF">
        <w:rPr>
          <w:rFonts w:cs="Arial"/>
        </w:rPr>
        <w:t xml:space="preserve">, Z.A. and George, S. (2017) Job satisfaction and employee performance: A theoretical review of the relationship between the two variables. </w:t>
      </w:r>
      <w:r w:rsidRPr="008303FF">
        <w:rPr>
          <w:rFonts w:cs="Arial"/>
          <w:i/>
        </w:rPr>
        <w:t>International Journal of Advanced Research in Management and Social Sciences</w:t>
      </w:r>
      <w:r w:rsidRPr="008303FF">
        <w:rPr>
          <w:rFonts w:cs="Arial"/>
        </w:rPr>
        <w:t>, 6(1), pp.1-20.</w:t>
      </w:r>
    </w:p>
    <w:p w14:paraId="32130E21" w14:textId="77777777" w:rsidR="00051882" w:rsidRPr="008303FF" w:rsidRDefault="00EC477B" w:rsidP="008303FF">
      <w:pPr>
        <w:spacing w:line="360" w:lineRule="auto"/>
        <w:rPr>
          <w:rFonts w:cs="Arial"/>
        </w:rPr>
      </w:pPr>
      <w:r w:rsidRPr="008303FF">
        <w:rPr>
          <w:rFonts w:cs="Arial"/>
        </w:rPr>
        <w:t xml:space="preserve">Chen, H. and </w:t>
      </w:r>
      <w:proofErr w:type="spellStart"/>
      <w:r w:rsidRPr="008303FF">
        <w:rPr>
          <w:rFonts w:cs="Arial"/>
        </w:rPr>
        <w:t>Soltes</w:t>
      </w:r>
      <w:proofErr w:type="spellEnd"/>
      <w:r w:rsidRPr="008303FF">
        <w:rPr>
          <w:rFonts w:cs="Arial"/>
        </w:rPr>
        <w:t xml:space="preserve">, E. (2018) Why compliance programs fail and how to fix them. </w:t>
      </w:r>
      <w:r w:rsidRPr="008303FF">
        <w:rPr>
          <w:rFonts w:cs="Arial"/>
          <w:i/>
        </w:rPr>
        <w:t>Harvard Business Review</w:t>
      </w:r>
      <w:r w:rsidRPr="008303FF">
        <w:rPr>
          <w:rFonts w:cs="Arial"/>
        </w:rPr>
        <w:t>, 96(2), pp.116-125.</w:t>
      </w:r>
    </w:p>
    <w:p w14:paraId="2011C642" w14:textId="77777777" w:rsidR="00051882" w:rsidRPr="008303FF" w:rsidRDefault="00EC477B" w:rsidP="008303FF">
      <w:pPr>
        <w:spacing w:line="360" w:lineRule="auto"/>
        <w:rPr>
          <w:rFonts w:cs="Arial"/>
        </w:rPr>
      </w:pPr>
      <w:proofErr w:type="spellStart"/>
      <w:r w:rsidRPr="008303FF">
        <w:rPr>
          <w:rFonts w:cs="Arial"/>
        </w:rPr>
        <w:t>Coccia</w:t>
      </w:r>
      <w:proofErr w:type="spellEnd"/>
      <w:r w:rsidRPr="008303FF">
        <w:rPr>
          <w:rFonts w:cs="Arial"/>
        </w:rPr>
        <w:t xml:space="preserve">, M. (2020) Fishbone diagram for technological analysis and foresight. </w:t>
      </w:r>
      <w:r w:rsidRPr="008303FF">
        <w:rPr>
          <w:rFonts w:cs="Arial"/>
          <w:i/>
        </w:rPr>
        <w:t>International Journal of Foresight and Innovation Policy</w:t>
      </w:r>
      <w:r w:rsidRPr="008303FF">
        <w:rPr>
          <w:rFonts w:cs="Arial"/>
        </w:rPr>
        <w:t>, 14(2-4), pp.225-247.</w:t>
      </w:r>
    </w:p>
    <w:p w14:paraId="64EF8347" w14:textId="77777777" w:rsidR="00051882" w:rsidRPr="008303FF" w:rsidRDefault="00EC477B" w:rsidP="008303FF">
      <w:pPr>
        <w:spacing w:line="360" w:lineRule="auto"/>
        <w:rPr>
          <w:rFonts w:cs="Arial"/>
        </w:rPr>
      </w:pPr>
      <w:r w:rsidRPr="008303FF">
        <w:rPr>
          <w:rFonts w:cs="Arial"/>
        </w:rPr>
        <w:t xml:space="preserve">Dam, J., </w:t>
      </w:r>
      <w:r w:rsidR="00B64DD8" w:rsidRPr="008303FF">
        <w:rPr>
          <w:rFonts w:cs="Arial"/>
        </w:rPr>
        <w:t>(</w:t>
      </w:r>
      <w:r w:rsidRPr="008303FF">
        <w:rPr>
          <w:rFonts w:cs="Arial"/>
        </w:rPr>
        <w:t>2021</w:t>
      </w:r>
      <w:r w:rsidR="00B64DD8" w:rsidRPr="008303FF">
        <w:rPr>
          <w:rFonts w:cs="Arial"/>
        </w:rPr>
        <w:t>)</w:t>
      </w:r>
      <w:r w:rsidRPr="008303FF">
        <w:rPr>
          <w:rFonts w:cs="Arial"/>
        </w:rPr>
        <w:t>. Change in managerial decision-making through data analysis. A thorough analysis of Nestle.</w:t>
      </w:r>
    </w:p>
    <w:p w14:paraId="538C2890" w14:textId="77777777" w:rsidR="00051882" w:rsidRPr="008303FF" w:rsidRDefault="00EC477B" w:rsidP="008303FF">
      <w:pPr>
        <w:spacing w:line="360" w:lineRule="auto"/>
        <w:rPr>
          <w:rFonts w:cs="Arial"/>
        </w:rPr>
      </w:pPr>
      <w:proofErr w:type="spellStart"/>
      <w:r w:rsidRPr="008303FF">
        <w:rPr>
          <w:rFonts w:cs="Arial"/>
        </w:rPr>
        <w:t>Eby</w:t>
      </w:r>
      <w:proofErr w:type="spellEnd"/>
      <w:r w:rsidRPr="008303FF">
        <w:rPr>
          <w:rFonts w:cs="Arial"/>
        </w:rPr>
        <w:t xml:space="preserve">, L.T., Allen, T.D., Conley, K.M., Williamson, R.L., Henderson, T.G. and Mancini, V.S. (2019.) Mindfulness-based training interventions for employees: A qualitative review of the literature. </w:t>
      </w:r>
      <w:r w:rsidRPr="008303FF">
        <w:rPr>
          <w:rFonts w:cs="Arial"/>
          <w:i/>
        </w:rPr>
        <w:t>Human Resource Management Review</w:t>
      </w:r>
      <w:r w:rsidRPr="008303FF">
        <w:rPr>
          <w:rFonts w:cs="Arial"/>
        </w:rPr>
        <w:t>, 29(2), pp.156-178.</w:t>
      </w:r>
    </w:p>
    <w:p w14:paraId="42FCFA1F" w14:textId="77777777" w:rsidR="00702C06" w:rsidRPr="008303FF" w:rsidRDefault="00EC477B" w:rsidP="008303FF">
      <w:pPr>
        <w:spacing w:line="360" w:lineRule="auto"/>
        <w:rPr>
          <w:rFonts w:cs="Arial"/>
        </w:rPr>
      </w:pPr>
      <w:r w:rsidRPr="008303FF">
        <w:rPr>
          <w:rFonts w:cs="Arial"/>
        </w:rPr>
        <w:t xml:space="preserve">Jain, V.K. and Singh, R., </w:t>
      </w:r>
      <w:r w:rsidR="00B64DD8" w:rsidRPr="008303FF">
        <w:rPr>
          <w:rFonts w:cs="Arial"/>
        </w:rPr>
        <w:t>(</w:t>
      </w:r>
      <w:r w:rsidRPr="008303FF">
        <w:rPr>
          <w:rFonts w:cs="Arial"/>
        </w:rPr>
        <w:t>2020</w:t>
      </w:r>
      <w:r w:rsidR="00B64DD8" w:rsidRPr="008303FF">
        <w:rPr>
          <w:rFonts w:cs="Arial"/>
        </w:rPr>
        <w:t>)</w:t>
      </w:r>
      <w:r w:rsidRPr="008303FF">
        <w:rPr>
          <w:rFonts w:cs="Arial"/>
        </w:rPr>
        <w:t>. SWOT ANALYSIS ON NESTLE COMPANY. </w:t>
      </w:r>
      <w:r w:rsidRPr="008303FF">
        <w:rPr>
          <w:rFonts w:cs="Arial"/>
          <w:i/>
          <w:iCs/>
        </w:rPr>
        <w:t>International Journal of Management (IJM)</w:t>
      </w:r>
      <w:r w:rsidRPr="008303FF">
        <w:rPr>
          <w:rFonts w:cs="Arial"/>
        </w:rPr>
        <w:t>, </w:t>
      </w:r>
      <w:r w:rsidRPr="008303FF">
        <w:rPr>
          <w:rFonts w:cs="Arial"/>
          <w:i/>
          <w:iCs/>
        </w:rPr>
        <w:t>11</w:t>
      </w:r>
      <w:r w:rsidRPr="008303FF">
        <w:rPr>
          <w:rFonts w:cs="Arial"/>
        </w:rPr>
        <w:t>(5).</w:t>
      </w:r>
    </w:p>
    <w:p w14:paraId="7E1460FB" w14:textId="77777777" w:rsidR="00051882" w:rsidRPr="008303FF" w:rsidRDefault="00EC477B" w:rsidP="008303FF">
      <w:pPr>
        <w:spacing w:line="360" w:lineRule="auto"/>
        <w:rPr>
          <w:rFonts w:cs="Arial"/>
        </w:rPr>
      </w:pPr>
      <w:proofErr w:type="spellStart"/>
      <w:r w:rsidRPr="008303FF">
        <w:rPr>
          <w:rFonts w:cs="Arial"/>
        </w:rPr>
        <w:t>Kohnke</w:t>
      </w:r>
      <w:proofErr w:type="spellEnd"/>
      <w:r w:rsidRPr="008303FF">
        <w:rPr>
          <w:rFonts w:cs="Arial"/>
        </w:rPr>
        <w:t xml:space="preserve">, O. (2017) </w:t>
      </w:r>
      <w:r w:rsidR="003D237C" w:rsidRPr="008303FF">
        <w:rPr>
          <w:rFonts w:cs="Arial"/>
        </w:rPr>
        <w:t>It is</w:t>
      </w:r>
      <w:r w:rsidRPr="008303FF">
        <w:rPr>
          <w:rFonts w:cs="Arial"/>
        </w:rPr>
        <w:t xml:space="preserve"> not just about technology: The people side of </w:t>
      </w:r>
      <w:proofErr w:type="spellStart"/>
      <w:r w:rsidRPr="008303FF">
        <w:rPr>
          <w:rFonts w:cs="Arial"/>
        </w:rPr>
        <w:t>digitisation</w:t>
      </w:r>
      <w:proofErr w:type="spellEnd"/>
      <w:r w:rsidRPr="008303FF">
        <w:rPr>
          <w:rFonts w:cs="Arial"/>
        </w:rPr>
        <w:t xml:space="preserve">. </w:t>
      </w:r>
      <w:r w:rsidRPr="008303FF">
        <w:rPr>
          <w:rFonts w:cs="Arial"/>
          <w:i/>
        </w:rPr>
        <w:t xml:space="preserve">In Shaping the digital enterprise </w:t>
      </w:r>
      <w:r w:rsidRPr="008303FF">
        <w:rPr>
          <w:rFonts w:cs="Arial"/>
        </w:rPr>
        <w:t>(pp. 69-91). Springer, Cham.</w:t>
      </w:r>
    </w:p>
    <w:p w14:paraId="6ED988B3" w14:textId="77777777" w:rsidR="00051882" w:rsidRPr="008303FF" w:rsidRDefault="00EC477B" w:rsidP="008303FF">
      <w:pPr>
        <w:spacing w:line="360" w:lineRule="auto"/>
        <w:rPr>
          <w:rFonts w:cs="Arial"/>
          <w:i/>
          <w:iCs/>
        </w:rPr>
      </w:pPr>
      <w:r w:rsidRPr="008303FF">
        <w:rPr>
          <w:rFonts w:cs="Arial"/>
        </w:rPr>
        <w:t xml:space="preserve">Lee, S.P., Kee, D.M.H., Lee, P.S., San Chin, W., Gan, H.M., </w:t>
      </w:r>
      <w:proofErr w:type="spellStart"/>
      <w:r w:rsidRPr="008303FF">
        <w:rPr>
          <w:rFonts w:cs="Arial"/>
        </w:rPr>
        <w:t>Alghanim</w:t>
      </w:r>
      <w:proofErr w:type="spellEnd"/>
      <w:r w:rsidRPr="008303FF">
        <w:rPr>
          <w:rFonts w:cs="Arial"/>
        </w:rPr>
        <w:t xml:space="preserve">, B. and Kumar, B., </w:t>
      </w:r>
      <w:r w:rsidR="00B64DD8" w:rsidRPr="008303FF">
        <w:rPr>
          <w:rFonts w:cs="Arial"/>
        </w:rPr>
        <w:t>(</w:t>
      </w:r>
      <w:r w:rsidRPr="008303FF">
        <w:rPr>
          <w:rFonts w:cs="Arial"/>
        </w:rPr>
        <w:t>2020</w:t>
      </w:r>
      <w:r w:rsidR="00B64DD8" w:rsidRPr="008303FF">
        <w:rPr>
          <w:rFonts w:cs="Arial"/>
        </w:rPr>
        <w:t>)</w:t>
      </w:r>
      <w:r w:rsidRPr="008303FF">
        <w:rPr>
          <w:rFonts w:cs="Arial"/>
        </w:rPr>
        <w:t>.</w:t>
      </w:r>
      <w:r w:rsidRPr="008303FF">
        <w:rPr>
          <w:rFonts w:cs="Arial"/>
          <w:i/>
          <w:iCs/>
        </w:rPr>
        <w:t xml:space="preserve"> Improving the interpersonal relationship among employees in Nestle. Journal of the Community Development in Asia (JCDA), 3(1) pp.8-15.</w:t>
      </w:r>
    </w:p>
    <w:p w14:paraId="2A5E1D43" w14:textId="77777777" w:rsidR="00051882" w:rsidRPr="008303FF" w:rsidRDefault="00EC477B" w:rsidP="008303FF">
      <w:pPr>
        <w:spacing w:line="360" w:lineRule="auto"/>
        <w:rPr>
          <w:rFonts w:cs="Arial"/>
        </w:rPr>
      </w:pPr>
      <w:r w:rsidRPr="008303FF">
        <w:rPr>
          <w:rFonts w:cs="Arial"/>
        </w:rPr>
        <w:t xml:space="preserve">Pereira, L.F. and Santos, J.P., </w:t>
      </w:r>
      <w:r w:rsidR="00B64DD8" w:rsidRPr="008303FF">
        <w:rPr>
          <w:rFonts w:cs="Arial"/>
        </w:rPr>
        <w:t>(</w:t>
      </w:r>
      <w:r w:rsidRPr="008303FF">
        <w:rPr>
          <w:rFonts w:cs="Arial"/>
        </w:rPr>
        <w:t>2020</w:t>
      </w:r>
      <w:r w:rsidR="00B64DD8" w:rsidRPr="008303FF">
        <w:rPr>
          <w:rFonts w:cs="Arial"/>
        </w:rPr>
        <w:t>)</w:t>
      </w:r>
      <w:r w:rsidRPr="008303FF">
        <w:rPr>
          <w:rFonts w:cs="Arial"/>
        </w:rPr>
        <w:t>. Pereira problem solving. </w:t>
      </w:r>
      <w:r w:rsidRPr="008303FF">
        <w:rPr>
          <w:rFonts w:cs="Arial"/>
          <w:i/>
          <w:iCs/>
        </w:rPr>
        <w:t>International Journal of Learning and Change</w:t>
      </w:r>
      <w:r w:rsidRPr="008303FF">
        <w:rPr>
          <w:rFonts w:cs="Arial"/>
        </w:rPr>
        <w:t>, </w:t>
      </w:r>
      <w:r w:rsidRPr="008303FF">
        <w:rPr>
          <w:rFonts w:cs="Arial"/>
          <w:i/>
          <w:iCs/>
        </w:rPr>
        <w:t>12</w:t>
      </w:r>
      <w:r w:rsidRPr="008303FF">
        <w:rPr>
          <w:rFonts w:cs="Arial"/>
        </w:rPr>
        <w:t>(3), pp.274-283.</w:t>
      </w:r>
    </w:p>
    <w:p w14:paraId="77954BE8" w14:textId="77777777" w:rsidR="00051882" w:rsidRPr="008303FF" w:rsidRDefault="00EC477B" w:rsidP="008303FF">
      <w:pPr>
        <w:spacing w:line="360" w:lineRule="auto"/>
        <w:rPr>
          <w:rFonts w:cs="Arial"/>
        </w:rPr>
      </w:pPr>
      <w:r w:rsidRPr="008303FF">
        <w:rPr>
          <w:rFonts w:cs="Arial"/>
        </w:rPr>
        <w:t xml:space="preserve">Robinson, L.E. and Palmer, K.K. (2017) Development of a digital-based instrument to assess perceived motor competence in children: Face validity, test-retest reliability, and internal consistency. </w:t>
      </w:r>
      <w:r w:rsidRPr="008303FF">
        <w:rPr>
          <w:rFonts w:cs="Arial"/>
          <w:i/>
        </w:rPr>
        <w:t>Sports</w:t>
      </w:r>
      <w:r w:rsidRPr="008303FF">
        <w:rPr>
          <w:rFonts w:cs="Arial"/>
        </w:rPr>
        <w:t>, 5(3), p.48.</w:t>
      </w:r>
    </w:p>
    <w:p w14:paraId="358E08CE" w14:textId="77777777" w:rsidR="00051882" w:rsidRPr="008303FF" w:rsidRDefault="00EC477B" w:rsidP="008303FF">
      <w:pPr>
        <w:spacing w:line="360" w:lineRule="auto"/>
        <w:rPr>
          <w:rFonts w:cs="Arial"/>
        </w:rPr>
      </w:pPr>
      <w:proofErr w:type="spellStart"/>
      <w:r w:rsidRPr="008303FF">
        <w:rPr>
          <w:rFonts w:cs="Arial"/>
        </w:rPr>
        <w:t>Schwertner</w:t>
      </w:r>
      <w:proofErr w:type="spellEnd"/>
      <w:r w:rsidRPr="008303FF">
        <w:rPr>
          <w:rFonts w:cs="Arial"/>
        </w:rPr>
        <w:t xml:space="preserve">, K. (2017) Digital transformation of business. </w:t>
      </w:r>
      <w:proofErr w:type="spellStart"/>
      <w:r w:rsidRPr="008303FF">
        <w:rPr>
          <w:rFonts w:cs="Arial"/>
          <w:i/>
        </w:rPr>
        <w:t>Trakia</w:t>
      </w:r>
      <w:proofErr w:type="spellEnd"/>
      <w:r w:rsidRPr="008303FF">
        <w:rPr>
          <w:rFonts w:cs="Arial"/>
          <w:i/>
        </w:rPr>
        <w:t xml:space="preserve"> Journal of Sciences</w:t>
      </w:r>
      <w:r w:rsidRPr="008303FF">
        <w:rPr>
          <w:rFonts w:cs="Arial"/>
        </w:rPr>
        <w:t xml:space="preserve">, </w:t>
      </w:r>
      <w:r w:rsidRPr="008303FF">
        <w:rPr>
          <w:rFonts w:cs="Arial"/>
          <w:i/>
        </w:rPr>
        <w:t>15</w:t>
      </w:r>
      <w:r w:rsidRPr="008303FF">
        <w:rPr>
          <w:rFonts w:cs="Arial"/>
        </w:rPr>
        <w:t>(1), pp.388-393.</w:t>
      </w:r>
    </w:p>
    <w:p w14:paraId="24F494B0" w14:textId="77777777" w:rsidR="00051882" w:rsidRPr="008303FF" w:rsidRDefault="00EC477B" w:rsidP="008303FF">
      <w:pPr>
        <w:spacing w:line="360" w:lineRule="auto"/>
        <w:rPr>
          <w:rFonts w:cs="Arial"/>
        </w:rPr>
      </w:pPr>
      <w:r w:rsidRPr="008303FF">
        <w:rPr>
          <w:rFonts w:cs="Arial"/>
        </w:rPr>
        <w:lastRenderedPageBreak/>
        <w:t xml:space="preserve">Sherman, G. (2017) </w:t>
      </w:r>
      <w:r w:rsidRPr="008303FF">
        <w:rPr>
          <w:rFonts w:cs="Arial"/>
          <w:i/>
        </w:rPr>
        <w:t>Digital cultures: Age of the intellect</w:t>
      </w:r>
      <w:r w:rsidRPr="008303FF">
        <w:rPr>
          <w:rFonts w:cs="Arial"/>
        </w:rPr>
        <w:t>. Lulu. com.</w:t>
      </w:r>
    </w:p>
    <w:p w14:paraId="55F8F336" w14:textId="77777777" w:rsidR="00051882" w:rsidRPr="008303FF" w:rsidRDefault="00EC477B" w:rsidP="008303FF">
      <w:pPr>
        <w:spacing w:line="360" w:lineRule="auto"/>
        <w:rPr>
          <w:rFonts w:cs="Arial"/>
        </w:rPr>
      </w:pPr>
      <w:r w:rsidRPr="008303FF">
        <w:rPr>
          <w:rFonts w:cs="Arial"/>
        </w:rPr>
        <w:t xml:space="preserve">Shin, Y. and </w:t>
      </w:r>
      <w:proofErr w:type="spellStart"/>
      <w:r w:rsidRPr="008303FF">
        <w:rPr>
          <w:rFonts w:cs="Arial"/>
        </w:rPr>
        <w:t>Hur</w:t>
      </w:r>
      <w:proofErr w:type="spellEnd"/>
      <w:r w:rsidRPr="008303FF">
        <w:rPr>
          <w:rFonts w:cs="Arial"/>
        </w:rPr>
        <w:t xml:space="preserve">, W.M. (2019) When do service employees suffer more from job insecurity? The moderating role of the coworker and customer incivility. </w:t>
      </w:r>
      <w:r w:rsidRPr="008303FF">
        <w:rPr>
          <w:rFonts w:cs="Arial"/>
          <w:i/>
        </w:rPr>
        <w:t>International journal of environmental research and public health</w:t>
      </w:r>
      <w:r w:rsidRPr="008303FF">
        <w:rPr>
          <w:rFonts w:cs="Arial"/>
        </w:rPr>
        <w:t>, 16(7), p.1298.</w:t>
      </w:r>
    </w:p>
    <w:p w14:paraId="4A973F33" w14:textId="77777777" w:rsidR="00051882" w:rsidRPr="008303FF" w:rsidRDefault="00EC477B" w:rsidP="008303FF">
      <w:pPr>
        <w:spacing w:line="360" w:lineRule="auto"/>
        <w:rPr>
          <w:rFonts w:cs="Arial"/>
        </w:rPr>
      </w:pPr>
      <w:r w:rsidRPr="008303FF">
        <w:rPr>
          <w:rFonts w:cs="Arial"/>
        </w:rPr>
        <w:t>Taylor, J. and Gibson, L.K. (</w:t>
      </w:r>
      <w:proofErr w:type="gramStart"/>
      <w:r w:rsidRPr="008303FF">
        <w:rPr>
          <w:rFonts w:cs="Arial"/>
        </w:rPr>
        <w:t>2017)</w:t>
      </w:r>
      <w:proofErr w:type="spellStart"/>
      <w:r w:rsidRPr="008303FF">
        <w:rPr>
          <w:rFonts w:cs="Arial"/>
        </w:rPr>
        <w:t>Digitisation</w:t>
      </w:r>
      <w:proofErr w:type="spellEnd"/>
      <w:proofErr w:type="gramEnd"/>
      <w:r w:rsidRPr="008303FF">
        <w:rPr>
          <w:rFonts w:cs="Arial"/>
        </w:rPr>
        <w:t xml:space="preserve">, digital interaction and social media: embedded barriers to democratic heritage. </w:t>
      </w:r>
      <w:r w:rsidRPr="008303FF">
        <w:rPr>
          <w:rFonts w:cs="Arial"/>
          <w:i/>
        </w:rPr>
        <w:t>International Journal of Heritage Studies</w:t>
      </w:r>
      <w:r w:rsidRPr="008303FF">
        <w:rPr>
          <w:rFonts w:cs="Arial"/>
        </w:rPr>
        <w:t>, 23(5), pp.408-420</w:t>
      </w:r>
    </w:p>
    <w:p w14:paraId="2760668A" w14:textId="77777777" w:rsidR="00051882" w:rsidRPr="008303FF" w:rsidRDefault="00EC477B" w:rsidP="008303FF">
      <w:pPr>
        <w:spacing w:line="360" w:lineRule="auto"/>
        <w:rPr>
          <w:rFonts w:cs="Arial"/>
        </w:rPr>
      </w:pPr>
      <w:r w:rsidRPr="008303FF">
        <w:rPr>
          <w:rFonts w:cs="Arial"/>
        </w:rPr>
        <w:t xml:space="preserve">Urick, M. (2017) Adapting the training to meet the preferred learning styles of different generations. </w:t>
      </w:r>
      <w:r w:rsidRPr="008303FF">
        <w:rPr>
          <w:rFonts w:cs="Arial"/>
          <w:i/>
        </w:rPr>
        <w:t>International Journal of Training and Development</w:t>
      </w:r>
      <w:r w:rsidRPr="008303FF">
        <w:rPr>
          <w:rFonts w:cs="Arial"/>
        </w:rPr>
        <w:t>, 21(1), pp.53-59.</w:t>
      </w:r>
    </w:p>
    <w:p w14:paraId="384A7BE6" w14:textId="77777777" w:rsidR="00051882" w:rsidRPr="008303FF" w:rsidRDefault="00051882" w:rsidP="008303FF">
      <w:pPr>
        <w:spacing w:line="360" w:lineRule="auto"/>
        <w:rPr>
          <w:rFonts w:cs="Arial"/>
        </w:rPr>
      </w:pPr>
    </w:p>
    <w:sectPr w:rsidR="00051882" w:rsidRPr="008303F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F25BE" w14:textId="77777777" w:rsidR="009B7023" w:rsidRDefault="009B7023">
      <w:r>
        <w:separator/>
      </w:r>
    </w:p>
  </w:endnote>
  <w:endnote w:type="continuationSeparator" w:id="0">
    <w:p w14:paraId="322DE841" w14:textId="77777777" w:rsidR="009B7023" w:rsidRDefault="009B70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Liberation Serif">
    <w:altName w:val="Times New Roman"/>
    <w:panose1 w:val="020B0604020202020204"/>
    <w:charset w:val="00"/>
    <w:family w:val="roman"/>
    <w:pitch w:val="variable"/>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Liberation Sans">
    <w:altName w:val="Arial"/>
    <w:panose1 w:val="020B0604020202020204"/>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202952"/>
      <w:docPartObj>
        <w:docPartGallery w:val="Page Numbers (Bottom of Page)"/>
        <w:docPartUnique/>
      </w:docPartObj>
    </w:sdtPr>
    <w:sdtEndPr>
      <w:rPr>
        <w:noProof/>
      </w:rPr>
    </w:sdtEndPr>
    <w:sdtContent>
      <w:p w14:paraId="38D8556D" w14:textId="77777777" w:rsidR="00945A90" w:rsidRDefault="00EC477B">
        <w:pPr>
          <w:pStyle w:val="Footer"/>
          <w:jc w:val="right"/>
        </w:pPr>
        <w:r>
          <w:fldChar w:fldCharType="begin"/>
        </w:r>
        <w:r>
          <w:instrText xml:space="preserve"> PAGE   \* MERGEFORMAT </w:instrText>
        </w:r>
        <w:r>
          <w:fldChar w:fldCharType="separate"/>
        </w:r>
        <w:r w:rsidR="00D22CE5">
          <w:rPr>
            <w:noProof/>
          </w:rPr>
          <w:t>1</w:t>
        </w:r>
        <w:r>
          <w:rPr>
            <w:noProof/>
          </w:rPr>
          <w:fldChar w:fldCharType="end"/>
        </w:r>
      </w:p>
    </w:sdtContent>
  </w:sdt>
  <w:p w14:paraId="5E51F5D6" w14:textId="77777777" w:rsidR="00945A90" w:rsidRDefault="00945A90">
    <w:pPr>
      <w:pStyle w:val="Footer"/>
    </w:pPr>
  </w:p>
  <w:p w14:paraId="0950F846" w14:textId="77777777" w:rsidR="0028652F" w:rsidRDefault="0028652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2F086" w14:textId="77777777" w:rsidR="009B7023" w:rsidRDefault="009B7023">
      <w:r>
        <w:separator/>
      </w:r>
    </w:p>
  </w:footnote>
  <w:footnote w:type="continuationSeparator" w:id="0">
    <w:p w14:paraId="3C3F9764" w14:textId="77777777" w:rsidR="009B7023" w:rsidRDefault="009B70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04499"/>
    <w:multiLevelType w:val="hybridMultilevel"/>
    <w:tmpl w:val="A808B2AA"/>
    <w:lvl w:ilvl="0" w:tplc="599085B8">
      <w:start w:val="1"/>
      <w:numFmt w:val="bullet"/>
      <w:lvlText w:val=""/>
      <w:lvlJc w:val="left"/>
      <w:pPr>
        <w:ind w:left="720" w:hanging="360"/>
      </w:pPr>
      <w:rPr>
        <w:rFonts w:ascii="Symbol" w:hAnsi="Symbol" w:hint="default"/>
      </w:rPr>
    </w:lvl>
    <w:lvl w:ilvl="1" w:tplc="8E1098DE" w:tentative="1">
      <w:start w:val="1"/>
      <w:numFmt w:val="bullet"/>
      <w:lvlText w:val="o"/>
      <w:lvlJc w:val="left"/>
      <w:pPr>
        <w:ind w:left="1440" w:hanging="360"/>
      </w:pPr>
      <w:rPr>
        <w:rFonts w:ascii="Courier New" w:hAnsi="Courier New" w:cs="Courier New" w:hint="default"/>
      </w:rPr>
    </w:lvl>
    <w:lvl w:ilvl="2" w:tplc="E8B622C8" w:tentative="1">
      <w:start w:val="1"/>
      <w:numFmt w:val="bullet"/>
      <w:lvlText w:val=""/>
      <w:lvlJc w:val="left"/>
      <w:pPr>
        <w:ind w:left="2160" w:hanging="360"/>
      </w:pPr>
      <w:rPr>
        <w:rFonts w:ascii="Wingdings" w:hAnsi="Wingdings" w:hint="default"/>
      </w:rPr>
    </w:lvl>
    <w:lvl w:ilvl="3" w:tplc="BB760F70" w:tentative="1">
      <w:start w:val="1"/>
      <w:numFmt w:val="bullet"/>
      <w:lvlText w:val=""/>
      <w:lvlJc w:val="left"/>
      <w:pPr>
        <w:ind w:left="2880" w:hanging="360"/>
      </w:pPr>
      <w:rPr>
        <w:rFonts w:ascii="Symbol" w:hAnsi="Symbol" w:hint="default"/>
      </w:rPr>
    </w:lvl>
    <w:lvl w:ilvl="4" w:tplc="B05893C4" w:tentative="1">
      <w:start w:val="1"/>
      <w:numFmt w:val="bullet"/>
      <w:lvlText w:val="o"/>
      <w:lvlJc w:val="left"/>
      <w:pPr>
        <w:ind w:left="3600" w:hanging="360"/>
      </w:pPr>
      <w:rPr>
        <w:rFonts w:ascii="Courier New" w:hAnsi="Courier New" w:cs="Courier New" w:hint="default"/>
      </w:rPr>
    </w:lvl>
    <w:lvl w:ilvl="5" w:tplc="56DCB9F0" w:tentative="1">
      <w:start w:val="1"/>
      <w:numFmt w:val="bullet"/>
      <w:lvlText w:val=""/>
      <w:lvlJc w:val="left"/>
      <w:pPr>
        <w:ind w:left="4320" w:hanging="360"/>
      </w:pPr>
      <w:rPr>
        <w:rFonts w:ascii="Wingdings" w:hAnsi="Wingdings" w:hint="default"/>
      </w:rPr>
    </w:lvl>
    <w:lvl w:ilvl="6" w:tplc="DCE829C0" w:tentative="1">
      <w:start w:val="1"/>
      <w:numFmt w:val="bullet"/>
      <w:lvlText w:val=""/>
      <w:lvlJc w:val="left"/>
      <w:pPr>
        <w:ind w:left="5040" w:hanging="360"/>
      </w:pPr>
      <w:rPr>
        <w:rFonts w:ascii="Symbol" w:hAnsi="Symbol" w:hint="default"/>
      </w:rPr>
    </w:lvl>
    <w:lvl w:ilvl="7" w:tplc="354E5402" w:tentative="1">
      <w:start w:val="1"/>
      <w:numFmt w:val="bullet"/>
      <w:lvlText w:val="o"/>
      <w:lvlJc w:val="left"/>
      <w:pPr>
        <w:ind w:left="5760" w:hanging="360"/>
      </w:pPr>
      <w:rPr>
        <w:rFonts w:ascii="Courier New" w:hAnsi="Courier New" w:cs="Courier New" w:hint="default"/>
      </w:rPr>
    </w:lvl>
    <w:lvl w:ilvl="8" w:tplc="34EC9656" w:tentative="1">
      <w:start w:val="1"/>
      <w:numFmt w:val="bullet"/>
      <w:lvlText w:val=""/>
      <w:lvlJc w:val="left"/>
      <w:pPr>
        <w:ind w:left="6480" w:hanging="360"/>
      </w:pPr>
      <w:rPr>
        <w:rFonts w:ascii="Wingdings" w:hAnsi="Wingdings" w:hint="default"/>
      </w:rPr>
    </w:lvl>
  </w:abstractNum>
  <w:abstractNum w:abstractNumId="1" w15:restartNumberingAfterBreak="0">
    <w:nsid w:val="16A14403"/>
    <w:multiLevelType w:val="hybridMultilevel"/>
    <w:tmpl w:val="D3EEE1E6"/>
    <w:lvl w:ilvl="0" w:tplc="DD300E50">
      <w:start w:val="1"/>
      <w:numFmt w:val="bullet"/>
      <w:lvlText w:val=""/>
      <w:lvlJc w:val="left"/>
      <w:pPr>
        <w:ind w:left="720" w:hanging="360"/>
      </w:pPr>
      <w:rPr>
        <w:rFonts w:ascii="Symbol" w:hAnsi="Symbol" w:hint="default"/>
      </w:rPr>
    </w:lvl>
    <w:lvl w:ilvl="1" w:tplc="880806E4" w:tentative="1">
      <w:start w:val="1"/>
      <w:numFmt w:val="bullet"/>
      <w:lvlText w:val="o"/>
      <w:lvlJc w:val="left"/>
      <w:pPr>
        <w:ind w:left="1440" w:hanging="360"/>
      </w:pPr>
      <w:rPr>
        <w:rFonts w:ascii="Courier New" w:hAnsi="Courier New" w:cs="Courier New" w:hint="default"/>
      </w:rPr>
    </w:lvl>
    <w:lvl w:ilvl="2" w:tplc="CD8E4E18" w:tentative="1">
      <w:start w:val="1"/>
      <w:numFmt w:val="bullet"/>
      <w:lvlText w:val=""/>
      <w:lvlJc w:val="left"/>
      <w:pPr>
        <w:ind w:left="2160" w:hanging="360"/>
      </w:pPr>
      <w:rPr>
        <w:rFonts w:ascii="Wingdings" w:hAnsi="Wingdings" w:hint="default"/>
      </w:rPr>
    </w:lvl>
    <w:lvl w:ilvl="3" w:tplc="3D3A36C6" w:tentative="1">
      <w:start w:val="1"/>
      <w:numFmt w:val="bullet"/>
      <w:lvlText w:val=""/>
      <w:lvlJc w:val="left"/>
      <w:pPr>
        <w:ind w:left="2880" w:hanging="360"/>
      </w:pPr>
      <w:rPr>
        <w:rFonts w:ascii="Symbol" w:hAnsi="Symbol" w:hint="default"/>
      </w:rPr>
    </w:lvl>
    <w:lvl w:ilvl="4" w:tplc="B86C7CBC" w:tentative="1">
      <w:start w:val="1"/>
      <w:numFmt w:val="bullet"/>
      <w:lvlText w:val="o"/>
      <w:lvlJc w:val="left"/>
      <w:pPr>
        <w:ind w:left="3600" w:hanging="360"/>
      </w:pPr>
      <w:rPr>
        <w:rFonts w:ascii="Courier New" w:hAnsi="Courier New" w:cs="Courier New" w:hint="default"/>
      </w:rPr>
    </w:lvl>
    <w:lvl w:ilvl="5" w:tplc="A448F9CC" w:tentative="1">
      <w:start w:val="1"/>
      <w:numFmt w:val="bullet"/>
      <w:lvlText w:val=""/>
      <w:lvlJc w:val="left"/>
      <w:pPr>
        <w:ind w:left="4320" w:hanging="360"/>
      </w:pPr>
      <w:rPr>
        <w:rFonts w:ascii="Wingdings" w:hAnsi="Wingdings" w:hint="default"/>
      </w:rPr>
    </w:lvl>
    <w:lvl w:ilvl="6" w:tplc="BAF01764" w:tentative="1">
      <w:start w:val="1"/>
      <w:numFmt w:val="bullet"/>
      <w:lvlText w:val=""/>
      <w:lvlJc w:val="left"/>
      <w:pPr>
        <w:ind w:left="5040" w:hanging="360"/>
      </w:pPr>
      <w:rPr>
        <w:rFonts w:ascii="Symbol" w:hAnsi="Symbol" w:hint="default"/>
      </w:rPr>
    </w:lvl>
    <w:lvl w:ilvl="7" w:tplc="AF12F312" w:tentative="1">
      <w:start w:val="1"/>
      <w:numFmt w:val="bullet"/>
      <w:lvlText w:val="o"/>
      <w:lvlJc w:val="left"/>
      <w:pPr>
        <w:ind w:left="5760" w:hanging="360"/>
      </w:pPr>
      <w:rPr>
        <w:rFonts w:ascii="Courier New" w:hAnsi="Courier New" w:cs="Courier New" w:hint="default"/>
      </w:rPr>
    </w:lvl>
    <w:lvl w:ilvl="8" w:tplc="890AB8FA" w:tentative="1">
      <w:start w:val="1"/>
      <w:numFmt w:val="bullet"/>
      <w:lvlText w:val=""/>
      <w:lvlJc w:val="left"/>
      <w:pPr>
        <w:ind w:left="6480" w:hanging="360"/>
      </w:pPr>
      <w:rPr>
        <w:rFonts w:ascii="Wingdings" w:hAnsi="Wingdings" w:hint="default"/>
      </w:rPr>
    </w:lvl>
  </w:abstractNum>
  <w:abstractNum w:abstractNumId="2" w15:restartNumberingAfterBreak="0">
    <w:nsid w:val="1DA87E1D"/>
    <w:multiLevelType w:val="hybridMultilevel"/>
    <w:tmpl w:val="51F0D63A"/>
    <w:lvl w:ilvl="0" w:tplc="F1EA3590">
      <w:start w:val="1"/>
      <w:numFmt w:val="bullet"/>
      <w:lvlText w:val=""/>
      <w:lvlJc w:val="left"/>
      <w:pPr>
        <w:ind w:left="720" w:hanging="360"/>
      </w:pPr>
      <w:rPr>
        <w:rFonts w:ascii="Symbol" w:hAnsi="Symbol" w:hint="default"/>
      </w:rPr>
    </w:lvl>
    <w:lvl w:ilvl="1" w:tplc="578898F0" w:tentative="1">
      <w:start w:val="1"/>
      <w:numFmt w:val="bullet"/>
      <w:lvlText w:val="o"/>
      <w:lvlJc w:val="left"/>
      <w:pPr>
        <w:ind w:left="1440" w:hanging="360"/>
      </w:pPr>
      <w:rPr>
        <w:rFonts w:ascii="Courier New" w:hAnsi="Courier New" w:cs="Courier New" w:hint="default"/>
      </w:rPr>
    </w:lvl>
    <w:lvl w:ilvl="2" w:tplc="AD1C9578" w:tentative="1">
      <w:start w:val="1"/>
      <w:numFmt w:val="bullet"/>
      <w:lvlText w:val=""/>
      <w:lvlJc w:val="left"/>
      <w:pPr>
        <w:ind w:left="2160" w:hanging="360"/>
      </w:pPr>
      <w:rPr>
        <w:rFonts w:ascii="Wingdings" w:hAnsi="Wingdings" w:hint="default"/>
      </w:rPr>
    </w:lvl>
    <w:lvl w:ilvl="3" w:tplc="BD9E01F4" w:tentative="1">
      <w:start w:val="1"/>
      <w:numFmt w:val="bullet"/>
      <w:lvlText w:val=""/>
      <w:lvlJc w:val="left"/>
      <w:pPr>
        <w:ind w:left="2880" w:hanging="360"/>
      </w:pPr>
      <w:rPr>
        <w:rFonts w:ascii="Symbol" w:hAnsi="Symbol" w:hint="default"/>
      </w:rPr>
    </w:lvl>
    <w:lvl w:ilvl="4" w:tplc="4A00790A" w:tentative="1">
      <w:start w:val="1"/>
      <w:numFmt w:val="bullet"/>
      <w:lvlText w:val="o"/>
      <w:lvlJc w:val="left"/>
      <w:pPr>
        <w:ind w:left="3600" w:hanging="360"/>
      </w:pPr>
      <w:rPr>
        <w:rFonts w:ascii="Courier New" w:hAnsi="Courier New" w:cs="Courier New" w:hint="default"/>
      </w:rPr>
    </w:lvl>
    <w:lvl w:ilvl="5" w:tplc="CFCA2556" w:tentative="1">
      <w:start w:val="1"/>
      <w:numFmt w:val="bullet"/>
      <w:lvlText w:val=""/>
      <w:lvlJc w:val="left"/>
      <w:pPr>
        <w:ind w:left="4320" w:hanging="360"/>
      </w:pPr>
      <w:rPr>
        <w:rFonts w:ascii="Wingdings" w:hAnsi="Wingdings" w:hint="default"/>
      </w:rPr>
    </w:lvl>
    <w:lvl w:ilvl="6" w:tplc="CC0220C6" w:tentative="1">
      <w:start w:val="1"/>
      <w:numFmt w:val="bullet"/>
      <w:lvlText w:val=""/>
      <w:lvlJc w:val="left"/>
      <w:pPr>
        <w:ind w:left="5040" w:hanging="360"/>
      </w:pPr>
      <w:rPr>
        <w:rFonts w:ascii="Symbol" w:hAnsi="Symbol" w:hint="default"/>
      </w:rPr>
    </w:lvl>
    <w:lvl w:ilvl="7" w:tplc="CAD4C638" w:tentative="1">
      <w:start w:val="1"/>
      <w:numFmt w:val="bullet"/>
      <w:lvlText w:val="o"/>
      <w:lvlJc w:val="left"/>
      <w:pPr>
        <w:ind w:left="5760" w:hanging="360"/>
      </w:pPr>
      <w:rPr>
        <w:rFonts w:ascii="Courier New" w:hAnsi="Courier New" w:cs="Courier New" w:hint="default"/>
      </w:rPr>
    </w:lvl>
    <w:lvl w:ilvl="8" w:tplc="F5B22DD0" w:tentative="1">
      <w:start w:val="1"/>
      <w:numFmt w:val="bullet"/>
      <w:lvlText w:val=""/>
      <w:lvlJc w:val="left"/>
      <w:pPr>
        <w:ind w:left="6480" w:hanging="360"/>
      </w:pPr>
      <w:rPr>
        <w:rFonts w:ascii="Wingdings" w:hAnsi="Wingdings" w:hint="default"/>
      </w:rPr>
    </w:lvl>
  </w:abstractNum>
  <w:abstractNum w:abstractNumId="3" w15:restartNumberingAfterBreak="0">
    <w:nsid w:val="27AC37A2"/>
    <w:multiLevelType w:val="hybridMultilevel"/>
    <w:tmpl w:val="396E9E62"/>
    <w:lvl w:ilvl="0" w:tplc="0C28A324">
      <w:start w:val="1"/>
      <w:numFmt w:val="bullet"/>
      <w:lvlText w:val=""/>
      <w:lvlJc w:val="left"/>
      <w:pPr>
        <w:ind w:left="720" w:hanging="360"/>
      </w:pPr>
      <w:rPr>
        <w:rFonts w:ascii="Symbol" w:hAnsi="Symbol" w:hint="default"/>
      </w:rPr>
    </w:lvl>
    <w:lvl w:ilvl="1" w:tplc="3106FA42" w:tentative="1">
      <w:start w:val="1"/>
      <w:numFmt w:val="bullet"/>
      <w:lvlText w:val="o"/>
      <w:lvlJc w:val="left"/>
      <w:pPr>
        <w:ind w:left="1440" w:hanging="360"/>
      </w:pPr>
      <w:rPr>
        <w:rFonts w:ascii="Courier New" w:hAnsi="Courier New" w:cs="Courier New" w:hint="default"/>
      </w:rPr>
    </w:lvl>
    <w:lvl w:ilvl="2" w:tplc="574ECD38" w:tentative="1">
      <w:start w:val="1"/>
      <w:numFmt w:val="bullet"/>
      <w:lvlText w:val=""/>
      <w:lvlJc w:val="left"/>
      <w:pPr>
        <w:ind w:left="2160" w:hanging="360"/>
      </w:pPr>
      <w:rPr>
        <w:rFonts w:ascii="Wingdings" w:hAnsi="Wingdings" w:hint="default"/>
      </w:rPr>
    </w:lvl>
    <w:lvl w:ilvl="3" w:tplc="69926418" w:tentative="1">
      <w:start w:val="1"/>
      <w:numFmt w:val="bullet"/>
      <w:lvlText w:val=""/>
      <w:lvlJc w:val="left"/>
      <w:pPr>
        <w:ind w:left="2880" w:hanging="360"/>
      </w:pPr>
      <w:rPr>
        <w:rFonts w:ascii="Symbol" w:hAnsi="Symbol" w:hint="default"/>
      </w:rPr>
    </w:lvl>
    <w:lvl w:ilvl="4" w:tplc="6CFA3226" w:tentative="1">
      <w:start w:val="1"/>
      <w:numFmt w:val="bullet"/>
      <w:lvlText w:val="o"/>
      <w:lvlJc w:val="left"/>
      <w:pPr>
        <w:ind w:left="3600" w:hanging="360"/>
      </w:pPr>
      <w:rPr>
        <w:rFonts w:ascii="Courier New" w:hAnsi="Courier New" w:cs="Courier New" w:hint="default"/>
      </w:rPr>
    </w:lvl>
    <w:lvl w:ilvl="5" w:tplc="6D6C6210" w:tentative="1">
      <w:start w:val="1"/>
      <w:numFmt w:val="bullet"/>
      <w:lvlText w:val=""/>
      <w:lvlJc w:val="left"/>
      <w:pPr>
        <w:ind w:left="4320" w:hanging="360"/>
      </w:pPr>
      <w:rPr>
        <w:rFonts w:ascii="Wingdings" w:hAnsi="Wingdings" w:hint="default"/>
      </w:rPr>
    </w:lvl>
    <w:lvl w:ilvl="6" w:tplc="90D609F0" w:tentative="1">
      <w:start w:val="1"/>
      <w:numFmt w:val="bullet"/>
      <w:lvlText w:val=""/>
      <w:lvlJc w:val="left"/>
      <w:pPr>
        <w:ind w:left="5040" w:hanging="360"/>
      </w:pPr>
      <w:rPr>
        <w:rFonts w:ascii="Symbol" w:hAnsi="Symbol" w:hint="default"/>
      </w:rPr>
    </w:lvl>
    <w:lvl w:ilvl="7" w:tplc="AEB83DB0" w:tentative="1">
      <w:start w:val="1"/>
      <w:numFmt w:val="bullet"/>
      <w:lvlText w:val="o"/>
      <w:lvlJc w:val="left"/>
      <w:pPr>
        <w:ind w:left="5760" w:hanging="360"/>
      </w:pPr>
      <w:rPr>
        <w:rFonts w:ascii="Courier New" w:hAnsi="Courier New" w:cs="Courier New" w:hint="default"/>
      </w:rPr>
    </w:lvl>
    <w:lvl w:ilvl="8" w:tplc="D26AD280" w:tentative="1">
      <w:start w:val="1"/>
      <w:numFmt w:val="bullet"/>
      <w:lvlText w:val=""/>
      <w:lvlJc w:val="left"/>
      <w:pPr>
        <w:ind w:left="6480" w:hanging="360"/>
      </w:pPr>
      <w:rPr>
        <w:rFonts w:ascii="Wingdings" w:hAnsi="Wingdings" w:hint="default"/>
      </w:rPr>
    </w:lvl>
  </w:abstractNum>
  <w:abstractNum w:abstractNumId="4" w15:restartNumberingAfterBreak="0">
    <w:nsid w:val="480D5364"/>
    <w:multiLevelType w:val="hybridMultilevel"/>
    <w:tmpl w:val="D7B8360A"/>
    <w:lvl w:ilvl="0" w:tplc="5C34C5D6">
      <w:start w:val="1"/>
      <w:numFmt w:val="bullet"/>
      <w:lvlText w:val=""/>
      <w:lvlJc w:val="left"/>
      <w:pPr>
        <w:ind w:left="720" w:hanging="360"/>
      </w:pPr>
      <w:rPr>
        <w:rFonts w:ascii="Symbol" w:hAnsi="Symbol" w:hint="default"/>
      </w:rPr>
    </w:lvl>
    <w:lvl w:ilvl="1" w:tplc="3BEE8856" w:tentative="1">
      <w:start w:val="1"/>
      <w:numFmt w:val="bullet"/>
      <w:lvlText w:val="o"/>
      <w:lvlJc w:val="left"/>
      <w:pPr>
        <w:ind w:left="1440" w:hanging="360"/>
      </w:pPr>
      <w:rPr>
        <w:rFonts w:ascii="Courier New" w:hAnsi="Courier New" w:cs="Courier New" w:hint="default"/>
      </w:rPr>
    </w:lvl>
    <w:lvl w:ilvl="2" w:tplc="D0E69520" w:tentative="1">
      <w:start w:val="1"/>
      <w:numFmt w:val="bullet"/>
      <w:lvlText w:val=""/>
      <w:lvlJc w:val="left"/>
      <w:pPr>
        <w:ind w:left="2160" w:hanging="360"/>
      </w:pPr>
      <w:rPr>
        <w:rFonts w:ascii="Wingdings" w:hAnsi="Wingdings" w:hint="default"/>
      </w:rPr>
    </w:lvl>
    <w:lvl w:ilvl="3" w:tplc="75F26448" w:tentative="1">
      <w:start w:val="1"/>
      <w:numFmt w:val="bullet"/>
      <w:lvlText w:val=""/>
      <w:lvlJc w:val="left"/>
      <w:pPr>
        <w:ind w:left="2880" w:hanging="360"/>
      </w:pPr>
      <w:rPr>
        <w:rFonts w:ascii="Symbol" w:hAnsi="Symbol" w:hint="default"/>
      </w:rPr>
    </w:lvl>
    <w:lvl w:ilvl="4" w:tplc="9C923A10" w:tentative="1">
      <w:start w:val="1"/>
      <w:numFmt w:val="bullet"/>
      <w:lvlText w:val="o"/>
      <w:lvlJc w:val="left"/>
      <w:pPr>
        <w:ind w:left="3600" w:hanging="360"/>
      </w:pPr>
      <w:rPr>
        <w:rFonts w:ascii="Courier New" w:hAnsi="Courier New" w:cs="Courier New" w:hint="default"/>
      </w:rPr>
    </w:lvl>
    <w:lvl w:ilvl="5" w:tplc="F1085FAA" w:tentative="1">
      <w:start w:val="1"/>
      <w:numFmt w:val="bullet"/>
      <w:lvlText w:val=""/>
      <w:lvlJc w:val="left"/>
      <w:pPr>
        <w:ind w:left="4320" w:hanging="360"/>
      </w:pPr>
      <w:rPr>
        <w:rFonts w:ascii="Wingdings" w:hAnsi="Wingdings" w:hint="default"/>
      </w:rPr>
    </w:lvl>
    <w:lvl w:ilvl="6" w:tplc="6958E372" w:tentative="1">
      <w:start w:val="1"/>
      <w:numFmt w:val="bullet"/>
      <w:lvlText w:val=""/>
      <w:lvlJc w:val="left"/>
      <w:pPr>
        <w:ind w:left="5040" w:hanging="360"/>
      </w:pPr>
      <w:rPr>
        <w:rFonts w:ascii="Symbol" w:hAnsi="Symbol" w:hint="default"/>
      </w:rPr>
    </w:lvl>
    <w:lvl w:ilvl="7" w:tplc="382696CA" w:tentative="1">
      <w:start w:val="1"/>
      <w:numFmt w:val="bullet"/>
      <w:lvlText w:val="o"/>
      <w:lvlJc w:val="left"/>
      <w:pPr>
        <w:ind w:left="5760" w:hanging="360"/>
      </w:pPr>
      <w:rPr>
        <w:rFonts w:ascii="Courier New" w:hAnsi="Courier New" w:cs="Courier New" w:hint="default"/>
      </w:rPr>
    </w:lvl>
    <w:lvl w:ilvl="8" w:tplc="4DA66996" w:tentative="1">
      <w:start w:val="1"/>
      <w:numFmt w:val="bullet"/>
      <w:lvlText w:val=""/>
      <w:lvlJc w:val="left"/>
      <w:pPr>
        <w:ind w:left="6480" w:hanging="360"/>
      </w:pPr>
      <w:rPr>
        <w:rFonts w:ascii="Wingdings" w:hAnsi="Wingdings" w:hint="default"/>
      </w:rPr>
    </w:lvl>
  </w:abstractNum>
  <w:abstractNum w:abstractNumId="5" w15:restartNumberingAfterBreak="0">
    <w:nsid w:val="52026FD0"/>
    <w:multiLevelType w:val="hybridMultilevel"/>
    <w:tmpl w:val="97980DE6"/>
    <w:lvl w:ilvl="0" w:tplc="496647CC">
      <w:start w:val="1"/>
      <w:numFmt w:val="bullet"/>
      <w:lvlText w:val=""/>
      <w:lvlJc w:val="left"/>
      <w:pPr>
        <w:ind w:left="720" w:hanging="360"/>
      </w:pPr>
      <w:rPr>
        <w:rFonts w:ascii="Symbol" w:hAnsi="Symbol" w:hint="default"/>
      </w:rPr>
    </w:lvl>
    <w:lvl w:ilvl="1" w:tplc="D6C6E706" w:tentative="1">
      <w:start w:val="1"/>
      <w:numFmt w:val="bullet"/>
      <w:lvlText w:val="o"/>
      <w:lvlJc w:val="left"/>
      <w:pPr>
        <w:ind w:left="1440" w:hanging="360"/>
      </w:pPr>
      <w:rPr>
        <w:rFonts w:ascii="Courier New" w:hAnsi="Courier New" w:cs="Courier New" w:hint="default"/>
      </w:rPr>
    </w:lvl>
    <w:lvl w:ilvl="2" w:tplc="8C40E312" w:tentative="1">
      <w:start w:val="1"/>
      <w:numFmt w:val="bullet"/>
      <w:lvlText w:val=""/>
      <w:lvlJc w:val="left"/>
      <w:pPr>
        <w:ind w:left="2160" w:hanging="360"/>
      </w:pPr>
      <w:rPr>
        <w:rFonts w:ascii="Wingdings" w:hAnsi="Wingdings" w:hint="default"/>
      </w:rPr>
    </w:lvl>
    <w:lvl w:ilvl="3" w:tplc="DC40253C" w:tentative="1">
      <w:start w:val="1"/>
      <w:numFmt w:val="bullet"/>
      <w:lvlText w:val=""/>
      <w:lvlJc w:val="left"/>
      <w:pPr>
        <w:ind w:left="2880" w:hanging="360"/>
      </w:pPr>
      <w:rPr>
        <w:rFonts w:ascii="Symbol" w:hAnsi="Symbol" w:hint="default"/>
      </w:rPr>
    </w:lvl>
    <w:lvl w:ilvl="4" w:tplc="C6509B4C" w:tentative="1">
      <w:start w:val="1"/>
      <w:numFmt w:val="bullet"/>
      <w:lvlText w:val="o"/>
      <w:lvlJc w:val="left"/>
      <w:pPr>
        <w:ind w:left="3600" w:hanging="360"/>
      </w:pPr>
      <w:rPr>
        <w:rFonts w:ascii="Courier New" w:hAnsi="Courier New" w:cs="Courier New" w:hint="default"/>
      </w:rPr>
    </w:lvl>
    <w:lvl w:ilvl="5" w:tplc="4B2A1004" w:tentative="1">
      <w:start w:val="1"/>
      <w:numFmt w:val="bullet"/>
      <w:lvlText w:val=""/>
      <w:lvlJc w:val="left"/>
      <w:pPr>
        <w:ind w:left="4320" w:hanging="360"/>
      </w:pPr>
      <w:rPr>
        <w:rFonts w:ascii="Wingdings" w:hAnsi="Wingdings" w:hint="default"/>
      </w:rPr>
    </w:lvl>
    <w:lvl w:ilvl="6" w:tplc="A588DD48" w:tentative="1">
      <w:start w:val="1"/>
      <w:numFmt w:val="bullet"/>
      <w:lvlText w:val=""/>
      <w:lvlJc w:val="left"/>
      <w:pPr>
        <w:ind w:left="5040" w:hanging="360"/>
      </w:pPr>
      <w:rPr>
        <w:rFonts w:ascii="Symbol" w:hAnsi="Symbol" w:hint="default"/>
      </w:rPr>
    </w:lvl>
    <w:lvl w:ilvl="7" w:tplc="AE78C2AA" w:tentative="1">
      <w:start w:val="1"/>
      <w:numFmt w:val="bullet"/>
      <w:lvlText w:val="o"/>
      <w:lvlJc w:val="left"/>
      <w:pPr>
        <w:ind w:left="5760" w:hanging="360"/>
      </w:pPr>
      <w:rPr>
        <w:rFonts w:ascii="Courier New" w:hAnsi="Courier New" w:cs="Courier New" w:hint="default"/>
      </w:rPr>
    </w:lvl>
    <w:lvl w:ilvl="8" w:tplc="7A36CB1E" w:tentative="1">
      <w:start w:val="1"/>
      <w:numFmt w:val="bullet"/>
      <w:lvlText w:val=""/>
      <w:lvlJc w:val="left"/>
      <w:pPr>
        <w:ind w:left="6480" w:hanging="360"/>
      </w:pPr>
      <w:rPr>
        <w:rFonts w:ascii="Wingdings" w:hAnsi="Wingdings" w:hint="default"/>
      </w:rPr>
    </w:lvl>
  </w:abstractNum>
  <w:abstractNum w:abstractNumId="6" w15:restartNumberingAfterBreak="0">
    <w:nsid w:val="7499687C"/>
    <w:multiLevelType w:val="hybridMultilevel"/>
    <w:tmpl w:val="4754BA5A"/>
    <w:lvl w:ilvl="0" w:tplc="E1AE4DBC">
      <w:start w:val="1"/>
      <w:numFmt w:val="bullet"/>
      <w:lvlText w:val=""/>
      <w:lvlJc w:val="left"/>
      <w:pPr>
        <w:ind w:left="720" w:hanging="360"/>
      </w:pPr>
      <w:rPr>
        <w:rFonts w:ascii="Symbol" w:hAnsi="Symbol" w:hint="default"/>
      </w:rPr>
    </w:lvl>
    <w:lvl w:ilvl="1" w:tplc="96083CE6" w:tentative="1">
      <w:start w:val="1"/>
      <w:numFmt w:val="bullet"/>
      <w:lvlText w:val="o"/>
      <w:lvlJc w:val="left"/>
      <w:pPr>
        <w:ind w:left="1440" w:hanging="360"/>
      </w:pPr>
      <w:rPr>
        <w:rFonts w:ascii="Courier New" w:hAnsi="Courier New" w:cs="Courier New" w:hint="default"/>
      </w:rPr>
    </w:lvl>
    <w:lvl w:ilvl="2" w:tplc="CCF21DEE" w:tentative="1">
      <w:start w:val="1"/>
      <w:numFmt w:val="bullet"/>
      <w:lvlText w:val=""/>
      <w:lvlJc w:val="left"/>
      <w:pPr>
        <w:ind w:left="2160" w:hanging="360"/>
      </w:pPr>
      <w:rPr>
        <w:rFonts w:ascii="Wingdings" w:hAnsi="Wingdings" w:hint="default"/>
      </w:rPr>
    </w:lvl>
    <w:lvl w:ilvl="3" w:tplc="8D905300" w:tentative="1">
      <w:start w:val="1"/>
      <w:numFmt w:val="bullet"/>
      <w:lvlText w:val=""/>
      <w:lvlJc w:val="left"/>
      <w:pPr>
        <w:ind w:left="2880" w:hanging="360"/>
      </w:pPr>
      <w:rPr>
        <w:rFonts w:ascii="Symbol" w:hAnsi="Symbol" w:hint="default"/>
      </w:rPr>
    </w:lvl>
    <w:lvl w:ilvl="4" w:tplc="A4E8FA68" w:tentative="1">
      <w:start w:val="1"/>
      <w:numFmt w:val="bullet"/>
      <w:lvlText w:val="o"/>
      <w:lvlJc w:val="left"/>
      <w:pPr>
        <w:ind w:left="3600" w:hanging="360"/>
      </w:pPr>
      <w:rPr>
        <w:rFonts w:ascii="Courier New" w:hAnsi="Courier New" w:cs="Courier New" w:hint="default"/>
      </w:rPr>
    </w:lvl>
    <w:lvl w:ilvl="5" w:tplc="28B89FC2" w:tentative="1">
      <w:start w:val="1"/>
      <w:numFmt w:val="bullet"/>
      <w:lvlText w:val=""/>
      <w:lvlJc w:val="left"/>
      <w:pPr>
        <w:ind w:left="4320" w:hanging="360"/>
      </w:pPr>
      <w:rPr>
        <w:rFonts w:ascii="Wingdings" w:hAnsi="Wingdings" w:hint="default"/>
      </w:rPr>
    </w:lvl>
    <w:lvl w:ilvl="6" w:tplc="65E6BDCC" w:tentative="1">
      <w:start w:val="1"/>
      <w:numFmt w:val="bullet"/>
      <w:lvlText w:val=""/>
      <w:lvlJc w:val="left"/>
      <w:pPr>
        <w:ind w:left="5040" w:hanging="360"/>
      </w:pPr>
      <w:rPr>
        <w:rFonts w:ascii="Symbol" w:hAnsi="Symbol" w:hint="default"/>
      </w:rPr>
    </w:lvl>
    <w:lvl w:ilvl="7" w:tplc="D9FAE856" w:tentative="1">
      <w:start w:val="1"/>
      <w:numFmt w:val="bullet"/>
      <w:lvlText w:val="o"/>
      <w:lvlJc w:val="left"/>
      <w:pPr>
        <w:ind w:left="5760" w:hanging="360"/>
      </w:pPr>
      <w:rPr>
        <w:rFonts w:ascii="Courier New" w:hAnsi="Courier New" w:cs="Courier New" w:hint="default"/>
      </w:rPr>
    </w:lvl>
    <w:lvl w:ilvl="8" w:tplc="DB10B52E" w:tentative="1">
      <w:start w:val="1"/>
      <w:numFmt w:val="bullet"/>
      <w:lvlText w:val=""/>
      <w:lvlJc w:val="left"/>
      <w:pPr>
        <w:ind w:left="6480" w:hanging="360"/>
      </w:pPr>
      <w:rPr>
        <w:rFonts w:ascii="Wingdings" w:hAnsi="Wingdings" w:hint="default"/>
      </w:rPr>
    </w:lvl>
  </w:abstractNum>
  <w:abstractNum w:abstractNumId="7" w15:restartNumberingAfterBreak="0">
    <w:nsid w:val="773A3A36"/>
    <w:multiLevelType w:val="hybridMultilevel"/>
    <w:tmpl w:val="64E638E8"/>
    <w:lvl w:ilvl="0" w:tplc="83BC3188">
      <w:start w:val="1"/>
      <w:numFmt w:val="decimal"/>
      <w:lvlText w:val="%1)"/>
      <w:lvlJc w:val="left"/>
      <w:pPr>
        <w:ind w:left="720" w:hanging="360"/>
      </w:pPr>
    </w:lvl>
    <w:lvl w:ilvl="1" w:tplc="A706FE24" w:tentative="1">
      <w:start w:val="1"/>
      <w:numFmt w:val="lowerLetter"/>
      <w:lvlText w:val="%2."/>
      <w:lvlJc w:val="left"/>
      <w:pPr>
        <w:ind w:left="1440" w:hanging="360"/>
      </w:pPr>
    </w:lvl>
    <w:lvl w:ilvl="2" w:tplc="416C594E" w:tentative="1">
      <w:start w:val="1"/>
      <w:numFmt w:val="lowerRoman"/>
      <w:lvlText w:val="%3."/>
      <w:lvlJc w:val="right"/>
      <w:pPr>
        <w:ind w:left="2160" w:hanging="180"/>
      </w:pPr>
    </w:lvl>
    <w:lvl w:ilvl="3" w:tplc="7E364048" w:tentative="1">
      <w:start w:val="1"/>
      <w:numFmt w:val="decimal"/>
      <w:lvlText w:val="%4."/>
      <w:lvlJc w:val="left"/>
      <w:pPr>
        <w:ind w:left="2880" w:hanging="360"/>
      </w:pPr>
    </w:lvl>
    <w:lvl w:ilvl="4" w:tplc="5F34C462" w:tentative="1">
      <w:start w:val="1"/>
      <w:numFmt w:val="lowerLetter"/>
      <w:lvlText w:val="%5."/>
      <w:lvlJc w:val="left"/>
      <w:pPr>
        <w:ind w:left="3600" w:hanging="360"/>
      </w:pPr>
    </w:lvl>
    <w:lvl w:ilvl="5" w:tplc="6FC423A2" w:tentative="1">
      <w:start w:val="1"/>
      <w:numFmt w:val="lowerRoman"/>
      <w:lvlText w:val="%6."/>
      <w:lvlJc w:val="right"/>
      <w:pPr>
        <w:ind w:left="4320" w:hanging="180"/>
      </w:pPr>
    </w:lvl>
    <w:lvl w:ilvl="6" w:tplc="877AD816" w:tentative="1">
      <w:start w:val="1"/>
      <w:numFmt w:val="decimal"/>
      <w:lvlText w:val="%7."/>
      <w:lvlJc w:val="left"/>
      <w:pPr>
        <w:ind w:left="5040" w:hanging="360"/>
      </w:pPr>
    </w:lvl>
    <w:lvl w:ilvl="7" w:tplc="61D6A9D6" w:tentative="1">
      <w:start w:val="1"/>
      <w:numFmt w:val="lowerLetter"/>
      <w:lvlText w:val="%8."/>
      <w:lvlJc w:val="left"/>
      <w:pPr>
        <w:ind w:left="5760" w:hanging="360"/>
      </w:pPr>
    </w:lvl>
    <w:lvl w:ilvl="8" w:tplc="06207DB6" w:tentative="1">
      <w:start w:val="1"/>
      <w:numFmt w:val="lowerRoman"/>
      <w:lvlText w:val="%9."/>
      <w:lvlJc w:val="right"/>
      <w:pPr>
        <w:ind w:left="6480" w:hanging="180"/>
      </w:pPr>
    </w:lvl>
  </w:abstractNum>
  <w:num w:numId="1" w16cid:durableId="2076538768">
    <w:abstractNumId w:val="7"/>
  </w:num>
  <w:num w:numId="2" w16cid:durableId="1371418984">
    <w:abstractNumId w:val="1"/>
  </w:num>
  <w:num w:numId="3" w16cid:durableId="1534072189">
    <w:abstractNumId w:val="2"/>
  </w:num>
  <w:num w:numId="4" w16cid:durableId="1287204046">
    <w:abstractNumId w:val="3"/>
  </w:num>
  <w:num w:numId="5" w16cid:durableId="1922137618">
    <w:abstractNumId w:val="5"/>
  </w:num>
  <w:num w:numId="6" w16cid:durableId="919288529">
    <w:abstractNumId w:val="0"/>
  </w:num>
  <w:num w:numId="7" w16cid:durableId="1695376002">
    <w:abstractNumId w:val="6"/>
  </w:num>
  <w:num w:numId="8" w16cid:durableId="1465564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A72"/>
    <w:rsid w:val="0001185A"/>
    <w:rsid w:val="00026FB1"/>
    <w:rsid w:val="00027FAB"/>
    <w:rsid w:val="00051882"/>
    <w:rsid w:val="0007776F"/>
    <w:rsid w:val="00096BD5"/>
    <w:rsid w:val="000A1A79"/>
    <w:rsid w:val="00120A99"/>
    <w:rsid w:val="00145D39"/>
    <w:rsid w:val="001877B5"/>
    <w:rsid w:val="001F62D6"/>
    <w:rsid w:val="00222BA0"/>
    <w:rsid w:val="0026398D"/>
    <w:rsid w:val="00284BEC"/>
    <w:rsid w:val="00286298"/>
    <w:rsid w:val="0028652F"/>
    <w:rsid w:val="002B3A72"/>
    <w:rsid w:val="003339CF"/>
    <w:rsid w:val="00336CB7"/>
    <w:rsid w:val="00377BB7"/>
    <w:rsid w:val="003D237C"/>
    <w:rsid w:val="003F35A6"/>
    <w:rsid w:val="003F7AFD"/>
    <w:rsid w:val="004D6CF7"/>
    <w:rsid w:val="00531D36"/>
    <w:rsid w:val="00573630"/>
    <w:rsid w:val="00574F6C"/>
    <w:rsid w:val="005F0948"/>
    <w:rsid w:val="005F0E33"/>
    <w:rsid w:val="005F61CF"/>
    <w:rsid w:val="005F6AA7"/>
    <w:rsid w:val="00606E1E"/>
    <w:rsid w:val="00617359"/>
    <w:rsid w:val="00636B9E"/>
    <w:rsid w:val="00646BA3"/>
    <w:rsid w:val="00654FBA"/>
    <w:rsid w:val="00702C06"/>
    <w:rsid w:val="0071105F"/>
    <w:rsid w:val="007608CA"/>
    <w:rsid w:val="007C152E"/>
    <w:rsid w:val="007F35D0"/>
    <w:rsid w:val="008076B2"/>
    <w:rsid w:val="008215BE"/>
    <w:rsid w:val="008303FF"/>
    <w:rsid w:val="0083381E"/>
    <w:rsid w:val="0087356F"/>
    <w:rsid w:val="0088426E"/>
    <w:rsid w:val="00930A66"/>
    <w:rsid w:val="00945A90"/>
    <w:rsid w:val="009516CA"/>
    <w:rsid w:val="009B7023"/>
    <w:rsid w:val="009D1BC8"/>
    <w:rsid w:val="009E0D49"/>
    <w:rsid w:val="009E4091"/>
    <w:rsid w:val="009E6C79"/>
    <w:rsid w:val="00A4051C"/>
    <w:rsid w:val="00A647E3"/>
    <w:rsid w:val="00A93133"/>
    <w:rsid w:val="00AC4B98"/>
    <w:rsid w:val="00AC5810"/>
    <w:rsid w:val="00B64DD8"/>
    <w:rsid w:val="00BC5BD9"/>
    <w:rsid w:val="00BD0389"/>
    <w:rsid w:val="00C11539"/>
    <w:rsid w:val="00C30E33"/>
    <w:rsid w:val="00C818FB"/>
    <w:rsid w:val="00C93894"/>
    <w:rsid w:val="00CC0F18"/>
    <w:rsid w:val="00D217FB"/>
    <w:rsid w:val="00D22CE5"/>
    <w:rsid w:val="00D26EBA"/>
    <w:rsid w:val="00D82A10"/>
    <w:rsid w:val="00D9309D"/>
    <w:rsid w:val="00DB1429"/>
    <w:rsid w:val="00DE4C54"/>
    <w:rsid w:val="00EC238B"/>
    <w:rsid w:val="00EC477B"/>
    <w:rsid w:val="00F97551"/>
    <w:rsid w:val="00FA6034"/>
    <w:rsid w:val="00FE374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8BBE7"/>
  <w15:chartTrackingRefBased/>
  <w15:docId w15:val="{91E0EE23-49A7-4D38-B61C-9C12EF56E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Liberation Serif"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A99"/>
    <w:pPr>
      <w:widowControl w:val="0"/>
      <w:autoSpaceDE w:val="0"/>
      <w:autoSpaceDN w:val="0"/>
      <w:spacing w:after="0" w:line="240" w:lineRule="auto"/>
    </w:pPr>
    <w:rPr>
      <w:rFonts w:ascii="Arial" w:hAnsi="Arial" w:cs="Liberation Serif"/>
    </w:rPr>
  </w:style>
  <w:style w:type="paragraph" w:styleId="Heading1">
    <w:name w:val="heading 1"/>
    <w:basedOn w:val="Normal"/>
    <w:next w:val="Normal"/>
    <w:link w:val="Heading1Char"/>
    <w:uiPriority w:val="9"/>
    <w:qFormat/>
    <w:rsid w:val="00A93133"/>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377BB7"/>
    <w:pPr>
      <w:keepNext/>
      <w:keepLines/>
      <w:spacing w:before="40" w:line="256" w:lineRule="auto"/>
      <w:outlineLvl w:val="1"/>
    </w:pPr>
    <w:rPr>
      <w:rFonts w:eastAsiaTheme="majorEastAsia" w:cstheme="majorBidi"/>
      <w:b/>
      <w:color w:val="000000" w:themeColor="text1"/>
      <w:sz w:val="28"/>
      <w:szCs w:val="26"/>
      <w:lang w:val="de-DE"/>
    </w:rPr>
  </w:style>
  <w:style w:type="paragraph" w:styleId="Heading3">
    <w:name w:val="heading 3"/>
    <w:basedOn w:val="Normal"/>
    <w:next w:val="Normal"/>
    <w:link w:val="Heading3Char"/>
    <w:uiPriority w:val="9"/>
    <w:unhideWhenUsed/>
    <w:qFormat/>
    <w:rsid w:val="005F6AA7"/>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133"/>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377BB7"/>
    <w:rPr>
      <w:rFonts w:eastAsiaTheme="majorEastAsia" w:cstheme="majorBidi"/>
      <w:b/>
      <w:color w:val="000000" w:themeColor="text1"/>
      <w:sz w:val="28"/>
      <w:szCs w:val="26"/>
      <w:lang w:val="de-DE"/>
    </w:rPr>
  </w:style>
  <w:style w:type="character" w:customStyle="1" w:styleId="Heading3Char">
    <w:name w:val="Heading 3 Char"/>
    <w:basedOn w:val="DefaultParagraphFont"/>
    <w:link w:val="Heading3"/>
    <w:uiPriority w:val="9"/>
    <w:rsid w:val="005F6AA7"/>
    <w:rPr>
      <w:rFonts w:eastAsiaTheme="majorEastAsia" w:cstheme="majorBidi"/>
      <w:b/>
      <w:color w:val="000000" w:themeColor="text1"/>
      <w:szCs w:val="24"/>
    </w:rPr>
  </w:style>
  <w:style w:type="paragraph" w:styleId="ListParagraph">
    <w:name w:val="List Paragraph"/>
    <w:basedOn w:val="Normal"/>
    <w:uiPriority w:val="1"/>
    <w:qFormat/>
    <w:rsid w:val="00336CB7"/>
    <w:pPr>
      <w:ind w:left="821" w:right="120" w:hanging="360"/>
    </w:pPr>
  </w:style>
  <w:style w:type="paragraph" w:styleId="BodyText">
    <w:name w:val="Body Text"/>
    <w:basedOn w:val="Normal"/>
    <w:link w:val="BodyTextChar"/>
    <w:uiPriority w:val="1"/>
    <w:qFormat/>
    <w:rsid w:val="002B3A72"/>
    <w:pPr>
      <w:jc w:val="left"/>
    </w:pPr>
    <w:rPr>
      <w:rFonts w:ascii="Liberation Sans" w:eastAsia="Liberation Sans" w:hAnsi="Liberation Sans" w:cs="Liberation Sans"/>
      <w:sz w:val="22"/>
    </w:rPr>
  </w:style>
  <w:style w:type="character" w:customStyle="1" w:styleId="BodyTextChar">
    <w:name w:val="Body Text Char"/>
    <w:basedOn w:val="DefaultParagraphFont"/>
    <w:link w:val="BodyText"/>
    <w:uiPriority w:val="1"/>
    <w:rsid w:val="002B3A72"/>
    <w:rPr>
      <w:rFonts w:ascii="Liberation Sans" w:eastAsia="Liberation Sans" w:hAnsi="Liberation Sans" w:cs="Liberation Sans"/>
      <w:sz w:val="22"/>
    </w:rPr>
  </w:style>
  <w:style w:type="paragraph" w:customStyle="1" w:styleId="TableParagraph">
    <w:name w:val="Table Paragraph"/>
    <w:basedOn w:val="Normal"/>
    <w:uiPriority w:val="1"/>
    <w:qFormat/>
    <w:rsid w:val="002B3A72"/>
    <w:pPr>
      <w:jc w:val="left"/>
    </w:pPr>
    <w:rPr>
      <w:rFonts w:ascii="Liberation Sans" w:eastAsia="Liberation Sans" w:hAnsi="Liberation Sans" w:cs="Liberation Sans"/>
      <w:sz w:val="22"/>
    </w:rPr>
  </w:style>
  <w:style w:type="paragraph" w:styleId="TOCHeading">
    <w:name w:val="TOC Heading"/>
    <w:basedOn w:val="Heading1"/>
    <w:next w:val="Normal"/>
    <w:uiPriority w:val="39"/>
    <w:unhideWhenUsed/>
    <w:qFormat/>
    <w:rsid w:val="002B3A72"/>
    <w:pPr>
      <w:widowControl/>
      <w:autoSpaceDE/>
      <w:autoSpaceDN/>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45D39"/>
    <w:pPr>
      <w:spacing w:after="100"/>
    </w:pPr>
  </w:style>
  <w:style w:type="character" w:styleId="Hyperlink">
    <w:name w:val="Hyperlink"/>
    <w:basedOn w:val="DefaultParagraphFont"/>
    <w:uiPriority w:val="99"/>
    <w:unhideWhenUsed/>
    <w:rsid w:val="00145D39"/>
    <w:rPr>
      <w:color w:val="0563C1" w:themeColor="hyperlink"/>
      <w:u w:val="single"/>
    </w:rPr>
  </w:style>
  <w:style w:type="paragraph" w:styleId="Header">
    <w:name w:val="header"/>
    <w:basedOn w:val="Normal"/>
    <w:link w:val="HeaderChar"/>
    <w:uiPriority w:val="99"/>
    <w:unhideWhenUsed/>
    <w:rsid w:val="00945A90"/>
    <w:pPr>
      <w:tabs>
        <w:tab w:val="center" w:pos="4680"/>
        <w:tab w:val="right" w:pos="9360"/>
      </w:tabs>
    </w:pPr>
  </w:style>
  <w:style w:type="character" w:customStyle="1" w:styleId="HeaderChar">
    <w:name w:val="Header Char"/>
    <w:basedOn w:val="DefaultParagraphFont"/>
    <w:link w:val="Header"/>
    <w:uiPriority w:val="99"/>
    <w:rsid w:val="00945A90"/>
    <w:rPr>
      <w:rFonts w:ascii="Arial" w:hAnsi="Arial" w:cs="Liberation Serif"/>
    </w:rPr>
  </w:style>
  <w:style w:type="paragraph" w:styleId="Footer">
    <w:name w:val="footer"/>
    <w:basedOn w:val="Normal"/>
    <w:link w:val="FooterChar"/>
    <w:uiPriority w:val="99"/>
    <w:unhideWhenUsed/>
    <w:rsid w:val="00945A90"/>
    <w:pPr>
      <w:tabs>
        <w:tab w:val="center" w:pos="4680"/>
        <w:tab w:val="right" w:pos="9360"/>
      </w:tabs>
    </w:pPr>
  </w:style>
  <w:style w:type="character" w:customStyle="1" w:styleId="FooterChar">
    <w:name w:val="Footer Char"/>
    <w:basedOn w:val="DefaultParagraphFont"/>
    <w:link w:val="Footer"/>
    <w:uiPriority w:val="99"/>
    <w:rsid w:val="00945A90"/>
    <w:rPr>
      <w:rFonts w:ascii="Arial" w:hAnsi="Arial" w:cs="Liberation Serif"/>
    </w:rPr>
  </w:style>
  <w:style w:type="table" w:styleId="PlainTable1">
    <w:name w:val="Plain Table 1"/>
    <w:basedOn w:val="TableNormal"/>
    <w:uiPriority w:val="41"/>
    <w:rsid w:val="00606E1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026F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02C0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9FD90-366B-46B9-9854-B88D7AED3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2685</Words>
  <Characters>15308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Aminul Islam Shihan</dc:creator>
  <cp:lastModifiedBy>Md Aminul Islam Shihan</cp:lastModifiedBy>
  <cp:revision>3</cp:revision>
  <dcterms:created xsi:type="dcterms:W3CDTF">2023-04-27T21:10:00Z</dcterms:created>
  <dcterms:modified xsi:type="dcterms:W3CDTF">2023-04-27T21:11:00Z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c5fe4dd8-f9a4-4871-be8b-938531285b22</vt:lpwstr>
  </property>
</Properties>
</file>