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FDB2E" w14:textId="07F946F1" w:rsidR="00C120F6" w:rsidRPr="00C157C5" w:rsidRDefault="00C157C5" w:rsidP="00E64D13">
      <w:pPr>
        <w:spacing w:line="480" w:lineRule="auto"/>
        <w:ind w:firstLineChars="200" w:firstLine="480"/>
        <w:rPr>
          <w:rFonts w:ascii="Times New Roman" w:hAnsi="Times New Roman" w:cs="Times New Roman"/>
          <w:sz w:val="24"/>
          <w:szCs w:val="24"/>
        </w:rPr>
      </w:pPr>
      <w:r w:rsidRPr="00C157C5">
        <w:rPr>
          <w:rFonts w:ascii="Times New Roman" w:hAnsi="Times New Roman" w:cs="Times New Roman"/>
          <w:sz w:val="24"/>
          <w:szCs w:val="24"/>
        </w:rPr>
        <w:t xml:space="preserve">HPEN7004 Assignment 2: A critical assessment of a research article </w:t>
      </w:r>
    </w:p>
    <w:p w14:paraId="32D4E562" w14:textId="0322D878" w:rsidR="00C157C5" w:rsidRPr="00C157C5" w:rsidRDefault="006D6B17" w:rsidP="00E64D13">
      <w:pPr>
        <w:spacing w:line="480" w:lineRule="auto"/>
        <w:ind w:firstLineChars="200" w:firstLine="480"/>
        <w:rPr>
          <w:rFonts w:ascii="Times New Roman" w:hAnsi="Times New Roman" w:cs="Times New Roman"/>
          <w:sz w:val="24"/>
          <w:szCs w:val="24"/>
          <w:shd w:val="clear" w:color="auto" w:fill="FFFFFF"/>
        </w:rPr>
      </w:pPr>
      <w:r>
        <w:rPr>
          <w:rFonts w:ascii="Times New Roman" w:hAnsi="Times New Roman" w:cs="Times New Roman" w:hint="eastAsia"/>
          <w:sz w:val="24"/>
          <w:szCs w:val="24"/>
        </w:rPr>
        <w:t>Essay</w:t>
      </w:r>
      <w:r w:rsidR="00C157C5" w:rsidRPr="00C157C5">
        <w:rPr>
          <w:rFonts w:ascii="Times New Roman" w:hAnsi="Times New Roman" w:cs="Times New Roman"/>
          <w:sz w:val="24"/>
          <w:szCs w:val="24"/>
        </w:rPr>
        <w:t xml:space="preserve">: </w:t>
      </w:r>
      <w:r w:rsidR="00C157C5" w:rsidRPr="00C157C5">
        <w:rPr>
          <w:rFonts w:ascii="Times New Roman" w:hAnsi="Times New Roman" w:cs="Times New Roman"/>
          <w:sz w:val="24"/>
          <w:szCs w:val="24"/>
          <w:shd w:val="clear" w:color="auto" w:fill="FFFFFF"/>
        </w:rPr>
        <w:t>K</w:t>
      </w:r>
      <w:r w:rsidR="001E22F0">
        <w:rPr>
          <w:rFonts w:ascii="Times New Roman" w:hAnsi="Times New Roman" w:cs="Times New Roman"/>
          <w:sz w:val="24"/>
          <w:szCs w:val="24"/>
          <w:shd w:val="clear" w:color="auto" w:fill="FFFFFF"/>
        </w:rPr>
        <w:t>allio</w:t>
      </w:r>
      <w:r w:rsidR="00C157C5" w:rsidRPr="00C157C5">
        <w:rPr>
          <w:rFonts w:ascii="Times New Roman" w:hAnsi="Times New Roman" w:cs="Times New Roman"/>
          <w:sz w:val="24"/>
          <w:szCs w:val="24"/>
          <w:shd w:val="clear" w:color="auto" w:fill="FFFFFF"/>
        </w:rPr>
        <w:t xml:space="preserve">, H., </w:t>
      </w:r>
      <w:proofErr w:type="spellStart"/>
      <w:r w:rsidR="00C157C5" w:rsidRPr="00C157C5">
        <w:rPr>
          <w:rFonts w:ascii="Times New Roman" w:hAnsi="Times New Roman" w:cs="Times New Roman"/>
          <w:sz w:val="24"/>
          <w:szCs w:val="24"/>
          <w:shd w:val="clear" w:color="auto" w:fill="FFFFFF"/>
        </w:rPr>
        <w:t>S</w:t>
      </w:r>
      <w:r w:rsidR="001E22F0">
        <w:rPr>
          <w:rFonts w:ascii="Times New Roman" w:hAnsi="Times New Roman" w:cs="Times New Roman"/>
          <w:sz w:val="24"/>
          <w:szCs w:val="24"/>
          <w:shd w:val="clear" w:color="auto" w:fill="FFFFFF"/>
        </w:rPr>
        <w:t>uni</w:t>
      </w:r>
      <w:proofErr w:type="spellEnd"/>
      <w:r w:rsidR="00C157C5" w:rsidRPr="00C157C5">
        <w:rPr>
          <w:rFonts w:ascii="Times New Roman" w:hAnsi="Times New Roman" w:cs="Times New Roman"/>
          <w:sz w:val="24"/>
          <w:szCs w:val="24"/>
          <w:shd w:val="clear" w:color="auto" w:fill="FFFFFF"/>
        </w:rPr>
        <w:t xml:space="preserve">, A., </w:t>
      </w:r>
      <w:proofErr w:type="spellStart"/>
      <w:r w:rsidR="00C157C5" w:rsidRPr="00C157C5">
        <w:rPr>
          <w:rFonts w:ascii="Times New Roman" w:hAnsi="Times New Roman" w:cs="Times New Roman"/>
          <w:sz w:val="24"/>
          <w:szCs w:val="24"/>
          <w:shd w:val="clear" w:color="auto" w:fill="FFFFFF"/>
        </w:rPr>
        <w:t>Š</w:t>
      </w:r>
      <w:r w:rsidR="001E22F0">
        <w:rPr>
          <w:rFonts w:ascii="Times New Roman" w:hAnsi="Times New Roman" w:cs="Times New Roman"/>
          <w:sz w:val="24"/>
          <w:szCs w:val="24"/>
          <w:shd w:val="clear" w:color="auto" w:fill="FFFFFF"/>
        </w:rPr>
        <w:t>imko</w:t>
      </w:r>
      <w:proofErr w:type="spellEnd"/>
      <w:r w:rsidR="00C157C5" w:rsidRPr="00C157C5">
        <w:rPr>
          <w:rFonts w:ascii="Times New Roman" w:hAnsi="Times New Roman" w:cs="Times New Roman"/>
          <w:sz w:val="24"/>
          <w:szCs w:val="24"/>
          <w:shd w:val="clear" w:color="auto" w:fill="FFFFFF"/>
        </w:rPr>
        <w:t xml:space="preserve">, J. and </w:t>
      </w:r>
      <w:proofErr w:type="spellStart"/>
      <w:r w:rsidR="00C157C5" w:rsidRPr="00C157C5">
        <w:rPr>
          <w:rFonts w:ascii="Times New Roman" w:hAnsi="Times New Roman" w:cs="Times New Roman"/>
          <w:sz w:val="24"/>
          <w:szCs w:val="24"/>
          <w:shd w:val="clear" w:color="auto" w:fill="FFFFFF"/>
        </w:rPr>
        <w:t>V</w:t>
      </w:r>
      <w:r w:rsidR="001E22F0">
        <w:rPr>
          <w:rFonts w:ascii="Times New Roman" w:hAnsi="Times New Roman" w:cs="Times New Roman"/>
          <w:sz w:val="24"/>
          <w:szCs w:val="24"/>
          <w:shd w:val="clear" w:color="auto" w:fill="FFFFFF"/>
        </w:rPr>
        <w:t>aninio</w:t>
      </w:r>
      <w:proofErr w:type="spellEnd"/>
      <w:r w:rsidR="00C157C5" w:rsidRPr="00C157C5">
        <w:rPr>
          <w:rFonts w:ascii="Times New Roman" w:hAnsi="Times New Roman" w:cs="Times New Roman"/>
          <w:sz w:val="24"/>
          <w:szCs w:val="24"/>
          <w:shd w:val="clear" w:color="auto" w:fill="FFFFFF"/>
        </w:rPr>
        <w:t xml:space="preserve">, M. </w:t>
      </w:r>
      <w:r w:rsidR="001E22F0">
        <w:rPr>
          <w:rFonts w:ascii="Times New Roman" w:hAnsi="Times New Roman" w:cs="Times New Roman"/>
          <w:sz w:val="24"/>
          <w:szCs w:val="24"/>
          <w:shd w:val="clear" w:color="auto" w:fill="FFFFFF"/>
        </w:rPr>
        <w:t>(</w:t>
      </w:r>
      <w:r w:rsidR="00C157C5" w:rsidRPr="00C157C5">
        <w:rPr>
          <w:rFonts w:ascii="Times New Roman" w:hAnsi="Times New Roman" w:cs="Times New Roman"/>
          <w:sz w:val="24"/>
          <w:szCs w:val="24"/>
          <w:shd w:val="clear" w:color="auto" w:fill="FFFFFF"/>
        </w:rPr>
        <w:t>2020</w:t>
      </w:r>
      <w:r w:rsidR="001E22F0">
        <w:rPr>
          <w:rFonts w:ascii="Times New Roman" w:hAnsi="Times New Roman" w:cs="Times New Roman"/>
          <w:sz w:val="24"/>
          <w:szCs w:val="24"/>
          <w:shd w:val="clear" w:color="auto" w:fill="FFFFFF"/>
        </w:rPr>
        <w:t>)</w:t>
      </w:r>
      <w:r w:rsidR="00C157C5" w:rsidRPr="00C157C5">
        <w:rPr>
          <w:rFonts w:ascii="Times New Roman" w:hAnsi="Times New Roman" w:cs="Times New Roman"/>
          <w:sz w:val="24"/>
          <w:szCs w:val="24"/>
          <w:shd w:val="clear" w:color="auto" w:fill="FFFFFF"/>
        </w:rPr>
        <w:t xml:space="preserve"> </w:t>
      </w:r>
      <w:proofErr w:type="spellStart"/>
      <w:r w:rsidR="00C157C5" w:rsidRPr="00C157C5">
        <w:rPr>
          <w:rFonts w:ascii="Times New Roman" w:hAnsi="Times New Roman" w:cs="Times New Roman"/>
          <w:sz w:val="24"/>
          <w:szCs w:val="24"/>
          <w:shd w:val="clear" w:color="auto" w:fill="FFFFFF"/>
        </w:rPr>
        <w:t>Analyzing</w:t>
      </w:r>
      <w:proofErr w:type="spellEnd"/>
      <w:r w:rsidR="00C157C5" w:rsidRPr="00C157C5">
        <w:rPr>
          <w:rFonts w:ascii="Times New Roman" w:hAnsi="Times New Roman" w:cs="Times New Roman"/>
          <w:sz w:val="24"/>
          <w:szCs w:val="24"/>
          <w:shd w:val="clear" w:color="auto" w:fill="FFFFFF"/>
        </w:rPr>
        <w:t xml:space="preserve"> second language proficiency using wavelet-based prominence estimates</w:t>
      </w:r>
      <w:r w:rsidR="00C157C5" w:rsidRPr="00C157C5">
        <w:rPr>
          <w:rFonts w:ascii="Times New Roman" w:hAnsi="Times New Roman" w:cs="Times New Roman"/>
          <w:i/>
          <w:iCs/>
          <w:sz w:val="24"/>
          <w:szCs w:val="24"/>
          <w:shd w:val="clear" w:color="auto" w:fill="FFFFFF"/>
        </w:rPr>
        <w:t>. Journal of Phonetics</w:t>
      </w:r>
      <w:r w:rsidR="00C157C5" w:rsidRPr="00C157C5">
        <w:rPr>
          <w:rFonts w:ascii="Times New Roman" w:hAnsi="Times New Roman" w:cs="Times New Roman"/>
          <w:sz w:val="24"/>
          <w:szCs w:val="24"/>
          <w:shd w:val="clear" w:color="auto" w:fill="FFFFFF"/>
        </w:rPr>
        <w:t>, 80, pp.1-12.</w:t>
      </w:r>
    </w:p>
    <w:p w14:paraId="01233092" w14:textId="189C8E00" w:rsidR="00C157C5" w:rsidRDefault="00C157C5" w:rsidP="00E64D13">
      <w:pPr>
        <w:spacing w:line="480" w:lineRule="auto"/>
        <w:ind w:firstLineChars="200" w:firstLine="480"/>
        <w:rPr>
          <w:rFonts w:ascii="Times New Roman" w:hAnsi="Times New Roman" w:cs="Times New Roman"/>
          <w:sz w:val="24"/>
          <w:szCs w:val="24"/>
        </w:rPr>
      </w:pPr>
    </w:p>
    <w:p w14:paraId="6E19947A" w14:textId="2D3CA68B" w:rsidR="00942331" w:rsidRDefault="00815CEA" w:rsidP="00E64D13">
      <w:pPr>
        <w:spacing w:line="48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This</w:t>
      </w:r>
      <w:r>
        <w:rPr>
          <w:rFonts w:ascii="Times New Roman" w:hAnsi="Times New Roman" w:cs="Times New Roman"/>
          <w:sz w:val="24"/>
          <w:szCs w:val="24"/>
        </w:rPr>
        <w:t xml:space="preserve"> </w:t>
      </w:r>
      <w:r w:rsidR="006D6B17">
        <w:rPr>
          <w:rFonts w:ascii="Times New Roman" w:hAnsi="Times New Roman" w:cs="Times New Roman"/>
          <w:sz w:val="24"/>
          <w:szCs w:val="24"/>
        </w:rPr>
        <w:t>essay</w:t>
      </w:r>
      <w:r>
        <w:rPr>
          <w:rFonts w:ascii="Times New Roman" w:hAnsi="Times New Roman" w:cs="Times New Roman"/>
          <w:sz w:val="24"/>
          <w:szCs w:val="24"/>
        </w:rPr>
        <w:t xml:space="preserve"> focuses on the</w:t>
      </w:r>
      <w:r w:rsidR="00350CA6">
        <w:rPr>
          <w:rFonts w:ascii="Times New Roman" w:hAnsi="Times New Roman" w:cs="Times New Roman"/>
          <w:sz w:val="24"/>
          <w:szCs w:val="24"/>
        </w:rPr>
        <w:t xml:space="preserve"> automatic</w:t>
      </w:r>
      <w:r>
        <w:rPr>
          <w:rFonts w:ascii="Times New Roman" w:hAnsi="Times New Roman" w:cs="Times New Roman"/>
          <w:sz w:val="24"/>
          <w:szCs w:val="24"/>
        </w:rPr>
        <w:t xml:space="preserve"> </w:t>
      </w:r>
      <w:r w:rsidR="00350CA6">
        <w:rPr>
          <w:rFonts w:ascii="Times New Roman" w:hAnsi="Times New Roman" w:cs="Times New Roman"/>
          <w:sz w:val="24"/>
          <w:szCs w:val="24"/>
        </w:rPr>
        <w:t xml:space="preserve">assessment in </w:t>
      </w:r>
      <w:r>
        <w:rPr>
          <w:rFonts w:ascii="Times New Roman" w:hAnsi="Times New Roman" w:cs="Times New Roman"/>
          <w:sz w:val="24"/>
          <w:szCs w:val="24"/>
        </w:rPr>
        <w:t>quantifiable language proficiency of learners’ speech</w:t>
      </w:r>
      <w:r w:rsidR="00350CA6" w:rsidRPr="00350CA6">
        <w:rPr>
          <w:rFonts w:ascii="Times New Roman" w:hAnsi="Times New Roman" w:cs="Times New Roman"/>
          <w:sz w:val="24"/>
          <w:szCs w:val="24"/>
        </w:rPr>
        <w:t xml:space="preserve"> </w:t>
      </w:r>
      <w:r w:rsidR="00350CA6">
        <w:rPr>
          <w:rFonts w:ascii="Times New Roman" w:hAnsi="Times New Roman" w:cs="Times New Roman"/>
          <w:sz w:val="24"/>
          <w:szCs w:val="24"/>
        </w:rPr>
        <w:t>which is a promising field in foreign language teaching and testing</w:t>
      </w:r>
      <w:r>
        <w:rPr>
          <w:rFonts w:ascii="Times New Roman" w:hAnsi="Times New Roman" w:cs="Times New Roman"/>
          <w:sz w:val="24"/>
          <w:szCs w:val="24"/>
        </w:rPr>
        <w:t xml:space="preserve">. With the application of </w:t>
      </w:r>
      <w:r w:rsidRPr="00815CEA">
        <w:rPr>
          <w:rFonts w:ascii="Times New Roman" w:hAnsi="Times New Roman" w:cs="Times New Roman"/>
          <w:sz w:val="24"/>
          <w:szCs w:val="24"/>
        </w:rPr>
        <w:t>Continuous Wavelet Transform (CWT)</w:t>
      </w:r>
      <w:r w:rsidR="00CA6149">
        <w:rPr>
          <w:rFonts w:ascii="Times New Roman" w:hAnsi="Times New Roman" w:cs="Times New Roman"/>
          <w:sz w:val="24"/>
          <w:szCs w:val="24"/>
        </w:rPr>
        <w:t xml:space="preserve">, a technique </w:t>
      </w:r>
      <w:r w:rsidR="00CA139A">
        <w:rPr>
          <w:rFonts w:ascii="Times New Roman" w:hAnsi="Times New Roman" w:cs="Times New Roman"/>
          <w:sz w:val="24"/>
          <w:szCs w:val="24"/>
        </w:rPr>
        <w:t xml:space="preserve">of obtaining </w:t>
      </w:r>
      <w:r w:rsidR="00CA6149">
        <w:rPr>
          <w:rFonts w:ascii="Times New Roman" w:hAnsi="Times New Roman" w:cs="Times New Roman"/>
          <w:sz w:val="24"/>
          <w:szCs w:val="24"/>
        </w:rPr>
        <w:t>decompos</w:t>
      </w:r>
      <w:r w:rsidR="00CA139A">
        <w:rPr>
          <w:rFonts w:ascii="Times New Roman" w:hAnsi="Times New Roman" w:cs="Times New Roman"/>
          <w:sz w:val="24"/>
          <w:szCs w:val="24"/>
        </w:rPr>
        <w:t>ition of</w:t>
      </w:r>
      <w:r w:rsidR="00CA6149">
        <w:rPr>
          <w:rFonts w:ascii="Times New Roman" w:hAnsi="Times New Roman" w:cs="Times New Roman"/>
          <w:sz w:val="24"/>
          <w:szCs w:val="24"/>
        </w:rPr>
        <w:t xml:space="preserve"> </w:t>
      </w:r>
      <w:r w:rsidR="00CA139A">
        <w:rPr>
          <w:rFonts w:ascii="Times New Roman" w:hAnsi="Times New Roman" w:cs="Times New Roman"/>
          <w:sz w:val="24"/>
          <w:szCs w:val="24"/>
        </w:rPr>
        <w:t xml:space="preserve">a sound </w:t>
      </w:r>
      <w:r w:rsidR="00CA6149">
        <w:rPr>
          <w:rFonts w:ascii="Times New Roman" w:hAnsi="Times New Roman" w:cs="Times New Roman"/>
          <w:sz w:val="24"/>
          <w:szCs w:val="24"/>
        </w:rPr>
        <w:t>signal</w:t>
      </w:r>
      <w:r>
        <w:rPr>
          <w:rFonts w:ascii="Times New Roman" w:hAnsi="Times New Roman" w:cs="Times New Roman"/>
          <w:sz w:val="24"/>
          <w:szCs w:val="24"/>
        </w:rPr>
        <w:t xml:space="preserve">, </w:t>
      </w:r>
      <w:r w:rsidR="00350CA6">
        <w:rPr>
          <w:rFonts w:ascii="Times New Roman" w:hAnsi="Times New Roman" w:cs="Times New Roman"/>
          <w:sz w:val="24"/>
          <w:szCs w:val="24"/>
        </w:rPr>
        <w:t xml:space="preserve">the researchers </w:t>
      </w:r>
      <w:r w:rsidR="00567399">
        <w:rPr>
          <w:rFonts w:ascii="Times New Roman" w:hAnsi="Times New Roman" w:cs="Times New Roman"/>
          <w:sz w:val="24"/>
          <w:szCs w:val="24"/>
        </w:rPr>
        <w:t xml:space="preserve">seek to </w:t>
      </w:r>
      <w:r w:rsidR="003D0272">
        <w:rPr>
          <w:rFonts w:ascii="Times New Roman" w:hAnsi="Times New Roman" w:cs="Times New Roman"/>
          <w:sz w:val="24"/>
          <w:szCs w:val="24"/>
        </w:rPr>
        <w:t>prove whether</w:t>
      </w:r>
      <w:r w:rsidR="00057BE2">
        <w:rPr>
          <w:rFonts w:ascii="Times New Roman" w:hAnsi="Times New Roman" w:cs="Times New Roman"/>
          <w:sz w:val="24"/>
          <w:szCs w:val="24"/>
        </w:rPr>
        <w:t xml:space="preserve"> </w:t>
      </w:r>
      <w:r w:rsidR="003629EC">
        <w:rPr>
          <w:rFonts w:ascii="Times New Roman" w:hAnsi="Times New Roman" w:cs="Times New Roman"/>
          <w:sz w:val="24"/>
          <w:szCs w:val="24"/>
        </w:rPr>
        <w:t>wavelet</w:t>
      </w:r>
      <w:r w:rsidR="00057BE2" w:rsidRPr="00057BE2">
        <w:rPr>
          <w:rFonts w:ascii="Times New Roman" w:hAnsi="Times New Roman" w:cs="Times New Roman"/>
          <w:sz w:val="24"/>
          <w:szCs w:val="24"/>
        </w:rPr>
        <w:t>-based prominence</w:t>
      </w:r>
      <w:r w:rsidR="003629EC">
        <w:rPr>
          <w:rFonts w:ascii="Times New Roman" w:hAnsi="Times New Roman" w:cs="Times New Roman"/>
          <w:sz w:val="24"/>
          <w:szCs w:val="24"/>
        </w:rPr>
        <w:t xml:space="preserve"> </w:t>
      </w:r>
      <w:r w:rsidR="00057BE2" w:rsidRPr="00057BE2">
        <w:rPr>
          <w:rFonts w:ascii="Times New Roman" w:hAnsi="Times New Roman" w:cs="Times New Roman"/>
          <w:sz w:val="24"/>
          <w:szCs w:val="24"/>
        </w:rPr>
        <w:t xml:space="preserve">can be </w:t>
      </w:r>
      <w:r w:rsidR="003629EC">
        <w:rPr>
          <w:rFonts w:ascii="Times New Roman" w:hAnsi="Times New Roman" w:cs="Times New Roman"/>
          <w:sz w:val="24"/>
          <w:szCs w:val="24"/>
        </w:rPr>
        <w:t>adopte</w:t>
      </w:r>
      <w:r w:rsidR="00057BE2" w:rsidRPr="00057BE2">
        <w:rPr>
          <w:rFonts w:ascii="Times New Roman" w:hAnsi="Times New Roman" w:cs="Times New Roman"/>
          <w:sz w:val="24"/>
          <w:szCs w:val="24"/>
        </w:rPr>
        <w:t xml:space="preserve">d to </w:t>
      </w:r>
      <w:r w:rsidR="003629EC">
        <w:rPr>
          <w:rFonts w:ascii="Times New Roman" w:hAnsi="Times New Roman" w:cs="Times New Roman"/>
          <w:sz w:val="24"/>
          <w:szCs w:val="24"/>
        </w:rPr>
        <w:t>estimate</w:t>
      </w:r>
      <w:r w:rsidR="00057BE2" w:rsidRPr="00057BE2">
        <w:rPr>
          <w:rFonts w:ascii="Times New Roman" w:hAnsi="Times New Roman" w:cs="Times New Roman"/>
          <w:sz w:val="24"/>
          <w:szCs w:val="24"/>
        </w:rPr>
        <w:t xml:space="preserve"> the </w:t>
      </w:r>
      <w:r w:rsidR="003629EC">
        <w:rPr>
          <w:rFonts w:ascii="Times New Roman" w:hAnsi="Times New Roman" w:cs="Times New Roman"/>
          <w:sz w:val="24"/>
          <w:szCs w:val="24"/>
        </w:rPr>
        <w:t>competence</w:t>
      </w:r>
      <w:r w:rsidR="00057BE2" w:rsidRPr="00057BE2">
        <w:rPr>
          <w:rFonts w:ascii="Times New Roman" w:hAnsi="Times New Roman" w:cs="Times New Roman"/>
          <w:sz w:val="24"/>
          <w:szCs w:val="24"/>
        </w:rPr>
        <w:t xml:space="preserve"> of Finnish learners of Swedish</w:t>
      </w:r>
      <w:r>
        <w:rPr>
          <w:rFonts w:ascii="Times New Roman" w:hAnsi="Times New Roman" w:cs="Times New Roman"/>
          <w:sz w:val="24"/>
          <w:szCs w:val="24"/>
        </w:rPr>
        <w:t xml:space="preserve">. </w:t>
      </w:r>
      <w:r w:rsidR="003629EC">
        <w:rPr>
          <w:rFonts w:ascii="Times New Roman" w:hAnsi="Times New Roman" w:cs="Times New Roman"/>
          <w:sz w:val="24"/>
          <w:szCs w:val="24"/>
        </w:rPr>
        <w:t xml:space="preserve">They analyse both L2 and L1 speakers’ speech in terms of </w:t>
      </w:r>
      <w:r w:rsidR="003629EC" w:rsidRPr="003629EC">
        <w:rPr>
          <w:rFonts w:ascii="Times New Roman" w:hAnsi="Times New Roman" w:cs="Times New Roman"/>
          <w:sz w:val="24"/>
          <w:szCs w:val="24"/>
        </w:rPr>
        <w:t>f0, energy, and duration</w:t>
      </w:r>
      <w:r w:rsidR="003629EC">
        <w:rPr>
          <w:rFonts w:ascii="Times New Roman" w:hAnsi="Times New Roman" w:cs="Times New Roman"/>
          <w:sz w:val="24"/>
          <w:szCs w:val="24"/>
        </w:rPr>
        <w:t xml:space="preserve"> with </w:t>
      </w:r>
      <w:r w:rsidR="001E66F3">
        <w:rPr>
          <w:rFonts w:ascii="Times New Roman" w:hAnsi="Times New Roman" w:cs="Times New Roman"/>
          <w:sz w:val="24"/>
          <w:szCs w:val="24"/>
        </w:rPr>
        <w:t xml:space="preserve">the </w:t>
      </w:r>
      <w:r w:rsidR="003629EC">
        <w:rPr>
          <w:rFonts w:ascii="Times New Roman" w:hAnsi="Times New Roman" w:cs="Times New Roman"/>
          <w:sz w:val="24"/>
          <w:szCs w:val="24"/>
        </w:rPr>
        <w:t>CWT</w:t>
      </w:r>
      <w:r w:rsidR="004E742F">
        <w:rPr>
          <w:rFonts w:ascii="Times New Roman" w:hAnsi="Times New Roman" w:cs="Times New Roman"/>
          <w:sz w:val="24"/>
          <w:szCs w:val="24"/>
        </w:rPr>
        <w:t xml:space="preserve">. </w:t>
      </w:r>
      <w:r w:rsidR="00D91755">
        <w:rPr>
          <w:rFonts w:ascii="Times New Roman" w:hAnsi="Times New Roman" w:cs="Times New Roman"/>
          <w:sz w:val="24"/>
          <w:szCs w:val="24"/>
        </w:rPr>
        <w:t xml:space="preserve">The L2 speech is also rated by native experts with </w:t>
      </w:r>
      <w:r w:rsidR="003629EC">
        <w:rPr>
          <w:rFonts w:ascii="Times New Roman" w:hAnsi="Times New Roman" w:cs="Times New Roman"/>
          <w:sz w:val="24"/>
          <w:szCs w:val="24"/>
        </w:rPr>
        <w:t xml:space="preserve">the </w:t>
      </w:r>
      <w:r w:rsidR="00D91755" w:rsidRPr="00D91755">
        <w:rPr>
          <w:rFonts w:ascii="Times New Roman" w:hAnsi="Times New Roman" w:cs="Times New Roman"/>
          <w:sz w:val="24"/>
          <w:szCs w:val="24"/>
        </w:rPr>
        <w:t>revised CEFR scale</w:t>
      </w:r>
      <w:r w:rsidR="00467056">
        <w:rPr>
          <w:rFonts w:ascii="Times New Roman" w:hAnsi="Times New Roman" w:cs="Times New Roman"/>
          <w:sz w:val="24"/>
          <w:szCs w:val="24"/>
        </w:rPr>
        <w:t xml:space="preserve"> limited to certain prosodic features</w:t>
      </w:r>
      <w:r w:rsidR="00D91755">
        <w:rPr>
          <w:rFonts w:ascii="Times New Roman" w:hAnsi="Times New Roman" w:cs="Times New Roman"/>
          <w:sz w:val="24"/>
          <w:szCs w:val="24"/>
        </w:rPr>
        <w:t xml:space="preserve">. </w:t>
      </w:r>
      <w:r w:rsidR="00467056">
        <w:rPr>
          <w:rFonts w:ascii="Times New Roman" w:hAnsi="Times New Roman" w:cs="Times New Roman"/>
          <w:sz w:val="24"/>
          <w:szCs w:val="24"/>
        </w:rPr>
        <w:t>Correlations are made among L1 speech, between L2 and L1 speech estimates</w:t>
      </w:r>
      <w:r w:rsidR="00CA6149">
        <w:rPr>
          <w:rFonts w:ascii="Times New Roman" w:hAnsi="Times New Roman" w:cs="Times New Roman"/>
          <w:sz w:val="24"/>
          <w:szCs w:val="24"/>
        </w:rPr>
        <w:t xml:space="preserve"> and significant correlation is found</w:t>
      </w:r>
      <w:r w:rsidR="00AA63DA">
        <w:rPr>
          <w:rFonts w:ascii="Times New Roman" w:hAnsi="Times New Roman" w:cs="Times New Roman"/>
          <w:sz w:val="24"/>
          <w:szCs w:val="24"/>
        </w:rPr>
        <w:t>.</w:t>
      </w:r>
      <w:r w:rsidR="00467056">
        <w:rPr>
          <w:rFonts w:ascii="Times New Roman" w:hAnsi="Times New Roman" w:cs="Times New Roman"/>
          <w:sz w:val="24"/>
          <w:szCs w:val="24"/>
        </w:rPr>
        <w:t xml:space="preserve"> </w:t>
      </w:r>
      <w:r w:rsidR="00AA63DA">
        <w:rPr>
          <w:rFonts w:ascii="Times New Roman" w:hAnsi="Times New Roman" w:cs="Times New Roman"/>
          <w:sz w:val="24"/>
          <w:szCs w:val="24"/>
        </w:rPr>
        <w:t>T</w:t>
      </w:r>
      <w:r w:rsidR="008457E4">
        <w:rPr>
          <w:rFonts w:ascii="Times New Roman" w:hAnsi="Times New Roman" w:cs="Times New Roman"/>
          <w:sz w:val="24"/>
          <w:szCs w:val="24"/>
        </w:rPr>
        <w:t>hrough</w:t>
      </w:r>
      <w:r w:rsidR="00467056">
        <w:rPr>
          <w:rFonts w:ascii="Times New Roman" w:hAnsi="Times New Roman" w:cs="Times New Roman"/>
          <w:sz w:val="24"/>
          <w:szCs w:val="24"/>
        </w:rPr>
        <w:t xml:space="preserve"> </w:t>
      </w:r>
      <w:r w:rsidR="00AA63DA">
        <w:rPr>
          <w:rFonts w:ascii="Times New Roman" w:hAnsi="Times New Roman" w:cs="Times New Roman"/>
          <w:sz w:val="24"/>
          <w:szCs w:val="24"/>
        </w:rPr>
        <w:t xml:space="preserve">evaluation of correlation distributions and a </w:t>
      </w:r>
      <w:r w:rsidR="00942331">
        <w:rPr>
          <w:rFonts w:ascii="Times New Roman" w:hAnsi="Times New Roman" w:cs="Times New Roman"/>
          <w:sz w:val="24"/>
          <w:szCs w:val="24"/>
        </w:rPr>
        <w:t>statistic</w:t>
      </w:r>
      <w:r w:rsidR="00AA63DA">
        <w:rPr>
          <w:rFonts w:ascii="Times New Roman" w:hAnsi="Times New Roman" w:cs="Times New Roman"/>
          <w:sz w:val="24"/>
          <w:szCs w:val="24"/>
        </w:rPr>
        <w:t xml:space="preserve"> test, the researchers c</w:t>
      </w:r>
      <w:r w:rsidR="00CA6149">
        <w:rPr>
          <w:rFonts w:ascii="Times New Roman" w:hAnsi="Times New Roman" w:cs="Times New Roman"/>
          <w:sz w:val="24"/>
          <w:szCs w:val="24"/>
        </w:rPr>
        <w:t>onfirm</w:t>
      </w:r>
      <w:r w:rsidR="00AA63DA">
        <w:rPr>
          <w:rFonts w:ascii="Times New Roman" w:hAnsi="Times New Roman" w:cs="Times New Roman"/>
          <w:sz w:val="24"/>
          <w:szCs w:val="24"/>
        </w:rPr>
        <w:t xml:space="preserve"> that </w:t>
      </w:r>
      <w:r w:rsidR="00CA6149">
        <w:rPr>
          <w:rFonts w:ascii="Times New Roman" w:hAnsi="Times New Roman" w:cs="Times New Roman"/>
          <w:sz w:val="24"/>
          <w:szCs w:val="24"/>
        </w:rPr>
        <w:t>the application of the CWT</w:t>
      </w:r>
      <w:r w:rsidR="00CA139A">
        <w:rPr>
          <w:rFonts w:ascii="Times New Roman" w:hAnsi="Times New Roman" w:cs="Times New Roman"/>
          <w:sz w:val="24"/>
          <w:szCs w:val="24"/>
        </w:rPr>
        <w:t xml:space="preserve"> </w:t>
      </w:r>
      <w:r w:rsidR="00BF7C81">
        <w:rPr>
          <w:rFonts w:ascii="Times New Roman" w:hAnsi="Times New Roman" w:cs="Times New Roman"/>
          <w:sz w:val="24"/>
          <w:szCs w:val="24"/>
        </w:rPr>
        <w:t>significantly agrees with experts’ rates; thus, it supports using</w:t>
      </w:r>
      <w:r w:rsidR="00185171">
        <w:rPr>
          <w:rFonts w:ascii="Times New Roman" w:hAnsi="Times New Roman" w:cs="Times New Roman"/>
          <w:sz w:val="24"/>
          <w:szCs w:val="24"/>
        </w:rPr>
        <w:t xml:space="preserve"> </w:t>
      </w:r>
      <w:r w:rsidR="00BF7C81">
        <w:rPr>
          <w:rFonts w:ascii="Times New Roman" w:hAnsi="Times New Roman" w:cs="Times New Roman"/>
          <w:sz w:val="24"/>
          <w:szCs w:val="24"/>
        </w:rPr>
        <w:t xml:space="preserve">automatic assessment in L2 learners’ language proficiency. </w:t>
      </w:r>
    </w:p>
    <w:p w14:paraId="49006340" w14:textId="1C2FBAAF" w:rsidR="00C3416C" w:rsidRDefault="00BF7C81" w:rsidP="00E64D13">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Generally,</w:t>
      </w:r>
      <w:r w:rsidR="00D91755" w:rsidRPr="00D91755">
        <w:rPr>
          <w:rFonts w:ascii="Times New Roman" w:hAnsi="Times New Roman" w:cs="Times New Roman"/>
          <w:sz w:val="24"/>
          <w:szCs w:val="24"/>
        </w:rPr>
        <w:t xml:space="preserve"> </w:t>
      </w:r>
      <w:r>
        <w:rPr>
          <w:rFonts w:ascii="Times New Roman" w:hAnsi="Times New Roman" w:cs="Times New Roman"/>
          <w:sz w:val="24"/>
          <w:szCs w:val="24"/>
        </w:rPr>
        <w:t>this a</w:t>
      </w:r>
      <w:r w:rsidR="00DC3C67">
        <w:rPr>
          <w:rFonts w:ascii="Times New Roman" w:hAnsi="Times New Roman" w:cs="Times New Roman"/>
          <w:sz w:val="24"/>
          <w:szCs w:val="24"/>
        </w:rPr>
        <w:t>rticle presents a cohesive pilot study design and deeply examines the prosodic components of sample speeches; however, there still exist several ambiguous points</w:t>
      </w:r>
      <w:r w:rsidR="00D7731C">
        <w:rPr>
          <w:rFonts w:ascii="Times New Roman" w:hAnsi="Times New Roman" w:cs="Times New Roman"/>
          <w:sz w:val="24"/>
          <w:szCs w:val="24"/>
        </w:rPr>
        <w:t xml:space="preserve"> and limitations</w:t>
      </w:r>
      <w:r w:rsidR="00DC3C67">
        <w:rPr>
          <w:rFonts w:ascii="Times New Roman" w:hAnsi="Times New Roman" w:cs="Times New Roman"/>
          <w:sz w:val="24"/>
          <w:szCs w:val="24"/>
        </w:rPr>
        <w:t xml:space="preserve"> calling for </w:t>
      </w:r>
      <w:r w:rsidR="004C5362">
        <w:rPr>
          <w:rFonts w:ascii="Times New Roman" w:hAnsi="Times New Roman" w:cs="Times New Roman"/>
          <w:sz w:val="24"/>
          <w:szCs w:val="24"/>
        </w:rPr>
        <w:t xml:space="preserve">a </w:t>
      </w:r>
      <w:r w:rsidR="00DC3C67">
        <w:rPr>
          <w:rFonts w:ascii="Times New Roman" w:hAnsi="Times New Roman" w:cs="Times New Roman"/>
          <w:sz w:val="24"/>
          <w:szCs w:val="24"/>
        </w:rPr>
        <w:t>discussion.</w:t>
      </w:r>
    </w:p>
    <w:p w14:paraId="62EA9349" w14:textId="47FA0E2B" w:rsidR="00391412" w:rsidRPr="007B4376" w:rsidRDefault="00391412" w:rsidP="00E64D13">
      <w:pPr>
        <w:snapToGrid w:val="0"/>
        <w:spacing w:after="0" w:line="480" w:lineRule="auto"/>
        <w:ind w:firstLineChars="200" w:firstLine="482"/>
        <w:rPr>
          <w:rFonts w:ascii="Times New Roman" w:eastAsia="Times New Roman" w:hAnsi="Times New Roman" w:cs="Times New Roman"/>
          <w:sz w:val="24"/>
          <w:szCs w:val="24"/>
          <w:lang w:eastAsia="en-GB"/>
        </w:rPr>
      </w:pPr>
      <w:r w:rsidRPr="007B4376">
        <w:rPr>
          <w:rFonts w:ascii="Times New Roman" w:eastAsia="Times New Roman" w:hAnsi="Times New Roman" w:cs="Times New Roman"/>
          <w:b/>
          <w:bCs/>
          <w:sz w:val="24"/>
          <w:szCs w:val="24"/>
          <w:lang w:eastAsia="en-GB"/>
        </w:rPr>
        <w:t>1: scientific theoretical considerations</w:t>
      </w:r>
    </w:p>
    <w:p w14:paraId="5C214836" w14:textId="498295D6" w:rsidR="00391412" w:rsidRPr="00FD3477" w:rsidRDefault="00391412" w:rsidP="00E64D13">
      <w:pPr>
        <w:pStyle w:val="ListParagraph"/>
        <w:numPr>
          <w:ilvl w:val="0"/>
          <w:numId w:val="1"/>
        </w:numPr>
        <w:snapToGrid w:val="0"/>
        <w:spacing w:before="120" w:after="0" w:line="480" w:lineRule="auto"/>
        <w:ind w:left="0" w:firstLineChars="200" w:firstLine="480"/>
        <w:contextualSpacing w:val="0"/>
        <w:rPr>
          <w:rFonts w:ascii="Times New Roman" w:eastAsia="Times New Roman" w:hAnsi="Times New Roman" w:cs="Times New Roman"/>
          <w:i/>
          <w:iCs/>
          <w:sz w:val="24"/>
          <w:szCs w:val="24"/>
          <w:lang w:eastAsia="en-GB"/>
        </w:rPr>
      </w:pPr>
      <w:r w:rsidRPr="00FD3477">
        <w:rPr>
          <w:rFonts w:ascii="Times New Roman" w:eastAsia="Times New Roman" w:hAnsi="Times New Roman" w:cs="Times New Roman"/>
          <w:i/>
          <w:iCs/>
          <w:sz w:val="24"/>
          <w:szCs w:val="24"/>
          <w:lang w:eastAsia="en-GB"/>
        </w:rPr>
        <w:t>What theory (or part of a theory) does the article aim to test?</w:t>
      </w:r>
    </w:p>
    <w:p w14:paraId="277DBD17" w14:textId="737A1B53" w:rsidR="000F7429" w:rsidRPr="00553F1A" w:rsidRDefault="00D7731C" w:rsidP="00553F1A">
      <w:pPr>
        <w:pStyle w:val="ListParagraph"/>
        <w:snapToGrid w:val="0"/>
        <w:spacing w:before="120" w:after="0" w:line="480" w:lineRule="auto"/>
        <w:ind w:left="0" w:firstLineChars="200" w:firstLine="480"/>
        <w:contextualSpacing w:val="0"/>
        <w:rPr>
          <w:rFonts w:ascii="Times New Roman" w:eastAsia="Times New Roman" w:hAnsi="Times New Roman" w:cs="Times New Roman"/>
          <w:sz w:val="24"/>
          <w:szCs w:val="24"/>
          <w:lang w:eastAsia="en-GB"/>
        </w:rPr>
      </w:pPr>
      <w:r>
        <w:rPr>
          <w:rFonts w:ascii="Times New Roman" w:eastAsiaTheme="minorEastAsia" w:hAnsi="Times New Roman" w:cs="Times New Roman"/>
          <w:sz w:val="24"/>
          <w:szCs w:val="24"/>
          <w:lang w:eastAsia="zh-CN"/>
        </w:rPr>
        <w:lastRenderedPageBreak/>
        <w:t>Fundamentally, t</w:t>
      </w:r>
      <w:r w:rsidR="004964B7">
        <w:rPr>
          <w:rFonts w:ascii="Times New Roman" w:eastAsiaTheme="minorEastAsia" w:hAnsi="Times New Roman" w:cs="Times New Roman"/>
          <w:sz w:val="24"/>
          <w:szCs w:val="24"/>
          <w:lang w:eastAsia="zh-CN"/>
        </w:rPr>
        <w:t>h</w:t>
      </w:r>
      <w:r w:rsidR="00FE23ED">
        <w:rPr>
          <w:rFonts w:ascii="Times New Roman" w:eastAsiaTheme="minorEastAsia" w:hAnsi="Times New Roman" w:cs="Times New Roman"/>
          <w:sz w:val="24"/>
          <w:szCs w:val="24"/>
          <w:lang w:eastAsia="zh-CN"/>
        </w:rPr>
        <w:t>e</w:t>
      </w:r>
      <w:r w:rsidR="004964B7">
        <w:rPr>
          <w:rFonts w:ascii="Times New Roman" w:eastAsiaTheme="minorEastAsia" w:hAnsi="Times New Roman" w:cs="Times New Roman"/>
          <w:sz w:val="24"/>
          <w:szCs w:val="24"/>
          <w:lang w:eastAsia="zh-CN"/>
        </w:rPr>
        <w:t xml:space="preserve"> research</w:t>
      </w:r>
      <w:r w:rsidR="00FE23ED">
        <w:rPr>
          <w:rFonts w:ascii="Times New Roman" w:eastAsiaTheme="minorEastAsia" w:hAnsi="Times New Roman" w:cs="Times New Roman"/>
          <w:sz w:val="24"/>
          <w:szCs w:val="24"/>
          <w:lang w:eastAsia="zh-CN"/>
        </w:rPr>
        <w:t>er</w:t>
      </w:r>
      <w:r w:rsidR="00253FEE">
        <w:rPr>
          <w:rFonts w:ascii="Times New Roman" w:eastAsiaTheme="minorEastAsia" w:hAnsi="Times New Roman" w:cs="Times New Roman"/>
          <w:sz w:val="24"/>
          <w:szCs w:val="24"/>
          <w:lang w:eastAsia="zh-CN"/>
        </w:rPr>
        <w:t>s</w:t>
      </w:r>
      <w:r w:rsidR="004964B7">
        <w:rPr>
          <w:rFonts w:ascii="Times New Roman" w:eastAsiaTheme="minorEastAsia" w:hAnsi="Times New Roman" w:cs="Times New Roman"/>
          <w:sz w:val="24"/>
          <w:szCs w:val="24"/>
          <w:lang w:eastAsia="zh-CN"/>
        </w:rPr>
        <w:t xml:space="preserve"> </w:t>
      </w:r>
      <w:r w:rsidR="00FE23ED">
        <w:rPr>
          <w:rFonts w:ascii="Times New Roman" w:eastAsiaTheme="minorEastAsia" w:hAnsi="Times New Roman" w:cs="Times New Roman"/>
          <w:sz w:val="24"/>
          <w:szCs w:val="24"/>
          <w:lang w:eastAsia="zh-CN"/>
        </w:rPr>
        <w:t>hold</w:t>
      </w:r>
      <w:r w:rsidR="004964B7">
        <w:rPr>
          <w:rFonts w:ascii="Times New Roman" w:eastAsiaTheme="minorEastAsia" w:hAnsi="Times New Roman" w:cs="Times New Roman"/>
          <w:sz w:val="24"/>
          <w:szCs w:val="24"/>
          <w:lang w:eastAsia="zh-CN"/>
        </w:rPr>
        <w:t xml:space="preserve"> a traditional view on second language acquisition that is </w:t>
      </w:r>
      <w:r w:rsidR="005861EC">
        <w:rPr>
          <w:rFonts w:ascii="Times New Roman" w:eastAsiaTheme="minorEastAsia" w:hAnsi="Times New Roman" w:cs="Times New Roman" w:hint="eastAsia"/>
          <w:sz w:val="24"/>
          <w:szCs w:val="24"/>
          <w:lang w:eastAsia="zh-CN"/>
        </w:rPr>
        <w:t>“</w:t>
      </w:r>
      <w:r w:rsidR="00455F19" w:rsidRPr="005861EC">
        <w:rPr>
          <w:rFonts w:ascii="Times New Roman" w:eastAsiaTheme="minorEastAsia" w:hAnsi="Times New Roman" w:cs="Times New Roman" w:hint="eastAsia"/>
          <w:sz w:val="24"/>
          <w:szCs w:val="24"/>
          <w:lang w:eastAsia="zh-CN"/>
        </w:rPr>
        <w:t>L1</w:t>
      </w:r>
      <w:r w:rsidR="00455F19" w:rsidRPr="005861EC">
        <w:rPr>
          <w:rFonts w:ascii="Times New Roman" w:eastAsiaTheme="minorEastAsia" w:hAnsi="Times New Roman" w:cs="Times New Roman"/>
          <w:sz w:val="24"/>
          <w:szCs w:val="24"/>
          <w:lang w:eastAsia="zh-CN"/>
        </w:rPr>
        <w:t xml:space="preserve"> </w:t>
      </w:r>
      <w:r w:rsidR="00455F19" w:rsidRPr="005861EC">
        <w:rPr>
          <w:rFonts w:ascii="Times New Roman" w:eastAsiaTheme="minorEastAsia" w:hAnsi="Times New Roman" w:cs="Times New Roman" w:hint="eastAsia"/>
          <w:sz w:val="24"/>
          <w:szCs w:val="24"/>
          <w:lang w:eastAsia="zh-CN"/>
        </w:rPr>
        <w:t>tra</w:t>
      </w:r>
      <w:r w:rsidR="00455F19" w:rsidRPr="005861EC">
        <w:rPr>
          <w:rFonts w:ascii="Times New Roman" w:eastAsiaTheme="minorEastAsia" w:hAnsi="Times New Roman" w:cs="Times New Roman"/>
          <w:sz w:val="24"/>
          <w:szCs w:val="24"/>
          <w:lang w:eastAsia="zh-CN"/>
        </w:rPr>
        <w:t>nsfer</w:t>
      </w:r>
      <w:r w:rsidR="005861EC">
        <w:rPr>
          <w:rFonts w:ascii="Times New Roman" w:eastAsiaTheme="minorEastAsia" w:hAnsi="Times New Roman" w:cs="Times New Roman" w:hint="eastAsia"/>
          <w:sz w:val="24"/>
          <w:szCs w:val="24"/>
          <w:lang w:eastAsia="zh-CN"/>
        </w:rPr>
        <w:t>”</w:t>
      </w:r>
      <w:r w:rsidR="005861EC">
        <w:rPr>
          <w:rFonts w:ascii="Times New Roman" w:eastAsiaTheme="minorEastAsia" w:hAnsi="Times New Roman" w:cs="Times New Roman" w:hint="eastAsia"/>
          <w:sz w:val="24"/>
          <w:szCs w:val="24"/>
          <w:lang w:eastAsia="zh-CN"/>
        </w:rPr>
        <w:t>,</w:t>
      </w:r>
      <w:r w:rsidR="005861EC">
        <w:rPr>
          <w:rFonts w:ascii="Times New Roman" w:eastAsiaTheme="minorEastAsia" w:hAnsi="Times New Roman" w:cs="Times New Roman"/>
          <w:sz w:val="24"/>
          <w:szCs w:val="24"/>
          <w:lang w:eastAsia="zh-CN"/>
        </w:rPr>
        <w:t xml:space="preserve"> especially evident</w:t>
      </w:r>
      <w:r w:rsidR="00455F19" w:rsidRPr="005861EC">
        <w:rPr>
          <w:rFonts w:ascii="Times New Roman" w:eastAsiaTheme="minorEastAsia" w:hAnsi="Times New Roman" w:cs="Times New Roman"/>
          <w:sz w:val="24"/>
          <w:szCs w:val="24"/>
          <w:lang w:eastAsia="zh-CN"/>
        </w:rPr>
        <w:t xml:space="preserve"> in L2 speakers’ pronunciation</w:t>
      </w:r>
      <w:r w:rsidR="005861EC">
        <w:rPr>
          <w:rFonts w:ascii="Times New Roman" w:eastAsiaTheme="minorEastAsia" w:hAnsi="Times New Roman" w:cs="Times New Roman"/>
          <w:sz w:val="24"/>
          <w:szCs w:val="24"/>
          <w:lang w:eastAsia="zh-CN"/>
        </w:rPr>
        <w:t xml:space="preserve">. </w:t>
      </w:r>
      <w:r>
        <w:rPr>
          <w:rFonts w:ascii="Times New Roman" w:eastAsiaTheme="minorEastAsia" w:hAnsi="Times New Roman" w:cs="Times New Roman"/>
          <w:sz w:val="24"/>
          <w:szCs w:val="24"/>
          <w:lang w:eastAsia="zh-CN"/>
        </w:rPr>
        <w:t>Researchers quote findings from relevant studies to argue that non-native speakers’ speech show differences at word and sentence level compared with native speakers’, contributing to the so-called foreign accent and hampered intelligibility (</w:t>
      </w:r>
      <w:r w:rsidR="00BF51B3" w:rsidRPr="00C157C5">
        <w:rPr>
          <w:rFonts w:ascii="Times New Roman" w:hAnsi="Times New Roman" w:cs="Times New Roman"/>
          <w:sz w:val="24"/>
          <w:szCs w:val="24"/>
          <w:shd w:val="clear" w:color="auto" w:fill="FFFFFF"/>
        </w:rPr>
        <w:t>K</w:t>
      </w:r>
      <w:r w:rsidR="00BF51B3">
        <w:rPr>
          <w:rFonts w:ascii="Times New Roman" w:hAnsi="Times New Roman" w:cs="Times New Roman"/>
          <w:sz w:val="24"/>
          <w:szCs w:val="24"/>
          <w:shd w:val="clear" w:color="auto" w:fill="FFFFFF"/>
        </w:rPr>
        <w:t>allio</w:t>
      </w:r>
      <w:r w:rsidR="00BF51B3">
        <w:rPr>
          <w:rFonts w:ascii="Times New Roman" w:eastAsiaTheme="minorEastAsia" w:hAnsi="Times New Roman" w:cs="Times New Roman"/>
          <w:sz w:val="24"/>
          <w:szCs w:val="24"/>
          <w:lang w:eastAsia="zh-CN"/>
        </w:rPr>
        <w:t xml:space="preserve"> et. al., </w:t>
      </w:r>
      <w:r w:rsidR="0008632B">
        <w:rPr>
          <w:rFonts w:ascii="Times New Roman" w:eastAsiaTheme="minorEastAsia" w:hAnsi="Times New Roman" w:cs="Times New Roman"/>
          <w:sz w:val="24"/>
          <w:szCs w:val="24"/>
          <w:lang w:eastAsia="zh-CN"/>
        </w:rPr>
        <w:t xml:space="preserve">2020, </w:t>
      </w:r>
      <w:r>
        <w:rPr>
          <w:rFonts w:ascii="Times New Roman" w:eastAsiaTheme="minorEastAsia" w:hAnsi="Times New Roman" w:cs="Times New Roman"/>
          <w:sz w:val="24"/>
          <w:szCs w:val="24"/>
          <w:lang w:eastAsia="zh-CN"/>
        </w:rPr>
        <w:t>pp. 2).</w:t>
      </w:r>
      <w:r w:rsidR="005D7620">
        <w:rPr>
          <w:rFonts w:ascii="Times New Roman" w:eastAsiaTheme="minorEastAsia" w:hAnsi="Times New Roman" w:cs="Times New Roman"/>
          <w:sz w:val="24"/>
          <w:szCs w:val="24"/>
          <w:lang w:eastAsia="zh-CN"/>
        </w:rPr>
        <w:t xml:space="preserve"> This belongs to the type of “negative transfer”, caused by differences existed in the two languages which would impair L2 learning (Ellis, 2015, pp.11).</w:t>
      </w:r>
      <w:r>
        <w:rPr>
          <w:rFonts w:ascii="Times New Roman" w:eastAsiaTheme="minorEastAsia" w:hAnsi="Times New Roman" w:cs="Times New Roman"/>
          <w:sz w:val="24"/>
          <w:szCs w:val="24"/>
          <w:lang w:eastAsia="zh-CN"/>
        </w:rPr>
        <w:t xml:space="preserve"> </w:t>
      </w:r>
      <w:r w:rsidR="00181554">
        <w:rPr>
          <w:rFonts w:ascii="Times New Roman" w:eastAsiaTheme="minorEastAsia" w:hAnsi="Times New Roman" w:cs="Times New Roman"/>
          <w:sz w:val="24"/>
          <w:szCs w:val="24"/>
          <w:lang w:eastAsia="zh-CN"/>
        </w:rPr>
        <w:t xml:space="preserve">The authors argue that Finnish Swedish heavily influenced by Finnish is different from Standard Swedish. </w:t>
      </w:r>
      <w:r w:rsidR="007501B5">
        <w:rPr>
          <w:rFonts w:ascii="Times New Roman" w:eastAsiaTheme="minorEastAsia" w:hAnsi="Times New Roman" w:cs="Times New Roman"/>
          <w:sz w:val="24"/>
          <w:szCs w:val="24"/>
          <w:lang w:eastAsia="zh-CN"/>
        </w:rPr>
        <w:t xml:space="preserve">Instead of looking into </w:t>
      </w:r>
      <w:r w:rsidR="00181554">
        <w:rPr>
          <w:rFonts w:ascii="Times New Roman" w:eastAsiaTheme="minorEastAsia" w:hAnsi="Times New Roman" w:cs="Times New Roman"/>
          <w:sz w:val="24"/>
          <w:szCs w:val="24"/>
          <w:lang w:eastAsia="zh-CN"/>
        </w:rPr>
        <w:t xml:space="preserve">their differences in </w:t>
      </w:r>
      <w:r w:rsidR="003356EA">
        <w:rPr>
          <w:rFonts w:ascii="Times New Roman" w:eastAsiaTheme="minorEastAsia" w:hAnsi="Times New Roman" w:cs="Times New Roman"/>
          <w:sz w:val="24"/>
          <w:szCs w:val="24"/>
          <w:lang w:eastAsia="zh-CN"/>
        </w:rPr>
        <w:t xml:space="preserve">some </w:t>
      </w:r>
      <w:r w:rsidR="00023E36">
        <w:rPr>
          <w:rFonts w:ascii="Times New Roman" w:eastAsiaTheme="minorEastAsia" w:hAnsi="Times New Roman" w:cs="Times New Roman"/>
          <w:sz w:val="24"/>
          <w:szCs w:val="24"/>
          <w:lang w:eastAsia="zh-CN"/>
        </w:rPr>
        <w:t>components</w:t>
      </w:r>
      <w:r w:rsidR="007501B5">
        <w:rPr>
          <w:rFonts w:ascii="Times New Roman" w:eastAsiaTheme="minorEastAsia" w:hAnsi="Times New Roman" w:cs="Times New Roman"/>
          <w:sz w:val="24"/>
          <w:szCs w:val="24"/>
          <w:lang w:eastAsia="zh-CN"/>
        </w:rPr>
        <w:t xml:space="preserve"> </w:t>
      </w:r>
      <w:r w:rsidR="003356EA">
        <w:rPr>
          <w:rFonts w:ascii="Times New Roman" w:eastAsiaTheme="minorEastAsia" w:hAnsi="Times New Roman" w:cs="Times New Roman"/>
          <w:sz w:val="24"/>
          <w:szCs w:val="24"/>
          <w:lang w:eastAsia="zh-CN"/>
        </w:rPr>
        <w:t xml:space="preserve">such as tones or pitches, </w:t>
      </w:r>
      <w:r w:rsidR="007501B5">
        <w:rPr>
          <w:rFonts w:ascii="Times New Roman" w:eastAsiaTheme="minorEastAsia" w:hAnsi="Times New Roman" w:cs="Times New Roman"/>
          <w:sz w:val="24"/>
          <w:szCs w:val="24"/>
          <w:lang w:eastAsia="zh-CN"/>
        </w:rPr>
        <w:t xml:space="preserve">which has been repeated discussed by previous scholars, they more directly attach to perceived intelligibility of L2 utterance. </w:t>
      </w:r>
      <w:r w:rsidR="0086719D" w:rsidRPr="0086719D">
        <w:rPr>
          <w:rFonts w:ascii="Times New Roman" w:eastAsia="Times New Roman" w:hAnsi="Times New Roman" w:cs="Times New Roman"/>
          <w:sz w:val="24"/>
          <w:szCs w:val="24"/>
          <w:lang w:eastAsia="en-GB"/>
        </w:rPr>
        <w:t xml:space="preserve">Therefore, </w:t>
      </w:r>
      <w:r w:rsidR="00F92368">
        <w:rPr>
          <w:rFonts w:ascii="Times New Roman" w:eastAsiaTheme="minorEastAsia" w:hAnsi="Times New Roman" w:cs="Times New Roman"/>
          <w:sz w:val="24"/>
          <w:szCs w:val="24"/>
          <w:lang w:eastAsia="zh-CN"/>
        </w:rPr>
        <w:t xml:space="preserve">they </w:t>
      </w:r>
      <w:r w:rsidR="0012669C">
        <w:rPr>
          <w:rFonts w:ascii="Times New Roman" w:eastAsiaTheme="minorEastAsia" w:hAnsi="Times New Roman" w:cs="Times New Roman"/>
          <w:sz w:val="24"/>
          <w:szCs w:val="24"/>
          <w:lang w:eastAsia="zh-CN"/>
        </w:rPr>
        <w:t>pay special attention</w:t>
      </w:r>
      <w:r w:rsidR="00F92368">
        <w:rPr>
          <w:rFonts w:ascii="Times New Roman" w:eastAsiaTheme="minorEastAsia" w:hAnsi="Times New Roman" w:cs="Times New Roman"/>
          <w:sz w:val="24"/>
          <w:szCs w:val="24"/>
          <w:lang w:eastAsia="zh-CN"/>
        </w:rPr>
        <w:t xml:space="preserve"> to explore L2 utterance prominence</w:t>
      </w:r>
      <w:r w:rsidR="00181554">
        <w:rPr>
          <w:rFonts w:ascii="Times New Roman" w:eastAsiaTheme="minorEastAsia" w:hAnsi="Times New Roman" w:cs="Times New Roman"/>
          <w:sz w:val="24"/>
          <w:szCs w:val="24"/>
          <w:lang w:eastAsia="zh-CN"/>
        </w:rPr>
        <w:t>,</w:t>
      </w:r>
      <w:r w:rsidR="0012669C">
        <w:rPr>
          <w:rFonts w:ascii="Times New Roman" w:eastAsiaTheme="minorEastAsia" w:hAnsi="Times New Roman" w:cs="Times New Roman"/>
          <w:sz w:val="24"/>
          <w:szCs w:val="24"/>
          <w:lang w:eastAsia="zh-CN"/>
        </w:rPr>
        <w:t xml:space="preserve"> </w:t>
      </w:r>
      <w:r w:rsidR="00181554">
        <w:rPr>
          <w:rFonts w:ascii="Times New Roman" w:eastAsiaTheme="minorEastAsia" w:hAnsi="Times New Roman" w:cs="Times New Roman"/>
          <w:sz w:val="24"/>
          <w:szCs w:val="24"/>
          <w:lang w:eastAsia="zh-CN"/>
        </w:rPr>
        <w:t>which is the emphasised parts in words, phrases or sentences, on the perceived proficiency of utters (</w:t>
      </w:r>
      <w:proofErr w:type="spellStart"/>
      <w:r w:rsidR="004E655D">
        <w:rPr>
          <w:rFonts w:ascii="Times New Roman" w:eastAsiaTheme="minorEastAsia" w:hAnsi="Times New Roman" w:cs="Times New Roman"/>
          <w:sz w:val="24"/>
          <w:szCs w:val="24"/>
          <w:lang w:eastAsia="zh-CN"/>
        </w:rPr>
        <w:t>Ladefoged</w:t>
      </w:r>
      <w:proofErr w:type="spellEnd"/>
      <w:r w:rsidR="004E655D">
        <w:rPr>
          <w:rFonts w:ascii="Times New Roman" w:eastAsiaTheme="minorEastAsia" w:hAnsi="Times New Roman" w:cs="Times New Roman"/>
          <w:sz w:val="24"/>
          <w:szCs w:val="24"/>
          <w:lang w:eastAsia="zh-CN"/>
        </w:rPr>
        <w:t xml:space="preserve"> &amp; Johnson</w:t>
      </w:r>
      <w:r w:rsidR="00181554">
        <w:rPr>
          <w:rFonts w:ascii="Times New Roman" w:eastAsiaTheme="minorEastAsia" w:hAnsi="Times New Roman" w:cs="Times New Roman"/>
          <w:sz w:val="24"/>
          <w:szCs w:val="24"/>
          <w:lang w:eastAsia="zh-CN"/>
        </w:rPr>
        <w:t xml:space="preserve">, </w:t>
      </w:r>
      <w:r w:rsidR="002D031F">
        <w:rPr>
          <w:rFonts w:ascii="Times New Roman" w:eastAsiaTheme="minorEastAsia" w:hAnsi="Times New Roman" w:cs="Times New Roman"/>
          <w:sz w:val="24"/>
          <w:szCs w:val="24"/>
          <w:lang w:eastAsia="zh-CN"/>
        </w:rPr>
        <w:t xml:space="preserve">2011, </w:t>
      </w:r>
      <w:r w:rsidR="007E5413" w:rsidRPr="009621E8">
        <w:rPr>
          <w:rFonts w:ascii="Times New Roman" w:eastAsiaTheme="minorEastAsia" w:hAnsi="Times New Roman" w:cs="Times New Roman"/>
          <w:sz w:val="24"/>
          <w:szCs w:val="24"/>
          <w:lang w:eastAsia="zh-CN"/>
        </w:rPr>
        <w:t>pp. 309</w:t>
      </w:r>
      <w:r w:rsidR="00181554" w:rsidRPr="009621E8">
        <w:rPr>
          <w:rFonts w:ascii="Times New Roman" w:eastAsiaTheme="minorEastAsia" w:hAnsi="Times New Roman" w:cs="Times New Roman"/>
          <w:sz w:val="24"/>
          <w:szCs w:val="24"/>
          <w:lang w:eastAsia="zh-CN"/>
        </w:rPr>
        <w:t>),</w:t>
      </w:r>
      <w:r w:rsidR="00181554">
        <w:rPr>
          <w:rFonts w:ascii="Times New Roman" w:eastAsiaTheme="minorEastAsia" w:hAnsi="Times New Roman" w:cs="Times New Roman"/>
          <w:sz w:val="24"/>
          <w:szCs w:val="24"/>
          <w:lang w:eastAsia="zh-CN"/>
        </w:rPr>
        <w:t xml:space="preserve"> because it</w:t>
      </w:r>
      <w:r w:rsidR="0012669C">
        <w:rPr>
          <w:rFonts w:ascii="Times New Roman" w:eastAsiaTheme="minorEastAsia" w:hAnsi="Times New Roman" w:cs="Times New Roman"/>
          <w:sz w:val="24"/>
          <w:szCs w:val="24"/>
          <w:lang w:eastAsia="zh-CN"/>
        </w:rPr>
        <w:t xml:space="preserve"> shows obvious disparity from L1 utterance.</w:t>
      </w:r>
      <w:r w:rsidR="00F92368">
        <w:rPr>
          <w:rFonts w:ascii="Times New Roman" w:eastAsiaTheme="minorEastAsia" w:hAnsi="Times New Roman" w:cs="Times New Roman"/>
          <w:sz w:val="24"/>
          <w:szCs w:val="24"/>
          <w:lang w:eastAsia="zh-CN"/>
        </w:rPr>
        <w:t xml:space="preserve"> </w:t>
      </w:r>
    </w:p>
    <w:p w14:paraId="736A1A50" w14:textId="7BE6D0D9" w:rsidR="0014066D" w:rsidRPr="0031251F" w:rsidRDefault="006A3815" w:rsidP="0031251F">
      <w:pPr>
        <w:pStyle w:val="ListParagraph"/>
        <w:snapToGrid w:val="0"/>
        <w:spacing w:before="120" w:after="0" w:line="480" w:lineRule="auto"/>
        <w:ind w:left="0" w:firstLineChars="200" w:firstLine="480"/>
        <w:contextualSpacing w:val="0"/>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Moreover</w:t>
      </w:r>
      <w:r w:rsidR="003356EA">
        <w:rPr>
          <w:rFonts w:ascii="Times New Roman" w:eastAsiaTheme="minorEastAsia" w:hAnsi="Times New Roman" w:cs="Times New Roman"/>
          <w:sz w:val="24"/>
          <w:szCs w:val="24"/>
          <w:lang w:eastAsia="zh-CN"/>
        </w:rPr>
        <w:t>, the article draws lessons from modern phonetic</w:t>
      </w:r>
      <w:r w:rsidR="004A5003">
        <w:rPr>
          <w:rFonts w:ascii="Times New Roman" w:eastAsiaTheme="minorEastAsia" w:hAnsi="Times New Roman" w:cs="Times New Roman"/>
          <w:sz w:val="24"/>
          <w:szCs w:val="24"/>
          <w:lang w:eastAsia="zh-CN"/>
        </w:rPr>
        <w:t>ian</w:t>
      </w:r>
      <w:r w:rsidR="003356EA">
        <w:rPr>
          <w:rFonts w:ascii="Times New Roman" w:eastAsiaTheme="minorEastAsia" w:hAnsi="Times New Roman" w:cs="Times New Roman"/>
          <w:sz w:val="24"/>
          <w:szCs w:val="24"/>
          <w:lang w:eastAsia="zh-CN"/>
        </w:rPr>
        <w:t>s</w:t>
      </w:r>
      <w:r w:rsidR="00604CC2">
        <w:rPr>
          <w:rFonts w:ascii="Times New Roman" w:eastAsiaTheme="minorEastAsia" w:hAnsi="Times New Roman" w:cs="Times New Roman"/>
          <w:sz w:val="24"/>
          <w:szCs w:val="24"/>
          <w:lang w:eastAsia="zh-CN"/>
        </w:rPr>
        <w:t xml:space="preserve"> and phonolog</w:t>
      </w:r>
      <w:r w:rsidR="004A5003">
        <w:rPr>
          <w:rFonts w:ascii="Times New Roman" w:eastAsiaTheme="minorEastAsia" w:hAnsi="Times New Roman" w:cs="Times New Roman"/>
          <w:sz w:val="24"/>
          <w:szCs w:val="24"/>
          <w:lang w:eastAsia="zh-CN"/>
        </w:rPr>
        <w:t>ists who have a tradition in describing sound according to their acoustic features</w:t>
      </w:r>
      <w:r w:rsidR="003356EA">
        <w:rPr>
          <w:rFonts w:ascii="Times New Roman" w:eastAsiaTheme="minorEastAsia" w:hAnsi="Times New Roman" w:cs="Times New Roman"/>
          <w:sz w:val="24"/>
          <w:szCs w:val="24"/>
          <w:lang w:eastAsia="zh-CN"/>
        </w:rPr>
        <w:t>.</w:t>
      </w:r>
      <w:r w:rsidR="004A5003">
        <w:rPr>
          <w:rFonts w:ascii="Times New Roman" w:eastAsiaTheme="minorEastAsia" w:hAnsi="Times New Roman" w:cs="Times New Roman"/>
          <w:sz w:val="24"/>
          <w:szCs w:val="24"/>
          <w:lang w:eastAsia="zh-CN"/>
        </w:rPr>
        <w:t xml:space="preserve"> Since the essence of audible speech sound is the noise made by the movement of humans’ </w:t>
      </w:r>
      <w:r w:rsidR="0014066D">
        <w:rPr>
          <w:rFonts w:ascii="Times New Roman" w:eastAsiaTheme="minorEastAsia" w:hAnsi="Times New Roman" w:cs="Times New Roman"/>
          <w:sz w:val="24"/>
          <w:szCs w:val="24"/>
          <w:lang w:eastAsia="zh-CN"/>
        </w:rPr>
        <w:t xml:space="preserve">vocal organs such as </w:t>
      </w:r>
      <w:r w:rsidR="004A5003">
        <w:rPr>
          <w:rFonts w:ascii="Times New Roman" w:eastAsiaTheme="minorEastAsia" w:hAnsi="Times New Roman" w:cs="Times New Roman"/>
          <w:sz w:val="24"/>
          <w:szCs w:val="24"/>
          <w:lang w:eastAsia="zh-CN"/>
        </w:rPr>
        <w:t>tongues and lips with air pushed out by lungs, people’s utterances can be described as a series of sound waves</w:t>
      </w:r>
      <w:r w:rsidR="0014066D">
        <w:rPr>
          <w:rFonts w:ascii="Times New Roman" w:eastAsiaTheme="minorEastAsia" w:hAnsi="Times New Roman" w:cs="Times New Roman"/>
          <w:sz w:val="24"/>
          <w:szCs w:val="24"/>
          <w:lang w:eastAsia="zh-CN"/>
        </w:rPr>
        <w:t xml:space="preserve"> (</w:t>
      </w:r>
      <w:proofErr w:type="spellStart"/>
      <w:r w:rsidR="004E655D">
        <w:rPr>
          <w:rFonts w:ascii="Times New Roman" w:eastAsiaTheme="minorEastAsia" w:hAnsi="Times New Roman" w:cs="Times New Roman"/>
          <w:sz w:val="24"/>
          <w:szCs w:val="24"/>
          <w:lang w:eastAsia="zh-CN"/>
        </w:rPr>
        <w:t>Ladefoged</w:t>
      </w:r>
      <w:proofErr w:type="spellEnd"/>
      <w:r w:rsidR="004E655D">
        <w:rPr>
          <w:rFonts w:ascii="Times New Roman" w:eastAsiaTheme="minorEastAsia" w:hAnsi="Times New Roman" w:cs="Times New Roman"/>
          <w:sz w:val="24"/>
          <w:szCs w:val="24"/>
          <w:lang w:eastAsia="zh-CN"/>
        </w:rPr>
        <w:t xml:space="preserve"> &amp; Johnson</w:t>
      </w:r>
      <w:r w:rsidR="0014066D">
        <w:rPr>
          <w:rFonts w:ascii="Times New Roman" w:eastAsiaTheme="minorEastAsia" w:hAnsi="Times New Roman" w:cs="Times New Roman"/>
          <w:sz w:val="24"/>
          <w:szCs w:val="24"/>
          <w:lang w:eastAsia="zh-CN"/>
        </w:rPr>
        <w:t xml:space="preserve">, </w:t>
      </w:r>
      <w:r w:rsidR="00CA6DEA">
        <w:rPr>
          <w:rFonts w:ascii="Times New Roman" w:eastAsiaTheme="minorEastAsia" w:hAnsi="Times New Roman" w:cs="Times New Roman"/>
          <w:sz w:val="24"/>
          <w:szCs w:val="24"/>
          <w:lang w:eastAsia="zh-CN"/>
        </w:rPr>
        <w:t xml:space="preserve">2011, </w:t>
      </w:r>
      <w:r w:rsidR="0014066D">
        <w:rPr>
          <w:rFonts w:ascii="Times New Roman" w:eastAsiaTheme="minorEastAsia" w:hAnsi="Times New Roman" w:cs="Times New Roman"/>
          <w:sz w:val="24"/>
          <w:szCs w:val="24"/>
          <w:lang w:eastAsia="zh-CN"/>
        </w:rPr>
        <w:t>pp.6-7)</w:t>
      </w:r>
      <w:r w:rsidR="004A5003">
        <w:rPr>
          <w:rFonts w:ascii="Times New Roman" w:eastAsiaTheme="minorEastAsia" w:hAnsi="Times New Roman" w:cs="Times New Roman"/>
          <w:sz w:val="24"/>
          <w:szCs w:val="24"/>
          <w:lang w:eastAsia="zh-CN"/>
        </w:rPr>
        <w:t xml:space="preserve">. </w:t>
      </w:r>
      <w:r w:rsidR="0014066D" w:rsidRPr="006A3815">
        <w:rPr>
          <w:rFonts w:ascii="Times New Roman" w:eastAsiaTheme="minorEastAsia" w:hAnsi="Times New Roman" w:cs="Times New Roman"/>
          <w:sz w:val="24"/>
          <w:szCs w:val="24"/>
          <w:lang w:eastAsia="zh-CN"/>
        </w:rPr>
        <w:t xml:space="preserve">With the help of computers and professional software, researchers who possess </w:t>
      </w:r>
      <w:r w:rsidR="0014066D">
        <w:rPr>
          <w:rFonts w:ascii="Times New Roman" w:eastAsiaTheme="minorEastAsia" w:hAnsi="Times New Roman" w:cs="Times New Roman"/>
          <w:sz w:val="24"/>
          <w:szCs w:val="24"/>
          <w:lang w:eastAsia="zh-CN"/>
        </w:rPr>
        <w:t>a</w:t>
      </w:r>
      <w:r w:rsidR="0014066D" w:rsidRPr="0014066D">
        <w:rPr>
          <w:rFonts w:ascii="Times New Roman" w:eastAsiaTheme="minorEastAsia" w:hAnsi="Times New Roman" w:cs="Times New Roman"/>
          <w:sz w:val="24"/>
          <w:szCs w:val="24"/>
          <w:lang w:eastAsia="zh-CN"/>
        </w:rPr>
        <w:t xml:space="preserve"> knowledge of acoustic phonetics </w:t>
      </w:r>
      <w:r w:rsidR="0014066D">
        <w:rPr>
          <w:rFonts w:ascii="Times New Roman" w:eastAsiaTheme="minorEastAsia" w:hAnsi="Times New Roman" w:cs="Times New Roman"/>
          <w:sz w:val="24"/>
          <w:szCs w:val="24"/>
          <w:lang w:eastAsia="zh-CN"/>
        </w:rPr>
        <w:t>are able to accomplish various tasks in analysing utterances saved as</w:t>
      </w:r>
      <w:r w:rsidR="0014066D" w:rsidRPr="0014066D">
        <w:rPr>
          <w:rFonts w:ascii="Times New Roman" w:eastAsiaTheme="minorEastAsia" w:hAnsi="Times New Roman" w:cs="Times New Roman"/>
          <w:sz w:val="24"/>
          <w:szCs w:val="24"/>
          <w:lang w:eastAsia="zh-CN"/>
        </w:rPr>
        <w:t xml:space="preserve"> audio recording</w:t>
      </w:r>
      <w:r w:rsidR="0014066D">
        <w:rPr>
          <w:rFonts w:ascii="Times New Roman" w:eastAsiaTheme="minorEastAsia" w:hAnsi="Times New Roman" w:cs="Times New Roman"/>
          <w:sz w:val="24"/>
          <w:szCs w:val="24"/>
          <w:lang w:eastAsia="zh-CN"/>
        </w:rPr>
        <w:t xml:space="preserve">s. </w:t>
      </w:r>
      <w:r>
        <w:rPr>
          <w:rFonts w:ascii="Times New Roman" w:eastAsiaTheme="minorEastAsia" w:hAnsi="Times New Roman" w:cs="Times New Roman"/>
          <w:sz w:val="24"/>
          <w:szCs w:val="24"/>
          <w:lang w:eastAsia="zh-CN"/>
        </w:rPr>
        <w:t>These</w:t>
      </w:r>
      <w:r w:rsidR="0014066D">
        <w:rPr>
          <w:rFonts w:ascii="Times New Roman" w:eastAsiaTheme="minorEastAsia" w:hAnsi="Times New Roman" w:cs="Times New Roman"/>
          <w:sz w:val="24"/>
          <w:szCs w:val="24"/>
          <w:lang w:eastAsia="zh-CN"/>
        </w:rPr>
        <w:t xml:space="preserve"> </w:t>
      </w:r>
      <w:r>
        <w:rPr>
          <w:rFonts w:ascii="Times New Roman" w:eastAsiaTheme="minorEastAsia" w:hAnsi="Times New Roman" w:cs="Times New Roman"/>
          <w:sz w:val="24"/>
          <w:szCs w:val="24"/>
          <w:lang w:eastAsia="zh-CN"/>
        </w:rPr>
        <w:t xml:space="preserve">lay the foundation of automatic assessments of L2 speakers’ utterances. </w:t>
      </w:r>
      <w:r w:rsidR="00E7392D">
        <w:rPr>
          <w:rFonts w:ascii="Times New Roman" w:eastAsiaTheme="minorEastAsia" w:hAnsi="Times New Roman" w:cs="Times New Roman"/>
          <w:sz w:val="24"/>
          <w:szCs w:val="24"/>
          <w:lang w:eastAsia="zh-CN"/>
        </w:rPr>
        <w:t xml:space="preserve">In this article, </w:t>
      </w:r>
      <w:r w:rsidR="005809D5">
        <w:rPr>
          <w:rFonts w:ascii="Times New Roman" w:eastAsiaTheme="minorEastAsia" w:hAnsi="Times New Roman" w:cs="Times New Roman"/>
          <w:sz w:val="24"/>
          <w:szCs w:val="24"/>
          <w:lang w:eastAsia="zh-CN"/>
        </w:rPr>
        <w:t xml:space="preserve">researchers use a new software CWT to automatically quantify utterance prominence at syllable level.  </w:t>
      </w:r>
      <w:r w:rsidR="00553F1A">
        <w:rPr>
          <w:rFonts w:ascii="Times New Roman" w:eastAsiaTheme="minorEastAsia" w:hAnsi="Times New Roman" w:cs="Times New Roman"/>
          <w:sz w:val="24"/>
          <w:szCs w:val="24"/>
          <w:lang w:eastAsia="zh-CN"/>
        </w:rPr>
        <w:t xml:space="preserve">To be specific, </w:t>
      </w:r>
      <w:r w:rsidR="00553F1A">
        <w:rPr>
          <w:rFonts w:ascii="Times New Roman" w:eastAsia="Times New Roman" w:hAnsi="Times New Roman" w:cs="Times New Roman"/>
          <w:sz w:val="24"/>
          <w:szCs w:val="24"/>
          <w:lang w:eastAsia="en-GB"/>
        </w:rPr>
        <w:t xml:space="preserve">the </w:t>
      </w:r>
      <w:r w:rsidR="00553F1A" w:rsidRPr="0086719D">
        <w:rPr>
          <w:rFonts w:ascii="Times New Roman" w:eastAsia="Times New Roman" w:hAnsi="Times New Roman" w:cs="Times New Roman"/>
          <w:sz w:val="24"/>
          <w:szCs w:val="24"/>
          <w:lang w:eastAsia="en-GB"/>
        </w:rPr>
        <w:t xml:space="preserve">researchers choose </w:t>
      </w:r>
      <w:r w:rsidR="00553F1A">
        <w:rPr>
          <w:rFonts w:ascii="Times New Roman" w:eastAsia="Times New Roman" w:hAnsi="Times New Roman" w:cs="Times New Roman"/>
          <w:sz w:val="24"/>
          <w:szCs w:val="24"/>
          <w:lang w:eastAsia="en-GB"/>
        </w:rPr>
        <w:t>a</w:t>
      </w:r>
      <w:r w:rsidR="00553F1A" w:rsidRPr="0086719D">
        <w:rPr>
          <w:rFonts w:ascii="Times New Roman" w:eastAsia="Times New Roman" w:hAnsi="Times New Roman" w:cs="Times New Roman"/>
          <w:sz w:val="24"/>
          <w:szCs w:val="24"/>
          <w:lang w:eastAsia="en-GB"/>
        </w:rPr>
        <w:t xml:space="preserve"> combination of prominence estimation and agreement </w:t>
      </w:r>
      <w:r w:rsidR="00553F1A" w:rsidRPr="0086719D">
        <w:rPr>
          <w:rFonts w:ascii="Times New Roman" w:eastAsia="Times New Roman" w:hAnsi="Times New Roman" w:cs="Times New Roman"/>
          <w:sz w:val="24"/>
          <w:szCs w:val="24"/>
          <w:lang w:eastAsia="en-GB"/>
        </w:rPr>
        <w:lastRenderedPageBreak/>
        <w:t>evaluation methods to illustrate the nature of relationship between the prominence correlations and grades, for assessors.</w:t>
      </w:r>
    </w:p>
    <w:p w14:paraId="1C50EAB6" w14:textId="77777777" w:rsidR="00455F19" w:rsidRPr="007E201C" w:rsidRDefault="00455F19" w:rsidP="007E201C">
      <w:pPr>
        <w:snapToGrid w:val="0"/>
        <w:spacing w:before="120" w:after="0" w:line="480" w:lineRule="auto"/>
        <w:rPr>
          <w:rFonts w:ascii="Times New Roman" w:hAnsi="Times New Roman" w:cs="Times New Roman"/>
          <w:sz w:val="24"/>
          <w:szCs w:val="24"/>
        </w:rPr>
      </w:pPr>
    </w:p>
    <w:p w14:paraId="03DC2C1E" w14:textId="6F3AA92B" w:rsidR="00391412" w:rsidRPr="009B07EA" w:rsidRDefault="00391412" w:rsidP="00E64D13">
      <w:pPr>
        <w:pStyle w:val="ListParagraph"/>
        <w:numPr>
          <w:ilvl w:val="0"/>
          <w:numId w:val="1"/>
        </w:numPr>
        <w:snapToGrid w:val="0"/>
        <w:spacing w:after="0" w:line="480" w:lineRule="auto"/>
        <w:ind w:left="0" w:firstLineChars="200" w:firstLine="480"/>
        <w:contextualSpacing w:val="0"/>
        <w:rPr>
          <w:rFonts w:ascii="Times New Roman" w:eastAsia="Times New Roman" w:hAnsi="Times New Roman" w:cs="Times New Roman"/>
          <w:i/>
          <w:iCs/>
          <w:sz w:val="24"/>
          <w:szCs w:val="24"/>
          <w:lang w:eastAsia="en-GB"/>
        </w:rPr>
      </w:pPr>
      <w:r w:rsidRPr="009B07EA">
        <w:rPr>
          <w:rFonts w:ascii="Times New Roman" w:eastAsia="Times New Roman" w:hAnsi="Times New Roman" w:cs="Times New Roman"/>
          <w:i/>
          <w:iCs/>
          <w:sz w:val="24"/>
          <w:szCs w:val="24"/>
          <w:lang w:eastAsia="en-GB"/>
        </w:rPr>
        <w:t>What specific predictions of that theory are being tested? (i.e. what hypotheses follow from the theory?)</w:t>
      </w:r>
    </w:p>
    <w:p w14:paraId="7C387C96" w14:textId="7397FB78" w:rsidR="00E70087" w:rsidRPr="00DA49EF" w:rsidRDefault="00926307" w:rsidP="00DA49EF">
      <w:pPr>
        <w:pStyle w:val="ListParagraph"/>
        <w:snapToGrid w:val="0"/>
        <w:spacing w:after="0" w:line="480" w:lineRule="auto"/>
        <w:ind w:left="0" w:firstLineChars="200" w:firstLine="480"/>
        <w:contextualSpacing w:val="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article puts forward two research questions. The first is whether prominence estimates of Finnish learners of Swedish in their speech </w:t>
      </w:r>
      <w:r w:rsidR="00156E89">
        <w:rPr>
          <w:rFonts w:ascii="Times New Roman" w:eastAsia="Times New Roman" w:hAnsi="Times New Roman" w:cs="Times New Roman"/>
          <w:sz w:val="24"/>
          <w:szCs w:val="24"/>
          <w:lang w:eastAsia="en-GB"/>
        </w:rPr>
        <w:t xml:space="preserve">obtained from automatic assessment </w:t>
      </w:r>
      <w:r>
        <w:rPr>
          <w:rFonts w:ascii="Times New Roman" w:eastAsia="Times New Roman" w:hAnsi="Times New Roman" w:cs="Times New Roman"/>
          <w:sz w:val="24"/>
          <w:szCs w:val="24"/>
          <w:lang w:eastAsia="en-GB"/>
        </w:rPr>
        <w:t>can be adopted to make predictions on their prosodic proficiency</w:t>
      </w:r>
      <w:r w:rsidR="00156E89">
        <w:rPr>
          <w:rFonts w:ascii="Times New Roman" w:eastAsia="Times New Roman" w:hAnsi="Times New Roman" w:cs="Times New Roman"/>
          <w:sz w:val="24"/>
          <w:szCs w:val="24"/>
          <w:lang w:eastAsia="en-GB"/>
        </w:rPr>
        <w:t xml:space="preserve">. Secondly, which acoustic features of these L2 learners’ speech are </w:t>
      </w:r>
      <w:r w:rsidR="00E70087">
        <w:rPr>
          <w:rFonts w:ascii="Times New Roman" w:eastAsia="Times New Roman" w:hAnsi="Times New Roman" w:cs="Times New Roman"/>
          <w:sz w:val="24"/>
          <w:szCs w:val="24"/>
          <w:lang w:eastAsia="en-GB"/>
        </w:rPr>
        <w:t>in agreement with the target language given by L1 speakers.</w:t>
      </w:r>
    </w:p>
    <w:p w14:paraId="6984C65F" w14:textId="571FD9FC" w:rsidR="00570B05" w:rsidRDefault="00E70087" w:rsidP="00E64D13">
      <w:pPr>
        <w:pStyle w:val="ListParagraph"/>
        <w:snapToGrid w:val="0"/>
        <w:spacing w:after="0" w:line="480" w:lineRule="auto"/>
        <w:ind w:left="0" w:firstLineChars="200" w:firstLine="480"/>
        <w:contextualSpacing w:val="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To better orient to the questions, </w:t>
      </w:r>
      <w:r w:rsidR="00A050DF">
        <w:rPr>
          <w:rFonts w:ascii="Times New Roman" w:eastAsia="Times New Roman" w:hAnsi="Times New Roman" w:cs="Times New Roman"/>
          <w:sz w:val="24"/>
          <w:szCs w:val="24"/>
          <w:lang w:eastAsia="en-GB"/>
        </w:rPr>
        <w:t>researchers postulate two hypothesises, one of which is that “prominence estimates can predict perceived pr</w:t>
      </w:r>
      <w:r w:rsidR="00A050DF" w:rsidRPr="00A050DF">
        <w:rPr>
          <w:rFonts w:ascii="Times New Roman" w:eastAsiaTheme="minorEastAsia" w:hAnsi="Times New Roman" w:cs="Times New Roman"/>
          <w:sz w:val="24"/>
          <w:szCs w:val="24"/>
          <w:lang w:eastAsia="zh-CN"/>
        </w:rPr>
        <w:t>ofi</w:t>
      </w:r>
      <w:r w:rsidR="00A050DF">
        <w:rPr>
          <w:rFonts w:ascii="Times New Roman" w:eastAsia="Times New Roman" w:hAnsi="Times New Roman" w:cs="Times New Roman"/>
          <w:sz w:val="24"/>
          <w:szCs w:val="24"/>
          <w:lang w:eastAsia="en-GB"/>
        </w:rPr>
        <w:t xml:space="preserve">ciency level of an L2 speaker”, the other </w:t>
      </w:r>
      <w:r w:rsidR="003726B1">
        <w:rPr>
          <w:rFonts w:ascii="Times New Roman" w:eastAsia="Times New Roman" w:hAnsi="Times New Roman" w:cs="Times New Roman"/>
          <w:sz w:val="24"/>
          <w:szCs w:val="24"/>
          <w:lang w:eastAsia="en-GB"/>
        </w:rPr>
        <w:t xml:space="preserve">supposing </w:t>
      </w:r>
      <w:r w:rsidR="00570B05">
        <w:rPr>
          <w:rFonts w:ascii="Times New Roman" w:eastAsia="Times New Roman" w:hAnsi="Times New Roman" w:cs="Times New Roman"/>
          <w:sz w:val="24"/>
          <w:szCs w:val="24"/>
          <w:lang w:eastAsia="en-GB"/>
        </w:rPr>
        <w:t xml:space="preserve">that </w:t>
      </w:r>
      <w:r w:rsidR="003726B1">
        <w:rPr>
          <w:rFonts w:ascii="Times New Roman" w:eastAsia="Times New Roman" w:hAnsi="Times New Roman" w:cs="Times New Roman"/>
          <w:sz w:val="24"/>
          <w:szCs w:val="24"/>
          <w:lang w:eastAsia="en-GB"/>
        </w:rPr>
        <w:t xml:space="preserve">the salient prosodic features in f0, energy and duration </w:t>
      </w:r>
      <w:r w:rsidR="00570B05">
        <w:rPr>
          <w:rFonts w:ascii="Times New Roman" w:eastAsia="Times New Roman" w:hAnsi="Times New Roman" w:cs="Times New Roman"/>
          <w:sz w:val="24"/>
          <w:szCs w:val="24"/>
          <w:lang w:eastAsia="en-GB"/>
        </w:rPr>
        <w:t>influence prominence production (</w:t>
      </w:r>
      <w:r w:rsidR="0008632B" w:rsidRPr="00C157C5">
        <w:rPr>
          <w:rFonts w:ascii="Times New Roman" w:hAnsi="Times New Roman" w:cs="Times New Roman"/>
          <w:sz w:val="24"/>
          <w:szCs w:val="24"/>
          <w:shd w:val="clear" w:color="auto" w:fill="FFFFFF"/>
        </w:rPr>
        <w:t>K</w:t>
      </w:r>
      <w:r w:rsidR="0008632B">
        <w:rPr>
          <w:rFonts w:ascii="Times New Roman" w:hAnsi="Times New Roman" w:cs="Times New Roman"/>
          <w:sz w:val="24"/>
          <w:szCs w:val="24"/>
          <w:shd w:val="clear" w:color="auto" w:fill="FFFFFF"/>
        </w:rPr>
        <w:t>allio</w:t>
      </w:r>
      <w:r w:rsidR="0008632B">
        <w:rPr>
          <w:rFonts w:ascii="Times New Roman" w:eastAsiaTheme="minorEastAsia" w:hAnsi="Times New Roman" w:cs="Times New Roman"/>
          <w:sz w:val="24"/>
          <w:szCs w:val="24"/>
          <w:lang w:eastAsia="zh-CN"/>
        </w:rPr>
        <w:t xml:space="preserve"> et. al., 2020, </w:t>
      </w:r>
      <w:r w:rsidR="00570B05">
        <w:rPr>
          <w:rFonts w:ascii="Times New Roman" w:eastAsia="Times New Roman" w:hAnsi="Times New Roman" w:cs="Times New Roman"/>
          <w:sz w:val="24"/>
          <w:szCs w:val="24"/>
          <w:lang w:eastAsia="en-GB"/>
        </w:rPr>
        <w:t xml:space="preserve">pp. 3). </w:t>
      </w:r>
      <w:r w:rsidR="003726B1">
        <w:rPr>
          <w:rFonts w:ascii="Times New Roman" w:eastAsia="Times New Roman" w:hAnsi="Times New Roman" w:cs="Times New Roman"/>
          <w:sz w:val="24"/>
          <w:szCs w:val="24"/>
          <w:lang w:eastAsia="en-GB"/>
        </w:rPr>
        <w:t xml:space="preserve"> </w:t>
      </w:r>
    </w:p>
    <w:p w14:paraId="7C28BFAE" w14:textId="670FF05B" w:rsidR="00E70087" w:rsidRPr="00D41AF7" w:rsidRDefault="00A050DF" w:rsidP="00E64D13">
      <w:pPr>
        <w:pStyle w:val="ListParagraph"/>
        <w:snapToGrid w:val="0"/>
        <w:spacing w:after="0" w:line="480" w:lineRule="auto"/>
        <w:ind w:left="0" w:firstLineChars="200" w:firstLine="480"/>
        <w:contextualSpacing w:val="0"/>
        <w:rPr>
          <w:rFonts w:ascii="Times New Roman" w:eastAsiaTheme="minorEastAsia" w:hAnsi="Times New Roman" w:cs="Times New Roman"/>
          <w:sz w:val="24"/>
          <w:szCs w:val="24"/>
          <w:lang w:eastAsia="zh-CN"/>
        </w:rPr>
      </w:pPr>
      <w:r w:rsidRPr="00A050DF">
        <w:rPr>
          <w:rFonts w:ascii="Times New Roman" w:eastAsia="Times New Roman" w:hAnsi="Times New Roman" w:cs="Times New Roman"/>
          <w:sz w:val="24"/>
          <w:szCs w:val="24"/>
          <w:lang w:eastAsia="en-GB"/>
        </w:rPr>
        <w:t xml:space="preserve"> </w:t>
      </w:r>
      <w:r w:rsidR="00E70087">
        <w:rPr>
          <w:rFonts w:ascii="Times New Roman" w:eastAsia="Times New Roman" w:hAnsi="Times New Roman" w:cs="Times New Roman"/>
          <w:sz w:val="24"/>
          <w:szCs w:val="24"/>
          <w:lang w:eastAsia="en-GB"/>
        </w:rPr>
        <w:t xml:space="preserve"> </w:t>
      </w:r>
    </w:p>
    <w:p w14:paraId="30952EFA" w14:textId="5EB5DB9B" w:rsidR="00391412" w:rsidRPr="00471636" w:rsidRDefault="00391412" w:rsidP="00E64D13">
      <w:pPr>
        <w:snapToGrid w:val="0"/>
        <w:spacing w:after="0" w:line="480" w:lineRule="auto"/>
        <w:ind w:firstLineChars="200" w:firstLine="482"/>
        <w:rPr>
          <w:rFonts w:ascii="Times New Roman" w:eastAsia="Times New Roman" w:hAnsi="Times New Roman" w:cs="Times New Roman"/>
          <w:b/>
          <w:bCs/>
          <w:sz w:val="24"/>
          <w:szCs w:val="24"/>
          <w:lang w:eastAsia="en-GB"/>
        </w:rPr>
      </w:pPr>
      <w:r w:rsidRPr="007B4376">
        <w:rPr>
          <w:rFonts w:ascii="Times New Roman" w:eastAsia="Times New Roman" w:hAnsi="Times New Roman" w:cs="Times New Roman"/>
          <w:b/>
          <w:bCs/>
          <w:sz w:val="24"/>
          <w:szCs w:val="24"/>
          <w:lang w:eastAsia="en-GB"/>
        </w:rPr>
        <w:t>2: methodology</w:t>
      </w:r>
    </w:p>
    <w:p w14:paraId="6637E983" w14:textId="5EA6A816" w:rsidR="00391412" w:rsidRPr="009B07EA" w:rsidRDefault="00391412" w:rsidP="00E64D13">
      <w:pPr>
        <w:pStyle w:val="ListParagraph"/>
        <w:numPr>
          <w:ilvl w:val="0"/>
          <w:numId w:val="3"/>
        </w:numPr>
        <w:snapToGrid w:val="0"/>
        <w:spacing w:before="120" w:after="0" w:line="480" w:lineRule="auto"/>
        <w:ind w:left="0" w:firstLineChars="200" w:firstLine="480"/>
        <w:contextualSpacing w:val="0"/>
        <w:rPr>
          <w:rFonts w:ascii="Times New Roman" w:eastAsia="Times New Roman" w:hAnsi="Times New Roman" w:cs="Times New Roman"/>
          <w:i/>
          <w:iCs/>
          <w:sz w:val="24"/>
          <w:szCs w:val="24"/>
          <w:lang w:eastAsia="en-GB"/>
        </w:rPr>
      </w:pPr>
      <w:r w:rsidRPr="009B07EA">
        <w:rPr>
          <w:rFonts w:ascii="Times New Roman" w:eastAsia="Times New Roman" w:hAnsi="Times New Roman" w:cs="Times New Roman"/>
          <w:i/>
          <w:iCs/>
          <w:sz w:val="24"/>
          <w:szCs w:val="24"/>
          <w:lang w:eastAsia="en-GB"/>
        </w:rPr>
        <w:t>What specific methodology is being used in order to test the prediction(s) / hypothesis?</w:t>
      </w:r>
    </w:p>
    <w:p w14:paraId="4C4FA508" w14:textId="0FA8CC18" w:rsidR="005550DF" w:rsidRPr="00E329D7" w:rsidRDefault="00253FEE" w:rsidP="00442B68">
      <w:pPr>
        <w:pStyle w:val="ListParagraph"/>
        <w:snapToGrid w:val="0"/>
        <w:spacing w:after="0" w:line="480" w:lineRule="auto"/>
        <w:ind w:left="0" w:firstLineChars="200" w:firstLine="480"/>
        <w:contextualSpacing w:val="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 article follows a q</w:t>
      </w:r>
      <w:r w:rsidR="00455F19">
        <w:rPr>
          <w:rFonts w:ascii="Times New Roman" w:eastAsia="Times New Roman" w:hAnsi="Times New Roman" w:cs="Times New Roman"/>
          <w:sz w:val="24"/>
          <w:szCs w:val="24"/>
          <w:lang w:eastAsia="en-GB"/>
        </w:rPr>
        <w:t xml:space="preserve">uantitative </w:t>
      </w:r>
      <w:r w:rsidR="00442B68">
        <w:rPr>
          <w:rFonts w:ascii="Times New Roman" w:eastAsia="Times New Roman" w:hAnsi="Times New Roman" w:cs="Times New Roman"/>
          <w:sz w:val="24"/>
          <w:szCs w:val="24"/>
          <w:lang w:eastAsia="en-GB"/>
        </w:rPr>
        <w:t xml:space="preserve">approach with postpositivist worldview. According to Creswell’s view, researchers adopt this approach </w:t>
      </w:r>
      <w:r w:rsidR="00AB29DF">
        <w:rPr>
          <w:rFonts w:ascii="Times New Roman" w:eastAsia="Times New Roman" w:hAnsi="Times New Roman" w:cs="Times New Roman"/>
          <w:sz w:val="24"/>
          <w:szCs w:val="24"/>
          <w:lang w:eastAsia="en-GB"/>
        </w:rPr>
        <w:t xml:space="preserve">are supposed to </w:t>
      </w:r>
      <w:r w:rsidR="00AB29DF">
        <w:rPr>
          <w:rFonts w:ascii="Times New Roman" w:eastAsiaTheme="minorEastAsia" w:hAnsi="Times New Roman" w:cs="Times New Roman"/>
          <w:sz w:val="24"/>
          <w:szCs w:val="24"/>
          <w:lang w:eastAsia="zh-CN"/>
        </w:rPr>
        <w:t>“</w:t>
      </w:r>
      <w:r w:rsidR="00AB29DF">
        <w:rPr>
          <w:rFonts w:ascii="Times New Roman" w:eastAsia="Times New Roman" w:hAnsi="Times New Roman" w:cs="Times New Roman"/>
          <w:sz w:val="24"/>
          <w:szCs w:val="24"/>
          <w:lang w:eastAsia="en-GB"/>
        </w:rPr>
        <w:t xml:space="preserve">test a theory by specifying narrow hypotheses </w:t>
      </w:r>
      <w:r w:rsidR="00AB29DF" w:rsidRPr="00AB29DF">
        <w:rPr>
          <w:rFonts w:ascii="Times New Roman" w:eastAsia="宋体" w:hAnsi="Times New Roman" w:cs="Times New Roman"/>
          <w:sz w:val="24"/>
          <w:szCs w:val="24"/>
          <w:lang w:eastAsia="zh-CN"/>
        </w:rPr>
        <w:t xml:space="preserve">and </w:t>
      </w:r>
      <w:r w:rsidR="00AB29DF">
        <w:rPr>
          <w:rFonts w:ascii="Times New Roman" w:eastAsia="Times New Roman" w:hAnsi="Times New Roman" w:cs="Times New Roman"/>
          <w:sz w:val="24"/>
          <w:szCs w:val="24"/>
          <w:lang w:eastAsia="en-GB"/>
        </w:rPr>
        <w:t>the collection of data to support or refute the hypotheses”</w:t>
      </w:r>
      <w:r w:rsidR="00442B68">
        <w:rPr>
          <w:rFonts w:ascii="Times New Roman" w:eastAsia="Times New Roman" w:hAnsi="Times New Roman" w:cs="Times New Roman"/>
          <w:sz w:val="24"/>
          <w:szCs w:val="24"/>
          <w:lang w:eastAsia="en-GB"/>
        </w:rPr>
        <w:t xml:space="preserve"> (2014, pp.19)</w:t>
      </w:r>
      <w:r w:rsidR="00AB29DF">
        <w:rPr>
          <w:rFonts w:ascii="Times New Roman" w:eastAsia="Times New Roman" w:hAnsi="Times New Roman" w:cs="Times New Roman"/>
          <w:sz w:val="24"/>
          <w:szCs w:val="24"/>
          <w:lang w:eastAsia="en-GB"/>
        </w:rPr>
        <w:t>.</w:t>
      </w:r>
      <w:r w:rsidR="00455F19">
        <w:rPr>
          <w:rFonts w:ascii="Times New Roman" w:eastAsia="Times New Roman" w:hAnsi="Times New Roman" w:cs="Times New Roman"/>
          <w:sz w:val="24"/>
          <w:szCs w:val="24"/>
          <w:lang w:eastAsia="en-GB"/>
        </w:rPr>
        <w:t xml:space="preserve"> </w:t>
      </w:r>
      <w:r w:rsidR="00DB5BED" w:rsidRPr="001B24F3">
        <w:rPr>
          <w:rFonts w:ascii="Times New Roman" w:eastAsia="Times New Roman" w:hAnsi="Times New Roman" w:cs="Times New Roman"/>
          <w:sz w:val="24"/>
          <w:szCs w:val="24"/>
          <w:lang w:eastAsia="en-GB"/>
        </w:rPr>
        <w:t xml:space="preserve">Quantitative </w:t>
      </w:r>
      <w:r w:rsidR="00AA46F1" w:rsidRPr="001B24F3">
        <w:rPr>
          <w:rFonts w:ascii="Times New Roman" w:eastAsia="Times New Roman" w:hAnsi="Times New Roman" w:cs="Times New Roman"/>
          <w:sz w:val="24"/>
          <w:szCs w:val="24"/>
          <w:lang w:eastAsia="en-GB"/>
        </w:rPr>
        <w:t xml:space="preserve">research is </w:t>
      </w:r>
      <w:r w:rsidR="000D479B" w:rsidRPr="001B24F3">
        <w:rPr>
          <w:rFonts w:ascii="Times New Roman" w:eastAsia="Times New Roman" w:hAnsi="Times New Roman" w:cs="Times New Roman"/>
          <w:sz w:val="24"/>
          <w:szCs w:val="24"/>
          <w:lang w:eastAsia="en-GB"/>
        </w:rPr>
        <w:t xml:space="preserve">deemed </w:t>
      </w:r>
      <w:r w:rsidR="001A6545" w:rsidRPr="001B24F3">
        <w:rPr>
          <w:rFonts w:ascii="Times New Roman" w:eastAsia="Times New Roman" w:hAnsi="Times New Roman" w:cs="Times New Roman"/>
          <w:sz w:val="24"/>
          <w:szCs w:val="24"/>
          <w:lang w:eastAsia="en-GB"/>
        </w:rPr>
        <w:t>to be</w:t>
      </w:r>
      <w:r w:rsidR="000D479B" w:rsidRPr="001B24F3">
        <w:rPr>
          <w:rFonts w:ascii="Times New Roman" w:eastAsia="Times New Roman" w:hAnsi="Times New Roman" w:cs="Times New Roman"/>
          <w:sz w:val="24"/>
          <w:szCs w:val="24"/>
          <w:lang w:eastAsia="en-GB"/>
        </w:rPr>
        <w:t xml:space="preserve"> deductive </w:t>
      </w:r>
      <w:r w:rsidR="00AB29DF">
        <w:rPr>
          <w:rFonts w:ascii="Times New Roman" w:eastAsia="Times New Roman" w:hAnsi="Times New Roman" w:cs="Times New Roman"/>
          <w:sz w:val="24"/>
          <w:szCs w:val="24"/>
          <w:lang w:eastAsia="en-GB"/>
        </w:rPr>
        <w:t>since</w:t>
      </w:r>
      <w:r w:rsidR="001A6545" w:rsidRPr="001B24F3">
        <w:rPr>
          <w:rFonts w:ascii="Times New Roman" w:eastAsia="Times New Roman" w:hAnsi="Times New Roman" w:cs="Times New Roman"/>
          <w:sz w:val="24"/>
          <w:szCs w:val="24"/>
          <w:lang w:eastAsia="en-GB"/>
        </w:rPr>
        <w:t xml:space="preserve"> it starts from theoretical hypotheses and tries to find whether or not they are supported by empirical investigations which normally involves numeric data analysis </w:t>
      </w:r>
      <w:r w:rsidR="001A5A5F" w:rsidRPr="001B24F3">
        <w:rPr>
          <w:rFonts w:ascii="Times New Roman" w:eastAsia="Times New Roman" w:hAnsi="Times New Roman" w:cs="Times New Roman"/>
          <w:sz w:val="24"/>
          <w:szCs w:val="24"/>
          <w:lang w:eastAsia="en-GB"/>
        </w:rPr>
        <w:t>(</w:t>
      </w:r>
      <w:proofErr w:type="spellStart"/>
      <w:r w:rsidR="00954B18">
        <w:rPr>
          <w:rFonts w:ascii="Times New Roman" w:eastAsia="Times New Roman" w:hAnsi="Times New Roman" w:cs="Times New Roman"/>
          <w:sz w:val="24"/>
          <w:szCs w:val="24"/>
          <w:lang w:eastAsia="en-GB"/>
        </w:rPr>
        <w:t>Rasinger</w:t>
      </w:r>
      <w:proofErr w:type="spellEnd"/>
      <w:r w:rsidR="00107D6B" w:rsidRPr="001B24F3">
        <w:rPr>
          <w:rFonts w:ascii="Times New Roman" w:eastAsia="Times New Roman" w:hAnsi="Times New Roman" w:cs="Times New Roman"/>
          <w:sz w:val="24"/>
          <w:szCs w:val="24"/>
          <w:lang w:eastAsia="en-GB"/>
        </w:rPr>
        <w:t xml:space="preserve">, </w:t>
      </w:r>
      <w:r w:rsidR="000B5205">
        <w:rPr>
          <w:rFonts w:ascii="Times New Roman" w:eastAsia="Times New Roman" w:hAnsi="Times New Roman" w:cs="Times New Roman"/>
          <w:sz w:val="24"/>
          <w:szCs w:val="24"/>
          <w:lang w:eastAsia="en-GB"/>
        </w:rPr>
        <w:t xml:space="preserve">2010, </w:t>
      </w:r>
      <w:r w:rsidR="00107D6B" w:rsidRPr="001B24F3">
        <w:rPr>
          <w:rFonts w:ascii="Times New Roman" w:eastAsia="Times New Roman" w:hAnsi="Times New Roman" w:cs="Times New Roman"/>
          <w:sz w:val="24"/>
          <w:szCs w:val="24"/>
          <w:lang w:eastAsia="en-GB"/>
        </w:rPr>
        <w:t>pp. 52</w:t>
      </w:r>
      <w:r w:rsidR="001A5A5F" w:rsidRPr="001B24F3">
        <w:rPr>
          <w:rFonts w:ascii="Times New Roman" w:eastAsia="Times New Roman" w:hAnsi="Times New Roman" w:cs="Times New Roman"/>
          <w:sz w:val="24"/>
          <w:szCs w:val="24"/>
          <w:lang w:eastAsia="en-GB"/>
        </w:rPr>
        <w:t>)</w:t>
      </w:r>
      <w:r w:rsidR="001A6545" w:rsidRPr="001B24F3">
        <w:rPr>
          <w:rFonts w:ascii="Times New Roman" w:eastAsia="Times New Roman" w:hAnsi="Times New Roman" w:cs="Times New Roman"/>
          <w:sz w:val="24"/>
          <w:szCs w:val="24"/>
          <w:lang w:eastAsia="en-GB"/>
        </w:rPr>
        <w:t>.</w:t>
      </w:r>
      <w:r w:rsidR="00E329D7">
        <w:rPr>
          <w:rFonts w:ascii="Times New Roman" w:eastAsia="Times New Roman" w:hAnsi="Times New Roman" w:cs="Times New Roman"/>
          <w:sz w:val="24"/>
          <w:szCs w:val="24"/>
          <w:lang w:eastAsia="en-GB"/>
        </w:rPr>
        <w:t xml:space="preserve"> </w:t>
      </w:r>
      <w:r w:rsidR="00AB29DF">
        <w:rPr>
          <w:rFonts w:ascii="Times New Roman" w:eastAsia="Times New Roman" w:hAnsi="Times New Roman" w:cs="Times New Roman"/>
          <w:sz w:val="24"/>
          <w:szCs w:val="24"/>
          <w:lang w:eastAsia="en-GB"/>
        </w:rPr>
        <w:t xml:space="preserve">Precisely, this research adopts a corpus-based research method. </w:t>
      </w:r>
      <w:r w:rsidR="00BC582D">
        <w:rPr>
          <w:rFonts w:ascii="Times New Roman" w:eastAsia="Times New Roman" w:hAnsi="Times New Roman" w:cs="Times New Roman"/>
          <w:sz w:val="24"/>
          <w:szCs w:val="24"/>
          <w:lang w:eastAsia="en-GB"/>
        </w:rPr>
        <w:lastRenderedPageBreak/>
        <w:t xml:space="preserve">Through stages of hypothesises postulation, audio data collection, quantitative data evaluation by human experts and the software and report of results with correlation tests, the authors </w:t>
      </w:r>
      <w:r w:rsidR="00DF6B1C">
        <w:rPr>
          <w:rFonts w:ascii="Times New Roman" w:eastAsia="Times New Roman" w:hAnsi="Times New Roman" w:cs="Times New Roman"/>
          <w:sz w:val="24"/>
          <w:szCs w:val="24"/>
          <w:lang w:eastAsia="en-GB"/>
        </w:rPr>
        <w:t xml:space="preserve">of this essay </w:t>
      </w:r>
      <w:r w:rsidR="00BC582D">
        <w:rPr>
          <w:rFonts w:ascii="Times New Roman" w:eastAsia="Times New Roman" w:hAnsi="Times New Roman" w:cs="Times New Roman"/>
          <w:sz w:val="24"/>
          <w:szCs w:val="24"/>
          <w:lang w:eastAsia="en-GB"/>
        </w:rPr>
        <w:t>arrive to the conclusion which they claim agreeing with their hypothesises.</w:t>
      </w:r>
    </w:p>
    <w:p w14:paraId="2CF2ADC0" w14:textId="023E5948" w:rsidR="00E2791B" w:rsidRPr="00395136" w:rsidRDefault="00E2791B" w:rsidP="00395136">
      <w:pPr>
        <w:pStyle w:val="ListParagraph"/>
        <w:snapToGrid w:val="0"/>
        <w:spacing w:after="0" w:line="480" w:lineRule="auto"/>
        <w:ind w:left="0" w:firstLineChars="200" w:firstLine="480"/>
        <w:rPr>
          <w:rFonts w:ascii="Times New Roman" w:eastAsia="Times New Roman" w:hAnsi="Times New Roman" w:cs="Times New Roman"/>
          <w:sz w:val="24"/>
          <w:szCs w:val="24"/>
          <w:lang w:eastAsia="en-GB"/>
        </w:rPr>
      </w:pPr>
      <w:r w:rsidRPr="005550DF">
        <w:rPr>
          <w:rFonts w:ascii="Times New Roman" w:eastAsia="Times New Roman" w:hAnsi="Times New Roman" w:cs="Times New Roman"/>
          <w:sz w:val="24"/>
          <w:szCs w:val="24"/>
          <w:lang w:eastAsia="en-GB"/>
        </w:rPr>
        <w:t xml:space="preserve">Initially, in this article the hypothesises listed in the above section are put forward based on the theoretical assumption that L2 speakers have prosodic features differing from native speakers due to their L1 influence. Then to find evidence from empirical data, authors build a corpus of L2 speakers’ speech through a language test for evaluation. </w:t>
      </w:r>
      <w:r w:rsidRPr="00BC582D">
        <w:rPr>
          <w:rFonts w:ascii="Times New Roman" w:eastAsia="Times New Roman" w:hAnsi="Times New Roman" w:cs="Times New Roman"/>
          <w:sz w:val="24"/>
          <w:szCs w:val="24"/>
          <w:lang w:eastAsia="en-GB"/>
        </w:rPr>
        <w:t xml:space="preserve">Additionally, L1 speaker’s speech obtained from the same tests are collected for reference. </w:t>
      </w:r>
      <w:r w:rsidR="00395136">
        <w:rPr>
          <w:rFonts w:ascii="Times New Roman" w:eastAsia="Times New Roman" w:hAnsi="Times New Roman" w:cs="Times New Roman"/>
          <w:sz w:val="24"/>
          <w:szCs w:val="24"/>
          <w:lang w:eastAsia="en-GB"/>
        </w:rPr>
        <w:t xml:space="preserve">These steps </w:t>
      </w:r>
      <w:r w:rsidR="002D6089">
        <w:rPr>
          <w:rFonts w:ascii="Times New Roman" w:eastAsia="Times New Roman" w:hAnsi="Times New Roman" w:cs="Times New Roman"/>
          <w:sz w:val="24"/>
          <w:szCs w:val="24"/>
          <w:lang w:eastAsia="en-GB"/>
        </w:rPr>
        <w:t xml:space="preserve">are in accordance with </w:t>
      </w:r>
      <w:r w:rsidR="00395136">
        <w:rPr>
          <w:rFonts w:ascii="Times New Roman" w:eastAsia="Times New Roman" w:hAnsi="Times New Roman" w:cs="Times New Roman"/>
          <w:sz w:val="24"/>
          <w:szCs w:val="24"/>
          <w:lang w:eastAsia="en-GB"/>
        </w:rPr>
        <w:t>Baker</w:t>
      </w:r>
      <w:r w:rsidR="002D6089">
        <w:rPr>
          <w:rFonts w:ascii="Times New Roman" w:eastAsia="Times New Roman" w:hAnsi="Times New Roman" w:cs="Times New Roman"/>
          <w:sz w:val="24"/>
          <w:szCs w:val="24"/>
          <w:lang w:eastAsia="en-GB"/>
        </w:rPr>
        <w:t>’s</w:t>
      </w:r>
      <w:r w:rsidR="00395136">
        <w:rPr>
          <w:rFonts w:ascii="Times New Roman" w:eastAsia="Times New Roman" w:hAnsi="Times New Roman" w:cs="Times New Roman"/>
          <w:sz w:val="24"/>
          <w:szCs w:val="24"/>
          <w:lang w:eastAsia="en-GB"/>
        </w:rPr>
        <w:t xml:space="preserve"> </w:t>
      </w:r>
      <w:r w:rsidR="002D6089">
        <w:rPr>
          <w:rFonts w:ascii="Times New Roman" w:eastAsia="Times New Roman" w:hAnsi="Times New Roman" w:cs="Times New Roman"/>
          <w:sz w:val="24"/>
          <w:szCs w:val="24"/>
          <w:lang w:eastAsia="en-GB"/>
        </w:rPr>
        <w:t>views on</w:t>
      </w:r>
      <w:r w:rsidR="00395136">
        <w:rPr>
          <w:rFonts w:ascii="Times New Roman" w:eastAsia="Times New Roman" w:hAnsi="Times New Roman" w:cs="Times New Roman"/>
          <w:sz w:val="24"/>
          <w:szCs w:val="24"/>
          <w:lang w:eastAsia="en-GB"/>
        </w:rPr>
        <w:t xml:space="preserve"> c</w:t>
      </w:r>
      <w:r w:rsidR="00395136" w:rsidRPr="00395136">
        <w:rPr>
          <w:rFonts w:ascii="Times New Roman" w:eastAsia="Times New Roman" w:hAnsi="Times New Roman" w:cs="Times New Roman"/>
          <w:sz w:val="24"/>
          <w:szCs w:val="24"/>
          <w:lang w:eastAsia="en-GB"/>
        </w:rPr>
        <w:t xml:space="preserve">orpus linguistics </w:t>
      </w:r>
      <w:r w:rsidR="002D6089">
        <w:rPr>
          <w:rFonts w:ascii="Times New Roman" w:eastAsia="Times New Roman" w:hAnsi="Times New Roman" w:cs="Times New Roman"/>
          <w:sz w:val="24"/>
          <w:szCs w:val="24"/>
          <w:lang w:eastAsia="en-GB"/>
        </w:rPr>
        <w:t xml:space="preserve">which </w:t>
      </w:r>
      <w:r w:rsidR="00395136">
        <w:rPr>
          <w:rFonts w:ascii="Times New Roman" w:eastAsia="Times New Roman" w:hAnsi="Times New Roman" w:cs="Times New Roman"/>
          <w:sz w:val="24"/>
          <w:szCs w:val="24"/>
          <w:lang w:eastAsia="en-GB"/>
        </w:rPr>
        <w:t>“</w:t>
      </w:r>
      <w:r w:rsidR="00395136" w:rsidRPr="00395136">
        <w:rPr>
          <w:rFonts w:ascii="Times New Roman" w:eastAsia="Times New Roman" w:hAnsi="Times New Roman" w:cs="Times New Roman"/>
          <w:sz w:val="24"/>
          <w:szCs w:val="24"/>
          <w:lang w:eastAsia="en-GB"/>
        </w:rPr>
        <w:t>involves the analysis of (usually) very large collections of electronically stored texts, aided by computer software</w:t>
      </w:r>
      <w:r w:rsidR="00395136">
        <w:rPr>
          <w:rFonts w:ascii="Times New Roman" w:eastAsia="Times New Roman" w:hAnsi="Times New Roman" w:cs="Times New Roman"/>
          <w:sz w:val="24"/>
          <w:szCs w:val="24"/>
          <w:lang w:eastAsia="en-GB"/>
        </w:rPr>
        <w:t>”</w:t>
      </w:r>
      <w:r w:rsidR="00395136" w:rsidRPr="00395136">
        <w:rPr>
          <w:rFonts w:ascii="Times New Roman" w:eastAsia="Times New Roman" w:hAnsi="Times New Roman" w:cs="Times New Roman"/>
          <w:sz w:val="24"/>
          <w:szCs w:val="24"/>
          <w:lang w:eastAsia="en-GB"/>
        </w:rPr>
        <w:t xml:space="preserve"> (2010, pp.93)</w:t>
      </w:r>
      <w:r w:rsidR="002D6089">
        <w:rPr>
          <w:rFonts w:ascii="Times New Roman" w:eastAsia="Times New Roman" w:hAnsi="Times New Roman" w:cs="Times New Roman"/>
          <w:sz w:val="24"/>
          <w:szCs w:val="24"/>
          <w:lang w:eastAsia="en-GB"/>
        </w:rPr>
        <w:t>. I</w:t>
      </w:r>
      <w:r w:rsidR="00395136">
        <w:rPr>
          <w:rFonts w:ascii="Times New Roman" w:eastAsia="Times New Roman" w:hAnsi="Times New Roman" w:cs="Times New Roman"/>
          <w:sz w:val="24"/>
          <w:szCs w:val="24"/>
          <w:lang w:eastAsia="en-GB"/>
        </w:rPr>
        <w:t>t often starts with building and annotating a corpus</w:t>
      </w:r>
      <w:r w:rsidR="002D6089">
        <w:rPr>
          <w:rFonts w:ascii="Times New Roman" w:eastAsia="Times New Roman" w:hAnsi="Times New Roman" w:cs="Times New Roman"/>
          <w:sz w:val="24"/>
          <w:szCs w:val="24"/>
          <w:lang w:eastAsia="en-GB"/>
        </w:rPr>
        <w:t>, while in this research annotating is largely done by the CWT and supplemented by human assessors</w:t>
      </w:r>
      <w:r w:rsidR="00395136">
        <w:rPr>
          <w:rFonts w:ascii="Times New Roman" w:eastAsia="Times New Roman" w:hAnsi="Times New Roman" w:cs="Times New Roman"/>
          <w:sz w:val="24"/>
          <w:szCs w:val="24"/>
          <w:lang w:eastAsia="en-GB"/>
        </w:rPr>
        <w:t>.</w:t>
      </w:r>
    </w:p>
    <w:p w14:paraId="089C9C34" w14:textId="77777777" w:rsidR="00712179" w:rsidRDefault="00E2791B" w:rsidP="00712179">
      <w:pPr>
        <w:pStyle w:val="ListParagraph"/>
        <w:snapToGrid w:val="0"/>
        <w:spacing w:after="0" w:line="480" w:lineRule="auto"/>
        <w:ind w:left="0" w:firstLineChars="200" w:firstLine="480"/>
        <w:rPr>
          <w:rFonts w:ascii="Times New Roman" w:eastAsia="Times New Roman" w:hAnsi="Times New Roman" w:cs="Times New Roman"/>
          <w:sz w:val="24"/>
          <w:szCs w:val="24"/>
          <w:lang w:eastAsia="en-GB"/>
        </w:rPr>
      </w:pPr>
      <w:r w:rsidRPr="00BC582D">
        <w:rPr>
          <w:rFonts w:ascii="Times New Roman" w:eastAsia="Times New Roman" w:hAnsi="Times New Roman" w:cs="Times New Roman"/>
          <w:sz w:val="24"/>
          <w:szCs w:val="24"/>
          <w:lang w:eastAsia="en-GB"/>
        </w:rPr>
        <w:t xml:space="preserve">At data analysis stage, the process is somehow complex and contains several ambiguous points. The authors select nine most repeated utterances from the corpus as </w:t>
      </w:r>
      <w:r w:rsidRPr="00BC582D">
        <w:rPr>
          <w:rFonts w:ascii="Times New Roman" w:eastAsiaTheme="minorEastAsia" w:hAnsi="Times New Roman" w:cs="Times New Roman"/>
          <w:sz w:val="24"/>
          <w:szCs w:val="24"/>
          <w:lang w:eastAsia="zh-CN"/>
        </w:rPr>
        <w:t>“</w:t>
      </w:r>
      <w:r w:rsidRPr="00BC582D">
        <w:rPr>
          <w:rFonts w:ascii="Times New Roman" w:eastAsia="Times New Roman" w:hAnsi="Times New Roman" w:cs="Times New Roman"/>
          <w:sz w:val="24"/>
          <w:szCs w:val="24"/>
          <w:lang w:eastAsia="en-GB"/>
        </w:rPr>
        <w:t>target utterances”. These utterances are rated by both human experts and the CWF respectively. As for the human assessments, four native Swedish assessors are told to only assess the selected prosodic features including stress at word and phrasal levels, rhythm and intonation. Those results are recorded in</w:t>
      </w:r>
      <w:r w:rsidR="00FE1FE5">
        <w:rPr>
          <w:rFonts w:ascii="Times New Roman" w:eastAsia="Times New Roman" w:hAnsi="Times New Roman" w:cs="Times New Roman"/>
          <w:sz w:val="24"/>
          <w:szCs w:val="24"/>
          <w:lang w:eastAsia="en-GB"/>
        </w:rPr>
        <w:t xml:space="preserve"> the</w:t>
      </w:r>
      <w:r w:rsidRPr="00BC582D">
        <w:rPr>
          <w:rFonts w:ascii="Times New Roman" w:eastAsia="Times New Roman" w:hAnsi="Times New Roman" w:cs="Times New Roman"/>
          <w:sz w:val="24"/>
          <w:szCs w:val="24"/>
          <w:lang w:eastAsia="en-GB"/>
        </w:rPr>
        <w:t xml:space="preserve"> </w:t>
      </w:r>
      <w:r w:rsidR="00FE1FE5">
        <w:rPr>
          <w:rFonts w:ascii="Times New Roman" w:eastAsia="Times New Roman" w:hAnsi="Times New Roman" w:cs="Times New Roman"/>
          <w:sz w:val="24"/>
          <w:szCs w:val="24"/>
          <w:lang w:eastAsia="en-GB"/>
        </w:rPr>
        <w:t>CEFR</w:t>
      </w:r>
      <w:r w:rsidRPr="00BC582D">
        <w:rPr>
          <w:rFonts w:ascii="Times New Roman" w:eastAsia="Times New Roman" w:hAnsi="Times New Roman" w:cs="Times New Roman"/>
          <w:sz w:val="24"/>
          <w:szCs w:val="24"/>
          <w:lang w:eastAsia="en-GB"/>
        </w:rPr>
        <w:t xml:space="preserve"> levels ranging from A1 to C2. There are also four Finnish Swedish experts invited to give marks on stressed syllables. It is </w:t>
      </w:r>
      <w:r w:rsidR="006A2EF0">
        <w:rPr>
          <w:rFonts w:ascii="Times New Roman" w:eastAsia="Times New Roman" w:hAnsi="Times New Roman" w:cs="Times New Roman"/>
          <w:sz w:val="24"/>
          <w:szCs w:val="24"/>
          <w:lang w:eastAsia="en-GB"/>
        </w:rPr>
        <w:t>thus</w:t>
      </w:r>
      <w:r w:rsidRPr="00BC582D">
        <w:rPr>
          <w:rFonts w:ascii="Times New Roman" w:eastAsia="Times New Roman" w:hAnsi="Times New Roman" w:cs="Times New Roman"/>
          <w:sz w:val="24"/>
          <w:szCs w:val="24"/>
          <w:lang w:eastAsia="en-GB"/>
        </w:rPr>
        <w:t xml:space="preserve"> </w:t>
      </w:r>
      <w:r w:rsidR="006A2EF0">
        <w:rPr>
          <w:rFonts w:ascii="Times New Roman" w:eastAsia="Times New Roman" w:hAnsi="Times New Roman" w:cs="Times New Roman"/>
          <w:sz w:val="24"/>
          <w:szCs w:val="24"/>
          <w:lang w:eastAsia="en-GB"/>
        </w:rPr>
        <w:t>complex</w:t>
      </w:r>
      <w:r w:rsidRPr="00BC582D">
        <w:rPr>
          <w:rFonts w:ascii="Times New Roman" w:eastAsia="Times New Roman" w:hAnsi="Times New Roman" w:cs="Times New Roman"/>
          <w:sz w:val="24"/>
          <w:szCs w:val="24"/>
          <w:lang w:eastAsia="en-GB"/>
        </w:rPr>
        <w:t xml:space="preserve"> because it may be clearer if this study is split into two sub-study since two systems of marking and reference are employed. Regarding to the automatic assessments done with the CWT, it is much simpler.</w:t>
      </w:r>
      <w:r>
        <w:rPr>
          <w:rFonts w:ascii="Times New Roman" w:eastAsia="Times New Roman" w:hAnsi="Times New Roman" w:cs="Times New Roman"/>
          <w:sz w:val="24"/>
          <w:szCs w:val="24"/>
          <w:lang w:eastAsia="en-GB"/>
        </w:rPr>
        <w:t xml:space="preserve"> </w:t>
      </w:r>
      <w:r w:rsidRPr="000866CC">
        <w:rPr>
          <w:rFonts w:ascii="Times New Roman" w:eastAsia="Times New Roman" w:hAnsi="Times New Roman" w:cs="Times New Roman"/>
          <w:sz w:val="24"/>
          <w:szCs w:val="24"/>
          <w:lang w:eastAsia="en-GB"/>
        </w:rPr>
        <w:t xml:space="preserve">Researchers select three estimates covering fundamental frequency (f 0), energy envelope (EN) </w:t>
      </w:r>
      <w:r w:rsidRPr="000866CC">
        <w:rPr>
          <w:rFonts w:ascii="Times New Roman" w:eastAsia="Times New Roman" w:hAnsi="Times New Roman" w:cs="Times New Roman"/>
          <w:sz w:val="24"/>
          <w:szCs w:val="24"/>
          <w:lang w:eastAsia="en-GB"/>
        </w:rPr>
        <w:lastRenderedPageBreak/>
        <w:t>and duration (DUR) signals of utterances. The data can be readable from the decomposition graph of prominence estimation through signal extracting, sampling and processing. More importantly, they are z-scored which is appropriate. Combinations of the estimates are obtained with respective weights for the three measurements, so that individual signals can be analysed in relation to the average mean value. Yet a missing explanation that why such various feature weights are distributed to the three estimates leads to reader’s query about the justification.</w:t>
      </w:r>
    </w:p>
    <w:p w14:paraId="710188FF" w14:textId="1006B68A" w:rsidR="00455F19" w:rsidRDefault="00E2791B" w:rsidP="00EE2A63">
      <w:pPr>
        <w:pStyle w:val="ListParagraph"/>
        <w:snapToGrid w:val="0"/>
        <w:spacing w:after="0" w:line="480" w:lineRule="auto"/>
        <w:ind w:left="0" w:firstLineChars="200" w:firstLine="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Further, the researchers mention that a pair of comparison is made between the new wavelet-based prominence estimations and simple acoustic measures, therefore they also calculate combination estimates of simple</w:t>
      </w:r>
      <w:r w:rsidRPr="000866CC">
        <w:rPr>
          <w:rFonts w:ascii="Times New Roman" w:eastAsia="Times New Roman" w:hAnsi="Times New Roman" w:cs="Times New Roman"/>
          <w:sz w:val="24"/>
          <w:szCs w:val="24"/>
          <w:lang w:eastAsia="en-GB"/>
        </w:rPr>
        <w:t xml:space="preserve"> f0</w:t>
      </w:r>
      <w:r>
        <w:rPr>
          <w:rFonts w:ascii="Times New Roman" w:eastAsia="Times New Roman" w:hAnsi="Times New Roman" w:cs="Times New Roman"/>
          <w:sz w:val="24"/>
          <w:szCs w:val="24"/>
          <w:lang w:eastAsia="en-GB"/>
        </w:rPr>
        <w:t xml:space="preserve">, intensity maxima and duration at syllable level. In their prominence comparison approach, each pair of the same sentence uttered by two speakers are correlated at syllable level. Person correlations are used firstly in L1 speakers’ utterances to test if they show enough similarity; their mean estimates are then used as </w:t>
      </w:r>
      <w:r>
        <w:rPr>
          <w:rFonts w:ascii="Times New Roman" w:eastAsiaTheme="minorEastAsia" w:hAnsi="Times New Roman" w:cs="Times New Roman" w:hint="eastAsia"/>
          <w:sz w:val="24"/>
          <w:szCs w:val="24"/>
          <w:lang w:eastAsia="zh-CN"/>
        </w:rPr>
        <w:t>so-called</w:t>
      </w:r>
      <w:r>
        <w:rPr>
          <w:rFonts w:ascii="Times New Roman" w:eastAsiaTheme="minorEastAsia" w:hAnsi="Times New Roman" w:cs="Times New Roman"/>
          <w:sz w:val="24"/>
          <w:szCs w:val="24"/>
          <w:lang w:eastAsia="zh-CN"/>
        </w:rPr>
        <w:t xml:space="preserve"> representation of “average”</w:t>
      </w:r>
      <w:r>
        <w:rPr>
          <w:rFonts w:ascii="Times New Roman" w:eastAsia="Times New Roman" w:hAnsi="Times New Roman" w:cs="Times New Roman"/>
          <w:sz w:val="24"/>
          <w:szCs w:val="24"/>
          <w:lang w:eastAsia="en-GB"/>
        </w:rPr>
        <w:t xml:space="preserve"> native speakers, if the significance is high enough. Then in analysing the correlation between the utterance estimates of L2 and L1 speakers reflecting rates given by assessors, the researchers adopt Proportional Odds Logistic Regression (POLR) model which is suitable for examining data relations involving ordinal variables such as rates here. In agreement test, it is more complex. They use another model, </w:t>
      </w:r>
      <w:r w:rsidRPr="00E17F24">
        <w:rPr>
          <w:rFonts w:ascii="Times New Roman" w:eastAsia="Times New Roman" w:hAnsi="Times New Roman" w:cs="Times New Roman"/>
          <w:sz w:val="24"/>
          <w:szCs w:val="24"/>
          <w:lang w:eastAsia="en-GB"/>
        </w:rPr>
        <w:t>the Akaike Information Criterion</w:t>
      </w:r>
      <w:r w:rsidR="00712179">
        <w:rPr>
          <w:rFonts w:ascii="Times New Roman" w:eastAsia="Times New Roman" w:hAnsi="Times New Roman" w:cs="Times New Roman"/>
          <w:sz w:val="24"/>
          <w:szCs w:val="24"/>
          <w:lang w:eastAsia="en-GB"/>
        </w:rPr>
        <w:t xml:space="preserve"> </w:t>
      </w:r>
      <w:r w:rsidRPr="00E17F24">
        <w:rPr>
          <w:rFonts w:ascii="Times New Roman" w:eastAsia="Times New Roman" w:hAnsi="Times New Roman" w:cs="Times New Roman"/>
          <w:sz w:val="24"/>
          <w:szCs w:val="24"/>
          <w:lang w:eastAsia="en-GB"/>
        </w:rPr>
        <w:t>(AIC)</w:t>
      </w:r>
      <w:r>
        <w:rPr>
          <w:rFonts w:ascii="Times New Roman" w:eastAsia="Times New Roman" w:hAnsi="Times New Roman" w:cs="Times New Roman"/>
          <w:sz w:val="24"/>
          <w:szCs w:val="24"/>
          <w:lang w:eastAsia="en-GB"/>
        </w:rPr>
        <w:t>,</w:t>
      </w:r>
      <w:r w:rsidRPr="00E17F2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to compare L2 estimates with three variables, that is, the “average” L1 estimates, L1 estimates, and the linguistic stress which I assume refers to the native L1 experts’ marks on the stressed syllables. They report the highest correlation occurs to the match between L2 estimates and L1 estimates. To increase reliability, they additionally use a Wilcoxon rank sum test to compare those nonpaired groups to confirm the results.         </w:t>
      </w:r>
    </w:p>
    <w:p w14:paraId="6C958BBF" w14:textId="77777777" w:rsidR="00EE2A63" w:rsidRPr="00EE2A63" w:rsidRDefault="00EE2A63" w:rsidP="00EE2A63">
      <w:pPr>
        <w:pStyle w:val="ListParagraph"/>
        <w:snapToGrid w:val="0"/>
        <w:spacing w:after="0" w:line="480" w:lineRule="auto"/>
        <w:ind w:left="0" w:firstLineChars="200" w:firstLine="480"/>
        <w:rPr>
          <w:rFonts w:ascii="Times New Roman" w:eastAsia="Times New Roman" w:hAnsi="Times New Roman" w:cs="Times New Roman"/>
          <w:sz w:val="24"/>
          <w:szCs w:val="24"/>
          <w:lang w:eastAsia="en-GB"/>
        </w:rPr>
      </w:pPr>
    </w:p>
    <w:p w14:paraId="78AB87DE" w14:textId="320EE638" w:rsidR="0060383B" w:rsidRPr="009B07EA" w:rsidRDefault="00391412" w:rsidP="00EE2A63">
      <w:pPr>
        <w:pStyle w:val="ListParagraph"/>
        <w:numPr>
          <w:ilvl w:val="0"/>
          <w:numId w:val="3"/>
        </w:numPr>
        <w:adjustRightInd w:val="0"/>
        <w:snapToGrid w:val="0"/>
        <w:spacing w:after="0" w:line="480" w:lineRule="auto"/>
        <w:ind w:left="0" w:firstLineChars="200" w:firstLine="480"/>
        <w:contextualSpacing w:val="0"/>
        <w:rPr>
          <w:rFonts w:ascii="Times New Roman" w:eastAsia="Times New Roman" w:hAnsi="Times New Roman" w:cs="Times New Roman"/>
          <w:i/>
          <w:iCs/>
          <w:sz w:val="24"/>
          <w:szCs w:val="24"/>
          <w:lang w:eastAsia="en-GB"/>
        </w:rPr>
      </w:pPr>
      <w:r w:rsidRPr="009B07EA">
        <w:rPr>
          <w:rFonts w:ascii="Times New Roman" w:eastAsia="Times New Roman" w:hAnsi="Times New Roman" w:cs="Times New Roman"/>
          <w:i/>
          <w:iCs/>
          <w:sz w:val="24"/>
          <w:szCs w:val="24"/>
          <w:lang w:eastAsia="en-GB"/>
        </w:rPr>
        <w:t>What alternative methodology could have been used? Provide arguments in support of your answer.</w:t>
      </w:r>
    </w:p>
    <w:p w14:paraId="115A4485" w14:textId="4A1C3E17" w:rsidR="008B7EE1" w:rsidRDefault="004323A0" w:rsidP="008B7EE1">
      <w:pPr>
        <w:pStyle w:val="ListParagraph"/>
        <w:adjustRightInd w:val="0"/>
        <w:snapToGrid w:val="0"/>
        <w:spacing w:after="0" w:line="480" w:lineRule="auto"/>
        <w:ind w:left="0" w:firstLineChars="200" w:firstLine="480"/>
        <w:contextualSpacing w:val="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Basically, the </w:t>
      </w:r>
      <w:r w:rsidR="00695805">
        <w:rPr>
          <w:rFonts w:ascii="Times New Roman" w:eastAsia="Times New Roman" w:hAnsi="Times New Roman" w:cs="Times New Roman"/>
          <w:sz w:val="24"/>
          <w:szCs w:val="24"/>
          <w:lang w:eastAsia="en-GB"/>
        </w:rPr>
        <w:t xml:space="preserve">current </w:t>
      </w:r>
      <w:r w:rsidR="00282678">
        <w:rPr>
          <w:rFonts w:ascii="Times New Roman" w:eastAsia="Times New Roman" w:hAnsi="Times New Roman" w:cs="Times New Roman"/>
          <w:sz w:val="24"/>
          <w:szCs w:val="24"/>
          <w:lang w:eastAsia="en-GB"/>
        </w:rPr>
        <w:t>two</w:t>
      </w:r>
      <w:r>
        <w:rPr>
          <w:rFonts w:ascii="Times New Roman" w:eastAsia="Times New Roman" w:hAnsi="Times New Roman" w:cs="Times New Roman"/>
          <w:sz w:val="24"/>
          <w:szCs w:val="24"/>
          <w:lang w:eastAsia="en-GB"/>
        </w:rPr>
        <w:t xml:space="preserve"> research questions of this article suggest a quantitative research methodology </w:t>
      </w:r>
      <w:r w:rsidR="00EA4582">
        <w:rPr>
          <w:rFonts w:ascii="Times New Roman" w:eastAsia="Times New Roman" w:hAnsi="Times New Roman" w:cs="Times New Roman"/>
          <w:sz w:val="24"/>
          <w:szCs w:val="24"/>
          <w:lang w:eastAsia="en-GB"/>
        </w:rPr>
        <w:t xml:space="preserve">is </w:t>
      </w:r>
      <w:r>
        <w:rPr>
          <w:rFonts w:ascii="Times New Roman" w:eastAsia="Times New Roman" w:hAnsi="Times New Roman" w:cs="Times New Roman"/>
          <w:sz w:val="24"/>
          <w:szCs w:val="24"/>
          <w:lang w:eastAsia="en-GB"/>
        </w:rPr>
        <w:t>a sensible choice</w:t>
      </w:r>
      <w:r w:rsidR="002D3997">
        <w:rPr>
          <w:rFonts w:ascii="Times New Roman" w:eastAsia="Times New Roman" w:hAnsi="Times New Roman" w:cs="Times New Roman"/>
          <w:sz w:val="24"/>
          <w:szCs w:val="24"/>
          <w:lang w:eastAsia="en-GB"/>
        </w:rPr>
        <w:t>, as it is conducted in this research</w:t>
      </w:r>
      <w:r w:rsidR="006A17C1">
        <w:rPr>
          <w:rFonts w:ascii="Times New Roman" w:eastAsia="Times New Roman" w:hAnsi="Times New Roman" w:cs="Times New Roman"/>
          <w:sz w:val="24"/>
          <w:szCs w:val="24"/>
          <w:lang w:eastAsia="en-GB"/>
        </w:rPr>
        <w:t xml:space="preserve">. </w:t>
      </w:r>
    </w:p>
    <w:p w14:paraId="3AD7E127" w14:textId="7992D74B" w:rsidR="003226D2" w:rsidRPr="00673734" w:rsidRDefault="00280823" w:rsidP="008B7EE1">
      <w:pPr>
        <w:pStyle w:val="ListParagraph"/>
        <w:adjustRightInd w:val="0"/>
        <w:snapToGrid w:val="0"/>
        <w:spacing w:after="0" w:line="480" w:lineRule="auto"/>
        <w:ind w:left="0" w:firstLineChars="200" w:firstLine="480"/>
        <w:contextualSpacing w:val="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th</w:t>
      </w:r>
      <w:r w:rsidR="008A7B93">
        <w:rPr>
          <w:rFonts w:ascii="Times New Roman" w:eastAsia="Times New Roman" w:hAnsi="Times New Roman" w:cs="Times New Roman"/>
          <w:sz w:val="24"/>
          <w:szCs w:val="24"/>
          <w:lang w:eastAsia="en-GB"/>
        </w:rPr>
        <w:t>is</w:t>
      </w:r>
      <w:r>
        <w:rPr>
          <w:rFonts w:ascii="Times New Roman" w:eastAsia="Times New Roman" w:hAnsi="Times New Roman" w:cs="Times New Roman"/>
          <w:sz w:val="24"/>
          <w:szCs w:val="24"/>
          <w:lang w:eastAsia="en-GB"/>
        </w:rPr>
        <w:t xml:space="preserve"> research, the authors demonstrate a keen </w:t>
      </w:r>
      <w:r w:rsidR="002B0C7B">
        <w:rPr>
          <w:rFonts w:ascii="Times New Roman" w:eastAsia="Times New Roman" w:hAnsi="Times New Roman" w:cs="Times New Roman"/>
          <w:sz w:val="24"/>
          <w:szCs w:val="24"/>
          <w:lang w:eastAsia="en-GB"/>
        </w:rPr>
        <w:t xml:space="preserve">orientation to </w:t>
      </w:r>
      <w:r w:rsidR="00F050CC">
        <w:rPr>
          <w:rFonts w:ascii="Times New Roman" w:eastAsia="Times New Roman" w:hAnsi="Times New Roman" w:cs="Times New Roman"/>
          <w:sz w:val="24"/>
          <w:szCs w:val="24"/>
          <w:lang w:eastAsia="en-GB"/>
        </w:rPr>
        <w:t xml:space="preserve">test the applicability of </w:t>
      </w:r>
      <w:r w:rsidR="002B0C7B">
        <w:rPr>
          <w:rFonts w:ascii="Times New Roman" w:eastAsia="Times New Roman" w:hAnsi="Times New Roman" w:cs="Times New Roman"/>
          <w:sz w:val="24"/>
          <w:szCs w:val="24"/>
          <w:lang w:eastAsia="en-GB"/>
        </w:rPr>
        <w:t>computer-assisted evaluation in L2 speakers’ speech proficiency</w:t>
      </w:r>
      <w:r w:rsidR="00F050CC">
        <w:rPr>
          <w:rFonts w:ascii="Times New Roman" w:eastAsia="Times New Roman" w:hAnsi="Times New Roman" w:cs="Times New Roman"/>
          <w:sz w:val="24"/>
          <w:szCs w:val="24"/>
          <w:lang w:eastAsia="en-GB"/>
        </w:rPr>
        <w:t xml:space="preserve">. </w:t>
      </w:r>
      <w:r w:rsidR="00B9796D">
        <w:rPr>
          <w:rFonts w:ascii="Times New Roman" w:eastAsia="Times New Roman" w:hAnsi="Times New Roman" w:cs="Times New Roman"/>
          <w:sz w:val="24"/>
          <w:szCs w:val="24"/>
          <w:lang w:eastAsia="en-GB"/>
        </w:rPr>
        <w:t xml:space="preserve">It gives arise to the first hypothesis which </w:t>
      </w:r>
      <w:r w:rsidR="008A7B93">
        <w:rPr>
          <w:rFonts w:ascii="Times New Roman" w:eastAsia="Times New Roman" w:hAnsi="Times New Roman" w:cs="Times New Roman"/>
          <w:sz w:val="24"/>
          <w:szCs w:val="24"/>
          <w:lang w:eastAsia="en-GB"/>
        </w:rPr>
        <w:t xml:space="preserve">expects the more similar the L2 speakers’ utterance estimates with L1 speakers’, the higher the obtained rates are. This </w:t>
      </w:r>
      <w:r w:rsidR="00B9796D">
        <w:rPr>
          <w:rFonts w:ascii="Times New Roman" w:eastAsia="Times New Roman" w:hAnsi="Times New Roman" w:cs="Times New Roman"/>
          <w:sz w:val="24"/>
          <w:szCs w:val="24"/>
          <w:lang w:eastAsia="en-GB"/>
        </w:rPr>
        <w:t xml:space="preserve">calls for testing. </w:t>
      </w:r>
      <w:r w:rsidR="00182E84">
        <w:rPr>
          <w:rFonts w:ascii="Times New Roman" w:eastAsia="Times New Roman" w:hAnsi="Times New Roman" w:cs="Times New Roman"/>
          <w:sz w:val="24"/>
          <w:szCs w:val="24"/>
          <w:lang w:eastAsia="en-GB"/>
        </w:rPr>
        <w:t xml:space="preserve">Since L2 speakers’ proficiency is abstract and hard to test completely in one study. </w:t>
      </w:r>
      <w:r w:rsidR="00B9796D">
        <w:rPr>
          <w:rFonts w:ascii="Times New Roman" w:eastAsia="Times New Roman" w:hAnsi="Times New Roman" w:cs="Times New Roman"/>
          <w:sz w:val="24"/>
          <w:szCs w:val="24"/>
          <w:lang w:eastAsia="en-GB"/>
        </w:rPr>
        <w:t xml:space="preserve">The researchers select several focused aspects from utterance phonetic features, which then are translated into </w:t>
      </w:r>
      <w:r w:rsidR="0032137B">
        <w:rPr>
          <w:rFonts w:ascii="Times New Roman" w:eastAsia="Times New Roman" w:hAnsi="Times New Roman" w:cs="Times New Roman"/>
          <w:sz w:val="24"/>
          <w:szCs w:val="24"/>
          <w:lang w:eastAsia="en-GB"/>
        </w:rPr>
        <w:t xml:space="preserve">measurable units so that </w:t>
      </w:r>
      <w:r w:rsidR="007562CE">
        <w:rPr>
          <w:rFonts w:ascii="Times New Roman" w:eastAsia="Times New Roman" w:hAnsi="Times New Roman" w:cs="Times New Roman"/>
          <w:sz w:val="24"/>
          <w:szCs w:val="24"/>
          <w:lang w:eastAsia="en-GB"/>
        </w:rPr>
        <w:t xml:space="preserve">the </w:t>
      </w:r>
      <w:r w:rsidR="0032137B">
        <w:rPr>
          <w:rFonts w:ascii="Times New Roman" w:eastAsia="Times New Roman" w:hAnsi="Times New Roman" w:cs="Times New Roman"/>
          <w:sz w:val="24"/>
          <w:szCs w:val="24"/>
          <w:lang w:eastAsia="en-GB"/>
        </w:rPr>
        <w:t xml:space="preserve">variables can be compared and contrasted quantitatively. </w:t>
      </w:r>
      <w:r w:rsidR="0075268C" w:rsidRPr="0032137B">
        <w:rPr>
          <w:rFonts w:ascii="Times New Roman" w:eastAsia="Times New Roman" w:hAnsi="Times New Roman" w:cs="Times New Roman"/>
          <w:sz w:val="24"/>
          <w:szCs w:val="24"/>
          <w:lang w:eastAsia="en-GB"/>
        </w:rPr>
        <w:t>This</w:t>
      </w:r>
      <w:r w:rsidR="0032137B">
        <w:rPr>
          <w:rFonts w:ascii="Times New Roman" w:eastAsia="Times New Roman" w:hAnsi="Times New Roman" w:cs="Times New Roman"/>
          <w:sz w:val="24"/>
          <w:szCs w:val="24"/>
          <w:lang w:eastAsia="en-GB"/>
        </w:rPr>
        <w:t xml:space="preserve"> workable process</w:t>
      </w:r>
      <w:r w:rsidR="0075268C" w:rsidRPr="0032137B">
        <w:rPr>
          <w:rFonts w:ascii="Times New Roman" w:eastAsia="Times New Roman" w:hAnsi="Times New Roman" w:cs="Times New Roman"/>
          <w:sz w:val="24"/>
          <w:szCs w:val="24"/>
          <w:lang w:eastAsia="en-GB"/>
        </w:rPr>
        <w:t xml:space="preserve"> involves a considerable </w:t>
      </w:r>
      <w:r w:rsidR="000876EC">
        <w:rPr>
          <w:rFonts w:ascii="Times New Roman" w:eastAsia="Times New Roman" w:hAnsi="Times New Roman" w:cs="Times New Roman"/>
          <w:sz w:val="24"/>
          <w:szCs w:val="24"/>
          <w:lang w:eastAsia="en-GB"/>
        </w:rPr>
        <w:t xml:space="preserve">calculation </w:t>
      </w:r>
      <w:r w:rsidR="00962645" w:rsidRPr="0032137B">
        <w:rPr>
          <w:rFonts w:ascii="Times New Roman" w:eastAsia="Times New Roman" w:hAnsi="Times New Roman" w:cs="Times New Roman"/>
          <w:sz w:val="24"/>
          <w:szCs w:val="24"/>
          <w:lang w:eastAsia="en-GB"/>
        </w:rPr>
        <w:t>workload</w:t>
      </w:r>
      <w:r w:rsidR="0032137B">
        <w:rPr>
          <w:rFonts w:ascii="Times New Roman" w:eastAsia="Times New Roman" w:hAnsi="Times New Roman" w:cs="Times New Roman"/>
          <w:sz w:val="24"/>
          <w:szCs w:val="24"/>
          <w:lang w:eastAsia="en-GB"/>
        </w:rPr>
        <w:t>, especially</w:t>
      </w:r>
      <w:r w:rsidR="0075268C" w:rsidRPr="0032137B">
        <w:rPr>
          <w:rFonts w:ascii="Times New Roman" w:eastAsia="Times New Roman" w:hAnsi="Times New Roman" w:cs="Times New Roman"/>
          <w:sz w:val="24"/>
          <w:szCs w:val="24"/>
          <w:lang w:eastAsia="en-GB"/>
        </w:rPr>
        <w:t xml:space="preserve"> of comparison and contrast mainly between human assessors’ rates and the </w:t>
      </w:r>
      <w:r w:rsidR="00962645" w:rsidRPr="0032137B">
        <w:rPr>
          <w:rFonts w:ascii="Times New Roman" w:eastAsia="Times New Roman" w:hAnsi="Times New Roman" w:cs="Times New Roman"/>
          <w:sz w:val="24"/>
          <w:szCs w:val="24"/>
          <w:lang w:eastAsia="en-GB"/>
        </w:rPr>
        <w:t>machine</w:t>
      </w:r>
      <w:r w:rsidR="0075268C" w:rsidRPr="0032137B">
        <w:rPr>
          <w:rFonts w:ascii="Times New Roman" w:eastAsia="Times New Roman" w:hAnsi="Times New Roman" w:cs="Times New Roman"/>
          <w:sz w:val="24"/>
          <w:szCs w:val="24"/>
          <w:lang w:eastAsia="en-GB"/>
        </w:rPr>
        <w:t xml:space="preserve"> assessment results, to figure out the accountability of </w:t>
      </w:r>
      <w:r w:rsidR="00962645" w:rsidRPr="0032137B">
        <w:rPr>
          <w:rFonts w:ascii="Times New Roman" w:eastAsia="Times New Roman" w:hAnsi="Times New Roman" w:cs="Times New Roman"/>
          <w:sz w:val="24"/>
          <w:szCs w:val="24"/>
          <w:lang w:eastAsia="en-GB"/>
        </w:rPr>
        <w:t>the latter.</w:t>
      </w:r>
      <w:r w:rsidR="0075268C" w:rsidRPr="0032137B">
        <w:rPr>
          <w:rFonts w:ascii="Times New Roman" w:eastAsia="Times New Roman" w:hAnsi="Times New Roman" w:cs="Times New Roman"/>
          <w:sz w:val="24"/>
          <w:szCs w:val="24"/>
          <w:lang w:eastAsia="en-GB"/>
        </w:rPr>
        <w:t xml:space="preserve"> </w:t>
      </w:r>
    </w:p>
    <w:p w14:paraId="269BFE96" w14:textId="77777777" w:rsidR="00391412" w:rsidRDefault="00391412" w:rsidP="004A1BD9">
      <w:pPr>
        <w:snapToGrid w:val="0"/>
        <w:spacing w:after="0" w:line="480" w:lineRule="auto"/>
        <w:rPr>
          <w:rFonts w:ascii="Times New Roman" w:eastAsia="Times New Roman" w:hAnsi="Times New Roman" w:cs="Times New Roman"/>
          <w:b/>
          <w:bCs/>
          <w:sz w:val="24"/>
          <w:szCs w:val="24"/>
          <w:lang w:eastAsia="en-GB"/>
        </w:rPr>
      </w:pPr>
    </w:p>
    <w:p w14:paraId="28D4A519" w14:textId="73733A99" w:rsidR="00391412" w:rsidRPr="00471636" w:rsidRDefault="00391412" w:rsidP="00E64D13">
      <w:pPr>
        <w:snapToGrid w:val="0"/>
        <w:spacing w:after="0" w:line="480" w:lineRule="auto"/>
        <w:ind w:firstLineChars="200" w:firstLine="482"/>
        <w:rPr>
          <w:rFonts w:ascii="Times New Roman" w:eastAsia="Times New Roman" w:hAnsi="Times New Roman" w:cs="Times New Roman"/>
          <w:b/>
          <w:bCs/>
          <w:sz w:val="24"/>
          <w:szCs w:val="24"/>
          <w:lang w:eastAsia="en-GB"/>
        </w:rPr>
      </w:pPr>
      <w:r w:rsidRPr="007B4376">
        <w:rPr>
          <w:rFonts w:ascii="Times New Roman" w:eastAsia="Times New Roman" w:hAnsi="Times New Roman" w:cs="Times New Roman"/>
          <w:b/>
          <w:bCs/>
          <w:sz w:val="24"/>
          <w:szCs w:val="24"/>
          <w:lang w:eastAsia="en-GB"/>
        </w:rPr>
        <w:t>3: results and relevance to theory</w:t>
      </w:r>
    </w:p>
    <w:p w14:paraId="00CE8607" w14:textId="1B9B5EF9" w:rsidR="00391412" w:rsidRPr="009B07EA" w:rsidRDefault="00391412" w:rsidP="00E64D13">
      <w:pPr>
        <w:pStyle w:val="ListParagraph"/>
        <w:numPr>
          <w:ilvl w:val="0"/>
          <w:numId w:val="2"/>
        </w:numPr>
        <w:snapToGrid w:val="0"/>
        <w:spacing w:after="0" w:line="480" w:lineRule="auto"/>
        <w:ind w:left="0" w:firstLineChars="200" w:firstLine="480"/>
        <w:contextualSpacing w:val="0"/>
        <w:rPr>
          <w:rFonts w:ascii="Times New Roman" w:eastAsia="Times New Roman" w:hAnsi="Times New Roman" w:cs="Times New Roman"/>
          <w:i/>
          <w:iCs/>
          <w:sz w:val="24"/>
          <w:szCs w:val="24"/>
          <w:lang w:eastAsia="en-GB"/>
        </w:rPr>
      </w:pPr>
      <w:r w:rsidRPr="009B07EA">
        <w:rPr>
          <w:rFonts w:ascii="Times New Roman" w:eastAsia="Times New Roman" w:hAnsi="Times New Roman" w:cs="Times New Roman"/>
          <w:i/>
          <w:iCs/>
          <w:sz w:val="24"/>
          <w:szCs w:val="24"/>
          <w:lang w:eastAsia="en-GB"/>
        </w:rPr>
        <w:t>What are the results of the data collection?</w:t>
      </w:r>
    </w:p>
    <w:p w14:paraId="2E28520E" w14:textId="5E925B94" w:rsidR="00AB6565" w:rsidRPr="00AB6565" w:rsidRDefault="00AB6565" w:rsidP="00E64D13">
      <w:pPr>
        <w:pStyle w:val="ListParagraph"/>
        <w:snapToGrid w:val="0"/>
        <w:spacing w:after="0" w:line="480" w:lineRule="auto"/>
        <w:ind w:left="0" w:firstLineChars="200" w:firstLine="480"/>
        <w:rPr>
          <w:rFonts w:ascii="Times New Roman" w:eastAsia="Times New Roman" w:hAnsi="Times New Roman" w:cs="Times New Roman"/>
          <w:sz w:val="24"/>
          <w:szCs w:val="24"/>
          <w:lang w:eastAsia="en-GB"/>
        </w:rPr>
      </w:pPr>
      <w:r w:rsidRPr="00AB6565">
        <w:rPr>
          <w:rFonts w:ascii="Times New Roman" w:eastAsia="Times New Roman" w:hAnsi="Times New Roman" w:cs="Times New Roman"/>
          <w:sz w:val="24"/>
          <w:szCs w:val="24"/>
          <w:lang w:eastAsia="en-GB"/>
        </w:rPr>
        <w:t xml:space="preserve">To sum up, </w:t>
      </w:r>
      <w:r w:rsidR="005D23C8">
        <w:rPr>
          <w:rFonts w:ascii="Times New Roman" w:eastAsia="Times New Roman" w:hAnsi="Times New Roman" w:cs="Times New Roman"/>
          <w:sz w:val="24"/>
          <w:szCs w:val="24"/>
          <w:lang w:eastAsia="en-GB"/>
        </w:rPr>
        <w:t xml:space="preserve">it is reported that </w:t>
      </w:r>
      <w:r w:rsidRPr="00AB6565">
        <w:rPr>
          <w:rFonts w:ascii="Times New Roman" w:eastAsia="Times New Roman" w:hAnsi="Times New Roman" w:cs="Times New Roman"/>
          <w:sz w:val="24"/>
          <w:szCs w:val="24"/>
          <w:lang w:eastAsia="en-GB"/>
        </w:rPr>
        <w:t xml:space="preserve">automatically estimated syllable-level prominence patterns are a good predictor of L2 proficiency in terms of prosody. </w:t>
      </w:r>
    </w:p>
    <w:p w14:paraId="5BE0BEA6" w14:textId="77777777" w:rsidR="00AB6565" w:rsidRPr="00AB6565" w:rsidRDefault="00AB6565" w:rsidP="00E64D13">
      <w:pPr>
        <w:pStyle w:val="ListParagraph"/>
        <w:snapToGrid w:val="0"/>
        <w:spacing w:after="0" w:line="480" w:lineRule="auto"/>
        <w:ind w:left="0" w:firstLineChars="200" w:firstLine="480"/>
        <w:rPr>
          <w:rFonts w:ascii="Times New Roman" w:eastAsia="Times New Roman" w:hAnsi="Times New Roman" w:cs="Times New Roman"/>
          <w:sz w:val="24"/>
          <w:szCs w:val="24"/>
          <w:lang w:eastAsia="en-GB"/>
        </w:rPr>
      </w:pPr>
      <w:r w:rsidRPr="00AB6565">
        <w:rPr>
          <w:rFonts w:ascii="Times New Roman" w:eastAsia="Times New Roman" w:hAnsi="Times New Roman" w:cs="Times New Roman"/>
          <w:sz w:val="24"/>
          <w:szCs w:val="24"/>
          <w:lang w:eastAsia="en-GB"/>
        </w:rPr>
        <w:t>Specific results listed below:</w:t>
      </w:r>
    </w:p>
    <w:p w14:paraId="57FEBECB" w14:textId="0CE664B2" w:rsidR="00AB6565" w:rsidRPr="00AB6565" w:rsidRDefault="0004365E" w:rsidP="00E64D13">
      <w:pPr>
        <w:pStyle w:val="ListParagraph"/>
        <w:snapToGrid w:val="0"/>
        <w:spacing w:after="0" w:line="480" w:lineRule="auto"/>
        <w:ind w:left="0" w:firstLineChars="200" w:firstLine="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AB6565" w:rsidRPr="00AB6565">
        <w:rPr>
          <w:rFonts w:ascii="Times New Roman" w:eastAsia="Times New Roman" w:hAnsi="Times New Roman" w:cs="Times New Roman"/>
          <w:sz w:val="24"/>
          <w:szCs w:val="24"/>
          <w:lang w:eastAsia="en-GB"/>
        </w:rPr>
        <w:t>1</w:t>
      </w:r>
      <w:r>
        <w:rPr>
          <w:rFonts w:ascii="Times New Roman" w:eastAsia="Times New Roman" w:hAnsi="Times New Roman" w:cs="Times New Roman"/>
          <w:sz w:val="24"/>
          <w:szCs w:val="24"/>
          <w:lang w:eastAsia="en-GB"/>
        </w:rPr>
        <w:t>)</w:t>
      </w:r>
      <w:r w:rsidR="00AB6565" w:rsidRPr="00AB6565">
        <w:rPr>
          <w:rFonts w:ascii="Times New Roman" w:eastAsia="Times New Roman" w:hAnsi="Times New Roman" w:cs="Times New Roman"/>
          <w:sz w:val="24"/>
          <w:szCs w:val="24"/>
          <w:lang w:eastAsia="en-GB"/>
        </w:rPr>
        <w:t xml:space="preserve"> The high overall correlations in L1 speakers’ samples justify using the mean prominence estimates for individual syllables of those speakers as a representation of L1 performance.</w:t>
      </w:r>
    </w:p>
    <w:p w14:paraId="62EA5F70" w14:textId="2466EB46" w:rsidR="00AB6565" w:rsidRPr="00AB6565" w:rsidRDefault="0004365E" w:rsidP="00E64D13">
      <w:pPr>
        <w:pStyle w:val="ListParagraph"/>
        <w:snapToGrid w:val="0"/>
        <w:spacing w:after="0" w:line="480" w:lineRule="auto"/>
        <w:ind w:left="0" w:firstLineChars="200" w:firstLine="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w:t>
      </w:r>
      <w:r w:rsidR="00AB6565" w:rsidRPr="00AB6565">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lang w:eastAsia="en-GB"/>
        </w:rPr>
        <w:t>)</w:t>
      </w:r>
      <w:r w:rsidR="00AB6565" w:rsidRPr="00AB6565">
        <w:rPr>
          <w:rFonts w:ascii="Times New Roman" w:eastAsia="Times New Roman" w:hAnsi="Times New Roman" w:cs="Times New Roman"/>
          <w:sz w:val="24"/>
          <w:szCs w:val="24"/>
          <w:lang w:eastAsia="en-GB"/>
        </w:rPr>
        <w:t xml:space="preserve"> The correlations of L1 and L2 prominences estimated with a combination of wavelet-based energy envelope and duration yielded the most desirable values. </w:t>
      </w:r>
    </w:p>
    <w:p w14:paraId="28DDEEF0" w14:textId="1F0D6F19" w:rsidR="00412B53" w:rsidRDefault="0004365E" w:rsidP="009B07EA">
      <w:pPr>
        <w:pStyle w:val="ListParagraph"/>
        <w:snapToGrid w:val="0"/>
        <w:spacing w:after="0" w:line="480" w:lineRule="auto"/>
        <w:ind w:left="0" w:firstLineChars="200" w:firstLine="480"/>
        <w:contextualSpacing w:val="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AB6565" w:rsidRPr="00AB6565">
        <w:rPr>
          <w:rFonts w:ascii="Times New Roman" w:eastAsia="Times New Roman" w:hAnsi="Times New Roman" w:cs="Times New Roman"/>
          <w:sz w:val="24"/>
          <w:szCs w:val="24"/>
          <w:lang w:eastAsia="en-GB"/>
        </w:rPr>
        <w:t>3</w:t>
      </w:r>
      <w:r>
        <w:rPr>
          <w:rFonts w:ascii="Times New Roman" w:eastAsia="Times New Roman" w:hAnsi="Times New Roman" w:cs="Times New Roman"/>
          <w:sz w:val="24"/>
          <w:szCs w:val="24"/>
          <w:lang w:eastAsia="en-GB"/>
        </w:rPr>
        <w:t>)</w:t>
      </w:r>
      <w:r w:rsidR="00AB6565" w:rsidRPr="00AB6565">
        <w:rPr>
          <w:rFonts w:ascii="Times New Roman" w:eastAsia="Times New Roman" w:hAnsi="Times New Roman" w:cs="Times New Roman"/>
          <w:sz w:val="24"/>
          <w:szCs w:val="24"/>
          <w:lang w:eastAsia="en-GB"/>
        </w:rPr>
        <w:t xml:space="preserve"> The higher correlations between L2 and L1 prominence correspond to better assessment grades.</w:t>
      </w:r>
    </w:p>
    <w:p w14:paraId="616BE46D" w14:textId="77777777" w:rsidR="009B07EA" w:rsidRPr="009B07EA" w:rsidRDefault="009B07EA" w:rsidP="009B07EA">
      <w:pPr>
        <w:pStyle w:val="ListParagraph"/>
        <w:snapToGrid w:val="0"/>
        <w:spacing w:after="0" w:line="480" w:lineRule="auto"/>
        <w:ind w:left="0" w:firstLineChars="200" w:firstLine="480"/>
        <w:contextualSpacing w:val="0"/>
        <w:rPr>
          <w:rFonts w:ascii="Times New Roman" w:eastAsia="Times New Roman" w:hAnsi="Times New Roman" w:cs="Times New Roman"/>
          <w:sz w:val="24"/>
          <w:szCs w:val="24"/>
          <w:lang w:eastAsia="en-GB"/>
        </w:rPr>
      </w:pPr>
    </w:p>
    <w:p w14:paraId="7BD700AE" w14:textId="5AFE13E9" w:rsidR="009719A5" w:rsidRPr="007E5413" w:rsidRDefault="00391412" w:rsidP="00D6001C">
      <w:pPr>
        <w:pStyle w:val="ListParagraph"/>
        <w:numPr>
          <w:ilvl w:val="0"/>
          <w:numId w:val="2"/>
        </w:numPr>
        <w:spacing w:before="100" w:beforeAutospacing="1" w:after="100" w:afterAutospacing="1" w:line="480" w:lineRule="auto"/>
        <w:ind w:left="0" w:firstLineChars="200" w:firstLine="480"/>
        <w:rPr>
          <w:rFonts w:ascii="Times New Roman" w:eastAsia="Times New Roman" w:hAnsi="Times New Roman" w:cs="Times New Roman"/>
          <w:i/>
          <w:iCs/>
          <w:sz w:val="24"/>
          <w:szCs w:val="24"/>
          <w:lang w:eastAsia="en-GB"/>
        </w:rPr>
      </w:pPr>
      <w:r w:rsidRPr="007E5413">
        <w:rPr>
          <w:rFonts w:ascii="Times New Roman" w:eastAsia="Times New Roman" w:hAnsi="Times New Roman" w:cs="Times New Roman"/>
          <w:i/>
          <w:iCs/>
          <w:sz w:val="24"/>
          <w:szCs w:val="24"/>
          <w:lang w:eastAsia="en-GB"/>
        </w:rPr>
        <w:t xml:space="preserve">Do the results support the theory on which the paper is based? How? </w:t>
      </w:r>
    </w:p>
    <w:p w14:paraId="69DF5D9C" w14:textId="327366EB" w:rsidR="00C51044" w:rsidRPr="007E5413" w:rsidRDefault="00391412" w:rsidP="007E5413">
      <w:pPr>
        <w:pStyle w:val="ListParagraph"/>
        <w:spacing w:before="100" w:beforeAutospacing="1" w:after="100" w:afterAutospacing="1" w:line="480" w:lineRule="auto"/>
        <w:ind w:left="0" w:firstLineChars="200" w:firstLine="480"/>
        <w:rPr>
          <w:rFonts w:ascii="Times New Roman" w:eastAsia="Times New Roman" w:hAnsi="Times New Roman" w:cs="Times New Roman"/>
          <w:i/>
          <w:iCs/>
          <w:sz w:val="24"/>
          <w:szCs w:val="24"/>
          <w:lang w:eastAsia="en-GB"/>
        </w:rPr>
      </w:pPr>
      <w:r w:rsidRPr="007E5413">
        <w:rPr>
          <w:rFonts w:ascii="Times New Roman" w:eastAsia="Times New Roman" w:hAnsi="Times New Roman" w:cs="Times New Roman"/>
          <w:i/>
          <w:iCs/>
          <w:sz w:val="24"/>
          <w:szCs w:val="24"/>
          <w:lang w:eastAsia="en-GB"/>
        </w:rPr>
        <w:t>It could be that these are not clear in the article, in which case</w:t>
      </w:r>
      <w:r w:rsidRPr="007E5413">
        <w:rPr>
          <w:rFonts w:ascii="Times New Roman" w:eastAsia="Times New Roman" w:hAnsi="Times New Roman" w:cs="Times New Roman"/>
          <w:b/>
          <w:bCs/>
          <w:i/>
          <w:iCs/>
          <w:sz w:val="24"/>
          <w:szCs w:val="24"/>
          <w:lang w:eastAsia="en-GB"/>
        </w:rPr>
        <w:t xml:space="preserve"> say so</w:t>
      </w:r>
      <w:r w:rsidRPr="007E5413">
        <w:rPr>
          <w:rFonts w:ascii="Times New Roman" w:eastAsia="Times New Roman" w:hAnsi="Times New Roman" w:cs="Times New Roman"/>
          <w:i/>
          <w:iCs/>
          <w:sz w:val="24"/>
          <w:szCs w:val="24"/>
          <w:lang w:eastAsia="en-GB"/>
        </w:rPr>
        <w:t xml:space="preserve"> and demonstrate it by giving examples of the lack of clarity.</w:t>
      </w:r>
    </w:p>
    <w:p w14:paraId="60790118" w14:textId="7BE6F3A5" w:rsidR="007C5C01" w:rsidRPr="00DD0706" w:rsidRDefault="00AF3E6B" w:rsidP="00C413CF">
      <w:pPr>
        <w:pStyle w:val="ListParagraph"/>
        <w:snapToGrid w:val="0"/>
        <w:spacing w:after="0" w:line="480" w:lineRule="auto"/>
        <w:ind w:left="0" w:firstLineChars="200" w:firstLine="480"/>
        <w:rPr>
          <w:rFonts w:ascii="Times New Roman" w:hAnsi="Times New Roman" w:cs="Times New Roman"/>
          <w:sz w:val="24"/>
          <w:szCs w:val="24"/>
        </w:rPr>
      </w:pPr>
      <w:r>
        <w:rPr>
          <w:rFonts w:ascii="Times New Roman" w:hAnsi="Times New Roman" w:cs="Times New Roman" w:hint="eastAsia"/>
          <w:sz w:val="24"/>
          <w:szCs w:val="24"/>
          <w:lang w:eastAsia="zh-CN"/>
        </w:rPr>
        <w:t>The</w:t>
      </w:r>
      <w:r>
        <w:rPr>
          <w:rFonts w:ascii="Times New Roman" w:hAnsi="Times New Roman" w:cs="Times New Roman"/>
          <w:sz w:val="24"/>
          <w:szCs w:val="24"/>
        </w:rPr>
        <w:t xml:space="preserve"> above results </w:t>
      </w:r>
      <w:r w:rsidR="0079330F">
        <w:rPr>
          <w:rFonts w:ascii="Times New Roman" w:hAnsi="Times New Roman" w:cs="Times New Roman"/>
          <w:sz w:val="24"/>
          <w:szCs w:val="24"/>
        </w:rPr>
        <w:t>overall support the theory based on which the researchers propose the two hypothesises</w:t>
      </w:r>
      <w:r w:rsidR="00E2791B">
        <w:rPr>
          <w:rFonts w:ascii="Times New Roman" w:hAnsi="Times New Roman" w:cs="Times New Roman"/>
          <w:sz w:val="24"/>
          <w:szCs w:val="24"/>
        </w:rPr>
        <w:t xml:space="preserve"> as analysed in previous methodology section</w:t>
      </w:r>
      <w:r w:rsidR="00412B53">
        <w:rPr>
          <w:rFonts w:ascii="Times New Roman" w:hAnsi="Times New Roman" w:cs="Times New Roman"/>
          <w:sz w:val="24"/>
          <w:szCs w:val="24"/>
        </w:rPr>
        <w:t>.</w:t>
      </w:r>
      <w:r w:rsidR="0079330F">
        <w:rPr>
          <w:rFonts w:ascii="Times New Roman" w:hAnsi="Times New Roman" w:cs="Times New Roman"/>
          <w:sz w:val="24"/>
          <w:szCs w:val="24"/>
        </w:rPr>
        <w:t xml:space="preserve"> </w:t>
      </w:r>
      <w:r w:rsidR="00706704">
        <w:rPr>
          <w:rFonts w:ascii="Times New Roman" w:hAnsi="Times New Roman" w:cs="Times New Roman"/>
          <w:sz w:val="24"/>
          <w:szCs w:val="24"/>
        </w:rPr>
        <w:t xml:space="preserve">For example, the finding that </w:t>
      </w:r>
      <w:r w:rsidR="00706704">
        <w:rPr>
          <w:rFonts w:ascii="Times New Roman" w:eastAsia="Times New Roman" w:hAnsi="Times New Roman" w:cs="Times New Roman"/>
          <w:sz w:val="24"/>
          <w:szCs w:val="24"/>
          <w:lang w:eastAsia="en-GB"/>
        </w:rPr>
        <w:t>t</w:t>
      </w:r>
      <w:r w:rsidR="00706704" w:rsidRPr="00AB6565">
        <w:rPr>
          <w:rFonts w:ascii="Times New Roman" w:eastAsia="Times New Roman" w:hAnsi="Times New Roman" w:cs="Times New Roman"/>
          <w:sz w:val="24"/>
          <w:szCs w:val="24"/>
          <w:lang w:eastAsia="en-GB"/>
        </w:rPr>
        <w:t xml:space="preserve">he </w:t>
      </w:r>
      <w:r w:rsidR="00706704">
        <w:rPr>
          <w:rFonts w:ascii="Times New Roman" w:eastAsia="Times New Roman" w:hAnsi="Times New Roman" w:cs="Times New Roman"/>
          <w:sz w:val="24"/>
          <w:szCs w:val="24"/>
          <w:lang w:eastAsia="en-GB"/>
        </w:rPr>
        <w:t>positive</w:t>
      </w:r>
      <w:r w:rsidR="00706704" w:rsidRPr="00AB6565">
        <w:rPr>
          <w:rFonts w:ascii="Times New Roman" w:eastAsia="Times New Roman" w:hAnsi="Times New Roman" w:cs="Times New Roman"/>
          <w:sz w:val="24"/>
          <w:szCs w:val="24"/>
          <w:lang w:eastAsia="en-GB"/>
        </w:rPr>
        <w:t xml:space="preserve"> correlations between L2 and L1 prominence </w:t>
      </w:r>
      <w:r w:rsidR="00706704" w:rsidRPr="00DD0706">
        <w:rPr>
          <w:rFonts w:ascii="Times New Roman" w:eastAsia="Times New Roman" w:hAnsi="Times New Roman" w:cs="Times New Roman"/>
          <w:sz w:val="24"/>
          <w:szCs w:val="24"/>
          <w:lang w:eastAsia="en-GB"/>
        </w:rPr>
        <w:t>correspond to better assessment grades</w:t>
      </w:r>
      <w:r w:rsidR="00B13EB3" w:rsidRPr="00DD0706">
        <w:rPr>
          <w:rFonts w:ascii="Times New Roman" w:hAnsi="Times New Roman" w:cs="Times New Roman"/>
          <w:sz w:val="24"/>
          <w:szCs w:val="24"/>
        </w:rPr>
        <w:t xml:space="preserve"> prov</w:t>
      </w:r>
      <w:r w:rsidR="00706704" w:rsidRPr="00DD0706">
        <w:rPr>
          <w:rFonts w:ascii="Times New Roman" w:hAnsi="Times New Roman" w:cs="Times New Roman"/>
          <w:sz w:val="24"/>
          <w:szCs w:val="24"/>
        </w:rPr>
        <w:t>es</w:t>
      </w:r>
      <w:r w:rsidR="007C5C01" w:rsidRPr="00DD0706">
        <w:rPr>
          <w:rFonts w:ascii="Times New Roman" w:hAnsi="Times New Roman" w:cs="Times New Roman"/>
          <w:sz w:val="24"/>
          <w:szCs w:val="24"/>
        </w:rPr>
        <w:t xml:space="preserve"> the first hypothesis</w:t>
      </w:r>
      <w:r w:rsidR="00B13EB3" w:rsidRPr="00DD0706">
        <w:rPr>
          <w:rFonts w:ascii="Times New Roman" w:hAnsi="Times New Roman" w:cs="Times New Roman"/>
          <w:sz w:val="24"/>
          <w:szCs w:val="24"/>
        </w:rPr>
        <w:t>.</w:t>
      </w:r>
      <w:r w:rsidR="007C5C01" w:rsidRPr="00DD0706">
        <w:rPr>
          <w:rFonts w:ascii="Times New Roman" w:hAnsi="Times New Roman" w:cs="Times New Roman"/>
          <w:sz w:val="24"/>
          <w:szCs w:val="24"/>
        </w:rPr>
        <w:t xml:space="preserve"> </w:t>
      </w:r>
      <w:r w:rsidR="00706704" w:rsidRPr="00DD0706">
        <w:rPr>
          <w:rFonts w:ascii="Times New Roman" w:hAnsi="Times New Roman" w:cs="Times New Roman"/>
          <w:sz w:val="24"/>
          <w:szCs w:val="24"/>
        </w:rPr>
        <w:t xml:space="preserve"> </w:t>
      </w:r>
      <w:r w:rsidR="007C5C01" w:rsidRPr="00DD0706">
        <w:rPr>
          <w:rFonts w:ascii="Times New Roman" w:hAnsi="Times New Roman" w:cs="Times New Roman"/>
          <w:sz w:val="24"/>
          <w:szCs w:val="24"/>
        </w:rPr>
        <w:t xml:space="preserve">Also, the wavelet-based prominence </w:t>
      </w:r>
      <w:r w:rsidR="00C413CF" w:rsidRPr="00DD0706">
        <w:rPr>
          <w:rFonts w:ascii="Times New Roman" w:hAnsi="Times New Roman" w:cs="Times New Roman"/>
          <w:sz w:val="24"/>
          <w:szCs w:val="24"/>
        </w:rPr>
        <w:t xml:space="preserve">with a </w:t>
      </w:r>
      <w:r w:rsidR="00C413CF" w:rsidRPr="00DD0706">
        <w:rPr>
          <w:rFonts w:ascii="Times New Roman" w:eastAsia="Times New Roman" w:hAnsi="Times New Roman" w:cs="Times New Roman"/>
          <w:sz w:val="24"/>
          <w:szCs w:val="24"/>
          <w:lang w:eastAsia="en-GB"/>
        </w:rPr>
        <w:t>combination of energy envelope and duration yields the most desirable values</w:t>
      </w:r>
      <w:r w:rsidR="00C413CF" w:rsidRPr="00DD0706">
        <w:rPr>
          <w:rFonts w:ascii="Times New Roman" w:hAnsi="Times New Roman" w:cs="Times New Roman"/>
          <w:sz w:val="24"/>
          <w:szCs w:val="24"/>
        </w:rPr>
        <w:t xml:space="preserve"> has been proven to be </w:t>
      </w:r>
      <w:r w:rsidR="007C5C01" w:rsidRPr="00DD0706">
        <w:rPr>
          <w:rFonts w:ascii="Times New Roman" w:hAnsi="Times New Roman" w:cs="Times New Roman"/>
          <w:sz w:val="24"/>
          <w:szCs w:val="24"/>
        </w:rPr>
        <w:t>useful</w:t>
      </w:r>
      <w:r w:rsidR="00C413CF" w:rsidRPr="00DD0706">
        <w:rPr>
          <w:rFonts w:ascii="Times New Roman" w:hAnsi="Times New Roman" w:cs="Times New Roman"/>
          <w:sz w:val="24"/>
          <w:szCs w:val="24"/>
        </w:rPr>
        <w:t xml:space="preserve"> in estimating</w:t>
      </w:r>
      <w:r w:rsidR="007C5C01" w:rsidRPr="00DD0706">
        <w:rPr>
          <w:rFonts w:ascii="Times New Roman" w:hAnsi="Times New Roman" w:cs="Times New Roman"/>
          <w:sz w:val="24"/>
          <w:szCs w:val="24"/>
        </w:rPr>
        <w:t xml:space="preserve"> L2 speaker proficiency</w:t>
      </w:r>
      <w:r w:rsidR="00E55972" w:rsidRPr="00DD0706">
        <w:rPr>
          <w:rFonts w:ascii="Times New Roman" w:hAnsi="Times New Roman" w:cs="Times New Roman"/>
          <w:sz w:val="24"/>
          <w:szCs w:val="24"/>
        </w:rPr>
        <w:t>, thus the second hypothesis is also accepted</w:t>
      </w:r>
      <w:r w:rsidR="00C413CF" w:rsidRPr="00DD0706">
        <w:rPr>
          <w:rFonts w:ascii="Times New Roman" w:hAnsi="Times New Roman" w:cs="Times New Roman"/>
          <w:sz w:val="24"/>
          <w:szCs w:val="24"/>
        </w:rPr>
        <w:t xml:space="preserve">. </w:t>
      </w:r>
    </w:p>
    <w:p w14:paraId="2844DD36" w14:textId="7B53E2A0" w:rsidR="00B13EB3" w:rsidRPr="00DD0706" w:rsidRDefault="00E55972" w:rsidP="00DD0706">
      <w:pPr>
        <w:pStyle w:val="ListParagraph"/>
        <w:snapToGrid w:val="0"/>
        <w:spacing w:after="0" w:line="480" w:lineRule="auto"/>
        <w:ind w:left="0" w:firstLineChars="200" w:firstLine="480"/>
        <w:rPr>
          <w:rFonts w:ascii="Times New Roman" w:hAnsi="Times New Roman" w:cs="Times New Roman"/>
          <w:sz w:val="24"/>
          <w:szCs w:val="24"/>
        </w:rPr>
      </w:pPr>
      <w:r w:rsidRPr="00DD0706">
        <w:rPr>
          <w:rFonts w:ascii="Times New Roman" w:hAnsi="Times New Roman" w:cs="Times New Roman"/>
          <w:sz w:val="24"/>
          <w:szCs w:val="24"/>
        </w:rPr>
        <w:t>Additionally,</w:t>
      </w:r>
      <w:r w:rsidR="007B081C" w:rsidRPr="00DD0706">
        <w:rPr>
          <w:rFonts w:ascii="Times New Roman" w:hAnsi="Times New Roman" w:cs="Times New Roman"/>
          <w:sz w:val="24"/>
          <w:szCs w:val="24"/>
        </w:rPr>
        <w:t xml:space="preserve"> </w:t>
      </w:r>
      <w:r w:rsidR="00DD0706" w:rsidRPr="00DD0706">
        <w:rPr>
          <w:rFonts w:ascii="Times New Roman" w:hAnsi="Times New Roman" w:cs="Times New Roman"/>
          <w:sz w:val="24"/>
          <w:szCs w:val="24"/>
        </w:rPr>
        <w:t>authors propose suggestions for language teaching. B</w:t>
      </w:r>
      <w:r w:rsidR="007B081C" w:rsidRPr="00DD0706">
        <w:rPr>
          <w:rFonts w:ascii="Times New Roman" w:hAnsi="Times New Roman" w:cs="Times New Roman"/>
          <w:sz w:val="24"/>
          <w:szCs w:val="24"/>
        </w:rPr>
        <w:t xml:space="preserve">ased on the </w:t>
      </w:r>
      <w:r w:rsidR="00DD0706" w:rsidRPr="00DD0706">
        <w:rPr>
          <w:rFonts w:ascii="Times New Roman" w:hAnsi="Times New Roman" w:cs="Times New Roman"/>
          <w:sz w:val="24"/>
          <w:szCs w:val="24"/>
        </w:rPr>
        <w:t>found distinctions between native and lower level samples,</w:t>
      </w:r>
      <w:r w:rsidRPr="00DD0706">
        <w:rPr>
          <w:rFonts w:ascii="Times New Roman" w:hAnsi="Times New Roman" w:cs="Times New Roman"/>
          <w:sz w:val="24"/>
          <w:szCs w:val="24"/>
        </w:rPr>
        <w:t xml:space="preserve"> the researchers </w:t>
      </w:r>
      <w:r w:rsidR="00B13EB3" w:rsidRPr="00DD0706">
        <w:rPr>
          <w:rFonts w:ascii="Times New Roman" w:hAnsi="Times New Roman" w:cs="Times New Roman"/>
          <w:sz w:val="24"/>
          <w:szCs w:val="24"/>
        </w:rPr>
        <w:t>warn that poor prominence production can affect the intelligibility of speech and the perceived proficiency of the speaker, thus call for drawing attention to dependent stress patterns in language teaching.</w:t>
      </w:r>
    </w:p>
    <w:p w14:paraId="4159D52D" w14:textId="66805128" w:rsidR="00412B53" w:rsidRDefault="00E2791B" w:rsidP="00DD0706">
      <w:pPr>
        <w:pStyle w:val="ListParagraph"/>
        <w:snapToGrid w:val="0"/>
        <w:spacing w:after="0" w:line="480" w:lineRule="auto"/>
        <w:ind w:left="0" w:firstLineChars="200" w:firstLine="480"/>
        <w:contextualSpacing w:val="0"/>
        <w:rPr>
          <w:rFonts w:ascii="Times New Roman" w:hAnsi="Times New Roman" w:cs="Times New Roman"/>
          <w:sz w:val="24"/>
          <w:szCs w:val="24"/>
        </w:rPr>
      </w:pPr>
      <w:r>
        <w:rPr>
          <w:rFonts w:ascii="Times New Roman" w:hAnsi="Times New Roman" w:cs="Times New Roman"/>
          <w:sz w:val="24"/>
          <w:szCs w:val="24"/>
        </w:rPr>
        <w:t>But there are still some</w:t>
      </w:r>
      <w:r w:rsidR="00E57BC0">
        <w:rPr>
          <w:rFonts w:ascii="Times New Roman" w:hAnsi="Times New Roman" w:cs="Times New Roman"/>
          <w:sz w:val="24"/>
          <w:szCs w:val="24"/>
        </w:rPr>
        <w:t xml:space="preserve"> </w:t>
      </w:r>
      <w:r w:rsidR="00362D04">
        <w:rPr>
          <w:rFonts w:ascii="Times New Roman" w:hAnsi="Times New Roman" w:cs="Times New Roman"/>
          <w:sz w:val="24"/>
          <w:szCs w:val="24"/>
        </w:rPr>
        <w:t>limitation</w:t>
      </w:r>
      <w:r w:rsidR="00690961">
        <w:rPr>
          <w:rFonts w:ascii="Times New Roman" w:hAnsi="Times New Roman" w:cs="Times New Roman"/>
          <w:sz w:val="24"/>
          <w:szCs w:val="24"/>
        </w:rPr>
        <w:t xml:space="preserve">s in </w:t>
      </w:r>
      <w:r w:rsidR="00DA71FC">
        <w:rPr>
          <w:rFonts w:ascii="Times New Roman" w:hAnsi="Times New Roman" w:cs="Times New Roman"/>
          <w:sz w:val="24"/>
          <w:szCs w:val="24"/>
        </w:rPr>
        <w:t>this essay</w:t>
      </w:r>
      <w:r>
        <w:rPr>
          <w:rFonts w:ascii="Times New Roman" w:hAnsi="Times New Roman" w:cs="Times New Roman"/>
          <w:sz w:val="24"/>
          <w:szCs w:val="24"/>
        </w:rPr>
        <w:t>.</w:t>
      </w:r>
      <w:r w:rsidR="00DD0706">
        <w:rPr>
          <w:rFonts w:ascii="Times New Roman" w:hAnsi="Times New Roman" w:cs="Times New Roman"/>
          <w:sz w:val="24"/>
          <w:szCs w:val="24"/>
        </w:rPr>
        <w:t xml:space="preserve"> </w:t>
      </w:r>
      <w:r w:rsidR="00056686">
        <w:rPr>
          <w:rFonts w:ascii="Times New Roman" w:hAnsi="Times New Roman" w:cs="Times New Roman"/>
          <w:sz w:val="24"/>
          <w:szCs w:val="24"/>
        </w:rPr>
        <w:t>Firstly, it is a</w:t>
      </w:r>
      <w:r w:rsidR="00690961">
        <w:rPr>
          <w:rFonts w:ascii="Times New Roman" w:hAnsi="Times New Roman" w:cs="Times New Roman"/>
          <w:sz w:val="24"/>
          <w:szCs w:val="24"/>
        </w:rPr>
        <w:t xml:space="preserve"> </w:t>
      </w:r>
      <w:r w:rsidR="00056686">
        <w:rPr>
          <w:rFonts w:ascii="Times New Roman" w:hAnsi="Times New Roman" w:cs="Times New Roman"/>
          <w:sz w:val="24"/>
          <w:szCs w:val="24"/>
        </w:rPr>
        <w:t>pity</w:t>
      </w:r>
      <w:r w:rsidR="00E57BC0">
        <w:rPr>
          <w:rFonts w:ascii="Times New Roman" w:hAnsi="Times New Roman" w:cs="Times New Roman"/>
          <w:sz w:val="24"/>
          <w:szCs w:val="24"/>
        </w:rPr>
        <w:t xml:space="preserve"> </w:t>
      </w:r>
      <w:r w:rsidR="00056686">
        <w:rPr>
          <w:rFonts w:ascii="Times New Roman" w:hAnsi="Times New Roman" w:cs="Times New Roman"/>
          <w:sz w:val="24"/>
          <w:szCs w:val="24"/>
        </w:rPr>
        <w:t>that the researchers</w:t>
      </w:r>
      <w:r w:rsidR="00E57BC0">
        <w:rPr>
          <w:rFonts w:ascii="Times New Roman" w:hAnsi="Times New Roman" w:cs="Times New Roman"/>
          <w:sz w:val="24"/>
          <w:szCs w:val="24"/>
        </w:rPr>
        <w:t xml:space="preserve"> </w:t>
      </w:r>
      <w:r w:rsidR="00056686">
        <w:rPr>
          <w:rFonts w:ascii="Times New Roman" w:hAnsi="Times New Roman" w:cs="Times New Roman"/>
          <w:sz w:val="24"/>
          <w:szCs w:val="24"/>
        </w:rPr>
        <w:t xml:space="preserve">do not </w:t>
      </w:r>
      <w:r w:rsidR="00E57BC0">
        <w:rPr>
          <w:rFonts w:ascii="Times New Roman" w:hAnsi="Times New Roman" w:cs="Times New Roman"/>
          <w:sz w:val="24"/>
          <w:szCs w:val="24"/>
        </w:rPr>
        <w:t>introduc</w:t>
      </w:r>
      <w:r w:rsidR="00056686">
        <w:rPr>
          <w:rFonts w:ascii="Times New Roman" w:hAnsi="Times New Roman" w:cs="Times New Roman"/>
          <w:sz w:val="24"/>
          <w:szCs w:val="24"/>
        </w:rPr>
        <w:t>e</w:t>
      </w:r>
      <w:r w:rsidR="00E57BC0">
        <w:rPr>
          <w:rFonts w:ascii="Times New Roman" w:hAnsi="Times New Roman" w:cs="Times New Roman"/>
          <w:sz w:val="24"/>
          <w:szCs w:val="24"/>
        </w:rPr>
        <w:t xml:space="preserve"> the </w:t>
      </w:r>
      <w:r w:rsidR="00F771E9">
        <w:rPr>
          <w:rFonts w:ascii="Times New Roman" w:hAnsi="Times New Roman" w:cs="Times New Roman"/>
          <w:sz w:val="24"/>
          <w:szCs w:val="24"/>
        </w:rPr>
        <w:t xml:space="preserve">requirements nor stimuli of the </w:t>
      </w:r>
      <w:r w:rsidR="00E57BC0">
        <w:rPr>
          <w:rFonts w:ascii="Times New Roman" w:hAnsi="Times New Roman" w:cs="Times New Roman"/>
          <w:sz w:val="24"/>
          <w:szCs w:val="24"/>
        </w:rPr>
        <w:t xml:space="preserve">speech test </w:t>
      </w:r>
      <w:r w:rsidR="00056686">
        <w:rPr>
          <w:rFonts w:ascii="Times New Roman" w:hAnsi="Times New Roman" w:cs="Times New Roman"/>
          <w:sz w:val="24"/>
          <w:szCs w:val="24"/>
        </w:rPr>
        <w:t>used to collecting learners’ speech</w:t>
      </w:r>
      <w:r w:rsidR="00E7392D">
        <w:rPr>
          <w:rFonts w:ascii="Times New Roman" w:hAnsi="Times New Roman" w:cs="Times New Roman"/>
          <w:sz w:val="24"/>
          <w:szCs w:val="24"/>
        </w:rPr>
        <w:t>.</w:t>
      </w:r>
      <w:r w:rsidR="00267626">
        <w:rPr>
          <w:rFonts w:ascii="Times New Roman" w:hAnsi="Times New Roman" w:cs="Times New Roman"/>
          <w:sz w:val="24"/>
          <w:szCs w:val="24"/>
        </w:rPr>
        <w:t xml:space="preserve"> </w:t>
      </w:r>
      <w:r w:rsidR="00F771E9">
        <w:rPr>
          <w:rFonts w:ascii="Times New Roman" w:hAnsi="Times New Roman" w:cs="Times New Roman"/>
          <w:sz w:val="24"/>
          <w:szCs w:val="24"/>
        </w:rPr>
        <w:t>Readers d</w:t>
      </w:r>
      <w:r w:rsidR="00E57BC0">
        <w:rPr>
          <w:rFonts w:ascii="Times New Roman" w:hAnsi="Times New Roman" w:cs="Times New Roman"/>
          <w:sz w:val="24"/>
          <w:szCs w:val="24"/>
        </w:rPr>
        <w:t>o not know whether the</w:t>
      </w:r>
      <w:r w:rsidR="007D315C">
        <w:rPr>
          <w:rFonts w:ascii="Times New Roman" w:hAnsi="Times New Roman" w:cs="Times New Roman"/>
          <w:sz w:val="24"/>
          <w:szCs w:val="24"/>
        </w:rPr>
        <w:t xml:space="preserve"> participants</w:t>
      </w:r>
      <w:r w:rsidR="00E57BC0">
        <w:rPr>
          <w:rFonts w:ascii="Times New Roman" w:hAnsi="Times New Roman" w:cs="Times New Roman"/>
          <w:sz w:val="24"/>
          <w:szCs w:val="24"/>
        </w:rPr>
        <w:t xml:space="preserve"> are just given materials </w:t>
      </w:r>
      <w:r w:rsidR="007D315C">
        <w:rPr>
          <w:rFonts w:ascii="Times New Roman" w:hAnsi="Times New Roman" w:cs="Times New Roman"/>
          <w:sz w:val="24"/>
          <w:szCs w:val="24"/>
        </w:rPr>
        <w:t xml:space="preserve">to </w:t>
      </w:r>
      <w:r w:rsidR="00E57BC0">
        <w:rPr>
          <w:rFonts w:ascii="Times New Roman" w:hAnsi="Times New Roman" w:cs="Times New Roman"/>
          <w:sz w:val="24"/>
          <w:szCs w:val="24"/>
        </w:rPr>
        <w:t>read</w:t>
      </w:r>
      <w:r w:rsidR="007D315C">
        <w:rPr>
          <w:rFonts w:ascii="Times New Roman" w:hAnsi="Times New Roman" w:cs="Times New Roman"/>
          <w:sz w:val="24"/>
          <w:szCs w:val="24"/>
        </w:rPr>
        <w:t xml:space="preserve"> out</w:t>
      </w:r>
      <w:r w:rsidR="00E57BC0">
        <w:rPr>
          <w:rFonts w:ascii="Times New Roman" w:hAnsi="Times New Roman" w:cs="Times New Roman"/>
          <w:sz w:val="24"/>
          <w:szCs w:val="24"/>
        </w:rPr>
        <w:t xml:space="preserve"> or</w:t>
      </w:r>
      <w:r w:rsidR="00E7392D">
        <w:rPr>
          <w:rFonts w:ascii="Times New Roman" w:hAnsi="Times New Roman" w:cs="Times New Roman"/>
          <w:sz w:val="24"/>
          <w:szCs w:val="24"/>
        </w:rPr>
        <w:t xml:space="preserve"> </w:t>
      </w:r>
      <w:r w:rsidR="007D315C">
        <w:rPr>
          <w:rFonts w:ascii="Times New Roman" w:hAnsi="Times New Roman" w:cs="Times New Roman"/>
          <w:sz w:val="24"/>
          <w:szCs w:val="24"/>
        </w:rPr>
        <w:t xml:space="preserve">spontaneous </w:t>
      </w:r>
      <w:r w:rsidR="00E57BC0">
        <w:rPr>
          <w:rFonts w:ascii="Times New Roman" w:hAnsi="Times New Roman" w:cs="Times New Roman"/>
          <w:sz w:val="24"/>
          <w:szCs w:val="24"/>
        </w:rPr>
        <w:t xml:space="preserve">talks </w:t>
      </w:r>
      <w:r w:rsidR="00DD0706">
        <w:rPr>
          <w:rFonts w:ascii="Times New Roman" w:hAnsi="Times New Roman" w:cs="Times New Roman"/>
          <w:sz w:val="24"/>
          <w:szCs w:val="24"/>
        </w:rPr>
        <w:t>until the end which implied it is a read speech test</w:t>
      </w:r>
      <w:r w:rsidR="00E57BC0">
        <w:rPr>
          <w:rFonts w:ascii="Times New Roman" w:hAnsi="Times New Roman" w:cs="Times New Roman"/>
          <w:sz w:val="24"/>
          <w:szCs w:val="24"/>
        </w:rPr>
        <w:t xml:space="preserve">. </w:t>
      </w:r>
      <w:r w:rsidR="007D315C">
        <w:rPr>
          <w:rFonts w:ascii="Times New Roman" w:hAnsi="Times New Roman" w:cs="Times New Roman"/>
          <w:sz w:val="24"/>
          <w:szCs w:val="24"/>
        </w:rPr>
        <w:t>As it is known that phonetic features of the same speaker</w:t>
      </w:r>
      <w:r w:rsidR="00AC3BC3">
        <w:rPr>
          <w:rFonts w:ascii="Times New Roman" w:hAnsi="Times New Roman" w:cs="Times New Roman"/>
          <w:sz w:val="24"/>
          <w:szCs w:val="24"/>
        </w:rPr>
        <w:t>s</w:t>
      </w:r>
      <w:r w:rsidR="00E57BC0">
        <w:rPr>
          <w:rFonts w:ascii="Times New Roman" w:hAnsi="Times New Roman" w:cs="Times New Roman"/>
          <w:sz w:val="24"/>
          <w:szCs w:val="24"/>
        </w:rPr>
        <w:t xml:space="preserve"> </w:t>
      </w:r>
      <w:r w:rsidR="00C43232">
        <w:rPr>
          <w:rFonts w:ascii="Times New Roman" w:hAnsi="Times New Roman" w:cs="Times New Roman"/>
          <w:sz w:val="24"/>
          <w:szCs w:val="24"/>
        </w:rPr>
        <w:t xml:space="preserve">in the </w:t>
      </w:r>
      <w:r w:rsidR="00C43232">
        <w:rPr>
          <w:rFonts w:ascii="Times New Roman" w:hAnsi="Times New Roman" w:cs="Times New Roman"/>
          <w:sz w:val="24"/>
          <w:szCs w:val="24"/>
        </w:rPr>
        <w:lastRenderedPageBreak/>
        <w:t xml:space="preserve">same utterance </w:t>
      </w:r>
      <w:r w:rsidR="00E57BC0">
        <w:rPr>
          <w:rFonts w:ascii="Times New Roman" w:hAnsi="Times New Roman" w:cs="Times New Roman"/>
          <w:sz w:val="24"/>
          <w:szCs w:val="24"/>
        </w:rPr>
        <w:t>can vary in different situation</w:t>
      </w:r>
      <w:r w:rsidR="007D315C">
        <w:rPr>
          <w:rFonts w:ascii="Times New Roman" w:hAnsi="Times New Roman" w:cs="Times New Roman"/>
          <w:sz w:val="24"/>
          <w:szCs w:val="24"/>
        </w:rPr>
        <w:t xml:space="preserve">s, because </w:t>
      </w:r>
      <w:r w:rsidR="00C43232">
        <w:rPr>
          <w:rFonts w:ascii="Times New Roman" w:hAnsi="Times New Roman" w:cs="Times New Roman"/>
          <w:sz w:val="24"/>
          <w:szCs w:val="24"/>
        </w:rPr>
        <w:t>speakers may have different intentions to emphasise</w:t>
      </w:r>
      <w:r w:rsidR="00E57BC0">
        <w:rPr>
          <w:rFonts w:ascii="Times New Roman" w:hAnsi="Times New Roman" w:cs="Times New Roman"/>
          <w:sz w:val="24"/>
          <w:szCs w:val="24"/>
        </w:rPr>
        <w:t>.</w:t>
      </w:r>
      <w:r w:rsidR="00C43232">
        <w:rPr>
          <w:rFonts w:ascii="Times New Roman" w:hAnsi="Times New Roman" w:cs="Times New Roman"/>
          <w:sz w:val="24"/>
          <w:szCs w:val="24"/>
        </w:rPr>
        <w:t xml:space="preserve"> </w:t>
      </w:r>
      <w:r w:rsidR="00B922CF">
        <w:rPr>
          <w:rFonts w:ascii="Times New Roman" w:hAnsi="Times New Roman" w:cs="Times New Roman"/>
          <w:sz w:val="24"/>
          <w:szCs w:val="24"/>
        </w:rPr>
        <w:t>Moreover,</w:t>
      </w:r>
      <w:r w:rsidR="007D315C">
        <w:rPr>
          <w:rFonts w:ascii="Times New Roman" w:hAnsi="Times New Roman" w:cs="Times New Roman"/>
          <w:sz w:val="24"/>
          <w:szCs w:val="24"/>
        </w:rPr>
        <w:t xml:space="preserve"> </w:t>
      </w:r>
      <w:r w:rsidR="00B922CF">
        <w:rPr>
          <w:rFonts w:ascii="Times New Roman" w:hAnsi="Times New Roman" w:cs="Times New Roman"/>
          <w:sz w:val="24"/>
          <w:szCs w:val="24"/>
        </w:rPr>
        <w:t>i</w:t>
      </w:r>
      <w:r w:rsidR="00E57BC0">
        <w:rPr>
          <w:rFonts w:ascii="Times New Roman" w:hAnsi="Times New Roman" w:cs="Times New Roman"/>
          <w:sz w:val="24"/>
          <w:szCs w:val="24"/>
        </w:rPr>
        <w:t xml:space="preserve">f </w:t>
      </w:r>
      <w:r w:rsidR="00B922CF">
        <w:rPr>
          <w:rFonts w:ascii="Times New Roman" w:hAnsi="Times New Roman" w:cs="Times New Roman"/>
          <w:sz w:val="24"/>
          <w:szCs w:val="24"/>
        </w:rPr>
        <w:t>the</w:t>
      </w:r>
      <w:r w:rsidR="00E57BC0">
        <w:rPr>
          <w:rFonts w:ascii="Times New Roman" w:hAnsi="Times New Roman" w:cs="Times New Roman"/>
          <w:sz w:val="24"/>
          <w:szCs w:val="24"/>
        </w:rPr>
        <w:t xml:space="preserve"> </w:t>
      </w:r>
      <w:r w:rsidR="00B922CF">
        <w:rPr>
          <w:rFonts w:ascii="Times New Roman" w:hAnsi="Times New Roman" w:cs="Times New Roman"/>
          <w:sz w:val="24"/>
          <w:szCs w:val="24"/>
        </w:rPr>
        <w:t xml:space="preserve">participants deliver </w:t>
      </w:r>
      <w:r w:rsidR="00E57BC0">
        <w:rPr>
          <w:rFonts w:ascii="Times New Roman" w:hAnsi="Times New Roman" w:cs="Times New Roman"/>
          <w:sz w:val="24"/>
          <w:szCs w:val="24"/>
        </w:rPr>
        <w:t>spontaneous speech on given topic</w:t>
      </w:r>
      <w:r w:rsidR="00B922CF">
        <w:rPr>
          <w:rFonts w:ascii="Times New Roman" w:hAnsi="Times New Roman" w:cs="Times New Roman"/>
          <w:sz w:val="24"/>
          <w:szCs w:val="24"/>
        </w:rPr>
        <w:t>s</w:t>
      </w:r>
      <w:r w:rsidR="00E57BC0">
        <w:rPr>
          <w:rFonts w:ascii="Times New Roman" w:hAnsi="Times New Roman" w:cs="Times New Roman"/>
          <w:sz w:val="24"/>
          <w:szCs w:val="24"/>
        </w:rPr>
        <w:t xml:space="preserve">, </w:t>
      </w:r>
      <w:r w:rsidR="00B922CF">
        <w:rPr>
          <w:rFonts w:ascii="Times New Roman" w:hAnsi="Times New Roman" w:cs="Times New Roman"/>
          <w:sz w:val="24"/>
          <w:szCs w:val="24"/>
        </w:rPr>
        <w:t>it would be difficult to find</w:t>
      </w:r>
      <w:r w:rsidR="00E57BC0">
        <w:rPr>
          <w:rFonts w:ascii="Times New Roman" w:hAnsi="Times New Roman" w:cs="Times New Roman"/>
          <w:sz w:val="24"/>
          <w:szCs w:val="24"/>
        </w:rPr>
        <w:t xml:space="preserve"> high</w:t>
      </w:r>
      <w:r w:rsidR="00B922CF">
        <w:rPr>
          <w:rFonts w:ascii="Times New Roman" w:hAnsi="Times New Roman" w:cs="Times New Roman"/>
          <w:sz w:val="24"/>
          <w:szCs w:val="24"/>
        </w:rPr>
        <w:t>ly</w:t>
      </w:r>
      <w:r w:rsidR="00E57BC0">
        <w:rPr>
          <w:rFonts w:ascii="Times New Roman" w:hAnsi="Times New Roman" w:cs="Times New Roman"/>
          <w:sz w:val="24"/>
          <w:szCs w:val="24"/>
        </w:rPr>
        <w:t xml:space="preserve"> repeated occurrence. </w:t>
      </w:r>
      <w:r w:rsidR="000F063F">
        <w:rPr>
          <w:rFonts w:ascii="Times New Roman" w:hAnsi="Times New Roman" w:cs="Times New Roman"/>
          <w:sz w:val="24"/>
          <w:szCs w:val="24"/>
        </w:rPr>
        <w:t>Therefore, either is problematic in collecting utterances</w:t>
      </w:r>
      <w:r w:rsidR="00AC3BC3">
        <w:rPr>
          <w:rFonts w:ascii="Times New Roman" w:hAnsi="Times New Roman" w:cs="Times New Roman"/>
          <w:sz w:val="24"/>
          <w:szCs w:val="24"/>
        </w:rPr>
        <w:t xml:space="preserve"> and makes its claim probably not applicable to spontaneous speech proficiency assessment</w:t>
      </w:r>
      <w:r w:rsidR="000F063F">
        <w:rPr>
          <w:rFonts w:ascii="Times New Roman" w:hAnsi="Times New Roman" w:cs="Times New Roman"/>
          <w:sz w:val="24"/>
          <w:szCs w:val="24"/>
        </w:rPr>
        <w:t>.</w:t>
      </w:r>
      <w:r w:rsidR="00AC3BC3">
        <w:rPr>
          <w:rFonts w:ascii="Times New Roman" w:hAnsi="Times New Roman" w:cs="Times New Roman"/>
          <w:sz w:val="24"/>
          <w:szCs w:val="24"/>
        </w:rPr>
        <w:t xml:space="preserve"> </w:t>
      </w:r>
      <w:r w:rsidR="000F063F">
        <w:rPr>
          <w:rFonts w:ascii="Times New Roman" w:hAnsi="Times New Roman" w:cs="Times New Roman"/>
          <w:sz w:val="24"/>
          <w:szCs w:val="24"/>
        </w:rPr>
        <w:t xml:space="preserve"> </w:t>
      </w:r>
      <w:r w:rsidR="00E57BC0">
        <w:rPr>
          <w:rFonts w:ascii="Times New Roman" w:hAnsi="Times New Roman" w:cs="Times New Roman"/>
          <w:sz w:val="24"/>
          <w:szCs w:val="24"/>
        </w:rPr>
        <w:t xml:space="preserve">  </w:t>
      </w:r>
    </w:p>
    <w:p w14:paraId="7D73F498" w14:textId="28E6EEF4" w:rsidR="00EE265B" w:rsidRDefault="00185A73" w:rsidP="00E64D13">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Secondly,</w:t>
      </w:r>
      <w:r w:rsidR="008A60A3">
        <w:rPr>
          <w:rFonts w:ascii="Times New Roman" w:hAnsi="Times New Roman" w:cs="Times New Roman"/>
          <w:sz w:val="24"/>
          <w:szCs w:val="24"/>
        </w:rPr>
        <w:t xml:space="preserve"> </w:t>
      </w:r>
      <w:r>
        <w:rPr>
          <w:rFonts w:ascii="Times New Roman" w:hAnsi="Times New Roman" w:cs="Times New Roman"/>
          <w:sz w:val="24"/>
          <w:szCs w:val="24"/>
        </w:rPr>
        <w:t xml:space="preserve">the sample selection </w:t>
      </w:r>
      <w:r w:rsidR="00AD629C">
        <w:rPr>
          <w:rFonts w:ascii="Times New Roman" w:hAnsi="Times New Roman" w:cs="Times New Roman"/>
          <w:sz w:val="24"/>
          <w:szCs w:val="24"/>
        </w:rPr>
        <w:t xml:space="preserve">is questionable in representativeness. The researchers </w:t>
      </w:r>
      <w:r w:rsidR="00D357C2">
        <w:rPr>
          <w:rFonts w:ascii="Times New Roman" w:hAnsi="Times New Roman" w:cs="Times New Roman"/>
          <w:sz w:val="24"/>
          <w:szCs w:val="24"/>
        </w:rPr>
        <w:t>only select intermediate level L</w:t>
      </w:r>
      <w:bookmarkStart w:id="0" w:name="_GoBack"/>
      <w:bookmarkEnd w:id="0"/>
      <w:r w:rsidR="00D357C2">
        <w:rPr>
          <w:rFonts w:ascii="Times New Roman" w:hAnsi="Times New Roman" w:cs="Times New Roman"/>
          <w:sz w:val="24"/>
          <w:szCs w:val="24"/>
        </w:rPr>
        <w:t>2 learners of Swedish and exclude other levels of learners. This seems to be less confident to argue</w:t>
      </w:r>
      <w:r w:rsidR="003D12A1">
        <w:rPr>
          <w:rFonts w:ascii="Times New Roman" w:hAnsi="Times New Roman" w:cs="Times New Roman"/>
          <w:sz w:val="24"/>
          <w:szCs w:val="24"/>
        </w:rPr>
        <w:t xml:space="preserve"> that</w:t>
      </w:r>
      <w:r w:rsidR="00D357C2">
        <w:rPr>
          <w:rFonts w:ascii="Times New Roman" w:hAnsi="Times New Roman" w:cs="Times New Roman"/>
          <w:sz w:val="24"/>
          <w:szCs w:val="24"/>
        </w:rPr>
        <w:t xml:space="preserve"> </w:t>
      </w:r>
      <w:r w:rsidR="003D12A1">
        <w:rPr>
          <w:rFonts w:ascii="Times New Roman" w:hAnsi="Times New Roman" w:cs="Times New Roman"/>
          <w:sz w:val="24"/>
          <w:szCs w:val="24"/>
        </w:rPr>
        <w:t xml:space="preserve">L2 learners’ speech proficiency </w:t>
      </w:r>
      <w:r w:rsidR="00FD1AB5">
        <w:rPr>
          <w:rFonts w:ascii="Times New Roman" w:hAnsi="Times New Roman" w:cs="Times New Roman"/>
          <w:sz w:val="24"/>
          <w:szCs w:val="24"/>
        </w:rPr>
        <w:t xml:space="preserve">as a whole </w:t>
      </w:r>
      <w:r w:rsidR="003D12A1">
        <w:rPr>
          <w:rFonts w:ascii="Times New Roman" w:hAnsi="Times New Roman" w:cs="Times New Roman"/>
          <w:sz w:val="24"/>
          <w:szCs w:val="24"/>
        </w:rPr>
        <w:t>can be represented by such sample.</w:t>
      </w:r>
      <w:r w:rsidR="00D357C2">
        <w:rPr>
          <w:rFonts w:ascii="Times New Roman" w:hAnsi="Times New Roman" w:cs="Times New Roman"/>
          <w:sz w:val="24"/>
          <w:szCs w:val="24"/>
        </w:rPr>
        <w:t xml:space="preserve"> </w:t>
      </w:r>
      <w:r w:rsidR="003D12A1">
        <w:rPr>
          <w:rFonts w:ascii="Times New Roman" w:hAnsi="Times New Roman" w:cs="Times New Roman"/>
          <w:sz w:val="24"/>
          <w:szCs w:val="24"/>
        </w:rPr>
        <w:t>What is more,</w:t>
      </w:r>
      <w:r w:rsidR="00D357C2">
        <w:rPr>
          <w:rFonts w:ascii="Times New Roman" w:hAnsi="Times New Roman" w:cs="Times New Roman"/>
          <w:sz w:val="24"/>
          <w:szCs w:val="24"/>
        </w:rPr>
        <w:t xml:space="preserve"> </w:t>
      </w:r>
      <w:r w:rsidR="003D12A1">
        <w:rPr>
          <w:rFonts w:ascii="Times New Roman" w:hAnsi="Times New Roman" w:cs="Times New Roman"/>
          <w:sz w:val="24"/>
          <w:szCs w:val="24"/>
        </w:rPr>
        <w:t>they</w:t>
      </w:r>
      <w:r w:rsidR="00D357C2">
        <w:rPr>
          <w:rFonts w:ascii="Times New Roman" w:hAnsi="Times New Roman" w:cs="Times New Roman"/>
          <w:sz w:val="24"/>
          <w:szCs w:val="24"/>
        </w:rPr>
        <w:t xml:space="preserve"> </w:t>
      </w:r>
      <w:r w:rsidR="00AD629C">
        <w:rPr>
          <w:rFonts w:ascii="Times New Roman" w:hAnsi="Times New Roman" w:cs="Times New Roman"/>
          <w:sz w:val="24"/>
          <w:szCs w:val="24"/>
        </w:rPr>
        <w:t>do not provide</w:t>
      </w:r>
      <w:r w:rsidR="003D12A1">
        <w:rPr>
          <w:rFonts w:ascii="Times New Roman" w:hAnsi="Times New Roman" w:cs="Times New Roman"/>
          <w:sz w:val="24"/>
          <w:szCs w:val="24"/>
        </w:rPr>
        <w:t xml:space="preserve"> those</w:t>
      </w:r>
      <w:r w:rsidR="00AD629C">
        <w:rPr>
          <w:rFonts w:ascii="Times New Roman" w:hAnsi="Times New Roman" w:cs="Times New Roman"/>
          <w:sz w:val="24"/>
          <w:szCs w:val="24"/>
        </w:rPr>
        <w:t xml:space="preserve"> participants’</w:t>
      </w:r>
      <w:r w:rsidR="00E7392D">
        <w:rPr>
          <w:rFonts w:ascii="Times New Roman" w:hAnsi="Times New Roman" w:cs="Times New Roman"/>
          <w:sz w:val="24"/>
          <w:szCs w:val="24"/>
        </w:rPr>
        <w:t xml:space="preserve"> profile</w:t>
      </w:r>
      <w:r w:rsidR="003D12A1">
        <w:rPr>
          <w:rFonts w:ascii="Times New Roman" w:hAnsi="Times New Roman" w:cs="Times New Roman"/>
          <w:sz w:val="24"/>
          <w:szCs w:val="24"/>
        </w:rPr>
        <w:t>.</w:t>
      </w:r>
      <w:r w:rsidR="00D357C2">
        <w:rPr>
          <w:rFonts w:ascii="Times New Roman" w:hAnsi="Times New Roman" w:cs="Times New Roman"/>
          <w:sz w:val="24"/>
          <w:szCs w:val="24"/>
        </w:rPr>
        <w:t xml:space="preserve"> </w:t>
      </w:r>
      <w:r w:rsidR="003D12A1">
        <w:rPr>
          <w:rFonts w:ascii="Times New Roman" w:hAnsi="Times New Roman" w:cs="Times New Roman"/>
          <w:sz w:val="24"/>
          <w:szCs w:val="24"/>
        </w:rPr>
        <w:t>Since</w:t>
      </w:r>
      <w:r w:rsidR="00D357C2">
        <w:rPr>
          <w:rFonts w:ascii="Times New Roman" w:hAnsi="Times New Roman" w:cs="Times New Roman"/>
          <w:sz w:val="24"/>
          <w:szCs w:val="24"/>
        </w:rPr>
        <w:t xml:space="preserve"> </w:t>
      </w:r>
      <w:r w:rsidR="003D12A1">
        <w:rPr>
          <w:rFonts w:ascii="Times New Roman" w:hAnsi="Times New Roman" w:cs="Times New Roman"/>
          <w:sz w:val="24"/>
          <w:szCs w:val="24"/>
        </w:rPr>
        <w:t>factors such as</w:t>
      </w:r>
      <w:r w:rsidR="008A60A3">
        <w:rPr>
          <w:rFonts w:ascii="Times New Roman" w:hAnsi="Times New Roman" w:cs="Times New Roman"/>
          <w:sz w:val="24"/>
          <w:szCs w:val="24"/>
        </w:rPr>
        <w:t xml:space="preserve"> </w:t>
      </w:r>
      <w:r w:rsidR="003D12A1">
        <w:rPr>
          <w:rFonts w:ascii="Times New Roman" w:hAnsi="Times New Roman" w:cs="Times New Roman"/>
          <w:sz w:val="24"/>
          <w:szCs w:val="24"/>
        </w:rPr>
        <w:t xml:space="preserve">learners’ </w:t>
      </w:r>
      <w:r w:rsidR="008A60A3">
        <w:rPr>
          <w:rFonts w:ascii="Times New Roman" w:hAnsi="Times New Roman" w:cs="Times New Roman"/>
          <w:sz w:val="24"/>
          <w:szCs w:val="24"/>
        </w:rPr>
        <w:t>age</w:t>
      </w:r>
      <w:r w:rsidR="00D357C2">
        <w:rPr>
          <w:rFonts w:ascii="Times New Roman" w:hAnsi="Times New Roman" w:cs="Times New Roman"/>
          <w:sz w:val="24"/>
          <w:szCs w:val="24"/>
        </w:rPr>
        <w:t xml:space="preserve">, </w:t>
      </w:r>
      <w:r w:rsidR="00107DF2">
        <w:rPr>
          <w:rFonts w:ascii="Times New Roman" w:hAnsi="Times New Roman" w:cs="Times New Roman"/>
          <w:sz w:val="24"/>
          <w:szCs w:val="24"/>
        </w:rPr>
        <w:t>home language</w:t>
      </w:r>
      <w:r w:rsidR="003D12A1">
        <w:rPr>
          <w:rFonts w:ascii="Times New Roman" w:hAnsi="Times New Roman" w:cs="Times New Roman"/>
          <w:sz w:val="24"/>
          <w:szCs w:val="24"/>
        </w:rPr>
        <w:t xml:space="preserve"> and</w:t>
      </w:r>
      <w:r w:rsidR="00D357C2">
        <w:rPr>
          <w:rFonts w:ascii="Times New Roman" w:hAnsi="Times New Roman" w:cs="Times New Roman"/>
          <w:sz w:val="24"/>
          <w:szCs w:val="24"/>
        </w:rPr>
        <w:t xml:space="preserve"> hometown dialect</w:t>
      </w:r>
      <w:r w:rsidR="00107DF2">
        <w:rPr>
          <w:rFonts w:ascii="Times New Roman" w:hAnsi="Times New Roman" w:cs="Times New Roman"/>
          <w:sz w:val="24"/>
          <w:szCs w:val="24"/>
        </w:rPr>
        <w:t>s</w:t>
      </w:r>
      <w:r w:rsidR="00E7392D">
        <w:rPr>
          <w:rFonts w:ascii="Times New Roman" w:hAnsi="Times New Roman" w:cs="Times New Roman"/>
          <w:sz w:val="24"/>
          <w:szCs w:val="24"/>
        </w:rPr>
        <w:t xml:space="preserve"> </w:t>
      </w:r>
      <w:r w:rsidR="003D12A1">
        <w:rPr>
          <w:rFonts w:ascii="Times New Roman" w:hAnsi="Times New Roman" w:cs="Times New Roman"/>
          <w:sz w:val="24"/>
          <w:szCs w:val="24"/>
        </w:rPr>
        <w:t xml:space="preserve">may </w:t>
      </w:r>
      <w:r w:rsidR="00107DF2">
        <w:rPr>
          <w:rFonts w:ascii="Times New Roman" w:hAnsi="Times New Roman" w:cs="Times New Roman"/>
          <w:sz w:val="24"/>
          <w:szCs w:val="24"/>
        </w:rPr>
        <w:t>influence their prominence, therefore this inadequacy</w:t>
      </w:r>
      <w:r w:rsidR="003D12A1">
        <w:rPr>
          <w:rFonts w:ascii="Times New Roman" w:hAnsi="Times New Roman" w:cs="Times New Roman"/>
          <w:sz w:val="24"/>
          <w:szCs w:val="24"/>
        </w:rPr>
        <w:t xml:space="preserve"> </w:t>
      </w:r>
      <w:r w:rsidR="00107DF2">
        <w:rPr>
          <w:rFonts w:ascii="Times New Roman" w:hAnsi="Times New Roman" w:cs="Times New Roman"/>
          <w:sz w:val="24"/>
          <w:szCs w:val="24"/>
        </w:rPr>
        <w:t xml:space="preserve">somehow </w:t>
      </w:r>
      <w:r w:rsidR="00E7392D">
        <w:rPr>
          <w:rFonts w:ascii="Times New Roman" w:hAnsi="Times New Roman" w:cs="Times New Roman"/>
          <w:sz w:val="24"/>
          <w:szCs w:val="24"/>
        </w:rPr>
        <w:t xml:space="preserve">decreases </w:t>
      </w:r>
      <w:r w:rsidR="00107DF2">
        <w:rPr>
          <w:rFonts w:ascii="Times New Roman" w:hAnsi="Times New Roman" w:cs="Times New Roman"/>
          <w:sz w:val="24"/>
          <w:szCs w:val="24"/>
        </w:rPr>
        <w:t xml:space="preserve">the </w:t>
      </w:r>
      <w:r w:rsidR="00E7392D">
        <w:rPr>
          <w:rFonts w:ascii="Times New Roman" w:hAnsi="Times New Roman" w:cs="Times New Roman"/>
          <w:sz w:val="24"/>
          <w:szCs w:val="24"/>
        </w:rPr>
        <w:t>reliability.</w:t>
      </w:r>
      <w:r w:rsidR="00B07A69">
        <w:rPr>
          <w:rFonts w:ascii="Times New Roman" w:hAnsi="Times New Roman" w:cs="Times New Roman"/>
          <w:sz w:val="24"/>
          <w:szCs w:val="24"/>
        </w:rPr>
        <w:t xml:space="preserve"> Also,</w:t>
      </w:r>
      <w:r w:rsidR="00107DF2">
        <w:rPr>
          <w:rFonts w:ascii="Times New Roman" w:hAnsi="Times New Roman" w:cs="Times New Roman"/>
          <w:sz w:val="24"/>
          <w:szCs w:val="24"/>
        </w:rPr>
        <w:t xml:space="preserve"> </w:t>
      </w:r>
      <w:r w:rsidR="00B07A69">
        <w:rPr>
          <w:rFonts w:ascii="Times New Roman" w:hAnsi="Times New Roman" w:cs="Times New Roman"/>
          <w:sz w:val="24"/>
          <w:szCs w:val="24"/>
        </w:rPr>
        <w:t>in determining the assessors for human assessments, researchers only introduce Finnish teachers of Swedish as assessors giving grades for learners’ utterances. It may not be enough to fully uncover listeners’ opinion about the utterances due to an exclusion of native Swedish speakers as assessors. Consequently, the results gathered here may be biased in interpreting the features for predicting learners’ proficiency.</w:t>
      </w:r>
    </w:p>
    <w:p w14:paraId="79936D89" w14:textId="22676449" w:rsidR="00E7392D" w:rsidRDefault="00EE265B" w:rsidP="006D494E">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Thirdly, </w:t>
      </w:r>
      <w:r w:rsidR="007221B2">
        <w:rPr>
          <w:rFonts w:ascii="Times New Roman" w:hAnsi="Times New Roman" w:cs="Times New Roman"/>
          <w:sz w:val="24"/>
          <w:szCs w:val="24"/>
        </w:rPr>
        <w:t xml:space="preserve">the research </w:t>
      </w:r>
      <w:r w:rsidR="00E45116">
        <w:rPr>
          <w:rFonts w:ascii="Times New Roman" w:hAnsi="Times New Roman" w:cs="Times New Roman"/>
          <w:sz w:val="24"/>
          <w:szCs w:val="24"/>
        </w:rPr>
        <w:t>presentation</w:t>
      </w:r>
      <w:r w:rsidR="006D494E">
        <w:rPr>
          <w:rFonts w:ascii="Times New Roman" w:hAnsi="Times New Roman" w:cs="Times New Roman"/>
          <w:sz w:val="24"/>
          <w:szCs w:val="24"/>
        </w:rPr>
        <w:t xml:space="preserve"> </w:t>
      </w:r>
      <w:r w:rsidR="007221B2">
        <w:rPr>
          <w:rFonts w:ascii="Times New Roman" w:hAnsi="Times New Roman" w:cs="Times New Roman"/>
          <w:sz w:val="24"/>
          <w:szCs w:val="24"/>
        </w:rPr>
        <w:t xml:space="preserve">is somehow </w:t>
      </w:r>
      <w:r w:rsidR="006D494E">
        <w:rPr>
          <w:rFonts w:ascii="Times New Roman" w:hAnsi="Times New Roman" w:cs="Times New Roman"/>
          <w:sz w:val="24"/>
          <w:szCs w:val="24"/>
        </w:rPr>
        <w:t>ambiguous in some details</w:t>
      </w:r>
      <w:r w:rsidR="007221B2">
        <w:rPr>
          <w:rFonts w:ascii="Times New Roman" w:hAnsi="Times New Roman" w:cs="Times New Roman"/>
          <w:sz w:val="24"/>
          <w:szCs w:val="24"/>
        </w:rPr>
        <w:t>.</w:t>
      </w:r>
      <w:r w:rsidR="00624A76">
        <w:rPr>
          <w:rFonts w:ascii="Times New Roman" w:hAnsi="Times New Roman" w:cs="Times New Roman"/>
          <w:sz w:val="24"/>
          <w:szCs w:val="24"/>
        </w:rPr>
        <w:t xml:space="preserve"> </w:t>
      </w:r>
      <w:r w:rsidR="007559FA">
        <w:rPr>
          <w:rFonts w:ascii="Times New Roman" w:hAnsi="Times New Roman" w:cs="Times New Roman"/>
          <w:sz w:val="24"/>
          <w:szCs w:val="24"/>
        </w:rPr>
        <w:t xml:space="preserve"> </w:t>
      </w:r>
      <w:r w:rsidR="001D2CD0">
        <w:rPr>
          <w:rFonts w:ascii="Times New Roman" w:hAnsi="Times New Roman" w:cs="Times New Roman"/>
          <w:sz w:val="24"/>
          <w:szCs w:val="24"/>
        </w:rPr>
        <w:t>For example</w:t>
      </w:r>
      <w:r w:rsidR="007559FA">
        <w:rPr>
          <w:rFonts w:ascii="Times New Roman" w:hAnsi="Times New Roman" w:cs="Times New Roman"/>
          <w:sz w:val="24"/>
          <w:szCs w:val="24"/>
        </w:rPr>
        <w:t xml:space="preserve">, </w:t>
      </w:r>
      <w:r w:rsidR="00C905E1">
        <w:rPr>
          <w:rFonts w:ascii="Times New Roman" w:hAnsi="Times New Roman" w:cs="Times New Roman"/>
          <w:sz w:val="24"/>
          <w:szCs w:val="24"/>
        </w:rPr>
        <w:t>researchers</w:t>
      </w:r>
      <w:r w:rsidR="007559FA">
        <w:rPr>
          <w:rFonts w:ascii="Times New Roman" w:hAnsi="Times New Roman" w:cs="Times New Roman"/>
          <w:sz w:val="24"/>
          <w:szCs w:val="24"/>
        </w:rPr>
        <w:t xml:space="preserve"> </w:t>
      </w:r>
      <w:r w:rsidR="00F41EAD">
        <w:rPr>
          <w:rFonts w:ascii="Times New Roman" w:hAnsi="Times New Roman" w:cs="Times New Roman"/>
          <w:sz w:val="24"/>
          <w:szCs w:val="24"/>
        </w:rPr>
        <w:t>differe</w:t>
      </w:r>
      <w:r w:rsidR="006D494E">
        <w:rPr>
          <w:rFonts w:ascii="Times New Roman" w:hAnsi="Times New Roman" w:cs="Times New Roman"/>
          <w:sz w:val="24"/>
          <w:szCs w:val="24"/>
        </w:rPr>
        <w:t>ntiate</w:t>
      </w:r>
      <w:r w:rsidR="00F41EAD">
        <w:rPr>
          <w:rFonts w:ascii="Times New Roman" w:hAnsi="Times New Roman" w:cs="Times New Roman"/>
          <w:sz w:val="24"/>
          <w:szCs w:val="24"/>
        </w:rPr>
        <w:t xml:space="preserve"> </w:t>
      </w:r>
      <w:r w:rsidR="007559FA">
        <w:rPr>
          <w:rFonts w:ascii="Times New Roman" w:hAnsi="Times New Roman" w:cs="Times New Roman"/>
          <w:sz w:val="24"/>
          <w:szCs w:val="24"/>
        </w:rPr>
        <w:t xml:space="preserve">Finnish Swedish </w:t>
      </w:r>
      <w:r w:rsidR="006D494E">
        <w:rPr>
          <w:rFonts w:ascii="Times New Roman" w:hAnsi="Times New Roman" w:cs="Times New Roman"/>
          <w:sz w:val="24"/>
          <w:szCs w:val="24"/>
        </w:rPr>
        <w:t>from</w:t>
      </w:r>
      <w:r w:rsidR="00F41EAD">
        <w:rPr>
          <w:rFonts w:ascii="Times New Roman" w:hAnsi="Times New Roman" w:cs="Times New Roman"/>
          <w:sz w:val="24"/>
          <w:szCs w:val="24"/>
        </w:rPr>
        <w:t xml:space="preserve"> Standard Swedish</w:t>
      </w:r>
      <w:r w:rsidR="006D494E">
        <w:rPr>
          <w:rFonts w:ascii="Times New Roman" w:hAnsi="Times New Roman" w:cs="Times New Roman"/>
          <w:sz w:val="24"/>
          <w:szCs w:val="24"/>
        </w:rPr>
        <w:t>;</w:t>
      </w:r>
      <w:r w:rsidR="00F41EAD">
        <w:rPr>
          <w:rFonts w:ascii="Times New Roman" w:hAnsi="Times New Roman" w:cs="Times New Roman"/>
          <w:sz w:val="24"/>
          <w:szCs w:val="24"/>
        </w:rPr>
        <w:t xml:space="preserve"> </w:t>
      </w:r>
      <w:r w:rsidR="006D494E">
        <w:rPr>
          <w:rFonts w:ascii="Times New Roman" w:hAnsi="Times New Roman" w:cs="Times New Roman"/>
          <w:sz w:val="24"/>
          <w:szCs w:val="24"/>
        </w:rPr>
        <w:t xml:space="preserve">however, pitifully they do not present detailed </w:t>
      </w:r>
      <w:r w:rsidR="00DB119E">
        <w:rPr>
          <w:rFonts w:ascii="Times New Roman" w:hAnsi="Times New Roman" w:cs="Times New Roman"/>
          <w:sz w:val="24"/>
          <w:szCs w:val="24"/>
        </w:rPr>
        <w:t xml:space="preserve">differences </w:t>
      </w:r>
      <w:r w:rsidR="006D494E">
        <w:rPr>
          <w:rFonts w:ascii="Times New Roman" w:hAnsi="Times New Roman" w:cs="Times New Roman"/>
          <w:sz w:val="24"/>
          <w:szCs w:val="24"/>
        </w:rPr>
        <w:t>in their phon</w:t>
      </w:r>
      <w:r w:rsidR="00F02DA7">
        <w:rPr>
          <w:rFonts w:ascii="Times New Roman" w:hAnsi="Times New Roman" w:cs="Times New Roman"/>
          <w:sz w:val="24"/>
          <w:szCs w:val="24"/>
        </w:rPr>
        <w:t>ological</w:t>
      </w:r>
      <w:r w:rsidR="006D494E">
        <w:rPr>
          <w:rFonts w:ascii="Times New Roman" w:hAnsi="Times New Roman" w:cs="Times New Roman"/>
          <w:sz w:val="24"/>
          <w:szCs w:val="24"/>
        </w:rPr>
        <w:t xml:space="preserve"> comparison except </w:t>
      </w:r>
      <w:r w:rsidR="00DB119E">
        <w:rPr>
          <w:rFonts w:ascii="Times New Roman" w:hAnsi="Times New Roman" w:cs="Times New Roman"/>
          <w:sz w:val="24"/>
          <w:szCs w:val="24"/>
        </w:rPr>
        <w:t xml:space="preserve">for </w:t>
      </w:r>
      <w:r w:rsidR="006D494E">
        <w:rPr>
          <w:rFonts w:ascii="Times New Roman" w:hAnsi="Times New Roman" w:cs="Times New Roman"/>
          <w:sz w:val="24"/>
          <w:szCs w:val="24"/>
        </w:rPr>
        <w:t>brief</w:t>
      </w:r>
      <w:r w:rsidR="00F02DA7">
        <w:rPr>
          <w:rFonts w:ascii="Times New Roman" w:hAnsi="Times New Roman" w:cs="Times New Roman"/>
          <w:sz w:val="24"/>
          <w:szCs w:val="24"/>
        </w:rPr>
        <w:t>ing CEFR descriptors</w:t>
      </w:r>
      <w:r w:rsidR="00DB119E">
        <w:rPr>
          <w:rFonts w:ascii="Times New Roman" w:hAnsi="Times New Roman" w:cs="Times New Roman"/>
          <w:sz w:val="24"/>
          <w:szCs w:val="24"/>
        </w:rPr>
        <w:t>. Therefore,</w:t>
      </w:r>
      <w:r w:rsidR="006D494E">
        <w:rPr>
          <w:rFonts w:ascii="Times New Roman" w:hAnsi="Times New Roman" w:cs="Times New Roman"/>
          <w:sz w:val="24"/>
          <w:szCs w:val="24"/>
        </w:rPr>
        <w:t xml:space="preserve"> readers </w:t>
      </w:r>
      <w:r w:rsidR="00F02DA7">
        <w:rPr>
          <w:rFonts w:ascii="Times New Roman" w:hAnsi="Times New Roman" w:cs="Times New Roman"/>
          <w:sz w:val="24"/>
          <w:szCs w:val="24"/>
        </w:rPr>
        <w:t>may have</w:t>
      </w:r>
      <w:r w:rsidR="006D494E">
        <w:rPr>
          <w:rFonts w:ascii="Times New Roman" w:hAnsi="Times New Roman" w:cs="Times New Roman"/>
          <w:sz w:val="24"/>
          <w:szCs w:val="24"/>
        </w:rPr>
        <w:t xml:space="preserve"> difficulties </w:t>
      </w:r>
      <w:r w:rsidR="00F02DA7">
        <w:rPr>
          <w:rFonts w:ascii="Times New Roman" w:hAnsi="Times New Roman" w:cs="Times New Roman"/>
          <w:sz w:val="24"/>
          <w:szCs w:val="24"/>
        </w:rPr>
        <w:t>in</w:t>
      </w:r>
      <w:r w:rsidR="006D494E">
        <w:rPr>
          <w:rFonts w:ascii="Times New Roman" w:hAnsi="Times New Roman" w:cs="Times New Roman"/>
          <w:sz w:val="24"/>
          <w:szCs w:val="24"/>
        </w:rPr>
        <w:t xml:space="preserve"> </w:t>
      </w:r>
      <w:r w:rsidR="00F02DA7">
        <w:rPr>
          <w:rFonts w:ascii="Times New Roman" w:hAnsi="Times New Roman" w:cs="Times New Roman"/>
          <w:sz w:val="24"/>
          <w:szCs w:val="24"/>
        </w:rPr>
        <w:t xml:space="preserve">the hereafter </w:t>
      </w:r>
      <w:r w:rsidR="006D494E">
        <w:rPr>
          <w:rFonts w:ascii="Times New Roman" w:hAnsi="Times New Roman" w:cs="Times New Roman"/>
          <w:sz w:val="24"/>
          <w:szCs w:val="24"/>
        </w:rPr>
        <w:t>discussion</w:t>
      </w:r>
      <w:r w:rsidR="00F02DA7">
        <w:rPr>
          <w:rFonts w:ascii="Times New Roman" w:hAnsi="Times New Roman" w:cs="Times New Roman"/>
          <w:sz w:val="24"/>
          <w:szCs w:val="24"/>
        </w:rPr>
        <w:t xml:space="preserve"> </w:t>
      </w:r>
      <w:r w:rsidR="001F170D">
        <w:rPr>
          <w:rFonts w:ascii="Times New Roman" w:hAnsi="Times New Roman" w:cs="Times New Roman"/>
          <w:sz w:val="24"/>
          <w:szCs w:val="24"/>
        </w:rPr>
        <w:t>to identify whether the disparities in L2 speakers’ speech</w:t>
      </w:r>
      <w:r w:rsidR="006D494E">
        <w:rPr>
          <w:rFonts w:ascii="Times New Roman" w:hAnsi="Times New Roman" w:cs="Times New Roman"/>
          <w:sz w:val="24"/>
          <w:szCs w:val="24"/>
        </w:rPr>
        <w:t xml:space="preserve"> </w:t>
      </w:r>
      <w:r w:rsidR="001F170D">
        <w:rPr>
          <w:rFonts w:ascii="Times New Roman" w:hAnsi="Times New Roman" w:cs="Times New Roman"/>
          <w:sz w:val="24"/>
          <w:szCs w:val="24"/>
        </w:rPr>
        <w:t xml:space="preserve">are due to these speakers’ native language influence or a habit formed by influent speaking.  </w:t>
      </w:r>
      <w:r w:rsidR="00B90750">
        <w:rPr>
          <w:rFonts w:ascii="Times New Roman" w:hAnsi="Times New Roman" w:cs="Times New Roman"/>
          <w:sz w:val="24"/>
          <w:szCs w:val="24"/>
        </w:rPr>
        <w:t xml:space="preserve">Besides, the mentioning of Standard Swedish is a little bit distracting because it </w:t>
      </w:r>
      <w:r w:rsidR="00122348">
        <w:rPr>
          <w:rFonts w:ascii="Times New Roman" w:hAnsi="Times New Roman" w:cs="Times New Roman"/>
          <w:sz w:val="24"/>
          <w:szCs w:val="24"/>
        </w:rPr>
        <w:t>is</w:t>
      </w:r>
      <w:r w:rsidR="00B90750">
        <w:rPr>
          <w:rFonts w:ascii="Times New Roman" w:hAnsi="Times New Roman" w:cs="Times New Roman"/>
          <w:sz w:val="24"/>
          <w:szCs w:val="24"/>
        </w:rPr>
        <w:t xml:space="preserve"> less </w:t>
      </w:r>
      <w:r w:rsidR="00B90750">
        <w:rPr>
          <w:rFonts w:ascii="Times New Roman" w:hAnsi="Times New Roman" w:cs="Times New Roman"/>
          <w:sz w:val="24"/>
          <w:szCs w:val="24"/>
        </w:rPr>
        <w:lastRenderedPageBreak/>
        <w:t xml:space="preserve">related to the research design within which it </w:t>
      </w:r>
      <w:r w:rsidR="00122348">
        <w:rPr>
          <w:rFonts w:ascii="Times New Roman" w:hAnsi="Times New Roman" w:cs="Times New Roman"/>
          <w:sz w:val="24"/>
          <w:szCs w:val="24"/>
        </w:rPr>
        <w:t>seems to be</w:t>
      </w:r>
      <w:r w:rsidR="00B90750">
        <w:rPr>
          <w:rFonts w:ascii="Times New Roman" w:hAnsi="Times New Roman" w:cs="Times New Roman"/>
          <w:sz w:val="24"/>
          <w:szCs w:val="24"/>
        </w:rPr>
        <w:t xml:space="preserve"> Finnish Swedish that has been referenced. </w:t>
      </w:r>
    </w:p>
    <w:p w14:paraId="667D3241" w14:textId="77777777" w:rsidR="004D1207" w:rsidRDefault="004D1207" w:rsidP="004D1207">
      <w:pPr>
        <w:spacing w:line="480" w:lineRule="auto"/>
        <w:rPr>
          <w:rFonts w:ascii="Times New Roman" w:hAnsi="Times New Roman" w:cs="Times New Roman"/>
          <w:sz w:val="24"/>
          <w:szCs w:val="24"/>
        </w:rPr>
      </w:pPr>
    </w:p>
    <w:p w14:paraId="4EB2E9D2" w14:textId="4DF473B1" w:rsidR="00690961" w:rsidRDefault="004D1207" w:rsidP="004D1207">
      <w:pPr>
        <w:spacing w:line="480" w:lineRule="auto"/>
        <w:rPr>
          <w:rFonts w:ascii="Times New Roman" w:hAnsi="Times New Roman" w:cs="Times New Roman"/>
          <w:sz w:val="24"/>
          <w:szCs w:val="24"/>
        </w:rPr>
      </w:pPr>
      <w:r>
        <w:rPr>
          <w:rFonts w:ascii="Times New Roman" w:hAnsi="Times New Roman" w:cs="Times New Roman"/>
          <w:sz w:val="24"/>
          <w:szCs w:val="24"/>
        </w:rPr>
        <w:t>References:</w:t>
      </w:r>
    </w:p>
    <w:p w14:paraId="762A85DB" w14:textId="17D92A9E" w:rsidR="00063B99" w:rsidRPr="00063B99" w:rsidRDefault="00063B99" w:rsidP="00063B99">
      <w:pPr>
        <w:spacing w:line="480" w:lineRule="auto"/>
        <w:rPr>
          <w:rFonts w:ascii="Times New Roman" w:hAnsi="Times New Roman" w:cs="Times New Roman"/>
          <w:sz w:val="24"/>
          <w:szCs w:val="24"/>
        </w:rPr>
      </w:pPr>
      <w:r w:rsidRPr="00063B99">
        <w:rPr>
          <w:rFonts w:ascii="Times New Roman" w:hAnsi="Times New Roman" w:cs="Times New Roman"/>
          <w:sz w:val="24"/>
          <w:szCs w:val="24"/>
        </w:rPr>
        <w:t xml:space="preserve">Baker, P. </w:t>
      </w:r>
      <w:r>
        <w:rPr>
          <w:rFonts w:ascii="Times New Roman" w:hAnsi="Times New Roman" w:cs="Times New Roman"/>
          <w:sz w:val="24"/>
          <w:szCs w:val="24"/>
        </w:rPr>
        <w:t>(</w:t>
      </w:r>
      <w:r w:rsidRPr="00063B99">
        <w:rPr>
          <w:rFonts w:ascii="Times New Roman" w:hAnsi="Times New Roman" w:cs="Times New Roman"/>
          <w:sz w:val="24"/>
          <w:szCs w:val="24"/>
        </w:rPr>
        <w:t>2010</w:t>
      </w:r>
      <w:r>
        <w:rPr>
          <w:rFonts w:ascii="Times New Roman" w:hAnsi="Times New Roman" w:cs="Times New Roman"/>
          <w:sz w:val="24"/>
          <w:szCs w:val="24"/>
        </w:rPr>
        <w:t>)</w:t>
      </w:r>
      <w:r w:rsidRPr="00063B99">
        <w:rPr>
          <w:rFonts w:ascii="Times New Roman" w:hAnsi="Times New Roman" w:cs="Times New Roman"/>
          <w:sz w:val="24"/>
          <w:szCs w:val="24"/>
        </w:rPr>
        <w:t xml:space="preserve"> </w:t>
      </w:r>
      <w:r>
        <w:rPr>
          <w:rFonts w:ascii="Times New Roman" w:hAnsi="Times New Roman" w:cs="Times New Roman"/>
          <w:sz w:val="24"/>
          <w:szCs w:val="24"/>
        </w:rPr>
        <w:t>‘</w:t>
      </w:r>
      <w:r w:rsidRPr="00063B99">
        <w:rPr>
          <w:rFonts w:ascii="Times New Roman" w:hAnsi="Times New Roman" w:cs="Times New Roman"/>
          <w:sz w:val="24"/>
          <w:szCs w:val="24"/>
        </w:rPr>
        <w:t>Corpus Methods in Linguistics</w:t>
      </w:r>
      <w:r>
        <w:rPr>
          <w:rFonts w:ascii="Times New Roman" w:hAnsi="Times New Roman" w:cs="Times New Roman"/>
          <w:sz w:val="24"/>
          <w:szCs w:val="24"/>
        </w:rPr>
        <w:t>’,</w:t>
      </w:r>
      <w:r w:rsidRPr="00063B99">
        <w:rPr>
          <w:rFonts w:ascii="Times New Roman" w:hAnsi="Times New Roman" w:cs="Times New Roman"/>
          <w:sz w:val="24"/>
          <w:szCs w:val="24"/>
        </w:rPr>
        <w:t xml:space="preserve"> in </w:t>
      </w:r>
      <w:proofErr w:type="spellStart"/>
      <w:r w:rsidRPr="00063B99">
        <w:rPr>
          <w:rFonts w:ascii="Times New Roman" w:hAnsi="Times New Roman" w:cs="Times New Roman"/>
          <w:sz w:val="24"/>
          <w:szCs w:val="24"/>
        </w:rPr>
        <w:t>Litoselleti</w:t>
      </w:r>
      <w:proofErr w:type="spellEnd"/>
      <w:r w:rsidRPr="00063B99">
        <w:rPr>
          <w:rFonts w:ascii="Times New Roman" w:hAnsi="Times New Roman" w:cs="Times New Roman"/>
          <w:sz w:val="24"/>
          <w:szCs w:val="24"/>
        </w:rPr>
        <w:t xml:space="preserve">, L. </w:t>
      </w:r>
      <w:r>
        <w:rPr>
          <w:rFonts w:ascii="Times New Roman" w:hAnsi="Times New Roman" w:cs="Times New Roman"/>
          <w:sz w:val="24"/>
          <w:szCs w:val="24"/>
        </w:rPr>
        <w:t>(</w:t>
      </w:r>
      <w:r w:rsidRPr="00063B99">
        <w:rPr>
          <w:rFonts w:ascii="Times New Roman" w:hAnsi="Times New Roman" w:cs="Times New Roman"/>
          <w:sz w:val="24"/>
          <w:szCs w:val="24"/>
        </w:rPr>
        <w:t>ed.</w:t>
      </w:r>
      <w:r>
        <w:rPr>
          <w:rFonts w:ascii="Times New Roman" w:hAnsi="Times New Roman" w:cs="Times New Roman"/>
          <w:sz w:val="24"/>
          <w:szCs w:val="24"/>
        </w:rPr>
        <w:t>)</w:t>
      </w:r>
      <w:r w:rsidRPr="00063B9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63B99">
        <w:rPr>
          <w:rFonts w:ascii="Times New Roman" w:hAnsi="Times New Roman" w:cs="Times New Roman"/>
          <w:i/>
          <w:iCs/>
          <w:sz w:val="24"/>
          <w:szCs w:val="24"/>
        </w:rPr>
        <w:t>Research Methods in Linguistics</w:t>
      </w:r>
      <w:r>
        <w:rPr>
          <w:rFonts w:ascii="Times New Roman" w:hAnsi="Times New Roman" w:cs="Times New Roman"/>
          <w:i/>
          <w:iCs/>
          <w:sz w:val="24"/>
          <w:szCs w:val="24"/>
        </w:rPr>
        <w:t xml:space="preserve">. </w:t>
      </w:r>
      <w:r w:rsidRPr="00063B99">
        <w:rPr>
          <w:rFonts w:ascii="Times New Roman" w:hAnsi="Times New Roman" w:cs="Times New Roman"/>
          <w:sz w:val="24"/>
          <w:szCs w:val="24"/>
        </w:rPr>
        <w:t>London</w:t>
      </w:r>
      <w:r>
        <w:rPr>
          <w:rFonts w:ascii="Times New Roman" w:hAnsi="Times New Roman" w:cs="Times New Roman"/>
          <w:sz w:val="24"/>
          <w:szCs w:val="24"/>
        </w:rPr>
        <w:t>:</w:t>
      </w:r>
      <w:r w:rsidRPr="00063B99">
        <w:rPr>
          <w:rFonts w:ascii="Times New Roman" w:hAnsi="Times New Roman" w:cs="Times New Roman"/>
          <w:sz w:val="24"/>
          <w:szCs w:val="24"/>
        </w:rPr>
        <w:t xml:space="preserve"> Continuum.</w:t>
      </w:r>
    </w:p>
    <w:p w14:paraId="2D826EEF" w14:textId="478A4CA7" w:rsidR="00063B99" w:rsidRPr="00063B99" w:rsidRDefault="00063B99" w:rsidP="00063B99">
      <w:pPr>
        <w:spacing w:line="480" w:lineRule="auto"/>
        <w:rPr>
          <w:rFonts w:ascii="Times New Roman" w:hAnsi="Times New Roman" w:cs="Times New Roman"/>
          <w:sz w:val="24"/>
          <w:szCs w:val="24"/>
        </w:rPr>
      </w:pPr>
      <w:r w:rsidRPr="00063B99">
        <w:rPr>
          <w:rFonts w:ascii="Times New Roman" w:hAnsi="Times New Roman" w:cs="Times New Roman"/>
          <w:sz w:val="24"/>
          <w:szCs w:val="24"/>
        </w:rPr>
        <w:t xml:space="preserve">Creswell, J.W. </w:t>
      </w:r>
      <w:r w:rsidR="00677594">
        <w:rPr>
          <w:rFonts w:ascii="Times New Roman" w:hAnsi="Times New Roman" w:cs="Times New Roman"/>
          <w:sz w:val="24"/>
          <w:szCs w:val="24"/>
        </w:rPr>
        <w:t>(</w:t>
      </w:r>
      <w:r w:rsidRPr="00063B99">
        <w:rPr>
          <w:rFonts w:ascii="Times New Roman" w:hAnsi="Times New Roman" w:cs="Times New Roman"/>
          <w:sz w:val="24"/>
          <w:szCs w:val="24"/>
        </w:rPr>
        <w:t>2014</w:t>
      </w:r>
      <w:r w:rsidR="00677594">
        <w:rPr>
          <w:rFonts w:ascii="Times New Roman" w:hAnsi="Times New Roman" w:cs="Times New Roman"/>
          <w:sz w:val="24"/>
          <w:szCs w:val="24"/>
        </w:rPr>
        <w:t>)</w:t>
      </w:r>
      <w:r w:rsidRPr="00063B99">
        <w:rPr>
          <w:rFonts w:ascii="Times New Roman" w:hAnsi="Times New Roman" w:cs="Times New Roman"/>
          <w:sz w:val="24"/>
          <w:szCs w:val="24"/>
        </w:rPr>
        <w:t xml:space="preserve"> </w:t>
      </w:r>
      <w:r w:rsidRPr="00677594">
        <w:rPr>
          <w:rFonts w:ascii="Times New Roman" w:hAnsi="Times New Roman" w:cs="Times New Roman"/>
          <w:i/>
          <w:iCs/>
          <w:sz w:val="24"/>
          <w:szCs w:val="24"/>
        </w:rPr>
        <w:t>Research Design: Qualitative, Quantitative, &amp; Mixed Methods Approaches</w:t>
      </w:r>
      <w:r w:rsidRPr="00063B99">
        <w:rPr>
          <w:rFonts w:ascii="Times New Roman" w:hAnsi="Times New Roman" w:cs="Times New Roman"/>
          <w:sz w:val="24"/>
          <w:szCs w:val="24"/>
        </w:rPr>
        <w:t>, London</w:t>
      </w:r>
      <w:r w:rsidR="00677594">
        <w:rPr>
          <w:rFonts w:ascii="Times New Roman" w:hAnsi="Times New Roman" w:cs="Times New Roman"/>
          <w:sz w:val="24"/>
          <w:szCs w:val="24"/>
        </w:rPr>
        <w:t>:</w:t>
      </w:r>
      <w:r w:rsidR="00677594" w:rsidRPr="00677594">
        <w:rPr>
          <w:rFonts w:ascii="Times New Roman" w:hAnsi="Times New Roman" w:cs="Times New Roman"/>
          <w:sz w:val="24"/>
          <w:szCs w:val="24"/>
        </w:rPr>
        <w:t xml:space="preserve"> </w:t>
      </w:r>
      <w:r w:rsidR="00677594" w:rsidRPr="00063B99">
        <w:rPr>
          <w:rFonts w:ascii="Times New Roman" w:hAnsi="Times New Roman" w:cs="Times New Roman"/>
          <w:sz w:val="24"/>
          <w:szCs w:val="24"/>
        </w:rPr>
        <w:t>Sage</w:t>
      </w:r>
      <w:r w:rsidRPr="00063B99">
        <w:rPr>
          <w:rFonts w:ascii="Times New Roman" w:hAnsi="Times New Roman" w:cs="Times New Roman"/>
          <w:sz w:val="24"/>
          <w:szCs w:val="24"/>
        </w:rPr>
        <w:t>.</w:t>
      </w:r>
    </w:p>
    <w:p w14:paraId="4C529B14" w14:textId="061ED273" w:rsidR="00063B99" w:rsidRPr="00063B99" w:rsidRDefault="00063B99" w:rsidP="00063B99">
      <w:pPr>
        <w:spacing w:line="480" w:lineRule="auto"/>
        <w:rPr>
          <w:rFonts w:ascii="Times New Roman" w:hAnsi="Times New Roman" w:cs="Times New Roman"/>
          <w:sz w:val="24"/>
          <w:szCs w:val="24"/>
        </w:rPr>
      </w:pPr>
      <w:r w:rsidRPr="00063B99">
        <w:rPr>
          <w:rFonts w:ascii="Times New Roman" w:hAnsi="Times New Roman" w:cs="Times New Roman"/>
          <w:sz w:val="24"/>
          <w:szCs w:val="24"/>
        </w:rPr>
        <w:t xml:space="preserve">Ellis, R. </w:t>
      </w:r>
      <w:r w:rsidR="00223E13">
        <w:rPr>
          <w:rFonts w:ascii="Times New Roman" w:hAnsi="Times New Roman" w:cs="Times New Roman"/>
          <w:sz w:val="24"/>
          <w:szCs w:val="24"/>
        </w:rPr>
        <w:t>(</w:t>
      </w:r>
      <w:r w:rsidRPr="00063B99">
        <w:rPr>
          <w:rFonts w:ascii="Times New Roman" w:hAnsi="Times New Roman" w:cs="Times New Roman"/>
          <w:sz w:val="24"/>
          <w:szCs w:val="24"/>
        </w:rPr>
        <w:t>2015</w:t>
      </w:r>
      <w:r w:rsidR="00223E13">
        <w:rPr>
          <w:rFonts w:ascii="Times New Roman" w:hAnsi="Times New Roman" w:cs="Times New Roman"/>
          <w:sz w:val="24"/>
          <w:szCs w:val="24"/>
        </w:rPr>
        <w:t>)</w:t>
      </w:r>
      <w:r w:rsidRPr="00063B99">
        <w:rPr>
          <w:rFonts w:ascii="Times New Roman" w:hAnsi="Times New Roman" w:cs="Times New Roman"/>
          <w:sz w:val="24"/>
          <w:szCs w:val="24"/>
        </w:rPr>
        <w:t xml:space="preserve"> </w:t>
      </w:r>
      <w:r w:rsidRPr="00223E13">
        <w:rPr>
          <w:rFonts w:ascii="Times New Roman" w:hAnsi="Times New Roman" w:cs="Times New Roman"/>
          <w:i/>
          <w:iCs/>
          <w:sz w:val="24"/>
          <w:szCs w:val="24"/>
        </w:rPr>
        <w:t>Understanding Second Language Acquisition</w:t>
      </w:r>
      <w:r w:rsidRPr="00063B99">
        <w:rPr>
          <w:rFonts w:ascii="Times New Roman" w:hAnsi="Times New Roman" w:cs="Times New Roman"/>
          <w:sz w:val="24"/>
          <w:szCs w:val="24"/>
        </w:rPr>
        <w:t xml:space="preserve">, </w:t>
      </w:r>
      <w:r w:rsidR="00223E13" w:rsidRPr="00063B99">
        <w:rPr>
          <w:rFonts w:ascii="Times New Roman" w:hAnsi="Times New Roman" w:cs="Times New Roman"/>
          <w:sz w:val="24"/>
          <w:szCs w:val="24"/>
        </w:rPr>
        <w:t>Oxford</w:t>
      </w:r>
      <w:r w:rsidR="00223E13">
        <w:rPr>
          <w:rFonts w:ascii="Times New Roman" w:hAnsi="Times New Roman" w:cs="Times New Roman"/>
          <w:sz w:val="24"/>
          <w:szCs w:val="24"/>
        </w:rPr>
        <w:t>:</w:t>
      </w:r>
      <w:r w:rsidR="00223E13" w:rsidRPr="00063B99">
        <w:rPr>
          <w:rFonts w:ascii="Times New Roman" w:hAnsi="Times New Roman" w:cs="Times New Roman"/>
          <w:sz w:val="24"/>
          <w:szCs w:val="24"/>
        </w:rPr>
        <w:t xml:space="preserve"> </w:t>
      </w:r>
      <w:r w:rsidRPr="00063B99">
        <w:rPr>
          <w:rFonts w:ascii="Times New Roman" w:hAnsi="Times New Roman" w:cs="Times New Roman"/>
          <w:sz w:val="24"/>
          <w:szCs w:val="24"/>
        </w:rPr>
        <w:t>Oxford University Press.</w:t>
      </w:r>
    </w:p>
    <w:p w14:paraId="58422641" w14:textId="46D3E936" w:rsidR="00063B99" w:rsidRPr="00063B99" w:rsidRDefault="00063B99" w:rsidP="00063B99">
      <w:pPr>
        <w:spacing w:line="480" w:lineRule="auto"/>
        <w:rPr>
          <w:rFonts w:ascii="Times New Roman" w:hAnsi="Times New Roman" w:cs="Times New Roman"/>
          <w:sz w:val="24"/>
          <w:szCs w:val="24"/>
        </w:rPr>
      </w:pPr>
      <w:r w:rsidRPr="00063B99">
        <w:rPr>
          <w:rFonts w:ascii="Times New Roman" w:hAnsi="Times New Roman" w:cs="Times New Roman"/>
          <w:sz w:val="24"/>
          <w:szCs w:val="24"/>
        </w:rPr>
        <w:t xml:space="preserve">Kallio, H., </w:t>
      </w:r>
      <w:proofErr w:type="spellStart"/>
      <w:r w:rsidRPr="00063B99">
        <w:rPr>
          <w:rFonts w:ascii="Times New Roman" w:hAnsi="Times New Roman" w:cs="Times New Roman"/>
          <w:sz w:val="24"/>
          <w:szCs w:val="24"/>
        </w:rPr>
        <w:t>Suni</w:t>
      </w:r>
      <w:proofErr w:type="spellEnd"/>
      <w:r w:rsidRPr="00063B99">
        <w:rPr>
          <w:rFonts w:ascii="Times New Roman" w:hAnsi="Times New Roman" w:cs="Times New Roman"/>
          <w:sz w:val="24"/>
          <w:szCs w:val="24"/>
        </w:rPr>
        <w:t xml:space="preserve">, A., </w:t>
      </w:r>
      <w:proofErr w:type="spellStart"/>
      <w:r w:rsidRPr="00063B99">
        <w:rPr>
          <w:rFonts w:ascii="Times New Roman" w:hAnsi="Times New Roman" w:cs="Times New Roman"/>
          <w:sz w:val="24"/>
          <w:szCs w:val="24"/>
        </w:rPr>
        <w:t>Šimko</w:t>
      </w:r>
      <w:proofErr w:type="spellEnd"/>
      <w:r w:rsidRPr="00063B99">
        <w:rPr>
          <w:rFonts w:ascii="Times New Roman" w:hAnsi="Times New Roman" w:cs="Times New Roman"/>
          <w:sz w:val="24"/>
          <w:szCs w:val="24"/>
        </w:rPr>
        <w:t xml:space="preserve">, J. &amp; </w:t>
      </w:r>
      <w:proofErr w:type="spellStart"/>
      <w:r w:rsidRPr="00063B99">
        <w:rPr>
          <w:rFonts w:ascii="Times New Roman" w:hAnsi="Times New Roman" w:cs="Times New Roman"/>
          <w:sz w:val="24"/>
          <w:szCs w:val="24"/>
        </w:rPr>
        <w:t>Vainio</w:t>
      </w:r>
      <w:proofErr w:type="spellEnd"/>
      <w:r w:rsidRPr="00063B99">
        <w:rPr>
          <w:rFonts w:ascii="Times New Roman" w:hAnsi="Times New Roman" w:cs="Times New Roman"/>
          <w:sz w:val="24"/>
          <w:szCs w:val="24"/>
        </w:rPr>
        <w:t xml:space="preserve">, M. </w:t>
      </w:r>
      <w:r w:rsidR="00223E13">
        <w:rPr>
          <w:rFonts w:ascii="Times New Roman" w:hAnsi="Times New Roman" w:cs="Times New Roman"/>
          <w:sz w:val="24"/>
          <w:szCs w:val="24"/>
        </w:rPr>
        <w:t>(</w:t>
      </w:r>
      <w:r w:rsidRPr="00063B99">
        <w:rPr>
          <w:rFonts w:ascii="Times New Roman" w:hAnsi="Times New Roman" w:cs="Times New Roman"/>
          <w:sz w:val="24"/>
          <w:szCs w:val="24"/>
        </w:rPr>
        <w:t>2020</w:t>
      </w:r>
      <w:r w:rsidR="00223E13">
        <w:rPr>
          <w:rFonts w:ascii="Times New Roman" w:hAnsi="Times New Roman" w:cs="Times New Roman"/>
          <w:sz w:val="24"/>
          <w:szCs w:val="24"/>
        </w:rPr>
        <w:t>)</w:t>
      </w:r>
      <w:r w:rsidRPr="00063B99">
        <w:rPr>
          <w:rFonts w:ascii="Times New Roman" w:hAnsi="Times New Roman" w:cs="Times New Roman"/>
          <w:sz w:val="24"/>
          <w:szCs w:val="24"/>
        </w:rPr>
        <w:t xml:space="preserve"> </w:t>
      </w:r>
      <w:r w:rsidR="00223E13">
        <w:rPr>
          <w:rFonts w:ascii="Times New Roman" w:hAnsi="Times New Roman" w:cs="Times New Roman"/>
          <w:sz w:val="24"/>
          <w:szCs w:val="24"/>
        </w:rPr>
        <w:t>‘</w:t>
      </w:r>
      <w:proofErr w:type="spellStart"/>
      <w:r w:rsidRPr="00063B99">
        <w:rPr>
          <w:rFonts w:ascii="Times New Roman" w:hAnsi="Times New Roman" w:cs="Times New Roman"/>
          <w:sz w:val="24"/>
          <w:szCs w:val="24"/>
        </w:rPr>
        <w:t>Analyzing</w:t>
      </w:r>
      <w:proofErr w:type="spellEnd"/>
      <w:r w:rsidRPr="00063B99">
        <w:rPr>
          <w:rFonts w:ascii="Times New Roman" w:hAnsi="Times New Roman" w:cs="Times New Roman"/>
          <w:sz w:val="24"/>
          <w:szCs w:val="24"/>
        </w:rPr>
        <w:t xml:space="preserve"> second language proficiency using wavelet-based prominence estimates</w:t>
      </w:r>
      <w:r w:rsidR="00223E13">
        <w:rPr>
          <w:rFonts w:ascii="Times New Roman" w:hAnsi="Times New Roman" w:cs="Times New Roman"/>
          <w:sz w:val="24"/>
          <w:szCs w:val="24"/>
        </w:rPr>
        <w:t>’</w:t>
      </w:r>
      <w:r w:rsidRPr="00063B99">
        <w:rPr>
          <w:rFonts w:ascii="Times New Roman" w:hAnsi="Times New Roman" w:cs="Times New Roman"/>
          <w:sz w:val="24"/>
          <w:szCs w:val="24"/>
        </w:rPr>
        <w:t xml:space="preserve">, </w:t>
      </w:r>
      <w:r w:rsidRPr="00223E13">
        <w:rPr>
          <w:rFonts w:ascii="Times New Roman" w:hAnsi="Times New Roman" w:cs="Times New Roman"/>
          <w:i/>
          <w:iCs/>
          <w:sz w:val="24"/>
          <w:szCs w:val="24"/>
        </w:rPr>
        <w:t>Journal of phonetics</w:t>
      </w:r>
      <w:r w:rsidRPr="00063B99">
        <w:rPr>
          <w:rFonts w:ascii="Times New Roman" w:hAnsi="Times New Roman" w:cs="Times New Roman"/>
          <w:sz w:val="24"/>
          <w:szCs w:val="24"/>
        </w:rPr>
        <w:t>, 80, pp. 1</w:t>
      </w:r>
      <w:r w:rsidR="00223E13">
        <w:rPr>
          <w:rFonts w:ascii="Times New Roman" w:hAnsi="Times New Roman" w:cs="Times New Roman"/>
          <w:sz w:val="24"/>
          <w:szCs w:val="24"/>
        </w:rPr>
        <w:t>-12</w:t>
      </w:r>
      <w:r w:rsidRPr="00063B99">
        <w:rPr>
          <w:rFonts w:ascii="Times New Roman" w:hAnsi="Times New Roman" w:cs="Times New Roman"/>
          <w:sz w:val="24"/>
          <w:szCs w:val="24"/>
        </w:rPr>
        <w:t>.</w:t>
      </w:r>
    </w:p>
    <w:p w14:paraId="4C5E3AE9" w14:textId="5E67B6EA" w:rsidR="00063B99" w:rsidRPr="00063B99" w:rsidRDefault="00063B99" w:rsidP="00063B99">
      <w:pPr>
        <w:spacing w:line="480" w:lineRule="auto"/>
        <w:rPr>
          <w:rFonts w:ascii="Times New Roman" w:hAnsi="Times New Roman" w:cs="Times New Roman"/>
          <w:sz w:val="24"/>
          <w:szCs w:val="24"/>
        </w:rPr>
      </w:pPr>
      <w:proofErr w:type="spellStart"/>
      <w:r w:rsidRPr="00063B99">
        <w:rPr>
          <w:rFonts w:ascii="Times New Roman" w:hAnsi="Times New Roman" w:cs="Times New Roman"/>
          <w:sz w:val="24"/>
          <w:szCs w:val="24"/>
        </w:rPr>
        <w:t>Ladefodged</w:t>
      </w:r>
      <w:proofErr w:type="spellEnd"/>
      <w:r w:rsidRPr="00063B99">
        <w:rPr>
          <w:rFonts w:ascii="Times New Roman" w:hAnsi="Times New Roman" w:cs="Times New Roman"/>
          <w:sz w:val="24"/>
          <w:szCs w:val="24"/>
        </w:rPr>
        <w:t xml:space="preserve">, P. &amp; Johnson, K. </w:t>
      </w:r>
      <w:r w:rsidR="00E25D5B">
        <w:rPr>
          <w:rFonts w:ascii="Times New Roman" w:hAnsi="Times New Roman" w:cs="Times New Roman"/>
          <w:sz w:val="24"/>
          <w:szCs w:val="24"/>
        </w:rPr>
        <w:t>(</w:t>
      </w:r>
      <w:r w:rsidRPr="00063B99">
        <w:rPr>
          <w:rFonts w:ascii="Times New Roman" w:hAnsi="Times New Roman" w:cs="Times New Roman"/>
          <w:sz w:val="24"/>
          <w:szCs w:val="24"/>
        </w:rPr>
        <w:t>2011</w:t>
      </w:r>
      <w:r w:rsidR="00E25D5B">
        <w:rPr>
          <w:rFonts w:ascii="Times New Roman" w:hAnsi="Times New Roman" w:cs="Times New Roman"/>
          <w:sz w:val="24"/>
          <w:szCs w:val="24"/>
        </w:rPr>
        <w:t>)</w:t>
      </w:r>
      <w:r w:rsidRPr="00063B99">
        <w:rPr>
          <w:rFonts w:ascii="Times New Roman" w:hAnsi="Times New Roman" w:cs="Times New Roman"/>
          <w:sz w:val="24"/>
          <w:szCs w:val="24"/>
        </w:rPr>
        <w:t xml:space="preserve"> </w:t>
      </w:r>
      <w:r w:rsidRPr="00E25D5B">
        <w:rPr>
          <w:rFonts w:ascii="Times New Roman" w:hAnsi="Times New Roman" w:cs="Times New Roman"/>
          <w:i/>
          <w:iCs/>
          <w:sz w:val="24"/>
          <w:szCs w:val="24"/>
        </w:rPr>
        <w:t>A course in phonetics</w:t>
      </w:r>
      <w:r w:rsidRPr="00063B99">
        <w:rPr>
          <w:rFonts w:ascii="Times New Roman" w:hAnsi="Times New Roman" w:cs="Times New Roman"/>
          <w:sz w:val="24"/>
          <w:szCs w:val="24"/>
        </w:rPr>
        <w:t xml:space="preserve">, </w:t>
      </w:r>
      <w:r w:rsidR="00E25D5B" w:rsidRPr="00063B99">
        <w:rPr>
          <w:rFonts w:ascii="Times New Roman" w:hAnsi="Times New Roman" w:cs="Times New Roman"/>
          <w:sz w:val="24"/>
          <w:szCs w:val="24"/>
        </w:rPr>
        <w:t>Boston</w:t>
      </w:r>
      <w:r w:rsidR="00E25D5B">
        <w:rPr>
          <w:rFonts w:ascii="Times New Roman" w:hAnsi="Times New Roman" w:cs="Times New Roman"/>
          <w:sz w:val="24"/>
          <w:szCs w:val="24"/>
        </w:rPr>
        <w:t>:</w:t>
      </w:r>
      <w:r w:rsidR="00E25D5B" w:rsidRPr="00063B99">
        <w:rPr>
          <w:rFonts w:ascii="Times New Roman" w:hAnsi="Times New Roman" w:cs="Times New Roman"/>
          <w:sz w:val="24"/>
          <w:szCs w:val="24"/>
        </w:rPr>
        <w:t xml:space="preserve"> </w:t>
      </w:r>
      <w:r w:rsidRPr="00063B99">
        <w:rPr>
          <w:rFonts w:ascii="Times New Roman" w:hAnsi="Times New Roman" w:cs="Times New Roman"/>
          <w:sz w:val="24"/>
          <w:szCs w:val="24"/>
        </w:rPr>
        <w:t>Wadsworth.</w:t>
      </w:r>
    </w:p>
    <w:p w14:paraId="36072D6F" w14:textId="64DFF392" w:rsidR="009621E8" w:rsidRDefault="00063B99" w:rsidP="00063B99">
      <w:pPr>
        <w:spacing w:line="480" w:lineRule="auto"/>
        <w:rPr>
          <w:rFonts w:ascii="Times New Roman" w:hAnsi="Times New Roman" w:cs="Times New Roman"/>
          <w:sz w:val="24"/>
          <w:szCs w:val="24"/>
        </w:rPr>
      </w:pPr>
      <w:proofErr w:type="spellStart"/>
      <w:r w:rsidRPr="00063B99">
        <w:rPr>
          <w:rFonts w:ascii="Times New Roman" w:hAnsi="Times New Roman" w:cs="Times New Roman"/>
          <w:sz w:val="24"/>
          <w:szCs w:val="24"/>
        </w:rPr>
        <w:t>Rasinger</w:t>
      </w:r>
      <w:proofErr w:type="spellEnd"/>
      <w:r w:rsidRPr="00063B99">
        <w:rPr>
          <w:rFonts w:ascii="Times New Roman" w:hAnsi="Times New Roman" w:cs="Times New Roman"/>
          <w:sz w:val="24"/>
          <w:szCs w:val="24"/>
        </w:rPr>
        <w:t xml:space="preserve">, S.M. </w:t>
      </w:r>
      <w:r w:rsidR="008959C1">
        <w:rPr>
          <w:rFonts w:ascii="Times New Roman" w:hAnsi="Times New Roman" w:cs="Times New Roman"/>
          <w:sz w:val="24"/>
          <w:szCs w:val="24"/>
        </w:rPr>
        <w:t>(</w:t>
      </w:r>
      <w:r w:rsidRPr="00063B99">
        <w:rPr>
          <w:rFonts w:ascii="Times New Roman" w:hAnsi="Times New Roman" w:cs="Times New Roman"/>
          <w:sz w:val="24"/>
          <w:szCs w:val="24"/>
        </w:rPr>
        <w:t>2010</w:t>
      </w:r>
      <w:r w:rsidR="008959C1">
        <w:rPr>
          <w:rFonts w:ascii="Times New Roman" w:hAnsi="Times New Roman" w:cs="Times New Roman"/>
          <w:sz w:val="24"/>
          <w:szCs w:val="24"/>
        </w:rPr>
        <w:t>)</w:t>
      </w:r>
      <w:r w:rsidRPr="00063B99">
        <w:rPr>
          <w:rFonts w:ascii="Times New Roman" w:hAnsi="Times New Roman" w:cs="Times New Roman"/>
          <w:sz w:val="24"/>
          <w:szCs w:val="24"/>
        </w:rPr>
        <w:t xml:space="preserve"> </w:t>
      </w:r>
      <w:r w:rsidR="008959C1">
        <w:rPr>
          <w:rFonts w:ascii="Times New Roman" w:hAnsi="Times New Roman" w:cs="Times New Roman"/>
          <w:sz w:val="24"/>
          <w:szCs w:val="24"/>
        </w:rPr>
        <w:t>‘</w:t>
      </w:r>
      <w:r w:rsidRPr="00063B99">
        <w:rPr>
          <w:rFonts w:ascii="Times New Roman" w:hAnsi="Times New Roman" w:cs="Times New Roman"/>
          <w:sz w:val="24"/>
          <w:szCs w:val="24"/>
        </w:rPr>
        <w:t>Quantitative Methods: Concepts, Frameworks and Issues</w:t>
      </w:r>
      <w:r w:rsidR="008959C1">
        <w:rPr>
          <w:rFonts w:ascii="Times New Roman" w:hAnsi="Times New Roman" w:cs="Times New Roman"/>
          <w:sz w:val="24"/>
          <w:szCs w:val="24"/>
        </w:rPr>
        <w:t>’</w:t>
      </w:r>
      <w:r w:rsidRPr="00063B99">
        <w:rPr>
          <w:rFonts w:ascii="Times New Roman" w:hAnsi="Times New Roman" w:cs="Times New Roman"/>
          <w:sz w:val="24"/>
          <w:szCs w:val="24"/>
        </w:rPr>
        <w:t xml:space="preserve"> in </w:t>
      </w:r>
      <w:proofErr w:type="spellStart"/>
      <w:r w:rsidR="008959C1" w:rsidRPr="00063B99">
        <w:rPr>
          <w:rFonts w:ascii="Times New Roman" w:hAnsi="Times New Roman" w:cs="Times New Roman"/>
          <w:sz w:val="24"/>
          <w:szCs w:val="24"/>
        </w:rPr>
        <w:t>Litoselleti</w:t>
      </w:r>
      <w:proofErr w:type="spellEnd"/>
      <w:r w:rsidR="008959C1">
        <w:rPr>
          <w:rFonts w:ascii="Times New Roman" w:hAnsi="Times New Roman" w:cs="Times New Roman"/>
          <w:sz w:val="24"/>
          <w:szCs w:val="24"/>
        </w:rPr>
        <w:t>,</w:t>
      </w:r>
      <w:r w:rsidR="008959C1" w:rsidRPr="00063B99">
        <w:rPr>
          <w:rFonts w:ascii="Times New Roman" w:hAnsi="Times New Roman" w:cs="Times New Roman"/>
          <w:sz w:val="24"/>
          <w:szCs w:val="24"/>
        </w:rPr>
        <w:t xml:space="preserve"> L. </w:t>
      </w:r>
      <w:r w:rsidR="00E5149A">
        <w:rPr>
          <w:rFonts w:ascii="Times New Roman" w:hAnsi="Times New Roman" w:cs="Times New Roman"/>
          <w:sz w:val="24"/>
          <w:szCs w:val="24"/>
        </w:rPr>
        <w:t>(</w:t>
      </w:r>
      <w:r w:rsidR="00E5149A" w:rsidRPr="00063B99">
        <w:rPr>
          <w:rFonts w:ascii="Times New Roman" w:hAnsi="Times New Roman" w:cs="Times New Roman"/>
          <w:sz w:val="24"/>
          <w:szCs w:val="24"/>
        </w:rPr>
        <w:t>ed.</w:t>
      </w:r>
      <w:r w:rsidR="00E5149A">
        <w:rPr>
          <w:rFonts w:ascii="Times New Roman" w:hAnsi="Times New Roman" w:cs="Times New Roman"/>
          <w:sz w:val="24"/>
          <w:szCs w:val="24"/>
        </w:rPr>
        <w:t xml:space="preserve">) </w:t>
      </w:r>
      <w:r w:rsidRPr="008959C1">
        <w:rPr>
          <w:rFonts w:ascii="Times New Roman" w:hAnsi="Times New Roman" w:cs="Times New Roman"/>
          <w:i/>
          <w:iCs/>
          <w:sz w:val="24"/>
          <w:szCs w:val="24"/>
        </w:rPr>
        <w:t>Research Methods in Linguistics</w:t>
      </w:r>
      <w:r w:rsidR="00E5149A">
        <w:rPr>
          <w:rFonts w:ascii="Times New Roman" w:hAnsi="Times New Roman" w:cs="Times New Roman"/>
          <w:i/>
          <w:iCs/>
          <w:sz w:val="24"/>
          <w:szCs w:val="24"/>
        </w:rPr>
        <w:t>.</w:t>
      </w:r>
      <w:r w:rsidR="008959C1">
        <w:rPr>
          <w:rFonts w:ascii="Times New Roman" w:hAnsi="Times New Roman" w:cs="Times New Roman"/>
          <w:sz w:val="24"/>
          <w:szCs w:val="24"/>
        </w:rPr>
        <w:t xml:space="preserve"> </w:t>
      </w:r>
      <w:r w:rsidR="008959C1" w:rsidRPr="00063B99">
        <w:rPr>
          <w:rFonts w:ascii="Times New Roman" w:hAnsi="Times New Roman" w:cs="Times New Roman"/>
          <w:sz w:val="24"/>
          <w:szCs w:val="24"/>
        </w:rPr>
        <w:t>London</w:t>
      </w:r>
      <w:r w:rsidR="008959C1">
        <w:rPr>
          <w:rFonts w:ascii="Times New Roman" w:hAnsi="Times New Roman" w:cs="Times New Roman"/>
          <w:sz w:val="24"/>
          <w:szCs w:val="24"/>
        </w:rPr>
        <w:t>:</w:t>
      </w:r>
      <w:r w:rsidR="008959C1" w:rsidRPr="00063B99">
        <w:rPr>
          <w:rFonts w:ascii="Times New Roman" w:hAnsi="Times New Roman" w:cs="Times New Roman"/>
          <w:sz w:val="24"/>
          <w:szCs w:val="24"/>
        </w:rPr>
        <w:t xml:space="preserve"> </w:t>
      </w:r>
      <w:r w:rsidRPr="00063B99">
        <w:rPr>
          <w:rFonts w:ascii="Times New Roman" w:hAnsi="Times New Roman" w:cs="Times New Roman"/>
          <w:sz w:val="24"/>
          <w:szCs w:val="24"/>
        </w:rPr>
        <w:t>Continuum.</w:t>
      </w:r>
    </w:p>
    <w:p w14:paraId="58595AB5" w14:textId="77777777" w:rsidR="004D1207" w:rsidRPr="00C157C5" w:rsidRDefault="004D1207" w:rsidP="004D1207">
      <w:pPr>
        <w:spacing w:line="480" w:lineRule="auto"/>
        <w:rPr>
          <w:rFonts w:ascii="Times New Roman" w:hAnsi="Times New Roman" w:cs="Times New Roman"/>
          <w:sz w:val="24"/>
          <w:szCs w:val="24"/>
        </w:rPr>
      </w:pPr>
    </w:p>
    <w:sectPr w:rsidR="004D1207" w:rsidRPr="00C157C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612B14"/>
    <w:multiLevelType w:val="hybridMultilevel"/>
    <w:tmpl w:val="A06A84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A36DEC"/>
    <w:multiLevelType w:val="hybridMultilevel"/>
    <w:tmpl w:val="26B8A88E"/>
    <w:lvl w:ilvl="0" w:tplc="01A6A5C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EE02C1"/>
    <w:multiLevelType w:val="hybridMultilevel"/>
    <w:tmpl w:val="9BD250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CD2219"/>
    <w:multiLevelType w:val="hybridMultilevel"/>
    <w:tmpl w:val="8DAA4C2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A6A"/>
    <w:rsid w:val="0000724C"/>
    <w:rsid w:val="00020A80"/>
    <w:rsid w:val="00023E36"/>
    <w:rsid w:val="0004365E"/>
    <w:rsid w:val="00045B8C"/>
    <w:rsid w:val="00054489"/>
    <w:rsid w:val="00056686"/>
    <w:rsid w:val="00057BE2"/>
    <w:rsid w:val="00063B99"/>
    <w:rsid w:val="0007334E"/>
    <w:rsid w:val="0008632B"/>
    <w:rsid w:val="000866CC"/>
    <w:rsid w:val="000876EC"/>
    <w:rsid w:val="000A04E4"/>
    <w:rsid w:val="000B5205"/>
    <w:rsid w:val="000D479B"/>
    <w:rsid w:val="000F063F"/>
    <w:rsid w:val="000F7429"/>
    <w:rsid w:val="00107D6B"/>
    <w:rsid w:val="00107DF2"/>
    <w:rsid w:val="00122348"/>
    <w:rsid w:val="0012669C"/>
    <w:rsid w:val="0014066D"/>
    <w:rsid w:val="00156E89"/>
    <w:rsid w:val="001675DE"/>
    <w:rsid w:val="001741A7"/>
    <w:rsid w:val="00181554"/>
    <w:rsid w:val="00182E84"/>
    <w:rsid w:val="00185171"/>
    <w:rsid w:val="00185A73"/>
    <w:rsid w:val="001A5A5F"/>
    <w:rsid w:val="001A6545"/>
    <w:rsid w:val="001B24F3"/>
    <w:rsid w:val="001D2CD0"/>
    <w:rsid w:val="001D4F4A"/>
    <w:rsid w:val="001E22F0"/>
    <w:rsid w:val="001E66F3"/>
    <w:rsid w:val="001F170D"/>
    <w:rsid w:val="00223E13"/>
    <w:rsid w:val="00253FEE"/>
    <w:rsid w:val="00267626"/>
    <w:rsid w:val="00274A6A"/>
    <w:rsid w:val="00280823"/>
    <w:rsid w:val="00282678"/>
    <w:rsid w:val="002A2ACF"/>
    <w:rsid w:val="002B0C7B"/>
    <w:rsid w:val="002C0D62"/>
    <w:rsid w:val="002D031F"/>
    <w:rsid w:val="002D3997"/>
    <w:rsid w:val="002D6089"/>
    <w:rsid w:val="002E55EF"/>
    <w:rsid w:val="00310F49"/>
    <w:rsid w:val="0031251F"/>
    <w:rsid w:val="0032137B"/>
    <w:rsid w:val="003226D2"/>
    <w:rsid w:val="003356EA"/>
    <w:rsid w:val="00350CA6"/>
    <w:rsid w:val="003629EC"/>
    <w:rsid w:val="00362D04"/>
    <w:rsid w:val="00364FAE"/>
    <w:rsid w:val="003726B1"/>
    <w:rsid w:val="00375CB0"/>
    <w:rsid w:val="0038157F"/>
    <w:rsid w:val="00382484"/>
    <w:rsid w:val="00391412"/>
    <w:rsid w:val="00395136"/>
    <w:rsid w:val="003A5888"/>
    <w:rsid w:val="003B7677"/>
    <w:rsid w:val="003C6848"/>
    <w:rsid w:val="003D0272"/>
    <w:rsid w:val="003D12A1"/>
    <w:rsid w:val="003F72EA"/>
    <w:rsid w:val="00411286"/>
    <w:rsid w:val="00412B53"/>
    <w:rsid w:val="004323A0"/>
    <w:rsid w:val="00436DA1"/>
    <w:rsid w:val="00442B68"/>
    <w:rsid w:val="00443F36"/>
    <w:rsid w:val="00446BD3"/>
    <w:rsid w:val="00455F19"/>
    <w:rsid w:val="00463E07"/>
    <w:rsid w:val="00467056"/>
    <w:rsid w:val="0046732B"/>
    <w:rsid w:val="004964B7"/>
    <w:rsid w:val="004A1BD9"/>
    <w:rsid w:val="004A5003"/>
    <w:rsid w:val="004C5362"/>
    <w:rsid w:val="004C73BA"/>
    <w:rsid w:val="004D1207"/>
    <w:rsid w:val="004E655D"/>
    <w:rsid w:val="004E742F"/>
    <w:rsid w:val="004F3077"/>
    <w:rsid w:val="00513EB8"/>
    <w:rsid w:val="00532FFB"/>
    <w:rsid w:val="00550EDD"/>
    <w:rsid w:val="00553F1A"/>
    <w:rsid w:val="005550DF"/>
    <w:rsid w:val="00567399"/>
    <w:rsid w:val="00570B05"/>
    <w:rsid w:val="00571AB9"/>
    <w:rsid w:val="005809D5"/>
    <w:rsid w:val="005861EC"/>
    <w:rsid w:val="005B72F1"/>
    <w:rsid w:val="005D23C8"/>
    <w:rsid w:val="005D75AC"/>
    <w:rsid w:val="005D7620"/>
    <w:rsid w:val="005E3AD2"/>
    <w:rsid w:val="0060383B"/>
    <w:rsid w:val="00604CC2"/>
    <w:rsid w:val="00624A76"/>
    <w:rsid w:val="00673734"/>
    <w:rsid w:val="00677594"/>
    <w:rsid w:val="00690961"/>
    <w:rsid w:val="00695805"/>
    <w:rsid w:val="006A17C1"/>
    <w:rsid w:val="006A2EF0"/>
    <w:rsid w:val="006A3815"/>
    <w:rsid w:val="006D494E"/>
    <w:rsid w:val="006D6B17"/>
    <w:rsid w:val="006F0F25"/>
    <w:rsid w:val="006F6E6C"/>
    <w:rsid w:val="00706704"/>
    <w:rsid w:val="00712179"/>
    <w:rsid w:val="007221B2"/>
    <w:rsid w:val="00724FA4"/>
    <w:rsid w:val="0074611B"/>
    <w:rsid w:val="007501B5"/>
    <w:rsid w:val="00751D4C"/>
    <w:rsid w:val="0075268C"/>
    <w:rsid w:val="00754B13"/>
    <w:rsid w:val="007559FA"/>
    <w:rsid w:val="007562CE"/>
    <w:rsid w:val="007832DC"/>
    <w:rsid w:val="0079330F"/>
    <w:rsid w:val="007B081C"/>
    <w:rsid w:val="007C5C01"/>
    <w:rsid w:val="007D315C"/>
    <w:rsid w:val="007E0D35"/>
    <w:rsid w:val="007E201C"/>
    <w:rsid w:val="007E5413"/>
    <w:rsid w:val="00815CEA"/>
    <w:rsid w:val="008457E4"/>
    <w:rsid w:val="008568B2"/>
    <w:rsid w:val="0086719D"/>
    <w:rsid w:val="008676E1"/>
    <w:rsid w:val="008959C1"/>
    <w:rsid w:val="008A60A3"/>
    <w:rsid w:val="008A7B93"/>
    <w:rsid w:val="008B7EE1"/>
    <w:rsid w:val="009137A7"/>
    <w:rsid w:val="00925E79"/>
    <w:rsid w:val="00926307"/>
    <w:rsid w:val="00942331"/>
    <w:rsid w:val="0094296B"/>
    <w:rsid w:val="00954B18"/>
    <w:rsid w:val="009621E8"/>
    <w:rsid w:val="00962645"/>
    <w:rsid w:val="009676C3"/>
    <w:rsid w:val="009719A5"/>
    <w:rsid w:val="0097212D"/>
    <w:rsid w:val="009A629C"/>
    <w:rsid w:val="009B07EA"/>
    <w:rsid w:val="009B72C3"/>
    <w:rsid w:val="009E30B7"/>
    <w:rsid w:val="009F73C0"/>
    <w:rsid w:val="00A050DF"/>
    <w:rsid w:val="00A27416"/>
    <w:rsid w:val="00A46F1D"/>
    <w:rsid w:val="00A8044B"/>
    <w:rsid w:val="00A9271E"/>
    <w:rsid w:val="00AA46F1"/>
    <w:rsid w:val="00AA63DA"/>
    <w:rsid w:val="00AB29DF"/>
    <w:rsid w:val="00AB6565"/>
    <w:rsid w:val="00AC3BC3"/>
    <w:rsid w:val="00AD629C"/>
    <w:rsid w:val="00AF1AED"/>
    <w:rsid w:val="00AF3E6B"/>
    <w:rsid w:val="00AF4890"/>
    <w:rsid w:val="00B07A69"/>
    <w:rsid w:val="00B13EB3"/>
    <w:rsid w:val="00B305AB"/>
    <w:rsid w:val="00B72296"/>
    <w:rsid w:val="00B90750"/>
    <w:rsid w:val="00B922CF"/>
    <w:rsid w:val="00B9796D"/>
    <w:rsid w:val="00BC582D"/>
    <w:rsid w:val="00BD3688"/>
    <w:rsid w:val="00BE396A"/>
    <w:rsid w:val="00BF4953"/>
    <w:rsid w:val="00BF51B3"/>
    <w:rsid w:val="00BF7C81"/>
    <w:rsid w:val="00C157C5"/>
    <w:rsid w:val="00C31BCE"/>
    <w:rsid w:val="00C3416C"/>
    <w:rsid w:val="00C413CF"/>
    <w:rsid w:val="00C43232"/>
    <w:rsid w:val="00C442F5"/>
    <w:rsid w:val="00C51044"/>
    <w:rsid w:val="00C803B6"/>
    <w:rsid w:val="00C905E1"/>
    <w:rsid w:val="00CA024F"/>
    <w:rsid w:val="00CA139A"/>
    <w:rsid w:val="00CA6149"/>
    <w:rsid w:val="00CA6DEA"/>
    <w:rsid w:val="00CB0133"/>
    <w:rsid w:val="00CC4C01"/>
    <w:rsid w:val="00CE54B8"/>
    <w:rsid w:val="00D01203"/>
    <w:rsid w:val="00D357C2"/>
    <w:rsid w:val="00D41AF7"/>
    <w:rsid w:val="00D42718"/>
    <w:rsid w:val="00D6001C"/>
    <w:rsid w:val="00D7731C"/>
    <w:rsid w:val="00D86181"/>
    <w:rsid w:val="00D86A74"/>
    <w:rsid w:val="00D91755"/>
    <w:rsid w:val="00D91F24"/>
    <w:rsid w:val="00DA12CE"/>
    <w:rsid w:val="00DA49EF"/>
    <w:rsid w:val="00DA71FC"/>
    <w:rsid w:val="00DB021C"/>
    <w:rsid w:val="00DB119E"/>
    <w:rsid w:val="00DB5BED"/>
    <w:rsid w:val="00DB715F"/>
    <w:rsid w:val="00DB7FD4"/>
    <w:rsid w:val="00DC3C67"/>
    <w:rsid w:val="00DC47CC"/>
    <w:rsid w:val="00DD0706"/>
    <w:rsid w:val="00DF6B1C"/>
    <w:rsid w:val="00E17F24"/>
    <w:rsid w:val="00E25D5B"/>
    <w:rsid w:val="00E2791B"/>
    <w:rsid w:val="00E329D7"/>
    <w:rsid w:val="00E36A8F"/>
    <w:rsid w:val="00E45116"/>
    <w:rsid w:val="00E47468"/>
    <w:rsid w:val="00E5149A"/>
    <w:rsid w:val="00E5298D"/>
    <w:rsid w:val="00E55972"/>
    <w:rsid w:val="00E566FC"/>
    <w:rsid w:val="00E57BC0"/>
    <w:rsid w:val="00E64D13"/>
    <w:rsid w:val="00E70087"/>
    <w:rsid w:val="00E7392D"/>
    <w:rsid w:val="00E83AE7"/>
    <w:rsid w:val="00EA4582"/>
    <w:rsid w:val="00EB63A4"/>
    <w:rsid w:val="00EE265B"/>
    <w:rsid w:val="00EE2A63"/>
    <w:rsid w:val="00EF2C25"/>
    <w:rsid w:val="00F02DA7"/>
    <w:rsid w:val="00F04D7D"/>
    <w:rsid w:val="00F050CC"/>
    <w:rsid w:val="00F41EAD"/>
    <w:rsid w:val="00F63C92"/>
    <w:rsid w:val="00F74A77"/>
    <w:rsid w:val="00F771E9"/>
    <w:rsid w:val="00F90C68"/>
    <w:rsid w:val="00F92368"/>
    <w:rsid w:val="00FB7ACA"/>
    <w:rsid w:val="00FD1AB5"/>
    <w:rsid w:val="00FD3477"/>
    <w:rsid w:val="00FD3C85"/>
    <w:rsid w:val="00FD7E8B"/>
    <w:rsid w:val="00FE1FE5"/>
    <w:rsid w:val="00FE23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8F69E"/>
  <w15:chartTrackingRefBased/>
  <w15:docId w15:val="{5EA76471-2C7B-48DF-921B-0ABE15311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412"/>
    <w:pPr>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20754">
      <w:bodyDiv w:val="1"/>
      <w:marLeft w:val="0"/>
      <w:marRight w:val="0"/>
      <w:marTop w:val="0"/>
      <w:marBottom w:val="0"/>
      <w:divBdr>
        <w:top w:val="none" w:sz="0" w:space="0" w:color="auto"/>
        <w:left w:val="none" w:sz="0" w:space="0" w:color="auto"/>
        <w:bottom w:val="none" w:sz="0" w:space="0" w:color="auto"/>
        <w:right w:val="none" w:sz="0" w:space="0" w:color="auto"/>
      </w:divBdr>
    </w:div>
    <w:div w:id="363604594">
      <w:bodyDiv w:val="1"/>
      <w:marLeft w:val="0"/>
      <w:marRight w:val="0"/>
      <w:marTop w:val="0"/>
      <w:marBottom w:val="0"/>
      <w:divBdr>
        <w:top w:val="none" w:sz="0" w:space="0" w:color="auto"/>
        <w:left w:val="none" w:sz="0" w:space="0" w:color="auto"/>
        <w:bottom w:val="none" w:sz="0" w:space="0" w:color="auto"/>
        <w:right w:val="none" w:sz="0" w:space="0" w:color="auto"/>
      </w:divBdr>
      <w:divsChild>
        <w:div w:id="1021592900">
          <w:marLeft w:val="0"/>
          <w:marRight w:val="0"/>
          <w:marTop w:val="0"/>
          <w:marBottom w:val="0"/>
          <w:divBdr>
            <w:top w:val="none" w:sz="0" w:space="0" w:color="auto"/>
            <w:left w:val="none" w:sz="0" w:space="0" w:color="auto"/>
            <w:bottom w:val="none" w:sz="0" w:space="0" w:color="auto"/>
            <w:right w:val="none" w:sz="0" w:space="0" w:color="auto"/>
          </w:divBdr>
        </w:div>
        <w:div w:id="1618833176">
          <w:marLeft w:val="0"/>
          <w:marRight w:val="0"/>
          <w:marTop w:val="0"/>
          <w:marBottom w:val="0"/>
          <w:divBdr>
            <w:top w:val="none" w:sz="0" w:space="0" w:color="auto"/>
            <w:left w:val="none" w:sz="0" w:space="0" w:color="auto"/>
            <w:bottom w:val="none" w:sz="0" w:space="0" w:color="auto"/>
            <w:right w:val="none" w:sz="0" w:space="0" w:color="auto"/>
          </w:divBdr>
        </w:div>
        <w:div w:id="202669014">
          <w:marLeft w:val="0"/>
          <w:marRight w:val="0"/>
          <w:marTop w:val="0"/>
          <w:marBottom w:val="0"/>
          <w:divBdr>
            <w:top w:val="none" w:sz="0" w:space="0" w:color="auto"/>
            <w:left w:val="none" w:sz="0" w:space="0" w:color="auto"/>
            <w:bottom w:val="none" w:sz="0" w:space="0" w:color="auto"/>
            <w:right w:val="none" w:sz="0" w:space="0" w:color="auto"/>
          </w:divBdr>
        </w:div>
      </w:divsChild>
    </w:div>
    <w:div w:id="603802160">
      <w:bodyDiv w:val="1"/>
      <w:marLeft w:val="0"/>
      <w:marRight w:val="0"/>
      <w:marTop w:val="0"/>
      <w:marBottom w:val="0"/>
      <w:divBdr>
        <w:top w:val="none" w:sz="0" w:space="0" w:color="auto"/>
        <w:left w:val="none" w:sz="0" w:space="0" w:color="auto"/>
        <w:bottom w:val="none" w:sz="0" w:space="0" w:color="auto"/>
        <w:right w:val="none" w:sz="0" w:space="0" w:color="auto"/>
      </w:divBdr>
      <w:divsChild>
        <w:div w:id="1246495968">
          <w:marLeft w:val="0"/>
          <w:marRight w:val="0"/>
          <w:marTop w:val="0"/>
          <w:marBottom w:val="0"/>
          <w:divBdr>
            <w:top w:val="none" w:sz="0" w:space="0" w:color="auto"/>
            <w:left w:val="none" w:sz="0" w:space="0" w:color="auto"/>
            <w:bottom w:val="none" w:sz="0" w:space="0" w:color="auto"/>
            <w:right w:val="none" w:sz="0" w:space="0" w:color="auto"/>
          </w:divBdr>
        </w:div>
        <w:div w:id="243077521">
          <w:marLeft w:val="0"/>
          <w:marRight w:val="0"/>
          <w:marTop w:val="0"/>
          <w:marBottom w:val="0"/>
          <w:divBdr>
            <w:top w:val="none" w:sz="0" w:space="0" w:color="auto"/>
            <w:left w:val="none" w:sz="0" w:space="0" w:color="auto"/>
            <w:bottom w:val="none" w:sz="0" w:space="0" w:color="auto"/>
            <w:right w:val="none" w:sz="0" w:space="0" w:color="auto"/>
          </w:divBdr>
        </w:div>
      </w:divsChild>
    </w:div>
    <w:div w:id="931547017">
      <w:bodyDiv w:val="1"/>
      <w:marLeft w:val="0"/>
      <w:marRight w:val="0"/>
      <w:marTop w:val="0"/>
      <w:marBottom w:val="0"/>
      <w:divBdr>
        <w:top w:val="none" w:sz="0" w:space="0" w:color="auto"/>
        <w:left w:val="none" w:sz="0" w:space="0" w:color="auto"/>
        <w:bottom w:val="none" w:sz="0" w:space="0" w:color="auto"/>
        <w:right w:val="none" w:sz="0" w:space="0" w:color="auto"/>
      </w:divBdr>
      <w:divsChild>
        <w:div w:id="966085884">
          <w:marLeft w:val="0"/>
          <w:marRight w:val="0"/>
          <w:marTop w:val="0"/>
          <w:marBottom w:val="0"/>
          <w:divBdr>
            <w:top w:val="none" w:sz="0" w:space="0" w:color="auto"/>
            <w:left w:val="none" w:sz="0" w:space="0" w:color="auto"/>
            <w:bottom w:val="none" w:sz="0" w:space="0" w:color="auto"/>
            <w:right w:val="none" w:sz="0" w:space="0" w:color="auto"/>
          </w:divBdr>
        </w:div>
        <w:div w:id="2123307346">
          <w:marLeft w:val="0"/>
          <w:marRight w:val="0"/>
          <w:marTop w:val="0"/>
          <w:marBottom w:val="0"/>
          <w:divBdr>
            <w:top w:val="none" w:sz="0" w:space="0" w:color="auto"/>
            <w:left w:val="none" w:sz="0" w:space="0" w:color="auto"/>
            <w:bottom w:val="none" w:sz="0" w:space="0" w:color="auto"/>
            <w:right w:val="none" w:sz="0" w:space="0" w:color="auto"/>
          </w:divBdr>
        </w:div>
      </w:divsChild>
    </w:div>
    <w:div w:id="1470367138">
      <w:bodyDiv w:val="1"/>
      <w:marLeft w:val="0"/>
      <w:marRight w:val="0"/>
      <w:marTop w:val="0"/>
      <w:marBottom w:val="0"/>
      <w:divBdr>
        <w:top w:val="none" w:sz="0" w:space="0" w:color="auto"/>
        <w:left w:val="none" w:sz="0" w:space="0" w:color="auto"/>
        <w:bottom w:val="none" w:sz="0" w:space="0" w:color="auto"/>
        <w:right w:val="none" w:sz="0" w:space="0" w:color="auto"/>
      </w:divBdr>
      <w:divsChild>
        <w:div w:id="607278297">
          <w:marLeft w:val="0"/>
          <w:marRight w:val="0"/>
          <w:marTop w:val="0"/>
          <w:marBottom w:val="0"/>
          <w:divBdr>
            <w:top w:val="none" w:sz="0" w:space="0" w:color="auto"/>
            <w:left w:val="none" w:sz="0" w:space="0" w:color="auto"/>
            <w:bottom w:val="none" w:sz="0" w:space="0" w:color="auto"/>
            <w:right w:val="none" w:sz="0" w:space="0" w:color="auto"/>
          </w:divBdr>
        </w:div>
        <w:div w:id="409162123">
          <w:marLeft w:val="0"/>
          <w:marRight w:val="0"/>
          <w:marTop w:val="0"/>
          <w:marBottom w:val="0"/>
          <w:divBdr>
            <w:top w:val="none" w:sz="0" w:space="0" w:color="auto"/>
            <w:left w:val="none" w:sz="0" w:space="0" w:color="auto"/>
            <w:bottom w:val="none" w:sz="0" w:space="0" w:color="auto"/>
            <w:right w:val="none" w:sz="0" w:space="0" w:color="auto"/>
          </w:divBdr>
        </w:div>
      </w:divsChild>
    </w:div>
    <w:div w:id="1560631613">
      <w:bodyDiv w:val="1"/>
      <w:marLeft w:val="0"/>
      <w:marRight w:val="0"/>
      <w:marTop w:val="0"/>
      <w:marBottom w:val="0"/>
      <w:divBdr>
        <w:top w:val="none" w:sz="0" w:space="0" w:color="auto"/>
        <w:left w:val="none" w:sz="0" w:space="0" w:color="auto"/>
        <w:bottom w:val="none" w:sz="0" w:space="0" w:color="auto"/>
        <w:right w:val="none" w:sz="0" w:space="0" w:color="auto"/>
      </w:divBdr>
      <w:divsChild>
        <w:div w:id="874080041">
          <w:marLeft w:val="0"/>
          <w:marRight w:val="0"/>
          <w:marTop w:val="0"/>
          <w:marBottom w:val="0"/>
          <w:divBdr>
            <w:top w:val="none" w:sz="0" w:space="0" w:color="auto"/>
            <w:left w:val="none" w:sz="0" w:space="0" w:color="auto"/>
            <w:bottom w:val="none" w:sz="0" w:space="0" w:color="auto"/>
            <w:right w:val="none" w:sz="0" w:space="0" w:color="auto"/>
          </w:divBdr>
        </w:div>
        <w:div w:id="1060903770">
          <w:marLeft w:val="0"/>
          <w:marRight w:val="0"/>
          <w:marTop w:val="0"/>
          <w:marBottom w:val="0"/>
          <w:divBdr>
            <w:top w:val="none" w:sz="0" w:space="0" w:color="auto"/>
            <w:left w:val="none" w:sz="0" w:space="0" w:color="auto"/>
            <w:bottom w:val="none" w:sz="0" w:space="0" w:color="auto"/>
            <w:right w:val="none" w:sz="0" w:space="0" w:color="auto"/>
          </w:divBdr>
        </w:div>
        <w:div w:id="1241671343">
          <w:marLeft w:val="0"/>
          <w:marRight w:val="0"/>
          <w:marTop w:val="0"/>
          <w:marBottom w:val="0"/>
          <w:divBdr>
            <w:top w:val="none" w:sz="0" w:space="0" w:color="auto"/>
            <w:left w:val="none" w:sz="0" w:space="0" w:color="auto"/>
            <w:bottom w:val="none" w:sz="0" w:space="0" w:color="auto"/>
            <w:right w:val="none" w:sz="0" w:space="0" w:color="auto"/>
          </w:divBdr>
        </w:div>
        <w:div w:id="1709253744">
          <w:marLeft w:val="0"/>
          <w:marRight w:val="0"/>
          <w:marTop w:val="0"/>
          <w:marBottom w:val="0"/>
          <w:divBdr>
            <w:top w:val="none" w:sz="0" w:space="0" w:color="auto"/>
            <w:left w:val="none" w:sz="0" w:space="0" w:color="auto"/>
            <w:bottom w:val="none" w:sz="0" w:space="0" w:color="auto"/>
            <w:right w:val="none" w:sz="0" w:space="0" w:color="auto"/>
          </w:divBdr>
        </w:div>
      </w:divsChild>
    </w:div>
    <w:div w:id="180912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8552</TotalTime>
  <Pages>9</Pages>
  <Words>2301</Words>
  <Characters>13116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yingqiong</dc:creator>
  <cp:keywords/>
  <dc:description/>
  <cp:lastModifiedBy>cui yingqiong</cp:lastModifiedBy>
  <cp:revision>177</cp:revision>
  <dcterms:created xsi:type="dcterms:W3CDTF">2020-10-23T19:37:00Z</dcterms:created>
  <dcterms:modified xsi:type="dcterms:W3CDTF">2020-11-14T11:38:00Z</dcterms:modified>
</cp:coreProperties>
</file>