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3 -->
  <w:body>
    <w:p w:rsidR="008B1427" w:rsidRPr="008B1427" w:rsidP="008B1427" w14:paraId="18CC7756" w14:textId="77777777">
      <w:pPr>
        <w:rPr>
          <w:rFonts w:ascii="Lucida Console" w:hAnsi="Lucida Console"/>
        </w:rPr>
      </w:pPr>
      <w:bookmarkStart w:id="0" w:name="_Hlk513665717"/>
      <w:bookmarkEnd w:id="0"/>
      <w:r w:rsidRPr="008B1427">
        <w:rPr>
          <w:rFonts w:ascii="Lucida Console" w:hAnsi="Lucida Console"/>
        </w:rPr>
        <w:t xml:space="preserve">[DBA] </w:t>
      </w:r>
    </w:p>
    <w:p w:rsidR="008B1427" w:rsidRPr="008B1427" w:rsidP="008B1427" w14:paraId="770AE99E" w14:textId="77777777">
      <w:pPr>
        <w:pStyle w:val="IntenseQuote"/>
      </w:pPr>
    </w:p>
    <w:p w:rsidR="008B1427" w:rsidRPr="008B1427" w:rsidP="008B1427" w14:paraId="442E018A" w14:textId="48C68065">
      <w:pPr>
        <w:pStyle w:val="IntenseQuote"/>
        <w:rPr>
          <w:sz w:val="28"/>
        </w:rPr>
      </w:pPr>
      <w:r w:rsidRPr="008B1427">
        <w:rPr>
          <w:sz w:val="28"/>
        </w:rPr>
        <w:t xml:space="preserve">What is the surviving surface evidence of metal mining at Frongoch Mine? </w:t>
      </w:r>
    </w:p>
    <w:p w:rsidR="008B1427" w:rsidRPr="008B1427" w:rsidP="008B1427" w14:paraId="33FDE4D3" w14:textId="77777777">
      <w:pPr>
        <w:pStyle w:val="IntenseQuote"/>
        <w:rPr>
          <w:sz w:val="28"/>
        </w:rPr>
      </w:pPr>
      <w:r w:rsidRPr="008B1427">
        <w:rPr>
          <w:sz w:val="28"/>
        </w:rPr>
        <w:t xml:space="preserve">What has been and should be done to limit pollution at Frongoch? </w:t>
      </w:r>
    </w:p>
    <w:p w:rsidR="008B1427" w:rsidP="008B1427" w14:paraId="2E403664" w14:textId="77777777"/>
    <w:p w:rsidR="008B1427" w:rsidRPr="00365904" w:rsidP="008B1427" w14:paraId="13A79C10" w14:textId="7DDA144B">
      <w:pPr>
        <w:rPr>
          <w:rStyle w:val="IntenseReference"/>
        </w:rPr>
      </w:pPr>
      <w:r>
        <w:rPr>
          <w:rStyle w:val="IntenseReference"/>
        </w:rPr>
        <w:t>Site Summary:</w:t>
      </w:r>
    </w:p>
    <w:p w:rsidR="00365904" w:rsidP="008B1427" w14:paraId="6EDB9400" w14:textId="7E5630AC">
      <w:r>
        <w:t>The landscape surrounding the Frongoch mine in northeast Ceredigion is typical of the west Welsh countryside, with short shrubland on varying gradients of the hillside, with the site situated upon a sloping hill and working down to the areas of main activity and the remains of the spoil heap. Throughout the 18th and 19th centuries, the area had been extensively mined by many different companies for both its lead and its zinc content, due to this, any underground remains of any pre-industrial era workings on the site have been removed, backfilled, or flooded over. Currently, the site contains six disused mine shafts scattered across the zones of activity, with remains of many of the stone buildings surviving and standing high and dominating the landscape, the site also contains many metal structures, including things such as oil tanks, the remains of headframes, carts, and tramways on the surface. The local councils and Natural Resources Wales have been part of the maintenance of the site, however, the Welsh Mines Preservation trust also have influence in the upkeep of the site, following a potentially harmful shaft collapse in 2012.</w:t>
      </w:r>
      <w:r>
        <w:rPr>
          <w:rStyle w:val="FootnoteReference"/>
        </w:rPr>
        <w:footnoteReference w:id="2"/>
      </w:r>
      <w:r>
        <w:t xml:space="preserve">  </w:t>
      </w:r>
    </w:p>
    <w:p w:rsidR="00B22396" w:rsidRPr="00564933" w:rsidP="00564933" w14:paraId="13029217" w14:textId="1D15CB13">
      <w:pPr>
        <w:rPr>
          <w:b/>
          <w:bCs/>
          <w:smallCaps/>
          <w:color w:val="4472C4" w:themeColor="accent1"/>
          <w:spacing w:val="5"/>
        </w:rPr>
      </w:pPr>
      <w:r>
        <w:t xml:space="preserve">The site is significant </w:t>
      </w:r>
      <w:r w:rsidR="00E07188">
        <w:t>because of its extensive mining and economic value to the area, creating up to £600,000 in profit and employment lead to early industrial towns an</w:t>
      </w:r>
      <w:r w:rsidR="000132F1">
        <w:t xml:space="preserve">d a boost in local economies. Another reason the mine site is important is due to its links </w:t>
      </w:r>
      <w:r w:rsidR="00F96189">
        <w:t>from</w:t>
      </w:r>
      <w:r w:rsidR="000132F1">
        <w:t xml:space="preserve"> the </w:t>
      </w:r>
      <w:r w:rsidR="000132F1">
        <w:t>Lisburne</w:t>
      </w:r>
      <w:r w:rsidR="00772F19">
        <w:t xml:space="preserve"> company</w:t>
      </w:r>
      <w:r w:rsidR="000132F1">
        <w:t xml:space="preserve"> to other large mines such as </w:t>
      </w:r>
      <w:r w:rsidR="000132F1">
        <w:t>Cymwystwyth</w:t>
      </w:r>
      <w:r w:rsidR="000132F1">
        <w:t xml:space="preserve"> mine which help to define the archaeology of the upland areas and show the importance of industry in the Cambrian countryside.</w:t>
      </w:r>
      <w:r w:rsidRPr="00365904" w:rsidR="00365904">
        <w:rPr>
          <w:rStyle w:val="IntenseReference"/>
        </w:rPr>
        <w:t xml:space="preserve"> </w:t>
      </w:r>
    </w:p>
    <w:p w:rsidR="008B1427" w:rsidP="008B1427" w14:paraId="3D070574" w14:textId="53828C84">
      <w:r w:rsidRPr="008B1427">
        <w:rPr>
          <w:rStyle w:val="IntenseReference"/>
        </w:rPr>
        <w:t xml:space="preserve">Surviving Archaeological Record:  </w:t>
      </w:r>
    </w:p>
    <w:p w:rsidR="00A05606" w:rsidP="008B1427" w14:paraId="573005F8" w14:textId="5834C21C">
      <w:r>
        <w:t xml:space="preserve">Above ground archaeological record consists mainly of the main working houses of the breakers yard, the engine buildings, remains of the winching equipment and surface tramways. There are six main areas of the site in question, the lower, bottom and middle mill areas with </w:t>
      </w:r>
      <w:r w:rsidR="00740327">
        <w:t>associated processing</w:t>
      </w:r>
      <w:r w:rsidR="006C41F1">
        <w:t xml:space="preserve"> sites, the shafts and surrounding winch structures </w:t>
      </w:r>
      <w:r w:rsidR="00D53934">
        <w:t>with</w:t>
      </w:r>
      <w:r w:rsidR="00825F39">
        <w:t xml:space="preserve"> crushing floors</w:t>
      </w:r>
      <w:r w:rsidR="00D53934">
        <w:t xml:space="preserve"> </w:t>
      </w:r>
      <w:r w:rsidR="00BD4C80">
        <w:t>and the</w:t>
      </w:r>
      <w:r w:rsidR="0091168C">
        <w:t xml:space="preserve"> remains of water </w:t>
      </w:r>
      <w:r>
        <w:t>wheelhouses</w:t>
      </w:r>
      <w:r w:rsidR="005B1E6A">
        <w:t>.</w:t>
      </w:r>
      <w:r>
        <w:t xml:space="preserve"> The shafts from the later owners of the site [John Taylor &amp; Sons, 1834] sank straight into the metal veins to 130 fathoms deep. In 1875 the second series of shafts and Vaughan's shaft were added up to 90 fathoms deep, </w:t>
      </w:r>
      <w:r w:rsidR="00043592">
        <w:t xml:space="preserve">with the mine closing after operating at 154 fathoms in 1897. The underground archaeology of any </w:t>
      </w:r>
      <w:r w:rsidR="00AE2A4B">
        <w:t>pre-industrial</w:t>
      </w:r>
      <w:r w:rsidR="00043592">
        <w:t xml:space="preserve"> era mining e.g. Roman influences </w:t>
      </w:r>
      <w:r w:rsidR="00AD76D3">
        <w:t xml:space="preserve">that are evident in other regions of Wales such as Carmarthenshire with </w:t>
      </w:r>
      <w:r w:rsidR="00AD76D3">
        <w:t>Dolaucothi</w:t>
      </w:r>
      <w:r w:rsidR="00AD76D3">
        <w:t xml:space="preserve">. </w:t>
      </w:r>
    </w:p>
    <w:p w:rsidR="00564933" w:rsidP="00564933" w14:paraId="22B1882D" w14:textId="77777777">
      <w:pPr>
        <w:pStyle w:val="Caption"/>
      </w:pPr>
      <w:r>
        <w:rPr>
          <w:noProof/>
        </w:rPr>
        <w:drawing>
          <wp:inline distT="0" distB="0" distL="0" distR="0">
            <wp:extent cx="5030470" cy="5221605"/>
            <wp:effectExtent l="0" t="0" r="0" b="0"/>
            <wp:docPr id="1" name="Picture 1" descr="http://orapweb.rcahms.gov.uk/coflein/D/DI2012_03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9133" name="Picture 1" descr="http://orapweb.rcahms.gov.uk/coflein/D/DI2012_0358.jpg"/>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5030470" cy="5221605"/>
                    </a:xfrm>
                    <a:prstGeom prst="rect">
                      <a:avLst/>
                    </a:prstGeom>
                    <a:noFill/>
                    <a:ln>
                      <a:noFill/>
                    </a:ln>
                  </pic:spPr>
                </pic:pic>
              </a:graphicData>
            </a:graphic>
          </wp:inline>
        </w:drawing>
      </w:r>
      <w:r w:rsidRPr="00564933">
        <w:t xml:space="preserve"> </w:t>
      </w:r>
    </w:p>
    <w:p w:rsidR="00564933" w:rsidRPr="00564933" w:rsidP="00564933" w14:paraId="2ADF7766" w14:textId="0FC1E909">
      <w:pPr>
        <w:pStyle w:val="Caption"/>
        <w:rPr>
          <w:b/>
          <w:bCs/>
          <w:smallCaps/>
          <w:color w:val="4472C4" w:themeColor="accent1"/>
          <w:spacing w:val="5"/>
        </w:rPr>
      </w:pPr>
      <w:r>
        <w:t xml:space="preserve">Figure 1: </w:t>
      </w:r>
      <w:r w:rsidRPr="003873E6">
        <w:t>Frongoch Lead Mine, plan of complex produced by Tony Parkinson, undated</w:t>
      </w:r>
    </w:p>
    <w:p w:rsidR="008B1427" w:rsidP="008B1427" w14:paraId="51690809" w14:textId="309DA569">
      <w:r>
        <w:t xml:space="preserve">The structures are stone built in traditional Welsh styles to house the inner workings of engine houses and </w:t>
      </w:r>
      <w:r w:rsidR="00AD76D3">
        <w:t>winch houses;</w:t>
      </w:r>
      <w:r w:rsidR="004746D9">
        <w:t xml:space="preserve"> essential buildings in any mine works </w:t>
      </w:r>
      <w:r w:rsidR="00694628">
        <w:t>and surviving the longest</w:t>
      </w:r>
      <w:r w:rsidR="00A05606">
        <w:t xml:space="preserve"> with </w:t>
      </w:r>
      <w:r w:rsidR="00E30721">
        <w:t>periodic collapses</w:t>
      </w:r>
      <w:r w:rsidR="00A05606">
        <w:t xml:space="preserve"> due to weathering and age, thus making them potentially dangerous to the public who are allowed free flow through the site</w:t>
      </w:r>
      <w:r w:rsidR="00694628">
        <w:t>.</w:t>
      </w:r>
      <w:r w:rsidR="00E30721">
        <w:t xml:space="preserve"> Much of the above ground archaeological record comprises of the foundations of stone buildings, o</w:t>
      </w:r>
      <w:r w:rsidR="00F8099B">
        <w:t xml:space="preserve">utlining the square base of up to 15 associated buildings </w:t>
      </w:r>
      <w:r w:rsidR="00285001">
        <w:t>including the aqueduct and winch houses near the shaft entrances.</w:t>
      </w:r>
      <w:r w:rsidR="007978AA">
        <w:t xml:space="preserve"> These buildings include mine worker houses, store buildings, </w:t>
      </w:r>
      <w:r w:rsidR="005505F8">
        <w:t>s</w:t>
      </w:r>
      <w:r w:rsidR="007978AA">
        <w:t>mithy</w:t>
      </w:r>
      <w:r w:rsidR="005505F8">
        <w:t xml:space="preserve"> house</w:t>
      </w:r>
      <w:r w:rsidR="007978AA">
        <w:t xml:space="preserve">, </w:t>
      </w:r>
      <w:r w:rsidR="000024E1">
        <w:t>crushing houses and water wheel and pump houses.</w:t>
      </w:r>
      <w:r>
        <w:rPr>
          <w:rStyle w:val="FootnoteReference"/>
        </w:rPr>
        <w:footnoteReference w:id="3"/>
      </w:r>
      <w:r w:rsidR="000024E1">
        <w:t xml:space="preserve"> </w:t>
      </w:r>
      <w:r w:rsidR="00B57D8D">
        <w:t xml:space="preserve">Later additions to the site include the Barracks that were built to house Italian workers when the Society </w:t>
      </w:r>
      <w:r w:rsidR="00B57D8D">
        <w:t>Anonyme</w:t>
      </w:r>
      <w:r w:rsidR="00B57D8D">
        <w:t xml:space="preserve"> des Mines de Frongoch took over the site and worked it until it closed in 1903.</w:t>
      </w:r>
      <w:r w:rsidR="00FF5F87">
        <w:t xml:space="preserve"> Archaeology surrounding this site </w:t>
      </w:r>
      <w:r w:rsidR="00A5199A">
        <w:t xml:space="preserve">may be of interest due to its </w:t>
      </w:r>
      <w:r w:rsidR="00C36AA6">
        <w:t xml:space="preserve">domestic archaeology giving clues to the everyday life </w:t>
      </w:r>
      <w:r w:rsidR="003B7849">
        <w:t xml:space="preserve">and use </w:t>
      </w:r>
      <w:r w:rsidR="00C36AA6">
        <w:t>of the site.</w:t>
      </w:r>
    </w:p>
    <w:p w:rsidR="008D729C" w:rsidP="008D729C" w14:paraId="4368FC53" w14:textId="7ADACD00">
      <w:pPr>
        <w:keepNext/>
      </w:pPr>
      <w:r>
        <w:rPr>
          <w:noProof/>
        </w:rPr>
        <w:drawing>
          <wp:inline distT="0" distB="0" distL="0" distR="0">
            <wp:extent cx="5731510" cy="3865828"/>
            <wp:effectExtent l="0" t="0" r="2540" b="1905"/>
            <wp:docPr id="2" name="Picture 2" descr="https://i0.wp.com/welshminestrust.org/wp-content/uploads/2013/07/Photo-31.jpg?fit=1024%2C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242930" name="Picture 3" descr="https://i0.wp.com/welshminestrust.org/wp-content/uploads/2013/07/Photo-31.jpg?fit=1024%2C690"/>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3865828"/>
                    </a:xfrm>
                    <a:prstGeom prst="rect">
                      <a:avLst/>
                    </a:prstGeom>
                    <a:noFill/>
                    <a:ln>
                      <a:noFill/>
                    </a:ln>
                  </pic:spPr>
                </pic:pic>
              </a:graphicData>
            </a:graphic>
          </wp:inline>
        </w:drawing>
      </w:r>
    </w:p>
    <w:p w:rsidR="008D729C" w:rsidP="008D729C" w14:paraId="3B644DDD" w14:textId="5ABE04FC">
      <w:pPr>
        <w:pStyle w:val="Caption"/>
      </w:pPr>
      <w:r>
        <w:t xml:space="preserve">Figure </w:t>
      </w:r>
      <w:r w:rsidR="00A55949">
        <w:fldChar w:fldCharType="begin"/>
      </w:r>
      <w:r w:rsidR="00A55949">
        <w:instrText xml:space="preserve"> SEQ Figure \* ARABIC </w:instrText>
      </w:r>
      <w:r w:rsidR="00A55949">
        <w:fldChar w:fldCharType="separate"/>
      </w:r>
      <w:r w:rsidR="00B22396">
        <w:rPr>
          <w:noProof/>
        </w:rPr>
        <w:t>2</w:t>
      </w:r>
      <w:r w:rsidR="00A55949">
        <w:rPr>
          <w:noProof/>
        </w:rPr>
        <w:fldChar w:fldCharType="end"/>
      </w:r>
      <w:r>
        <w:t>: Frongoch Mine, North Site, Engine House in immediate view</w:t>
      </w:r>
      <w:r w:rsidR="00AC077B">
        <w:t>, (Welsh Mines Preservation Trust 1985)</w:t>
      </w:r>
    </w:p>
    <w:p w:rsidR="00D02841" w:rsidRPr="00D02841" w:rsidP="00D02841" w14:paraId="24B6E33B" w14:textId="40F466A3"/>
    <w:p w:rsidR="00365904" w:rsidRPr="00365904" w:rsidP="008B1427" w14:paraId="2894FD07" w14:textId="035FA0D2">
      <w:pPr>
        <w:rPr>
          <w:rStyle w:val="IntenseReference"/>
        </w:rPr>
      </w:pPr>
      <w:r>
        <w:rPr>
          <w:rStyle w:val="IntenseReference"/>
        </w:rPr>
        <w:t>Potential below surface archaeology:</w:t>
      </w:r>
    </w:p>
    <w:p w:rsidR="00365904" w:rsidP="008B1427" w14:paraId="274DF591" w14:textId="243B9B38">
      <w:r>
        <w:t xml:space="preserve">The potential for </w:t>
      </w:r>
      <w:r w:rsidR="006567DB">
        <w:t xml:space="preserve">buried archaeology may be that of metal remains, </w:t>
      </w:r>
      <w:r w:rsidR="00AE185B">
        <w:t>the</w:t>
      </w:r>
      <w:r w:rsidR="00605732">
        <w:t xml:space="preserve"> post holes wher</w:t>
      </w:r>
      <w:r w:rsidR="00D35FFC">
        <w:t xml:space="preserve">e the winch frames stood above the shaft entrances possibly finding concrete foundations </w:t>
      </w:r>
      <w:r w:rsidR="002F16E8">
        <w:t xml:space="preserve">to give an idea of the overall size of the frame. The buried evidence lies also within the engine houses, </w:t>
      </w:r>
      <w:r w:rsidR="00DC572A">
        <w:t xml:space="preserve">as it may be possible to track the change from </w:t>
      </w:r>
      <w:r w:rsidR="005941B5">
        <w:t>steam-based</w:t>
      </w:r>
      <w:r w:rsidR="00DC572A">
        <w:t xml:space="preserve"> power to diesel engines due to the size and depth of the marks </w:t>
      </w:r>
      <w:r w:rsidR="00E9477D">
        <w:t>that are left below the surface when changing the machines over.</w:t>
      </w:r>
      <w:r w:rsidR="005941B5">
        <w:t xml:space="preserve"> Other areas of exploration that might bare </w:t>
      </w:r>
      <w:r w:rsidR="003B7849">
        <w:t xml:space="preserve">buried archaeology are the ore breaking sites with both human and machine mining leaving </w:t>
      </w:r>
      <w:r w:rsidR="00A9449D">
        <w:t>tools or equipment beneath the surface, tramways and trackways used to carry material with their imprints in the hillsides.</w:t>
      </w:r>
      <w:r w:rsidR="00692982">
        <w:t xml:space="preserve"> Around the barracks area there is potential for domestic waste and archaeology there, </w:t>
      </w:r>
      <w:r w:rsidR="006A6CF5">
        <w:t>and possibly earlier remains underneath</w:t>
      </w:r>
      <w:r w:rsidR="00C534FF">
        <w:t xml:space="preserve"> the building itself</w:t>
      </w:r>
      <w:r w:rsidR="006A6CF5">
        <w:t>.</w:t>
      </w:r>
      <w:r w:rsidR="00C534FF">
        <w:t xml:space="preserve"> </w:t>
      </w:r>
    </w:p>
    <w:p w:rsidR="00365904" w:rsidP="008B1427" w14:paraId="1DBE7F53" w14:textId="77777777"/>
    <w:p w:rsidR="00365904" w:rsidRPr="00365904" w:rsidP="008B1427" w14:paraId="4C1B0D82" w14:textId="6E0A62CD">
      <w:pPr>
        <w:rPr>
          <w:rStyle w:val="IntenseReference"/>
        </w:rPr>
      </w:pPr>
      <w:r>
        <w:rPr>
          <w:rStyle w:val="IntenseReference"/>
        </w:rPr>
        <w:t>Documentary and Visual Evidence:</w:t>
      </w:r>
    </w:p>
    <w:p w:rsidR="00193AF7" w:rsidP="008B1427" w14:paraId="5BB3CD17" w14:textId="1BCFD827">
      <w:r>
        <w:t xml:space="preserve">The documentary and visual evidence that has been recorded surrounding the site is plentiful due to it’s long and successful history, </w:t>
      </w:r>
      <w:r w:rsidR="00825226">
        <w:t xml:space="preserve">a few books have </w:t>
      </w:r>
      <w:r w:rsidR="00447B76">
        <w:t xml:space="preserve">published on the history of the </w:t>
      </w:r>
      <w:r w:rsidR="006B2FE8">
        <w:t xml:space="preserve">mine and surrounding area and there have been extensive surveys by Natural Resources Wales and </w:t>
      </w:r>
      <w:r w:rsidR="00F845FA">
        <w:t>the Mines Preservation Trust</w:t>
      </w:r>
      <w:r w:rsidR="00576E91">
        <w:t>.</w:t>
      </w:r>
      <w:r w:rsidR="0058258B">
        <w:t xml:space="preserve"> </w:t>
      </w:r>
      <w:r w:rsidR="00D80082">
        <w:t>As the mine ran primarily through the 19</w:t>
      </w:r>
      <w:r w:rsidRPr="00D80082" w:rsidR="00D80082">
        <w:rPr>
          <w:vertAlign w:val="superscript"/>
        </w:rPr>
        <w:t>th</w:t>
      </w:r>
      <w:r w:rsidR="00D80082">
        <w:t xml:space="preserve"> century technological advances such as photography became </w:t>
      </w:r>
      <w:r w:rsidR="005214B7">
        <w:t xml:space="preserve">part of common practice and use so there is an extensive collection in archives such as the National Library of Wales which also include the newspaper records of events and goings on at the mine, recording positive events such as the commemoration of the </w:t>
      </w:r>
      <w:r w:rsidR="004E26AB">
        <w:t>Q</w:t>
      </w:r>
      <w:r w:rsidR="005214B7">
        <w:t xml:space="preserve">ueen’s </w:t>
      </w:r>
      <w:r w:rsidR="004E26AB">
        <w:t>J</w:t>
      </w:r>
      <w:r w:rsidR="005214B7">
        <w:t xml:space="preserve">ubilee in </w:t>
      </w:r>
      <w:r w:rsidR="002A5CC1">
        <w:t>1897 and less positive events such as fatalities in the mine</w:t>
      </w:r>
      <w:r w:rsidR="00A274E1">
        <w:t xml:space="preserve"> and industrial action</w:t>
      </w:r>
      <w:r w:rsidR="002A5CC1">
        <w:t>.</w:t>
      </w:r>
      <w:r>
        <w:rPr>
          <w:rStyle w:val="FootnoteReference"/>
        </w:rPr>
        <w:footnoteReference w:id="4"/>
      </w:r>
      <w:r w:rsidR="0097568C">
        <w:t xml:space="preserve"> </w:t>
      </w:r>
      <w:r w:rsidR="00EA45A5">
        <w:t xml:space="preserve">Documentary evidence can also be found </w:t>
      </w:r>
      <w:r w:rsidR="00111592">
        <w:t>in accounts and profit of the site, defining its active years and highlighting its less successful periods</w:t>
      </w:r>
      <w:r w:rsidR="0018178C">
        <w:t xml:space="preserve">, and land deeds and the changing of hands of the </w:t>
      </w:r>
      <w:r w:rsidR="00484316">
        <w:t>management.</w:t>
      </w:r>
      <w:r w:rsidR="000C11C2">
        <w:t xml:space="preserve"> As well as photographs there have been many drawings and sketches of the site, and the mapping has also been recorded on </w:t>
      </w:r>
      <w:r w:rsidR="000C11C2">
        <w:t>Coflein</w:t>
      </w:r>
      <w:r w:rsidR="000C11C2">
        <w:t xml:space="preserve"> by RCAHMW.</w:t>
      </w:r>
      <w:r w:rsidR="00E42C9D">
        <w:t xml:space="preserve"> </w:t>
      </w:r>
      <w:r w:rsidR="0008060A">
        <w:t>The site history can be categorized by the ownership and dates of open/closes since the mine was started at the end of the 18</w:t>
      </w:r>
      <w:r w:rsidRPr="0008060A" w:rsidR="0008060A">
        <w:rPr>
          <w:vertAlign w:val="superscript"/>
        </w:rPr>
        <w:t>th</w:t>
      </w:r>
      <w:r w:rsidR="0008060A">
        <w:t xml:space="preserve"> century.</w:t>
      </w:r>
    </w:p>
    <w:tbl>
      <w:tblPr>
        <w:tblStyle w:val="GridTable1Light"/>
        <w:tblW w:w="0" w:type="auto"/>
        <w:tblLook w:val="04A0"/>
      </w:tblPr>
      <w:tblGrid>
        <w:gridCol w:w="1555"/>
        <w:gridCol w:w="4252"/>
        <w:gridCol w:w="3119"/>
      </w:tblGrid>
      <w:tr w14:paraId="1CA5A3EC" w14:textId="77777777" w:rsidTr="00270198">
        <w:tblPrEx>
          <w:tblW w:w="0" w:type="auto"/>
          <w:tblLook w:val="04A0"/>
        </w:tblPrEx>
        <w:tc>
          <w:tcPr>
            <w:tcW w:w="1555" w:type="dxa"/>
          </w:tcPr>
          <w:p w:rsidR="00E833B9" w:rsidP="00621337" w14:paraId="3A1BD7B1" w14:textId="2AA8E5FD">
            <w:r>
              <w:t>Date</w:t>
            </w:r>
          </w:p>
        </w:tc>
        <w:tc>
          <w:tcPr>
            <w:tcW w:w="4252" w:type="dxa"/>
          </w:tcPr>
          <w:p w:rsidR="00E833B9" w:rsidP="00621337" w14:paraId="592E7B4A" w14:textId="6D4BE93C">
            <w:r>
              <w:t>Activity</w:t>
            </w:r>
          </w:p>
        </w:tc>
        <w:tc>
          <w:tcPr>
            <w:tcW w:w="3119" w:type="dxa"/>
          </w:tcPr>
          <w:p w:rsidR="00E833B9" w:rsidP="00621337" w14:paraId="232F0D4D" w14:textId="15B94C75">
            <w:r>
              <w:t xml:space="preserve">Evidence/Source </w:t>
            </w:r>
          </w:p>
        </w:tc>
      </w:tr>
      <w:tr w14:paraId="4547CF12" w14:textId="77777777" w:rsidTr="00270198">
        <w:tblPrEx>
          <w:tblW w:w="0" w:type="auto"/>
          <w:tblLook w:val="04A0"/>
        </w:tblPrEx>
        <w:tc>
          <w:tcPr>
            <w:tcW w:w="1555" w:type="dxa"/>
          </w:tcPr>
          <w:p w:rsidR="00E833B9" w:rsidP="00621337" w14:paraId="198E63B6" w14:textId="46F7DABC">
            <w:r>
              <w:t>1792</w:t>
            </w:r>
            <w:r w:rsidR="00270198">
              <w:t>-1818</w:t>
            </w:r>
          </w:p>
        </w:tc>
        <w:tc>
          <w:tcPr>
            <w:tcW w:w="4252" w:type="dxa"/>
          </w:tcPr>
          <w:p w:rsidR="00E833B9" w:rsidP="00621337" w14:paraId="069401D5" w14:textId="187948B7">
            <w:r>
              <w:t>Early development of mine work by John Probert</w:t>
            </w:r>
          </w:p>
        </w:tc>
        <w:tc>
          <w:tcPr>
            <w:tcW w:w="3119" w:type="dxa"/>
          </w:tcPr>
          <w:p w:rsidR="00E833B9" w:rsidP="00621337" w14:paraId="1BF1A68A" w14:textId="0615858E">
            <w:r>
              <w:t>Frongoch Lead-Zinc Mine by David Bick
</w:t>
            </w:r>
          </w:p>
        </w:tc>
      </w:tr>
      <w:tr w14:paraId="3AAFBA8F" w14:textId="77777777" w:rsidTr="00270198">
        <w:tblPrEx>
          <w:tblW w:w="0" w:type="auto"/>
          <w:tblLook w:val="04A0"/>
        </w:tblPrEx>
        <w:tc>
          <w:tcPr>
            <w:tcW w:w="1555" w:type="dxa"/>
          </w:tcPr>
          <w:p w:rsidR="00E833B9" w:rsidP="00621337" w14:paraId="6EDFBD47" w14:textId="3A322AE6">
            <w:r>
              <w:t>1824-1834</w:t>
            </w:r>
          </w:p>
        </w:tc>
        <w:tc>
          <w:tcPr>
            <w:tcW w:w="4252" w:type="dxa"/>
          </w:tcPr>
          <w:p w:rsidR="00E833B9" w:rsidP="00621337" w14:paraId="186D4189" w14:textId="7FF90BD7">
            <w:r>
              <w:t xml:space="preserve">Lord </w:t>
            </w:r>
            <w:r>
              <w:t>Lisburne</w:t>
            </w:r>
            <w:r>
              <w:t xml:space="preserve"> takes over mines in the area &amp; lead prices fall due to Napoleonic Wars and lack of trade</w:t>
            </w:r>
          </w:p>
        </w:tc>
        <w:tc>
          <w:tcPr>
            <w:tcW w:w="3119" w:type="dxa"/>
          </w:tcPr>
          <w:p w:rsidR="00E833B9" w:rsidP="00621337" w14:paraId="1C69CB8E" w14:textId="58319821">
            <w:r>
              <w:t>Northern Mine Research Society</w:t>
            </w:r>
            <w:r w:rsidR="00FA3557">
              <w:t xml:space="preserve"> (NMRS)</w:t>
            </w:r>
          </w:p>
        </w:tc>
      </w:tr>
      <w:tr w14:paraId="12EF8256" w14:textId="77777777" w:rsidTr="00270198">
        <w:tblPrEx>
          <w:tblW w:w="0" w:type="auto"/>
          <w:tblLook w:val="04A0"/>
        </w:tblPrEx>
        <w:tc>
          <w:tcPr>
            <w:tcW w:w="1555" w:type="dxa"/>
          </w:tcPr>
          <w:p w:rsidR="00E833B9" w:rsidP="00621337" w14:paraId="0294D958" w14:textId="0C5A3377">
            <w:r>
              <w:t>1834-1878</w:t>
            </w:r>
          </w:p>
        </w:tc>
        <w:tc>
          <w:tcPr>
            <w:tcW w:w="4252" w:type="dxa"/>
          </w:tcPr>
          <w:p w:rsidR="00E833B9" w:rsidP="00621337" w14:paraId="2362ACD5" w14:textId="3AD54CDA">
            <w:r>
              <w:t>The longest period of development with a single company – John Taylor and Sons</w:t>
            </w:r>
            <w:r w:rsidR="00FA3557">
              <w:t xml:space="preserve"> – expanding the mine almost yearly </w:t>
            </w:r>
          </w:p>
        </w:tc>
        <w:tc>
          <w:tcPr>
            <w:tcW w:w="3119" w:type="dxa"/>
          </w:tcPr>
          <w:p w:rsidR="00E833B9" w:rsidP="00621337" w14:paraId="616D7FEA" w14:textId="3DB535B6">
            <w:r>
              <w:t>NMRS</w:t>
            </w:r>
          </w:p>
        </w:tc>
      </w:tr>
      <w:tr w14:paraId="6EDF99DE" w14:textId="77777777" w:rsidTr="00270198">
        <w:tblPrEx>
          <w:tblW w:w="0" w:type="auto"/>
          <w:tblLook w:val="04A0"/>
        </w:tblPrEx>
        <w:tc>
          <w:tcPr>
            <w:tcW w:w="1555" w:type="dxa"/>
          </w:tcPr>
          <w:p w:rsidR="00E833B9" w:rsidP="00621337" w14:paraId="0967CEB3" w14:textId="76A7223C">
            <w:r>
              <w:t>(July 1863)</w:t>
            </w:r>
          </w:p>
        </w:tc>
        <w:tc>
          <w:tcPr>
            <w:tcW w:w="4252" w:type="dxa"/>
          </w:tcPr>
          <w:p w:rsidR="00E833B9" w:rsidP="00621337" w14:paraId="6E715801" w14:textId="1CF1188D">
            <w:r>
              <w:t>(Mine was at this point 103 fathoms deep</w:t>
            </w:r>
            <w:r w:rsidR="00FE7C8A">
              <w:t xml:space="preserve"> &amp; profits reached £600,000</w:t>
            </w:r>
            <w:r w:rsidR="000714E0">
              <w:t>)</w:t>
            </w:r>
          </w:p>
        </w:tc>
        <w:tc>
          <w:tcPr>
            <w:tcW w:w="3119" w:type="dxa"/>
          </w:tcPr>
          <w:p w:rsidR="00FE7C8A" w:rsidP="00621337" w14:paraId="2F468CEB" w14:textId="2513887F">
            <w:r>
              <w:t>NMRS</w:t>
            </w:r>
          </w:p>
        </w:tc>
      </w:tr>
      <w:tr w14:paraId="7B56FC4F" w14:textId="77777777" w:rsidTr="00270198">
        <w:tblPrEx>
          <w:tblW w:w="0" w:type="auto"/>
          <w:tblLook w:val="04A0"/>
        </w:tblPrEx>
        <w:tc>
          <w:tcPr>
            <w:tcW w:w="1555" w:type="dxa"/>
          </w:tcPr>
          <w:p w:rsidR="00FE7C8A" w:rsidP="00621337" w14:paraId="212D53F1" w14:textId="600A0906">
            <w:r>
              <w:t>1875</w:t>
            </w:r>
          </w:p>
        </w:tc>
        <w:tc>
          <w:tcPr>
            <w:tcW w:w="4252" w:type="dxa"/>
          </w:tcPr>
          <w:p w:rsidR="00FE7C8A" w:rsidP="00621337" w14:paraId="62FA03B7" w14:textId="26EA8B3C">
            <w:r>
              <w:t>Vaughan’s shaft was dug out to 90 fathoms deep</w:t>
            </w:r>
          </w:p>
        </w:tc>
        <w:tc>
          <w:tcPr>
            <w:tcW w:w="3119" w:type="dxa"/>
          </w:tcPr>
          <w:p w:rsidR="00FE7C8A" w:rsidP="00621337" w14:paraId="2C6D620B" w14:textId="299C80EE">
            <w:r>
              <w:t xml:space="preserve">Frongoch </w:t>
            </w:r>
            <w:r w:rsidR="00AC077B">
              <w:t>Lead-Zinc Mine by David Bick
</w:t>
            </w:r>
          </w:p>
        </w:tc>
      </w:tr>
      <w:tr w14:paraId="0DBF9334" w14:textId="77777777" w:rsidTr="00270198">
        <w:tblPrEx>
          <w:tblW w:w="0" w:type="auto"/>
          <w:tblLook w:val="04A0"/>
        </w:tblPrEx>
        <w:tc>
          <w:tcPr>
            <w:tcW w:w="1555" w:type="dxa"/>
          </w:tcPr>
          <w:p w:rsidR="00014292" w:rsidP="00621337" w14:paraId="1BCE8350" w14:textId="42E37762">
            <w:r>
              <w:t>1878</w:t>
            </w:r>
          </w:p>
        </w:tc>
        <w:tc>
          <w:tcPr>
            <w:tcW w:w="4252" w:type="dxa"/>
          </w:tcPr>
          <w:p w:rsidR="00014292" w:rsidP="00621337" w14:paraId="5C905493" w14:textId="41F1E71D">
            <w:r>
              <w:t xml:space="preserve">Frongoch made its first loss in profit since 1842 and the </w:t>
            </w:r>
            <w:r w:rsidR="00FA3557">
              <w:t xml:space="preserve">mine was given up by the Taylors and passed on </w:t>
            </w:r>
          </w:p>
        </w:tc>
        <w:tc>
          <w:tcPr>
            <w:tcW w:w="3119" w:type="dxa"/>
          </w:tcPr>
          <w:p w:rsidR="00014292" w:rsidP="00621337" w14:paraId="2809744E" w14:textId="2169C7B3">
            <w:r>
              <w:t>NMRS</w:t>
            </w:r>
          </w:p>
        </w:tc>
      </w:tr>
      <w:tr w14:paraId="1A5EF17B" w14:textId="77777777" w:rsidTr="00270198">
        <w:tblPrEx>
          <w:tblW w:w="0" w:type="auto"/>
          <w:tblLook w:val="04A0"/>
        </w:tblPrEx>
        <w:tc>
          <w:tcPr>
            <w:tcW w:w="1555" w:type="dxa"/>
          </w:tcPr>
          <w:p w:rsidR="00FA3557" w:rsidP="00621337" w14:paraId="7F4B7818" w14:textId="7E91C950">
            <w:r>
              <w:t>1878-1897</w:t>
            </w:r>
          </w:p>
        </w:tc>
        <w:tc>
          <w:tcPr>
            <w:tcW w:w="4252" w:type="dxa"/>
          </w:tcPr>
          <w:p w:rsidR="00FA3557" w:rsidP="00621337" w14:paraId="0D4B2BD4" w14:textId="2C0C3AD7">
            <w:r>
              <w:t xml:space="preserve">John </w:t>
            </w:r>
            <w:r>
              <w:t>Kitto</w:t>
            </w:r>
            <w:r>
              <w:t xml:space="preserve"> &amp; Co take over the mine and worked in the Zinc blende that had been neglected by the Taylors &amp; developed a waste crushing system to deal with spoil</w:t>
            </w:r>
          </w:p>
        </w:tc>
        <w:tc>
          <w:tcPr>
            <w:tcW w:w="3119" w:type="dxa"/>
          </w:tcPr>
          <w:p w:rsidR="00FA3557" w:rsidP="00621337" w14:paraId="17DD2847" w14:textId="073B3C0C">
            <w:r>
              <w:t>NMRS</w:t>
            </w:r>
          </w:p>
        </w:tc>
      </w:tr>
      <w:tr w14:paraId="5AAAB129" w14:textId="77777777" w:rsidTr="008875D6">
        <w:tblPrEx>
          <w:tblW w:w="0" w:type="auto"/>
          <w:tblLook w:val="04A0"/>
        </w:tblPrEx>
        <w:trPr>
          <w:trHeight w:val="1371"/>
        </w:trPr>
        <w:tc>
          <w:tcPr>
            <w:tcW w:w="1555" w:type="dxa"/>
          </w:tcPr>
          <w:p w:rsidR="00FA3557" w:rsidP="00621337" w14:paraId="60D883A5" w14:textId="23DA4B19">
            <w:r>
              <w:t>1897-1903</w:t>
            </w:r>
          </w:p>
        </w:tc>
        <w:tc>
          <w:tcPr>
            <w:tcW w:w="4252" w:type="dxa"/>
          </w:tcPr>
          <w:p w:rsidR="00FA3557" w:rsidP="00621337" w14:paraId="6D3F3BC9" w14:textId="0D7F856A">
            <w:r>
              <w:t xml:space="preserve">Working costs became too high for </w:t>
            </w:r>
            <w:r>
              <w:t>Kitto</w:t>
            </w:r>
            <w:r>
              <w:t xml:space="preserve"> and the mine was flooded at 154 fathoms and left until the Society </w:t>
            </w:r>
            <w:r>
              <w:t>Anonyme</w:t>
            </w:r>
            <w:r>
              <w:t xml:space="preserve"> </w:t>
            </w:r>
            <w:r>
              <w:t>Des</w:t>
            </w:r>
            <w:r>
              <w:t xml:space="preserve"> Mines De Frongoch took over the site and restored the mines to a 90-fathom level but left lower level flooding
</w:t>
            </w:r>
          </w:p>
        </w:tc>
        <w:tc>
          <w:tcPr>
            <w:tcW w:w="3119" w:type="dxa"/>
          </w:tcPr>
          <w:p w:rsidR="00FA3557" w:rsidP="00621337" w14:paraId="2DE58EF9" w14:textId="3E88BC19">
            <w:r>
              <w:t>NMRS</w:t>
            </w:r>
          </w:p>
        </w:tc>
      </w:tr>
      <w:tr w14:paraId="5299C44C" w14:textId="77777777" w:rsidTr="008875D6">
        <w:tblPrEx>
          <w:tblW w:w="0" w:type="auto"/>
          <w:tblLook w:val="04A0"/>
        </w:tblPrEx>
        <w:trPr>
          <w:trHeight w:val="1371"/>
        </w:trPr>
        <w:tc>
          <w:tcPr>
            <w:tcW w:w="1555" w:type="dxa"/>
          </w:tcPr>
          <w:p w:rsidR="008875D6" w:rsidP="00621337" w14:paraId="6BF72153" w14:textId="58445D85">
            <w:r>
              <w:t>1924-1930</w:t>
            </w:r>
          </w:p>
        </w:tc>
        <w:tc>
          <w:tcPr>
            <w:tcW w:w="4252" w:type="dxa"/>
          </w:tcPr>
          <w:p w:rsidR="008875D6" w:rsidP="00621337" w14:paraId="02C66916" w14:textId="60FCFF1B">
            <w:r>
              <w:t>The mine waste was re</w:t>
            </w:r>
            <w:r w:rsidR="00250646">
              <w:t>worked to reclaim any lost zinc that they had left behind due to the costs of recovery being too high</w:t>
            </w:r>
          </w:p>
        </w:tc>
        <w:tc>
          <w:tcPr>
            <w:tcW w:w="3119" w:type="dxa"/>
          </w:tcPr>
          <w:p w:rsidR="00250646" w:rsidP="00621337" w14:paraId="10BA3541" w14:textId="498C0FC8">
            <w:r>
              <w:t>NR</w:t>
            </w:r>
            <w:r w:rsidR="009962C4">
              <w:t>W</w:t>
            </w:r>
            <w:r>
              <w:t xml:space="preserve"> Abandoned Mine Case Study – Frongoch Lead and Zinc Mine</w:t>
            </w:r>
          </w:p>
        </w:tc>
      </w:tr>
    </w:tbl>
    <w:p w:rsidR="00BD2DFB" w:rsidP="008B1427" w14:paraId="645F236B" w14:textId="77777777">
      <w:pPr>
        <w:rPr>
          <w:rStyle w:val="IntenseReference"/>
        </w:rPr>
      </w:pPr>
    </w:p>
    <w:p w:rsidR="00AF1F27" w:rsidRPr="00365904" w:rsidP="008B1427" w14:paraId="71BFFC7F" w14:textId="375F76D9">
      <w:pPr>
        <w:rPr>
          <w:rStyle w:val="IntenseReference"/>
        </w:rPr>
      </w:pPr>
      <w:r>
        <w:rPr>
          <w:rStyle w:val="IntenseReference"/>
        </w:rPr>
        <w:t>Impact of Mining on the Natural Environment:</w:t>
      </w:r>
    </w:p>
    <w:p w:rsidR="009D1B1C" w:rsidP="008B1427" w14:paraId="1AF3A015" w14:textId="416BF684">
      <w:r>
        <w:t xml:space="preserve">Impacts </w:t>
      </w:r>
      <w:r w:rsidR="00250646">
        <w:t xml:space="preserve">of the mining on the natural environment range from water pollution to physical aspects of shaft collapses and </w:t>
      </w:r>
      <w:r w:rsidR="00E413A5">
        <w:t xml:space="preserve">avalanches of </w:t>
      </w:r>
      <w:r w:rsidR="008F6515">
        <w:t xml:space="preserve">spoil heaps </w:t>
      </w:r>
      <w:r w:rsidR="0019796E">
        <w:t>into the surrounding landscape.</w:t>
      </w:r>
      <w:r w:rsidR="00CB7B13">
        <w:t xml:space="preserve"> </w:t>
      </w:r>
      <w:r w:rsidR="00FC51A8">
        <w:t>As with most lead mines, there is an aspect of poisoning that comes from the material which is detrimental to human health and the development of the environment.</w:t>
      </w:r>
      <w:r w:rsidR="00DC5157">
        <w:t xml:space="preserve"> Welsh metal mines account for damaging environmental impacts on over 100km of river systems in the country, with polluted groundwater </w:t>
      </w:r>
      <w:r w:rsidR="00DC5157">
        <w:t>levels failing the adhere to the safety standards of Natural Resources Wales.</w:t>
      </w:r>
      <w:r>
        <w:rPr>
          <w:rStyle w:val="FootnoteReference"/>
        </w:rPr>
        <w:footnoteReference w:id="5"/>
      </w:r>
      <w:r w:rsidR="00DC5157">
        <w:t xml:space="preserve"> </w:t>
      </w:r>
      <w:r w:rsidR="00FF7A42">
        <w:t xml:space="preserve">Pollution comes in forms from smelting and refining metal ores, creating slag and other metallic </w:t>
      </w:r>
      <w:r w:rsidR="008D729C">
        <w:t>products of the working floors on both upper and lower sites.</w:t>
      </w:r>
      <w:r w:rsidR="00BD3F2B">
        <w:t xml:space="preserve"> </w:t>
      </w:r>
      <w:r w:rsidR="00F90541">
        <w:t xml:space="preserve">However; the bulk of slag deposits can be reused and worked into construction materials such as highway surfaces and removed from the site. The major </w:t>
      </w:r>
      <w:r w:rsidR="00BC7D14">
        <w:t xml:space="preserve">source of pollution from the lead mines comes from the washery rejects that collect in ponds or rivers creating a hazardous environment for plant and animal life. </w:t>
      </w:r>
      <w:r w:rsidR="00DF6144">
        <w:t>Slurries from washing the mine's products create wastewater with low metal content but with few solid bits of debris building up</w:t>
      </w:r>
      <w:r w:rsidR="00AD3829">
        <w:t xml:space="preserve"> in sludge form</w:t>
      </w:r>
      <w:r w:rsidR="00DF6144">
        <w:t>, waste ponds then become highly toxic and dangerous to animals, plants, and groundwater and/or nearby reservoir water supplies.</w:t>
      </w:r>
      <w:r w:rsidR="00AD3829">
        <w:t xml:space="preserve"> Sludge waste usually takes too long a time to settle to extract any extra remnants of metal and so are abandoned due to processing costs. Additionally, unstable solids within these waste materials may produce gaseous wastes creating a polluted atmosphere around the site itself.</w:t>
      </w:r>
      <w:r w:rsidR="00AE2DD8">
        <w:t xml:space="preserve"> </w:t>
      </w:r>
      <w:r w:rsidR="00C245B7">
        <w:t xml:space="preserve">Environmental harm is also damaged by the material removed to reach down to the metal veins in the landscape, the material can be acidic and poisonous to local plant life, so refilling, </w:t>
      </w:r>
      <w:r w:rsidR="00C259F7">
        <w:t>flooding,</w:t>
      </w:r>
      <w:r w:rsidR="00C245B7">
        <w:t xml:space="preserve"> or flattening the landscape can be harmful to plant life as many of the toxic chemicals remain within the soil and are spread further afield by machinery. This a</w:t>
      </w:r>
      <w:r w:rsidR="00786BC2">
        <w:t>gain poses</w:t>
      </w:r>
      <w:r w:rsidR="00C245B7">
        <w:t xml:space="preserve"> a</w:t>
      </w:r>
      <w:r w:rsidR="00786BC2">
        <w:t xml:space="preserve"> large</w:t>
      </w:r>
      <w:r w:rsidR="00C245B7">
        <w:t xml:space="preserve"> threat to surrounding water supplies</w:t>
      </w:r>
      <w:r w:rsidR="00786BC2">
        <w:t xml:space="preserve">, by polluting the groundwater at much lower levels than normally humanly accessed, the lowest levels of groundwater are exposed to the pollutants. This can mean that </w:t>
      </w:r>
      <w:r w:rsidR="006705FB">
        <w:t xml:space="preserve">the overall groundwater quality is </w:t>
      </w:r>
      <w:r w:rsidR="000B2F33">
        <w:t>lowered,</w:t>
      </w:r>
      <w:r w:rsidR="006705FB">
        <w:t xml:space="preserve"> and it then develops issues further </w:t>
      </w:r>
      <w:r w:rsidR="00B84687">
        <w:t>on in the recycling process</w:t>
      </w:r>
      <w:r w:rsidR="006705FB">
        <w:t xml:space="preserve"> and can have salinity restrictions giving added difficulties to recycling the water overall and limiting </w:t>
      </w:r>
      <w:r w:rsidR="00C259F7">
        <w:t>its</w:t>
      </w:r>
      <w:r w:rsidR="006705FB">
        <w:t xml:space="preserve"> impact on the environment.</w:t>
      </w:r>
      <w:r w:rsidR="00BD2DFB">
        <w:t xml:space="preserve"> </w:t>
      </w:r>
    </w:p>
    <w:p w:rsidR="00BD2DFB" w:rsidRPr="00BD2DFB" w:rsidP="008B1427" w14:paraId="6A08C6C4" w14:textId="3FA265CD">
      <w:pPr>
        <w:rPr>
          <w:rStyle w:val="IntenseReference"/>
        </w:rPr>
      </w:pPr>
      <w:r>
        <w:rPr>
          <w:rStyle w:val="IntenseReference"/>
        </w:rPr>
        <w:t>Maintenance and Monitoring:</w:t>
      </w:r>
    </w:p>
    <w:p w:rsidR="00AE2DD8" w:rsidP="008B1427" w14:paraId="410E0D8A" w14:textId="0A62EB17">
      <w:r>
        <w:t xml:space="preserve">The importance of identifying waste uses is used in this instance to understand the quantity </w:t>
      </w:r>
      <w:r w:rsidR="00B26D8B">
        <w:t>of waste the mine has produced and will need remediating and/or to highlight the existing uses of any waste that may be able to be recycled.</w:t>
      </w:r>
      <w:r w:rsidR="006E14A6">
        <w:t xml:space="preserve"> </w:t>
      </w:r>
      <w:r w:rsidR="00EC783F">
        <w:t xml:space="preserve">With other </w:t>
      </w:r>
      <w:r w:rsidR="006E14A6">
        <w:t xml:space="preserve">considerations underlining any issues or technical problems one might have with using the waste in other </w:t>
      </w:r>
      <w:r w:rsidR="00EC783F">
        <w:t xml:space="preserve">uses such as construction material. </w:t>
      </w:r>
      <w:r w:rsidR="00EA1805">
        <w:t xml:space="preserve">Understanding and evaluating the value of recovery of the existing materials and metals that may survive within the waste </w:t>
      </w:r>
      <w:r w:rsidR="00316597">
        <w:t xml:space="preserve">and the cost of excavating the area financially and the cost on human health. </w:t>
      </w:r>
      <w:r w:rsidR="005F2013">
        <w:t xml:space="preserve">This can depend on the economic supply and demand of the established material and the danger it poses to the site and for the </w:t>
      </w:r>
      <w:r w:rsidR="00B54E17">
        <w:t xml:space="preserve">sustainability of the </w:t>
      </w:r>
      <w:r w:rsidR="005F2013">
        <w:t>site in the future.</w:t>
      </w:r>
      <w:r w:rsidR="00425E67">
        <w:t xml:space="preserve"> </w:t>
      </w:r>
      <w:r w:rsidR="00CF710E">
        <w:t>Monitoring the water flow of the site then becomes a significant part of the remediation</w:t>
      </w:r>
      <w:r w:rsidR="00FC0208">
        <w:t xml:space="preserve">, </w:t>
      </w:r>
      <w:r w:rsidR="00546850">
        <w:t xml:space="preserve">as much of the mine’s pollution is </w:t>
      </w:r>
      <w:r w:rsidR="00AB7C1B">
        <w:t xml:space="preserve">mainly harmful to the water-related sites, with the local ponds and reservoirs being at risk of contamination and spreading, creating </w:t>
      </w:r>
      <w:r w:rsidR="0070163C">
        <w:t xml:space="preserve">more </w:t>
      </w:r>
      <w:r w:rsidR="00AB7C1B">
        <w:t>costly waste management needs.</w:t>
      </w:r>
      <w:r w:rsidR="00FA2203">
        <w:t xml:space="preserve"> Situations with pond related pollution can be treated by draining the areas, clearing out and chemically treating the site and then refilling and repopulating the pond.</w:t>
      </w:r>
      <w:r>
        <w:rPr>
          <w:rStyle w:val="FootnoteReference"/>
        </w:rPr>
        <w:footnoteReference w:id="6"/>
      </w:r>
    </w:p>
    <w:p w:rsidR="00BD2DFB" w:rsidP="008B1427" w14:paraId="25BCBBFB" w14:textId="25D51C58">
      <w:r>
        <w:t xml:space="preserve">Maintenance of the above ground area of the mine site can be taken care of </w:t>
      </w:r>
      <w:r w:rsidR="00287341">
        <w:t xml:space="preserve">with a fertilizing method by churning and seeding the top soil of the site, placing grass and wildflowers across the </w:t>
      </w:r>
      <w:r w:rsidR="00987F50">
        <w:t>soil,</w:t>
      </w:r>
      <w:r w:rsidR="00287341">
        <w:t xml:space="preserve"> and treating the environment with a chemical approach to level out the ground, taking away the acidic residues and creating a flourishing environment on a once barren site.</w:t>
      </w:r>
      <w:r w:rsidR="00CF710E">
        <w:t xml:space="preserve"> </w:t>
      </w:r>
      <w:r w:rsidR="00E86E31">
        <w:t xml:space="preserve">Previous relief efforts were made just before </w:t>
      </w:r>
      <w:r w:rsidR="0070163C">
        <w:t>World</w:t>
      </w:r>
      <w:r w:rsidR="00E86E31">
        <w:t xml:space="preserve"> War</w:t>
      </w:r>
      <w:r w:rsidR="0070163C">
        <w:t xml:space="preserve"> One</w:t>
      </w:r>
      <w:r w:rsidR="00E86E31">
        <w:t xml:space="preserve">, with an attempt to reprocess the spoil yard and work the metals that were previously discarded, with transport put in place, however no reprocessing was managed due to the outbreak of war. </w:t>
      </w:r>
      <w:r w:rsidR="00E17928">
        <w:t xml:space="preserve">Pre-existing procedures and environmental protection have put into places schemes to eliminate the extent of the pollution of the site to surrounding areas, </w:t>
      </w:r>
      <w:r w:rsidR="00E17928">
        <w:t xml:space="preserve">most notably the team at Natural Resources Wales </w:t>
      </w:r>
      <w:r w:rsidR="002E0030">
        <w:t>have diverted the</w:t>
      </w:r>
      <w:r w:rsidR="006A0C47">
        <w:t xml:space="preserve"> Frongoch</w:t>
      </w:r>
      <w:r w:rsidR="002E0030">
        <w:t xml:space="preserve"> stream </w:t>
      </w:r>
      <w:r w:rsidR="006A0C47">
        <w:t xml:space="preserve">to make it </w:t>
      </w:r>
      <w:r w:rsidR="002E0030">
        <w:t>run alongside</w:t>
      </w:r>
      <w:r w:rsidR="006A0C47">
        <w:t>, instead of through,</w:t>
      </w:r>
      <w:r w:rsidR="002E0030">
        <w:t xml:space="preserve"> the mine</w:t>
      </w:r>
      <w:r w:rsidR="006A0C47">
        <w:t>.</w:t>
      </w:r>
      <w:r>
        <w:rPr>
          <w:rStyle w:val="FootnoteReference"/>
        </w:rPr>
        <w:footnoteReference w:id="7"/>
      </w:r>
      <w:r w:rsidR="006A0C47">
        <w:t xml:space="preserve"> This </w:t>
      </w:r>
      <w:r w:rsidR="002E0030">
        <w:t>reduc</w:t>
      </w:r>
      <w:r w:rsidR="006A0C47">
        <w:t>es</w:t>
      </w:r>
      <w:r w:rsidR="002E0030">
        <w:t xml:space="preserve"> the risk of metal pollutants </w:t>
      </w:r>
      <w:r w:rsidR="0048217A">
        <w:t>and diluting the current zinc resins that are in the streams</w:t>
      </w:r>
      <w:r w:rsidR="006A0C47">
        <w:t>, whilst also being aware of the archaeological importance of the remains of the mine.</w:t>
      </w:r>
      <w:r>
        <w:rPr>
          <w:rStyle w:val="FootnoteReference"/>
        </w:rPr>
        <w:footnoteReference w:id="8"/>
      </w:r>
      <w:r w:rsidR="00E86E31">
        <w:t xml:space="preserve"> </w:t>
      </w:r>
      <w:r w:rsidR="00754CF8">
        <w:t>The Dyfed Archaeological Trust were important advisors at this stage and they would be an important part of contact for the excavation and preservation of the built heritage as they also have access to previous excavated material and projects involving the mine site.</w:t>
      </w:r>
      <w:r w:rsidR="00E86E31">
        <w:t xml:space="preserve"> </w:t>
      </w:r>
    </w:p>
    <w:p w:rsidR="00932081" w:rsidP="008B1427" w14:paraId="23D05869" w14:textId="6693803C">
      <w:pPr>
        <w:rPr>
          <w:rStyle w:val="IntenseReference"/>
        </w:rPr>
      </w:pPr>
      <w:r>
        <w:rPr>
          <w:rStyle w:val="IntenseReference"/>
        </w:rPr>
        <w:t xml:space="preserve">Recommendations: </w:t>
      </w:r>
    </w:p>
    <w:p w:rsidR="00C245B7" w:rsidP="00944365" w14:paraId="0D30DB1F" w14:textId="6F8E7AAF">
      <w:r>
        <w:t xml:space="preserve">To improve the current state of the site for its health and safety reasons, it’s access by the public and the environmental impact of the overall mine a few measures should be put in place building upon the original conservation plan given by the Welsh governmental authorities within the area. The first of these would be to secure the current standing structures to ensure visitor safety, as the degrading nature of the buildings can damage visitors but also may impact the natural habitat for nesting birds and </w:t>
      </w:r>
      <w:r w:rsidR="00497BEA">
        <w:t>burrowing animals that seek shelter in the ruins.</w:t>
      </w:r>
      <w:r w:rsidR="00B00260">
        <w:t xml:space="preserve"> The second recommended plan would be to create a raised walkway across the site, limiting the dangers of mine shafts collapsing beneath people and animals, and allowing for safe and informative visiting </w:t>
      </w:r>
      <w:r w:rsidR="00A83DA1">
        <w:t>whilst elimination additional forms of erosion.</w:t>
      </w:r>
      <w:r w:rsidR="008E20C3">
        <w:t xml:space="preserve"> </w:t>
      </w:r>
      <w:r w:rsidR="004137FB">
        <w:t xml:space="preserve">In order to create an overall chemically safe environment the stakeholders should ensure that the dilution of chemicals within the diverted stream is monitored to ensure the eventual end and removal of all pollutants within the Frongoch stream itself, to reprocess and redistribute any spoil waste that remains because of it, to make use of it in the most environmentally friendly way. In doing so the site will become less of a hazard to human health and environmental </w:t>
      </w:r>
      <w:r w:rsidR="0070163C">
        <w:t>health yet</w:t>
      </w:r>
      <w:r w:rsidR="004137FB">
        <w:t xml:space="preserve"> preserving the history and the heritage that the mine stands for and represents.</w:t>
      </w:r>
    </w:p>
    <w:p w:rsidR="009962C4" w:rsidP="00944365" w14:paraId="48058A94" w14:textId="17A2251D"/>
    <w:p w:rsidR="009962C4" w:rsidP="00944365" w14:paraId="427678BD" w14:textId="5602D522"/>
    <w:p w:rsidR="009962C4" w:rsidP="00944365" w14:paraId="45B75776" w14:textId="25A3291A"/>
    <w:p w:rsidR="009962C4" w:rsidP="00944365" w14:paraId="7F6C9F1C" w14:textId="0520FF1E"/>
    <w:p w:rsidR="009962C4" w:rsidP="00944365" w14:paraId="5DE7E4CF" w14:textId="2441BAE8"/>
    <w:p w:rsidR="00A55949" w:rsidP="00944365" w14:paraId="30FD481B" w14:textId="77777777"/>
    <w:p w:rsidR="00A55949" w:rsidP="00944365" w14:paraId="1DB71D37" w14:textId="77777777"/>
    <w:p w:rsidR="00A55949" w:rsidP="00944365" w14:paraId="3677E320" w14:textId="77777777"/>
    <w:p w:rsidR="00A55949" w:rsidP="00944365" w14:paraId="2FAFF615" w14:textId="77777777"/>
    <w:p w:rsidR="00A55949" w:rsidP="00944365" w14:paraId="2EFF8AC6" w14:textId="77777777"/>
    <w:p w:rsidR="00A55949" w:rsidP="00944365" w14:paraId="4C959C9F" w14:textId="77777777"/>
    <w:p w:rsidR="00A55949" w:rsidP="00944365" w14:paraId="62388115" w14:textId="77777777"/>
    <w:p w:rsidR="00A55949" w:rsidP="00944365" w14:paraId="6673A178" w14:textId="77777777"/>
    <w:p w:rsidR="009962C4" w:rsidP="00944365" w14:paraId="42E07016" w14:textId="2CBCEA42">
      <w:bookmarkStart w:id="1" w:name="_GoBack"/>
      <w:bookmarkEnd w:id="1"/>
      <w:r>
        <w:t>BIBLIOGRAPHY &amp; RESOURCES</w:t>
      </w:r>
    </w:p>
    <w:p w:rsidR="00145434" w:rsidP="007A79A8" w14:paraId="3EBAD2C8" w14:textId="77777777">
      <w:pPr>
        <w:pStyle w:val="FootnoteText"/>
      </w:pPr>
    </w:p>
    <w:p w:rsidR="00145434" w:rsidP="009D28B4" w14:paraId="20351E98" w14:textId="77777777">
      <w:r>
        <w:t xml:space="preserve">British Geological Survey. (2010) </w:t>
      </w:r>
      <w:r>
        <w:rPr>
          <w:i/>
        </w:rPr>
        <w:t>The hydrochemistry of Frongoch Mine, Mid Wales.</w:t>
      </w:r>
      <w:r>
        <w:t xml:space="preserve"> [online] </w:t>
      </w:r>
      <w:r w:rsidRPr="00642773">
        <w:t>http://www.bgs.ac.uk/data/publications/pubs.cfc?method=viewRecord&amp;publnId=19868324</w:t>
      </w:r>
      <w:r>
        <w:t xml:space="preserve"> Accessed: 19/4/18</w:t>
      </w:r>
    </w:p>
    <w:p w:rsidR="006A283C" w:rsidP="006A283C" w14:paraId="0D8E45D3" w14:textId="0FB9906B">
      <w:r w:rsidRPr="007307C2">
        <w:t>Coflein</w:t>
      </w:r>
      <w:r>
        <w:t xml:space="preserve"> Mapping: c</w:t>
      </w:r>
      <w:r w:rsidRPr="007307C2">
        <w:t>oflein.</w:t>
      </w:r>
      <w:r>
        <w:t>g</w:t>
      </w:r>
      <w:r w:rsidRPr="007307C2">
        <w:t>ov.</w:t>
      </w:r>
      <w:r>
        <w:t>u</w:t>
      </w:r>
      <w:r w:rsidRPr="007307C2">
        <w:t>k,</w:t>
      </w:r>
      <w:r>
        <w:t xml:space="preserve"> RCAHMW</w:t>
      </w:r>
      <w:r w:rsidRPr="007307C2">
        <w:t xml:space="preserve"> </w:t>
      </w:r>
      <w:r>
        <w:t>(</w:t>
      </w:r>
      <w:r w:rsidRPr="007307C2">
        <w:t>2018</w:t>
      </w:r>
      <w:r>
        <w:t>)</w:t>
      </w:r>
      <w:r w:rsidRPr="007307C2">
        <w:t xml:space="preserve"> </w:t>
      </w:r>
      <w:r>
        <w:t xml:space="preserve">[online] </w:t>
      </w:r>
      <w:r w:rsidRPr="007307C2">
        <w:t>http://www.coflein.gov.uk/en/site/302/</w:t>
      </w:r>
      <w:r w:rsidR="00B379CB">
        <w:t>details</w:t>
      </w:r>
      <w:r w:rsidRPr="007307C2">
        <w:t>/</w:t>
      </w:r>
      <w:r w:rsidR="00B379CB">
        <w:t>frongoch-lead-zinc-mine</w:t>
      </w:r>
      <w:r>
        <w:br/>
        <w:t>Accessed: 10/04/18</w:t>
      </w:r>
      <w:r w:rsidRPr="006A283C">
        <w:t xml:space="preserve"> </w:t>
      </w:r>
    </w:p>
    <w:p w:rsidR="00B379CB" w:rsidRPr="001527C8" w:rsidP="006A283C" w14:paraId="5C49DA38" w14:textId="5E59C193">
      <w:r>
        <w:t>Bick, D. (198</w:t>
      </w:r>
      <w:r w:rsidR="00103B17">
        <w:t>6</w:t>
      </w:r>
      <w:r>
        <w:t xml:space="preserve">) </w:t>
      </w:r>
      <w:r w:rsidRPr="001527C8">
        <w:rPr>
          <w:i/>
        </w:rPr>
        <w:t>Frongoch Lead-Zinc Mine</w:t>
      </w:r>
      <w:r w:rsidR="001527C8">
        <w:rPr>
          <w:i/>
        </w:rPr>
        <w:t xml:space="preserve">. </w:t>
      </w:r>
      <w:r w:rsidR="001527C8">
        <w:t>Northern Mine Research Society, United Kingdom. pp 1-35</w:t>
      </w:r>
      <w:r w:rsidR="001527C8">
        <w:rPr>
          <w:i/>
        </w:rPr>
        <w:t xml:space="preserve"> </w:t>
      </w:r>
    </w:p>
    <w:p w:rsidR="006A283C" w:rsidP="00944365" w14:paraId="6363B1B1" w14:textId="26195C29">
      <w:r w:rsidRPr="00C259F7">
        <w:t xml:space="preserve">Marshall, I., &amp; Canada. Lands Directorate. (1982). </w:t>
      </w:r>
      <w:r w:rsidRPr="009962C4">
        <w:rPr>
          <w:i/>
        </w:rPr>
        <w:t>Mining, land use, and the environment</w:t>
      </w:r>
      <w:r w:rsidRPr="00C259F7">
        <w:t xml:space="preserve"> / vol.</w:t>
      </w:r>
      <w:r w:rsidRPr="00C259F7">
        <w:t>1:a</w:t>
      </w:r>
      <w:r w:rsidRPr="00C259F7">
        <w:t xml:space="preserve"> Canadian overview. Environment Canada.</w:t>
      </w:r>
      <w:r>
        <w:t xml:space="preserve"> pp 50-67</w:t>
      </w:r>
    </w:p>
    <w:p w:rsidR="00145434" w:rsidRPr="007A79A8" w:rsidP="006A283C" w14:paraId="427FC7C2" w14:textId="6721A932">
      <w:bookmarkStart w:id="2" w:name="_Hlk513640069"/>
      <w:r>
        <w:t>Newspapers Online: National Library of Wales Collection (1900, 1897, 1900)</w:t>
      </w:r>
      <w:r>
        <w:t>:</w:t>
      </w:r>
      <w:r w:rsidR="0077660E">
        <w:t xml:space="preserve"> [online] </w:t>
      </w:r>
    </w:p>
    <w:p w:rsidR="00145434" w:rsidP="006A283C" w14:paraId="37F5EBF6" w14:textId="77777777">
      <w:r>
        <w:t xml:space="preserve">Mining Accidents: </w:t>
      </w:r>
      <w:bookmarkEnd w:id="2"/>
      <w:r w:rsidRPr="00B8463A">
        <w:t>http://newspapers.library.wales/view/3048317/3048320/23/frongoch%20AND%</w:t>
      </w:r>
      <w:r w:rsidRPr="00B8463A">
        <w:t>2</w:t>
      </w:r>
      <w:r w:rsidRPr="00B8463A">
        <w:t>0mine</w:t>
      </w:r>
    </w:p>
    <w:p w:rsidR="006A283C" w:rsidP="006A283C" w14:paraId="2CC72AA4" w14:textId="736A4314">
      <w:pPr>
        <w:pStyle w:val="FootnoteText"/>
        <w:rPr>
          <w:sz w:val="22"/>
          <w:szCs w:val="22"/>
        </w:rPr>
      </w:pPr>
      <w:r w:rsidRPr="006A283C">
        <w:rPr>
          <w:sz w:val="22"/>
          <w:szCs w:val="22"/>
        </w:rPr>
        <w:t xml:space="preserve">Queen’s Jubilee: </w:t>
      </w:r>
      <w:r w:rsidRPr="006A283C">
        <w:rPr>
          <w:sz w:val="22"/>
          <w:szCs w:val="22"/>
        </w:rPr>
        <w:br/>
      </w:r>
      <w:r w:rsidRPr="001A16EE" w:rsidR="001A16EE">
        <w:rPr>
          <w:sz w:val="22"/>
          <w:szCs w:val="22"/>
        </w:rPr>
        <w:t>http://newspapers.library.wales/view/3473841/3473843/23/frongoch%20AND%20mine</w:t>
      </w:r>
      <w:r w:rsidR="001A16EE">
        <w:rPr>
          <w:sz w:val="22"/>
          <w:szCs w:val="22"/>
        </w:rPr>
        <w:br/>
      </w:r>
    </w:p>
    <w:p w:rsidR="006A283C" w:rsidRPr="006A283C" w:rsidP="006A283C" w14:paraId="0D84D636" w14:textId="79F92C33">
      <w:pPr>
        <w:pStyle w:val="FootnoteText"/>
        <w:rPr>
          <w:sz w:val="22"/>
          <w:szCs w:val="22"/>
        </w:rPr>
      </w:pPr>
      <w:r w:rsidRPr="007A79A8">
        <w:rPr>
          <w:sz w:val="22"/>
        </w:rPr>
        <w:t>Industrial Action:</w:t>
      </w:r>
      <w:r>
        <w:rPr>
          <w:sz w:val="22"/>
        </w:rPr>
        <w:br/>
      </w:r>
      <w:r w:rsidRPr="001A16EE">
        <w:rPr>
          <w:sz w:val="22"/>
        </w:rPr>
        <w:t>http://newspapers.library.wales/view/3303894/3303898/31/frongoch%20AND%20mine</w:t>
      </w:r>
      <w:r w:rsidRPr="001A16EE">
        <w:rPr>
          <w:sz w:val="22"/>
        </w:rPr>
        <w:br/>
      </w:r>
    </w:p>
    <w:p w:rsidR="00145434" w:rsidP="00944365" w14:paraId="706A04F8" w14:textId="3464E38B">
      <w:r>
        <w:t xml:space="preserve">Natural Resources Wales. (2016) </w:t>
      </w:r>
      <w:r w:rsidRPr="009962C4">
        <w:rPr>
          <w:i/>
        </w:rPr>
        <w:t>Abandoned Mine Case Study – Frongoch Lead and Zinc Mine</w:t>
      </w:r>
      <w:r>
        <w:t xml:space="preserve">. [online] </w:t>
      </w:r>
      <w:r w:rsidRPr="009962C4">
        <w:t>https://naturalresources.wales/media/679803/frongoch-mine-case-study_2016_06.pdf</w:t>
      </w:r>
      <w:r>
        <w:t xml:space="preserve"> Accessed: 20/4/18</w:t>
      </w:r>
    </w:p>
    <w:p w:rsidR="006A283C" w:rsidP="000D18AF" w14:paraId="0539713C" w14:textId="2C906879">
      <w:r>
        <w:t>Welsh</w:t>
      </w:r>
      <w:r>
        <w:t xml:space="preserve"> Min</w:t>
      </w:r>
      <w:r>
        <w:t>es</w:t>
      </w:r>
      <w:r>
        <w:t xml:space="preserve"> Preservation </w:t>
      </w:r>
      <w:r>
        <w:t>Trust</w:t>
      </w:r>
      <w:r>
        <w:t xml:space="preserve">. (2012) </w:t>
      </w:r>
      <w:r w:rsidRPr="006A283C">
        <w:rPr>
          <w:i/>
        </w:rPr>
        <w:t>Frongoch Mine Reported Collapse</w:t>
      </w:r>
      <w:r>
        <w:t xml:space="preserve"> </w:t>
      </w:r>
      <w:r>
        <w:t xml:space="preserve">[online] </w:t>
      </w:r>
      <w:r w:rsidRPr="0077660E">
        <w:t>http://orapweb.rcahms.gov.uk/coflein//M/MLPC_06_49.pdf</w:t>
      </w:r>
      <w:r>
        <w:br/>
        <w:t>Accessed: 09/04/18</w:t>
      </w:r>
    </w:p>
    <w:p w:rsidR="00145434" w:rsidP="009D28B4" w14:paraId="72CCFAA2" w14:textId="77777777">
      <w:r>
        <w:t>Stanley, P. Edwards, P.</w:t>
      </w:r>
      <w:r w:rsidRPr="009D28B4">
        <w:t xml:space="preserve"> </w:t>
      </w:r>
      <w:r>
        <w:t>(2016)</w:t>
      </w:r>
      <w:r>
        <w:t xml:space="preserve"> </w:t>
      </w:r>
      <w:r w:rsidRPr="009D28B4">
        <w:rPr>
          <w:i/>
        </w:rPr>
        <w:t>Mineral and Waste Planning: Welsh Projects.</w:t>
      </w:r>
      <w:r>
        <w:t xml:space="preserve"> [online]</w:t>
      </w:r>
      <w:r w:rsidRPr="009D28B4">
        <w:t xml:space="preserve"> </w:t>
      </w:r>
      <w:r w:rsidRPr="009D28B4">
        <w:t>https://www.mineralandwasteplanning.co.uk/welsh-projects-tackle-mine-water/article/1389880</w:t>
      </w:r>
      <w:r>
        <w:t xml:space="preserve"> Accessed: 12/04/18</w:t>
      </w:r>
    </w:p>
    <w:p w:rsidR="009962C4" w:rsidP="00944365" w14:paraId="49D1FD6F" w14:textId="66B47DBC">
      <w:r>
        <w:t xml:space="preserve">Fig. 1: Welsh Mines Preservation Trust: Photograph Archive, Frongoch. (1985) [online] </w:t>
      </w:r>
      <w:r>
        <w:br/>
      </w:r>
      <w:r w:rsidRPr="00D02841">
        <w:t>http://welshminestrust.org/frongoch</w:t>
      </w:r>
      <w:r>
        <w:t>-mine-photo-archive</w:t>
      </w:r>
      <w:r>
        <w:br/>
        <w:t>Accessed: 11/04/18</w:t>
      </w:r>
    </w:p>
    <w:p w:rsidR="003873E6" w:rsidP="003873E6" w14:paraId="5C2A19E7" w14:textId="25F01FD4">
      <w:r>
        <w:t xml:space="preserve">Fig.2: Additional Resources, </w:t>
      </w:r>
      <w:r>
        <w:t>c</w:t>
      </w:r>
      <w:r w:rsidRPr="007307C2">
        <w:t>oflein.</w:t>
      </w:r>
      <w:r>
        <w:t>g</w:t>
      </w:r>
      <w:r w:rsidRPr="007307C2">
        <w:t>ov.</w:t>
      </w:r>
      <w:r>
        <w:t>u</w:t>
      </w:r>
      <w:r w:rsidRPr="007307C2">
        <w:t>k,</w:t>
      </w:r>
      <w:r>
        <w:t xml:space="preserve"> RCAHMW</w:t>
      </w:r>
      <w:r w:rsidRPr="007307C2">
        <w:t xml:space="preserve"> </w:t>
      </w:r>
      <w:r>
        <w:t>(</w:t>
      </w:r>
      <w:r w:rsidRPr="007307C2">
        <w:t>2018</w:t>
      </w:r>
      <w:r>
        <w:t>)</w:t>
      </w:r>
      <w:r w:rsidRPr="007307C2">
        <w:t xml:space="preserve"> </w:t>
      </w:r>
      <w:r>
        <w:t xml:space="preserve">[online] </w:t>
      </w:r>
      <w:r w:rsidRPr="007307C2">
        <w:t>http://www.coflein.gov.uk/en/site/302/</w:t>
      </w:r>
      <w:r>
        <w:t>details</w:t>
      </w:r>
      <w:r w:rsidRPr="007307C2">
        <w:t>/</w:t>
      </w:r>
      <w:r>
        <w:t>frongoch-lead-zinc-mine</w:t>
      </w:r>
      <w:r>
        <w:br/>
        <w:t>Accessed: 10/04/18</w:t>
      </w:r>
      <w:r w:rsidRPr="006A283C">
        <w:t xml:space="preserve"> </w:t>
      </w:r>
    </w:p>
    <w:p w:rsidR="009962C4" w:rsidP="00944365" w14:paraId="144D1FC8" w14:textId="1324DE40"/>
    <w:p w:rsidR="009962C4" w:rsidP="00944365" w14:paraId="4F76C970" w14:textId="1B1AB338"/>
    <w:p w:rsidR="009962C4" w:rsidP="00944365" w14:paraId="6A5A238A" w14:textId="1F1247D1"/>
    <w:p w:rsidR="009962C4" w:rsidRPr="00B26D8B" w:rsidP="00944365" w14:paraId="1B59D8DF" w14:textId="77777777"/>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ucida Console">
    <w:panose1 w:val="020B0609040504020204"/>
    <w:charset w:val="00"/>
    <w:family w:val="modern"/>
    <w:pitch w:val="fixed"/>
    <w:sig w:usb0="8000028F" w:usb1="00001800" w:usb2="00000000" w:usb3="00000000" w:csb0="0000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8E20C3" w:rsidP="0097568C" w14:paraId="00D4DC3A" w14:textId="77777777">
      <w:pPr>
        <w:spacing w:after="0" w:line="240" w:lineRule="auto"/>
      </w:pPr>
      <w:r>
        <w:separator/>
      </w:r>
    </w:p>
  </w:footnote>
  <w:footnote w:type="continuationSeparator" w:id="1">
    <w:p w:rsidR="008E20C3" w:rsidP="0097568C" w14:paraId="58F9FBF5" w14:textId="77777777">
      <w:pPr>
        <w:spacing w:after="0" w:line="240" w:lineRule="auto"/>
      </w:pPr>
      <w:r>
        <w:continuationSeparator/>
      </w:r>
    </w:p>
  </w:footnote>
  <w:footnote w:id="2">
    <w:p w:rsidR="008E20C3" w14:paraId="1881C680" w14:textId="78F49368">
      <w:pPr>
        <w:pStyle w:val="FootnoteText"/>
      </w:pPr>
      <w:r>
        <w:rPr>
          <w:rStyle w:val="FootnoteReference"/>
        </w:rPr>
        <w:footnoteRef/>
      </w:r>
      <w:r>
        <w:t xml:space="preserve"> </w:t>
      </w:r>
      <w:r w:rsidR="0002696C">
        <w:t xml:space="preserve">Welsh Mines Preservation Trust. (2012) </w:t>
      </w:r>
      <w:r w:rsidRPr="006A283C" w:rsidR="0002696C">
        <w:rPr>
          <w:i/>
        </w:rPr>
        <w:t>Frongoch Mine Reported Collapse</w:t>
      </w:r>
      <w:r w:rsidR="0002696C">
        <w:t xml:space="preserve"> [online]</w:t>
      </w:r>
    </w:p>
  </w:footnote>
  <w:footnote w:id="3">
    <w:p w:rsidR="008E20C3" w14:paraId="7DAFA001" w14:textId="6C3BCA5F">
      <w:pPr>
        <w:pStyle w:val="FootnoteText"/>
      </w:pPr>
      <w:r>
        <w:rPr>
          <w:rStyle w:val="FootnoteReference"/>
        </w:rPr>
        <w:footnoteRef/>
      </w:r>
      <w:r>
        <w:t xml:space="preserve"> </w:t>
      </w:r>
      <w:r w:rsidRPr="007307C2" w:rsidR="0023089E">
        <w:t>Coflein</w:t>
      </w:r>
      <w:r w:rsidR="0023089E">
        <w:t xml:space="preserve"> Mapping: c</w:t>
      </w:r>
      <w:r w:rsidRPr="007307C2" w:rsidR="0023089E">
        <w:t>oflein.</w:t>
      </w:r>
      <w:r w:rsidR="0023089E">
        <w:t>g</w:t>
      </w:r>
      <w:r w:rsidRPr="007307C2" w:rsidR="0023089E">
        <w:t>ov.</w:t>
      </w:r>
      <w:r w:rsidR="0023089E">
        <w:t>u</w:t>
      </w:r>
      <w:r w:rsidRPr="007307C2" w:rsidR="0023089E">
        <w:t>k,</w:t>
      </w:r>
      <w:r w:rsidR="0023089E">
        <w:t xml:space="preserve"> RCAHMW</w:t>
      </w:r>
      <w:r w:rsidRPr="007307C2" w:rsidR="0023089E">
        <w:t xml:space="preserve"> </w:t>
      </w:r>
      <w:r w:rsidR="0023089E">
        <w:t>(</w:t>
      </w:r>
      <w:r w:rsidRPr="007307C2" w:rsidR="0023089E">
        <w:t>2018</w:t>
      </w:r>
      <w:r w:rsidR="0023089E">
        <w:t>)</w:t>
      </w:r>
      <w:r w:rsidRPr="007307C2" w:rsidR="0023089E">
        <w:t xml:space="preserve"> </w:t>
      </w:r>
      <w:r w:rsidR="0023089E">
        <w:t>[online]</w:t>
      </w:r>
    </w:p>
  </w:footnote>
  <w:footnote w:id="4">
    <w:p w:rsidR="001A16EE" w:rsidRPr="001A16EE" w:rsidP="001A16EE" w14:paraId="4827FAD6" w14:textId="3A5BC423">
      <w:pPr>
        <w:rPr>
          <w:sz w:val="20"/>
        </w:rPr>
      </w:pPr>
      <w:r w:rsidRPr="001A16EE">
        <w:rPr>
          <w:rStyle w:val="FootnoteReference"/>
          <w:sz w:val="20"/>
        </w:rPr>
        <w:footnoteRef/>
      </w:r>
      <w:r w:rsidRPr="001A16EE">
        <w:rPr>
          <w:sz w:val="20"/>
        </w:rPr>
        <w:t xml:space="preserve"> </w:t>
      </w:r>
      <w:r w:rsidRPr="001A16EE">
        <w:rPr>
          <w:sz w:val="20"/>
        </w:rPr>
        <w:t>Newspapers Online: National Library of Wales Collection (1900, 1897, 1900):</w:t>
      </w:r>
      <w:r>
        <w:rPr>
          <w:sz w:val="20"/>
        </w:rPr>
        <w:t xml:space="preserve"> Mining Accidents, Queen’s Jubilee, Industrial Action</w:t>
      </w:r>
      <w:r w:rsidRPr="001A16EE">
        <w:rPr>
          <w:sz w:val="20"/>
        </w:rPr>
        <w:t xml:space="preserve"> [online]</w:t>
      </w:r>
      <w:r>
        <w:rPr>
          <w:sz w:val="20"/>
        </w:rPr>
        <w:t xml:space="preserve"> </w:t>
      </w:r>
      <w:r w:rsidRPr="001A16EE">
        <w:rPr>
          <w:sz w:val="20"/>
        </w:rPr>
        <w:t xml:space="preserve"> </w:t>
      </w:r>
    </w:p>
    <w:p w:rsidR="008E20C3" w14:paraId="247867B3" w14:textId="52AC0214">
      <w:pPr>
        <w:pStyle w:val="FootnoteText"/>
      </w:pPr>
    </w:p>
  </w:footnote>
  <w:footnote w:id="5">
    <w:p w:rsidR="008E20C3" w14:paraId="3D566BBA" w14:textId="6285F432">
      <w:pPr>
        <w:pStyle w:val="FootnoteText"/>
      </w:pPr>
      <w:r>
        <w:rPr>
          <w:rStyle w:val="FootnoteReference"/>
        </w:rPr>
        <w:footnoteRef/>
      </w:r>
      <w:r>
        <w:t xml:space="preserve"> </w:t>
      </w:r>
      <w:r w:rsidR="000465D9">
        <w:t>Stanley, P. Edwards, P.</w:t>
      </w:r>
      <w:r w:rsidRPr="009D28B4" w:rsidR="000465D9">
        <w:t xml:space="preserve"> </w:t>
      </w:r>
      <w:r w:rsidR="000465D9">
        <w:t xml:space="preserve">(2016) </w:t>
      </w:r>
      <w:r w:rsidRPr="009D28B4" w:rsidR="000465D9">
        <w:rPr>
          <w:i/>
        </w:rPr>
        <w:t>Mineral and Waste Planning: Welsh Projects.</w:t>
      </w:r>
      <w:r w:rsidR="000465D9">
        <w:t xml:space="preserve"> [online]</w:t>
      </w:r>
      <w:r w:rsidRPr="009D28B4" w:rsidR="000465D9">
        <w:t xml:space="preserve"> </w:t>
      </w:r>
    </w:p>
  </w:footnote>
  <w:footnote w:id="6">
    <w:p w:rsidR="008E20C3" w14:paraId="3E62FDAD" w14:textId="5FC4F1F4">
      <w:pPr>
        <w:pStyle w:val="FootnoteText"/>
      </w:pPr>
      <w:r>
        <w:rPr>
          <w:rStyle w:val="FootnoteReference"/>
        </w:rPr>
        <w:footnoteRef/>
      </w:r>
      <w:r w:rsidRPr="00C259F7">
        <w:t xml:space="preserve"> Marshall, I., &amp; Canada. Lands Directorate. (1982). Mining, land use, and the environment / vol.</w:t>
      </w:r>
      <w:r w:rsidRPr="00C259F7">
        <w:t>1:a</w:t>
      </w:r>
      <w:r w:rsidRPr="00C259F7">
        <w:t xml:space="preserve"> Canadian overview. (Land use in Canada series; 22 &amp; 23). Ottawa: Lands Directorate, Environment Canada.</w:t>
      </w:r>
      <w:r>
        <w:t xml:space="preserve"> pp 50-67</w:t>
      </w:r>
    </w:p>
  </w:footnote>
  <w:footnote w:id="7">
    <w:p w:rsidR="00C31CDE" w:rsidP="000465D9" w14:paraId="541D238C" w14:textId="04A300BB">
      <w:r>
        <w:rPr>
          <w:rStyle w:val="FootnoteReference"/>
        </w:rPr>
        <w:footnoteRef/>
      </w:r>
      <w:r>
        <w:t xml:space="preserve"> </w:t>
      </w:r>
      <w:r w:rsidRPr="000465D9" w:rsidR="008472F4">
        <w:rPr>
          <w:sz w:val="20"/>
        </w:rPr>
        <w:t xml:space="preserve">Natural Resources Wales. (2016) </w:t>
      </w:r>
      <w:r w:rsidRPr="000465D9" w:rsidR="008472F4">
        <w:rPr>
          <w:i/>
          <w:sz w:val="20"/>
        </w:rPr>
        <w:t>Abandoned Mine Case Study – Frongoch Lead and Zinc Mine</w:t>
      </w:r>
      <w:r w:rsidRPr="000465D9" w:rsidR="008472F4">
        <w:rPr>
          <w:sz w:val="20"/>
        </w:rPr>
        <w:t xml:space="preserve">. [online] </w:t>
      </w:r>
    </w:p>
  </w:footnote>
  <w:footnote w:id="8">
    <w:p w:rsidR="00C31CDE" w:rsidP="000465D9" w14:paraId="1F0FE7D1" w14:textId="44BED4BB">
      <w:pPr>
        <w:pStyle w:val="FootnoteText"/>
      </w:pPr>
      <w:r>
        <w:rPr>
          <w:rStyle w:val="FootnoteReference"/>
        </w:rPr>
        <w:footnoteRef/>
      </w:r>
      <w:r w:rsidR="000465D9">
        <w:t xml:space="preserve">British Geological Survey. (2010) </w:t>
      </w:r>
      <w:r w:rsidR="000465D9">
        <w:rPr>
          <w:i/>
        </w:rPr>
        <w:t>The hydrochemistry of Frongoch Mine, Mid Wales.</w:t>
      </w:r>
      <w:r w:rsidR="000465D9">
        <w:t xml:space="preserve"> [online]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223B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A7940F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27"/>
    <w:rsid w:val="000024E1"/>
    <w:rsid w:val="000132F1"/>
    <w:rsid w:val="00014292"/>
    <w:rsid w:val="0002696C"/>
    <w:rsid w:val="00043592"/>
    <w:rsid w:val="000465D9"/>
    <w:rsid w:val="000714E0"/>
    <w:rsid w:val="000804AF"/>
    <w:rsid w:val="0008060A"/>
    <w:rsid w:val="00094797"/>
    <w:rsid w:val="000B2F33"/>
    <w:rsid w:val="000C11C2"/>
    <w:rsid w:val="000D18AF"/>
    <w:rsid w:val="00103B17"/>
    <w:rsid w:val="00111592"/>
    <w:rsid w:val="00145434"/>
    <w:rsid w:val="00151D8C"/>
    <w:rsid w:val="001527C8"/>
    <w:rsid w:val="0018178C"/>
    <w:rsid w:val="00193AF7"/>
    <w:rsid w:val="0019796E"/>
    <w:rsid w:val="001A16EE"/>
    <w:rsid w:val="001B6874"/>
    <w:rsid w:val="00221807"/>
    <w:rsid w:val="0023089E"/>
    <w:rsid w:val="00250646"/>
    <w:rsid w:val="00270198"/>
    <w:rsid w:val="00285001"/>
    <w:rsid w:val="00287341"/>
    <w:rsid w:val="002A5CC1"/>
    <w:rsid w:val="002C2341"/>
    <w:rsid w:val="002D502C"/>
    <w:rsid w:val="002E0030"/>
    <w:rsid w:val="002F16E8"/>
    <w:rsid w:val="0030430A"/>
    <w:rsid w:val="00316597"/>
    <w:rsid w:val="00365904"/>
    <w:rsid w:val="003873E6"/>
    <w:rsid w:val="003B7849"/>
    <w:rsid w:val="004137FB"/>
    <w:rsid w:val="00425E67"/>
    <w:rsid w:val="00447B76"/>
    <w:rsid w:val="004746D9"/>
    <w:rsid w:val="0048217A"/>
    <w:rsid w:val="00484316"/>
    <w:rsid w:val="00497BEA"/>
    <w:rsid w:val="004E26AB"/>
    <w:rsid w:val="005214B7"/>
    <w:rsid w:val="00537313"/>
    <w:rsid w:val="00546850"/>
    <w:rsid w:val="005505F8"/>
    <w:rsid w:val="0055451D"/>
    <w:rsid w:val="00564933"/>
    <w:rsid w:val="00576E91"/>
    <w:rsid w:val="0058258B"/>
    <w:rsid w:val="005941B5"/>
    <w:rsid w:val="005B1E6A"/>
    <w:rsid w:val="005D30EC"/>
    <w:rsid w:val="005D3B95"/>
    <w:rsid w:val="005F2013"/>
    <w:rsid w:val="00605732"/>
    <w:rsid w:val="006105E1"/>
    <w:rsid w:val="00621337"/>
    <w:rsid w:val="00642773"/>
    <w:rsid w:val="0064722D"/>
    <w:rsid w:val="006567DB"/>
    <w:rsid w:val="006705FB"/>
    <w:rsid w:val="00692982"/>
    <w:rsid w:val="00694628"/>
    <w:rsid w:val="006A0C47"/>
    <w:rsid w:val="006A283C"/>
    <w:rsid w:val="006A6CF5"/>
    <w:rsid w:val="006B2FE8"/>
    <w:rsid w:val="006C41F1"/>
    <w:rsid w:val="006E0EBC"/>
    <w:rsid w:val="006E14A6"/>
    <w:rsid w:val="0070163C"/>
    <w:rsid w:val="007307C2"/>
    <w:rsid w:val="00740327"/>
    <w:rsid w:val="007422EA"/>
    <w:rsid w:val="00754CF8"/>
    <w:rsid w:val="00772F19"/>
    <w:rsid w:val="0077660E"/>
    <w:rsid w:val="00786BC2"/>
    <w:rsid w:val="007978AA"/>
    <w:rsid w:val="007A01B0"/>
    <w:rsid w:val="007A79A8"/>
    <w:rsid w:val="008179C3"/>
    <w:rsid w:val="00825226"/>
    <w:rsid w:val="00825F39"/>
    <w:rsid w:val="008341B3"/>
    <w:rsid w:val="008472F4"/>
    <w:rsid w:val="00855101"/>
    <w:rsid w:val="008770E0"/>
    <w:rsid w:val="008875D6"/>
    <w:rsid w:val="008B1427"/>
    <w:rsid w:val="008D729C"/>
    <w:rsid w:val="008E20C3"/>
    <w:rsid w:val="008F6515"/>
    <w:rsid w:val="00904A34"/>
    <w:rsid w:val="0091168C"/>
    <w:rsid w:val="00932081"/>
    <w:rsid w:val="00944365"/>
    <w:rsid w:val="009754DD"/>
    <w:rsid w:val="0097568C"/>
    <w:rsid w:val="00987F50"/>
    <w:rsid w:val="00993CC3"/>
    <w:rsid w:val="009962C4"/>
    <w:rsid w:val="009A1CCC"/>
    <w:rsid w:val="009D1B1C"/>
    <w:rsid w:val="009D28B4"/>
    <w:rsid w:val="00A05606"/>
    <w:rsid w:val="00A274E1"/>
    <w:rsid w:val="00A5199A"/>
    <w:rsid w:val="00A55949"/>
    <w:rsid w:val="00A83DA1"/>
    <w:rsid w:val="00A9449D"/>
    <w:rsid w:val="00AB7C1B"/>
    <w:rsid w:val="00AC077B"/>
    <w:rsid w:val="00AD3829"/>
    <w:rsid w:val="00AD76D3"/>
    <w:rsid w:val="00AE185B"/>
    <w:rsid w:val="00AE2A4B"/>
    <w:rsid w:val="00AE2DD8"/>
    <w:rsid w:val="00AF1F27"/>
    <w:rsid w:val="00B00260"/>
    <w:rsid w:val="00B22396"/>
    <w:rsid w:val="00B26D8B"/>
    <w:rsid w:val="00B379CB"/>
    <w:rsid w:val="00B54E17"/>
    <w:rsid w:val="00B57D8D"/>
    <w:rsid w:val="00B8463A"/>
    <w:rsid w:val="00B84687"/>
    <w:rsid w:val="00BC7D14"/>
    <w:rsid w:val="00BD2DFB"/>
    <w:rsid w:val="00BD3F2B"/>
    <w:rsid w:val="00BD4C80"/>
    <w:rsid w:val="00C245B7"/>
    <w:rsid w:val="00C259F7"/>
    <w:rsid w:val="00C31CDE"/>
    <w:rsid w:val="00C36AA6"/>
    <w:rsid w:val="00C41FE2"/>
    <w:rsid w:val="00C47A32"/>
    <w:rsid w:val="00C534FF"/>
    <w:rsid w:val="00CB7B13"/>
    <w:rsid w:val="00CF710E"/>
    <w:rsid w:val="00D02841"/>
    <w:rsid w:val="00D35FFC"/>
    <w:rsid w:val="00D4436B"/>
    <w:rsid w:val="00D53934"/>
    <w:rsid w:val="00D739B3"/>
    <w:rsid w:val="00D80082"/>
    <w:rsid w:val="00D951BB"/>
    <w:rsid w:val="00DC5157"/>
    <w:rsid w:val="00DC572A"/>
    <w:rsid w:val="00DC776F"/>
    <w:rsid w:val="00DF6144"/>
    <w:rsid w:val="00E022E6"/>
    <w:rsid w:val="00E07188"/>
    <w:rsid w:val="00E17928"/>
    <w:rsid w:val="00E30721"/>
    <w:rsid w:val="00E413A5"/>
    <w:rsid w:val="00E42C9D"/>
    <w:rsid w:val="00E73103"/>
    <w:rsid w:val="00E833B9"/>
    <w:rsid w:val="00E86E31"/>
    <w:rsid w:val="00E945E9"/>
    <w:rsid w:val="00E9477D"/>
    <w:rsid w:val="00EA1805"/>
    <w:rsid w:val="00EA45A5"/>
    <w:rsid w:val="00EC783F"/>
    <w:rsid w:val="00F8099B"/>
    <w:rsid w:val="00F845FA"/>
    <w:rsid w:val="00F90541"/>
    <w:rsid w:val="00F96189"/>
    <w:rsid w:val="00FA2203"/>
    <w:rsid w:val="00FA3557"/>
    <w:rsid w:val="00FC0208"/>
    <w:rsid w:val="00FC51A8"/>
    <w:rsid w:val="00FE7C8A"/>
    <w:rsid w:val="00FF3060"/>
    <w:rsid w:val="00FF5F87"/>
    <w:rsid w:val="00FF7A4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AFBF0762-ADFE-4A82-893E-44F7CAC17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8B142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B1427"/>
    <w:rPr>
      <w:i/>
      <w:iCs/>
      <w:color w:val="4472C4" w:themeColor="accent1"/>
    </w:rPr>
  </w:style>
  <w:style w:type="character" w:styleId="IntenseReference">
    <w:name w:val="Intense Reference"/>
    <w:basedOn w:val="DefaultParagraphFont"/>
    <w:uiPriority w:val="32"/>
    <w:qFormat/>
    <w:rsid w:val="008B1427"/>
    <w:rPr>
      <w:b/>
      <w:bCs/>
      <w:smallCaps/>
      <w:color w:val="4472C4" w:themeColor="accent1"/>
      <w:spacing w:val="5"/>
    </w:rPr>
  </w:style>
  <w:style w:type="paragraph" w:styleId="FootnoteText">
    <w:name w:val="footnote text"/>
    <w:basedOn w:val="Normal"/>
    <w:link w:val="FootnoteTextChar"/>
    <w:uiPriority w:val="99"/>
    <w:unhideWhenUsed/>
    <w:rsid w:val="0097568C"/>
    <w:pPr>
      <w:spacing w:after="0" w:line="240" w:lineRule="auto"/>
    </w:pPr>
    <w:rPr>
      <w:sz w:val="20"/>
      <w:szCs w:val="20"/>
    </w:rPr>
  </w:style>
  <w:style w:type="character" w:customStyle="1" w:styleId="FootnoteTextChar">
    <w:name w:val="Footnote Text Char"/>
    <w:basedOn w:val="DefaultParagraphFont"/>
    <w:link w:val="FootnoteText"/>
    <w:uiPriority w:val="99"/>
    <w:rsid w:val="0097568C"/>
    <w:rPr>
      <w:sz w:val="20"/>
      <w:szCs w:val="20"/>
    </w:rPr>
  </w:style>
  <w:style w:type="character" w:styleId="FootnoteReference">
    <w:name w:val="footnote reference"/>
    <w:basedOn w:val="DefaultParagraphFont"/>
    <w:uiPriority w:val="99"/>
    <w:semiHidden/>
    <w:unhideWhenUsed/>
    <w:rsid w:val="0097568C"/>
    <w:rPr>
      <w:vertAlign w:val="superscript"/>
    </w:rPr>
  </w:style>
  <w:style w:type="character" w:styleId="Hyperlink">
    <w:name w:val="Hyperlink"/>
    <w:basedOn w:val="DefaultParagraphFont"/>
    <w:uiPriority w:val="99"/>
    <w:unhideWhenUsed/>
    <w:rsid w:val="00A274E1"/>
    <w:rPr>
      <w:color w:val="0563C1" w:themeColor="hyperlink"/>
      <w:u w:val="single"/>
    </w:rPr>
  </w:style>
  <w:style w:type="character" w:customStyle="1" w:styleId="UnresolvedMention">
    <w:name w:val="Unresolved Mention"/>
    <w:basedOn w:val="DefaultParagraphFont"/>
    <w:uiPriority w:val="99"/>
    <w:semiHidden/>
    <w:unhideWhenUsed/>
    <w:rsid w:val="00A274E1"/>
    <w:rPr>
      <w:color w:val="808080"/>
      <w:shd w:val="clear" w:color="auto" w:fill="E6E6E6"/>
    </w:rPr>
  </w:style>
  <w:style w:type="table" w:styleId="TableGrid">
    <w:name w:val="Table Grid"/>
    <w:basedOn w:val="TableNormal"/>
    <w:uiPriority w:val="39"/>
    <w:rsid w:val="00AF1F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AF1F2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F1F2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F1F2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AF1F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Light">
    <w:name w:val="Grid Table Light"/>
    <w:basedOn w:val="TableNormal"/>
    <w:uiPriority w:val="40"/>
    <w:rsid w:val="00AF1F2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AF1F2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8D729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A79A8"/>
    <w:rPr>
      <w:color w:val="954F72" w:themeColor="followedHyperlink"/>
      <w:u w:val="single"/>
    </w:rPr>
  </w:style>
  <w:style w:type="paragraph" w:styleId="ListParagraph">
    <w:name w:val="List Paragraph"/>
    <w:basedOn w:val="Normal"/>
    <w:uiPriority w:val="34"/>
    <w:qFormat/>
    <w:rsid w:val="006A28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footnotes" Target="footnotes.xml" /><Relationship Id="rId10"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openxmlformats.org/officeDocument/2006/relationships/image" Target="media/image1.jpeg" /><Relationship Id="rId7" Type="http://schemas.openxmlformats.org/officeDocument/2006/relationships/image" Target="media/image2.jpeg" /><Relationship Id="rId8" Type="http://schemas.openxmlformats.org/officeDocument/2006/relationships/theme" Target="theme/theme1.xml" /><Relationship Id="rId9" Type="http://schemas.openxmlformats.org/officeDocument/2006/relationships/numbering" Target="numbering.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62BDF94-7FC4-44AF-89EE-FEAF4AEA4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4951</TotalTime>
  <Pages>7</Pages>
  <Words>2349</Words>
  <Characters>13394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 Loveday (1600336)</dc:creator>
  <cp:lastModifiedBy>Grace Loveday (1600336)</cp:lastModifiedBy>
  <cp:revision>99</cp:revision>
  <dcterms:created xsi:type="dcterms:W3CDTF">2018-04-26T14:25:00Z</dcterms:created>
  <dcterms:modified xsi:type="dcterms:W3CDTF">2018-05-09T20:47:00Z</dcterms:modified>
</cp:coreProperties>
</file>