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eastAsiaTheme="minorEastAsia"/>
          <w:lang w:eastAsia="zh-CN"/>
        </w:rPr>
      </w:pPr>
      <w:r>
        <w:rPr>
          <w:sz w:val="21"/>
        </w:rPr>
        <mc:AlternateContent>
          <mc:Choice Requires="wps">
            <w:drawing>
              <wp:anchor distT="0" distB="0" distL="114300" distR="114300" simplePos="0" relativeHeight="251659264" behindDoc="0" locked="0" layoutInCell="1" allowOverlap="1">
                <wp:simplePos x="0" y="0"/>
                <wp:positionH relativeFrom="column">
                  <wp:posOffset>-1156335</wp:posOffset>
                </wp:positionH>
                <wp:positionV relativeFrom="paragraph">
                  <wp:posOffset>-913130</wp:posOffset>
                </wp:positionV>
                <wp:extent cx="5498465" cy="11280140"/>
                <wp:effectExtent l="0" t="0" r="3175" b="12700"/>
                <wp:wrapNone/>
                <wp:docPr id="2" name="矩形 2"/>
                <wp:cNvGraphicFramePr/>
                <a:graphic xmlns:a="http://schemas.openxmlformats.org/drawingml/2006/main">
                  <a:graphicData uri="http://schemas.microsoft.com/office/word/2010/wordprocessingShape">
                    <wps:wsp>
                      <wps:cNvSpPr/>
                      <wps:spPr>
                        <a:xfrm>
                          <a:off x="179705" y="283210"/>
                          <a:ext cx="5498465" cy="11280140"/>
                        </a:xfrm>
                        <a:prstGeom prst="rect">
                          <a:avLst/>
                        </a:prstGeom>
                        <a:solidFill>
                          <a:srgbClr val="90A9D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91.05pt;margin-top:-71.9pt;height:888.2pt;width:432.95pt;z-index:251659264;v-text-anchor:middle;mso-width-relative:page;mso-height-relative:page;" fillcolor="#90A9DC" filled="t" stroked="f" coordsize="21600,21600" o:gfxdata="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">
                <v:fill on="t" focussize="0,0"/>
                <v:stroke on="f" weight="2pt"/>
                <v:imagedata o:title=""/>
                <o:lock v:ext="edit" aspectratio="f"/>
              </v:rect>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-424180</wp:posOffset>
                </wp:positionH>
                <wp:positionV relativeFrom="paragraph">
                  <wp:posOffset>1375410</wp:posOffset>
                </wp:positionV>
                <wp:extent cx="4558665" cy="3905250"/>
                <wp:effectExtent l="0" t="0" r="0" b="0"/>
                <wp:wrapNone/>
                <wp:docPr id="7" name="文本框 7"/>
                <wp:cNvGraphicFramePr/>
                <a:graphic xmlns:a="http://schemas.openxmlformats.org/drawingml/2006/main">
                  <a:graphicData uri="http://schemas.microsoft.com/office/word/2010/wordprocessingShape">
                    <wps:wsp>
                      <wps:cNvSpPr txBox="1"/>
                      <wps:spPr>
                        <a:xfrm>
                          <a:off x="0" y="0"/>
                          <a:ext cx="4558665" cy="39052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eastAsia" w:ascii="微软雅黑" w:hAnsi="微软雅黑" w:eastAsia="微软雅黑" w:cs="微软雅黑"/>
                                <w:b/>
                                <w:bCs/>
                                <w:i/>
                                <w:iCs/>
                                <w:color w:val="002060"/>
                                <w:sz w:val="72"/>
                                <w:szCs w:val="72"/>
                                <w:highlight w:val="none"/>
                                <w:u w:val="single"/>
                                <w:lang w:val="en-US" w:eastAsia="zh-CN"/>
                              </w:rPr>
                            </w:pPr>
                            <w:r>
                              <w:rPr>
                                <w:rFonts w:ascii="Arial" w:hAnsi="Arial" w:cs="Arial"/>
                              </w:rPr>
                              <w:drawing>
                                <wp:inline distT="0" distB="0" distL="114300" distR="114300">
                                  <wp:extent cx="1809750" cy="677545"/>
                                  <wp:effectExtent l="0" t="0" r="381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677545"/>
                                          </a:xfrm>
                                          <a:prstGeom prst="rect">
                                            <a:avLst/>
                                          </a:prstGeom>
                                          <a:noFill/>
                                          <a:ln>
                                            <a:noFill/>
                                          </a:ln>
                                        </pic:spPr>
                                      </pic:pic>
                                    </a:graphicData>
                                  </a:graphic>
                                </wp:inline>
                              </w:drawing>
                            </w:r>
                            <w:r>
                              <w:rPr>
                                <w:rFonts w:hint="eastAsia" w:ascii="微软雅黑" w:hAnsi="微软雅黑" w:eastAsia="微软雅黑" w:cs="微软雅黑"/>
                                <w:b/>
                                <w:bCs/>
                                <w:i/>
                                <w:iCs/>
                                <w:color w:val="002060"/>
                                <w:sz w:val="72"/>
                                <w:szCs w:val="72"/>
                                <w:highlight w:val="none"/>
                                <w:u w:val="single"/>
                                <w:lang w:val="en-US" w:eastAsia="zh-CN"/>
                              </w:rPr>
                              <w:t>[Pinpoint Inc. Research on management problems]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3.4pt;margin-top:108.3pt;height:307.5pt;width:358.95pt;z-index:251660288;mso-width-relative:page;mso-height-relative:page;" filled="f" stroked="f" coordsize="21600,21600" o:gfxdata="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I8hXHHbAAAACwEAAA8AAAAAAAAAAQAgAAAAIgAA&#10;AGRycy9kb3ducmV2LnhtbFBLAQIUABQAAAAIAIdO4kADm1eePgIAAGcEAAAOAAAAAAAAAAEAIAAA&#10;ACoBAABkcnMvZTJvRG9jLnhtbFBLBQYAAAAABgAGAFkBAADaBQAAAAA=&#10;">
                <v:fill on="f" focussize="0,0"/>
                <v:stroke on="f" weight="0.5pt"/>
                <v:imagedata o:title=""/>
                <o:lock v:ext="edit" aspectratio="f"/>
                <v:textbox>
                  <w:txbxContent>
                    <w:p>
                      <w:pPr>
                        <w:jc w:val="right"/>
                        <w:rPr>
                          <w:rFonts w:hint="eastAsia" w:ascii="微软雅黑" w:hAnsi="微软雅黑" w:eastAsia="微软雅黑" w:cs="微软雅黑"/>
                          <w:b/>
                          <w:bCs/>
                          <w:i/>
                          <w:iCs/>
                          <w:color w:val="002060"/>
                          <w:sz w:val="72"/>
                          <w:szCs w:val="72"/>
                          <w:highlight w:val="none"/>
                          <w:u w:val="single"/>
                          <w:lang w:val="en-US" w:eastAsia="zh-CN"/>
                        </w:rPr>
                      </w:pPr>
                      <w:r>
                        <w:rPr>
                          <w:rFonts w:ascii="Arial" w:hAnsi="Arial" w:cs="Arial"/>
                        </w:rPr>
                        <w:drawing>
                          <wp:inline distT="0" distB="0" distL="114300" distR="114300">
                            <wp:extent cx="1809750" cy="677545"/>
                            <wp:effectExtent l="0" t="0" r="381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677545"/>
                                    </a:xfrm>
                                    <a:prstGeom prst="rect">
                                      <a:avLst/>
                                    </a:prstGeom>
                                    <a:noFill/>
                                    <a:ln>
                                      <a:noFill/>
                                    </a:ln>
                                  </pic:spPr>
                                </pic:pic>
                              </a:graphicData>
                            </a:graphic>
                          </wp:inline>
                        </w:drawing>
                      </w:r>
                      <w:r>
                        <w:rPr>
                          <w:rFonts w:hint="eastAsia" w:ascii="微软雅黑" w:hAnsi="微软雅黑" w:eastAsia="微软雅黑" w:cs="微软雅黑"/>
                          <w:b/>
                          <w:bCs/>
                          <w:i/>
                          <w:iCs/>
                          <w:color w:val="002060"/>
                          <w:sz w:val="72"/>
                          <w:szCs w:val="72"/>
                          <w:highlight w:val="none"/>
                          <w:u w:val="single"/>
                          <w:lang w:val="en-US" w:eastAsia="zh-CN"/>
                        </w:rPr>
                        <w:t>[Pinpoint Inc. Research on management problems]</w:t>
                      </w:r>
                    </w:p>
                  </w:txbxContent>
                </v:textbox>
              </v:shape>
            </w:pict>
          </mc:Fallback>
        </mc:AlternateContent>
      </w:r>
      <w:r>
        <w:rPr>
          <w:sz w:val="21"/>
        </w:rPr>
        <mc:AlternateContent>
          <mc:Choice Requires="wps">
            <w:drawing>
              <wp:anchor distT="0" distB="0" distL="114935" distR="114935" simplePos="0" relativeHeight="251663360" behindDoc="1" locked="0" layoutInCell="1" allowOverlap="1">
                <wp:simplePos x="0" y="0"/>
                <wp:positionH relativeFrom="column">
                  <wp:posOffset>3442970</wp:posOffset>
                </wp:positionH>
                <wp:positionV relativeFrom="paragraph">
                  <wp:posOffset>301625</wp:posOffset>
                </wp:positionV>
                <wp:extent cx="2345690" cy="8062595"/>
                <wp:effectExtent l="0" t="0" r="0" b="0"/>
                <wp:wrapTight wrapText="bothSides">
                  <wp:wrapPolygon>
                    <wp:start x="871" y="131"/>
                    <wp:lineTo x="20729" y="131"/>
                    <wp:lineTo x="20729" y="21469"/>
                    <wp:lineTo x="871" y="21469"/>
                    <wp:lineTo x="871" y="131"/>
                  </wp:wrapPolygon>
                </wp:wrapTight>
                <wp:docPr id="3" name="文本框 3"/>
                <wp:cNvGraphicFramePr/>
                <a:graphic xmlns:a="http://schemas.openxmlformats.org/drawingml/2006/main">
                  <a:graphicData uri="http://schemas.microsoft.com/office/word/2010/wordprocessingShape">
                    <wps:wsp>
                      <wps:cNvSpPr txBox="1"/>
                      <wps:spPr>
                        <a:xfrm>
                          <a:off x="0" y="0"/>
                          <a:ext cx="2345690" cy="806259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pacing w:after="1700" w:afterAutospacing="0"/>
                              <w:jc w:val="right"/>
                              <w:rPr>
                                <w:rFonts w:hint="eastAsia" w:ascii="微软雅黑" w:hAnsi="微软雅黑" w:eastAsia="微软雅黑" w:cs="微软雅黑"/>
                                <w:color w:val="262626" w:themeColor="text1" w:themeTint="D9"/>
                                <w:sz w:val="32"/>
                                <w:szCs w:val="32"/>
                                <w:lang w:val="en-US" w:eastAsia="zh-CN"/>
                                <w14:textFill>
                                  <w14:solidFill>
                                    <w14:schemeClr w14:val="tx1">
                                      <w14:lumMod w14:val="85000"/>
                                      <w14:lumOff w14:val="15000"/>
                                    </w14:schemeClr>
                                  </w14:solidFill>
                                </w14:textFill>
                              </w:rPr>
                            </w:pPr>
                            <w:r>
                              <w:drawing>
                                <wp:inline distT="0" distB="0" distL="114300" distR="114300">
                                  <wp:extent cx="3077210" cy="10074275"/>
                                  <wp:effectExtent l="0" t="0" r="1270" b="146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3077210" cy="100742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71.1pt;margin-top:23.75pt;height:634.85pt;width:184.7pt;mso-wrap-distance-left:9.05pt;mso-wrap-distance-right:9.05pt;z-index:-251653120;mso-width-relative:page;mso-height-relative:page;" filled="f" stroked="f" coordsize="21600,21600" wrapcoords="871 131 20729 131 20729 21469 871 21469 871 131" o:gfxdata="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OKk7xdwAAAALAQAADwAAAAAAAAABACAAAAAiAAAA&#10;ZHJzL2Rvd25yZXYueG1sUEsBAhQAFAAAAAgAh07iQNrcgAA8AgAAZwQAAA4AAAAAAAAAAQAgAAAA&#10;KwEAAGRycy9lMm9Eb2MueG1sUEsFBgAAAAAGAAYAWQEAANkFAAAAAA==&#10;">
                <v:fill on="f" focussize="0,0"/>
                <v:stroke on="f" weight="0.5pt"/>
                <v:imagedata o:title=""/>
                <o:lock v:ext="edit" aspectratio="f"/>
                <v:textbox>
                  <w:txbxContent>
                    <w:p>
                      <w:pPr>
                        <w:spacing w:after="1700" w:afterAutospacing="0"/>
                        <w:jc w:val="right"/>
                        <w:rPr>
                          <w:rFonts w:hint="eastAsia" w:ascii="微软雅黑" w:hAnsi="微软雅黑" w:eastAsia="微软雅黑" w:cs="微软雅黑"/>
                          <w:color w:val="262626" w:themeColor="text1" w:themeTint="D9"/>
                          <w:sz w:val="32"/>
                          <w:szCs w:val="32"/>
                          <w:lang w:val="en-US" w:eastAsia="zh-CN"/>
                          <w14:textFill>
                            <w14:solidFill>
                              <w14:schemeClr w14:val="tx1">
                                <w14:lumMod w14:val="85000"/>
                                <w14:lumOff w14:val="15000"/>
                              </w14:schemeClr>
                            </w14:solidFill>
                          </w14:textFill>
                        </w:rPr>
                      </w:pPr>
                      <w:r>
                        <w:drawing>
                          <wp:inline distT="0" distB="0" distL="114300" distR="114300">
                            <wp:extent cx="3077210" cy="10074275"/>
                            <wp:effectExtent l="0" t="0" r="1270" b="146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3077210" cy="10074275"/>
                                    </a:xfrm>
                                    <a:prstGeom prst="rect">
                                      <a:avLst/>
                                    </a:prstGeom>
                                    <a:noFill/>
                                    <a:ln>
                                      <a:noFill/>
                                    </a:ln>
                                  </pic:spPr>
                                </pic:pic>
                              </a:graphicData>
                            </a:graphic>
                          </wp:inline>
                        </w:drawing>
                      </w:r>
                    </w:p>
                  </w:txbxContent>
                </v:textbox>
                <w10:wrap type="tight"/>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1790065</wp:posOffset>
                </wp:positionH>
                <wp:positionV relativeFrom="paragraph">
                  <wp:posOffset>4187825</wp:posOffset>
                </wp:positionV>
                <wp:extent cx="2345690" cy="642620"/>
                <wp:effectExtent l="0" t="0" r="0" b="0"/>
                <wp:wrapNone/>
                <wp:docPr id="8" name="文本框 8"/>
                <wp:cNvGraphicFramePr/>
                <a:graphic xmlns:a="http://schemas.openxmlformats.org/drawingml/2006/main">
                  <a:graphicData uri="http://schemas.microsoft.com/office/word/2010/wordprocessingShape">
                    <wps:wsp>
                      <wps:cNvSpPr txBox="1"/>
                      <wps:spPr>
                        <a:xfrm>
                          <a:off x="0" y="0"/>
                          <a:ext cx="2345690" cy="64262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eastAsia" w:ascii="微软雅黑" w:hAnsi="微软雅黑" w:eastAsia="微软雅黑" w:cs="微软雅黑"/>
                                <w:color w:val="F2F2F2" w:themeColor="background1" w:themeShade="F2"/>
                                <w:sz w:val="40"/>
                                <w:szCs w:val="40"/>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0.95pt;margin-top:329.75pt;height:50.6pt;width:184.7pt;z-index:251661312;mso-width-relative:page;mso-height-relative:page;" filled="f" stroked="f" coordsize="21600,21600" o:gfxdata="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Nns4edwAAAALAQAADwAAAAAAAAABACAAAAAiAAAA&#10;ZHJzL2Rvd25yZXYueG1sUEsBAhQAFAAAAAgAh07iQHOSBCc8AgAAZgQAAA4AAAAAAAAAAQAgAAAA&#10;KwEAAGRycy9lMm9Eb2MueG1sUEsFBgAAAAAGAAYAWQEAANkFAAAAAA==&#10;">
                <v:fill on="f" focussize="0,0"/>
                <v:stroke on="f" weight="0.5pt"/>
                <v:imagedata o:title=""/>
                <o:lock v:ext="edit" aspectratio="f"/>
                <v:textbox>
                  <w:txbxContent>
                    <w:p>
                      <w:pPr>
                        <w:jc w:val="right"/>
                        <w:rPr>
                          <w:rFonts w:hint="eastAsia" w:ascii="微软雅黑" w:hAnsi="微软雅黑" w:eastAsia="微软雅黑" w:cs="微软雅黑"/>
                          <w:color w:val="F2F2F2" w:themeColor="background1" w:themeShade="F2"/>
                          <w:sz w:val="40"/>
                          <w:szCs w:val="40"/>
                          <w:lang w:val="en-US" w:eastAsia="zh-CN"/>
                        </w:rPr>
                      </w:pPr>
                    </w:p>
                  </w:txbxContent>
                </v:textbox>
              </v:shape>
            </w:pict>
          </mc:Fallback>
        </mc:AlternateContent>
      </w:r>
    </w:p>
    <w:p>
      <w:pPr>
        <w:spacing w:line="360" w:lineRule="auto"/>
        <w:jc w:val="center"/>
        <w:rPr>
          <w:rFonts w:cs="Times New Roman"/>
          <w:b/>
          <w:color w:val="0F0F0F"/>
          <w:szCs w:val="24"/>
        </w:rPr>
        <w:sectPr>
          <w:pgSz w:w="12240" w:h="15840"/>
          <w:pgMar w:top="1440" w:right="1800" w:bottom="1440" w:left="1800" w:header="720" w:footer="720" w:gutter="0"/>
          <w:cols w:space="720" w:num="1"/>
          <w:docGrid w:linePitch="360" w:charSpace="0"/>
        </w:sectPr>
      </w:pPr>
      <w:bookmarkStart w:id="22" w:name="_GoBack"/>
      <w:bookmarkEnd w:id="22"/>
      <w:r>
        <w:rPr>
          <w:sz w:val="21"/>
        </w:rPr>
        <mc:AlternateContent>
          <mc:Choice Requires="wps">
            <w:drawing>
              <wp:anchor distT="0" distB="0" distL="114300" distR="114300" simplePos="0" relativeHeight="251662336" behindDoc="0" locked="0" layoutInCell="1" allowOverlap="1">
                <wp:simplePos x="0" y="0"/>
                <wp:positionH relativeFrom="column">
                  <wp:posOffset>631190</wp:posOffset>
                </wp:positionH>
                <wp:positionV relativeFrom="paragraph">
                  <wp:posOffset>4899025</wp:posOffset>
                </wp:positionV>
                <wp:extent cx="3457575" cy="2924175"/>
                <wp:effectExtent l="0" t="0" r="0" b="0"/>
                <wp:wrapNone/>
                <wp:docPr id="9" name="文本框 9"/>
                <wp:cNvGraphicFramePr/>
                <a:graphic xmlns:a="http://schemas.openxmlformats.org/drawingml/2006/main">
                  <a:graphicData uri="http://schemas.microsoft.com/office/word/2010/wordprocessingShape">
                    <wps:wsp>
                      <wps:cNvSpPr txBox="1"/>
                      <wps:spPr>
                        <a:xfrm>
                          <a:off x="0" y="0"/>
                          <a:ext cx="3457575" cy="292417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pacing w:line="360" w:lineRule="auto"/>
                              <w:jc w:val="both"/>
                              <w:rPr>
                                <w:rFonts w:hint="eastAsia" w:eastAsia="宋体" w:cs="Times New Roman"/>
                                <w:b/>
                                <w:bCs/>
                                <w:color w:val="0F0F0F"/>
                                <w:sz w:val="28"/>
                                <w:szCs w:val="28"/>
                                <w:lang w:val="en-US" w:eastAsia="zh-CN"/>
                              </w:rPr>
                            </w:pPr>
                            <w:r>
                              <w:rPr>
                                <w:rFonts w:cs="Times New Roman"/>
                                <w:b/>
                                <w:bCs/>
                                <w:color w:val="0F0F0F"/>
                                <w:sz w:val="28"/>
                                <w:szCs w:val="28"/>
                              </w:rPr>
                              <w:t>Students Name:</w:t>
                            </w:r>
                            <w:r>
                              <w:rPr>
                                <w:rFonts w:hint="eastAsia" w:eastAsia="宋体" w:cs="Times New Roman"/>
                                <w:b/>
                                <w:bCs/>
                                <w:color w:val="0F0F0F"/>
                                <w:sz w:val="28"/>
                                <w:szCs w:val="28"/>
                                <w:lang w:val="en-US" w:eastAsia="zh-CN"/>
                              </w:rPr>
                              <w:t xml:space="preserve"> Songtao Fang</w:t>
                            </w:r>
                          </w:p>
                          <w:p>
                            <w:pPr>
                              <w:spacing w:line="360" w:lineRule="auto"/>
                              <w:jc w:val="both"/>
                              <w:rPr>
                                <w:rFonts w:hint="default" w:eastAsia="宋体" w:cs="Times New Roman"/>
                                <w:b/>
                                <w:bCs/>
                                <w:color w:val="0F0F0F"/>
                                <w:sz w:val="28"/>
                                <w:szCs w:val="28"/>
                                <w:lang w:val="en-US" w:eastAsia="zh-CN"/>
                              </w:rPr>
                            </w:pPr>
                            <w:r>
                              <w:rPr>
                                <w:rFonts w:cs="Times New Roman"/>
                                <w:b/>
                                <w:bCs/>
                                <w:color w:val="0F0F0F"/>
                                <w:sz w:val="28"/>
                                <w:szCs w:val="28"/>
                              </w:rPr>
                              <w:t>Student ID:</w:t>
                            </w:r>
                            <w:r>
                              <w:rPr>
                                <w:rFonts w:hint="eastAsia" w:eastAsia="宋体" w:cs="Times New Roman"/>
                                <w:b/>
                                <w:bCs/>
                                <w:color w:val="0F0F0F"/>
                                <w:sz w:val="28"/>
                                <w:szCs w:val="28"/>
                                <w:lang w:val="en-US" w:eastAsia="zh-CN"/>
                              </w:rPr>
                              <w:t xml:space="preserve"> 2304106</w:t>
                            </w:r>
                          </w:p>
                          <w:p>
                            <w:pPr>
                              <w:spacing w:line="360" w:lineRule="auto"/>
                              <w:jc w:val="both"/>
                              <w:rPr>
                                <w:rFonts w:cs="Times New Roman"/>
                                <w:b/>
                                <w:bCs/>
                                <w:sz w:val="28"/>
                                <w:szCs w:val="28"/>
                              </w:rPr>
                            </w:pPr>
                            <w:r>
                              <w:rPr>
                                <w:rFonts w:cs="Times New Roman"/>
                                <w:b/>
                                <w:bCs/>
                                <w:color w:val="0F0F0F"/>
                                <w:sz w:val="28"/>
                                <w:szCs w:val="28"/>
                              </w:rPr>
                              <w:t xml:space="preserve">Module name: </w:t>
                            </w:r>
                            <w:r>
                              <w:rPr>
                                <w:rFonts w:cs="Times New Roman"/>
                                <w:b/>
                                <w:bCs/>
                                <w:sz w:val="28"/>
                                <w:szCs w:val="28"/>
                              </w:rPr>
                              <w:t>Contemporary Issues in Management</w:t>
                            </w:r>
                          </w:p>
                          <w:p>
                            <w:pPr>
                              <w:spacing w:line="360" w:lineRule="auto"/>
                              <w:jc w:val="both"/>
                              <w:rPr>
                                <w:rFonts w:hint="default" w:ascii="Times New Roman" w:hAnsi="Times New Roman" w:eastAsia="宋体" w:cs="Times New Roman"/>
                                <w:b/>
                                <w:bCs/>
                                <w:color w:val="0F0F0F"/>
                                <w:sz w:val="28"/>
                                <w:szCs w:val="28"/>
                                <w:lang w:val="en-US" w:eastAsia="zh-CN"/>
                              </w:rPr>
                            </w:pPr>
                            <w:r>
                              <w:rPr>
                                <w:rFonts w:ascii="Times New Roman" w:hAnsi="Times New Roman" w:cs="Times New Roman"/>
                                <w:b/>
                                <w:bCs/>
                                <w:color w:val="0F0F0F"/>
                                <w:sz w:val="28"/>
                                <w:szCs w:val="28"/>
                              </w:rPr>
                              <w:t xml:space="preserve">Word Count: </w:t>
                            </w:r>
                            <w:r>
                              <w:rPr>
                                <w:rFonts w:hint="eastAsia" w:ascii="Times New Roman" w:hAnsi="Times New Roman" w:eastAsia="宋体" w:cs="Times New Roman"/>
                                <w:b/>
                                <w:bCs/>
                                <w:color w:val="0F0F0F"/>
                                <w:sz w:val="28"/>
                                <w:szCs w:val="28"/>
                                <w:lang w:val="en-US" w:eastAsia="zh-CN"/>
                              </w:rPr>
                              <w:t>2574</w:t>
                            </w:r>
                          </w:p>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9.7pt;margin-top:385.75pt;height:230.25pt;width:272.25pt;z-index:251662336;mso-width-relative:page;mso-height-relative:page;" filled="f" stroked="f" coordsize="21600,21600" o:gfxdata="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CRDyuN3AAAAAsBAAAPAAAAAAAAAAEAIAAAACIAAABk&#10;cnMvZG93bnJldi54bWxQSwECFAAUAAAACACHTuJAxQR3LDsCAABnBAAADgAAAAAAAAABACAAAAAr&#10;AQAAZHJzL2Uyb0RvYy54bWxQSwUGAAAAAAYABgBZAQAA2AUAAAAA&#10;">
                <v:fill on="f" focussize="0,0"/>
                <v:stroke on="f" weight="0.5pt"/>
                <v:imagedata o:title=""/>
                <o:lock v:ext="edit" aspectratio="f"/>
                <v:textbox>
                  <w:txbxContent>
                    <w:p>
                      <w:pPr>
                        <w:spacing w:line="360" w:lineRule="auto"/>
                        <w:jc w:val="both"/>
                        <w:rPr>
                          <w:rFonts w:hint="eastAsia" w:eastAsia="宋体" w:cs="Times New Roman"/>
                          <w:b/>
                          <w:bCs/>
                          <w:color w:val="0F0F0F"/>
                          <w:sz w:val="28"/>
                          <w:szCs w:val="28"/>
                          <w:lang w:val="en-US" w:eastAsia="zh-CN"/>
                        </w:rPr>
                      </w:pPr>
                      <w:r>
                        <w:rPr>
                          <w:rFonts w:cs="Times New Roman"/>
                          <w:b/>
                          <w:bCs/>
                          <w:color w:val="0F0F0F"/>
                          <w:sz w:val="28"/>
                          <w:szCs w:val="28"/>
                        </w:rPr>
                        <w:t>Students Name:</w:t>
                      </w:r>
                      <w:r>
                        <w:rPr>
                          <w:rFonts w:hint="eastAsia" w:eastAsia="宋体" w:cs="Times New Roman"/>
                          <w:b/>
                          <w:bCs/>
                          <w:color w:val="0F0F0F"/>
                          <w:sz w:val="28"/>
                          <w:szCs w:val="28"/>
                          <w:lang w:val="en-US" w:eastAsia="zh-CN"/>
                        </w:rPr>
                        <w:t xml:space="preserve"> Songtao Fang</w:t>
                      </w:r>
                    </w:p>
                    <w:p>
                      <w:pPr>
                        <w:spacing w:line="360" w:lineRule="auto"/>
                        <w:jc w:val="both"/>
                        <w:rPr>
                          <w:rFonts w:hint="default" w:eastAsia="宋体" w:cs="Times New Roman"/>
                          <w:b/>
                          <w:bCs/>
                          <w:color w:val="0F0F0F"/>
                          <w:sz w:val="28"/>
                          <w:szCs w:val="28"/>
                          <w:lang w:val="en-US" w:eastAsia="zh-CN"/>
                        </w:rPr>
                      </w:pPr>
                      <w:r>
                        <w:rPr>
                          <w:rFonts w:cs="Times New Roman"/>
                          <w:b/>
                          <w:bCs/>
                          <w:color w:val="0F0F0F"/>
                          <w:sz w:val="28"/>
                          <w:szCs w:val="28"/>
                        </w:rPr>
                        <w:t>Student ID:</w:t>
                      </w:r>
                      <w:r>
                        <w:rPr>
                          <w:rFonts w:hint="eastAsia" w:eastAsia="宋体" w:cs="Times New Roman"/>
                          <w:b/>
                          <w:bCs/>
                          <w:color w:val="0F0F0F"/>
                          <w:sz w:val="28"/>
                          <w:szCs w:val="28"/>
                          <w:lang w:val="en-US" w:eastAsia="zh-CN"/>
                        </w:rPr>
                        <w:t xml:space="preserve"> 2304106</w:t>
                      </w:r>
                    </w:p>
                    <w:p>
                      <w:pPr>
                        <w:spacing w:line="360" w:lineRule="auto"/>
                        <w:jc w:val="both"/>
                        <w:rPr>
                          <w:rFonts w:cs="Times New Roman"/>
                          <w:b/>
                          <w:bCs/>
                          <w:sz w:val="28"/>
                          <w:szCs w:val="28"/>
                        </w:rPr>
                      </w:pPr>
                      <w:r>
                        <w:rPr>
                          <w:rFonts w:cs="Times New Roman"/>
                          <w:b/>
                          <w:bCs/>
                          <w:color w:val="0F0F0F"/>
                          <w:sz w:val="28"/>
                          <w:szCs w:val="28"/>
                        </w:rPr>
                        <w:t xml:space="preserve">Module name: </w:t>
                      </w:r>
                      <w:r>
                        <w:rPr>
                          <w:rFonts w:cs="Times New Roman"/>
                          <w:b/>
                          <w:bCs/>
                          <w:sz w:val="28"/>
                          <w:szCs w:val="28"/>
                        </w:rPr>
                        <w:t>Contemporary Issues in Management</w:t>
                      </w:r>
                    </w:p>
                    <w:p>
                      <w:pPr>
                        <w:spacing w:line="360" w:lineRule="auto"/>
                        <w:jc w:val="both"/>
                        <w:rPr>
                          <w:rFonts w:hint="default" w:ascii="Times New Roman" w:hAnsi="Times New Roman" w:eastAsia="宋体" w:cs="Times New Roman"/>
                          <w:b/>
                          <w:bCs/>
                          <w:color w:val="0F0F0F"/>
                          <w:sz w:val="28"/>
                          <w:szCs w:val="28"/>
                          <w:lang w:val="en-US" w:eastAsia="zh-CN"/>
                        </w:rPr>
                      </w:pPr>
                      <w:r>
                        <w:rPr>
                          <w:rFonts w:ascii="Times New Roman" w:hAnsi="Times New Roman" w:cs="Times New Roman"/>
                          <w:b/>
                          <w:bCs/>
                          <w:color w:val="0F0F0F"/>
                          <w:sz w:val="28"/>
                          <w:szCs w:val="28"/>
                        </w:rPr>
                        <w:t xml:space="preserve">Word Count: </w:t>
                      </w:r>
                      <w:r>
                        <w:rPr>
                          <w:rFonts w:hint="eastAsia" w:ascii="Times New Roman" w:hAnsi="Times New Roman" w:eastAsia="宋体" w:cs="Times New Roman"/>
                          <w:b/>
                          <w:bCs/>
                          <w:color w:val="0F0F0F"/>
                          <w:sz w:val="28"/>
                          <w:szCs w:val="28"/>
                          <w:lang w:val="en-US" w:eastAsia="zh-CN"/>
                        </w:rPr>
                        <w:t>2574</w:t>
                      </w:r>
                    </w:p>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v:textbox>
              </v:shape>
            </w:pict>
          </mc:Fallback>
        </mc:AlternateContent>
      </w:r>
    </w:p>
    <w:p>
      <w:pPr>
        <w:pStyle w:val="3"/>
        <w:spacing w:before="240" w:line="360" w:lineRule="auto"/>
        <w:jc w:val="left"/>
        <w:rPr>
          <w:rFonts w:ascii="Times New Roman" w:hAnsi="Times New Roman" w:cs="Times New Roman"/>
          <w:b/>
          <w:bCs/>
          <w:sz w:val="28"/>
          <w:szCs w:val="28"/>
          <w:lang w:val="en-GB" w:eastAsia="zh-CN"/>
        </w:rPr>
      </w:pPr>
      <w:bookmarkStart w:id="0" w:name="_Toc17364"/>
      <w:r>
        <w:rPr>
          <w:rFonts w:ascii="Times New Roman" w:hAnsi="Times New Roman" w:cs="Times New Roman"/>
          <w:b/>
          <w:bCs/>
          <w:sz w:val="28"/>
          <w:szCs w:val="28"/>
          <w:lang w:val="en-GB" w:eastAsia="zh-CN"/>
        </w:rPr>
        <w:t>Executive Summary</w:t>
      </w:r>
      <w:bookmarkEnd w:id="0"/>
    </w:p>
    <w:p>
      <w:pPr>
        <w:rPr>
          <w:lang w:val="en-GB" w:eastAsia="zh-CN"/>
        </w:rPr>
      </w:pPr>
    </w:p>
    <w:p>
      <w:pPr>
        <w:spacing w:after="0" w:line="360" w:lineRule="auto"/>
        <w:jc w:val="both"/>
        <w:rPr>
          <w:rFonts w:hint="eastAsia" w:ascii="Times New Roman" w:hAnsi="Times New Roman" w:eastAsia="Times New Roman" w:cs="Times New Roman"/>
          <w:sz w:val="28"/>
          <w:szCs w:val="28"/>
          <w:lang w:val="en-GB" w:eastAsia="en-GB"/>
        </w:rPr>
      </w:pPr>
      <w:r>
        <w:rPr>
          <w:rFonts w:hint="eastAsia" w:ascii="Times New Roman" w:hAnsi="Times New Roman" w:eastAsia="Times New Roman" w:cs="Times New Roman"/>
          <w:sz w:val="28"/>
          <w:szCs w:val="28"/>
          <w:lang w:val="en-GB" w:eastAsia="en-GB"/>
        </w:rPr>
        <w:t>The report provides an in-depth analysis of the management practices of Pinpoint Inc., a well-known software development company. The motivation for this survey stems from questions raised at regular monthly performance evaluation meetings, prompting a precise assessment of many dimensions within the framework of business management. Within Pinpoint Inc. 's complex structure, managers play different roles that are important to task execution, customer interaction and internal coordination. Management faces a number of difficulties, both internal and external, including interaction gaps, irregular management applications, resistance to change, and progress in customer expectations.</w:t>
      </w:r>
    </w:p>
    <w:p>
      <w:pPr>
        <w:spacing w:after="0" w:line="360" w:lineRule="auto"/>
        <w:jc w:val="both"/>
        <w:rPr>
          <w:rFonts w:hint="eastAsia" w:ascii="Times New Roman" w:hAnsi="Times New Roman" w:eastAsia="Times New Roman" w:cs="Times New Roman"/>
          <w:sz w:val="28"/>
          <w:szCs w:val="28"/>
          <w:lang w:val="en-GB" w:eastAsia="en-GB"/>
        </w:rPr>
      </w:pPr>
    </w:p>
    <w:p>
      <w:pPr>
        <w:spacing w:after="0" w:line="360" w:lineRule="auto"/>
        <w:jc w:val="both"/>
        <w:rPr>
          <w:rFonts w:cs="Times New Roman"/>
          <w:color w:val="0F0F0F"/>
          <w:szCs w:val="24"/>
        </w:rPr>
      </w:pPr>
      <w:r>
        <w:rPr>
          <w:rFonts w:hint="eastAsia" w:ascii="Times New Roman" w:hAnsi="Times New Roman" w:eastAsia="Times New Roman" w:cs="Times New Roman"/>
          <w:sz w:val="28"/>
          <w:szCs w:val="28"/>
          <w:lang w:val="en-GB" w:eastAsia="en-GB"/>
        </w:rPr>
        <w:t>On the other hand, the historical application of Taylorism has raised concerns related to creativity and employee satisfaction while improving performance. The diverse and critical role of managers facilitates mission execution and customer interaction, but the difficulties that can arise in ongoing management applications and communication need attention. Internal barriers, including resistance to change, as well as external difficulties, such as developing customer expectations. While Taylorism can improve performance, a balance is needed to foster creativity and employee fulfillment.</w:t>
      </w:r>
      <w:r>
        <w:rPr>
          <w:rFonts w:cs="Times New Roman"/>
          <w:color w:val="0F0F0F"/>
          <w:szCs w:val="24"/>
        </w:rPr>
        <w:br w:type="page"/>
      </w:r>
    </w:p>
    <w:sdt>
      <w:sdtPr>
        <w:rPr>
          <w:rFonts w:cs="Times New Roman" w:eastAsiaTheme="minorEastAsia"/>
          <w:b w:val="0"/>
          <w:bCs w:val="0"/>
          <w:szCs w:val="24"/>
        </w:rPr>
        <w:id w:val="-1729372392"/>
        <w:docPartObj>
          <w:docPartGallery w:val="Table of Contents"/>
          <w:docPartUnique/>
        </w:docPartObj>
      </w:sdtPr>
      <w:sdtEndPr>
        <w:rPr>
          <w:rFonts w:cs="Times New Roman" w:eastAsiaTheme="minorEastAsia"/>
          <w:b w:val="0"/>
          <w:bCs w:val="0"/>
          <w:szCs w:val="24"/>
        </w:rPr>
      </w:sdtEndPr>
      <w:sdtContent>
        <w:p>
          <w:pPr>
            <w:pStyle w:val="167"/>
            <w:spacing w:line="360" w:lineRule="auto"/>
            <w:rPr>
              <w:rFonts w:cs="Times New Roman"/>
              <w:szCs w:val="24"/>
            </w:rPr>
          </w:pPr>
          <w:r>
            <w:rPr>
              <w:rFonts w:hint="eastAsia" w:cs="Times New Roman" w:eastAsiaTheme="minorEastAsia"/>
              <w:b w:val="0"/>
              <w:bCs w:val="0"/>
              <w:szCs w:val="24"/>
            </w:rPr>
            <w:t>Content Page</w:t>
          </w:r>
        </w:p>
        <w:p>
          <w:pPr>
            <w:pStyle w:val="27"/>
            <w:tabs>
              <w:tab w:val="right" w:leader="dot" w:pos="8640"/>
            </w:tabs>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r>
            <w:rPr>
              <w:rFonts w:cs="Times New Roman"/>
              <w:szCs w:val="24"/>
            </w:rPr>
            <w:fldChar w:fldCharType="begin"/>
          </w:r>
          <w:r>
            <w:rPr>
              <w:rFonts w:cs="Times New Roman"/>
              <w:szCs w:val="24"/>
            </w:rPr>
            <w:instrText xml:space="preserve"> HYPERLINK \l _Toc17364 </w:instrText>
          </w:r>
          <w:r>
            <w:rPr>
              <w:rFonts w:cs="Times New Roman"/>
              <w:szCs w:val="24"/>
            </w:rPr>
            <w:fldChar w:fldCharType="separate"/>
          </w:r>
          <w:r>
            <w:rPr>
              <w:rFonts w:ascii="Times New Roman" w:hAnsi="Times New Roman" w:cs="Times New Roman"/>
              <w:bCs/>
              <w:szCs w:val="28"/>
              <w:lang w:val="en-GB" w:eastAsia="zh-CN"/>
            </w:rPr>
            <w:t>Executive Summary</w:t>
          </w:r>
          <w:r>
            <w:tab/>
          </w:r>
          <w:r>
            <w:fldChar w:fldCharType="begin"/>
          </w:r>
          <w:r>
            <w:instrText xml:space="preserve"> PAGEREF _Toc17364 \h </w:instrText>
          </w:r>
          <w:r>
            <w:fldChar w:fldCharType="separate"/>
          </w:r>
          <w:r>
            <w:t>2</w:t>
          </w:r>
          <w:r>
            <w:fldChar w:fldCharType="end"/>
          </w:r>
          <w:r>
            <w:rPr>
              <w:rFonts w:cs="Times New Roman"/>
              <w:szCs w:val="24"/>
            </w:rPr>
            <w:fldChar w:fldCharType="end"/>
          </w:r>
        </w:p>
        <w:p>
          <w:pPr>
            <w:pStyle w:val="27"/>
            <w:tabs>
              <w:tab w:val="right" w:leader="dot" w:pos="8640"/>
            </w:tabs>
          </w:pPr>
          <w:r>
            <w:rPr>
              <w:rFonts w:cs="Times New Roman"/>
              <w:bCs/>
              <w:szCs w:val="24"/>
            </w:rPr>
            <w:fldChar w:fldCharType="begin"/>
          </w:r>
          <w:r>
            <w:rPr>
              <w:rFonts w:cs="Times New Roman"/>
              <w:bCs/>
              <w:szCs w:val="24"/>
            </w:rPr>
            <w:instrText xml:space="preserve"> HYPERLINK \l _Toc12944 </w:instrText>
          </w:r>
          <w:r>
            <w:rPr>
              <w:rFonts w:cs="Times New Roman"/>
              <w:bCs/>
              <w:szCs w:val="24"/>
            </w:rPr>
            <w:fldChar w:fldCharType="separate"/>
          </w:r>
          <w:r>
            <w:rPr>
              <w:rFonts w:hint="eastAsia" w:ascii="Times New Roman" w:hAnsi="Times New Roman" w:cs="Times New Roman"/>
              <w:bCs/>
              <w:szCs w:val="28"/>
              <w:lang w:val="en-US" w:eastAsia="zh-CN"/>
            </w:rPr>
            <w:t xml:space="preserve">1.0 </w:t>
          </w:r>
          <w:r>
            <w:rPr>
              <w:rFonts w:ascii="Times New Roman" w:hAnsi="Times New Roman" w:cs="Times New Roman"/>
              <w:bCs/>
              <w:szCs w:val="28"/>
              <w:lang w:val="en-GB" w:eastAsia="zh-CN"/>
            </w:rPr>
            <w:t>Introduction</w:t>
          </w:r>
          <w:r>
            <w:tab/>
          </w:r>
          <w:r>
            <w:fldChar w:fldCharType="begin"/>
          </w:r>
          <w:r>
            <w:instrText xml:space="preserve"> PAGEREF _Toc12944 \h </w:instrText>
          </w:r>
          <w:r>
            <w:fldChar w:fldCharType="separate"/>
          </w:r>
          <w:r>
            <w:t>4</w:t>
          </w:r>
          <w:r>
            <w:fldChar w:fldCharType="end"/>
          </w:r>
          <w:r>
            <w:rPr>
              <w:rFonts w:cs="Times New Roman"/>
              <w:bCs/>
              <w:szCs w:val="24"/>
            </w:rPr>
            <w:fldChar w:fldCharType="end"/>
          </w:r>
        </w:p>
        <w:p>
          <w:pPr>
            <w:pStyle w:val="27"/>
            <w:tabs>
              <w:tab w:val="right" w:leader="dot" w:pos="8640"/>
            </w:tabs>
          </w:pPr>
          <w:r>
            <w:rPr>
              <w:rFonts w:cs="Times New Roman"/>
              <w:bCs/>
              <w:szCs w:val="24"/>
            </w:rPr>
            <w:fldChar w:fldCharType="begin"/>
          </w:r>
          <w:r>
            <w:rPr>
              <w:rFonts w:cs="Times New Roman"/>
              <w:bCs/>
              <w:szCs w:val="24"/>
            </w:rPr>
            <w:instrText xml:space="preserve"> HYPERLINK \l _Toc20943 </w:instrText>
          </w:r>
          <w:r>
            <w:rPr>
              <w:rFonts w:cs="Times New Roman"/>
              <w:bCs/>
              <w:szCs w:val="24"/>
            </w:rPr>
            <w:fldChar w:fldCharType="separate"/>
          </w:r>
          <w:r>
            <w:rPr>
              <w:rFonts w:ascii="Times New Roman" w:hAnsi="Times New Roman" w:cs="Times New Roman"/>
              <w:bCs/>
              <w:szCs w:val="28"/>
              <w:lang w:val="en-GB" w:eastAsia="zh-CN"/>
            </w:rPr>
            <w:t>2.0 Main findings</w:t>
          </w:r>
          <w:r>
            <w:tab/>
          </w:r>
          <w:r>
            <w:fldChar w:fldCharType="begin"/>
          </w:r>
          <w:r>
            <w:instrText xml:space="preserve"> PAGEREF _Toc20943 \h </w:instrText>
          </w:r>
          <w:r>
            <w:fldChar w:fldCharType="separate"/>
          </w:r>
          <w:r>
            <w:t>5</w:t>
          </w:r>
          <w:r>
            <w:fldChar w:fldCharType="end"/>
          </w:r>
          <w:r>
            <w:rPr>
              <w:rFonts w:cs="Times New Roman"/>
              <w:bCs/>
              <w:szCs w:val="24"/>
            </w:rPr>
            <w:fldChar w:fldCharType="end"/>
          </w:r>
        </w:p>
        <w:p>
          <w:pPr>
            <w:pStyle w:val="30"/>
            <w:tabs>
              <w:tab w:val="right" w:leader="dot" w:pos="8640"/>
            </w:tabs>
          </w:pPr>
          <w:r>
            <w:rPr>
              <w:rFonts w:cs="Times New Roman"/>
              <w:bCs/>
              <w:szCs w:val="24"/>
            </w:rPr>
            <w:fldChar w:fldCharType="begin"/>
          </w:r>
          <w:r>
            <w:rPr>
              <w:rFonts w:cs="Times New Roman"/>
              <w:bCs/>
              <w:szCs w:val="24"/>
            </w:rPr>
            <w:instrText xml:space="preserve"> HYPERLINK \l _Toc2413 </w:instrText>
          </w:r>
          <w:r>
            <w:rPr>
              <w:rFonts w:cs="Times New Roman"/>
              <w:bCs/>
              <w:szCs w:val="24"/>
            </w:rPr>
            <w:fldChar w:fldCharType="separate"/>
          </w:r>
          <w:r>
            <w:rPr>
              <w:rFonts w:ascii="Times New Roman" w:hAnsi="Times New Roman" w:cs="Times New Roman" w:eastAsiaTheme="majorEastAsia"/>
              <w:bCs/>
              <w:szCs w:val="28"/>
              <w:lang w:val="en-GB" w:eastAsia="zh-CN" w:bidi="ar-SA"/>
            </w:rPr>
            <w:t>2.1 The Role of the Manager</w:t>
          </w:r>
          <w:r>
            <w:tab/>
          </w:r>
          <w:r>
            <w:fldChar w:fldCharType="begin"/>
          </w:r>
          <w:r>
            <w:instrText xml:space="preserve"> PAGEREF _Toc2413 \h </w:instrText>
          </w:r>
          <w:r>
            <w:fldChar w:fldCharType="separate"/>
          </w:r>
          <w:r>
            <w:t>5</w:t>
          </w:r>
          <w:r>
            <w:fldChar w:fldCharType="end"/>
          </w:r>
          <w:r>
            <w:rPr>
              <w:rFonts w:cs="Times New Roman"/>
              <w:bCs/>
              <w:szCs w:val="24"/>
            </w:rPr>
            <w:fldChar w:fldCharType="end"/>
          </w:r>
        </w:p>
        <w:p>
          <w:pPr>
            <w:pStyle w:val="24"/>
            <w:tabs>
              <w:tab w:val="right" w:leader="dot" w:pos="8640"/>
            </w:tabs>
          </w:pPr>
          <w:r>
            <w:rPr>
              <w:rFonts w:cs="Times New Roman"/>
              <w:bCs/>
              <w:szCs w:val="24"/>
            </w:rPr>
            <w:fldChar w:fldCharType="begin"/>
          </w:r>
          <w:r>
            <w:rPr>
              <w:rFonts w:cs="Times New Roman"/>
              <w:bCs/>
              <w:szCs w:val="24"/>
            </w:rPr>
            <w:instrText xml:space="preserve"> HYPERLINK \l _Toc23412 </w:instrText>
          </w:r>
          <w:r>
            <w:rPr>
              <w:rFonts w:cs="Times New Roman"/>
              <w:bCs/>
              <w:szCs w:val="24"/>
            </w:rPr>
            <w:fldChar w:fldCharType="separate"/>
          </w:r>
          <w:r>
            <w:rPr>
              <w:rFonts w:ascii="Times New Roman" w:hAnsi="Times New Roman" w:cs="Times New Roman" w:eastAsiaTheme="majorEastAsia"/>
              <w:bCs/>
              <w:i w:val="0"/>
              <w:szCs w:val="28"/>
              <w:lang w:val="en-GB" w:eastAsia="zh-CN" w:bidi="ar-SA"/>
            </w:rPr>
            <w:t>2.</w:t>
          </w:r>
          <w:r>
            <w:rPr>
              <w:rFonts w:hint="eastAsia" w:ascii="Times New Roman" w:hAnsi="Times New Roman" w:cs="Times New Roman"/>
              <w:bCs/>
              <w:i w:val="0"/>
              <w:szCs w:val="28"/>
              <w:lang w:val="en-US" w:eastAsia="zh-CN" w:bidi="ar-SA"/>
            </w:rPr>
            <w:t>1</w:t>
          </w:r>
          <w:r>
            <w:rPr>
              <w:rFonts w:ascii="Times New Roman" w:hAnsi="Times New Roman" w:cs="Times New Roman" w:eastAsiaTheme="majorEastAsia"/>
              <w:bCs/>
              <w:i w:val="0"/>
              <w:szCs w:val="28"/>
              <w:lang w:val="en-GB" w:eastAsia="zh-CN" w:bidi="ar-SA"/>
            </w:rPr>
            <w:t>.1 Project Execution</w:t>
          </w:r>
          <w:r>
            <w:tab/>
          </w:r>
          <w:r>
            <w:fldChar w:fldCharType="begin"/>
          </w:r>
          <w:r>
            <w:instrText xml:space="preserve"> PAGEREF _Toc23412 \h </w:instrText>
          </w:r>
          <w:r>
            <w:fldChar w:fldCharType="separate"/>
          </w:r>
          <w:r>
            <w:t>5</w:t>
          </w:r>
          <w:r>
            <w:fldChar w:fldCharType="end"/>
          </w:r>
          <w:r>
            <w:rPr>
              <w:rFonts w:cs="Times New Roman"/>
              <w:bCs/>
              <w:szCs w:val="24"/>
            </w:rPr>
            <w:fldChar w:fldCharType="end"/>
          </w:r>
        </w:p>
        <w:p>
          <w:pPr>
            <w:pStyle w:val="24"/>
            <w:tabs>
              <w:tab w:val="right" w:leader="dot" w:pos="8640"/>
            </w:tabs>
          </w:pPr>
          <w:r>
            <w:rPr>
              <w:rFonts w:cs="Times New Roman"/>
              <w:bCs/>
              <w:szCs w:val="24"/>
            </w:rPr>
            <w:fldChar w:fldCharType="begin"/>
          </w:r>
          <w:r>
            <w:rPr>
              <w:rFonts w:cs="Times New Roman"/>
              <w:bCs/>
              <w:szCs w:val="24"/>
            </w:rPr>
            <w:instrText xml:space="preserve"> HYPERLINK \l _Toc4069 </w:instrText>
          </w:r>
          <w:r>
            <w:rPr>
              <w:rFonts w:cs="Times New Roman"/>
              <w:bCs/>
              <w:szCs w:val="24"/>
            </w:rPr>
            <w:fldChar w:fldCharType="separate"/>
          </w:r>
          <w:r>
            <w:rPr>
              <w:rFonts w:ascii="Times New Roman" w:hAnsi="Times New Roman" w:cs="Times New Roman" w:eastAsiaTheme="majorEastAsia"/>
              <w:bCs/>
              <w:i w:val="0"/>
              <w:szCs w:val="28"/>
              <w:lang w:val="en-GB" w:eastAsia="zh-CN" w:bidi="ar-SA"/>
            </w:rPr>
            <w:t>2.</w:t>
          </w:r>
          <w:r>
            <w:rPr>
              <w:rFonts w:hint="eastAsia" w:ascii="Times New Roman" w:hAnsi="Times New Roman" w:cs="Times New Roman"/>
              <w:bCs/>
              <w:i w:val="0"/>
              <w:szCs w:val="28"/>
              <w:lang w:val="en-US" w:eastAsia="zh-CN" w:bidi="ar-SA"/>
            </w:rPr>
            <w:t>1</w:t>
          </w:r>
          <w:r>
            <w:rPr>
              <w:rFonts w:ascii="Times New Roman" w:hAnsi="Times New Roman" w:cs="Times New Roman" w:eastAsiaTheme="majorEastAsia"/>
              <w:bCs/>
              <w:i w:val="0"/>
              <w:szCs w:val="28"/>
              <w:lang w:val="en-GB" w:eastAsia="zh-CN" w:bidi="ar-SA"/>
            </w:rPr>
            <w:t>.2 Client Interactions</w:t>
          </w:r>
          <w:r>
            <w:tab/>
          </w:r>
          <w:r>
            <w:fldChar w:fldCharType="begin"/>
          </w:r>
          <w:r>
            <w:instrText xml:space="preserve"> PAGEREF _Toc4069 \h </w:instrText>
          </w:r>
          <w:r>
            <w:fldChar w:fldCharType="separate"/>
          </w:r>
          <w:r>
            <w:t>5</w:t>
          </w:r>
          <w:r>
            <w:fldChar w:fldCharType="end"/>
          </w:r>
          <w:r>
            <w:rPr>
              <w:rFonts w:cs="Times New Roman"/>
              <w:bCs/>
              <w:szCs w:val="24"/>
            </w:rPr>
            <w:fldChar w:fldCharType="end"/>
          </w:r>
        </w:p>
        <w:p>
          <w:pPr>
            <w:pStyle w:val="24"/>
            <w:tabs>
              <w:tab w:val="right" w:leader="dot" w:pos="8640"/>
            </w:tabs>
          </w:pPr>
          <w:r>
            <w:rPr>
              <w:rFonts w:cs="Times New Roman"/>
              <w:bCs/>
              <w:szCs w:val="24"/>
            </w:rPr>
            <w:fldChar w:fldCharType="begin"/>
          </w:r>
          <w:r>
            <w:rPr>
              <w:rFonts w:cs="Times New Roman"/>
              <w:bCs/>
              <w:szCs w:val="24"/>
            </w:rPr>
            <w:instrText xml:space="preserve"> HYPERLINK \l _Toc29554 </w:instrText>
          </w:r>
          <w:r>
            <w:rPr>
              <w:rFonts w:cs="Times New Roman"/>
              <w:bCs/>
              <w:szCs w:val="24"/>
            </w:rPr>
            <w:fldChar w:fldCharType="separate"/>
          </w:r>
          <w:r>
            <w:rPr>
              <w:rFonts w:ascii="Times New Roman" w:hAnsi="Times New Roman" w:cs="Times New Roman" w:eastAsiaTheme="majorEastAsia"/>
              <w:bCs/>
              <w:i w:val="0"/>
              <w:szCs w:val="28"/>
              <w:lang w:val="en-GB" w:eastAsia="zh-CN" w:bidi="ar-SA"/>
            </w:rPr>
            <w:t>2.</w:t>
          </w:r>
          <w:r>
            <w:rPr>
              <w:rFonts w:hint="eastAsia" w:ascii="Times New Roman" w:hAnsi="Times New Roman" w:cs="Times New Roman"/>
              <w:bCs/>
              <w:i w:val="0"/>
              <w:szCs w:val="28"/>
              <w:lang w:val="en-US" w:eastAsia="zh-CN" w:bidi="ar-SA"/>
            </w:rPr>
            <w:t>1</w:t>
          </w:r>
          <w:r>
            <w:rPr>
              <w:rFonts w:ascii="Times New Roman" w:hAnsi="Times New Roman" w:cs="Times New Roman" w:eastAsiaTheme="majorEastAsia"/>
              <w:bCs/>
              <w:i w:val="0"/>
              <w:szCs w:val="28"/>
              <w:lang w:val="en-GB" w:eastAsia="zh-CN" w:bidi="ar-SA"/>
            </w:rPr>
            <w:t>.3 Internal Coordination</w:t>
          </w:r>
          <w:r>
            <w:tab/>
          </w:r>
          <w:r>
            <w:fldChar w:fldCharType="begin"/>
          </w:r>
          <w:r>
            <w:instrText xml:space="preserve"> PAGEREF _Toc29554 \h </w:instrText>
          </w:r>
          <w:r>
            <w:fldChar w:fldCharType="separate"/>
          </w:r>
          <w:r>
            <w:t>6</w:t>
          </w:r>
          <w:r>
            <w:fldChar w:fldCharType="end"/>
          </w:r>
          <w:r>
            <w:rPr>
              <w:rFonts w:cs="Times New Roman"/>
              <w:bCs/>
              <w:szCs w:val="24"/>
            </w:rPr>
            <w:fldChar w:fldCharType="end"/>
          </w:r>
        </w:p>
        <w:p>
          <w:pPr>
            <w:pStyle w:val="30"/>
            <w:tabs>
              <w:tab w:val="right" w:leader="dot" w:pos="8640"/>
            </w:tabs>
          </w:pPr>
          <w:r>
            <w:rPr>
              <w:rFonts w:cs="Times New Roman"/>
              <w:bCs/>
              <w:szCs w:val="24"/>
            </w:rPr>
            <w:fldChar w:fldCharType="begin"/>
          </w:r>
          <w:r>
            <w:rPr>
              <w:rFonts w:cs="Times New Roman"/>
              <w:bCs/>
              <w:szCs w:val="24"/>
            </w:rPr>
            <w:instrText xml:space="preserve"> HYPERLINK \l _Toc1244 </w:instrText>
          </w:r>
          <w:r>
            <w:rPr>
              <w:rFonts w:cs="Times New Roman"/>
              <w:bCs/>
              <w:szCs w:val="24"/>
            </w:rPr>
            <w:fldChar w:fldCharType="separate"/>
          </w:r>
          <w:r>
            <w:rPr>
              <w:rFonts w:ascii="Times New Roman" w:hAnsi="Times New Roman" w:cs="Times New Roman" w:eastAsiaTheme="majorEastAsia"/>
              <w:bCs/>
              <w:szCs w:val="28"/>
              <w:lang w:val="en-GB" w:eastAsia="zh-CN" w:bidi="ar-SA"/>
            </w:rPr>
            <w:t>2.</w:t>
          </w:r>
          <w:r>
            <w:rPr>
              <w:rFonts w:hint="eastAsia" w:ascii="Times New Roman" w:hAnsi="Times New Roman" w:cs="Times New Roman" w:eastAsiaTheme="majorEastAsia"/>
              <w:bCs/>
              <w:szCs w:val="28"/>
              <w:lang w:val="en-US" w:eastAsia="zh-CN" w:bidi="ar-SA"/>
            </w:rPr>
            <w:t>2</w:t>
          </w:r>
          <w:r>
            <w:rPr>
              <w:rFonts w:ascii="Times New Roman" w:hAnsi="Times New Roman" w:cs="Times New Roman" w:eastAsiaTheme="majorEastAsia"/>
              <w:bCs/>
              <w:szCs w:val="28"/>
              <w:lang w:val="en-GB" w:eastAsia="zh-CN" w:bidi="ar-SA"/>
            </w:rPr>
            <w:t xml:space="preserve"> Challenges to Management</w:t>
          </w:r>
          <w:r>
            <w:tab/>
          </w:r>
          <w:r>
            <w:fldChar w:fldCharType="begin"/>
          </w:r>
          <w:r>
            <w:instrText xml:space="preserve"> PAGEREF _Toc1244 \h </w:instrText>
          </w:r>
          <w:r>
            <w:fldChar w:fldCharType="separate"/>
          </w:r>
          <w:r>
            <w:t>6</w:t>
          </w:r>
          <w:r>
            <w:fldChar w:fldCharType="end"/>
          </w:r>
          <w:r>
            <w:rPr>
              <w:rFonts w:cs="Times New Roman"/>
              <w:bCs/>
              <w:szCs w:val="24"/>
            </w:rPr>
            <w:fldChar w:fldCharType="end"/>
          </w:r>
        </w:p>
        <w:p>
          <w:pPr>
            <w:pStyle w:val="24"/>
            <w:tabs>
              <w:tab w:val="right" w:leader="dot" w:pos="8640"/>
            </w:tabs>
          </w:pPr>
          <w:r>
            <w:rPr>
              <w:rFonts w:cs="Times New Roman"/>
              <w:bCs/>
              <w:szCs w:val="24"/>
            </w:rPr>
            <w:fldChar w:fldCharType="begin"/>
          </w:r>
          <w:r>
            <w:rPr>
              <w:rFonts w:cs="Times New Roman"/>
              <w:bCs/>
              <w:szCs w:val="24"/>
            </w:rPr>
            <w:instrText xml:space="preserve"> HYPERLINK \l _Toc8287 </w:instrText>
          </w:r>
          <w:r>
            <w:rPr>
              <w:rFonts w:cs="Times New Roman"/>
              <w:bCs/>
              <w:szCs w:val="24"/>
            </w:rPr>
            <w:fldChar w:fldCharType="separate"/>
          </w:r>
          <w:r>
            <w:rPr>
              <w:rFonts w:ascii="Times New Roman" w:hAnsi="Times New Roman" w:cs="Times New Roman" w:eastAsiaTheme="majorEastAsia"/>
              <w:bCs/>
              <w:i w:val="0"/>
              <w:szCs w:val="28"/>
              <w:lang w:val="en-GB" w:eastAsia="zh-CN" w:bidi="ar-SA"/>
            </w:rPr>
            <w:t>2.2.1 Internal Challenges</w:t>
          </w:r>
          <w:r>
            <w:tab/>
          </w:r>
          <w:r>
            <w:fldChar w:fldCharType="begin"/>
          </w:r>
          <w:r>
            <w:instrText xml:space="preserve"> PAGEREF _Toc8287 \h </w:instrText>
          </w:r>
          <w:r>
            <w:fldChar w:fldCharType="separate"/>
          </w:r>
          <w:r>
            <w:t>6</w:t>
          </w:r>
          <w:r>
            <w:fldChar w:fldCharType="end"/>
          </w:r>
          <w:r>
            <w:rPr>
              <w:rFonts w:cs="Times New Roman"/>
              <w:bCs/>
              <w:szCs w:val="24"/>
            </w:rPr>
            <w:fldChar w:fldCharType="end"/>
          </w:r>
        </w:p>
        <w:p>
          <w:pPr>
            <w:pStyle w:val="24"/>
            <w:tabs>
              <w:tab w:val="right" w:leader="dot" w:pos="8640"/>
            </w:tabs>
          </w:pPr>
          <w:r>
            <w:rPr>
              <w:rFonts w:cs="Times New Roman"/>
              <w:bCs/>
              <w:szCs w:val="24"/>
            </w:rPr>
            <w:fldChar w:fldCharType="begin"/>
          </w:r>
          <w:r>
            <w:rPr>
              <w:rFonts w:cs="Times New Roman"/>
              <w:bCs/>
              <w:szCs w:val="24"/>
            </w:rPr>
            <w:instrText xml:space="preserve"> HYPERLINK \l _Toc4808 </w:instrText>
          </w:r>
          <w:r>
            <w:rPr>
              <w:rFonts w:cs="Times New Roman"/>
              <w:bCs/>
              <w:szCs w:val="24"/>
            </w:rPr>
            <w:fldChar w:fldCharType="separate"/>
          </w:r>
          <w:r>
            <w:rPr>
              <w:rFonts w:ascii="Times New Roman" w:hAnsi="Times New Roman" w:cs="Times New Roman" w:eastAsiaTheme="majorEastAsia"/>
              <w:bCs/>
              <w:i w:val="0"/>
              <w:szCs w:val="28"/>
              <w:lang w:val="en-GB" w:eastAsia="zh-CN" w:bidi="ar-SA"/>
            </w:rPr>
            <w:t>2.2.2 External Challenges</w:t>
          </w:r>
          <w:r>
            <w:tab/>
          </w:r>
          <w:r>
            <w:fldChar w:fldCharType="begin"/>
          </w:r>
          <w:r>
            <w:instrText xml:space="preserve"> PAGEREF _Toc4808 \h </w:instrText>
          </w:r>
          <w:r>
            <w:fldChar w:fldCharType="separate"/>
          </w:r>
          <w:r>
            <w:t>7</w:t>
          </w:r>
          <w:r>
            <w:fldChar w:fldCharType="end"/>
          </w:r>
          <w:r>
            <w:rPr>
              <w:rFonts w:cs="Times New Roman"/>
              <w:bCs/>
              <w:szCs w:val="24"/>
            </w:rPr>
            <w:fldChar w:fldCharType="end"/>
          </w:r>
        </w:p>
        <w:p>
          <w:pPr>
            <w:pStyle w:val="30"/>
            <w:tabs>
              <w:tab w:val="right" w:leader="dot" w:pos="8640"/>
            </w:tabs>
          </w:pPr>
          <w:r>
            <w:rPr>
              <w:rFonts w:cs="Times New Roman"/>
              <w:bCs/>
              <w:szCs w:val="24"/>
            </w:rPr>
            <w:fldChar w:fldCharType="begin"/>
          </w:r>
          <w:r>
            <w:rPr>
              <w:rFonts w:cs="Times New Roman"/>
              <w:bCs/>
              <w:szCs w:val="24"/>
            </w:rPr>
            <w:instrText xml:space="preserve"> HYPERLINK \l _Toc4134 </w:instrText>
          </w:r>
          <w:r>
            <w:rPr>
              <w:rFonts w:cs="Times New Roman"/>
              <w:bCs/>
              <w:szCs w:val="24"/>
            </w:rPr>
            <w:fldChar w:fldCharType="separate"/>
          </w:r>
          <w:r>
            <w:rPr>
              <w:rFonts w:ascii="Times New Roman" w:hAnsi="Times New Roman" w:cs="Times New Roman" w:eastAsiaTheme="majorEastAsia"/>
              <w:bCs/>
              <w:szCs w:val="28"/>
              <w:lang w:val="en-GB" w:eastAsia="zh-CN" w:bidi="ar-SA"/>
            </w:rPr>
            <w:t>2.3 Management Theory</w:t>
          </w:r>
          <w:r>
            <w:tab/>
          </w:r>
          <w:r>
            <w:fldChar w:fldCharType="begin"/>
          </w:r>
          <w:r>
            <w:instrText xml:space="preserve"> PAGEREF _Toc4134 \h </w:instrText>
          </w:r>
          <w:r>
            <w:fldChar w:fldCharType="separate"/>
          </w:r>
          <w:r>
            <w:t>8</w:t>
          </w:r>
          <w:r>
            <w:fldChar w:fldCharType="end"/>
          </w:r>
          <w:r>
            <w:rPr>
              <w:rFonts w:cs="Times New Roman"/>
              <w:bCs/>
              <w:szCs w:val="24"/>
            </w:rPr>
            <w:fldChar w:fldCharType="end"/>
          </w:r>
        </w:p>
        <w:p>
          <w:pPr>
            <w:pStyle w:val="24"/>
            <w:tabs>
              <w:tab w:val="right" w:leader="dot" w:pos="8640"/>
            </w:tabs>
          </w:pPr>
          <w:r>
            <w:rPr>
              <w:rFonts w:cs="Times New Roman"/>
              <w:bCs/>
              <w:szCs w:val="24"/>
            </w:rPr>
            <w:fldChar w:fldCharType="begin"/>
          </w:r>
          <w:r>
            <w:rPr>
              <w:rFonts w:cs="Times New Roman"/>
              <w:bCs/>
              <w:szCs w:val="24"/>
            </w:rPr>
            <w:instrText xml:space="preserve"> HYPERLINK \l _Toc28654 </w:instrText>
          </w:r>
          <w:r>
            <w:rPr>
              <w:rFonts w:cs="Times New Roman"/>
              <w:bCs/>
              <w:szCs w:val="24"/>
            </w:rPr>
            <w:fldChar w:fldCharType="separate"/>
          </w:r>
          <w:r>
            <w:rPr>
              <w:rFonts w:ascii="Times New Roman" w:hAnsi="Times New Roman" w:cs="Times New Roman" w:eastAsiaTheme="majorEastAsia"/>
              <w:bCs/>
              <w:i w:val="0"/>
              <w:szCs w:val="28"/>
              <w:lang w:val="en-GB" w:eastAsia="zh-CN" w:bidi="ar-SA"/>
            </w:rPr>
            <w:t>2.3.1 Taylorism</w:t>
          </w:r>
          <w:r>
            <w:tab/>
          </w:r>
          <w:r>
            <w:fldChar w:fldCharType="begin"/>
          </w:r>
          <w:r>
            <w:instrText xml:space="preserve"> PAGEREF _Toc28654 \h </w:instrText>
          </w:r>
          <w:r>
            <w:fldChar w:fldCharType="separate"/>
          </w:r>
          <w:r>
            <w:t>9</w:t>
          </w:r>
          <w:r>
            <w:fldChar w:fldCharType="end"/>
          </w:r>
          <w:r>
            <w:rPr>
              <w:rFonts w:cs="Times New Roman"/>
              <w:bCs/>
              <w:szCs w:val="24"/>
            </w:rPr>
            <w:fldChar w:fldCharType="end"/>
          </w:r>
        </w:p>
        <w:p>
          <w:pPr>
            <w:pStyle w:val="30"/>
            <w:tabs>
              <w:tab w:val="right" w:leader="dot" w:pos="8640"/>
            </w:tabs>
          </w:pPr>
          <w:r>
            <w:rPr>
              <w:rFonts w:cs="Times New Roman"/>
              <w:bCs/>
              <w:szCs w:val="24"/>
            </w:rPr>
            <w:fldChar w:fldCharType="begin"/>
          </w:r>
          <w:r>
            <w:rPr>
              <w:rFonts w:cs="Times New Roman"/>
              <w:bCs/>
              <w:szCs w:val="24"/>
            </w:rPr>
            <w:instrText xml:space="preserve"> HYPERLINK \l _Toc2013 </w:instrText>
          </w:r>
          <w:r>
            <w:rPr>
              <w:rFonts w:cs="Times New Roman"/>
              <w:bCs/>
              <w:szCs w:val="24"/>
            </w:rPr>
            <w:fldChar w:fldCharType="separate"/>
          </w:r>
          <w:r>
            <w:rPr>
              <w:rFonts w:ascii="Times New Roman" w:hAnsi="Times New Roman" w:cs="Times New Roman" w:eastAsiaTheme="majorEastAsia"/>
              <w:bCs/>
              <w:szCs w:val="28"/>
              <w:lang w:val="en-GB" w:eastAsia="zh-CN" w:bidi="ar-SA"/>
            </w:rPr>
            <w:t>2.4 Mainstream v Critical Theories of Management</w:t>
          </w:r>
          <w:r>
            <w:tab/>
          </w:r>
          <w:r>
            <w:fldChar w:fldCharType="begin"/>
          </w:r>
          <w:r>
            <w:instrText xml:space="preserve"> PAGEREF _Toc2013 \h </w:instrText>
          </w:r>
          <w:r>
            <w:fldChar w:fldCharType="separate"/>
          </w:r>
          <w:r>
            <w:t>10</w:t>
          </w:r>
          <w:r>
            <w:fldChar w:fldCharType="end"/>
          </w:r>
          <w:r>
            <w:rPr>
              <w:rFonts w:cs="Times New Roman"/>
              <w:bCs/>
              <w:szCs w:val="24"/>
            </w:rPr>
            <w:fldChar w:fldCharType="end"/>
          </w:r>
        </w:p>
        <w:p>
          <w:pPr>
            <w:pStyle w:val="24"/>
            <w:tabs>
              <w:tab w:val="right" w:leader="dot" w:pos="8640"/>
            </w:tabs>
          </w:pPr>
          <w:r>
            <w:rPr>
              <w:rFonts w:cs="Times New Roman"/>
              <w:bCs/>
              <w:szCs w:val="24"/>
            </w:rPr>
            <w:fldChar w:fldCharType="begin"/>
          </w:r>
          <w:r>
            <w:rPr>
              <w:rFonts w:cs="Times New Roman"/>
              <w:bCs/>
              <w:szCs w:val="24"/>
            </w:rPr>
            <w:instrText xml:space="preserve"> HYPERLINK \l _Toc7532 </w:instrText>
          </w:r>
          <w:r>
            <w:rPr>
              <w:rFonts w:cs="Times New Roman"/>
              <w:bCs/>
              <w:szCs w:val="24"/>
            </w:rPr>
            <w:fldChar w:fldCharType="separate"/>
          </w:r>
          <w:r>
            <w:rPr>
              <w:rFonts w:ascii="Times New Roman" w:hAnsi="Times New Roman" w:cs="Times New Roman" w:eastAsiaTheme="majorEastAsia"/>
              <w:bCs/>
              <w:i w:val="0"/>
              <w:szCs w:val="28"/>
              <w:lang w:val="en-GB" w:eastAsia="zh-CN" w:bidi="ar-SA"/>
            </w:rPr>
            <w:t>2.4.1 Mainstream Theories</w:t>
          </w:r>
          <w:r>
            <w:tab/>
          </w:r>
          <w:r>
            <w:fldChar w:fldCharType="begin"/>
          </w:r>
          <w:r>
            <w:instrText xml:space="preserve"> PAGEREF _Toc7532 \h </w:instrText>
          </w:r>
          <w:r>
            <w:fldChar w:fldCharType="separate"/>
          </w:r>
          <w:r>
            <w:t>11</w:t>
          </w:r>
          <w:r>
            <w:fldChar w:fldCharType="end"/>
          </w:r>
          <w:r>
            <w:rPr>
              <w:rFonts w:cs="Times New Roman"/>
              <w:bCs/>
              <w:szCs w:val="24"/>
            </w:rPr>
            <w:fldChar w:fldCharType="end"/>
          </w:r>
        </w:p>
        <w:p>
          <w:pPr>
            <w:pStyle w:val="24"/>
            <w:tabs>
              <w:tab w:val="right" w:leader="dot" w:pos="8640"/>
            </w:tabs>
          </w:pPr>
          <w:r>
            <w:rPr>
              <w:rFonts w:cs="Times New Roman"/>
              <w:bCs/>
              <w:szCs w:val="24"/>
            </w:rPr>
            <w:fldChar w:fldCharType="begin"/>
          </w:r>
          <w:r>
            <w:rPr>
              <w:rFonts w:cs="Times New Roman"/>
              <w:bCs/>
              <w:szCs w:val="24"/>
            </w:rPr>
            <w:instrText xml:space="preserve"> HYPERLINK \l _Toc31517 </w:instrText>
          </w:r>
          <w:r>
            <w:rPr>
              <w:rFonts w:cs="Times New Roman"/>
              <w:bCs/>
              <w:szCs w:val="24"/>
            </w:rPr>
            <w:fldChar w:fldCharType="separate"/>
          </w:r>
          <w:r>
            <w:rPr>
              <w:rFonts w:ascii="Times New Roman" w:hAnsi="Times New Roman" w:cs="Times New Roman" w:eastAsiaTheme="majorEastAsia"/>
              <w:bCs/>
              <w:i w:val="0"/>
              <w:szCs w:val="28"/>
              <w:lang w:val="en-GB" w:eastAsia="zh-CN" w:bidi="ar-SA"/>
            </w:rPr>
            <w:t>2.4.2 Critical Theories</w:t>
          </w:r>
          <w:r>
            <w:tab/>
          </w:r>
          <w:r>
            <w:fldChar w:fldCharType="begin"/>
          </w:r>
          <w:r>
            <w:instrText xml:space="preserve"> PAGEREF _Toc31517 \h </w:instrText>
          </w:r>
          <w:r>
            <w:fldChar w:fldCharType="separate"/>
          </w:r>
          <w:r>
            <w:t>12</w:t>
          </w:r>
          <w:r>
            <w:fldChar w:fldCharType="end"/>
          </w:r>
          <w:r>
            <w:rPr>
              <w:rFonts w:cs="Times New Roman"/>
              <w:bCs/>
              <w:szCs w:val="24"/>
            </w:rPr>
            <w:fldChar w:fldCharType="end"/>
          </w:r>
        </w:p>
        <w:p>
          <w:pPr>
            <w:pStyle w:val="30"/>
            <w:tabs>
              <w:tab w:val="right" w:leader="dot" w:pos="8640"/>
            </w:tabs>
          </w:pPr>
          <w:r>
            <w:rPr>
              <w:rFonts w:cs="Times New Roman"/>
              <w:bCs/>
              <w:szCs w:val="24"/>
            </w:rPr>
            <w:fldChar w:fldCharType="begin"/>
          </w:r>
          <w:r>
            <w:rPr>
              <w:rFonts w:cs="Times New Roman"/>
              <w:bCs/>
              <w:szCs w:val="24"/>
            </w:rPr>
            <w:instrText xml:space="preserve"> HYPERLINK \l _Toc9115 </w:instrText>
          </w:r>
          <w:r>
            <w:rPr>
              <w:rFonts w:cs="Times New Roman"/>
              <w:bCs/>
              <w:szCs w:val="24"/>
            </w:rPr>
            <w:fldChar w:fldCharType="separate"/>
          </w:r>
          <w:r>
            <w:rPr>
              <w:rFonts w:ascii="Times New Roman" w:hAnsi="Times New Roman" w:cs="Times New Roman" w:eastAsiaTheme="majorEastAsia"/>
              <w:bCs/>
              <w:szCs w:val="28"/>
              <w:lang w:val="en-GB" w:eastAsia="zh-CN" w:bidi="ar-SA"/>
            </w:rPr>
            <w:t>2.5 Ethical Assessment</w:t>
          </w:r>
          <w:r>
            <w:tab/>
          </w:r>
          <w:r>
            <w:fldChar w:fldCharType="begin"/>
          </w:r>
          <w:r>
            <w:instrText xml:space="preserve"> PAGEREF _Toc9115 \h </w:instrText>
          </w:r>
          <w:r>
            <w:fldChar w:fldCharType="separate"/>
          </w:r>
          <w:r>
            <w:t>13</w:t>
          </w:r>
          <w:r>
            <w:fldChar w:fldCharType="end"/>
          </w:r>
          <w:r>
            <w:rPr>
              <w:rFonts w:cs="Times New Roman"/>
              <w:bCs/>
              <w:szCs w:val="24"/>
            </w:rPr>
            <w:fldChar w:fldCharType="end"/>
          </w:r>
        </w:p>
        <w:p>
          <w:pPr>
            <w:pStyle w:val="24"/>
            <w:tabs>
              <w:tab w:val="right" w:leader="dot" w:pos="8640"/>
            </w:tabs>
          </w:pPr>
          <w:r>
            <w:rPr>
              <w:rFonts w:cs="Times New Roman"/>
              <w:bCs/>
              <w:szCs w:val="24"/>
            </w:rPr>
            <w:fldChar w:fldCharType="begin"/>
          </w:r>
          <w:r>
            <w:rPr>
              <w:rFonts w:cs="Times New Roman"/>
              <w:bCs/>
              <w:szCs w:val="24"/>
            </w:rPr>
            <w:instrText xml:space="preserve"> HYPERLINK \l _Toc20317 </w:instrText>
          </w:r>
          <w:r>
            <w:rPr>
              <w:rFonts w:cs="Times New Roman"/>
              <w:bCs/>
              <w:szCs w:val="24"/>
            </w:rPr>
            <w:fldChar w:fldCharType="separate"/>
          </w:r>
          <w:r>
            <w:rPr>
              <w:rFonts w:ascii="Times New Roman" w:hAnsi="Times New Roman" w:cs="Times New Roman" w:eastAsiaTheme="majorEastAsia"/>
              <w:bCs/>
              <w:i w:val="0"/>
              <w:szCs w:val="28"/>
              <w:lang w:val="en-GB" w:eastAsia="zh-CN" w:bidi="ar-SA"/>
            </w:rPr>
            <w:t>2.5.1 Employee Well-being</w:t>
          </w:r>
          <w:r>
            <w:tab/>
          </w:r>
          <w:r>
            <w:fldChar w:fldCharType="begin"/>
          </w:r>
          <w:r>
            <w:instrText xml:space="preserve"> PAGEREF _Toc20317 \h </w:instrText>
          </w:r>
          <w:r>
            <w:fldChar w:fldCharType="separate"/>
          </w:r>
          <w:r>
            <w:t>13</w:t>
          </w:r>
          <w:r>
            <w:fldChar w:fldCharType="end"/>
          </w:r>
          <w:r>
            <w:rPr>
              <w:rFonts w:cs="Times New Roman"/>
              <w:bCs/>
              <w:szCs w:val="24"/>
            </w:rPr>
            <w:fldChar w:fldCharType="end"/>
          </w:r>
        </w:p>
        <w:p>
          <w:pPr>
            <w:pStyle w:val="24"/>
            <w:tabs>
              <w:tab w:val="right" w:leader="dot" w:pos="8640"/>
            </w:tabs>
          </w:pPr>
          <w:r>
            <w:rPr>
              <w:rFonts w:cs="Times New Roman"/>
              <w:bCs/>
              <w:szCs w:val="24"/>
            </w:rPr>
            <w:fldChar w:fldCharType="begin"/>
          </w:r>
          <w:r>
            <w:rPr>
              <w:rFonts w:cs="Times New Roman"/>
              <w:bCs/>
              <w:szCs w:val="24"/>
            </w:rPr>
            <w:instrText xml:space="preserve"> HYPERLINK \l _Toc24215 </w:instrText>
          </w:r>
          <w:r>
            <w:rPr>
              <w:rFonts w:cs="Times New Roman"/>
              <w:bCs/>
              <w:szCs w:val="24"/>
            </w:rPr>
            <w:fldChar w:fldCharType="separate"/>
          </w:r>
          <w:r>
            <w:rPr>
              <w:rFonts w:ascii="Times New Roman" w:hAnsi="Times New Roman" w:cs="Times New Roman" w:eastAsiaTheme="majorEastAsia"/>
              <w:bCs/>
              <w:i w:val="0"/>
              <w:szCs w:val="28"/>
              <w:lang w:val="en-GB" w:eastAsia="zh-CN" w:bidi="ar-SA"/>
            </w:rPr>
            <w:t>2.5.2 Environmental Sustainability</w:t>
          </w:r>
          <w:r>
            <w:tab/>
          </w:r>
          <w:r>
            <w:fldChar w:fldCharType="begin"/>
          </w:r>
          <w:r>
            <w:instrText xml:space="preserve"> PAGEREF _Toc24215 \h </w:instrText>
          </w:r>
          <w:r>
            <w:fldChar w:fldCharType="separate"/>
          </w:r>
          <w:r>
            <w:t>14</w:t>
          </w:r>
          <w:r>
            <w:fldChar w:fldCharType="end"/>
          </w:r>
          <w:r>
            <w:rPr>
              <w:rFonts w:cs="Times New Roman"/>
              <w:bCs/>
              <w:szCs w:val="24"/>
            </w:rPr>
            <w:fldChar w:fldCharType="end"/>
          </w:r>
        </w:p>
        <w:p>
          <w:pPr>
            <w:pStyle w:val="24"/>
            <w:tabs>
              <w:tab w:val="right" w:leader="dot" w:pos="8640"/>
            </w:tabs>
          </w:pPr>
          <w:r>
            <w:rPr>
              <w:rFonts w:cs="Times New Roman"/>
              <w:bCs/>
              <w:szCs w:val="24"/>
            </w:rPr>
            <w:fldChar w:fldCharType="begin"/>
          </w:r>
          <w:r>
            <w:rPr>
              <w:rFonts w:cs="Times New Roman"/>
              <w:bCs/>
              <w:szCs w:val="24"/>
            </w:rPr>
            <w:instrText xml:space="preserve"> HYPERLINK \l _Toc13019 </w:instrText>
          </w:r>
          <w:r>
            <w:rPr>
              <w:rFonts w:cs="Times New Roman"/>
              <w:bCs/>
              <w:szCs w:val="24"/>
            </w:rPr>
            <w:fldChar w:fldCharType="separate"/>
          </w:r>
          <w:r>
            <w:rPr>
              <w:rFonts w:hint="eastAsia" w:ascii="Times New Roman" w:hAnsi="Times New Roman" w:cs="Times New Roman" w:eastAsiaTheme="majorEastAsia"/>
              <w:bCs/>
              <w:i w:val="0"/>
              <w:szCs w:val="28"/>
              <w:lang w:val="en-GB" w:eastAsia="en-GB" w:bidi="ar-SA"/>
            </w:rPr>
            <w:t>2.5.3 Accountable CSR Practices</w:t>
          </w:r>
          <w:r>
            <w:tab/>
          </w:r>
          <w:r>
            <w:fldChar w:fldCharType="begin"/>
          </w:r>
          <w:r>
            <w:instrText xml:space="preserve"> PAGEREF _Toc13019 \h </w:instrText>
          </w:r>
          <w:r>
            <w:fldChar w:fldCharType="separate"/>
          </w:r>
          <w:r>
            <w:t>15</w:t>
          </w:r>
          <w:r>
            <w:fldChar w:fldCharType="end"/>
          </w:r>
          <w:r>
            <w:rPr>
              <w:rFonts w:cs="Times New Roman"/>
              <w:bCs/>
              <w:szCs w:val="24"/>
            </w:rPr>
            <w:fldChar w:fldCharType="end"/>
          </w:r>
        </w:p>
        <w:p>
          <w:pPr>
            <w:pStyle w:val="27"/>
            <w:tabs>
              <w:tab w:val="right" w:leader="dot" w:pos="8640"/>
            </w:tabs>
          </w:pPr>
          <w:r>
            <w:rPr>
              <w:rFonts w:cs="Times New Roman"/>
              <w:bCs/>
              <w:szCs w:val="24"/>
            </w:rPr>
            <w:fldChar w:fldCharType="begin"/>
          </w:r>
          <w:r>
            <w:rPr>
              <w:rFonts w:cs="Times New Roman"/>
              <w:bCs/>
              <w:szCs w:val="24"/>
            </w:rPr>
            <w:instrText xml:space="preserve"> HYPERLINK \l _Toc17386 </w:instrText>
          </w:r>
          <w:r>
            <w:rPr>
              <w:rFonts w:cs="Times New Roman"/>
              <w:bCs/>
              <w:szCs w:val="24"/>
            </w:rPr>
            <w:fldChar w:fldCharType="separate"/>
          </w:r>
          <w:r>
            <w:rPr>
              <w:rFonts w:hint="eastAsia" w:ascii="Times New Roman" w:hAnsi="Times New Roman" w:cs="Times New Roman" w:eastAsiaTheme="majorEastAsia"/>
              <w:bCs/>
              <w:i w:val="0"/>
              <w:szCs w:val="28"/>
              <w:lang w:val="en-GB" w:eastAsia="en-GB" w:bidi="ar-SA"/>
            </w:rPr>
            <w:t>3.0 Conclusion</w:t>
          </w:r>
          <w:r>
            <w:tab/>
          </w:r>
          <w:r>
            <w:fldChar w:fldCharType="begin"/>
          </w:r>
          <w:r>
            <w:instrText xml:space="preserve"> PAGEREF _Toc17386 \h </w:instrText>
          </w:r>
          <w:r>
            <w:fldChar w:fldCharType="separate"/>
          </w:r>
          <w:r>
            <w:t>16</w:t>
          </w:r>
          <w:r>
            <w:fldChar w:fldCharType="end"/>
          </w:r>
          <w:r>
            <w:rPr>
              <w:rFonts w:cs="Times New Roman"/>
              <w:bCs/>
              <w:szCs w:val="24"/>
            </w:rPr>
            <w:fldChar w:fldCharType="end"/>
          </w:r>
        </w:p>
        <w:p>
          <w:pPr>
            <w:pStyle w:val="27"/>
            <w:tabs>
              <w:tab w:val="right" w:leader="dot" w:pos="8640"/>
            </w:tabs>
          </w:pPr>
          <w:r>
            <w:rPr>
              <w:rFonts w:cs="Times New Roman"/>
              <w:bCs/>
              <w:szCs w:val="24"/>
            </w:rPr>
            <w:fldChar w:fldCharType="begin"/>
          </w:r>
          <w:r>
            <w:rPr>
              <w:rFonts w:cs="Times New Roman"/>
              <w:bCs/>
              <w:szCs w:val="24"/>
            </w:rPr>
            <w:instrText xml:space="preserve"> HYPERLINK \l _Toc27671 </w:instrText>
          </w:r>
          <w:r>
            <w:rPr>
              <w:rFonts w:cs="Times New Roman"/>
              <w:bCs/>
              <w:szCs w:val="24"/>
            </w:rPr>
            <w:fldChar w:fldCharType="separate"/>
          </w:r>
          <w:r>
            <w:rPr>
              <w:rFonts w:hint="eastAsia" w:ascii="Times New Roman" w:hAnsi="Times New Roman" w:cs="Times New Roman" w:eastAsiaTheme="majorEastAsia"/>
              <w:bCs/>
              <w:i w:val="0"/>
              <w:szCs w:val="28"/>
              <w:lang w:val="en-GB" w:eastAsia="en-GB" w:bidi="ar-SA"/>
            </w:rPr>
            <w:t>4.0 Recommendations</w:t>
          </w:r>
          <w:r>
            <w:tab/>
          </w:r>
          <w:r>
            <w:fldChar w:fldCharType="begin"/>
          </w:r>
          <w:r>
            <w:instrText xml:space="preserve"> PAGEREF _Toc27671 \h </w:instrText>
          </w:r>
          <w:r>
            <w:fldChar w:fldCharType="separate"/>
          </w:r>
          <w:r>
            <w:t>17</w:t>
          </w:r>
          <w:r>
            <w:fldChar w:fldCharType="end"/>
          </w:r>
          <w:r>
            <w:rPr>
              <w:rFonts w:cs="Times New Roman"/>
              <w:bCs/>
              <w:szCs w:val="24"/>
            </w:rPr>
            <w:fldChar w:fldCharType="end"/>
          </w:r>
        </w:p>
        <w:p>
          <w:pPr>
            <w:pStyle w:val="27"/>
            <w:tabs>
              <w:tab w:val="right" w:leader="dot" w:pos="8640"/>
            </w:tabs>
          </w:pPr>
          <w:r>
            <w:rPr>
              <w:rFonts w:cs="Times New Roman"/>
              <w:bCs/>
              <w:szCs w:val="24"/>
            </w:rPr>
            <w:fldChar w:fldCharType="begin"/>
          </w:r>
          <w:r>
            <w:rPr>
              <w:rFonts w:cs="Times New Roman"/>
              <w:bCs/>
              <w:szCs w:val="24"/>
            </w:rPr>
            <w:instrText xml:space="preserve"> HYPERLINK \l _Toc4784 </w:instrText>
          </w:r>
          <w:r>
            <w:rPr>
              <w:rFonts w:cs="Times New Roman"/>
              <w:bCs/>
              <w:szCs w:val="24"/>
            </w:rPr>
            <w:fldChar w:fldCharType="separate"/>
          </w:r>
          <w:r>
            <w:rPr>
              <w:rFonts w:hint="eastAsia" w:ascii="Times New Roman" w:hAnsi="Times New Roman" w:cs="Times New Roman" w:eastAsiaTheme="majorEastAsia"/>
              <w:bCs/>
              <w:i w:val="0"/>
              <w:szCs w:val="28"/>
              <w:lang w:val="en-GB" w:eastAsia="en-GB" w:bidi="ar-SA"/>
            </w:rPr>
            <w:t>References</w:t>
          </w:r>
          <w:r>
            <w:tab/>
          </w:r>
          <w:r>
            <w:fldChar w:fldCharType="begin"/>
          </w:r>
          <w:r>
            <w:instrText xml:space="preserve"> PAGEREF _Toc4784 \h </w:instrText>
          </w:r>
          <w:r>
            <w:fldChar w:fldCharType="separate"/>
          </w:r>
          <w:r>
            <w:t>19</w:t>
          </w:r>
          <w:r>
            <w:fldChar w:fldCharType="end"/>
          </w:r>
          <w:r>
            <w:rPr>
              <w:rFonts w:cs="Times New Roman"/>
              <w:bCs/>
              <w:szCs w:val="24"/>
            </w:rPr>
            <w:fldChar w:fldCharType="end"/>
          </w:r>
        </w:p>
        <w:p>
          <w:pPr>
            <w:spacing w:line="360" w:lineRule="auto"/>
            <w:rPr>
              <w:rFonts w:cs="Times New Roman"/>
              <w:szCs w:val="24"/>
            </w:rPr>
          </w:pPr>
          <w:r>
            <w:rPr>
              <w:rFonts w:cs="Times New Roman"/>
              <w:bCs/>
              <w:szCs w:val="24"/>
            </w:rPr>
            <w:fldChar w:fldCharType="end"/>
          </w:r>
        </w:p>
      </w:sdtContent>
    </w:sdt>
    <w:p>
      <w:pPr>
        <w:spacing w:line="360" w:lineRule="auto"/>
        <w:jc w:val="left"/>
        <w:rPr>
          <w:rFonts w:cs="Times New Roman" w:eastAsiaTheme="majorEastAsia"/>
          <w:b/>
          <w:bCs/>
          <w:szCs w:val="24"/>
        </w:rPr>
      </w:pPr>
      <w:r>
        <w:rPr>
          <w:rFonts w:cs="Times New Roman"/>
          <w:szCs w:val="24"/>
        </w:rPr>
        <w:br w:type="page"/>
      </w:r>
    </w:p>
    <w:p>
      <w:pPr>
        <w:pStyle w:val="3"/>
        <w:spacing w:before="240" w:line="360" w:lineRule="auto"/>
        <w:jc w:val="left"/>
        <w:rPr>
          <w:rFonts w:ascii="Times New Roman" w:hAnsi="Times New Roman" w:cs="Times New Roman"/>
          <w:b/>
          <w:bCs/>
          <w:sz w:val="28"/>
          <w:szCs w:val="28"/>
          <w:lang w:val="en-GB" w:eastAsia="zh-CN"/>
        </w:rPr>
      </w:pPr>
      <w:bookmarkStart w:id="1" w:name="_Toc12944"/>
      <w:r>
        <w:rPr>
          <w:rFonts w:hint="eastAsia" w:ascii="Times New Roman" w:hAnsi="Times New Roman" w:cs="Times New Roman"/>
          <w:b/>
          <w:bCs/>
          <w:sz w:val="28"/>
          <w:szCs w:val="28"/>
          <w:lang w:val="en-US" w:eastAsia="zh-CN"/>
        </w:rPr>
        <w:t xml:space="preserve">1.0 </w:t>
      </w:r>
      <w:r>
        <w:rPr>
          <w:rFonts w:ascii="Times New Roman" w:hAnsi="Times New Roman" w:cs="Times New Roman"/>
          <w:b/>
          <w:bCs/>
          <w:sz w:val="28"/>
          <w:szCs w:val="28"/>
          <w:lang w:val="en-GB" w:eastAsia="zh-CN"/>
        </w:rPr>
        <w:t>Introduction</w:t>
      </w:r>
      <w:bookmarkEnd w:id="1"/>
    </w:p>
    <w:p>
      <w:pPr>
        <w:rPr>
          <w:lang w:val="en-GB" w:eastAsia="zh-CN"/>
        </w:rPr>
      </w:pPr>
    </w:p>
    <w:p>
      <w:pPr>
        <w:spacing w:after="0" w:line="360" w:lineRule="auto"/>
        <w:jc w:val="both"/>
        <w:rPr>
          <w:rFonts w:hint="eastAsia" w:ascii="Times New Roman" w:hAnsi="Times New Roman" w:eastAsia="Times New Roman" w:cs="Times New Roman"/>
          <w:sz w:val="28"/>
          <w:szCs w:val="28"/>
          <w:lang w:val="en-GB" w:eastAsia="en-GB"/>
        </w:rPr>
      </w:pPr>
      <w:r>
        <w:rPr>
          <w:rFonts w:hint="eastAsia" w:ascii="Times New Roman" w:hAnsi="Times New Roman" w:eastAsia="Times New Roman" w:cs="Times New Roman"/>
          <w:sz w:val="28"/>
          <w:szCs w:val="28"/>
          <w:lang w:val="en-GB" w:eastAsia="en-GB"/>
        </w:rPr>
        <w:t>This report explores a study of Pinpoint Inc., a well-known software development company. Comprehensive evaluation of management practices. The role of this report is to analyze and evaluate the numerous elements of corporate management, including roles, styles, theories, barriers and ethical considerations.The scope of this report includes an examination of management roles and styles, an assessment of applied management theory, an analysis of the obstacles companies deal with, and an ethical assessment of their practices. The overall goal is to provide insights and suggestions for enhancement.</w:t>
      </w:r>
    </w:p>
    <w:p>
      <w:pPr>
        <w:spacing w:after="0" w:line="360" w:lineRule="auto"/>
        <w:jc w:val="both"/>
        <w:rPr>
          <w:rFonts w:hint="eastAsia" w:ascii="Times New Roman" w:hAnsi="Times New Roman" w:eastAsia="Times New Roman" w:cs="Times New Roman"/>
          <w:sz w:val="28"/>
          <w:szCs w:val="28"/>
          <w:lang w:val="en-GB" w:eastAsia="en-GB"/>
        </w:rPr>
      </w:pPr>
    </w:p>
    <w:p>
      <w:pPr>
        <w:spacing w:after="0" w:line="360" w:lineRule="auto"/>
        <w:jc w:val="both"/>
        <w:rPr>
          <w:rFonts w:hint="eastAsia" w:ascii="Times New Roman" w:hAnsi="Times New Roman" w:eastAsia="Times New Roman" w:cs="Times New Roman"/>
          <w:sz w:val="28"/>
          <w:szCs w:val="28"/>
          <w:lang w:val="en-GB" w:eastAsia="en-GB"/>
        </w:rPr>
      </w:pPr>
      <w:r>
        <w:rPr>
          <w:rFonts w:hint="eastAsia" w:ascii="Times New Roman" w:hAnsi="Times New Roman" w:eastAsia="Times New Roman" w:cs="Times New Roman"/>
          <w:sz w:val="28"/>
          <w:szCs w:val="28"/>
          <w:lang w:val="en-GB" w:eastAsia="en-GB"/>
        </w:rPr>
        <w:t>Pinpoint Inc. is known for its innovative options. However, it also faces certain challenges in management technology. The following chapters will carefully analyze these difficulties, delve into historically applied management theories, evaluate the interaction between mainstream and key theories, and provide insights into Pinpoint Inc. The practice of ethical examination. Through a close examination of these aspects, the report will provide an understanding of the organizational management landscape and provide some specific recommendations for improvement.</w:t>
      </w:r>
    </w:p>
    <w:p>
      <w:pPr>
        <w:spacing w:after="0" w:line="360" w:lineRule="auto"/>
        <w:jc w:val="both"/>
        <w:rPr>
          <w:rFonts w:hint="eastAsia" w:ascii="Times New Roman" w:hAnsi="Times New Roman" w:eastAsia="Times New Roman" w:cs="Times New Roman"/>
          <w:sz w:val="28"/>
          <w:szCs w:val="28"/>
          <w:lang w:val="en-GB" w:eastAsia="en-GB"/>
        </w:rPr>
      </w:pPr>
    </w:p>
    <w:p>
      <w:pPr>
        <w:spacing w:after="0" w:line="360" w:lineRule="auto"/>
        <w:jc w:val="both"/>
        <w:rPr>
          <w:rFonts w:hint="eastAsia" w:ascii="Times New Roman" w:hAnsi="Times New Roman" w:eastAsia="Times New Roman" w:cs="Times New Roman"/>
          <w:sz w:val="28"/>
          <w:szCs w:val="28"/>
          <w:lang w:val="en-GB" w:eastAsia="en-GB"/>
        </w:rPr>
      </w:pPr>
    </w:p>
    <w:p>
      <w:pPr>
        <w:spacing w:after="0" w:line="360" w:lineRule="auto"/>
        <w:jc w:val="both"/>
        <w:rPr>
          <w:rFonts w:hint="eastAsia" w:ascii="Times New Roman" w:hAnsi="Times New Roman" w:eastAsia="Times New Roman" w:cs="Times New Roman"/>
          <w:sz w:val="28"/>
          <w:szCs w:val="28"/>
          <w:lang w:val="en-GB" w:eastAsia="en-GB"/>
        </w:rPr>
      </w:pPr>
    </w:p>
    <w:p>
      <w:pPr>
        <w:pStyle w:val="3"/>
        <w:spacing w:before="240" w:line="360" w:lineRule="auto"/>
        <w:jc w:val="left"/>
        <w:rPr>
          <w:rFonts w:ascii="Times New Roman" w:hAnsi="Times New Roman" w:cs="Times New Roman"/>
          <w:b/>
          <w:bCs/>
          <w:sz w:val="28"/>
          <w:szCs w:val="28"/>
          <w:lang w:val="en-GB" w:eastAsia="zh-CN"/>
        </w:rPr>
      </w:pPr>
      <w:bookmarkStart w:id="2" w:name="_Toc20943"/>
      <w:r>
        <w:rPr>
          <w:rFonts w:ascii="Times New Roman" w:hAnsi="Times New Roman" w:cs="Times New Roman"/>
          <w:b/>
          <w:bCs/>
          <w:sz w:val="28"/>
          <w:szCs w:val="28"/>
          <w:lang w:val="en-GB" w:eastAsia="zh-CN"/>
        </w:rPr>
        <w:t>2.0 Main findings</w:t>
      </w:r>
      <w:bookmarkEnd w:id="2"/>
    </w:p>
    <w:p>
      <w:pPr>
        <w:pStyle w:val="4"/>
        <w:spacing w:line="360" w:lineRule="auto"/>
        <w:ind w:firstLine="281" w:firstLineChars="100"/>
        <w:rPr>
          <w:rFonts w:ascii="Times New Roman" w:hAnsi="Times New Roman" w:cs="Times New Roman" w:eastAsiaTheme="majorEastAsia"/>
          <w:b/>
          <w:bCs/>
          <w:sz w:val="28"/>
          <w:szCs w:val="28"/>
          <w:lang w:val="en-GB" w:eastAsia="zh-CN" w:bidi="ar-SA"/>
        </w:rPr>
      </w:pPr>
      <w:bookmarkStart w:id="3" w:name="_Toc2413"/>
      <w:r>
        <w:rPr>
          <w:rFonts w:ascii="Times New Roman" w:hAnsi="Times New Roman" w:cs="Times New Roman" w:eastAsiaTheme="majorEastAsia"/>
          <w:b/>
          <w:bCs/>
          <w:sz w:val="28"/>
          <w:szCs w:val="28"/>
          <w:lang w:val="en-GB" w:eastAsia="zh-CN" w:bidi="ar-SA"/>
        </w:rPr>
        <w:t>2.1 The Role of the Manager</w:t>
      </w:r>
      <w:bookmarkEnd w:id="3"/>
    </w:p>
    <w:p>
      <w:pPr>
        <w:spacing w:after="0" w:line="360" w:lineRule="auto"/>
        <w:jc w:val="both"/>
        <w:rPr>
          <w:rFonts w:hint="eastAsia" w:ascii="Times New Roman" w:hAnsi="Times New Roman" w:eastAsia="Times New Roman" w:cs="Times New Roman"/>
          <w:sz w:val="28"/>
          <w:szCs w:val="28"/>
          <w:lang w:val="en-GB" w:eastAsia="en-GB"/>
        </w:rPr>
      </w:pPr>
      <w:r>
        <w:rPr>
          <w:rFonts w:hint="eastAsia" w:ascii="Times New Roman" w:hAnsi="Times New Roman" w:eastAsia="Times New Roman" w:cs="Times New Roman"/>
          <w:sz w:val="28"/>
          <w:szCs w:val="28"/>
          <w:lang w:val="en-GB" w:eastAsia="en-GB"/>
        </w:rPr>
        <w:t>According to Zaman et al. (2022), effective management is a pillar of organizational success and includes a multifaceted approach covering planning, organization, leadership, and management. Within Pinpoint Inc. 's corporate framework, these oversight functions are not separate, but intricately intertwined in the company's extreme materials. At Pinpoint Inc., managers play important, multifaceted roles that contribute significantly to project execution, customer interaction and internal coordination.</w:t>
      </w:r>
    </w:p>
    <w:p>
      <w:pPr>
        <w:rPr>
          <w:rFonts w:hint="eastAsia" w:ascii="Times New Roman" w:hAnsi="Times New Roman" w:cs="Times New Roman" w:eastAsiaTheme="majorEastAsia"/>
          <w:b/>
          <w:bCs/>
          <w:sz w:val="28"/>
          <w:szCs w:val="28"/>
          <w:lang w:val="en-GB" w:eastAsia="zh-CN" w:bidi="ar-SA"/>
        </w:rPr>
      </w:pPr>
    </w:p>
    <w:p>
      <w:pPr>
        <w:pStyle w:val="5"/>
        <w:spacing w:line="360" w:lineRule="auto"/>
        <w:ind w:firstLine="562" w:firstLineChars="200"/>
        <w:rPr>
          <w:rFonts w:ascii="Times New Roman" w:hAnsi="Times New Roman" w:cs="Times New Roman" w:eastAsiaTheme="majorEastAsia"/>
          <w:b/>
          <w:bCs/>
          <w:i w:val="0"/>
          <w:sz w:val="28"/>
          <w:szCs w:val="28"/>
          <w:lang w:val="en-GB" w:eastAsia="zh-CN" w:bidi="ar-SA"/>
        </w:rPr>
      </w:pPr>
      <w:bookmarkStart w:id="4" w:name="_Toc23412"/>
      <w:r>
        <w:rPr>
          <w:rFonts w:ascii="Times New Roman" w:hAnsi="Times New Roman" w:cs="Times New Roman" w:eastAsiaTheme="majorEastAsia"/>
          <w:b/>
          <w:bCs/>
          <w:i w:val="0"/>
          <w:sz w:val="28"/>
          <w:szCs w:val="28"/>
          <w:lang w:val="en-GB" w:eastAsia="zh-CN" w:bidi="ar-SA"/>
        </w:rPr>
        <w:t>2.</w:t>
      </w:r>
      <w:r>
        <w:rPr>
          <w:rFonts w:hint="eastAsia" w:ascii="Times New Roman" w:hAnsi="Times New Roman" w:cs="Times New Roman"/>
          <w:b/>
          <w:bCs/>
          <w:i w:val="0"/>
          <w:sz w:val="28"/>
          <w:szCs w:val="28"/>
          <w:lang w:val="en-US" w:eastAsia="zh-CN" w:bidi="ar-SA"/>
        </w:rPr>
        <w:t>1</w:t>
      </w:r>
      <w:r>
        <w:rPr>
          <w:rFonts w:ascii="Times New Roman" w:hAnsi="Times New Roman" w:cs="Times New Roman" w:eastAsiaTheme="majorEastAsia"/>
          <w:b/>
          <w:bCs/>
          <w:i w:val="0"/>
          <w:sz w:val="28"/>
          <w:szCs w:val="28"/>
          <w:lang w:val="en-GB" w:eastAsia="zh-CN" w:bidi="ar-SA"/>
        </w:rPr>
        <w:t>.1 Project Execution</w:t>
      </w:r>
      <w:bookmarkEnd w:id="4"/>
    </w:p>
    <w:p>
      <w:pPr>
        <w:spacing w:after="0" w:line="360" w:lineRule="auto"/>
        <w:jc w:val="both"/>
        <w:rPr>
          <w:rFonts w:hint="eastAsia" w:ascii="Times New Roman" w:hAnsi="Times New Roman" w:eastAsia="Times New Roman" w:cs="Times New Roman"/>
          <w:sz w:val="28"/>
          <w:szCs w:val="28"/>
          <w:lang w:val="en-GB" w:eastAsia="en-GB"/>
        </w:rPr>
      </w:pPr>
      <w:r>
        <w:rPr>
          <w:rFonts w:hint="eastAsia" w:ascii="Times New Roman" w:hAnsi="Times New Roman" w:eastAsia="Times New Roman" w:cs="Times New Roman"/>
          <w:sz w:val="28"/>
          <w:szCs w:val="28"/>
          <w:lang w:val="en-GB" w:eastAsia="en-GB"/>
        </w:rPr>
        <w:t>In the realm of job execution, managers at Pinpoint Inc. serve as orchestrators, making sure that the business's software advancement tasks proceed flawlessly from initiation to conclusion. In line with the recommendation of Tien et al. (2020), supervisors are accountable for marking task timelines, designating resources effectively, and managing the collective efforts of cross-functional groups. Managers utilize their strategic vision to navigate difficulties, guaranteeing that completion deliverables align with client expectations and industry standards.</w:t>
      </w:r>
    </w:p>
    <w:p>
      <w:pPr>
        <w:pStyle w:val="5"/>
        <w:spacing w:line="360" w:lineRule="auto"/>
        <w:rPr>
          <w:rFonts w:ascii="Times New Roman" w:hAnsi="Times New Roman" w:cs="Times New Roman" w:eastAsiaTheme="majorEastAsia"/>
          <w:b/>
          <w:bCs/>
          <w:i w:val="0"/>
          <w:sz w:val="28"/>
          <w:szCs w:val="28"/>
          <w:lang w:val="en-GB" w:eastAsia="zh-CN" w:bidi="ar-SA"/>
        </w:rPr>
      </w:pPr>
    </w:p>
    <w:p>
      <w:pPr>
        <w:pStyle w:val="5"/>
        <w:spacing w:line="360" w:lineRule="auto"/>
        <w:ind w:firstLine="562" w:firstLineChars="200"/>
        <w:rPr>
          <w:rFonts w:ascii="Times New Roman" w:hAnsi="Times New Roman" w:cs="Times New Roman" w:eastAsiaTheme="majorEastAsia"/>
          <w:b/>
          <w:bCs/>
          <w:i w:val="0"/>
          <w:sz w:val="28"/>
          <w:szCs w:val="28"/>
          <w:lang w:val="en-GB" w:eastAsia="zh-CN" w:bidi="ar-SA"/>
        </w:rPr>
      </w:pPr>
      <w:bookmarkStart w:id="5" w:name="_Toc4069"/>
      <w:r>
        <w:rPr>
          <w:rFonts w:ascii="Times New Roman" w:hAnsi="Times New Roman" w:cs="Times New Roman" w:eastAsiaTheme="majorEastAsia"/>
          <w:b/>
          <w:bCs/>
          <w:i w:val="0"/>
          <w:sz w:val="28"/>
          <w:szCs w:val="28"/>
          <w:lang w:val="en-GB" w:eastAsia="zh-CN" w:bidi="ar-SA"/>
        </w:rPr>
        <w:t>2.</w:t>
      </w:r>
      <w:r>
        <w:rPr>
          <w:rFonts w:hint="eastAsia" w:ascii="Times New Roman" w:hAnsi="Times New Roman" w:cs="Times New Roman"/>
          <w:b/>
          <w:bCs/>
          <w:i w:val="0"/>
          <w:sz w:val="28"/>
          <w:szCs w:val="28"/>
          <w:lang w:val="en-US" w:eastAsia="zh-CN" w:bidi="ar-SA"/>
        </w:rPr>
        <w:t>1</w:t>
      </w:r>
      <w:r>
        <w:rPr>
          <w:rFonts w:ascii="Times New Roman" w:hAnsi="Times New Roman" w:cs="Times New Roman" w:eastAsiaTheme="majorEastAsia"/>
          <w:b/>
          <w:bCs/>
          <w:i w:val="0"/>
          <w:sz w:val="28"/>
          <w:szCs w:val="28"/>
          <w:lang w:val="en-GB" w:eastAsia="zh-CN" w:bidi="ar-SA"/>
        </w:rPr>
        <w:t>.2 Client Interactions</w:t>
      </w:r>
      <w:bookmarkEnd w:id="5"/>
    </w:p>
    <w:p>
      <w:pPr>
        <w:spacing w:after="0" w:line="360" w:lineRule="auto"/>
        <w:jc w:val="both"/>
        <w:rPr>
          <w:rFonts w:hint="eastAsia" w:ascii="Times New Roman" w:hAnsi="Times New Roman" w:eastAsia="Times New Roman" w:cs="Times New Roman"/>
          <w:sz w:val="28"/>
          <w:szCs w:val="28"/>
          <w:lang w:val="en-GB" w:eastAsia="en-GB"/>
        </w:rPr>
      </w:pPr>
      <w:r>
        <w:rPr>
          <w:rFonts w:hint="eastAsia" w:ascii="Times New Roman" w:hAnsi="Times New Roman" w:eastAsia="Times New Roman" w:cs="Times New Roman"/>
          <w:sz w:val="28"/>
          <w:szCs w:val="28"/>
          <w:lang w:val="en-GB" w:eastAsia="en-GB"/>
        </w:rPr>
        <w:t>Managers at Pinpoint Inc. play an essential function in fostering and maintaining customer relationships. Beyond being conduits of details, they function as strategic partners, comprehending client requirements, expectations, and issues. Through effective interaction and relationship-building, Zhang et al. (2022) show that managers add to client fulfillment and retention, which is essential to consider the software development market where customer cooperation is important to project success.</w:t>
      </w:r>
    </w:p>
    <w:p>
      <w:pPr>
        <w:spacing w:after="0" w:line="360" w:lineRule="auto"/>
        <w:jc w:val="both"/>
        <w:rPr>
          <w:rFonts w:hint="eastAsia" w:ascii="Times New Roman" w:hAnsi="Times New Roman" w:eastAsia="Times New Roman" w:cs="Times New Roman"/>
          <w:sz w:val="28"/>
          <w:szCs w:val="28"/>
          <w:lang w:val="en-GB" w:eastAsia="en-GB"/>
        </w:rPr>
      </w:pPr>
    </w:p>
    <w:p>
      <w:pPr>
        <w:spacing w:after="0" w:line="360" w:lineRule="auto"/>
        <w:jc w:val="both"/>
        <w:rPr>
          <w:rFonts w:hint="eastAsia" w:ascii="Times New Roman" w:hAnsi="Times New Roman" w:eastAsia="Times New Roman" w:cs="Times New Roman"/>
          <w:sz w:val="28"/>
          <w:szCs w:val="28"/>
          <w:lang w:val="en-GB" w:eastAsia="en-GB"/>
        </w:rPr>
      </w:pPr>
    </w:p>
    <w:p>
      <w:pPr>
        <w:pStyle w:val="5"/>
        <w:spacing w:line="360" w:lineRule="auto"/>
        <w:ind w:firstLine="562" w:firstLineChars="200"/>
        <w:rPr>
          <w:rFonts w:ascii="Times New Roman" w:hAnsi="Times New Roman" w:cs="Times New Roman" w:eastAsiaTheme="majorEastAsia"/>
          <w:b/>
          <w:bCs/>
          <w:i w:val="0"/>
          <w:sz w:val="28"/>
          <w:szCs w:val="28"/>
          <w:lang w:val="en-GB" w:eastAsia="zh-CN" w:bidi="ar-SA"/>
        </w:rPr>
      </w:pPr>
      <w:bookmarkStart w:id="6" w:name="_Toc29554"/>
      <w:r>
        <w:rPr>
          <w:rFonts w:ascii="Times New Roman" w:hAnsi="Times New Roman" w:cs="Times New Roman" w:eastAsiaTheme="majorEastAsia"/>
          <w:b/>
          <w:bCs/>
          <w:i w:val="0"/>
          <w:sz w:val="28"/>
          <w:szCs w:val="28"/>
          <w:lang w:val="en-GB" w:eastAsia="zh-CN" w:bidi="ar-SA"/>
        </w:rPr>
        <w:t>2.</w:t>
      </w:r>
      <w:r>
        <w:rPr>
          <w:rFonts w:hint="eastAsia" w:ascii="Times New Roman" w:hAnsi="Times New Roman" w:cs="Times New Roman"/>
          <w:b/>
          <w:bCs/>
          <w:i w:val="0"/>
          <w:sz w:val="28"/>
          <w:szCs w:val="28"/>
          <w:lang w:val="en-US" w:eastAsia="zh-CN" w:bidi="ar-SA"/>
        </w:rPr>
        <w:t>1</w:t>
      </w:r>
      <w:r>
        <w:rPr>
          <w:rFonts w:ascii="Times New Roman" w:hAnsi="Times New Roman" w:cs="Times New Roman" w:eastAsiaTheme="majorEastAsia"/>
          <w:b/>
          <w:bCs/>
          <w:i w:val="0"/>
          <w:sz w:val="28"/>
          <w:szCs w:val="28"/>
          <w:lang w:val="en-GB" w:eastAsia="zh-CN" w:bidi="ar-SA"/>
        </w:rPr>
        <w:t>.3 Internal Coordination</w:t>
      </w:r>
      <w:bookmarkEnd w:id="6"/>
    </w:p>
    <w:p>
      <w:pPr>
        <w:spacing w:after="0" w:line="360" w:lineRule="auto"/>
        <w:jc w:val="both"/>
        <w:rPr>
          <w:rFonts w:hint="eastAsia" w:ascii="Times New Roman" w:hAnsi="Times New Roman" w:eastAsia="Times New Roman" w:cs="Times New Roman"/>
          <w:sz w:val="28"/>
          <w:szCs w:val="28"/>
          <w:lang w:val="en-GB" w:eastAsia="en-GB"/>
        </w:rPr>
      </w:pPr>
      <w:r>
        <w:rPr>
          <w:rFonts w:hint="eastAsia" w:ascii="Times New Roman" w:hAnsi="Times New Roman" w:eastAsia="Times New Roman" w:cs="Times New Roman"/>
          <w:sz w:val="28"/>
          <w:szCs w:val="28"/>
          <w:lang w:val="en-GB" w:eastAsia="en-GB"/>
        </w:rPr>
        <w:t>As Shaturaev (2022) highlights, Internal coordination is basic to the smooth performance of any organization, and at Pinpoint Inc., supervisors are the linchpins in this detailed system. They help with interaction amongst teams, making sure that each department works together perfectly to achieve shared goals. Supervisors are responsible for lining up private goals with overarching company goals fostering a cohesive and collective work culture that enhances efficiency and innovation.</w:t>
      </w:r>
    </w:p>
    <w:p>
      <w:pPr>
        <w:spacing w:after="0" w:line="360" w:lineRule="auto"/>
        <w:jc w:val="both"/>
        <w:rPr>
          <w:rFonts w:hint="eastAsia" w:ascii="Times New Roman" w:hAnsi="Times New Roman" w:eastAsia="Times New Roman" w:cs="Times New Roman"/>
          <w:sz w:val="28"/>
          <w:szCs w:val="28"/>
          <w:lang w:val="en-GB" w:eastAsia="en-GB"/>
        </w:rPr>
      </w:pPr>
    </w:p>
    <w:p>
      <w:pPr>
        <w:pStyle w:val="4"/>
        <w:spacing w:line="360" w:lineRule="auto"/>
        <w:ind w:firstLine="281" w:firstLineChars="100"/>
        <w:rPr>
          <w:rFonts w:ascii="Times New Roman" w:hAnsi="Times New Roman" w:cs="Times New Roman" w:eastAsiaTheme="majorEastAsia"/>
          <w:b/>
          <w:bCs/>
          <w:sz w:val="28"/>
          <w:szCs w:val="28"/>
          <w:lang w:val="en-GB" w:eastAsia="zh-CN" w:bidi="ar-SA"/>
        </w:rPr>
      </w:pPr>
      <w:bookmarkStart w:id="7" w:name="_Toc1244"/>
      <w:r>
        <w:rPr>
          <w:rFonts w:ascii="Times New Roman" w:hAnsi="Times New Roman" w:cs="Times New Roman" w:eastAsiaTheme="majorEastAsia"/>
          <w:b/>
          <w:bCs/>
          <w:sz w:val="28"/>
          <w:szCs w:val="28"/>
          <w:lang w:val="en-GB" w:eastAsia="zh-CN" w:bidi="ar-SA"/>
        </w:rPr>
        <w:t>2.</w:t>
      </w:r>
      <w:r>
        <w:rPr>
          <w:rFonts w:hint="eastAsia" w:ascii="Times New Roman" w:hAnsi="Times New Roman" w:cs="Times New Roman" w:eastAsiaTheme="majorEastAsia"/>
          <w:b/>
          <w:bCs/>
          <w:sz w:val="28"/>
          <w:szCs w:val="28"/>
          <w:lang w:val="en-US" w:eastAsia="zh-CN" w:bidi="ar-SA"/>
        </w:rPr>
        <w:t>2</w:t>
      </w:r>
      <w:r>
        <w:rPr>
          <w:rFonts w:ascii="Times New Roman" w:hAnsi="Times New Roman" w:cs="Times New Roman" w:eastAsiaTheme="majorEastAsia"/>
          <w:b/>
          <w:bCs/>
          <w:sz w:val="28"/>
          <w:szCs w:val="28"/>
          <w:lang w:val="en-GB" w:eastAsia="zh-CN" w:bidi="ar-SA"/>
        </w:rPr>
        <w:t xml:space="preserve"> Challenges to Management</w:t>
      </w:r>
      <w:bookmarkEnd w:id="7"/>
    </w:p>
    <w:p>
      <w:pPr>
        <w:spacing w:after="0" w:line="360" w:lineRule="auto"/>
        <w:jc w:val="both"/>
        <w:rPr>
          <w:rFonts w:hint="eastAsia" w:ascii="Times New Roman" w:hAnsi="Times New Roman" w:eastAsia="Times New Roman" w:cs="Times New Roman"/>
          <w:sz w:val="28"/>
          <w:szCs w:val="28"/>
          <w:lang w:val="en-GB" w:eastAsia="en-GB"/>
        </w:rPr>
      </w:pPr>
      <w:r>
        <w:rPr>
          <w:rFonts w:hint="eastAsia" w:ascii="Times New Roman" w:hAnsi="Times New Roman" w:eastAsia="Times New Roman" w:cs="Times New Roman"/>
          <w:sz w:val="28"/>
          <w:szCs w:val="28"/>
          <w:lang w:val="en-GB" w:eastAsia="en-GB"/>
        </w:rPr>
        <w:t>The effectiveness of management at Pinpoint Inc. is faced with a spectrum of challenges emanating from both internal complexities and external dynamics. The holistic assessment of these challenges offers insights into the complex landscape within which Pinpoint Inc. operates.</w:t>
      </w:r>
    </w:p>
    <w:p>
      <w:pPr>
        <w:spacing w:line="360" w:lineRule="auto"/>
        <w:rPr>
          <w:rFonts w:cs="Times New Roman"/>
          <w:szCs w:val="24"/>
        </w:rPr>
      </w:pPr>
    </w:p>
    <w:p>
      <w:pPr>
        <w:spacing w:line="360" w:lineRule="auto"/>
        <w:rPr>
          <w:rFonts w:cs="Times New Roman"/>
          <w:szCs w:val="24"/>
        </w:rPr>
      </w:pPr>
    </w:p>
    <w:p>
      <w:pPr>
        <w:pStyle w:val="5"/>
        <w:spacing w:line="360" w:lineRule="auto"/>
        <w:ind w:firstLine="562" w:firstLineChars="200"/>
        <w:rPr>
          <w:rFonts w:ascii="Times New Roman" w:hAnsi="Times New Roman" w:cs="Times New Roman" w:eastAsiaTheme="majorEastAsia"/>
          <w:b/>
          <w:bCs/>
          <w:i w:val="0"/>
          <w:sz w:val="28"/>
          <w:szCs w:val="28"/>
          <w:lang w:val="en-GB" w:eastAsia="zh-CN" w:bidi="ar-SA"/>
        </w:rPr>
      </w:pPr>
      <w:bookmarkStart w:id="8" w:name="_Toc8287"/>
      <w:r>
        <w:rPr>
          <w:rFonts w:ascii="Times New Roman" w:hAnsi="Times New Roman" w:cs="Times New Roman" w:eastAsiaTheme="majorEastAsia"/>
          <w:b/>
          <w:bCs/>
          <w:i w:val="0"/>
          <w:sz w:val="28"/>
          <w:szCs w:val="28"/>
          <w:lang w:val="en-GB" w:eastAsia="zh-CN" w:bidi="ar-SA"/>
        </w:rPr>
        <w:t>2.2.1 Internal Challenges</w:t>
      </w:r>
      <w:bookmarkEnd w:id="8"/>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Communication Gaps</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Internally, Pinpoint Inc. grapples with interaction gaps that affect the efficiency of project execution and partnership. As Phillips et al. (2020) state, these gaps might emerge due to the decentralized decision-making procedure, where vital info is not uniformly distributed throughout all levels of management. The result is a prospective breakdown in understanding, leading to misalignments, postponed actions, and suboptimal task outcomes.</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Inconsistent Leadership Application</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Consistency in leadership application positions is another internal obstacle. While Pinpoint Inc. advocates collective and transformational leadership, attaining uniform application throughout all management levels is intricate. As Gatto (2020) asserts, consistency in leadership application can impede the seamless execution of jobs and hinder the facility of a cohesive organizational culture.</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Resistance to Change</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Resistance to change is a common internal difficulty at Pinpoint Inc. According to Frerichs and Teichert (2023). The hectic nature of the software application advancement market demands flexibility, yet some workers may need help to leave developed procedures or welcome new technologies. This resistance restrains the organization's capability to respond to industry patterns, potentially impacting its one-upmanship promptly.</w:t>
      </w:r>
    </w:p>
    <w:p>
      <w:pPr>
        <w:spacing w:line="360" w:lineRule="auto"/>
        <w:rPr>
          <w:rFonts w:hint="eastAsia" w:ascii="Times New Roman" w:hAnsi="Times New Roman" w:eastAsia="Times New Roman" w:cs="Times New Roman"/>
          <w:b w:val="0"/>
          <w:bCs w:val="0"/>
          <w:i w:val="0"/>
          <w:sz w:val="28"/>
          <w:szCs w:val="28"/>
          <w:lang w:val="en-GB" w:eastAsia="en-GB" w:bidi="ar-SA"/>
        </w:rPr>
      </w:pPr>
    </w:p>
    <w:p>
      <w:pPr>
        <w:pStyle w:val="5"/>
        <w:spacing w:line="360" w:lineRule="auto"/>
        <w:ind w:firstLine="562" w:firstLineChars="200"/>
        <w:rPr>
          <w:rFonts w:ascii="Times New Roman" w:hAnsi="Times New Roman" w:cs="Times New Roman" w:eastAsiaTheme="majorEastAsia"/>
          <w:b/>
          <w:bCs/>
          <w:i w:val="0"/>
          <w:sz w:val="28"/>
          <w:szCs w:val="28"/>
          <w:lang w:val="en-GB" w:eastAsia="zh-CN" w:bidi="ar-SA"/>
        </w:rPr>
      </w:pPr>
      <w:bookmarkStart w:id="9" w:name="_Toc4808"/>
      <w:r>
        <w:rPr>
          <w:rFonts w:ascii="Times New Roman" w:hAnsi="Times New Roman" w:cs="Times New Roman" w:eastAsiaTheme="majorEastAsia"/>
          <w:b/>
          <w:bCs/>
          <w:i w:val="0"/>
          <w:sz w:val="28"/>
          <w:szCs w:val="28"/>
          <w:lang w:val="en-GB" w:eastAsia="zh-CN" w:bidi="ar-SA"/>
        </w:rPr>
        <w:t>2.2.2 External Challenges</w:t>
      </w:r>
      <w:bookmarkEnd w:id="9"/>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Developing Client Expectations</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Externally, Pinpoint Inc. contends with the continuous evolution of customer expectations. Customers, in the ever-evolving technological landscape, need services that are not only ingenious but likewise align with emerging industry standards. As shown by Moneva et al. (2020). satisfying these expectations requires constant alertness and adaptability, as failure to prepare for customer requirements can result in a loss of market share and lessened client complete satisfaction.</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Market Dynamics</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The dynamic nature of the software application development market presents a constant difficulty for Pinpoint Inc. As Ardito et al. (2021) contend, changes in technology, market trends, and rival landscapes require nimble reactions. Browsing these industry dynamics demands strategic insight, reliable danger management, and an organizational culture that accepts change.</w:t>
      </w:r>
    </w:p>
    <w:p>
      <w:pPr>
        <w:spacing w:line="360" w:lineRule="auto"/>
        <w:rPr>
          <w:rFonts w:hint="eastAsia" w:ascii="Times New Roman" w:hAnsi="Times New Roman" w:eastAsia="Times New Roman" w:cs="Times New Roman"/>
          <w:b w:val="0"/>
          <w:bCs w:val="0"/>
          <w:i w:val="0"/>
          <w:sz w:val="28"/>
          <w:szCs w:val="28"/>
          <w:lang w:val="en-GB" w:eastAsia="en-GB" w:bidi="ar-SA"/>
        </w:rPr>
      </w:pPr>
    </w:p>
    <w:p>
      <w:pPr>
        <w:pStyle w:val="4"/>
        <w:spacing w:line="360" w:lineRule="auto"/>
        <w:ind w:firstLine="281" w:firstLineChars="100"/>
        <w:rPr>
          <w:rFonts w:ascii="Times New Roman" w:hAnsi="Times New Roman" w:cs="Times New Roman" w:eastAsiaTheme="majorEastAsia"/>
          <w:b/>
          <w:bCs/>
          <w:sz w:val="28"/>
          <w:szCs w:val="28"/>
          <w:lang w:val="en-GB" w:eastAsia="zh-CN" w:bidi="ar-SA"/>
        </w:rPr>
      </w:pPr>
      <w:bookmarkStart w:id="10" w:name="_Toc4134"/>
      <w:r>
        <w:rPr>
          <w:rFonts w:ascii="Times New Roman" w:hAnsi="Times New Roman" w:cs="Times New Roman" w:eastAsiaTheme="majorEastAsia"/>
          <w:b/>
          <w:bCs/>
          <w:sz w:val="28"/>
          <w:szCs w:val="28"/>
          <w:lang w:val="en-GB" w:eastAsia="zh-CN" w:bidi="ar-SA"/>
        </w:rPr>
        <w:t>2.3 Management Theory</w:t>
      </w:r>
      <w:bookmarkEnd w:id="10"/>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Silvestri and Veltri (2020) demonstrate that management theories serve as guiding structures that shape the organizational practices and strategies of Pinpoint Inc. Within this context, a historical application of Taylorism is observed, where focus is placed on task expertise and efficiency.</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p>
    <w:p>
      <w:pPr>
        <w:pStyle w:val="5"/>
        <w:spacing w:line="360" w:lineRule="auto"/>
        <w:ind w:firstLine="562" w:firstLineChars="200"/>
        <w:rPr>
          <w:rFonts w:ascii="Times New Roman" w:hAnsi="Times New Roman" w:cs="Times New Roman" w:eastAsiaTheme="majorEastAsia"/>
          <w:b/>
          <w:bCs/>
          <w:i w:val="0"/>
          <w:sz w:val="28"/>
          <w:szCs w:val="28"/>
          <w:lang w:val="en-GB" w:eastAsia="zh-CN" w:bidi="ar-SA"/>
        </w:rPr>
      </w:pPr>
      <w:bookmarkStart w:id="11" w:name="_Toc28654"/>
      <w:r>
        <w:rPr>
          <w:rFonts w:ascii="Times New Roman" w:hAnsi="Times New Roman" w:cs="Times New Roman" w:eastAsiaTheme="majorEastAsia"/>
          <w:b/>
          <w:bCs/>
          <w:i w:val="0"/>
          <w:sz w:val="28"/>
          <w:szCs w:val="28"/>
          <w:lang w:val="en-GB" w:eastAsia="zh-CN" w:bidi="ar-SA"/>
        </w:rPr>
        <w:t>2.3.1 Taylorism</w:t>
      </w:r>
      <w:bookmarkEnd w:id="11"/>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Historic Context</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According to Islam et al. (2021), Taylorism is a management theory developed by Frederick Taylor in the early 20th century that discovered historical resonance in Pinpoint Inc.'s organizational practices. This technique sought to maximize effectiveness by breaking down jobs into specialized components, permitting precise measurement and optimization of private jobs. Historically, Pinpoint Inc. leveraged Taylorism to streamline its procedures, ensuring an organized and efficient technique for software development.</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Task Specialization</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One key tenet of Taylorism, as shown by Waheed and Yang (2019), is task expertise, where employees concentrate on specific jobs to achieve greater efficiency. In the software advancement context, this translated to assigning people or teams to highly specialized functions, enhancing their efficiency in specific aspects of the development life cycle.</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Efficiency and Streamlined Processes</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The application of Taylorism at Pinpoint Inc. yielded concrete benefits in regard to efficiency and structured processes. By breaking down intricate tasks into specialized jobs, the company could accomplish a higher level of accuracy and performance, meeting task deadlines and client expectations with a methodical technique.</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However, the overemphasis on efficiency intrinsic in Taylorism includes shortcomings, particularly in fostering creativity and flexibility. As Xiao et al. (2020) state, Software advancement frequently requires innovative problem-solving, cooperation, and adaptability to evolving innovations. The stiff structure of Taylorism, with its focus on routine and expertise, may prevent the natural flow of innovative ideas and limit the flexibility required in a rapidly altering market.</w:t>
      </w:r>
    </w:p>
    <w:p>
      <w:pPr>
        <w:bidi w:val="0"/>
        <w:rPr>
          <w:rFonts w:hint="eastAsia"/>
          <w:lang w:val="en-GB" w:eastAsia="en-GB"/>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Employee Satisfaction Concerns</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Additionally, the overemphasis on effectiveness sometimes raises issues associated with worker complete satisfaction. Wong et al. (2021) highlight that staff members might feel restricted in their roles, with restricted chances for ability diversification and innovative expression. This can result in potential difficulties in retaining a determined and engaged labor force, which is important for continual success in a knowledge-intensive industry like software application development.</w:t>
      </w:r>
    </w:p>
    <w:p>
      <w:pPr>
        <w:spacing w:line="360" w:lineRule="auto"/>
        <w:rPr>
          <w:rFonts w:hint="eastAsia" w:ascii="Times New Roman" w:hAnsi="Times New Roman" w:eastAsia="Times New Roman" w:cs="Times New Roman"/>
          <w:b w:val="0"/>
          <w:bCs w:val="0"/>
          <w:i w:val="0"/>
          <w:sz w:val="28"/>
          <w:szCs w:val="28"/>
          <w:lang w:val="en-GB" w:eastAsia="en-GB" w:bidi="ar-SA"/>
        </w:rPr>
      </w:pPr>
    </w:p>
    <w:p>
      <w:pPr>
        <w:pStyle w:val="4"/>
        <w:spacing w:line="360" w:lineRule="auto"/>
        <w:ind w:firstLine="281" w:firstLineChars="100"/>
        <w:rPr>
          <w:rFonts w:ascii="Times New Roman" w:hAnsi="Times New Roman" w:cs="Times New Roman" w:eastAsiaTheme="majorEastAsia"/>
          <w:b/>
          <w:bCs/>
          <w:sz w:val="28"/>
          <w:szCs w:val="28"/>
          <w:lang w:val="en-GB" w:eastAsia="zh-CN" w:bidi="ar-SA"/>
        </w:rPr>
      </w:pPr>
      <w:bookmarkStart w:id="12" w:name="_Toc2013"/>
      <w:r>
        <w:rPr>
          <w:rFonts w:ascii="Times New Roman" w:hAnsi="Times New Roman" w:cs="Times New Roman" w:eastAsiaTheme="majorEastAsia"/>
          <w:b/>
          <w:bCs/>
          <w:sz w:val="28"/>
          <w:szCs w:val="28"/>
          <w:lang w:val="en-GB" w:eastAsia="zh-CN" w:bidi="ar-SA"/>
        </w:rPr>
        <w:t>2.4 Mainstream v Critical Theories of Management</w:t>
      </w:r>
      <w:bookmarkEnd w:id="12"/>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The dichotomy between mainstream and critical theories of management appears in the organizational structure of Pinpoint Inc. These theories, each with its distinct method, add to the shaping of the company's structure, decision-making procedures, and total organizational habits.</w:t>
      </w:r>
    </w:p>
    <w:p>
      <w:pPr>
        <w:spacing w:line="360" w:lineRule="auto"/>
        <w:rPr>
          <w:rFonts w:hint="eastAsia" w:ascii="Times New Roman" w:hAnsi="Times New Roman" w:eastAsia="Times New Roman" w:cs="Times New Roman"/>
          <w:b w:val="0"/>
          <w:bCs w:val="0"/>
          <w:i w:val="0"/>
          <w:sz w:val="28"/>
          <w:szCs w:val="28"/>
          <w:lang w:val="en-GB" w:eastAsia="en-GB" w:bidi="ar-SA"/>
        </w:rPr>
      </w:pPr>
    </w:p>
    <w:p>
      <w:pPr>
        <w:pStyle w:val="5"/>
        <w:spacing w:line="360" w:lineRule="auto"/>
        <w:ind w:firstLine="562" w:firstLineChars="200"/>
        <w:rPr>
          <w:rFonts w:ascii="Times New Roman" w:hAnsi="Times New Roman" w:cs="Times New Roman" w:eastAsiaTheme="majorEastAsia"/>
          <w:b/>
          <w:bCs/>
          <w:i w:val="0"/>
          <w:sz w:val="28"/>
          <w:szCs w:val="28"/>
          <w:lang w:val="en-GB" w:eastAsia="zh-CN" w:bidi="ar-SA"/>
        </w:rPr>
      </w:pPr>
      <w:bookmarkStart w:id="13" w:name="_Toc7532"/>
      <w:r>
        <w:rPr>
          <w:rFonts w:ascii="Times New Roman" w:hAnsi="Times New Roman" w:cs="Times New Roman" w:eastAsiaTheme="majorEastAsia"/>
          <w:b/>
          <w:bCs/>
          <w:i w:val="0"/>
          <w:sz w:val="28"/>
          <w:szCs w:val="28"/>
          <w:lang w:val="en-GB" w:eastAsia="zh-CN" w:bidi="ar-SA"/>
        </w:rPr>
        <w:t>2.4.1 Mainstream Theories</w:t>
      </w:r>
      <w:bookmarkEnd w:id="13"/>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Classical Management and Contingency Theory</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Mainstream theories, including classical management and contingency theory, form the foundational pillars of Pinpoint Inc.'s organizational structure. According to Desjardins et al. (2023), Classical management highlights a hierarchical plan, marking clear lines of authority and responsibility. This structure offers stability and order within the company. Contingency theory, as shown by Thuy et al. (2021), supports flexibility, suggesting that organizational structures ought to be contingent upon external aspects and particular job requirements.</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Incorporation of Mainstream Theories</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Pinpoint Inc. strategically integrates aspects of these mainstream theories. The business embraces hierarchical structures that assist in efficient interaction and decision-making. Simultaneously, it welcomes the adaptive concepts of contingency theory, allowing for flexibility in organizational design to satisfy the special demands of different jobs.</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Emphasis on Hierarchical Structures</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The hierarchical structures at Pinpoint Inc. improve interaction channels, providing a clear pecking order that helps decision-making procedures. This organizational design is especially effective in the software development market, where clearness and performance in interaction are paramount for job success.</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Adjustment to Project Requirements</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The incorporation of mainstream theories enables Pinpoint Inc. to adapt its strategies to the specific requirements of each task. As Camilleri (2022) demonstrates, the contingency method ensures that the organizational structure is not rigid; however, it can be customized to suit the vibrant nature of software application development jobs.</w:t>
      </w:r>
    </w:p>
    <w:p>
      <w:pPr>
        <w:spacing w:line="360" w:lineRule="auto"/>
        <w:rPr>
          <w:rFonts w:hint="eastAsia" w:ascii="Times New Roman" w:hAnsi="Times New Roman" w:eastAsia="Times New Roman" w:cs="Times New Roman"/>
          <w:b w:val="0"/>
          <w:bCs w:val="0"/>
          <w:i w:val="0"/>
          <w:sz w:val="28"/>
          <w:szCs w:val="28"/>
          <w:lang w:val="en-GB" w:eastAsia="en-GB" w:bidi="ar-SA"/>
        </w:rPr>
      </w:pPr>
    </w:p>
    <w:p>
      <w:pPr>
        <w:pStyle w:val="5"/>
        <w:spacing w:line="360" w:lineRule="auto"/>
        <w:ind w:firstLine="562" w:firstLineChars="200"/>
        <w:rPr>
          <w:rFonts w:ascii="Times New Roman" w:hAnsi="Times New Roman" w:cs="Times New Roman" w:eastAsiaTheme="majorEastAsia"/>
          <w:b/>
          <w:bCs/>
          <w:i w:val="0"/>
          <w:sz w:val="28"/>
          <w:szCs w:val="28"/>
          <w:lang w:val="en-GB" w:eastAsia="zh-CN" w:bidi="ar-SA"/>
        </w:rPr>
      </w:pPr>
      <w:bookmarkStart w:id="14" w:name="_Toc31517"/>
      <w:r>
        <w:rPr>
          <w:rFonts w:ascii="Times New Roman" w:hAnsi="Times New Roman" w:cs="Times New Roman" w:eastAsiaTheme="majorEastAsia"/>
          <w:b/>
          <w:bCs/>
          <w:i w:val="0"/>
          <w:sz w:val="28"/>
          <w:szCs w:val="28"/>
          <w:lang w:val="en-GB" w:eastAsia="zh-CN" w:bidi="ar-SA"/>
        </w:rPr>
        <w:t>2.4.2 Critical Theories</w:t>
      </w:r>
      <w:bookmarkEnd w:id="14"/>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Challenging Power Structures</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In contrast to mainstream theories, Chatzopoulou et al. (2022) assert that critical management theories challenge established power structures and support for inclusivity and questioning standards. Pinpoint Inc. acknowledges the value of flexibility, a crucial concept of critical theories. However, the business needs help in completely implementing participatory decision-making processes, showing ongoing stress between mainstream and important methods.</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Recognition of Tension</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Pinpoint Inc. acknowledges the stress intrinsic in stabilizing mainstream and critical approaches. While there is acknowledgment of the requirement for inclusivity and participatory decision-making, Mubushar et al. (2020) reveal that the hierarchical structures deeply rooted in mainstream theories often pose challenges to fully understanding these important principles.</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Struggles in Implementation</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The struggle to carry out participatory decision-making procedures might stem from ingrained organizational practices, resistance to change, or the requirement for a gradual cultural shift (Khan et al., 2020). Pinpoint Inc. is actively working towards getting rid of these obstacles, fostering a culture that values input from all levels of the organization and encourages diverse viewpoints in decision-making.</w:t>
      </w:r>
    </w:p>
    <w:p>
      <w:pPr>
        <w:spacing w:line="360" w:lineRule="auto"/>
        <w:rPr>
          <w:rFonts w:hint="eastAsia" w:ascii="Times New Roman" w:hAnsi="Times New Roman" w:eastAsia="Times New Roman" w:cs="Times New Roman"/>
          <w:b w:val="0"/>
          <w:bCs w:val="0"/>
          <w:i w:val="0"/>
          <w:sz w:val="28"/>
          <w:szCs w:val="28"/>
          <w:lang w:val="en-GB" w:eastAsia="en-GB" w:bidi="ar-SA"/>
        </w:rPr>
      </w:pPr>
    </w:p>
    <w:p>
      <w:pPr>
        <w:pStyle w:val="4"/>
        <w:spacing w:line="360" w:lineRule="auto"/>
        <w:ind w:firstLine="281" w:firstLineChars="100"/>
        <w:rPr>
          <w:rFonts w:ascii="Times New Roman" w:hAnsi="Times New Roman" w:cs="Times New Roman" w:eastAsiaTheme="majorEastAsia"/>
          <w:b/>
          <w:bCs/>
          <w:sz w:val="28"/>
          <w:szCs w:val="28"/>
          <w:lang w:val="en-GB" w:eastAsia="zh-CN" w:bidi="ar-SA"/>
        </w:rPr>
      </w:pPr>
      <w:bookmarkStart w:id="15" w:name="_Toc9115"/>
      <w:r>
        <w:rPr>
          <w:rFonts w:ascii="Times New Roman" w:hAnsi="Times New Roman" w:cs="Times New Roman" w:eastAsiaTheme="majorEastAsia"/>
          <w:b/>
          <w:bCs/>
          <w:sz w:val="28"/>
          <w:szCs w:val="28"/>
          <w:lang w:val="en-GB" w:eastAsia="zh-CN" w:bidi="ar-SA"/>
        </w:rPr>
        <w:t>2.5 Ethical Assessment</w:t>
      </w:r>
      <w:bookmarkEnd w:id="15"/>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Ethical factors to consider act as the moral compass guiding the actions and choices of Pinpoint Inc. As Gond et al. (2023) highlight, these factors to consider are not only pivotal for sustaining a favorable business culture but are likewise essential for aligning the company's practices with more comprehensive societal expectations. Pinpoint Inc. is steadfast in its dedication to ethical concepts, particularly in ensuring staff member wellness, promoting environmental sustainability, and promoting accountable Corporate Social Responsibility (CSR) practices.</w:t>
      </w:r>
    </w:p>
    <w:p>
      <w:pPr>
        <w:spacing w:line="360" w:lineRule="auto"/>
        <w:rPr>
          <w:rFonts w:hint="eastAsia" w:ascii="Times New Roman" w:hAnsi="Times New Roman" w:eastAsia="Times New Roman" w:cs="Times New Roman"/>
          <w:b w:val="0"/>
          <w:bCs w:val="0"/>
          <w:i w:val="0"/>
          <w:sz w:val="28"/>
          <w:szCs w:val="28"/>
          <w:lang w:val="en-GB" w:eastAsia="en-GB" w:bidi="ar-SA"/>
        </w:rPr>
      </w:pPr>
    </w:p>
    <w:p>
      <w:pPr>
        <w:pStyle w:val="5"/>
        <w:spacing w:line="360" w:lineRule="auto"/>
        <w:ind w:firstLine="562" w:firstLineChars="200"/>
        <w:rPr>
          <w:rFonts w:ascii="Times New Roman" w:hAnsi="Times New Roman" w:cs="Times New Roman" w:eastAsiaTheme="majorEastAsia"/>
          <w:b/>
          <w:bCs/>
          <w:i w:val="0"/>
          <w:sz w:val="28"/>
          <w:szCs w:val="28"/>
          <w:lang w:val="en-GB" w:eastAsia="zh-CN" w:bidi="ar-SA"/>
        </w:rPr>
      </w:pPr>
      <w:bookmarkStart w:id="16" w:name="_Toc20317"/>
      <w:r>
        <w:rPr>
          <w:rFonts w:ascii="Times New Roman" w:hAnsi="Times New Roman" w:cs="Times New Roman" w:eastAsiaTheme="majorEastAsia"/>
          <w:b/>
          <w:bCs/>
          <w:i w:val="0"/>
          <w:sz w:val="28"/>
          <w:szCs w:val="28"/>
          <w:lang w:val="en-GB" w:eastAsia="zh-CN" w:bidi="ar-SA"/>
        </w:rPr>
        <w:t>2.5.1 Employee Well-being</w:t>
      </w:r>
      <w:bookmarkEnd w:id="16"/>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Commitment to a Positive Work Environment</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Pinpoint Inc. puts a high worth on the wellness of its staff members, recognizing that a positive work environment is not just fairly sound but also favorable to performance and innovation. As Liang and Renneboog (2020) state, initiatives such as employee wellness programs, mental health support, and a concentration on work-life balance underscore the company's dedication to the ethical treatment of its labor force.</w:t>
      </w:r>
    </w:p>
    <w:p>
      <w:pPr>
        <w:bidi w:val="0"/>
        <w:rPr>
          <w:rFonts w:hint="eastAsia"/>
          <w:lang w:val="en-GB" w:eastAsia="en-GB"/>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Addressing Communication Gaps Ethically</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While Pinpoint Inc. acknowledges the capacity for communication gaps within its collective and decentralized decision-making procedures, the company is actively addressing these spaces from an ethical standpoint. Ensuring effective communication is not simply a matter of operational effectiveness; however, it is deeply connected to the wellness of workers. By minimizing communication spaces, Pinpoint Inc. aims to produce an inclusive environment where all team members feel heard, valued, and supported.</w:t>
      </w:r>
    </w:p>
    <w:p>
      <w:pPr>
        <w:spacing w:line="360" w:lineRule="auto"/>
        <w:rPr>
          <w:rFonts w:hint="eastAsia" w:ascii="Times New Roman" w:hAnsi="Times New Roman" w:eastAsia="Times New Roman" w:cs="Times New Roman"/>
          <w:b w:val="0"/>
          <w:bCs w:val="0"/>
          <w:i w:val="0"/>
          <w:sz w:val="28"/>
          <w:szCs w:val="28"/>
          <w:lang w:val="en-GB" w:eastAsia="en-GB" w:bidi="ar-SA"/>
        </w:rPr>
      </w:pPr>
    </w:p>
    <w:p>
      <w:pPr>
        <w:pStyle w:val="5"/>
        <w:spacing w:line="360" w:lineRule="auto"/>
        <w:ind w:firstLine="562" w:firstLineChars="200"/>
        <w:rPr>
          <w:rFonts w:ascii="Times New Roman" w:hAnsi="Times New Roman" w:cs="Times New Roman" w:eastAsiaTheme="majorEastAsia"/>
          <w:b/>
          <w:bCs/>
          <w:i w:val="0"/>
          <w:sz w:val="28"/>
          <w:szCs w:val="28"/>
          <w:lang w:val="en-GB" w:eastAsia="zh-CN" w:bidi="ar-SA"/>
        </w:rPr>
      </w:pPr>
      <w:bookmarkStart w:id="17" w:name="_Toc24215"/>
      <w:r>
        <w:rPr>
          <w:rFonts w:ascii="Times New Roman" w:hAnsi="Times New Roman" w:cs="Times New Roman" w:eastAsiaTheme="majorEastAsia"/>
          <w:b/>
          <w:bCs/>
          <w:i w:val="0"/>
          <w:sz w:val="28"/>
          <w:szCs w:val="28"/>
          <w:lang w:val="en-GB" w:eastAsia="zh-CN" w:bidi="ar-SA"/>
        </w:rPr>
        <w:t>2.5.2 Environmental Sustainability</w:t>
      </w:r>
      <w:bookmarkEnd w:id="17"/>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Responsible Stewardship</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Acknowledging its role as a corporate citizen, Pinpoint Inc. is dedicated to ecological sustainability. As Mitra (2021) shows, this commitment extends beyond mere compliance with regulations to a proactive approach to decreasing the company's environmental footprint. The ethical imperative of responsible stewardship is shown in efforts to decrease waste, optimize energy usage, and explore eco-friendly options in the business's operations.</w:t>
      </w:r>
    </w:p>
    <w:p>
      <w:pPr>
        <w:pStyle w:val="5"/>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Analysis and Improvement</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Regardless of these efforts, Pinpoint Inc. maintains a watchful position, acknowledging that ethical practices in environmental sustainability are a continuous commitment. Zahidy et al. (2019) highlight that regular evaluations and audits ensure that the business stays aligned with progressing environmental standards, and Pinpoint Inc. is open to consistent enhancement to fulfill and exceed ethical expectations in this domain.</w:t>
      </w:r>
    </w:p>
    <w:p>
      <w:pPr>
        <w:spacing w:line="360" w:lineRule="auto"/>
        <w:rPr>
          <w:rFonts w:hint="eastAsia" w:ascii="Times New Roman" w:hAnsi="Times New Roman" w:cs="Times New Roman" w:eastAsiaTheme="majorEastAsia"/>
          <w:b/>
          <w:bCs/>
          <w:i w:val="0"/>
          <w:sz w:val="28"/>
          <w:szCs w:val="28"/>
          <w:lang w:val="en-GB" w:eastAsia="en-GB" w:bidi="ar-SA"/>
        </w:rPr>
      </w:pPr>
    </w:p>
    <w:p>
      <w:pPr>
        <w:pStyle w:val="5"/>
        <w:bidi w:val="0"/>
        <w:ind w:firstLine="562" w:firstLineChars="200"/>
        <w:rPr>
          <w:rFonts w:hint="eastAsia" w:ascii="Times New Roman" w:hAnsi="Times New Roman" w:cs="Times New Roman" w:eastAsiaTheme="majorEastAsia"/>
          <w:b/>
          <w:bCs/>
          <w:i w:val="0"/>
          <w:sz w:val="28"/>
          <w:szCs w:val="28"/>
          <w:lang w:val="en-GB" w:eastAsia="en-GB" w:bidi="ar-SA"/>
        </w:rPr>
      </w:pPr>
      <w:bookmarkStart w:id="18" w:name="_Toc13019"/>
      <w:r>
        <w:rPr>
          <w:rFonts w:hint="eastAsia" w:ascii="Times New Roman" w:hAnsi="Times New Roman" w:cs="Times New Roman" w:eastAsiaTheme="majorEastAsia"/>
          <w:b/>
          <w:bCs/>
          <w:i w:val="0"/>
          <w:sz w:val="28"/>
          <w:szCs w:val="28"/>
          <w:lang w:val="en-GB" w:eastAsia="en-GB" w:bidi="ar-SA"/>
        </w:rPr>
        <w:t>2.5.3 Accountable CSR Practices</w:t>
      </w:r>
      <w:bookmarkEnd w:id="18"/>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Engaging with the Community</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Pinpoint Inc. views Corporate Social Responsibility (CSR) as an integral part of its ethical responsibilities. The business actively engages with the community through different efforts, such as supporting local charities, promoting education, and participating in social effect programs. These endeavors reflect Pinpoint Inc.'s ethical commitment to being a responsible and contributing member of society.</w:t>
      </w: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However, while Addressing ethical stress, ethical factors to consider in CSR practices sometimes experience stress, particularly in balancing the interests of diverse stakeholders. Pinpoint Inc. acknowledges these tensions and strives to browse them properly. Ethical decision-making involves transparent communication, stakeholder engagement, and a commitment to equitable practices that benefit both the business and the larger community.</w:t>
      </w:r>
    </w:p>
    <w:p>
      <w:pPr>
        <w:spacing w:line="360" w:lineRule="auto"/>
        <w:rPr>
          <w:rFonts w:hint="eastAsia" w:ascii="Times New Roman" w:hAnsi="Times New Roman" w:eastAsia="Times New Roman" w:cs="Times New Roman"/>
          <w:b w:val="0"/>
          <w:bCs w:val="0"/>
          <w:i w:val="0"/>
          <w:sz w:val="28"/>
          <w:szCs w:val="28"/>
          <w:lang w:val="en-GB" w:eastAsia="en-GB" w:bidi="ar-SA"/>
        </w:rPr>
      </w:pPr>
    </w:p>
    <w:p>
      <w:pPr>
        <w:pStyle w:val="3"/>
        <w:spacing w:line="360" w:lineRule="auto"/>
        <w:jc w:val="both"/>
        <w:rPr>
          <w:rFonts w:hint="eastAsia" w:ascii="Times New Roman" w:hAnsi="Times New Roman" w:cs="Times New Roman" w:eastAsiaTheme="majorEastAsia"/>
          <w:b/>
          <w:bCs/>
          <w:i w:val="0"/>
          <w:sz w:val="28"/>
          <w:szCs w:val="28"/>
          <w:lang w:val="en-GB" w:eastAsia="en-GB" w:bidi="ar-SA"/>
        </w:rPr>
      </w:pPr>
      <w:bookmarkStart w:id="19" w:name="_Toc17386"/>
      <w:r>
        <w:rPr>
          <w:rFonts w:hint="eastAsia" w:ascii="Times New Roman" w:hAnsi="Times New Roman" w:cs="Times New Roman" w:eastAsiaTheme="majorEastAsia"/>
          <w:b/>
          <w:bCs/>
          <w:i w:val="0"/>
          <w:sz w:val="28"/>
          <w:szCs w:val="28"/>
          <w:lang w:val="en-GB" w:eastAsia="en-GB" w:bidi="ar-SA"/>
        </w:rPr>
        <w:t>3.0 Conclusion</w:t>
      </w:r>
      <w:bookmarkEnd w:id="19"/>
    </w:p>
    <w:p>
      <w:pPr>
        <w:rPr>
          <w:rFonts w:hint="eastAsia" w:ascii="Times New Roman" w:hAnsi="Times New Roman" w:cs="Times New Roman" w:eastAsiaTheme="majorEastAsia"/>
          <w:b/>
          <w:bCs/>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In summary, Pinpoint Inc. 's management practices identify different roles for supervisors in project execution, customer interaction, and internal coordination. The evaluation of leadership design highlights the positive impact of collective and transformative approaches on development and team cohesion, but is influenced by the challenges of sustained execution and expected interaction gaps. Challenges to management, both internal and external, were identified, including interaction gaps, irregular management applications, resistance to internal change, and external developments in customer expectations and market dynamics.</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The historical application of Taylorism highlights efficiency; However, it exposes imperfections in fostering creativity and adaptability, which has an impact on employees' sense of accomplishment. The juxtaposition of mainstream and important theories of management illustrates Pinpoint Inc. Adaptive techniques incorporate the hierarchical structure of mainstream theory, while recognizing the challenge of fully executing participatory decision-making processes from important theories. The ethical evaluation underscores Pinpoint Inc. 's commitment to employee health, ecological sustainability and responsible corporate social responsibility practices. While specific aspects, such as the interaction gap, need to be analyzed, the ethical stance of companies is evident in initiatives that promote conducive work environments, environmental stewardship, and community engagement.</w:t>
      </w:r>
    </w:p>
    <w:p>
      <w:pPr>
        <w:pStyle w:val="3"/>
        <w:spacing w:line="360" w:lineRule="auto"/>
        <w:jc w:val="both"/>
        <w:rPr>
          <w:rFonts w:hint="eastAsia" w:ascii="Times New Roman" w:hAnsi="Times New Roman" w:cs="Times New Roman" w:eastAsiaTheme="majorEastAsia"/>
          <w:b/>
          <w:bCs/>
          <w:i w:val="0"/>
          <w:sz w:val="28"/>
          <w:szCs w:val="28"/>
          <w:lang w:val="en-GB" w:eastAsia="en-GB" w:bidi="ar-SA"/>
        </w:rPr>
      </w:pPr>
      <w:bookmarkStart w:id="20" w:name="_Toc27671"/>
      <w:r>
        <w:rPr>
          <w:rFonts w:hint="eastAsia" w:ascii="Times New Roman" w:hAnsi="Times New Roman" w:cs="Times New Roman" w:eastAsiaTheme="majorEastAsia"/>
          <w:b/>
          <w:bCs/>
          <w:i w:val="0"/>
          <w:sz w:val="28"/>
          <w:szCs w:val="28"/>
          <w:lang w:val="en-GB" w:eastAsia="en-GB" w:bidi="ar-SA"/>
        </w:rPr>
        <w:t>4.0 Recommendations</w:t>
      </w:r>
      <w:bookmarkEnd w:id="20"/>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It is recommended that the enterprise launch a comprehensive communication enhancement plan, which will provide training courses and workshops for staff at all levels to cultivate effective interactive skills. In addition, the execution of collaborative tools, such as digital platforms and communication software, will promote continuous and transparent communication among numerous management layers. Regular evaluation will be indispensable, providing a structured system to measure the effectiveness of the project and identify areas for improvement.</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In order to ensure consistent application of collective and transformational management design, the company needs to start comprehensive leadership development work. According to Tosun et al. (2022), these efforts may include customizing training programs to enhance management skills, providing guidance opportunities for emerging leaders, and establishing feedback systems to ensure continuous improvement. The goal is to cultivate leaders at all levels, consistently reflecting the leadership methods required by the organization, and promoting a culture of cooperation and innovation.</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Developing a framework for continuous ethical improvement is crucial for companies to continue their commitment to employee health, environmental sustainability, and responsible corporate social responsibility practices. Regular evaluations, stakeholder engagement, and commitment to addressing emerging ethical challenges will be embedded in this framework. Transparent reporting on ethical efforts and outcomes will ensure accountability and promote trust among stakeholders, strengthening the company's commitment to ethical business practices.</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r>
        <w:rPr>
          <w:rFonts w:hint="eastAsia" w:ascii="Times New Roman" w:hAnsi="Times New Roman" w:eastAsia="Times New Roman" w:cs="Times New Roman"/>
          <w:b w:val="0"/>
          <w:bCs w:val="0"/>
          <w:i w:val="0"/>
          <w:sz w:val="28"/>
          <w:szCs w:val="28"/>
          <w:lang w:val="en-GB" w:eastAsia="en-GB" w:bidi="ar-SA"/>
        </w:rPr>
        <w:t>In order to address potential issues related to the interactive gap that affects employee happiness, the company needs to make efforts to expand its employee happiness. This may include regular checks to assess employee beliefs, introducing employee assistance programs, providing assistance services, and a confidential feedback mechanism to identify and focus on new issues that may affect employee satisfaction and health. This holistic approach aims to create a beneficial workplace, prioritizing the physical and mental health of employees.</w:t>
      </w:r>
    </w:p>
    <w:p>
      <w:pPr>
        <w:spacing w:line="360" w:lineRule="auto"/>
        <w:rPr>
          <w:rFonts w:hint="eastAsia" w:ascii="Times New Roman" w:hAnsi="Times New Roman" w:eastAsia="宋体" w:cs="Times New Roman"/>
          <w:b w:val="0"/>
          <w:bCs w:val="0"/>
          <w:i w:val="0"/>
          <w:sz w:val="28"/>
          <w:szCs w:val="28"/>
          <w:lang w:val="en-US" w:eastAsia="zh-CN" w:bidi="ar-SA"/>
        </w:rPr>
      </w:pPr>
      <w:r>
        <w:rPr>
          <w:rFonts w:hint="eastAsia" w:eastAsia="宋体" w:cs="Times New Roman"/>
          <w:b w:val="0"/>
          <w:bCs w:val="0"/>
          <w:i w:val="0"/>
          <w:sz w:val="28"/>
          <w:szCs w:val="28"/>
          <w:lang w:val="en-US" w:eastAsia="zh-CN" w:bidi="ar-SA"/>
        </w:rPr>
        <w:t xml:space="preserve"> </w:t>
      </w: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p>
    <w:p>
      <w:pPr>
        <w:spacing w:line="360" w:lineRule="auto"/>
        <w:rPr>
          <w:rFonts w:hint="eastAsia" w:ascii="Times New Roman" w:hAnsi="Times New Roman" w:eastAsia="Times New Roman" w:cs="Times New Roman"/>
          <w:b w:val="0"/>
          <w:bCs w:val="0"/>
          <w:i w:val="0"/>
          <w:sz w:val="28"/>
          <w:szCs w:val="28"/>
          <w:lang w:val="en-GB" w:eastAsia="en-GB" w:bidi="ar-SA"/>
        </w:rPr>
      </w:pPr>
    </w:p>
    <w:p>
      <w:pPr>
        <w:pStyle w:val="3"/>
        <w:spacing w:line="360" w:lineRule="auto"/>
        <w:jc w:val="both"/>
        <w:rPr>
          <w:rFonts w:hint="eastAsia" w:ascii="Times New Roman" w:hAnsi="Times New Roman" w:cs="Times New Roman" w:eastAsiaTheme="majorEastAsia"/>
          <w:b/>
          <w:bCs/>
          <w:i w:val="0"/>
          <w:sz w:val="28"/>
          <w:szCs w:val="28"/>
          <w:lang w:val="en-GB" w:eastAsia="en-GB" w:bidi="ar-SA"/>
        </w:rPr>
      </w:pPr>
      <w:bookmarkStart w:id="21" w:name="_Toc4784"/>
      <w:r>
        <w:rPr>
          <w:rFonts w:hint="eastAsia" w:ascii="Times New Roman" w:hAnsi="Times New Roman" w:cs="Times New Roman" w:eastAsiaTheme="majorEastAsia"/>
          <w:b/>
          <w:bCs/>
          <w:i w:val="0"/>
          <w:sz w:val="28"/>
          <w:szCs w:val="28"/>
          <w:lang w:val="en-GB" w:eastAsia="en-GB" w:bidi="ar-SA"/>
        </w:rPr>
        <w:t>References</w:t>
      </w:r>
      <w:bookmarkEnd w:id="21"/>
    </w:p>
    <w:p>
      <w:pPr>
        <w:spacing w:after="0" w:line="360" w:lineRule="auto"/>
        <w:ind w:left="720" w:hanging="720"/>
        <w:rPr>
          <w:rFonts w:eastAsia="Times New Roman" w:cs="Times New Roman"/>
          <w:sz w:val="28"/>
          <w:szCs w:val="28"/>
        </w:rPr>
      </w:pPr>
      <w:r>
        <w:rPr>
          <w:rFonts w:eastAsia="Times New Roman" w:cs="Times New Roman"/>
          <w:sz w:val="28"/>
          <w:szCs w:val="28"/>
        </w:rPr>
        <w:t>Ardito, L., Dangelico, R. M., &amp; Messeni Petruzzelli, A. (2021) The link between female representation in the boards of directors and corporate social responsibility: Evidence from B corps. Corporate Social Responsibility and Environmental Management, 28(2), 704-720. DOI: 10.1002/csr.2082</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Camilleri, M. A. (2022) Strategic attributions of corporate social responsibility and environmental management: The business case for doing well by doing well! Sustainable Development, 30(3), 409-422. DOI: 10.1002/sd.2256</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Chatzopoulou, E. C., Manolopoulos, D., &amp; Agapitou, V. (2022) Corporate social responsibility and employee outcomes: Interrelations of external and internal orientations with job satisfaction and organizational commitment. DOI: 10.1007/s10551-021-04872-7</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Desjardins, M. R., Grewal, J., &amp; Viswanathan, K. (2023) A rising tide lifts all boats: The effects of common ownership on corporate social responsibility. Organization Science, 34(5), 1716-1735. DOI: 10.1287/orsc.2022.1620</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Frerichs, I. M., &amp; Teichert, T. (2023) Research streams in corporate social responsibility literature: a bibliometric analysis. Management Review Quarterly, 73(1), 231-261. DOI: 10.1007/s11301-021-00237-6</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Gatto, A. (2020) A pluralistic approach to economic and business sustainability: A critical meta‐synthesis of foundations, metrics, and evidence of human and local development. Corporate Social Responsibility and Environmental Management, 27(4), 1525-1539. DOI: 10.1002/csr.1912</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Gond, J. P., Mena, S., &amp; Mosonyi, S. (2023) The performativity of literature reviewing: Constituting the corporate social responsibility literature through representation and intervention. Organizational Research Methods, 26(2), 195-228. DOI: 10.1177/1094428120935494</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Islam, T., Islam, R., Pitafi, A. H., Xiaobei, L., Rehmani, M., Irfan, M., &amp; Mubarak, M. S. (2021) The impact of corporate social responsibility on customer loyalty: The mediating role of corporate reputation, customer satisfaction, and trust. Sustainable Production and Consumption, 25, 123-135. DOI: 10.1016/j.spc.2020.07.019</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Khan, M., Lockhart, J., &amp; Bathurst, R. (2020) A multi-level institutional perspective of corporate social responsibility reporting: A mixed-method study. Journal of Cleaner Production, 265, 121739. DOI: 10.1016/j.jclepro.2020.121739</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Liang, H., &amp; Renneboog, L. (2020) Corporate social responsibility and sustainable finance: A review of the literature. European Corporate Governance Institute–Finance Working Paper, (701) DOI: 10.2139/ssrn.3698631</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Liu, Y., Dai, W., Liao, M., &amp; Wei, J. (2021) Social status and corporate social responsibility: Evidence from Chinese privately owned firms. Journal of Business Ethics, 169, 651-672. DOI: 10.1007/s10551-020-04547-9</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Mitra, N. (2021) Impact of strategic management, corporate social responsibility on firm performance in the post mandate period: Evidence from India. International Journal of Corporate Social Responsibility, 6(1), 1-15. DOI: 10.1186/s40991-020-00052-4</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Moneva, J. M., Bonilla-Priego, M. J., &amp; Ortiz, E. (2020) Corporate social responsibility and organizational performance in the tourism sector. Journal of Sustainable Tourism, 28(6), 853-872. DOI: 10.1080/09669582.2019.1707838</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Mubushar, M., Jaafar, N. B., &amp; Rahim, R. A. (2020) The influence of corporate social responsibility activities on customer value co-creation: The mediating role of relationship marketing orientation. Spanish Journal of Marketing-ESIC, 24(3), 309-330. DOI: 10.1108/sjme-12-2019-0101</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Phillips, R., Schrempf-Stirling, J., &amp; Stutz, C. (2020) The past, history, and corporate social responsibility. Journal of Business Ethics, 166(2), 203-213. DOI: 10.1007/s10551-019-04319-0</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Shaturaev, J. (2022) Bad Management Hypotheses Are Demolishing Management Practices. Архив научных исследований, 2(1) DOI: 10.12731/978-5-907608-12-2</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Silvestri, A., &amp; Veltri, S. (2020) Exploring the relationships between corporate social responsibility, leadership, and sustainable entrepreneurship theories: A conceptual framework. Corporate Social Responsibility and Environmental Management, 27(2), 585-594. DOI: 10.1002/csr.1822</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Thuy, C. T. M., Khuong, N. V., Canh, N. T., &amp; Liem, N. T. (2021) Corporate social responsibility disclosure and financial performance: The mediating role of financial statement comparability. Sustainability, 13(18), 10077. DOI: 10.3390/su131810077</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Tien, N. H., Anh, D. B. H., &amp; Ngoc, N. M. (2020) Corporate financial performance due to sustainable development in Vietnam. Corporate social responsibility and environmental management, 27(2), 694-705. DOI: 10.1002/csr.1836</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Tosun, C., Parvez, M. O., Bilim, Y., &amp; Yu, L. (2022) Effects of green transformational leadership on green performance of employees via the mediating role of corporate social responsibility: Reflection from North Cyprus. International Journal of Hospitality Management, 103, 103218. DOI: 10.1016/j.ijhm.2022.103218</w:t>
      </w:r>
    </w:p>
    <w:p>
      <w:pPr>
        <w:spacing w:after="0" w:line="360" w:lineRule="auto"/>
        <w:ind w:left="720" w:hanging="720"/>
        <w:rPr>
          <w:rFonts w:eastAsia="Times New Roman" w:cs="Times New Roman"/>
          <w:sz w:val="28"/>
          <w:szCs w:val="28"/>
        </w:rPr>
      </w:pPr>
      <w:r>
        <w:rPr>
          <w:rFonts w:eastAsia="Times New Roman" w:cs="Times New Roman"/>
          <w:sz w:val="28"/>
          <w:szCs w:val="28"/>
        </w:rPr>
        <w:t>Waheed, A., &amp; Yang, J. (2019) Effect of corporate social responsibility disclosure on firm's sales performance: A perspective of stakeholder engagement and theory. Corporate Social Responsibility and Environmental Management, 26(3), 559-566. DOI: 10.1002/csr.1701</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Wong, A. K. F., Köseoglu, M. A., &amp; Kim, S. S. (2021) The intellectual structure of corporate social responsibility research in tourism and hospitality: A citation/co-citation analysis. Journal of Hospitality and Tourism Management, 49, 270-284. DOI: 10.1016/j.jhtm.2021.09.015</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Xiao, M., Cooke, F. L., Xu, J., &amp; Bian, H. (2020) To what extent is corporate social responsibility part of human resource management in the Chinese context? A review of the literature and future research directions. Human Resource Management Review, 30(4), 100726. DOI: 10.1016/j.hrmr.2019.100726</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Zahidy, A. A., Sorooshian, S., &amp; Abd Hamid, Z. (2019) Critical success factors for corporate social responsibility adoption in the construction industry in Malaysia. Sustainability, 11(22), 6411. DOI: 10.3390/su11226411</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Zaman, R., Jain, T., Samara, G., &amp; Jamali, D. (2022) Corporate governance meets corporate social responsibility: Mapping the interface. Business &amp; Society, 61(3), 690-752. DOI: 10.1177/0007650320973415</w:t>
      </w:r>
    </w:p>
    <w:p>
      <w:pPr>
        <w:spacing w:after="0" w:line="360" w:lineRule="auto"/>
        <w:ind w:left="720" w:hanging="720"/>
        <w:rPr>
          <w:rFonts w:eastAsia="Times New Roman" w:cs="Times New Roman"/>
          <w:sz w:val="28"/>
          <w:szCs w:val="28"/>
        </w:rPr>
      </w:pPr>
    </w:p>
    <w:p>
      <w:pPr>
        <w:spacing w:after="0" w:line="360" w:lineRule="auto"/>
        <w:ind w:left="720" w:hanging="720"/>
        <w:rPr>
          <w:rFonts w:eastAsia="Times New Roman" w:cs="Times New Roman"/>
          <w:sz w:val="28"/>
          <w:szCs w:val="28"/>
        </w:rPr>
      </w:pPr>
      <w:r>
        <w:rPr>
          <w:rFonts w:eastAsia="Times New Roman" w:cs="Times New Roman"/>
          <w:sz w:val="28"/>
          <w:szCs w:val="28"/>
        </w:rPr>
        <w:t>Zhang, Q., Oo, B. L., &amp; Lim, B. T. H. (2022) Linking corporate social responsibility (CSR) practices and organizational performance in the construction industry: A resource collaboration network. Resources, Conservation and Recycling, 179, 106113. DOI: 10.1016/j.resconrec.2021.106113</w:t>
      </w:r>
    </w:p>
    <w:sectPr>
      <w:pgSz w:w="12240" w:h="15840"/>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ＭＳ 明朝">
    <w:altName w:val="宋体"/>
    <w:panose1 w:val="00000000000000000000"/>
    <w:charset w:val="86"/>
    <w:family w:val="auto"/>
    <w:pitch w:val="default"/>
    <w:sig w:usb0="00000000" w:usb1="00000000" w:usb2="00000000" w:usb3="00000000" w:csb0="00000000" w:csb1="00000000"/>
  </w:font>
  <w:font w:name="ＭＳ 明朝">
    <w:altName w:val="宋体"/>
    <w:panose1 w:val="00000000000000000000"/>
    <w:charset w:val="86"/>
    <w:family w:val="auto"/>
    <w:pitch w:val="default"/>
    <w:sig w:usb0="00000000" w:usb1="00000000" w:usb2="00000000" w:usb3="00000000" w:csb0="00000000" w:csb1="00000000"/>
  </w:font>
  <w:font w:name="MS Gothic">
    <w:panose1 w:val="020B0609070205080204"/>
    <w:charset w:val="80"/>
    <w:family w:val="auto"/>
    <w:pitch w:val="default"/>
    <w:sig w:usb0="E00002FF" w:usb1="6AC7FDFB" w:usb2="08000012" w:usb3="00000000" w:csb0="4002009F" w:csb1="DFD70000"/>
  </w:font>
  <w:font w:name="Courier">
    <w:altName w:val="Courier New"/>
    <w:panose1 w:val="02070409020205020404"/>
    <w:charset w:val="00"/>
    <w:family w:val="auto"/>
    <w:pitch w:val="default"/>
    <w:sig w:usb0="00000000" w:usb1="00000000" w:usb2="00000000" w:usb3="00000000" w:csb0="00000001" w:csb1="00000000"/>
  </w:font>
  <w:font w:name="微软雅黑">
    <w:panose1 w:val="020B0503020204020204"/>
    <w:charset w:val="86"/>
    <w:family w:val="auto"/>
    <w:pitch w:val="default"/>
    <w:sig w:usb0="80000287" w:usb1="2ACF3C50" w:usb2="00000016" w:usb3="00000000" w:csb0="0004001F" w:csb1="00000000"/>
  </w:font>
  <w:font w:name="ＭＳ 明朝">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20"/>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18"/>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3"/>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zk2MzBjZDFmNDc3OTkxNDJiMDg2MGRmNjk0YzE3MWEifQ=="/>
  </w:docVars>
  <w:rsids>
    <w:rsidRoot w:val="00B47730"/>
    <w:rsid w:val="00016D17"/>
    <w:rsid w:val="00034616"/>
    <w:rsid w:val="0006063C"/>
    <w:rsid w:val="0015074B"/>
    <w:rsid w:val="001B17F3"/>
    <w:rsid w:val="001D477A"/>
    <w:rsid w:val="0029639D"/>
    <w:rsid w:val="00326F90"/>
    <w:rsid w:val="00367FE8"/>
    <w:rsid w:val="003840DE"/>
    <w:rsid w:val="00443209"/>
    <w:rsid w:val="0047790A"/>
    <w:rsid w:val="004B130F"/>
    <w:rsid w:val="006A3C4F"/>
    <w:rsid w:val="007B06F6"/>
    <w:rsid w:val="007C7460"/>
    <w:rsid w:val="00AA1D8D"/>
    <w:rsid w:val="00AB10DB"/>
    <w:rsid w:val="00B476E4"/>
    <w:rsid w:val="00B47730"/>
    <w:rsid w:val="00C01142"/>
    <w:rsid w:val="00C2542F"/>
    <w:rsid w:val="00CB0664"/>
    <w:rsid w:val="00E13B78"/>
    <w:rsid w:val="00E77273"/>
    <w:rsid w:val="00EC2C0E"/>
    <w:rsid w:val="00EE116D"/>
    <w:rsid w:val="00FB4FE2"/>
    <w:rsid w:val="00FC693F"/>
    <w:rsid w:val="07A967B3"/>
    <w:rsid w:val="31620587"/>
    <w:rsid w:val="326F1724"/>
    <w:rsid w:val="4845796C"/>
    <w:rsid w:val="71C62803"/>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qFormat="1" w:unhideWhenUsed="0" w:uiPriority="0" w:semiHidden="0" w:name="List Bullet"/>
    <w:lsdException w:unhideWhenUsed="0" w:uiPriority="0" w:semiHidden="0" w:name="List Number"/>
    <w:lsdException w:qFormat="1" w:unhideWhenUsed="0" w:uiPriority="0" w:semiHidden="0" w:name="List 2"/>
    <w:lsdException w:qFormat="1" w:unhideWhenUsed="0" w:uiPriority="0" w:semiHidden="0" w:name="List 3"/>
    <w:lsdException w:unhideWhenUsed="0" w:uiPriority="0" w:semiHidden="0" w:name="List 4"/>
    <w:lsdException w:unhideWhenUsed="0" w:uiPriority="0" w:semiHidden="0" w:name="List 5"/>
    <w:lsdException w:qFormat="1" w:unhideWhenUsed="0" w:uiPriority="0" w:semiHidden="0" w:name="List Bullet 2"/>
    <w:lsdException w:qFormat="1" w:unhideWhenUsed="0" w:uiPriority="0" w:semiHidden="0" w:name="List Bullet 3"/>
    <w:lsdException w:unhideWhenUsed="0" w:uiPriority="0" w:semiHidden="0" w:name="List Bullet 4"/>
    <w:lsdException w:unhideWhenUsed="0" w:uiPriority="0" w:semiHidden="0" w:name="List Bullet 5"/>
    <w:lsdException w:qFormat="1" w:unhideWhenUsed="0" w:uiPriority="0" w:semiHidden="0" w:name="List Number 2"/>
    <w:lsdException w:qFormat="1"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0" w:semiHidden="0" w:name="Body Text"/>
    <w:lsdException w:unhideWhenUsed="0" w:uiPriority="0" w:semiHidden="0" w:name="Body Text Indent"/>
    <w:lsdException w:qFormat="1"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qFormat="1" w:unhideWhenUsed="0" w:uiPriority="60" w:semiHidden="0" w:name="Light Shading"/>
    <w:lsdException w:unhideWhenUsed="0" w:uiPriority="61" w:semiHidden="0" w:name="Light List"/>
    <w:lsdException w:qFormat="1" w:unhideWhenUsed="0" w:uiPriority="62" w:semiHidden="0" w:name="Light Grid"/>
    <w:lsdException w:unhideWhenUsed="0" w:uiPriority="63" w:semiHidden="0" w:name="Medium Shading 1"/>
    <w:lsdException w:unhideWhenUsed="0" w:uiPriority="64" w:semiHidden="0" w:name="Medium Shading 2"/>
    <w:lsdException w:qFormat="1"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qFormat="1" w:unhideWhenUsed="0" w:uiPriority="61" w:semiHidden="0" w:name="Light List Accent 1"/>
    <w:lsdException w:unhideWhenUsed="0" w:uiPriority="62" w:semiHidden="0" w:name="Light Grid Accent 1"/>
    <w:lsdException w:unhideWhenUsed="0" w:uiPriority="63" w:semiHidden="0" w:name="Medium Shading 1 Accent 1"/>
    <w:lsdException w:qFormat="1"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qFormat="1" w:unhideWhenUsed="0" w:uiPriority="61" w:semiHidden="0" w:name="Light List Accent 3"/>
    <w:lsdException w:qFormat="1"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qFormat="1" w:unhideWhenUsed="0" w:uiPriority="61" w:semiHidden="0" w:name="Light List Accent 4"/>
    <w:lsdException w:unhideWhenUsed="0" w:uiPriority="62" w:semiHidden="0" w:name="Light Grid Accent 4"/>
    <w:lsdException w:qFormat="1" w:unhideWhenUsed="0" w:uiPriority="63" w:semiHidden="0" w:name="Medium Shading 1 Accent 4"/>
    <w:lsdException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qFormat="1" w:unhideWhenUsed="0" w:uiPriority="61" w:semiHidden="0" w:name="Light List Accent 5"/>
    <w:lsdException w:qFormat="1"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qFormat="1" w:unhideWhenUsed="0" w:uiPriority="60" w:semiHidden="0" w:name="Light Shading Accent 6"/>
    <w:lsdException w:qFormat="1"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qFormat="1"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jc w:val="both"/>
    </w:pPr>
    <w:rPr>
      <w:rFonts w:ascii="Times New Roman" w:hAnsi="Times New Roman" w:eastAsiaTheme="minorEastAsia" w:cstheme="minorBidi"/>
      <w:sz w:val="24"/>
      <w:szCs w:val="22"/>
      <w:lang w:val="en-US" w:eastAsia="en-US" w:bidi="ar-SA"/>
    </w:rPr>
  </w:style>
  <w:style w:type="paragraph" w:styleId="3">
    <w:name w:val="heading 1"/>
    <w:basedOn w:val="1"/>
    <w:next w:val="1"/>
    <w:link w:val="142"/>
    <w:qFormat/>
    <w:uiPriority w:val="0"/>
    <w:pPr>
      <w:keepNext/>
      <w:keepLines/>
      <w:spacing w:before="480" w:after="0"/>
      <w:jc w:val="center"/>
      <w:outlineLvl w:val="0"/>
    </w:pPr>
    <w:rPr>
      <w:rFonts w:eastAsiaTheme="majorEastAsia" w:cstheme="majorBidi"/>
      <w:b/>
      <w:bCs/>
      <w:szCs w:val="28"/>
    </w:rPr>
  </w:style>
  <w:style w:type="paragraph" w:styleId="4">
    <w:name w:val="heading 2"/>
    <w:basedOn w:val="1"/>
    <w:next w:val="1"/>
    <w:link w:val="143"/>
    <w:semiHidden/>
    <w:unhideWhenUsed/>
    <w:qFormat/>
    <w:uiPriority w:val="0"/>
    <w:pPr>
      <w:keepNext/>
      <w:keepLines/>
      <w:spacing w:before="200" w:after="0"/>
      <w:outlineLvl w:val="1"/>
    </w:pPr>
    <w:rPr>
      <w:rFonts w:eastAsiaTheme="majorEastAsia" w:cstheme="majorBidi"/>
      <w:b/>
      <w:bCs/>
      <w:szCs w:val="26"/>
    </w:rPr>
  </w:style>
  <w:style w:type="paragraph" w:styleId="5">
    <w:name w:val="heading 3"/>
    <w:basedOn w:val="1"/>
    <w:next w:val="1"/>
    <w:link w:val="144"/>
    <w:semiHidden/>
    <w:unhideWhenUsed/>
    <w:qFormat/>
    <w:uiPriority w:val="0"/>
    <w:pPr>
      <w:keepNext/>
      <w:keepLines/>
      <w:spacing w:before="200" w:after="0"/>
      <w:outlineLvl w:val="2"/>
    </w:pPr>
    <w:rPr>
      <w:rFonts w:eastAsiaTheme="majorEastAsia" w:cstheme="majorBidi"/>
      <w:b/>
      <w:bCs/>
      <w:i/>
    </w:rPr>
  </w:style>
  <w:style w:type="paragraph" w:styleId="6">
    <w:name w:val="heading 4"/>
    <w:basedOn w:val="1"/>
    <w:next w:val="1"/>
    <w:link w:val="154"/>
    <w:semiHidden/>
    <w:unhideWhenUsed/>
    <w:qFormat/>
    <w:uiPriority w:val="0"/>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5"/>
    <w:semiHidden/>
    <w:unhideWhenUsed/>
    <w:qFormat/>
    <w:uiPriority w:val="0"/>
    <w:pPr>
      <w:keepNext/>
      <w:keepLines/>
      <w:spacing w:before="200" w:after="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6"/>
    <w:semiHidden/>
    <w:unhideWhenUsed/>
    <w:qFormat/>
    <w:uiPriority w:val="0"/>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7"/>
    <w:semiHidden/>
    <w:unhideWhenUsed/>
    <w:qFormat/>
    <w:uiPriority w:val="0"/>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8"/>
    <w:semiHidden/>
    <w:unhideWhenUsed/>
    <w:qFormat/>
    <w:uiPriority w:val="0"/>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9"/>
    <w:semiHidden/>
    <w:unhideWhenUsed/>
    <w:qFormat/>
    <w:uiPriority w:val="0"/>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5">
    <w:name w:val="Default Paragraph Font"/>
    <w:semiHidden/>
    <w:qFormat/>
    <w:uiPriority w:val="0"/>
  </w:style>
  <w:style w:type="table" w:default="1" w:styleId="35">
    <w:name w:val="Normal Table"/>
    <w:semiHidden/>
    <w:qFormat/>
    <w:uiPriority w:val="0"/>
    <w:tblPr>
      <w:tblCellMar>
        <w:top w:w="0" w:type="dxa"/>
        <w:left w:w="108" w:type="dxa"/>
        <w:bottom w:w="0" w:type="dxa"/>
        <w:right w:w="108" w:type="dxa"/>
      </w:tblCellMar>
    </w:tblPr>
  </w:style>
  <w:style w:type="paragraph" w:styleId="2">
    <w:name w:val="macro"/>
    <w:link w:val="151"/>
    <w:uiPriority w:val="0"/>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12">
    <w:name w:val="List 3"/>
    <w:basedOn w:val="1"/>
    <w:qFormat/>
    <w:uiPriority w:val="0"/>
    <w:pPr>
      <w:ind w:left="1080" w:hanging="360"/>
      <w:contextualSpacing/>
    </w:pPr>
  </w:style>
  <w:style w:type="paragraph" w:styleId="13">
    <w:name w:val="List Number 2"/>
    <w:basedOn w:val="1"/>
    <w:qFormat/>
    <w:uiPriority w:val="0"/>
    <w:pPr>
      <w:numPr>
        <w:ilvl w:val="0"/>
        <w:numId w:val="1"/>
      </w:numPr>
      <w:contextualSpacing/>
    </w:pPr>
  </w:style>
  <w:style w:type="paragraph" w:styleId="14">
    <w:name w:val="List Number"/>
    <w:basedOn w:val="1"/>
    <w:uiPriority w:val="0"/>
    <w:pPr>
      <w:numPr>
        <w:ilvl w:val="0"/>
        <w:numId w:val="2"/>
      </w:numPr>
      <w:contextualSpacing/>
    </w:pPr>
  </w:style>
  <w:style w:type="paragraph" w:styleId="15">
    <w:name w:val="caption"/>
    <w:basedOn w:val="1"/>
    <w:next w:val="1"/>
    <w:semiHidden/>
    <w:unhideWhenUsed/>
    <w:qFormat/>
    <w:uiPriority w:val="0"/>
    <w:pPr>
      <w:spacing w:line="240" w:lineRule="auto"/>
    </w:pPr>
    <w:rPr>
      <w:b/>
      <w:bCs/>
      <w:color w:val="4F81BD" w:themeColor="accent1"/>
      <w:sz w:val="18"/>
      <w:szCs w:val="18"/>
      <w14:textFill>
        <w14:solidFill>
          <w14:schemeClr w14:val="accent1"/>
        </w14:solidFill>
      </w14:textFill>
    </w:rPr>
  </w:style>
  <w:style w:type="paragraph" w:styleId="16">
    <w:name w:val="List Bullet"/>
    <w:basedOn w:val="1"/>
    <w:qFormat/>
    <w:uiPriority w:val="0"/>
    <w:pPr>
      <w:numPr>
        <w:ilvl w:val="0"/>
        <w:numId w:val="3"/>
      </w:numPr>
      <w:contextualSpacing/>
    </w:pPr>
  </w:style>
  <w:style w:type="paragraph" w:styleId="17">
    <w:name w:val="Body Text 3"/>
    <w:basedOn w:val="1"/>
    <w:link w:val="150"/>
    <w:uiPriority w:val="0"/>
    <w:pPr>
      <w:spacing w:after="120"/>
    </w:pPr>
    <w:rPr>
      <w:sz w:val="16"/>
      <w:szCs w:val="16"/>
    </w:rPr>
  </w:style>
  <w:style w:type="paragraph" w:styleId="18">
    <w:name w:val="List Bullet 3"/>
    <w:basedOn w:val="1"/>
    <w:qFormat/>
    <w:uiPriority w:val="0"/>
    <w:pPr>
      <w:numPr>
        <w:ilvl w:val="0"/>
        <w:numId w:val="4"/>
      </w:numPr>
      <w:contextualSpacing/>
    </w:pPr>
  </w:style>
  <w:style w:type="paragraph" w:styleId="19">
    <w:name w:val="Body Text"/>
    <w:basedOn w:val="1"/>
    <w:link w:val="148"/>
    <w:qFormat/>
    <w:uiPriority w:val="0"/>
    <w:pPr>
      <w:spacing w:after="120"/>
    </w:pPr>
  </w:style>
  <w:style w:type="paragraph" w:styleId="20">
    <w:name w:val="List Number 3"/>
    <w:basedOn w:val="1"/>
    <w:qFormat/>
    <w:uiPriority w:val="0"/>
    <w:pPr>
      <w:numPr>
        <w:ilvl w:val="0"/>
        <w:numId w:val="5"/>
      </w:numPr>
      <w:contextualSpacing/>
    </w:pPr>
  </w:style>
  <w:style w:type="paragraph" w:styleId="21">
    <w:name w:val="List 2"/>
    <w:basedOn w:val="1"/>
    <w:qFormat/>
    <w:uiPriority w:val="0"/>
    <w:pPr>
      <w:ind w:left="720" w:hanging="360"/>
      <w:contextualSpacing/>
    </w:pPr>
  </w:style>
  <w:style w:type="paragraph" w:styleId="22">
    <w:name w:val="List Continue"/>
    <w:basedOn w:val="1"/>
    <w:qFormat/>
    <w:uiPriority w:val="0"/>
    <w:pPr>
      <w:spacing w:after="120"/>
      <w:ind w:left="360"/>
      <w:contextualSpacing/>
    </w:pPr>
  </w:style>
  <w:style w:type="paragraph" w:styleId="23">
    <w:name w:val="List Bullet 2"/>
    <w:basedOn w:val="1"/>
    <w:qFormat/>
    <w:uiPriority w:val="0"/>
    <w:pPr>
      <w:numPr>
        <w:ilvl w:val="0"/>
        <w:numId w:val="6"/>
      </w:numPr>
      <w:contextualSpacing/>
    </w:pPr>
  </w:style>
  <w:style w:type="paragraph" w:styleId="24">
    <w:name w:val="toc 3"/>
    <w:basedOn w:val="1"/>
    <w:next w:val="1"/>
    <w:uiPriority w:val="0"/>
    <w:pPr>
      <w:spacing w:after="100"/>
      <w:ind w:left="480"/>
    </w:pPr>
  </w:style>
  <w:style w:type="paragraph" w:styleId="25">
    <w:name w:val="footer"/>
    <w:basedOn w:val="1"/>
    <w:link w:val="140"/>
    <w:uiPriority w:val="0"/>
    <w:pPr>
      <w:tabs>
        <w:tab w:val="center" w:pos="4680"/>
        <w:tab w:val="right" w:pos="9360"/>
      </w:tabs>
      <w:spacing w:after="0" w:line="240" w:lineRule="auto"/>
    </w:pPr>
  </w:style>
  <w:style w:type="paragraph" w:styleId="26">
    <w:name w:val="header"/>
    <w:basedOn w:val="1"/>
    <w:link w:val="139"/>
    <w:uiPriority w:val="0"/>
    <w:pPr>
      <w:tabs>
        <w:tab w:val="center" w:pos="4680"/>
        <w:tab w:val="right" w:pos="9360"/>
      </w:tabs>
      <w:spacing w:after="0" w:line="240" w:lineRule="auto"/>
    </w:pPr>
  </w:style>
  <w:style w:type="paragraph" w:styleId="27">
    <w:name w:val="toc 1"/>
    <w:basedOn w:val="1"/>
    <w:next w:val="1"/>
    <w:uiPriority w:val="0"/>
    <w:pPr>
      <w:spacing w:after="100"/>
    </w:pPr>
  </w:style>
  <w:style w:type="paragraph" w:styleId="28">
    <w:name w:val="Subtitle"/>
    <w:basedOn w:val="1"/>
    <w:next w:val="1"/>
    <w:link w:val="146"/>
    <w:qFormat/>
    <w:uiPriority w:val="0"/>
    <w:rPr>
      <w:rFonts w:asciiTheme="majorHAnsi" w:hAnsiTheme="majorHAnsi" w:eastAsiaTheme="majorEastAsia" w:cstheme="majorBidi"/>
      <w:i/>
      <w:iCs/>
      <w:color w:val="4F81BD" w:themeColor="accent1"/>
      <w:spacing w:val="15"/>
      <w:szCs w:val="24"/>
      <w14:textFill>
        <w14:solidFill>
          <w14:schemeClr w14:val="accent1"/>
        </w14:solidFill>
      </w14:textFill>
    </w:rPr>
  </w:style>
  <w:style w:type="paragraph" w:styleId="29">
    <w:name w:val="List"/>
    <w:basedOn w:val="1"/>
    <w:uiPriority w:val="0"/>
    <w:pPr>
      <w:ind w:left="360" w:hanging="360"/>
      <w:contextualSpacing/>
    </w:pPr>
  </w:style>
  <w:style w:type="paragraph" w:styleId="30">
    <w:name w:val="toc 2"/>
    <w:basedOn w:val="1"/>
    <w:next w:val="1"/>
    <w:uiPriority w:val="0"/>
    <w:pPr>
      <w:spacing w:after="100"/>
      <w:ind w:left="240"/>
    </w:pPr>
  </w:style>
  <w:style w:type="paragraph" w:styleId="31">
    <w:name w:val="Body Text 2"/>
    <w:basedOn w:val="1"/>
    <w:link w:val="149"/>
    <w:uiPriority w:val="0"/>
    <w:pPr>
      <w:spacing w:after="120" w:line="480" w:lineRule="auto"/>
    </w:pPr>
  </w:style>
  <w:style w:type="paragraph" w:styleId="32">
    <w:name w:val="List Continue 2"/>
    <w:basedOn w:val="1"/>
    <w:uiPriority w:val="0"/>
    <w:pPr>
      <w:spacing w:after="120"/>
      <w:ind w:left="720"/>
      <w:contextualSpacing/>
    </w:pPr>
  </w:style>
  <w:style w:type="paragraph" w:styleId="33">
    <w:name w:val="List Continue 3"/>
    <w:basedOn w:val="1"/>
    <w:uiPriority w:val="0"/>
    <w:pPr>
      <w:spacing w:after="120"/>
      <w:ind w:left="1080"/>
      <w:contextualSpacing/>
    </w:pPr>
  </w:style>
  <w:style w:type="paragraph" w:styleId="34">
    <w:name w:val="Title"/>
    <w:basedOn w:val="1"/>
    <w:next w:val="1"/>
    <w:link w:val="145"/>
    <w:qFormat/>
    <w:uiPriority w:val="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6">
    <w:name w:val="Table Grid"/>
    <w:basedOn w:val="35"/>
    <w:uiPriority w:val="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37">
    <w:name w:val="Light Shading"/>
    <w:basedOn w:val="35"/>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8">
    <w:name w:val="Light Shading Accent 1"/>
    <w:basedOn w:val="35"/>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9">
    <w:name w:val="Light Shading Accent 2"/>
    <w:basedOn w:val="35"/>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0">
    <w:name w:val="Light Shading Accent 3"/>
    <w:basedOn w:val="35"/>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1">
    <w:name w:val="Light Shading Accent 4"/>
    <w:basedOn w:val="35"/>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2">
    <w:name w:val="Light Shading Accent 5"/>
    <w:basedOn w:val="35"/>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3">
    <w:name w:val="Light Shading Accent 6"/>
    <w:basedOn w:val="35"/>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4">
    <w:name w:val="Light List"/>
    <w:basedOn w:val="35"/>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5">
    <w:name w:val="Light List Accent 1"/>
    <w:basedOn w:val="35"/>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6">
    <w:name w:val="Light List Accent 2"/>
    <w:basedOn w:val="35"/>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7">
    <w:name w:val="Light List Accent 3"/>
    <w:basedOn w:val="35"/>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8">
    <w:name w:val="Light List Accent 4"/>
    <w:basedOn w:val="35"/>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9">
    <w:name w:val="Light List Accent 5"/>
    <w:basedOn w:val="35"/>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0">
    <w:name w:val="Light List Accent 6"/>
    <w:basedOn w:val="35"/>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1">
    <w:name w:val="Light Grid"/>
    <w:basedOn w:val="35"/>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2">
    <w:name w:val="Light Grid Accent 1"/>
    <w:basedOn w:val="35"/>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3">
    <w:name w:val="Light Grid Accent 2"/>
    <w:basedOn w:val="35"/>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4">
    <w:name w:val="Light Grid Accent 3"/>
    <w:basedOn w:val="35"/>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5">
    <w:name w:val="Light Grid Accent 4"/>
    <w:basedOn w:val="35"/>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6">
    <w:name w:val="Light Grid Accent 5"/>
    <w:basedOn w:val="35"/>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7">
    <w:name w:val="Light Grid Accent 6"/>
    <w:basedOn w:val="35"/>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8">
    <w:name w:val="Medium Shading 1"/>
    <w:basedOn w:val="35"/>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9">
    <w:name w:val="Medium Shading 1 Accent 1"/>
    <w:basedOn w:val="35"/>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0">
    <w:name w:val="Medium Shading 1 Accent 2"/>
    <w:basedOn w:val="35"/>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1">
    <w:name w:val="Medium Shading 1 Accent 3"/>
    <w:basedOn w:val="35"/>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2">
    <w:name w:val="Medium Shading 1 Accent 4"/>
    <w:basedOn w:val="35"/>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3">
    <w:name w:val="Medium Shading 1 Accent 5"/>
    <w:basedOn w:val="35"/>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4">
    <w:name w:val="Medium Shading 1 Accent 6"/>
    <w:basedOn w:val="35"/>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5">
    <w:name w:val="Medium Shading 2"/>
    <w:basedOn w:val="35"/>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1"/>
    <w:basedOn w:val="35"/>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2"/>
    <w:basedOn w:val="35"/>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3"/>
    <w:basedOn w:val="35"/>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4"/>
    <w:basedOn w:val="35"/>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5"/>
    <w:basedOn w:val="35"/>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6"/>
    <w:basedOn w:val="35"/>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List 1"/>
    <w:basedOn w:val="35"/>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3">
    <w:name w:val="Medium List 1 Accent 1"/>
    <w:basedOn w:val="35"/>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4">
    <w:name w:val="Medium List 1 Accent 2"/>
    <w:basedOn w:val="35"/>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5">
    <w:name w:val="Medium List 1 Accent 3"/>
    <w:basedOn w:val="35"/>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6">
    <w:name w:val="Medium List 1 Accent 4"/>
    <w:basedOn w:val="35"/>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7">
    <w:name w:val="Medium List 1 Accent 5"/>
    <w:basedOn w:val="35"/>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8">
    <w:name w:val="Medium List 1 Accent 6"/>
    <w:basedOn w:val="35"/>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9">
    <w:name w:val="Medium List 2"/>
    <w:basedOn w:val="35"/>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1"/>
    <w:basedOn w:val="35"/>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2"/>
    <w:basedOn w:val="35"/>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3"/>
    <w:basedOn w:val="35"/>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4"/>
    <w:basedOn w:val="35"/>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5"/>
    <w:basedOn w:val="35"/>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6"/>
    <w:basedOn w:val="35"/>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Grid 1"/>
    <w:basedOn w:val="35"/>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7">
    <w:name w:val="Medium Grid 1 Accent 1"/>
    <w:basedOn w:val="35"/>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8">
    <w:name w:val="Medium Grid 1 Accent 2"/>
    <w:basedOn w:val="35"/>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9">
    <w:name w:val="Medium Grid 1 Accent 3"/>
    <w:basedOn w:val="35"/>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0">
    <w:name w:val="Medium Grid 1 Accent 4"/>
    <w:basedOn w:val="35"/>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1">
    <w:name w:val="Medium Grid 1 Accent 5"/>
    <w:basedOn w:val="35"/>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2">
    <w:name w:val="Medium Grid 1 Accent 6"/>
    <w:basedOn w:val="35"/>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3">
    <w:name w:val="Medium Grid 2"/>
    <w:basedOn w:val="35"/>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4">
    <w:name w:val="Medium Grid 2 Accent 1"/>
    <w:basedOn w:val="35"/>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5">
    <w:name w:val="Medium Grid 2 Accent 2"/>
    <w:basedOn w:val="35"/>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6">
    <w:name w:val="Medium Grid 2 Accent 3"/>
    <w:basedOn w:val="35"/>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7">
    <w:name w:val="Medium Grid 2 Accent 4"/>
    <w:basedOn w:val="35"/>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8">
    <w:name w:val="Medium Grid 2 Accent 5"/>
    <w:basedOn w:val="35"/>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9">
    <w:name w:val="Medium Grid 2 Accent 6"/>
    <w:basedOn w:val="35"/>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0">
    <w:name w:val="Medium Grid 3"/>
    <w:basedOn w:val="35"/>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1">
    <w:name w:val="Medium Grid 3 Accent 1"/>
    <w:basedOn w:val="35"/>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2">
    <w:name w:val="Medium Grid 3 Accent 2"/>
    <w:basedOn w:val="35"/>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3">
    <w:name w:val="Medium Grid 3 Accent 3"/>
    <w:basedOn w:val="35"/>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4">
    <w:name w:val="Medium Grid 3 Accent 4"/>
    <w:basedOn w:val="35"/>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5">
    <w:name w:val="Medium Grid 3 Accent 5"/>
    <w:basedOn w:val="35"/>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6">
    <w:name w:val="Medium Grid 3 Accent 6"/>
    <w:basedOn w:val="35"/>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7">
    <w:name w:val="Dark List"/>
    <w:basedOn w:val="35"/>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8">
    <w:name w:val="Dark List Accent 1"/>
    <w:basedOn w:val="35"/>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9">
    <w:name w:val="Dark List Accent 2"/>
    <w:basedOn w:val="35"/>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0">
    <w:name w:val="Dark List Accent 3"/>
    <w:basedOn w:val="35"/>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1">
    <w:name w:val="Dark List Accent 4"/>
    <w:basedOn w:val="35"/>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2">
    <w:name w:val="Dark List Accent 5"/>
    <w:basedOn w:val="35"/>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3">
    <w:name w:val="Dark List Accent 6"/>
    <w:basedOn w:val="35"/>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4">
    <w:name w:val="Colorful Shading"/>
    <w:basedOn w:val="35"/>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1"/>
    <w:basedOn w:val="35"/>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2"/>
    <w:basedOn w:val="35"/>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3"/>
    <w:basedOn w:val="35"/>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8">
    <w:name w:val="Colorful Shading Accent 4"/>
    <w:basedOn w:val="35"/>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5"/>
    <w:basedOn w:val="35"/>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6"/>
    <w:basedOn w:val="35"/>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List"/>
    <w:basedOn w:val="35"/>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2">
    <w:name w:val="Colorful List Accent 1"/>
    <w:basedOn w:val="35"/>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3">
    <w:name w:val="Colorful List Accent 2"/>
    <w:basedOn w:val="35"/>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4">
    <w:name w:val="Colorful List Accent 3"/>
    <w:basedOn w:val="35"/>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5">
    <w:name w:val="Colorful List Accent 4"/>
    <w:basedOn w:val="35"/>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6">
    <w:name w:val="Colorful List Accent 5"/>
    <w:basedOn w:val="35"/>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7">
    <w:name w:val="Colorful List Accent 6"/>
    <w:basedOn w:val="35"/>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8">
    <w:name w:val="Colorful Grid"/>
    <w:basedOn w:val="35"/>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9">
    <w:name w:val="Colorful Grid Accent 1"/>
    <w:basedOn w:val="35"/>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0">
    <w:name w:val="Colorful Grid Accent 2"/>
    <w:basedOn w:val="35"/>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Colorful Grid Accent 3"/>
    <w:basedOn w:val="35"/>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2">
    <w:name w:val="Colorful Grid Accent 4"/>
    <w:basedOn w:val="35"/>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3">
    <w:name w:val="Colorful Grid Accent 5"/>
    <w:basedOn w:val="35"/>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4">
    <w:name w:val="Colorful Grid Accent 6"/>
    <w:basedOn w:val="35"/>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6">
    <w:name w:val="Strong"/>
    <w:basedOn w:val="135"/>
    <w:qFormat/>
    <w:uiPriority w:val="0"/>
    <w:rPr>
      <w:b/>
      <w:bCs/>
    </w:rPr>
  </w:style>
  <w:style w:type="character" w:styleId="137">
    <w:name w:val="Emphasis"/>
    <w:basedOn w:val="135"/>
    <w:qFormat/>
    <w:uiPriority w:val="0"/>
    <w:rPr>
      <w:i/>
      <w:iCs/>
    </w:rPr>
  </w:style>
  <w:style w:type="character" w:styleId="138">
    <w:name w:val="Hyperlink"/>
    <w:basedOn w:val="135"/>
    <w:uiPriority w:val="0"/>
    <w:rPr>
      <w:color w:val="0000FF" w:themeColor="hyperlink"/>
      <w:u w:val="single"/>
      <w14:textFill>
        <w14:solidFill>
          <w14:schemeClr w14:val="hlink"/>
        </w14:solidFill>
      </w14:textFill>
    </w:rPr>
  </w:style>
  <w:style w:type="character" w:customStyle="1" w:styleId="139">
    <w:name w:val="Header Char"/>
    <w:basedOn w:val="135"/>
    <w:link w:val="26"/>
    <w:uiPriority w:val="99"/>
  </w:style>
  <w:style w:type="character" w:customStyle="1" w:styleId="140">
    <w:name w:val="Footer Char"/>
    <w:basedOn w:val="135"/>
    <w:link w:val="25"/>
    <w:uiPriority w:val="99"/>
  </w:style>
  <w:style w:type="paragraph" w:styleId="141">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2">
    <w:name w:val="Heading 1 Char"/>
    <w:basedOn w:val="135"/>
    <w:link w:val="3"/>
    <w:uiPriority w:val="9"/>
    <w:rPr>
      <w:rFonts w:ascii="Times New Roman" w:hAnsi="Times New Roman" w:eastAsiaTheme="majorEastAsia" w:cstheme="majorBidi"/>
      <w:b/>
      <w:bCs/>
      <w:sz w:val="24"/>
      <w:szCs w:val="28"/>
    </w:rPr>
  </w:style>
  <w:style w:type="character" w:customStyle="1" w:styleId="143">
    <w:name w:val="Heading 2 Char"/>
    <w:basedOn w:val="135"/>
    <w:link w:val="4"/>
    <w:uiPriority w:val="9"/>
    <w:rPr>
      <w:rFonts w:ascii="Times New Roman" w:hAnsi="Times New Roman" w:eastAsiaTheme="majorEastAsia" w:cstheme="majorBidi"/>
      <w:b/>
      <w:bCs/>
      <w:sz w:val="24"/>
      <w:szCs w:val="26"/>
    </w:rPr>
  </w:style>
  <w:style w:type="character" w:customStyle="1" w:styleId="144">
    <w:name w:val="Heading 3 Char"/>
    <w:basedOn w:val="135"/>
    <w:link w:val="5"/>
    <w:uiPriority w:val="9"/>
    <w:rPr>
      <w:rFonts w:ascii="Times New Roman" w:hAnsi="Times New Roman" w:eastAsiaTheme="majorEastAsia" w:cstheme="majorBidi"/>
      <w:b/>
      <w:bCs/>
      <w:i/>
      <w:sz w:val="24"/>
    </w:rPr>
  </w:style>
  <w:style w:type="character" w:customStyle="1" w:styleId="145">
    <w:name w:val="Title Char"/>
    <w:basedOn w:val="135"/>
    <w:link w:val="34"/>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6">
    <w:name w:val="Subtitle Char"/>
    <w:basedOn w:val="135"/>
    <w:link w:val="28"/>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7">
    <w:name w:val="List Paragraph"/>
    <w:basedOn w:val="1"/>
    <w:qFormat/>
    <w:uiPriority w:val="34"/>
    <w:pPr>
      <w:ind w:left="720"/>
      <w:contextualSpacing/>
    </w:pPr>
  </w:style>
  <w:style w:type="character" w:customStyle="1" w:styleId="148">
    <w:name w:val="Body Text Char"/>
    <w:basedOn w:val="135"/>
    <w:link w:val="19"/>
    <w:uiPriority w:val="99"/>
  </w:style>
  <w:style w:type="character" w:customStyle="1" w:styleId="149">
    <w:name w:val="Body Text 2 Char"/>
    <w:basedOn w:val="135"/>
    <w:link w:val="31"/>
    <w:uiPriority w:val="99"/>
  </w:style>
  <w:style w:type="character" w:customStyle="1" w:styleId="150">
    <w:name w:val="Body Text 3 Char"/>
    <w:basedOn w:val="135"/>
    <w:link w:val="17"/>
    <w:uiPriority w:val="99"/>
    <w:rPr>
      <w:sz w:val="16"/>
      <w:szCs w:val="16"/>
    </w:rPr>
  </w:style>
  <w:style w:type="character" w:customStyle="1" w:styleId="151">
    <w:name w:val="Macro Text Char"/>
    <w:basedOn w:val="135"/>
    <w:link w:val="2"/>
    <w:uiPriority w:val="99"/>
    <w:rPr>
      <w:rFonts w:ascii="Courier" w:hAnsi="Courier"/>
      <w:sz w:val="20"/>
      <w:szCs w:val="20"/>
    </w:rPr>
  </w:style>
  <w:style w:type="paragraph" w:styleId="152">
    <w:name w:val="Quote"/>
    <w:basedOn w:val="1"/>
    <w:next w:val="1"/>
    <w:link w:val="153"/>
    <w:qFormat/>
    <w:uiPriority w:val="29"/>
    <w:rPr>
      <w:i/>
      <w:iCs/>
      <w:color w:val="000000" w:themeColor="text1"/>
      <w14:textFill>
        <w14:solidFill>
          <w14:schemeClr w14:val="tx1"/>
        </w14:solidFill>
      </w14:textFill>
    </w:rPr>
  </w:style>
  <w:style w:type="character" w:customStyle="1" w:styleId="153">
    <w:name w:val="Quote Char"/>
    <w:basedOn w:val="135"/>
    <w:link w:val="152"/>
    <w:qFormat/>
    <w:uiPriority w:val="29"/>
    <w:rPr>
      <w:i/>
      <w:iCs/>
      <w:color w:val="000000" w:themeColor="text1"/>
      <w14:textFill>
        <w14:solidFill>
          <w14:schemeClr w14:val="tx1"/>
        </w14:solidFill>
      </w14:textFill>
    </w:rPr>
  </w:style>
  <w:style w:type="character" w:customStyle="1" w:styleId="154">
    <w:name w:val="Heading 4 Char"/>
    <w:basedOn w:val="135"/>
    <w:link w:val="6"/>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5">
    <w:name w:val="Heading 5 Char"/>
    <w:basedOn w:val="135"/>
    <w:link w:val="7"/>
    <w:semiHidden/>
    <w:qFormat/>
    <w:uiPriority w:val="9"/>
    <w:rPr>
      <w:rFonts w:asciiTheme="majorHAnsi" w:hAnsiTheme="majorHAnsi" w:eastAsiaTheme="majorEastAsia" w:cstheme="majorBidi"/>
      <w:color w:val="254061" w:themeColor="accent1" w:themeShade="80"/>
    </w:rPr>
  </w:style>
  <w:style w:type="character" w:customStyle="1" w:styleId="156">
    <w:name w:val="Heading 6 Char"/>
    <w:basedOn w:val="135"/>
    <w:link w:val="8"/>
    <w:semiHidden/>
    <w:uiPriority w:val="9"/>
    <w:rPr>
      <w:rFonts w:asciiTheme="majorHAnsi" w:hAnsiTheme="majorHAnsi" w:eastAsiaTheme="majorEastAsia" w:cstheme="majorBidi"/>
      <w:i/>
      <w:iCs/>
      <w:color w:val="254061" w:themeColor="accent1" w:themeShade="80"/>
    </w:rPr>
  </w:style>
  <w:style w:type="character" w:customStyle="1" w:styleId="157">
    <w:name w:val="Heading 7 Char"/>
    <w:basedOn w:val="135"/>
    <w:link w:val="9"/>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8">
    <w:name w:val="Heading 8 Char"/>
    <w:basedOn w:val="135"/>
    <w:link w:val="10"/>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9">
    <w:name w:val="Heading 9 Char"/>
    <w:basedOn w:val="135"/>
    <w:link w:val="11"/>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60">
    <w:name w:val="Intense Quote"/>
    <w:basedOn w:val="1"/>
    <w:next w:val="1"/>
    <w:link w:val="161"/>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61">
    <w:name w:val="Intense Quote Char"/>
    <w:basedOn w:val="135"/>
    <w:link w:val="160"/>
    <w:uiPriority w:val="30"/>
    <w:rPr>
      <w:b/>
      <w:bCs/>
      <w:i/>
      <w:iCs/>
      <w:color w:val="4F81BD" w:themeColor="accent1"/>
      <w14:textFill>
        <w14:solidFill>
          <w14:schemeClr w14:val="accent1"/>
        </w14:solidFill>
      </w14:textFill>
    </w:rPr>
  </w:style>
  <w:style w:type="character" w:customStyle="1" w:styleId="162">
    <w:name w:val="Subtle Emphasis"/>
    <w:basedOn w:val="135"/>
    <w:qFormat/>
    <w:uiPriority w:val="19"/>
    <w:rPr>
      <w:i/>
      <w:iCs/>
      <w:color w:val="808080" w:themeColor="text1" w:themeTint="80"/>
      <w14:textFill>
        <w14:solidFill>
          <w14:schemeClr w14:val="tx1">
            <w14:lumMod w14:val="50000"/>
            <w14:lumOff w14:val="50000"/>
          </w14:schemeClr>
        </w14:solidFill>
      </w14:textFill>
    </w:rPr>
  </w:style>
  <w:style w:type="character" w:customStyle="1" w:styleId="163">
    <w:name w:val="Intense Emphasis"/>
    <w:basedOn w:val="135"/>
    <w:qFormat/>
    <w:uiPriority w:val="21"/>
    <w:rPr>
      <w:b/>
      <w:bCs/>
      <w:i/>
      <w:iCs/>
      <w:color w:val="4F81BD" w:themeColor="accent1"/>
      <w14:textFill>
        <w14:solidFill>
          <w14:schemeClr w14:val="accent1"/>
        </w14:solidFill>
      </w14:textFill>
    </w:rPr>
  </w:style>
  <w:style w:type="character" w:customStyle="1" w:styleId="164">
    <w:name w:val="Subtle Reference"/>
    <w:basedOn w:val="135"/>
    <w:qFormat/>
    <w:uiPriority w:val="31"/>
    <w:rPr>
      <w:smallCaps/>
      <w:color w:val="C0504D" w:themeColor="accent2"/>
      <w:u w:val="single"/>
      <w14:textFill>
        <w14:solidFill>
          <w14:schemeClr w14:val="accent2"/>
        </w14:solidFill>
      </w14:textFill>
    </w:rPr>
  </w:style>
  <w:style w:type="character" w:customStyle="1" w:styleId="165">
    <w:name w:val="Intense Reference"/>
    <w:basedOn w:val="135"/>
    <w:qFormat/>
    <w:uiPriority w:val="32"/>
    <w:rPr>
      <w:b/>
      <w:bCs/>
      <w:smallCaps/>
      <w:color w:val="C0504D" w:themeColor="accent2"/>
      <w:spacing w:val="5"/>
      <w:u w:val="single"/>
      <w14:textFill>
        <w14:solidFill>
          <w14:schemeClr w14:val="accent2"/>
        </w14:solidFill>
      </w14:textFill>
    </w:rPr>
  </w:style>
  <w:style w:type="character" w:customStyle="1" w:styleId="166">
    <w:name w:val="Book Title"/>
    <w:basedOn w:val="135"/>
    <w:qFormat/>
    <w:uiPriority w:val="33"/>
    <w:rPr>
      <w:b/>
      <w:bCs/>
      <w:smallCaps/>
      <w:spacing w:val="5"/>
    </w:rPr>
  </w:style>
  <w:style w:type="paragraph" w:customStyle="1" w:styleId="167">
    <w:name w:val="TOC Heading"/>
    <w:basedOn w:val="3"/>
    <w:next w:val="1"/>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sectNamePr val="lengthwise2"/>
      <sectRole val="1"/>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563A09F-C419-4C6F-B46F-233B8915F47B}">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2020-02-13T03:23:00Z</dcterms:created>
  <dc:creator>咕咕</dc:creator>
  <cp:lastModifiedBy>梁上</cp:lastModifiedBy>
  <dcterms:modified xsi:type="dcterms:W3CDTF">2023-12-13T14:38:46Z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BDD991B4232F4D71A03225F6FF84BB24_13</vt:lpwstr>
  </property>
</Properties>
</file>