
<file path=[Content_Types].xml><?xml version="1.0" encoding="utf-8"?>
<Types xmlns="http://schemas.openxmlformats.org/package/2006/content-types">
  <Default Extension="png" ContentType="image/png"/>
  <Default Extension="rels" ContentType="application/vnd.openxmlformats-package.relationships+xml"/>
  <Default Extension="tif" ContentType="image/tiff"/>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A4A570" w14:textId="3CE69F46" w:rsidR="00125B8E" w:rsidRPr="00125B8E" w:rsidRDefault="00F15D96" w:rsidP="00125B8E">
      <w:pPr>
        <w:widowControl/>
        <w:ind w:firstLineChars="300" w:firstLine="960"/>
        <w:jc w:val="left"/>
        <w:rPr>
          <w:rFonts w:ascii="Times New Roman" w:hAnsi="Times New Roman" w:cs="Times New Roman"/>
          <w:b/>
          <w:bCs/>
          <w:color w:val="00643C"/>
          <w:sz w:val="32"/>
          <w:szCs w:val="32"/>
        </w:rPr>
      </w:pPr>
      <w:bookmarkStart w:id="0" w:name="_GoBack"/>
      <w:bookmarkEnd w:id="0"/>
      <w:r w:rsidRPr="00125B8E">
        <w:rPr>
          <w:rFonts w:ascii="Times New Roman" w:hAnsi="Times New Roman" w:cs="Times New Roman"/>
          <w:b/>
          <w:bCs/>
          <w:color w:val="00643C"/>
          <w:sz w:val="32"/>
          <w:szCs w:val="32"/>
        </w:rPr>
        <w:t>Starbucks and its corporate social responsibility strategy</w:t>
      </w:r>
    </w:p>
    <w:p w14:paraId="76790A15" w14:textId="77777777" w:rsidR="00125B8E" w:rsidRPr="00125B8E" w:rsidRDefault="00125B8E" w:rsidP="00125B8E">
      <w:pPr>
        <w:widowControl/>
        <w:ind w:firstLineChars="300" w:firstLine="960"/>
        <w:jc w:val="left"/>
        <w:rPr>
          <w:rFonts w:ascii="Times New Roman" w:hAnsi="Times New Roman" w:cs="Times New Roman"/>
          <w:b/>
          <w:bCs/>
          <w:color w:val="00643C"/>
          <w:sz w:val="32"/>
          <w:szCs w:val="32"/>
        </w:rPr>
      </w:pPr>
    </w:p>
    <w:p w14:paraId="02787DFA" w14:textId="558591E3" w:rsidR="008276F7" w:rsidRPr="00125B8E" w:rsidRDefault="008276F7" w:rsidP="001B7B91">
      <w:pPr>
        <w:widowControl/>
        <w:jc w:val="center"/>
        <w:rPr>
          <w:rFonts w:ascii="Times New Roman" w:hAnsi="Times New Roman" w:cs="Times New Roman"/>
          <w:i/>
          <w:iCs/>
          <w:sz w:val="32"/>
          <w:szCs w:val="32"/>
        </w:rPr>
      </w:pPr>
      <w:r w:rsidRPr="00125B8E">
        <w:rPr>
          <w:rFonts w:ascii="Times New Roman" w:hAnsi="Times New Roman" w:cs="Times New Roman"/>
          <w:noProof/>
        </w:rPr>
        <w:drawing>
          <wp:anchor distT="0" distB="0" distL="114300" distR="114300" simplePos="0" relativeHeight="251658240" behindDoc="1" locked="0" layoutInCell="1" allowOverlap="1" wp14:anchorId="003A8277" wp14:editId="5165EDDA">
            <wp:simplePos x="0" y="0"/>
            <wp:positionH relativeFrom="margin">
              <wp:align>center</wp:align>
            </wp:positionH>
            <wp:positionV relativeFrom="paragraph">
              <wp:posOffset>3810</wp:posOffset>
            </wp:positionV>
            <wp:extent cx="1645920" cy="1666708"/>
            <wp:effectExtent l="0" t="0" r="0" b="0"/>
            <wp:wrapTight wrapText="bothSides">
              <wp:wrapPolygon edited="0">
                <wp:start x="7750" y="0"/>
                <wp:lineTo x="5500" y="741"/>
                <wp:lineTo x="1500" y="3210"/>
                <wp:lineTo x="0" y="7409"/>
                <wp:lineTo x="0" y="13335"/>
                <wp:lineTo x="750" y="16052"/>
                <wp:lineTo x="4500" y="19756"/>
                <wp:lineTo x="4750" y="20250"/>
                <wp:lineTo x="8250" y="21238"/>
                <wp:lineTo x="9500" y="21238"/>
                <wp:lineTo x="19500" y="21238"/>
                <wp:lineTo x="19750" y="20497"/>
                <wp:lineTo x="18750" y="20003"/>
                <wp:lineTo x="16750" y="19756"/>
                <wp:lineTo x="20500" y="16052"/>
                <wp:lineTo x="21250" y="13582"/>
                <wp:lineTo x="21250" y="7409"/>
                <wp:lineTo x="21000" y="6421"/>
                <wp:lineTo x="19750" y="3457"/>
                <wp:lineTo x="15000" y="247"/>
                <wp:lineTo x="13500" y="0"/>
                <wp:lineTo x="7750" y="0"/>
              </wp:wrapPolygon>
            </wp:wrapTight>
            <wp:docPr id="6" name="图片 6" descr="Image result for starbu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arbuck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45920" cy="1666708"/>
                    </a:xfrm>
                    <a:prstGeom prst="rect">
                      <a:avLst/>
                    </a:prstGeom>
                    <a:noFill/>
                    <a:ln>
                      <a:noFill/>
                    </a:ln>
                  </pic:spPr>
                </pic:pic>
              </a:graphicData>
            </a:graphic>
          </wp:anchor>
        </w:drawing>
      </w:r>
    </w:p>
    <w:p w14:paraId="16BE38CB" w14:textId="376179A7" w:rsidR="008276F7" w:rsidRPr="00125B8E" w:rsidRDefault="008276F7" w:rsidP="001B7B91">
      <w:pPr>
        <w:widowControl/>
        <w:jc w:val="center"/>
        <w:rPr>
          <w:rFonts w:ascii="Times New Roman" w:hAnsi="Times New Roman" w:cs="Times New Roman"/>
          <w:i/>
          <w:iCs/>
          <w:sz w:val="32"/>
          <w:szCs w:val="32"/>
        </w:rPr>
      </w:pPr>
    </w:p>
    <w:p w14:paraId="76FF69DA" w14:textId="5D61B405" w:rsidR="008276F7" w:rsidRPr="00125B8E" w:rsidRDefault="008276F7" w:rsidP="001B7B91">
      <w:pPr>
        <w:widowControl/>
        <w:jc w:val="center"/>
        <w:rPr>
          <w:rFonts w:ascii="Times New Roman" w:hAnsi="Times New Roman" w:cs="Times New Roman"/>
          <w:i/>
          <w:iCs/>
          <w:sz w:val="32"/>
          <w:szCs w:val="32"/>
        </w:rPr>
      </w:pPr>
    </w:p>
    <w:p w14:paraId="0843FA96" w14:textId="07EB9792" w:rsidR="008276F7" w:rsidRPr="00125B8E" w:rsidRDefault="008276F7" w:rsidP="001B7B91">
      <w:pPr>
        <w:widowControl/>
        <w:jc w:val="center"/>
        <w:rPr>
          <w:rFonts w:ascii="Times New Roman" w:hAnsi="Times New Roman" w:cs="Times New Roman"/>
          <w:i/>
          <w:iCs/>
          <w:sz w:val="32"/>
          <w:szCs w:val="32"/>
        </w:rPr>
      </w:pPr>
    </w:p>
    <w:p w14:paraId="74227EB9" w14:textId="6A64725F" w:rsidR="008276F7" w:rsidRPr="00125B8E" w:rsidRDefault="008276F7" w:rsidP="001B7B91">
      <w:pPr>
        <w:widowControl/>
        <w:jc w:val="center"/>
        <w:rPr>
          <w:rFonts w:ascii="Times New Roman" w:hAnsi="Times New Roman" w:cs="Times New Roman"/>
          <w:i/>
          <w:iCs/>
          <w:sz w:val="32"/>
          <w:szCs w:val="32"/>
        </w:rPr>
      </w:pPr>
    </w:p>
    <w:p w14:paraId="2A848765" w14:textId="2B674A06" w:rsidR="008276F7" w:rsidRPr="00125B8E" w:rsidRDefault="008276F7" w:rsidP="001B7B91">
      <w:pPr>
        <w:widowControl/>
        <w:jc w:val="center"/>
        <w:rPr>
          <w:rFonts w:ascii="Times New Roman" w:hAnsi="Times New Roman" w:cs="Times New Roman"/>
          <w:i/>
          <w:iCs/>
          <w:sz w:val="32"/>
          <w:szCs w:val="32"/>
        </w:rPr>
      </w:pPr>
    </w:p>
    <w:p w14:paraId="348F9236" w14:textId="02E8E6C8" w:rsidR="00125B8E" w:rsidRPr="00125B8E" w:rsidRDefault="00125B8E" w:rsidP="001B7B91">
      <w:pPr>
        <w:widowControl/>
        <w:jc w:val="center"/>
        <w:rPr>
          <w:rFonts w:ascii="Times New Roman" w:hAnsi="Times New Roman" w:cs="Times New Roman"/>
          <w:i/>
          <w:iCs/>
          <w:sz w:val="32"/>
          <w:szCs w:val="32"/>
        </w:rPr>
      </w:pPr>
    </w:p>
    <w:p w14:paraId="3BEA2CDF" w14:textId="25B7F4E6" w:rsidR="00125B8E" w:rsidRPr="00125B8E" w:rsidRDefault="00125B8E" w:rsidP="001B7B91">
      <w:pPr>
        <w:widowControl/>
        <w:jc w:val="center"/>
        <w:rPr>
          <w:rFonts w:ascii="Times New Roman" w:hAnsi="Times New Roman" w:cs="Times New Roman"/>
          <w:i/>
          <w:iCs/>
          <w:sz w:val="32"/>
          <w:szCs w:val="32"/>
        </w:rPr>
      </w:pPr>
    </w:p>
    <w:p w14:paraId="1D3AE4C3" w14:textId="7766D212" w:rsidR="00125B8E" w:rsidRPr="00125B8E" w:rsidRDefault="00125B8E" w:rsidP="001B7B91">
      <w:pPr>
        <w:widowControl/>
        <w:jc w:val="center"/>
        <w:rPr>
          <w:rFonts w:ascii="Times New Roman" w:hAnsi="Times New Roman" w:cs="Times New Roman"/>
          <w:i/>
          <w:iCs/>
          <w:sz w:val="32"/>
          <w:szCs w:val="32"/>
        </w:rPr>
      </w:pPr>
    </w:p>
    <w:p w14:paraId="3E95F673" w14:textId="77777777" w:rsidR="00125B8E" w:rsidRPr="00125B8E" w:rsidRDefault="00125B8E" w:rsidP="001B7B91">
      <w:pPr>
        <w:widowControl/>
        <w:jc w:val="center"/>
        <w:rPr>
          <w:rFonts w:ascii="Times New Roman" w:hAnsi="Times New Roman" w:cs="Times New Roman"/>
          <w:i/>
          <w:iCs/>
          <w:sz w:val="32"/>
          <w:szCs w:val="32"/>
        </w:rPr>
      </w:pPr>
    </w:p>
    <w:p w14:paraId="18562BED" w14:textId="3CDFF2AC" w:rsidR="00125B8E" w:rsidRPr="00125B8E" w:rsidRDefault="00125B8E" w:rsidP="001B7B91">
      <w:pPr>
        <w:widowControl/>
        <w:jc w:val="center"/>
        <w:rPr>
          <w:rFonts w:ascii="Times New Roman" w:hAnsi="Times New Roman" w:cs="Times New Roman"/>
          <w:i/>
          <w:iCs/>
          <w:sz w:val="32"/>
          <w:szCs w:val="32"/>
        </w:rPr>
      </w:pPr>
    </w:p>
    <w:p w14:paraId="766D8693" w14:textId="256BA416" w:rsidR="00125B8E" w:rsidRPr="00125B8E" w:rsidRDefault="00125B8E" w:rsidP="001B7B91">
      <w:pPr>
        <w:widowControl/>
        <w:jc w:val="center"/>
        <w:rPr>
          <w:rFonts w:ascii="Times New Roman" w:hAnsi="Times New Roman" w:cs="Times New Roman"/>
          <w:i/>
          <w:iCs/>
          <w:sz w:val="32"/>
          <w:szCs w:val="32"/>
        </w:rPr>
      </w:pPr>
    </w:p>
    <w:p w14:paraId="7A21C081" w14:textId="0BC87EDF" w:rsidR="00125B8E" w:rsidRPr="00125B8E" w:rsidRDefault="00125B8E" w:rsidP="00125B8E">
      <w:pPr>
        <w:widowControl/>
        <w:jc w:val="center"/>
        <w:rPr>
          <w:rFonts w:ascii="Times New Roman" w:hAnsi="Times New Roman" w:cs="Times New Roman"/>
          <w:i/>
          <w:iCs/>
          <w:sz w:val="32"/>
          <w:szCs w:val="32"/>
        </w:rPr>
      </w:pPr>
      <w:r w:rsidRPr="00125B8E">
        <w:rPr>
          <w:rFonts w:ascii="Times New Roman" w:hAnsi="Times New Roman" w:cs="Times New Roman"/>
          <w:i/>
          <w:iCs/>
          <w:sz w:val="32"/>
          <w:szCs w:val="32"/>
        </w:rPr>
        <w:t>Module: Corporate Social Responsibility in the Public Sector</w:t>
      </w:r>
    </w:p>
    <w:p w14:paraId="0DA0A743" w14:textId="530A0AA9" w:rsidR="008276F7" w:rsidRPr="00125B8E" w:rsidRDefault="008276F7" w:rsidP="001B7B91">
      <w:pPr>
        <w:widowControl/>
        <w:jc w:val="center"/>
        <w:rPr>
          <w:rFonts w:ascii="Times New Roman" w:hAnsi="Times New Roman" w:cs="Times New Roman"/>
          <w:i/>
          <w:iCs/>
          <w:sz w:val="32"/>
          <w:szCs w:val="32"/>
        </w:rPr>
      </w:pPr>
      <w:r w:rsidRPr="00125B8E">
        <w:rPr>
          <w:rFonts w:ascii="Times New Roman" w:hAnsi="Times New Roman" w:cs="Times New Roman"/>
          <w:i/>
          <w:iCs/>
          <w:sz w:val="32"/>
          <w:szCs w:val="32"/>
        </w:rPr>
        <w:t>Name:</w:t>
      </w:r>
      <w:r w:rsidR="00125B8E" w:rsidRPr="00125B8E">
        <w:rPr>
          <w:rFonts w:ascii="Times New Roman" w:hAnsi="Times New Roman" w:cs="Times New Roman"/>
          <w:i/>
          <w:iCs/>
          <w:sz w:val="32"/>
          <w:szCs w:val="32"/>
        </w:rPr>
        <w:t xml:space="preserve"> Jingxian Wu</w:t>
      </w:r>
    </w:p>
    <w:p w14:paraId="19198550" w14:textId="24A93BB9" w:rsidR="008276F7" w:rsidRPr="00125B8E" w:rsidRDefault="00125B8E" w:rsidP="001B7B91">
      <w:pPr>
        <w:widowControl/>
        <w:jc w:val="center"/>
        <w:rPr>
          <w:rFonts w:ascii="Times New Roman" w:hAnsi="Times New Roman" w:cs="Times New Roman"/>
          <w:i/>
          <w:iCs/>
          <w:sz w:val="32"/>
          <w:szCs w:val="32"/>
        </w:rPr>
      </w:pPr>
      <w:r w:rsidRPr="00125B8E">
        <w:rPr>
          <w:rFonts w:ascii="Times New Roman" w:hAnsi="Times New Roman" w:cs="Times New Roman"/>
          <w:i/>
          <w:iCs/>
          <w:sz w:val="32"/>
          <w:szCs w:val="32"/>
        </w:rPr>
        <w:t>Student number: 1702293</w:t>
      </w:r>
    </w:p>
    <w:p w14:paraId="5291B705" w14:textId="7DA48A27" w:rsidR="0028351A" w:rsidRPr="00125B8E" w:rsidRDefault="0028351A" w:rsidP="001B7B91">
      <w:pPr>
        <w:widowControl/>
        <w:jc w:val="center"/>
        <w:rPr>
          <w:rFonts w:ascii="Times New Roman" w:hAnsi="Times New Roman" w:cs="Times New Roman"/>
          <w:i/>
          <w:iCs/>
          <w:sz w:val="32"/>
          <w:szCs w:val="32"/>
        </w:rPr>
      </w:pPr>
      <w:r w:rsidRPr="00125B8E">
        <w:rPr>
          <w:rFonts w:ascii="Times New Roman" w:hAnsi="Times New Roman" w:cs="Times New Roman"/>
          <w:i/>
          <w:iCs/>
          <w:sz w:val="32"/>
          <w:szCs w:val="32"/>
        </w:rPr>
        <w:br w:type="page"/>
      </w:r>
    </w:p>
    <w:sdt>
      <w:sdtPr>
        <w:rPr>
          <w:rFonts w:ascii="Times New Roman" w:eastAsiaTheme="minorEastAsia" w:hAnsi="Times New Roman" w:cs="Times New Roman"/>
          <w:color w:val="595959" w:themeColor="text1" w:themeTint="A6"/>
          <w:sz w:val="22"/>
          <w:szCs w:val="22"/>
          <w:lang w:val="zh-CN"/>
        </w:rPr>
        <w:id w:val="233288650"/>
        <w:docPartObj>
          <w:docPartGallery w:val="Table of Contents"/>
          <w:docPartUnique/>
        </w:docPartObj>
      </w:sdtPr>
      <w:sdtEndPr>
        <w:rPr>
          <w:b/>
          <w:bCs/>
          <w:color w:val="auto"/>
        </w:rPr>
      </w:sdtEndPr>
      <w:sdtContent>
        <w:p w14:paraId="416A1419" w14:textId="33001DBC" w:rsidR="00B05647" w:rsidRPr="00125B8E" w:rsidRDefault="00B05647" w:rsidP="00B05647">
          <w:pPr>
            <w:pStyle w:val="TOC"/>
            <w:jc w:val="center"/>
            <w:rPr>
              <w:rFonts w:ascii="Times New Roman" w:hAnsi="Times New Roman" w:cs="Times New Roman"/>
              <w:color w:val="000000" w:themeColor="text1"/>
            </w:rPr>
          </w:pPr>
          <w:r w:rsidRPr="00125B8E">
            <w:rPr>
              <w:rFonts w:ascii="Times New Roman" w:hAnsi="Times New Roman" w:cs="Times New Roman"/>
              <w:color w:val="000000" w:themeColor="text1"/>
            </w:rPr>
            <w:t>Table of contents</w:t>
          </w:r>
        </w:p>
        <w:p w14:paraId="35D984E5" w14:textId="0CA3C6F8" w:rsidR="00B05647" w:rsidRPr="00125B8E" w:rsidRDefault="00B05647">
          <w:pPr>
            <w:pStyle w:val="TOC1"/>
            <w:tabs>
              <w:tab w:val="left" w:pos="440"/>
              <w:tab w:val="right" w:leader="dot" w:pos="9016"/>
            </w:tabs>
            <w:rPr>
              <w:rFonts w:ascii="Times New Roman" w:hAnsi="Times New Roman" w:cs="Times New Roman"/>
              <w:noProof/>
            </w:rPr>
          </w:pPr>
          <w:r w:rsidRPr="00125B8E">
            <w:rPr>
              <w:rFonts w:ascii="Times New Roman" w:hAnsi="Times New Roman" w:cs="Times New Roman"/>
            </w:rPr>
            <w:fldChar w:fldCharType="begin"/>
          </w:r>
          <w:r w:rsidRPr="00125B8E">
            <w:rPr>
              <w:rFonts w:ascii="Times New Roman" w:hAnsi="Times New Roman" w:cs="Times New Roman"/>
            </w:rPr>
            <w:instrText xml:space="preserve"> TOC \o "1-3" \h \z \u </w:instrText>
          </w:r>
          <w:r w:rsidRPr="00125B8E">
            <w:rPr>
              <w:rFonts w:ascii="Times New Roman" w:hAnsi="Times New Roman" w:cs="Times New Roman"/>
            </w:rPr>
            <w:fldChar w:fldCharType="separate"/>
          </w:r>
          <w:hyperlink w:anchor="_Toc33923181" w:history="1">
            <w:r w:rsidRPr="00125B8E">
              <w:rPr>
                <w:rStyle w:val="a9"/>
                <w:rFonts w:ascii="Times New Roman" w:hAnsi="Times New Roman" w:cs="Times New Roman"/>
                <w:b/>
                <w:bCs/>
                <w:noProof/>
              </w:rPr>
              <w:t>1.</w:t>
            </w:r>
            <w:r w:rsidRPr="00125B8E">
              <w:rPr>
                <w:rFonts w:ascii="Times New Roman" w:hAnsi="Times New Roman" w:cs="Times New Roman"/>
                <w:noProof/>
              </w:rPr>
              <w:tab/>
            </w:r>
            <w:r w:rsidRPr="00125B8E">
              <w:rPr>
                <w:rStyle w:val="a9"/>
                <w:rFonts w:ascii="Times New Roman" w:hAnsi="Times New Roman" w:cs="Times New Roman"/>
                <w:b/>
                <w:bCs/>
                <w:noProof/>
              </w:rPr>
              <w:t>Introduction</w:t>
            </w:r>
            <w:r w:rsidRPr="00125B8E">
              <w:rPr>
                <w:rFonts w:ascii="Times New Roman" w:hAnsi="Times New Roman" w:cs="Times New Roman"/>
                <w:noProof/>
                <w:webHidden/>
              </w:rPr>
              <w:tab/>
            </w:r>
            <w:r w:rsidRPr="00125B8E">
              <w:rPr>
                <w:rFonts w:ascii="Times New Roman" w:hAnsi="Times New Roman" w:cs="Times New Roman"/>
                <w:noProof/>
                <w:webHidden/>
              </w:rPr>
              <w:fldChar w:fldCharType="begin"/>
            </w:r>
            <w:r w:rsidRPr="00125B8E">
              <w:rPr>
                <w:rFonts w:ascii="Times New Roman" w:hAnsi="Times New Roman" w:cs="Times New Roman"/>
                <w:noProof/>
                <w:webHidden/>
              </w:rPr>
              <w:instrText xml:space="preserve"> PAGEREF _Toc33923181 \h </w:instrText>
            </w:r>
            <w:r w:rsidRPr="00125B8E">
              <w:rPr>
                <w:rFonts w:ascii="Times New Roman" w:hAnsi="Times New Roman" w:cs="Times New Roman"/>
                <w:noProof/>
                <w:webHidden/>
              </w:rPr>
            </w:r>
            <w:r w:rsidRPr="00125B8E">
              <w:rPr>
                <w:rFonts w:ascii="Times New Roman" w:hAnsi="Times New Roman" w:cs="Times New Roman"/>
                <w:noProof/>
                <w:webHidden/>
              </w:rPr>
              <w:fldChar w:fldCharType="separate"/>
            </w:r>
            <w:r w:rsidRPr="00125B8E">
              <w:rPr>
                <w:rFonts w:ascii="Times New Roman" w:hAnsi="Times New Roman" w:cs="Times New Roman"/>
                <w:noProof/>
                <w:webHidden/>
              </w:rPr>
              <w:t>1</w:t>
            </w:r>
            <w:r w:rsidRPr="00125B8E">
              <w:rPr>
                <w:rFonts w:ascii="Times New Roman" w:hAnsi="Times New Roman" w:cs="Times New Roman"/>
                <w:noProof/>
                <w:webHidden/>
              </w:rPr>
              <w:fldChar w:fldCharType="end"/>
            </w:r>
          </w:hyperlink>
        </w:p>
        <w:p w14:paraId="74CC0F25" w14:textId="74E07A0B" w:rsidR="00B05647" w:rsidRPr="00125B8E" w:rsidRDefault="00BE2C02">
          <w:pPr>
            <w:pStyle w:val="TOC1"/>
            <w:tabs>
              <w:tab w:val="left" w:pos="440"/>
              <w:tab w:val="right" w:leader="dot" w:pos="9016"/>
            </w:tabs>
            <w:rPr>
              <w:rFonts w:ascii="Times New Roman" w:hAnsi="Times New Roman" w:cs="Times New Roman"/>
              <w:noProof/>
            </w:rPr>
          </w:pPr>
          <w:hyperlink w:anchor="_Toc33923182" w:history="1">
            <w:r w:rsidR="00B05647" w:rsidRPr="00125B8E">
              <w:rPr>
                <w:rStyle w:val="a9"/>
                <w:rFonts w:ascii="Times New Roman" w:hAnsi="Times New Roman" w:cs="Times New Roman"/>
                <w:b/>
                <w:bCs/>
                <w:noProof/>
              </w:rPr>
              <w:t>2.</w:t>
            </w:r>
            <w:r w:rsidR="00B05647" w:rsidRPr="00125B8E">
              <w:rPr>
                <w:rFonts w:ascii="Times New Roman" w:hAnsi="Times New Roman" w:cs="Times New Roman"/>
                <w:noProof/>
              </w:rPr>
              <w:tab/>
            </w:r>
            <w:r w:rsidR="00B05647" w:rsidRPr="00125B8E">
              <w:rPr>
                <w:rStyle w:val="a9"/>
                <w:rFonts w:ascii="Times New Roman" w:hAnsi="Times New Roman" w:cs="Times New Roman"/>
                <w:b/>
                <w:bCs/>
                <w:noProof/>
              </w:rPr>
              <w:t>Starbucks and it’s CSR strategy</w:t>
            </w:r>
            <w:r w:rsidR="00B05647" w:rsidRPr="00125B8E">
              <w:rPr>
                <w:rFonts w:ascii="Times New Roman" w:hAnsi="Times New Roman" w:cs="Times New Roman"/>
                <w:noProof/>
                <w:webHidden/>
              </w:rPr>
              <w:tab/>
            </w:r>
            <w:r w:rsidR="00B05647" w:rsidRPr="00125B8E">
              <w:rPr>
                <w:rFonts w:ascii="Times New Roman" w:hAnsi="Times New Roman" w:cs="Times New Roman"/>
                <w:noProof/>
                <w:webHidden/>
              </w:rPr>
              <w:fldChar w:fldCharType="begin"/>
            </w:r>
            <w:r w:rsidR="00B05647" w:rsidRPr="00125B8E">
              <w:rPr>
                <w:rFonts w:ascii="Times New Roman" w:hAnsi="Times New Roman" w:cs="Times New Roman"/>
                <w:noProof/>
                <w:webHidden/>
              </w:rPr>
              <w:instrText xml:space="preserve"> PAGEREF _Toc33923182 \h </w:instrText>
            </w:r>
            <w:r w:rsidR="00B05647" w:rsidRPr="00125B8E">
              <w:rPr>
                <w:rFonts w:ascii="Times New Roman" w:hAnsi="Times New Roman" w:cs="Times New Roman"/>
                <w:noProof/>
                <w:webHidden/>
              </w:rPr>
            </w:r>
            <w:r w:rsidR="00B05647" w:rsidRPr="00125B8E">
              <w:rPr>
                <w:rFonts w:ascii="Times New Roman" w:hAnsi="Times New Roman" w:cs="Times New Roman"/>
                <w:noProof/>
                <w:webHidden/>
              </w:rPr>
              <w:fldChar w:fldCharType="separate"/>
            </w:r>
            <w:r w:rsidR="00B05647" w:rsidRPr="00125B8E">
              <w:rPr>
                <w:rFonts w:ascii="Times New Roman" w:hAnsi="Times New Roman" w:cs="Times New Roman"/>
                <w:noProof/>
                <w:webHidden/>
              </w:rPr>
              <w:t>2</w:t>
            </w:r>
            <w:r w:rsidR="00B05647" w:rsidRPr="00125B8E">
              <w:rPr>
                <w:rFonts w:ascii="Times New Roman" w:hAnsi="Times New Roman" w:cs="Times New Roman"/>
                <w:noProof/>
                <w:webHidden/>
              </w:rPr>
              <w:fldChar w:fldCharType="end"/>
            </w:r>
          </w:hyperlink>
        </w:p>
        <w:p w14:paraId="536DE2FF" w14:textId="1C82B1A3" w:rsidR="00B05647" w:rsidRPr="00125B8E" w:rsidRDefault="00BE2C02">
          <w:pPr>
            <w:pStyle w:val="TOC2"/>
            <w:tabs>
              <w:tab w:val="left" w:pos="880"/>
              <w:tab w:val="right" w:leader="dot" w:pos="9016"/>
            </w:tabs>
            <w:rPr>
              <w:rFonts w:ascii="Times New Roman" w:hAnsi="Times New Roman" w:cs="Times New Roman"/>
              <w:noProof/>
            </w:rPr>
          </w:pPr>
          <w:hyperlink w:anchor="_Toc33923183" w:history="1">
            <w:r w:rsidR="00B05647" w:rsidRPr="00125B8E">
              <w:rPr>
                <w:rStyle w:val="a9"/>
                <w:rFonts w:ascii="Times New Roman" w:hAnsi="Times New Roman" w:cs="Times New Roman"/>
                <w:b/>
                <w:bCs/>
                <w:noProof/>
              </w:rPr>
              <w:t>2.1.</w:t>
            </w:r>
            <w:r w:rsidR="00B05647" w:rsidRPr="00125B8E">
              <w:rPr>
                <w:rFonts w:ascii="Times New Roman" w:hAnsi="Times New Roman" w:cs="Times New Roman"/>
                <w:noProof/>
              </w:rPr>
              <w:tab/>
            </w:r>
            <w:r w:rsidR="00B05647" w:rsidRPr="00125B8E">
              <w:rPr>
                <w:rStyle w:val="a9"/>
                <w:rFonts w:ascii="Times New Roman" w:hAnsi="Times New Roman" w:cs="Times New Roman"/>
                <w:b/>
                <w:bCs/>
                <w:noProof/>
              </w:rPr>
              <w:t>The Starbucks</w:t>
            </w:r>
            <w:r w:rsidR="00B05647" w:rsidRPr="00125B8E">
              <w:rPr>
                <w:rFonts w:ascii="Times New Roman" w:hAnsi="Times New Roman" w:cs="Times New Roman"/>
                <w:noProof/>
                <w:webHidden/>
              </w:rPr>
              <w:tab/>
            </w:r>
            <w:r w:rsidR="00B05647" w:rsidRPr="00125B8E">
              <w:rPr>
                <w:rFonts w:ascii="Times New Roman" w:hAnsi="Times New Roman" w:cs="Times New Roman"/>
                <w:noProof/>
                <w:webHidden/>
              </w:rPr>
              <w:fldChar w:fldCharType="begin"/>
            </w:r>
            <w:r w:rsidR="00B05647" w:rsidRPr="00125B8E">
              <w:rPr>
                <w:rFonts w:ascii="Times New Roman" w:hAnsi="Times New Roman" w:cs="Times New Roman"/>
                <w:noProof/>
                <w:webHidden/>
              </w:rPr>
              <w:instrText xml:space="preserve"> PAGEREF _Toc33923183 \h </w:instrText>
            </w:r>
            <w:r w:rsidR="00B05647" w:rsidRPr="00125B8E">
              <w:rPr>
                <w:rFonts w:ascii="Times New Roman" w:hAnsi="Times New Roman" w:cs="Times New Roman"/>
                <w:noProof/>
                <w:webHidden/>
              </w:rPr>
            </w:r>
            <w:r w:rsidR="00B05647" w:rsidRPr="00125B8E">
              <w:rPr>
                <w:rFonts w:ascii="Times New Roman" w:hAnsi="Times New Roman" w:cs="Times New Roman"/>
                <w:noProof/>
                <w:webHidden/>
              </w:rPr>
              <w:fldChar w:fldCharType="separate"/>
            </w:r>
            <w:r w:rsidR="00B05647" w:rsidRPr="00125B8E">
              <w:rPr>
                <w:rFonts w:ascii="Times New Roman" w:hAnsi="Times New Roman" w:cs="Times New Roman"/>
                <w:noProof/>
                <w:webHidden/>
              </w:rPr>
              <w:t>2</w:t>
            </w:r>
            <w:r w:rsidR="00B05647" w:rsidRPr="00125B8E">
              <w:rPr>
                <w:rFonts w:ascii="Times New Roman" w:hAnsi="Times New Roman" w:cs="Times New Roman"/>
                <w:noProof/>
                <w:webHidden/>
              </w:rPr>
              <w:fldChar w:fldCharType="end"/>
            </w:r>
          </w:hyperlink>
        </w:p>
        <w:p w14:paraId="39AA217C" w14:textId="6D28DD5F" w:rsidR="00B05647" w:rsidRPr="00125B8E" w:rsidRDefault="00BE2C02">
          <w:pPr>
            <w:pStyle w:val="TOC2"/>
            <w:tabs>
              <w:tab w:val="left" w:pos="880"/>
              <w:tab w:val="right" w:leader="dot" w:pos="9016"/>
            </w:tabs>
            <w:rPr>
              <w:rFonts w:ascii="Times New Roman" w:hAnsi="Times New Roman" w:cs="Times New Roman"/>
              <w:noProof/>
            </w:rPr>
          </w:pPr>
          <w:hyperlink w:anchor="_Toc33923184" w:history="1">
            <w:r w:rsidR="00B05647" w:rsidRPr="00125B8E">
              <w:rPr>
                <w:rStyle w:val="a9"/>
                <w:rFonts w:ascii="Times New Roman" w:hAnsi="Times New Roman" w:cs="Times New Roman"/>
                <w:b/>
                <w:bCs/>
                <w:noProof/>
              </w:rPr>
              <w:t>2.2.</w:t>
            </w:r>
            <w:r w:rsidR="00B05647" w:rsidRPr="00125B8E">
              <w:rPr>
                <w:rFonts w:ascii="Times New Roman" w:hAnsi="Times New Roman" w:cs="Times New Roman"/>
                <w:noProof/>
              </w:rPr>
              <w:tab/>
            </w:r>
            <w:r w:rsidR="00B05647" w:rsidRPr="00125B8E">
              <w:rPr>
                <w:rStyle w:val="a9"/>
                <w:rFonts w:ascii="Times New Roman" w:hAnsi="Times New Roman" w:cs="Times New Roman"/>
                <w:b/>
                <w:bCs/>
                <w:noProof/>
              </w:rPr>
              <w:t>The CSR strategy of Starbucks</w:t>
            </w:r>
            <w:r w:rsidR="00B05647" w:rsidRPr="00125B8E">
              <w:rPr>
                <w:rFonts w:ascii="Times New Roman" w:hAnsi="Times New Roman" w:cs="Times New Roman"/>
                <w:noProof/>
                <w:webHidden/>
              </w:rPr>
              <w:tab/>
            </w:r>
            <w:r w:rsidR="00B05647" w:rsidRPr="00125B8E">
              <w:rPr>
                <w:rFonts w:ascii="Times New Roman" w:hAnsi="Times New Roman" w:cs="Times New Roman"/>
                <w:noProof/>
                <w:webHidden/>
              </w:rPr>
              <w:fldChar w:fldCharType="begin"/>
            </w:r>
            <w:r w:rsidR="00B05647" w:rsidRPr="00125B8E">
              <w:rPr>
                <w:rFonts w:ascii="Times New Roman" w:hAnsi="Times New Roman" w:cs="Times New Roman"/>
                <w:noProof/>
                <w:webHidden/>
              </w:rPr>
              <w:instrText xml:space="preserve"> PAGEREF _Toc33923184 \h </w:instrText>
            </w:r>
            <w:r w:rsidR="00B05647" w:rsidRPr="00125B8E">
              <w:rPr>
                <w:rFonts w:ascii="Times New Roman" w:hAnsi="Times New Roman" w:cs="Times New Roman"/>
                <w:noProof/>
                <w:webHidden/>
              </w:rPr>
            </w:r>
            <w:r w:rsidR="00B05647" w:rsidRPr="00125B8E">
              <w:rPr>
                <w:rFonts w:ascii="Times New Roman" w:hAnsi="Times New Roman" w:cs="Times New Roman"/>
                <w:noProof/>
                <w:webHidden/>
              </w:rPr>
              <w:fldChar w:fldCharType="separate"/>
            </w:r>
            <w:r w:rsidR="00B05647" w:rsidRPr="00125B8E">
              <w:rPr>
                <w:rFonts w:ascii="Times New Roman" w:hAnsi="Times New Roman" w:cs="Times New Roman"/>
                <w:noProof/>
                <w:webHidden/>
              </w:rPr>
              <w:t>3</w:t>
            </w:r>
            <w:r w:rsidR="00B05647" w:rsidRPr="00125B8E">
              <w:rPr>
                <w:rFonts w:ascii="Times New Roman" w:hAnsi="Times New Roman" w:cs="Times New Roman"/>
                <w:noProof/>
                <w:webHidden/>
              </w:rPr>
              <w:fldChar w:fldCharType="end"/>
            </w:r>
          </w:hyperlink>
        </w:p>
        <w:p w14:paraId="4ED36B83" w14:textId="3D2EA8F6" w:rsidR="00B05647" w:rsidRPr="00125B8E" w:rsidRDefault="00BE2C02">
          <w:pPr>
            <w:pStyle w:val="TOC1"/>
            <w:tabs>
              <w:tab w:val="left" w:pos="440"/>
              <w:tab w:val="right" w:leader="dot" w:pos="9016"/>
            </w:tabs>
            <w:rPr>
              <w:rFonts w:ascii="Times New Roman" w:hAnsi="Times New Roman" w:cs="Times New Roman"/>
              <w:noProof/>
            </w:rPr>
          </w:pPr>
          <w:hyperlink w:anchor="_Toc33923185" w:history="1">
            <w:r w:rsidR="00B05647" w:rsidRPr="00125B8E">
              <w:rPr>
                <w:rStyle w:val="a9"/>
                <w:rFonts w:ascii="Times New Roman" w:hAnsi="Times New Roman" w:cs="Times New Roman"/>
                <w:b/>
                <w:bCs/>
                <w:noProof/>
              </w:rPr>
              <w:t>3.</w:t>
            </w:r>
            <w:r w:rsidR="00B05647" w:rsidRPr="00125B8E">
              <w:rPr>
                <w:rFonts w:ascii="Times New Roman" w:hAnsi="Times New Roman" w:cs="Times New Roman"/>
                <w:noProof/>
              </w:rPr>
              <w:tab/>
            </w:r>
            <w:r w:rsidR="00B05647" w:rsidRPr="00125B8E">
              <w:rPr>
                <w:rStyle w:val="a9"/>
                <w:rFonts w:ascii="Times New Roman" w:hAnsi="Times New Roman" w:cs="Times New Roman"/>
                <w:b/>
                <w:bCs/>
                <w:noProof/>
              </w:rPr>
              <w:t>Assessment of the CSR conducts of Starbucks</w:t>
            </w:r>
            <w:r w:rsidR="00B05647" w:rsidRPr="00125B8E">
              <w:rPr>
                <w:rFonts w:ascii="Times New Roman" w:hAnsi="Times New Roman" w:cs="Times New Roman"/>
                <w:noProof/>
                <w:webHidden/>
              </w:rPr>
              <w:tab/>
            </w:r>
            <w:r w:rsidR="00B05647" w:rsidRPr="00125B8E">
              <w:rPr>
                <w:rFonts w:ascii="Times New Roman" w:hAnsi="Times New Roman" w:cs="Times New Roman"/>
                <w:noProof/>
                <w:webHidden/>
              </w:rPr>
              <w:fldChar w:fldCharType="begin"/>
            </w:r>
            <w:r w:rsidR="00B05647" w:rsidRPr="00125B8E">
              <w:rPr>
                <w:rFonts w:ascii="Times New Roman" w:hAnsi="Times New Roman" w:cs="Times New Roman"/>
                <w:noProof/>
                <w:webHidden/>
              </w:rPr>
              <w:instrText xml:space="preserve"> PAGEREF _Toc33923185 \h </w:instrText>
            </w:r>
            <w:r w:rsidR="00B05647" w:rsidRPr="00125B8E">
              <w:rPr>
                <w:rFonts w:ascii="Times New Roman" w:hAnsi="Times New Roman" w:cs="Times New Roman"/>
                <w:noProof/>
                <w:webHidden/>
              </w:rPr>
            </w:r>
            <w:r w:rsidR="00B05647" w:rsidRPr="00125B8E">
              <w:rPr>
                <w:rFonts w:ascii="Times New Roman" w:hAnsi="Times New Roman" w:cs="Times New Roman"/>
                <w:noProof/>
                <w:webHidden/>
              </w:rPr>
              <w:fldChar w:fldCharType="separate"/>
            </w:r>
            <w:r w:rsidR="00B05647" w:rsidRPr="00125B8E">
              <w:rPr>
                <w:rFonts w:ascii="Times New Roman" w:hAnsi="Times New Roman" w:cs="Times New Roman"/>
                <w:noProof/>
                <w:webHidden/>
              </w:rPr>
              <w:t>6</w:t>
            </w:r>
            <w:r w:rsidR="00B05647" w:rsidRPr="00125B8E">
              <w:rPr>
                <w:rFonts w:ascii="Times New Roman" w:hAnsi="Times New Roman" w:cs="Times New Roman"/>
                <w:noProof/>
                <w:webHidden/>
              </w:rPr>
              <w:fldChar w:fldCharType="end"/>
            </w:r>
          </w:hyperlink>
        </w:p>
        <w:p w14:paraId="1FD055C9" w14:textId="3100C58A" w:rsidR="00B05647" w:rsidRPr="00125B8E" w:rsidRDefault="00BE2C02">
          <w:pPr>
            <w:pStyle w:val="TOC2"/>
            <w:tabs>
              <w:tab w:val="left" w:pos="880"/>
              <w:tab w:val="right" w:leader="dot" w:pos="9016"/>
            </w:tabs>
            <w:rPr>
              <w:rFonts w:ascii="Times New Roman" w:hAnsi="Times New Roman" w:cs="Times New Roman"/>
              <w:noProof/>
            </w:rPr>
          </w:pPr>
          <w:hyperlink w:anchor="_Toc33923186" w:history="1">
            <w:r w:rsidR="00B05647" w:rsidRPr="00125B8E">
              <w:rPr>
                <w:rStyle w:val="a9"/>
                <w:rFonts w:ascii="Times New Roman" w:hAnsi="Times New Roman" w:cs="Times New Roman"/>
                <w:b/>
                <w:bCs/>
                <w:noProof/>
              </w:rPr>
              <w:t>3.1.</w:t>
            </w:r>
            <w:r w:rsidR="00B05647" w:rsidRPr="00125B8E">
              <w:rPr>
                <w:rFonts w:ascii="Times New Roman" w:hAnsi="Times New Roman" w:cs="Times New Roman"/>
                <w:noProof/>
              </w:rPr>
              <w:tab/>
            </w:r>
            <w:r w:rsidR="00B05647" w:rsidRPr="00125B8E">
              <w:rPr>
                <w:rStyle w:val="a9"/>
                <w:rFonts w:ascii="Times New Roman" w:hAnsi="Times New Roman" w:cs="Times New Roman"/>
                <w:b/>
                <w:bCs/>
                <w:noProof/>
              </w:rPr>
              <w:t>Sustainable production</w:t>
            </w:r>
            <w:r w:rsidR="00B05647" w:rsidRPr="00125B8E">
              <w:rPr>
                <w:rFonts w:ascii="Times New Roman" w:hAnsi="Times New Roman" w:cs="Times New Roman"/>
                <w:noProof/>
                <w:webHidden/>
              </w:rPr>
              <w:tab/>
            </w:r>
            <w:r w:rsidR="00B05647" w:rsidRPr="00125B8E">
              <w:rPr>
                <w:rFonts w:ascii="Times New Roman" w:hAnsi="Times New Roman" w:cs="Times New Roman"/>
                <w:noProof/>
                <w:webHidden/>
              </w:rPr>
              <w:fldChar w:fldCharType="begin"/>
            </w:r>
            <w:r w:rsidR="00B05647" w:rsidRPr="00125B8E">
              <w:rPr>
                <w:rFonts w:ascii="Times New Roman" w:hAnsi="Times New Roman" w:cs="Times New Roman"/>
                <w:noProof/>
                <w:webHidden/>
              </w:rPr>
              <w:instrText xml:space="preserve"> PAGEREF _Toc33923186 \h </w:instrText>
            </w:r>
            <w:r w:rsidR="00B05647" w:rsidRPr="00125B8E">
              <w:rPr>
                <w:rFonts w:ascii="Times New Roman" w:hAnsi="Times New Roman" w:cs="Times New Roman"/>
                <w:noProof/>
                <w:webHidden/>
              </w:rPr>
            </w:r>
            <w:r w:rsidR="00B05647" w:rsidRPr="00125B8E">
              <w:rPr>
                <w:rFonts w:ascii="Times New Roman" w:hAnsi="Times New Roman" w:cs="Times New Roman"/>
                <w:noProof/>
                <w:webHidden/>
              </w:rPr>
              <w:fldChar w:fldCharType="separate"/>
            </w:r>
            <w:r w:rsidR="00B05647" w:rsidRPr="00125B8E">
              <w:rPr>
                <w:rFonts w:ascii="Times New Roman" w:hAnsi="Times New Roman" w:cs="Times New Roman"/>
                <w:noProof/>
                <w:webHidden/>
              </w:rPr>
              <w:t>6</w:t>
            </w:r>
            <w:r w:rsidR="00B05647" w:rsidRPr="00125B8E">
              <w:rPr>
                <w:rFonts w:ascii="Times New Roman" w:hAnsi="Times New Roman" w:cs="Times New Roman"/>
                <w:noProof/>
                <w:webHidden/>
              </w:rPr>
              <w:fldChar w:fldCharType="end"/>
            </w:r>
          </w:hyperlink>
        </w:p>
        <w:p w14:paraId="1677C7A7" w14:textId="748A503E" w:rsidR="00B05647" w:rsidRPr="00125B8E" w:rsidRDefault="00BE2C02">
          <w:pPr>
            <w:pStyle w:val="TOC2"/>
            <w:tabs>
              <w:tab w:val="left" w:pos="880"/>
              <w:tab w:val="right" w:leader="dot" w:pos="9016"/>
            </w:tabs>
            <w:rPr>
              <w:rFonts w:ascii="Times New Roman" w:hAnsi="Times New Roman" w:cs="Times New Roman"/>
              <w:noProof/>
            </w:rPr>
          </w:pPr>
          <w:hyperlink w:anchor="_Toc33923187" w:history="1">
            <w:r w:rsidR="00B05647" w:rsidRPr="00125B8E">
              <w:rPr>
                <w:rStyle w:val="a9"/>
                <w:rFonts w:ascii="Times New Roman" w:hAnsi="Times New Roman" w:cs="Times New Roman"/>
                <w:b/>
                <w:bCs/>
                <w:noProof/>
              </w:rPr>
              <w:t>3.2.</w:t>
            </w:r>
            <w:r w:rsidR="00B05647" w:rsidRPr="00125B8E">
              <w:rPr>
                <w:rFonts w:ascii="Times New Roman" w:hAnsi="Times New Roman" w:cs="Times New Roman"/>
                <w:noProof/>
              </w:rPr>
              <w:tab/>
            </w:r>
            <w:r w:rsidR="00B05647" w:rsidRPr="00125B8E">
              <w:rPr>
                <w:rStyle w:val="a9"/>
                <w:rFonts w:ascii="Times New Roman" w:hAnsi="Times New Roman" w:cs="Times New Roman"/>
                <w:b/>
                <w:bCs/>
                <w:noProof/>
              </w:rPr>
              <w:t>Green retailing</w:t>
            </w:r>
            <w:r w:rsidR="00B05647" w:rsidRPr="00125B8E">
              <w:rPr>
                <w:rFonts w:ascii="Times New Roman" w:hAnsi="Times New Roman" w:cs="Times New Roman"/>
                <w:noProof/>
                <w:webHidden/>
              </w:rPr>
              <w:tab/>
            </w:r>
            <w:r w:rsidR="00B05647" w:rsidRPr="00125B8E">
              <w:rPr>
                <w:rFonts w:ascii="Times New Roman" w:hAnsi="Times New Roman" w:cs="Times New Roman"/>
                <w:noProof/>
                <w:webHidden/>
              </w:rPr>
              <w:fldChar w:fldCharType="begin"/>
            </w:r>
            <w:r w:rsidR="00B05647" w:rsidRPr="00125B8E">
              <w:rPr>
                <w:rFonts w:ascii="Times New Roman" w:hAnsi="Times New Roman" w:cs="Times New Roman"/>
                <w:noProof/>
                <w:webHidden/>
              </w:rPr>
              <w:instrText xml:space="preserve"> PAGEREF _Toc33923187 \h </w:instrText>
            </w:r>
            <w:r w:rsidR="00B05647" w:rsidRPr="00125B8E">
              <w:rPr>
                <w:rFonts w:ascii="Times New Roman" w:hAnsi="Times New Roman" w:cs="Times New Roman"/>
                <w:noProof/>
                <w:webHidden/>
              </w:rPr>
            </w:r>
            <w:r w:rsidR="00B05647" w:rsidRPr="00125B8E">
              <w:rPr>
                <w:rFonts w:ascii="Times New Roman" w:hAnsi="Times New Roman" w:cs="Times New Roman"/>
                <w:noProof/>
                <w:webHidden/>
              </w:rPr>
              <w:fldChar w:fldCharType="separate"/>
            </w:r>
            <w:r w:rsidR="00B05647" w:rsidRPr="00125B8E">
              <w:rPr>
                <w:rFonts w:ascii="Times New Roman" w:hAnsi="Times New Roman" w:cs="Times New Roman"/>
                <w:noProof/>
                <w:webHidden/>
              </w:rPr>
              <w:t>8</w:t>
            </w:r>
            <w:r w:rsidR="00B05647" w:rsidRPr="00125B8E">
              <w:rPr>
                <w:rFonts w:ascii="Times New Roman" w:hAnsi="Times New Roman" w:cs="Times New Roman"/>
                <w:noProof/>
                <w:webHidden/>
              </w:rPr>
              <w:fldChar w:fldCharType="end"/>
            </w:r>
          </w:hyperlink>
        </w:p>
        <w:p w14:paraId="0C331E06" w14:textId="0B34ADF2" w:rsidR="00B05647" w:rsidRPr="00125B8E" w:rsidRDefault="00BE2C02">
          <w:pPr>
            <w:pStyle w:val="TOC2"/>
            <w:tabs>
              <w:tab w:val="left" w:pos="880"/>
              <w:tab w:val="right" w:leader="dot" w:pos="9016"/>
            </w:tabs>
            <w:rPr>
              <w:rFonts w:ascii="Times New Roman" w:hAnsi="Times New Roman" w:cs="Times New Roman"/>
              <w:noProof/>
            </w:rPr>
          </w:pPr>
          <w:hyperlink w:anchor="_Toc33923188" w:history="1">
            <w:r w:rsidR="00B05647" w:rsidRPr="00125B8E">
              <w:rPr>
                <w:rStyle w:val="a9"/>
                <w:rFonts w:ascii="Times New Roman" w:hAnsi="Times New Roman" w:cs="Times New Roman"/>
                <w:b/>
                <w:bCs/>
                <w:noProof/>
              </w:rPr>
              <w:t>3.3.</w:t>
            </w:r>
            <w:r w:rsidR="00B05647" w:rsidRPr="00125B8E">
              <w:rPr>
                <w:rFonts w:ascii="Times New Roman" w:hAnsi="Times New Roman" w:cs="Times New Roman"/>
                <w:noProof/>
              </w:rPr>
              <w:tab/>
            </w:r>
            <w:r w:rsidR="00B05647" w:rsidRPr="00125B8E">
              <w:rPr>
                <w:rStyle w:val="a9"/>
                <w:rFonts w:ascii="Times New Roman" w:hAnsi="Times New Roman" w:cs="Times New Roman"/>
                <w:b/>
                <w:bCs/>
                <w:noProof/>
              </w:rPr>
              <w:t>Creating opportunities</w:t>
            </w:r>
            <w:r w:rsidR="00B05647" w:rsidRPr="00125B8E">
              <w:rPr>
                <w:rFonts w:ascii="Times New Roman" w:hAnsi="Times New Roman" w:cs="Times New Roman"/>
                <w:noProof/>
                <w:webHidden/>
              </w:rPr>
              <w:tab/>
            </w:r>
            <w:r w:rsidR="00B05647" w:rsidRPr="00125B8E">
              <w:rPr>
                <w:rFonts w:ascii="Times New Roman" w:hAnsi="Times New Roman" w:cs="Times New Roman"/>
                <w:noProof/>
                <w:webHidden/>
              </w:rPr>
              <w:fldChar w:fldCharType="begin"/>
            </w:r>
            <w:r w:rsidR="00B05647" w:rsidRPr="00125B8E">
              <w:rPr>
                <w:rFonts w:ascii="Times New Roman" w:hAnsi="Times New Roman" w:cs="Times New Roman"/>
                <w:noProof/>
                <w:webHidden/>
              </w:rPr>
              <w:instrText xml:space="preserve"> PAGEREF _Toc33923188 \h </w:instrText>
            </w:r>
            <w:r w:rsidR="00B05647" w:rsidRPr="00125B8E">
              <w:rPr>
                <w:rFonts w:ascii="Times New Roman" w:hAnsi="Times New Roman" w:cs="Times New Roman"/>
                <w:noProof/>
                <w:webHidden/>
              </w:rPr>
            </w:r>
            <w:r w:rsidR="00B05647" w:rsidRPr="00125B8E">
              <w:rPr>
                <w:rFonts w:ascii="Times New Roman" w:hAnsi="Times New Roman" w:cs="Times New Roman"/>
                <w:noProof/>
                <w:webHidden/>
              </w:rPr>
              <w:fldChar w:fldCharType="separate"/>
            </w:r>
            <w:r w:rsidR="00B05647" w:rsidRPr="00125B8E">
              <w:rPr>
                <w:rFonts w:ascii="Times New Roman" w:hAnsi="Times New Roman" w:cs="Times New Roman"/>
                <w:noProof/>
                <w:webHidden/>
              </w:rPr>
              <w:t>9</w:t>
            </w:r>
            <w:r w:rsidR="00B05647" w:rsidRPr="00125B8E">
              <w:rPr>
                <w:rFonts w:ascii="Times New Roman" w:hAnsi="Times New Roman" w:cs="Times New Roman"/>
                <w:noProof/>
                <w:webHidden/>
              </w:rPr>
              <w:fldChar w:fldCharType="end"/>
            </w:r>
          </w:hyperlink>
        </w:p>
        <w:p w14:paraId="2013832E" w14:textId="01E3F22E" w:rsidR="00B05647" w:rsidRPr="00125B8E" w:rsidRDefault="00BE2C02">
          <w:pPr>
            <w:pStyle w:val="TOC2"/>
            <w:tabs>
              <w:tab w:val="left" w:pos="880"/>
              <w:tab w:val="right" w:leader="dot" w:pos="9016"/>
            </w:tabs>
            <w:rPr>
              <w:rFonts w:ascii="Times New Roman" w:hAnsi="Times New Roman" w:cs="Times New Roman"/>
              <w:noProof/>
            </w:rPr>
          </w:pPr>
          <w:hyperlink w:anchor="_Toc33923189" w:history="1">
            <w:r w:rsidR="00B05647" w:rsidRPr="00125B8E">
              <w:rPr>
                <w:rStyle w:val="a9"/>
                <w:rFonts w:ascii="Times New Roman" w:hAnsi="Times New Roman" w:cs="Times New Roman"/>
                <w:b/>
                <w:bCs/>
                <w:noProof/>
              </w:rPr>
              <w:t>3.4.</w:t>
            </w:r>
            <w:r w:rsidR="00B05647" w:rsidRPr="00125B8E">
              <w:rPr>
                <w:rFonts w:ascii="Times New Roman" w:hAnsi="Times New Roman" w:cs="Times New Roman"/>
                <w:noProof/>
              </w:rPr>
              <w:tab/>
            </w:r>
            <w:r w:rsidR="00B05647" w:rsidRPr="00125B8E">
              <w:rPr>
                <w:rStyle w:val="a9"/>
                <w:rFonts w:ascii="Times New Roman" w:hAnsi="Times New Roman" w:cs="Times New Roman"/>
                <w:b/>
                <w:bCs/>
                <w:noProof/>
              </w:rPr>
              <w:t>Strengthening communities</w:t>
            </w:r>
            <w:r w:rsidR="00B05647" w:rsidRPr="00125B8E">
              <w:rPr>
                <w:rFonts w:ascii="Times New Roman" w:hAnsi="Times New Roman" w:cs="Times New Roman"/>
                <w:noProof/>
                <w:webHidden/>
              </w:rPr>
              <w:tab/>
            </w:r>
            <w:r w:rsidR="00B05647" w:rsidRPr="00125B8E">
              <w:rPr>
                <w:rFonts w:ascii="Times New Roman" w:hAnsi="Times New Roman" w:cs="Times New Roman"/>
                <w:noProof/>
                <w:webHidden/>
              </w:rPr>
              <w:fldChar w:fldCharType="begin"/>
            </w:r>
            <w:r w:rsidR="00B05647" w:rsidRPr="00125B8E">
              <w:rPr>
                <w:rFonts w:ascii="Times New Roman" w:hAnsi="Times New Roman" w:cs="Times New Roman"/>
                <w:noProof/>
                <w:webHidden/>
              </w:rPr>
              <w:instrText xml:space="preserve"> PAGEREF _Toc33923189 \h </w:instrText>
            </w:r>
            <w:r w:rsidR="00B05647" w:rsidRPr="00125B8E">
              <w:rPr>
                <w:rFonts w:ascii="Times New Roman" w:hAnsi="Times New Roman" w:cs="Times New Roman"/>
                <w:noProof/>
                <w:webHidden/>
              </w:rPr>
            </w:r>
            <w:r w:rsidR="00B05647" w:rsidRPr="00125B8E">
              <w:rPr>
                <w:rFonts w:ascii="Times New Roman" w:hAnsi="Times New Roman" w:cs="Times New Roman"/>
                <w:noProof/>
                <w:webHidden/>
              </w:rPr>
              <w:fldChar w:fldCharType="separate"/>
            </w:r>
            <w:r w:rsidR="00B05647" w:rsidRPr="00125B8E">
              <w:rPr>
                <w:rFonts w:ascii="Times New Roman" w:hAnsi="Times New Roman" w:cs="Times New Roman"/>
                <w:noProof/>
                <w:webHidden/>
              </w:rPr>
              <w:t>10</w:t>
            </w:r>
            <w:r w:rsidR="00B05647" w:rsidRPr="00125B8E">
              <w:rPr>
                <w:rFonts w:ascii="Times New Roman" w:hAnsi="Times New Roman" w:cs="Times New Roman"/>
                <w:noProof/>
                <w:webHidden/>
              </w:rPr>
              <w:fldChar w:fldCharType="end"/>
            </w:r>
          </w:hyperlink>
        </w:p>
        <w:p w14:paraId="279C3BA0" w14:textId="2BF54DAB" w:rsidR="00B05647" w:rsidRPr="00125B8E" w:rsidRDefault="00BE2C02">
          <w:pPr>
            <w:pStyle w:val="TOC1"/>
            <w:tabs>
              <w:tab w:val="left" w:pos="440"/>
              <w:tab w:val="right" w:leader="dot" w:pos="9016"/>
            </w:tabs>
            <w:rPr>
              <w:rFonts w:ascii="Times New Roman" w:hAnsi="Times New Roman" w:cs="Times New Roman"/>
              <w:noProof/>
            </w:rPr>
          </w:pPr>
          <w:hyperlink w:anchor="_Toc33923190" w:history="1">
            <w:r w:rsidR="00B05647" w:rsidRPr="00125B8E">
              <w:rPr>
                <w:rStyle w:val="a9"/>
                <w:rFonts w:ascii="Times New Roman" w:hAnsi="Times New Roman" w:cs="Times New Roman"/>
                <w:b/>
                <w:bCs/>
                <w:noProof/>
              </w:rPr>
              <w:t>4.</w:t>
            </w:r>
            <w:r w:rsidR="00B05647" w:rsidRPr="00125B8E">
              <w:rPr>
                <w:rFonts w:ascii="Times New Roman" w:hAnsi="Times New Roman" w:cs="Times New Roman"/>
                <w:noProof/>
              </w:rPr>
              <w:tab/>
            </w:r>
            <w:r w:rsidR="00B05647" w:rsidRPr="00125B8E">
              <w:rPr>
                <w:rStyle w:val="a9"/>
                <w:rFonts w:ascii="Times New Roman" w:hAnsi="Times New Roman" w:cs="Times New Roman"/>
                <w:b/>
                <w:bCs/>
                <w:noProof/>
              </w:rPr>
              <w:t>Conclusion</w:t>
            </w:r>
            <w:r w:rsidR="00B05647" w:rsidRPr="00125B8E">
              <w:rPr>
                <w:rFonts w:ascii="Times New Roman" w:hAnsi="Times New Roman" w:cs="Times New Roman"/>
                <w:noProof/>
                <w:webHidden/>
              </w:rPr>
              <w:tab/>
            </w:r>
            <w:r w:rsidR="00B05647" w:rsidRPr="00125B8E">
              <w:rPr>
                <w:rFonts w:ascii="Times New Roman" w:hAnsi="Times New Roman" w:cs="Times New Roman"/>
                <w:noProof/>
                <w:webHidden/>
              </w:rPr>
              <w:fldChar w:fldCharType="begin"/>
            </w:r>
            <w:r w:rsidR="00B05647" w:rsidRPr="00125B8E">
              <w:rPr>
                <w:rFonts w:ascii="Times New Roman" w:hAnsi="Times New Roman" w:cs="Times New Roman"/>
                <w:noProof/>
                <w:webHidden/>
              </w:rPr>
              <w:instrText xml:space="preserve"> PAGEREF _Toc33923190 \h </w:instrText>
            </w:r>
            <w:r w:rsidR="00B05647" w:rsidRPr="00125B8E">
              <w:rPr>
                <w:rFonts w:ascii="Times New Roman" w:hAnsi="Times New Roman" w:cs="Times New Roman"/>
                <w:noProof/>
                <w:webHidden/>
              </w:rPr>
            </w:r>
            <w:r w:rsidR="00B05647" w:rsidRPr="00125B8E">
              <w:rPr>
                <w:rFonts w:ascii="Times New Roman" w:hAnsi="Times New Roman" w:cs="Times New Roman"/>
                <w:noProof/>
                <w:webHidden/>
              </w:rPr>
              <w:fldChar w:fldCharType="separate"/>
            </w:r>
            <w:r w:rsidR="00B05647" w:rsidRPr="00125B8E">
              <w:rPr>
                <w:rFonts w:ascii="Times New Roman" w:hAnsi="Times New Roman" w:cs="Times New Roman"/>
                <w:noProof/>
                <w:webHidden/>
              </w:rPr>
              <w:t>11</w:t>
            </w:r>
            <w:r w:rsidR="00B05647" w:rsidRPr="00125B8E">
              <w:rPr>
                <w:rFonts w:ascii="Times New Roman" w:hAnsi="Times New Roman" w:cs="Times New Roman"/>
                <w:noProof/>
                <w:webHidden/>
              </w:rPr>
              <w:fldChar w:fldCharType="end"/>
            </w:r>
          </w:hyperlink>
        </w:p>
        <w:p w14:paraId="2FA840A4" w14:textId="3AC5A4E2" w:rsidR="00B05647" w:rsidRPr="00125B8E" w:rsidRDefault="00BE2C02">
          <w:pPr>
            <w:pStyle w:val="TOC1"/>
            <w:tabs>
              <w:tab w:val="right" w:leader="dot" w:pos="9016"/>
            </w:tabs>
            <w:rPr>
              <w:rFonts w:ascii="Times New Roman" w:hAnsi="Times New Roman" w:cs="Times New Roman"/>
              <w:noProof/>
            </w:rPr>
          </w:pPr>
          <w:hyperlink w:anchor="_Toc33923191" w:history="1">
            <w:r w:rsidR="00B05647" w:rsidRPr="00125B8E">
              <w:rPr>
                <w:rStyle w:val="a9"/>
                <w:rFonts w:ascii="Times New Roman" w:hAnsi="Times New Roman" w:cs="Times New Roman"/>
                <w:b/>
                <w:bCs/>
                <w:noProof/>
              </w:rPr>
              <w:t>Reference</w:t>
            </w:r>
            <w:r w:rsidR="00B05647" w:rsidRPr="00125B8E">
              <w:rPr>
                <w:rFonts w:ascii="Times New Roman" w:hAnsi="Times New Roman" w:cs="Times New Roman"/>
                <w:noProof/>
                <w:webHidden/>
              </w:rPr>
              <w:tab/>
            </w:r>
            <w:r w:rsidR="00B05647" w:rsidRPr="00125B8E">
              <w:rPr>
                <w:rFonts w:ascii="Times New Roman" w:hAnsi="Times New Roman" w:cs="Times New Roman"/>
                <w:noProof/>
                <w:webHidden/>
              </w:rPr>
              <w:fldChar w:fldCharType="begin"/>
            </w:r>
            <w:r w:rsidR="00B05647" w:rsidRPr="00125B8E">
              <w:rPr>
                <w:rFonts w:ascii="Times New Roman" w:hAnsi="Times New Roman" w:cs="Times New Roman"/>
                <w:noProof/>
                <w:webHidden/>
              </w:rPr>
              <w:instrText xml:space="preserve"> PAGEREF _Toc33923191 \h </w:instrText>
            </w:r>
            <w:r w:rsidR="00B05647" w:rsidRPr="00125B8E">
              <w:rPr>
                <w:rFonts w:ascii="Times New Roman" w:hAnsi="Times New Roman" w:cs="Times New Roman"/>
                <w:noProof/>
                <w:webHidden/>
              </w:rPr>
            </w:r>
            <w:r w:rsidR="00B05647" w:rsidRPr="00125B8E">
              <w:rPr>
                <w:rFonts w:ascii="Times New Roman" w:hAnsi="Times New Roman" w:cs="Times New Roman"/>
                <w:noProof/>
                <w:webHidden/>
              </w:rPr>
              <w:fldChar w:fldCharType="separate"/>
            </w:r>
            <w:r w:rsidR="00B05647" w:rsidRPr="00125B8E">
              <w:rPr>
                <w:rFonts w:ascii="Times New Roman" w:hAnsi="Times New Roman" w:cs="Times New Roman"/>
                <w:noProof/>
                <w:webHidden/>
              </w:rPr>
              <w:t>13</w:t>
            </w:r>
            <w:r w:rsidR="00B05647" w:rsidRPr="00125B8E">
              <w:rPr>
                <w:rFonts w:ascii="Times New Roman" w:hAnsi="Times New Roman" w:cs="Times New Roman"/>
                <w:noProof/>
                <w:webHidden/>
              </w:rPr>
              <w:fldChar w:fldCharType="end"/>
            </w:r>
          </w:hyperlink>
        </w:p>
        <w:p w14:paraId="1D91DB0D" w14:textId="5025062A" w:rsidR="00B05647" w:rsidRPr="00125B8E" w:rsidRDefault="00B05647">
          <w:pPr>
            <w:rPr>
              <w:rFonts w:ascii="Times New Roman" w:hAnsi="Times New Roman" w:cs="Times New Roman"/>
            </w:rPr>
          </w:pPr>
          <w:r w:rsidRPr="00125B8E">
            <w:rPr>
              <w:rFonts w:ascii="Times New Roman" w:hAnsi="Times New Roman" w:cs="Times New Roman"/>
              <w:b/>
              <w:bCs/>
              <w:lang w:val="zh-CN"/>
            </w:rPr>
            <w:fldChar w:fldCharType="end"/>
          </w:r>
        </w:p>
      </w:sdtContent>
    </w:sdt>
    <w:p w14:paraId="1F1B2A94" w14:textId="703D1FCB" w:rsidR="0028351A" w:rsidRPr="00125B8E" w:rsidRDefault="0028351A">
      <w:pPr>
        <w:widowControl/>
        <w:jc w:val="left"/>
        <w:rPr>
          <w:rFonts w:ascii="Times New Roman" w:hAnsi="Times New Roman" w:cs="Times New Roman"/>
        </w:rPr>
      </w:pPr>
      <w:r w:rsidRPr="00125B8E">
        <w:rPr>
          <w:rFonts w:ascii="Times New Roman" w:hAnsi="Times New Roman" w:cs="Times New Roman"/>
        </w:rPr>
        <w:br w:type="page"/>
      </w:r>
    </w:p>
    <w:p w14:paraId="6FE5A854" w14:textId="77777777" w:rsidR="00B05647" w:rsidRPr="00125B8E" w:rsidRDefault="00B05647" w:rsidP="00B05647">
      <w:pPr>
        <w:spacing w:before="120" w:after="120" w:line="480" w:lineRule="auto"/>
        <w:outlineLvl w:val="0"/>
        <w:rPr>
          <w:rFonts w:ascii="Times New Roman" w:hAnsi="Times New Roman" w:cs="Times New Roman"/>
          <w:b/>
          <w:bCs/>
          <w:sz w:val="32"/>
          <w:szCs w:val="32"/>
        </w:rPr>
        <w:sectPr w:rsidR="00B05647" w:rsidRPr="00125B8E" w:rsidSect="00FC65C8">
          <w:footerReference w:type="default" r:id="rId9"/>
          <w:pgSz w:w="11906" w:h="16838"/>
          <w:pgMar w:top="1440" w:right="1440" w:bottom="1440" w:left="1440" w:header="851" w:footer="992" w:gutter="0"/>
          <w:cols w:space="425"/>
          <w:docGrid w:linePitch="360"/>
        </w:sectPr>
      </w:pPr>
      <w:bookmarkStart w:id="1" w:name="_Toc33923181"/>
    </w:p>
    <w:p w14:paraId="73F99924" w14:textId="26819116" w:rsidR="002C1595" w:rsidRPr="00125B8E" w:rsidRDefault="008E1775" w:rsidP="00132C83">
      <w:pPr>
        <w:pStyle w:val="a7"/>
        <w:numPr>
          <w:ilvl w:val="0"/>
          <w:numId w:val="3"/>
        </w:numPr>
        <w:spacing w:before="120" w:after="120" w:line="480" w:lineRule="auto"/>
        <w:outlineLvl w:val="0"/>
        <w:rPr>
          <w:rFonts w:ascii="Times New Roman" w:hAnsi="Times New Roman" w:cs="Times New Roman"/>
          <w:b/>
          <w:bCs/>
          <w:sz w:val="32"/>
          <w:szCs w:val="32"/>
        </w:rPr>
      </w:pPr>
      <w:r w:rsidRPr="00125B8E">
        <w:rPr>
          <w:rFonts w:ascii="Times New Roman" w:hAnsi="Times New Roman" w:cs="Times New Roman"/>
          <w:b/>
          <w:bCs/>
          <w:sz w:val="32"/>
          <w:szCs w:val="32"/>
        </w:rPr>
        <w:lastRenderedPageBreak/>
        <w:t>Introduction</w:t>
      </w:r>
      <w:bookmarkEnd w:id="1"/>
      <w:r w:rsidRPr="00125B8E">
        <w:rPr>
          <w:rFonts w:ascii="Times New Roman" w:hAnsi="Times New Roman" w:cs="Times New Roman"/>
          <w:b/>
          <w:bCs/>
          <w:sz w:val="32"/>
          <w:szCs w:val="32"/>
        </w:rPr>
        <w:t xml:space="preserve"> </w:t>
      </w:r>
    </w:p>
    <w:p w14:paraId="1E4F64D5" w14:textId="30E23527" w:rsidR="0010537C" w:rsidRPr="00125B8E" w:rsidRDefault="00A029E3" w:rsidP="008912E8">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 xml:space="preserve">The </w:t>
      </w:r>
      <w:r w:rsidR="00A1091E" w:rsidRPr="00125B8E">
        <w:rPr>
          <w:rFonts w:ascii="Times New Roman" w:hAnsi="Times New Roman" w:cs="Times New Roman"/>
          <w:sz w:val="24"/>
          <w:szCs w:val="24"/>
        </w:rPr>
        <w:t xml:space="preserve">context </w:t>
      </w:r>
      <w:r w:rsidR="0026458A" w:rsidRPr="00125B8E">
        <w:rPr>
          <w:rFonts w:ascii="Times New Roman" w:hAnsi="Times New Roman" w:cs="Times New Roman"/>
          <w:sz w:val="24"/>
          <w:szCs w:val="24"/>
        </w:rPr>
        <w:t xml:space="preserve">and definition </w:t>
      </w:r>
      <w:r w:rsidR="00A1091E" w:rsidRPr="00125B8E">
        <w:rPr>
          <w:rFonts w:ascii="Times New Roman" w:hAnsi="Times New Roman" w:cs="Times New Roman"/>
          <w:sz w:val="24"/>
          <w:szCs w:val="24"/>
        </w:rPr>
        <w:t>of CSR</w:t>
      </w:r>
      <w:r w:rsidR="00733627" w:rsidRPr="00125B8E">
        <w:rPr>
          <w:rFonts w:ascii="Times New Roman" w:hAnsi="Times New Roman" w:cs="Times New Roman"/>
          <w:sz w:val="24"/>
          <w:szCs w:val="24"/>
        </w:rPr>
        <w:t xml:space="preserve"> ha</w:t>
      </w:r>
      <w:r w:rsidR="0026458A" w:rsidRPr="00125B8E">
        <w:rPr>
          <w:rFonts w:ascii="Times New Roman" w:hAnsi="Times New Roman" w:cs="Times New Roman"/>
          <w:sz w:val="24"/>
          <w:szCs w:val="24"/>
        </w:rPr>
        <w:t>ve</w:t>
      </w:r>
      <w:r w:rsidR="00733627" w:rsidRPr="00125B8E">
        <w:rPr>
          <w:rFonts w:ascii="Times New Roman" w:hAnsi="Times New Roman" w:cs="Times New Roman"/>
          <w:sz w:val="24"/>
          <w:szCs w:val="24"/>
        </w:rPr>
        <w:t xml:space="preserve"> been evolving </w:t>
      </w:r>
      <w:r w:rsidR="00196257" w:rsidRPr="00125B8E">
        <w:rPr>
          <w:rFonts w:ascii="Times New Roman" w:hAnsi="Times New Roman" w:cs="Times New Roman"/>
          <w:sz w:val="24"/>
          <w:szCs w:val="24"/>
        </w:rPr>
        <w:t xml:space="preserve">yet a </w:t>
      </w:r>
      <w:r w:rsidR="005F7B63" w:rsidRPr="00125B8E">
        <w:rPr>
          <w:rFonts w:ascii="Times New Roman" w:hAnsi="Times New Roman" w:cs="Times New Roman"/>
          <w:sz w:val="24"/>
          <w:szCs w:val="24"/>
        </w:rPr>
        <w:t>rigorous</w:t>
      </w:r>
      <w:r w:rsidR="00196257" w:rsidRPr="00125B8E">
        <w:rPr>
          <w:rFonts w:ascii="Times New Roman" w:hAnsi="Times New Roman" w:cs="Times New Roman"/>
          <w:sz w:val="24"/>
          <w:szCs w:val="24"/>
        </w:rPr>
        <w:t xml:space="preserve"> definition of the terms has not been </w:t>
      </w:r>
      <w:r w:rsidR="005F7B63" w:rsidRPr="00125B8E">
        <w:rPr>
          <w:rFonts w:ascii="Times New Roman" w:hAnsi="Times New Roman" w:cs="Times New Roman"/>
          <w:sz w:val="24"/>
          <w:szCs w:val="24"/>
        </w:rPr>
        <w:t>unanimously reached. According to</w:t>
      </w:r>
      <w:r w:rsidR="005F7B63" w:rsidRPr="00125B8E">
        <w:rPr>
          <w:rFonts w:ascii="Times New Roman" w:hAnsi="Times New Roman" w:cs="Times New Roman"/>
          <w:noProof/>
          <w:sz w:val="24"/>
          <w:szCs w:val="24"/>
        </w:rPr>
        <w:t xml:space="preserve"> Carroll and Shabana</w:t>
      </w:r>
      <w:r w:rsidR="005F7B63" w:rsidRPr="00125B8E">
        <w:rPr>
          <w:rFonts w:ascii="Times New Roman" w:hAnsi="Times New Roman" w:cs="Times New Roman"/>
          <w:sz w:val="24"/>
          <w:szCs w:val="24"/>
        </w:rPr>
        <w:t xml:space="preserve"> </w:t>
      </w:r>
      <w:r w:rsidR="005F7B63" w:rsidRPr="00125B8E">
        <w:rPr>
          <w:rFonts w:ascii="Times New Roman" w:hAnsi="Times New Roman" w:cs="Times New Roman"/>
          <w:sz w:val="24"/>
          <w:szCs w:val="24"/>
        </w:rPr>
        <w:fldChar w:fldCharType="begin" w:fldLock="1"/>
      </w:r>
      <w:r w:rsidR="00562544" w:rsidRPr="00125B8E">
        <w:rPr>
          <w:rFonts w:ascii="Times New Roman" w:hAnsi="Times New Roman" w:cs="Times New Roman"/>
          <w:sz w:val="24"/>
          <w:szCs w:val="24"/>
        </w:rPr>
        <w:instrText>ADDIN CSL_CITATION {"citationItems":[{"id":"ITEM-1","itemData":{"ISSN":"1460-8545","author":[{"dropping-particle":"","family":"Carroll","given":"Archie B","non-dropping-particle":"","parse-names":false,"suffix":""},{"dropping-particle":"","family":"Shabana","given":"Kareem M","non-dropping-particle":"","parse-names":false,"suffix":""}],"container-title":"International journal of management reviews","id":"ITEM-1","issue":"1","issued":{"date-parts":[["2010"]]},"page":"85-105","publisher":"Wiley Online Library","title":"The business case for corporate social responsibility: A review of concepts, research and practice","type":"article-journal","volume":"12"},"uris":["http://www.mendeley.com/documents/?uuid=9b31af4e-1d3c-4c35-bdfa-8075284d7964"]}],"mendeley":{"formattedCitation":"(Carroll and Shabana, 2010)","manualFormatting":"(2010)","plainTextFormattedCitation":"(Carroll and Shabana, 2010)","previouslyFormattedCitation":"(Carroll and Shabana, 2010)"},"properties":{"noteIndex":0},"schema":"https://github.com/citation-style-language/schema/raw/master/csl-citation.json"}</w:instrText>
      </w:r>
      <w:r w:rsidR="005F7B63" w:rsidRPr="00125B8E">
        <w:rPr>
          <w:rFonts w:ascii="Times New Roman" w:hAnsi="Times New Roman" w:cs="Times New Roman"/>
          <w:sz w:val="24"/>
          <w:szCs w:val="24"/>
        </w:rPr>
        <w:fldChar w:fldCharType="separate"/>
      </w:r>
      <w:r w:rsidR="005F7B63" w:rsidRPr="00125B8E">
        <w:rPr>
          <w:rFonts w:ascii="Times New Roman" w:hAnsi="Times New Roman" w:cs="Times New Roman"/>
          <w:noProof/>
          <w:sz w:val="24"/>
          <w:szCs w:val="24"/>
        </w:rPr>
        <w:t>(2010)</w:t>
      </w:r>
      <w:r w:rsidR="005F7B63" w:rsidRPr="00125B8E">
        <w:rPr>
          <w:rFonts w:ascii="Times New Roman" w:hAnsi="Times New Roman" w:cs="Times New Roman"/>
          <w:sz w:val="24"/>
          <w:szCs w:val="24"/>
        </w:rPr>
        <w:fldChar w:fldCharType="end"/>
      </w:r>
      <w:r w:rsidR="005F7B63" w:rsidRPr="00125B8E">
        <w:rPr>
          <w:rFonts w:ascii="Times New Roman" w:hAnsi="Times New Roman" w:cs="Times New Roman"/>
          <w:sz w:val="24"/>
          <w:szCs w:val="24"/>
        </w:rPr>
        <w:t>, CSR repre</w:t>
      </w:r>
      <w:r w:rsidR="000C42FA" w:rsidRPr="00125B8E">
        <w:rPr>
          <w:rFonts w:ascii="Times New Roman" w:hAnsi="Times New Roman" w:cs="Times New Roman"/>
          <w:sz w:val="24"/>
          <w:szCs w:val="24"/>
        </w:rPr>
        <w:t xml:space="preserve">sents three dimensions of responsibilities that are obligated to implement </w:t>
      </w:r>
      <w:r w:rsidR="00EE37C6" w:rsidRPr="00125B8E">
        <w:rPr>
          <w:rFonts w:ascii="Times New Roman" w:hAnsi="Times New Roman" w:cs="Times New Roman"/>
          <w:sz w:val="24"/>
          <w:szCs w:val="24"/>
        </w:rPr>
        <w:t>as the economic responsibilit</w:t>
      </w:r>
      <w:r w:rsidR="00C95337" w:rsidRPr="00125B8E">
        <w:rPr>
          <w:rFonts w:ascii="Times New Roman" w:hAnsi="Times New Roman" w:cs="Times New Roman"/>
          <w:sz w:val="24"/>
          <w:szCs w:val="24"/>
        </w:rPr>
        <w:t>ies</w:t>
      </w:r>
      <w:r w:rsidR="00EE37C6" w:rsidRPr="00125B8E">
        <w:rPr>
          <w:rFonts w:ascii="Times New Roman" w:hAnsi="Times New Roman" w:cs="Times New Roman"/>
          <w:sz w:val="24"/>
          <w:szCs w:val="24"/>
        </w:rPr>
        <w:t>, legal responsibilit</w:t>
      </w:r>
      <w:r w:rsidR="00C95337" w:rsidRPr="00125B8E">
        <w:rPr>
          <w:rFonts w:ascii="Times New Roman" w:hAnsi="Times New Roman" w:cs="Times New Roman"/>
          <w:sz w:val="24"/>
          <w:szCs w:val="24"/>
        </w:rPr>
        <w:t>ies</w:t>
      </w:r>
      <w:r w:rsidR="00EE37C6" w:rsidRPr="00125B8E">
        <w:rPr>
          <w:rFonts w:ascii="Times New Roman" w:hAnsi="Times New Roman" w:cs="Times New Roman"/>
          <w:sz w:val="24"/>
          <w:szCs w:val="24"/>
        </w:rPr>
        <w:t xml:space="preserve"> and ethical responsibilit</w:t>
      </w:r>
      <w:r w:rsidR="00C95337" w:rsidRPr="00125B8E">
        <w:rPr>
          <w:rFonts w:ascii="Times New Roman" w:hAnsi="Times New Roman" w:cs="Times New Roman"/>
          <w:sz w:val="24"/>
          <w:szCs w:val="24"/>
        </w:rPr>
        <w:t>ies</w:t>
      </w:r>
      <w:r w:rsidR="00EE37C6" w:rsidRPr="00125B8E">
        <w:rPr>
          <w:rFonts w:ascii="Times New Roman" w:hAnsi="Times New Roman" w:cs="Times New Roman"/>
          <w:sz w:val="24"/>
          <w:szCs w:val="24"/>
        </w:rPr>
        <w:t>.</w:t>
      </w:r>
      <w:r w:rsidR="00562544" w:rsidRPr="00125B8E">
        <w:rPr>
          <w:rFonts w:ascii="Times New Roman" w:hAnsi="Times New Roman" w:cs="Times New Roman"/>
          <w:sz w:val="24"/>
          <w:szCs w:val="24"/>
        </w:rPr>
        <w:t xml:space="preserve"> </w:t>
      </w:r>
      <w:r w:rsidR="004E46FC" w:rsidRPr="00125B8E">
        <w:rPr>
          <w:rFonts w:ascii="Times New Roman" w:hAnsi="Times New Roman" w:cs="Times New Roman"/>
          <w:sz w:val="24"/>
          <w:szCs w:val="24"/>
        </w:rPr>
        <w:t xml:space="preserve">The analysis of the CSR performance of companies is increasingly important for the </w:t>
      </w:r>
      <w:r w:rsidR="003B1A50" w:rsidRPr="00125B8E">
        <w:rPr>
          <w:rFonts w:ascii="Times New Roman" w:hAnsi="Times New Roman" w:cs="Times New Roman"/>
          <w:sz w:val="24"/>
          <w:szCs w:val="24"/>
        </w:rPr>
        <w:t>business analysis. As argued by</w:t>
      </w:r>
      <w:r w:rsidR="00AA5824" w:rsidRPr="00125B8E">
        <w:rPr>
          <w:rFonts w:ascii="Times New Roman" w:hAnsi="Times New Roman" w:cs="Times New Roman"/>
          <w:noProof/>
          <w:sz w:val="24"/>
          <w:szCs w:val="24"/>
        </w:rPr>
        <w:t xml:space="preserve"> Rodriguez-Fernandez</w:t>
      </w:r>
      <w:r w:rsidR="003B1A50" w:rsidRPr="00125B8E">
        <w:rPr>
          <w:rFonts w:ascii="Times New Roman" w:hAnsi="Times New Roman" w:cs="Times New Roman"/>
          <w:sz w:val="24"/>
          <w:szCs w:val="24"/>
        </w:rPr>
        <w:t xml:space="preserve"> </w:t>
      </w:r>
      <w:r w:rsidR="00AA5824" w:rsidRPr="00125B8E">
        <w:rPr>
          <w:rFonts w:ascii="Times New Roman" w:hAnsi="Times New Roman" w:cs="Times New Roman"/>
          <w:sz w:val="24"/>
          <w:szCs w:val="24"/>
        </w:rPr>
        <w:fldChar w:fldCharType="begin" w:fldLock="1"/>
      </w:r>
      <w:r w:rsidR="00F721FA" w:rsidRPr="00125B8E">
        <w:rPr>
          <w:rFonts w:ascii="Times New Roman" w:hAnsi="Times New Roman" w:cs="Times New Roman"/>
          <w:sz w:val="24"/>
          <w:szCs w:val="24"/>
        </w:rPr>
        <w:instrText>ADDIN CSL_CITATION {"citationItems":[{"id":"ITEM-1","itemData":{"DOI":"10.1016/j.brq.2015.08.001","ISSN":"23409444","abstract":"The objective of this theoretical-empirical study is to investigate the bidirectional relationship between Corporate Social Responsibility and Financial Performance in Spanish listed companies. A complete theoretical framework - based on agency, stewardship, dependency resources, and stakeholder theories - provides the basis for the conceptual model. An important contribution is the use of a social behavioral index formed by four components: Global Reporting Initiative participation, Dow Jones Sustainability Index firm inclusion, Good Corporate Governance Recommendations compliance, and Global Compact signee.The conclusions drawn from the empirical study performed on the companies registered on the Madrid Stock Exchange demonstrate positive relationships in both directions, namely that the social is profitable and that the profitable is social, thereby originating a positive feedback virtuous circle.The results of this analysis have practical applications in the boardroom; they are proof that all social policies increment financial resources, and vice versa, that increased financial performances lead to greater social benefits. As a consequence, this paper encourages all board members to seriously weigh investing financial resources in developing policies that boost the levels of social behavior components in order to contribute globally to the improvement of society.","author":[{"dropping-particle":"","family":"Rodriguez-Fernandez","given":"Mercedes","non-dropping-particle":"","parse-names":false,"suffix":""}],"container-title":"BRQ Business Research Quarterly","id":"ITEM-1","issue":"2","issued":{"date-parts":[["2016"]]},"page":"137-151","publisher":"Elsevier","title":"Social responsibility and financial performance: The role of good corporate governance","type":"article-journal","volume":"19"},"uris":["http://www.mendeley.com/documents/?uuid=ae86f202-320d-4885-b7c1-b3d3065f1523"]}],"mendeley":{"formattedCitation":"(Rodriguez-Fernandez, 2016)","manualFormatting":"(2016)","plainTextFormattedCitation":"(Rodriguez-Fernandez, 2016)","previouslyFormattedCitation":"(Rodriguez-Fernandez, 2016)"},"properties":{"noteIndex":0},"schema":"https://github.com/citation-style-language/schema/raw/master/csl-citation.json"}</w:instrText>
      </w:r>
      <w:r w:rsidR="00AA5824" w:rsidRPr="00125B8E">
        <w:rPr>
          <w:rFonts w:ascii="Times New Roman" w:hAnsi="Times New Roman" w:cs="Times New Roman"/>
          <w:sz w:val="24"/>
          <w:szCs w:val="24"/>
        </w:rPr>
        <w:fldChar w:fldCharType="separate"/>
      </w:r>
      <w:r w:rsidR="00AA5824" w:rsidRPr="00125B8E">
        <w:rPr>
          <w:rFonts w:ascii="Times New Roman" w:hAnsi="Times New Roman" w:cs="Times New Roman"/>
          <w:noProof/>
          <w:sz w:val="24"/>
          <w:szCs w:val="24"/>
        </w:rPr>
        <w:t>(2016)</w:t>
      </w:r>
      <w:r w:rsidR="00AA5824" w:rsidRPr="00125B8E">
        <w:rPr>
          <w:rFonts w:ascii="Times New Roman" w:hAnsi="Times New Roman" w:cs="Times New Roman"/>
          <w:sz w:val="24"/>
          <w:szCs w:val="24"/>
        </w:rPr>
        <w:fldChar w:fldCharType="end"/>
      </w:r>
      <w:r w:rsidR="00AA5824" w:rsidRPr="00125B8E">
        <w:rPr>
          <w:rFonts w:ascii="Times New Roman" w:hAnsi="Times New Roman" w:cs="Times New Roman"/>
          <w:sz w:val="24"/>
          <w:szCs w:val="24"/>
        </w:rPr>
        <w:t xml:space="preserve">, the financial performance </w:t>
      </w:r>
      <w:r w:rsidR="00D17C02" w:rsidRPr="00125B8E">
        <w:rPr>
          <w:rFonts w:ascii="Times New Roman" w:hAnsi="Times New Roman" w:cs="Times New Roman"/>
          <w:sz w:val="24"/>
          <w:szCs w:val="24"/>
        </w:rPr>
        <w:t xml:space="preserve">of one company is correlated with its CSR performance. </w:t>
      </w:r>
      <w:r w:rsidR="00F721FA" w:rsidRPr="00125B8E">
        <w:rPr>
          <w:rFonts w:ascii="Times New Roman" w:hAnsi="Times New Roman" w:cs="Times New Roman"/>
          <w:noProof/>
          <w:sz w:val="24"/>
          <w:szCs w:val="24"/>
        </w:rPr>
        <w:t>Buckler</w:t>
      </w:r>
      <w:r w:rsidR="00F721FA" w:rsidRPr="00125B8E">
        <w:rPr>
          <w:rFonts w:ascii="Times New Roman" w:hAnsi="Times New Roman" w:cs="Times New Roman"/>
          <w:sz w:val="24"/>
          <w:szCs w:val="24"/>
        </w:rPr>
        <w:t xml:space="preserve"> </w:t>
      </w:r>
      <w:r w:rsidR="00F721FA" w:rsidRPr="00125B8E">
        <w:rPr>
          <w:rFonts w:ascii="Times New Roman" w:hAnsi="Times New Roman" w:cs="Times New Roman"/>
          <w:sz w:val="24"/>
          <w:szCs w:val="24"/>
        </w:rPr>
        <w:fldChar w:fldCharType="begin" w:fldLock="1"/>
      </w:r>
      <w:r w:rsidR="007D1B39" w:rsidRPr="00125B8E">
        <w:rPr>
          <w:rFonts w:ascii="Times New Roman" w:hAnsi="Times New Roman" w:cs="Times New Roman"/>
          <w:sz w:val="24"/>
          <w:szCs w:val="24"/>
        </w:rPr>
        <w:instrText>ADDIN CSL_CITATION {"citationItems":[{"id":"ITEM-1","itemData":{"DOI":"10.1007/978-3-319-35083-7_1","abstract":"The main subject of this article is to map the situation of social responsible conduct of companies. The article determinate this theme in accordance with its individual components, its contributions and its feasible hazards and possible slow down. The theoretical part deals with the evolution of corporate social responsibility and in its scope it specifies the principles and corporate benefits of strategic corporate philanthropy in conclusion there are a findings synthesis.","author":[{"dropping-particle":"","family":"Buckler","given":"Sarah","non-dropping-particle":"","parse-names":false,"suffix":""}],"container-title":"Corporate social responsibility","id":"ITEM-1","issued":{"date-parts":[["2017"]]},"page":"3-22","publisher":"Springer","title":"Imagined Communities Incorporated: Corporate Social Responsibility and Value Creation in a Globalised World","type":"chapter"},"uris":["http://www.mendeley.com/documents/?uuid=c614b27a-6a1c-4b65-9a8e-589f9a838108"]}],"mendeley":{"formattedCitation":"(Buckler, 2017)","manualFormatting":"(2017)","plainTextFormattedCitation":"(Buckler, 2017)","previouslyFormattedCitation":"(Buckler, 2017)"},"properties":{"noteIndex":0},"schema":"https://github.com/citation-style-language/schema/raw/master/csl-citation.json"}</w:instrText>
      </w:r>
      <w:r w:rsidR="00F721FA" w:rsidRPr="00125B8E">
        <w:rPr>
          <w:rFonts w:ascii="Times New Roman" w:hAnsi="Times New Roman" w:cs="Times New Roman"/>
          <w:sz w:val="24"/>
          <w:szCs w:val="24"/>
        </w:rPr>
        <w:fldChar w:fldCharType="separate"/>
      </w:r>
      <w:r w:rsidR="00F721FA" w:rsidRPr="00125B8E">
        <w:rPr>
          <w:rFonts w:ascii="Times New Roman" w:hAnsi="Times New Roman" w:cs="Times New Roman"/>
          <w:noProof/>
          <w:sz w:val="24"/>
          <w:szCs w:val="24"/>
        </w:rPr>
        <w:t>(2017)</w:t>
      </w:r>
      <w:r w:rsidR="00F721FA" w:rsidRPr="00125B8E">
        <w:rPr>
          <w:rFonts w:ascii="Times New Roman" w:hAnsi="Times New Roman" w:cs="Times New Roman"/>
          <w:sz w:val="24"/>
          <w:szCs w:val="24"/>
        </w:rPr>
        <w:fldChar w:fldCharType="end"/>
      </w:r>
      <w:r w:rsidR="00F721FA" w:rsidRPr="00125B8E">
        <w:rPr>
          <w:rFonts w:ascii="Times New Roman" w:hAnsi="Times New Roman" w:cs="Times New Roman"/>
          <w:sz w:val="24"/>
          <w:szCs w:val="24"/>
        </w:rPr>
        <w:t xml:space="preserve"> further proposed that the globalisation of businesses have posed </w:t>
      </w:r>
      <w:r w:rsidR="00C0097E" w:rsidRPr="00125B8E">
        <w:rPr>
          <w:rFonts w:ascii="Times New Roman" w:hAnsi="Times New Roman" w:cs="Times New Roman"/>
          <w:sz w:val="24"/>
          <w:szCs w:val="24"/>
        </w:rPr>
        <w:t xml:space="preserve">increasing challenges for companies operating in the global market and for local regulatory bodies and business communities. </w:t>
      </w:r>
      <w:r w:rsidR="009E45C7" w:rsidRPr="00125B8E">
        <w:rPr>
          <w:rFonts w:ascii="Times New Roman" w:hAnsi="Times New Roman" w:cs="Times New Roman"/>
          <w:sz w:val="24"/>
          <w:szCs w:val="24"/>
        </w:rPr>
        <w:t xml:space="preserve">In this regard, this report analyses one global business </w:t>
      </w:r>
      <w:r w:rsidR="00576E46" w:rsidRPr="00125B8E">
        <w:rPr>
          <w:rFonts w:ascii="Times New Roman" w:hAnsi="Times New Roman" w:cs="Times New Roman"/>
          <w:sz w:val="24"/>
          <w:szCs w:val="24"/>
        </w:rPr>
        <w:t xml:space="preserve">– Starbucks company on its CSR strategy and </w:t>
      </w:r>
      <w:r w:rsidR="00C30F4B" w:rsidRPr="00125B8E">
        <w:rPr>
          <w:rFonts w:ascii="Times New Roman" w:hAnsi="Times New Roman" w:cs="Times New Roman"/>
          <w:sz w:val="24"/>
          <w:szCs w:val="24"/>
        </w:rPr>
        <w:t>performance</w:t>
      </w:r>
      <w:r w:rsidR="00967C34" w:rsidRPr="00125B8E">
        <w:rPr>
          <w:rFonts w:ascii="Times New Roman" w:hAnsi="Times New Roman" w:cs="Times New Roman"/>
          <w:sz w:val="24"/>
          <w:szCs w:val="24"/>
        </w:rPr>
        <w:t xml:space="preserve"> on whether the company has abided by its CSR commitment in recent years. </w:t>
      </w:r>
    </w:p>
    <w:p w14:paraId="711DD6D5" w14:textId="77777777" w:rsidR="0010537C" w:rsidRPr="00125B8E" w:rsidRDefault="0010537C">
      <w:pPr>
        <w:widowControl/>
        <w:jc w:val="left"/>
        <w:rPr>
          <w:rFonts w:ascii="Times New Roman" w:hAnsi="Times New Roman" w:cs="Times New Roman"/>
          <w:sz w:val="24"/>
          <w:szCs w:val="24"/>
        </w:rPr>
      </w:pPr>
      <w:r w:rsidRPr="00125B8E">
        <w:rPr>
          <w:rFonts w:ascii="Times New Roman" w:hAnsi="Times New Roman" w:cs="Times New Roman"/>
          <w:sz w:val="24"/>
          <w:szCs w:val="24"/>
        </w:rPr>
        <w:br w:type="page"/>
      </w:r>
    </w:p>
    <w:p w14:paraId="29DE7A89" w14:textId="12938AA8" w:rsidR="008912E8" w:rsidRPr="00125B8E" w:rsidRDefault="00E41043" w:rsidP="00132C83">
      <w:pPr>
        <w:pStyle w:val="a7"/>
        <w:numPr>
          <w:ilvl w:val="0"/>
          <w:numId w:val="3"/>
        </w:numPr>
        <w:spacing w:before="120" w:after="120" w:line="480" w:lineRule="auto"/>
        <w:outlineLvl w:val="0"/>
        <w:rPr>
          <w:rFonts w:ascii="Times New Roman" w:hAnsi="Times New Roman" w:cs="Times New Roman"/>
          <w:b/>
          <w:bCs/>
          <w:sz w:val="32"/>
          <w:szCs w:val="32"/>
        </w:rPr>
      </w:pPr>
      <w:bookmarkStart w:id="2" w:name="_Toc33923182"/>
      <w:r w:rsidRPr="00125B8E">
        <w:rPr>
          <w:rFonts w:ascii="Times New Roman" w:hAnsi="Times New Roman" w:cs="Times New Roman"/>
          <w:b/>
          <w:bCs/>
          <w:sz w:val="32"/>
          <w:szCs w:val="32"/>
        </w:rPr>
        <w:lastRenderedPageBreak/>
        <w:t xml:space="preserve">Starbucks and </w:t>
      </w:r>
      <w:r w:rsidR="003A5B85" w:rsidRPr="00125B8E">
        <w:rPr>
          <w:rFonts w:ascii="Times New Roman" w:hAnsi="Times New Roman" w:cs="Times New Roman"/>
          <w:b/>
          <w:bCs/>
          <w:sz w:val="32"/>
          <w:szCs w:val="32"/>
        </w:rPr>
        <w:t xml:space="preserve">it’s </w:t>
      </w:r>
      <w:r w:rsidRPr="00125B8E">
        <w:rPr>
          <w:rFonts w:ascii="Times New Roman" w:hAnsi="Times New Roman" w:cs="Times New Roman"/>
          <w:b/>
          <w:bCs/>
          <w:sz w:val="32"/>
          <w:szCs w:val="32"/>
        </w:rPr>
        <w:t xml:space="preserve">CSR </w:t>
      </w:r>
      <w:r w:rsidR="003A5B85" w:rsidRPr="00125B8E">
        <w:rPr>
          <w:rFonts w:ascii="Times New Roman" w:hAnsi="Times New Roman" w:cs="Times New Roman"/>
          <w:b/>
          <w:bCs/>
          <w:sz w:val="32"/>
          <w:szCs w:val="32"/>
        </w:rPr>
        <w:t>strategy</w:t>
      </w:r>
      <w:bookmarkEnd w:id="2"/>
      <w:r w:rsidRPr="00125B8E">
        <w:rPr>
          <w:rFonts w:ascii="Times New Roman" w:hAnsi="Times New Roman" w:cs="Times New Roman"/>
          <w:b/>
          <w:bCs/>
          <w:sz w:val="32"/>
          <w:szCs w:val="32"/>
        </w:rPr>
        <w:t xml:space="preserve"> </w:t>
      </w:r>
    </w:p>
    <w:p w14:paraId="4828C773" w14:textId="4C81F097" w:rsidR="00132C83" w:rsidRPr="00125B8E" w:rsidRDefault="00132C83" w:rsidP="00132C83">
      <w:pPr>
        <w:pStyle w:val="a7"/>
        <w:numPr>
          <w:ilvl w:val="1"/>
          <w:numId w:val="3"/>
        </w:numPr>
        <w:spacing w:before="120" w:after="120" w:line="480" w:lineRule="auto"/>
        <w:outlineLvl w:val="1"/>
        <w:rPr>
          <w:rFonts w:ascii="Times New Roman" w:hAnsi="Times New Roman" w:cs="Times New Roman"/>
          <w:b/>
          <w:bCs/>
          <w:sz w:val="28"/>
          <w:szCs w:val="28"/>
        </w:rPr>
      </w:pPr>
      <w:bookmarkStart w:id="3" w:name="_Toc33923183"/>
      <w:r w:rsidRPr="00125B8E">
        <w:rPr>
          <w:rFonts w:ascii="Times New Roman" w:hAnsi="Times New Roman" w:cs="Times New Roman"/>
          <w:b/>
          <w:bCs/>
          <w:sz w:val="28"/>
          <w:szCs w:val="28"/>
        </w:rPr>
        <w:t>The Starbucks</w:t>
      </w:r>
      <w:bookmarkEnd w:id="3"/>
      <w:r w:rsidRPr="00125B8E">
        <w:rPr>
          <w:rFonts w:ascii="Times New Roman" w:hAnsi="Times New Roman" w:cs="Times New Roman"/>
          <w:b/>
          <w:bCs/>
          <w:sz w:val="28"/>
          <w:szCs w:val="28"/>
        </w:rPr>
        <w:t xml:space="preserve"> </w:t>
      </w:r>
    </w:p>
    <w:p w14:paraId="74D7E597" w14:textId="0EA8F0B5" w:rsidR="00DA7939" w:rsidRPr="00125B8E" w:rsidRDefault="00A23205" w:rsidP="008912E8">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 xml:space="preserve">Starbucks is a US-based </w:t>
      </w:r>
      <w:r w:rsidR="005B7AEF" w:rsidRPr="00125B8E">
        <w:rPr>
          <w:rFonts w:ascii="Times New Roman" w:hAnsi="Times New Roman" w:cs="Times New Roman"/>
          <w:sz w:val="24"/>
          <w:szCs w:val="24"/>
        </w:rPr>
        <w:t xml:space="preserve">international coffeehouse chain. </w:t>
      </w:r>
      <w:r w:rsidR="005D1658" w:rsidRPr="00125B8E">
        <w:rPr>
          <w:rFonts w:ascii="Times New Roman" w:hAnsi="Times New Roman" w:cs="Times New Roman"/>
          <w:sz w:val="24"/>
          <w:szCs w:val="24"/>
        </w:rPr>
        <w:t xml:space="preserve">The company operates its business in over 30,000 locations with its </w:t>
      </w:r>
      <w:r w:rsidR="00434E65" w:rsidRPr="00125B8E">
        <w:rPr>
          <w:rFonts w:ascii="Times New Roman" w:hAnsi="Times New Roman" w:cs="Times New Roman"/>
          <w:sz w:val="24"/>
          <w:szCs w:val="24"/>
        </w:rPr>
        <w:t xml:space="preserve">company-owned stores and local supply chains. </w:t>
      </w:r>
      <w:r w:rsidR="00EF35A8" w:rsidRPr="00125B8E">
        <w:rPr>
          <w:rFonts w:ascii="Times New Roman" w:hAnsi="Times New Roman" w:cs="Times New Roman"/>
          <w:sz w:val="24"/>
          <w:szCs w:val="24"/>
        </w:rPr>
        <w:t xml:space="preserve">The </w:t>
      </w:r>
      <w:r w:rsidR="00017126" w:rsidRPr="00125B8E">
        <w:rPr>
          <w:rFonts w:ascii="Times New Roman" w:hAnsi="Times New Roman" w:cs="Times New Roman"/>
          <w:sz w:val="24"/>
          <w:szCs w:val="24"/>
        </w:rPr>
        <w:t>company</w:t>
      </w:r>
      <w:r w:rsidR="00EF35A8" w:rsidRPr="00125B8E">
        <w:rPr>
          <w:rFonts w:ascii="Times New Roman" w:hAnsi="Times New Roman" w:cs="Times New Roman"/>
          <w:sz w:val="24"/>
          <w:szCs w:val="24"/>
        </w:rPr>
        <w:t xml:space="preserve"> </w:t>
      </w:r>
      <w:r w:rsidR="00017126" w:rsidRPr="00125B8E">
        <w:rPr>
          <w:rFonts w:ascii="Times New Roman" w:hAnsi="Times New Roman" w:cs="Times New Roman"/>
          <w:sz w:val="24"/>
          <w:szCs w:val="24"/>
        </w:rPr>
        <w:t xml:space="preserve">provides a wide range of products to its customers including coffee beverages, snacks </w:t>
      </w:r>
      <w:r w:rsidR="00D73B75" w:rsidRPr="00125B8E">
        <w:rPr>
          <w:rFonts w:ascii="Times New Roman" w:hAnsi="Times New Roman" w:cs="Times New Roman"/>
          <w:sz w:val="24"/>
          <w:szCs w:val="24"/>
        </w:rPr>
        <w:t>and other beverages</w:t>
      </w:r>
      <w:r w:rsidR="0010537C" w:rsidRPr="00125B8E">
        <w:rPr>
          <w:rFonts w:ascii="Times New Roman" w:hAnsi="Times New Roman" w:cs="Times New Roman"/>
          <w:sz w:val="24"/>
          <w:szCs w:val="24"/>
        </w:rPr>
        <w:t xml:space="preserve"> </w:t>
      </w:r>
      <w:r w:rsidR="005E43E4" w:rsidRPr="00125B8E">
        <w:rPr>
          <w:rFonts w:ascii="Times New Roman" w:hAnsi="Times New Roman" w:cs="Times New Roman"/>
          <w:sz w:val="24"/>
          <w:szCs w:val="24"/>
        </w:rPr>
        <w:fldChar w:fldCharType="begin" w:fldLock="1"/>
      </w:r>
      <w:r w:rsidR="00986C65" w:rsidRPr="00125B8E">
        <w:rPr>
          <w:rFonts w:ascii="Times New Roman" w:hAnsi="Times New Roman" w:cs="Times New Roman"/>
          <w:sz w:val="24"/>
          <w:szCs w:val="24"/>
        </w:rPr>
        <w:instrText>ADDIN CSL_CITATION {"citationItems":[{"id":"ITEM-1","itemData":{"author":[{"dropping-particle":"","family":"Garthwaite","given":"Craig","non-dropping-particle":"","parse-names":false,"suffix":""},{"dropping-particle":"","family":"Busse","given":"Meghan","non-dropping-particle":"","parse-names":false,"suffix":""},{"dropping-particle":"","family":"Brown","given":"Jennifer","non-dropping-particle":"","parse-names":false,"suffix":""},{"dropping-particle":"","family":"Merkley","given":"Greg","non-dropping-particle":"","parse-names":false,"suffix":""}],"container-title":"Kellogg School of Management Cases","id":"ITEM-1","issued":{"date-parts":[["2017"]]},"publisher":"Kellogg School of Management","title":"Starbucks: A story of growth","type":"article-journal"},"uris":["http://www.mendeley.com/documents/?uuid=96c3bcc2-b8ed-4f39-98da-0ea1afbcbc86"]}],"mendeley":{"formattedCitation":"(Garthwaite &lt;i&gt;et al.&lt;/i&gt;, 2017)","plainTextFormattedCitation":"(Garthwaite et al., 2017)","previouslyFormattedCitation":"(Garthwaite &lt;i&gt;et al.&lt;/i&gt;, 2017)"},"properties":{"noteIndex":0},"schema":"https://github.com/citation-style-language/schema/raw/master/csl-citation.json"}</w:instrText>
      </w:r>
      <w:r w:rsidR="005E43E4" w:rsidRPr="00125B8E">
        <w:rPr>
          <w:rFonts w:ascii="Times New Roman" w:hAnsi="Times New Roman" w:cs="Times New Roman"/>
          <w:sz w:val="24"/>
          <w:szCs w:val="24"/>
        </w:rPr>
        <w:fldChar w:fldCharType="separate"/>
      </w:r>
      <w:r w:rsidR="005E43E4" w:rsidRPr="00125B8E">
        <w:rPr>
          <w:rFonts w:ascii="Times New Roman" w:hAnsi="Times New Roman" w:cs="Times New Roman"/>
          <w:noProof/>
          <w:sz w:val="24"/>
          <w:szCs w:val="24"/>
        </w:rPr>
        <w:t xml:space="preserve">(Garthwaite </w:t>
      </w:r>
      <w:r w:rsidR="005E43E4" w:rsidRPr="00125B8E">
        <w:rPr>
          <w:rFonts w:ascii="Times New Roman" w:hAnsi="Times New Roman" w:cs="Times New Roman"/>
          <w:i/>
          <w:noProof/>
          <w:sz w:val="24"/>
          <w:szCs w:val="24"/>
        </w:rPr>
        <w:t>et al.</w:t>
      </w:r>
      <w:r w:rsidR="005E43E4" w:rsidRPr="00125B8E">
        <w:rPr>
          <w:rFonts w:ascii="Times New Roman" w:hAnsi="Times New Roman" w:cs="Times New Roman"/>
          <w:noProof/>
          <w:sz w:val="24"/>
          <w:szCs w:val="24"/>
        </w:rPr>
        <w:t>, 2017)</w:t>
      </w:r>
      <w:r w:rsidR="005E43E4" w:rsidRPr="00125B8E">
        <w:rPr>
          <w:rFonts w:ascii="Times New Roman" w:hAnsi="Times New Roman" w:cs="Times New Roman"/>
          <w:sz w:val="24"/>
          <w:szCs w:val="24"/>
        </w:rPr>
        <w:fldChar w:fldCharType="end"/>
      </w:r>
      <w:r w:rsidR="00D73B75" w:rsidRPr="00125B8E">
        <w:rPr>
          <w:rFonts w:ascii="Times New Roman" w:hAnsi="Times New Roman" w:cs="Times New Roman"/>
          <w:sz w:val="24"/>
          <w:szCs w:val="24"/>
        </w:rPr>
        <w:t xml:space="preserve">. </w:t>
      </w:r>
      <w:r w:rsidR="004C48EE" w:rsidRPr="00125B8E">
        <w:rPr>
          <w:rFonts w:ascii="Times New Roman" w:hAnsi="Times New Roman" w:cs="Times New Roman"/>
          <w:sz w:val="24"/>
          <w:szCs w:val="24"/>
        </w:rPr>
        <w:t xml:space="preserve">Since its </w:t>
      </w:r>
      <w:r w:rsidR="00A376F0" w:rsidRPr="00125B8E">
        <w:rPr>
          <w:rFonts w:ascii="Times New Roman" w:hAnsi="Times New Roman" w:cs="Times New Roman"/>
          <w:sz w:val="24"/>
          <w:szCs w:val="24"/>
        </w:rPr>
        <w:t>establishment</w:t>
      </w:r>
      <w:r w:rsidR="004C48EE" w:rsidRPr="00125B8E">
        <w:rPr>
          <w:rFonts w:ascii="Times New Roman" w:hAnsi="Times New Roman" w:cs="Times New Roman"/>
          <w:sz w:val="24"/>
          <w:szCs w:val="24"/>
        </w:rPr>
        <w:t xml:space="preserve">, the company has been aiming to </w:t>
      </w:r>
      <w:r w:rsidR="00A376F0" w:rsidRPr="00125B8E">
        <w:rPr>
          <w:rFonts w:ascii="Times New Roman" w:hAnsi="Times New Roman" w:cs="Times New Roman"/>
          <w:sz w:val="24"/>
          <w:szCs w:val="24"/>
        </w:rPr>
        <w:t>“…</w:t>
      </w:r>
      <w:r w:rsidR="004C48EE" w:rsidRPr="00125B8E">
        <w:rPr>
          <w:rFonts w:ascii="Times New Roman" w:hAnsi="Times New Roman" w:cs="Times New Roman"/>
          <w:i/>
          <w:iCs/>
          <w:sz w:val="24"/>
          <w:szCs w:val="24"/>
        </w:rPr>
        <w:t>establish Starbucks as the premier purveyor of the finest coffee in the world while</w:t>
      </w:r>
      <w:r w:rsidR="00A376F0" w:rsidRPr="00125B8E">
        <w:rPr>
          <w:rFonts w:ascii="Times New Roman" w:hAnsi="Times New Roman" w:cs="Times New Roman"/>
          <w:i/>
          <w:iCs/>
          <w:sz w:val="24"/>
          <w:szCs w:val="24"/>
        </w:rPr>
        <w:t xml:space="preserve"> maintaining our uncompromising principles as we grow..</w:t>
      </w:r>
      <w:r w:rsidR="00A376F0" w:rsidRPr="00125B8E">
        <w:rPr>
          <w:rFonts w:ascii="Times New Roman" w:hAnsi="Times New Roman" w:cs="Times New Roman"/>
          <w:sz w:val="24"/>
          <w:szCs w:val="24"/>
        </w:rPr>
        <w:t>.</w:t>
      </w:r>
      <w:r w:rsidR="008F640E" w:rsidRPr="00125B8E">
        <w:rPr>
          <w:rFonts w:ascii="Times New Roman" w:hAnsi="Times New Roman" w:cs="Times New Roman"/>
          <w:sz w:val="24"/>
          <w:szCs w:val="24"/>
        </w:rPr>
        <w:t xml:space="preserve">”. </w:t>
      </w:r>
    </w:p>
    <w:p w14:paraId="3093F921" w14:textId="25F9A266" w:rsidR="00E41043" w:rsidRPr="00125B8E" w:rsidRDefault="005D458D" w:rsidP="008912E8">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 xml:space="preserve">By the end of 2019, the company had </w:t>
      </w:r>
      <w:r w:rsidR="000956F5" w:rsidRPr="00125B8E">
        <w:rPr>
          <w:rFonts w:ascii="Times New Roman" w:hAnsi="Times New Roman" w:cs="Times New Roman"/>
          <w:sz w:val="24"/>
          <w:szCs w:val="24"/>
        </w:rPr>
        <w:t>a 3</w:t>
      </w:r>
      <w:r w:rsidR="002B4F9F" w:rsidRPr="00125B8E">
        <w:rPr>
          <w:rFonts w:ascii="Times New Roman" w:hAnsi="Times New Roman" w:cs="Times New Roman"/>
          <w:sz w:val="24"/>
          <w:szCs w:val="24"/>
        </w:rPr>
        <w:t xml:space="preserve">.5 billion US dollar of net income from its global subsidiaries and </w:t>
      </w:r>
      <w:r w:rsidR="00B0590D" w:rsidRPr="00125B8E">
        <w:rPr>
          <w:rFonts w:ascii="Times New Roman" w:hAnsi="Times New Roman" w:cs="Times New Roman"/>
          <w:sz w:val="24"/>
          <w:szCs w:val="24"/>
        </w:rPr>
        <w:t xml:space="preserve">over 340,000 </w:t>
      </w:r>
      <w:r w:rsidR="008F640E" w:rsidRPr="00125B8E">
        <w:rPr>
          <w:rFonts w:ascii="Times New Roman" w:hAnsi="Times New Roman" w:cs="Times New Roman"/>
          <w:sz w:val="24"/>
          <w:szCs w:val="24"/>
        </w:rPr>
        <w:t>employees</w:t>
      </w:r>
      <w:r w:rsidR="00B0590D" w:rsidRPr="00125B8E">
        <w:rPr>
          <w:rFonts w:ascii="Times New Roman" w:hAnsi="Times New Roman" w:cs="Times New Roman"/>
          <w:sz w:val="24"/>
          <w:szCs w:val="24"/>
        </w:rPr>
        <w:t xml:space="preserve"> around the world. </w:t>
      </w:r>
      <w:r w:rsidR="008F640E" w:rsidRPr="00125B8E">
        <w:rPr>
          <w:rFonts w:ascii="Times New Roman" w:hAnsi="Times New Roman" w:cs="Times New Roman"/>
          <w:sz w:val="24"/>
          <w:szCs w:val="24"/>
        </w:rPr>
        <w:t xml:space="preserve">In the US market, the company has been the top two coffeehouse chains as surveyed by </w:t>
      </w:r>
      <w:r w:rsidR="007D1B39" w:rsidRPr="00125B8E">
        <w:rPr>
          <w:rFonts w:ascii="Times New Roman" w:hAnsi="Times New Roman" w:cs="Times New Roman"/>
          <w:noProof/>
          <w:sz w:val="24"/>
          <w:szCs w:val="24"/>
        </w:rPr>
        <w:t>BrandZ</w:t>
      </w:r>
      <w:r w:rsidR="007D1B39" w:rsidRPr="00125B8E">
        <w:rPr>
          <w:rFonts w:ascii="Times New Roman" w:hAnsi="Times New Roman" w:cs="Times New Roman"/>
          <w:sz w:val="24"/>
          <w:szCs w:val="24"/>
        </w:rPr>
        <w:t xml:space="preserve"> </w:t>
      </w:r>
      <w:r w:rsidR="007D1B39" w:rsidRPr="00125B8E">
        <w:rPr>
          <w:rFonts w:ascii="Times New Roman" w:hAnsi="Times New Roman" w:cs="Times New Roman"/>
          <w:sz w:val="24"/>
          <w:szCs w:val="24"/>
        </w:rPr>
        <w:fldChar w:fldCharType="begin" w:fldLock="1"/>
      </w:r>
      <w:r w:rsidR="007D1B39" w:rsidRPr="00125B8E">
        <w:rPr>
          <w:rFonts w:ascii="Times New Roman" w:hAnsi="Times New Roman" w:cs="Times New Roman"/>
          <w:sz w:val="24"/>
          <w:szCs w:val="24"/>
        </w:rPr>
        <w:instrText>ADDIN CSL_CITATION {"citationItems":[{"id":"ITEM-1","itemData":{"author":[{"dropping-particle":"","family":"BrandZ","given":"","non-dropping-particle":"","parse-names":false,"suffix":""}],"id":"ITEM-1","issued":{"date-parts":[["2019"]]},"title":"BrandZ report","type":"report"},"uris":["http://www.mendeley.com/documents/?uuid=e6faf49e-81a3-3e8e-b9d8-39878ff95ea8"]}],"mendeley":{"formattedCitation":"(BrandZ, 2019)","manualFormatting":"(2019)","plainTextFormattedCitation":"(BrandZ, 2019)","previouslyFormattedCitation":"(BrandZ, 2019)"},"properties":{"noteIndex":0},"schema":"https://github.com/citation-style-language/schema/raw/master/csl-citation.json"}</w:instrText>
      </w:r>
      <w:r w:rsidR="007D1B39" w:rsidRPr="00125B8E">
        <w:rPr>
          <w:rFonts w:ascii="Times New Roman" w:hAnsi="Times New Roman" w:cs="Times New Roman"/>
          <w:sz w:val="24"/>
          <w:szCs w:val="24"/>
        </w:rPr>
        <w:fldChar w:fldCharType="separate"/>
      </w:r>
      <w:r w:rsidR="007D1B39" w:rsidRPr="00125B8E">
        <w:rPr>
          <w:rFonts w:ascii="Times New Roman" w:hAnsi="Times New Roman" w:cs="Times New Roman"/>
          <w:noProof/>
          <w:sz w:val="24"/>
          <w:szCs w:val="24"/>
        </w:rPr>
        <w:t>(2019)</w:t>
      </w:r>
      <w:r w:rsidR="007D1B39" w:rsidRPr="00125B8E">
        <w:rPr>
          <w:rFonts w:ascii="Times New Roman" w:hAnsi="Times New Roman" w:cs="Times New Roman"/>
          <w:sz w:val="24"/>
          <w:szCs w:val="24"/>
        </w:rPr>
        <w:fldChar w:fldCharType="end"/>
      </w:r>
      <w:r w:rsidR="007D1B39" w:rsidRPr="00125B8E">
        <w:rPr>
          <w:rFonts w:ascii="Times New Roman" w:hAnsi="Times New Roman" w:cs="Times New Roman"/>
          <w:sz w:val="24"/>
          <w:szCs w:val="24"/>
        </w:rPr>
        <w:t xml:space="preserve"> and one of the most welcomed restaurant brands as surveyed by </w:t>
      </w:r>
      <w:r w:rsidR="007D1B39" w:rsidRPr="00125B8E">
        <w:rPr>
          <w:rFonts w:ascii="Times New Roman" w:hAnsi="Times New Roman" w:cs="Times New Roman"/>
          <w:noProof/>
          <w:sz w:val="24"/>
          <w:szCs w:val="24"/>
        </w:rPr>
        <w:t>ASCI</w:t>
      </w:r>
      <w:r w:rsidR="007D1B39" w:rsidRPr="00125B8E">
        <w:rPr>
          <w:rFonts w:ascii="Times New Roman" w:hAnsi="Times New Roman" w:cs="Times New Roman"/>
          <w:sz w:val="24"/>
          <w:szCs w:val="24"/>
        </w:rPr>
        <w:t xml:space="preserve"> </w:t>
      </w:r>
      <w:r w:rsidR="007D1B39" w:rsidRPr="00125B8E">
        <w:rPr>
          <w:rFonts w:ascii="Times New Roman" w:hAnsi="Times New Roman" w:cs="Times New Roman"/>
          <w:sz w:val="24"/>
          <w:szCs w:val="24"/>
        </w:rPr>
        <w:fldChar w:fldCharType="begin" w:fldLock="1"/>
      </w:r>
      <w:r w:rsidR="00E976C1" w:rsidRPr="00125B8E">
        <w:rPr>
          <w:rFonts w:ascii="Times New Roman" w:hAnsi="Times New Roman" w:cs="Times New Roman"/>
          <w:sz w:val="24"/>
          <w:szCs w:val="24"/>
        </w:rPr>
        <w:instrText>ADDIN CSL_CITATION {"citationItems":[{"id":"ITEM-1","itemData":{"URL":"https://www.theacsi.org/index.php?option=com_content&amp;view=article&amp;id=147&amp;catid=&amp;Itemid=212&amp;i=Limited-Service+Restaurants","accessed":{"date-parts":[["2020","2","29"]]},"author":[{"dropping-particle":"","family":"ASCI","given":"","non-dropping-particle":"","parse-names":false,"suffix":""}],"container-title":"Limited-Service Restaurants","id":"ITEM-1","issued":{"date-parts":[["2019"]]},"title":"American Customer Satisfaction Index Benchmarks By Industry","type":"webpage"},"uris":["http://www.mendeley.com/documents/?uuid=e863d152-9513-3ed1-946f-8d13c3733a77"]}],"mendeley":{"formattedCitation":"(ASCI, 2019)","manualFormatting":"(2019)","plainTextFormattedCitation":"(ASCI, 2019)","previouslyFormattedCitation":"(ASCI, 2019)"},"properties":{"noteIndex":0},"schema":"https://github.com/citation-style-language/schema/raw/master/csl-citation.json"}</w:instrText>
      </w:r>
      <w:r w:rsidR="007D1B39" w:rsidRPr="00125B8E">
        <w:rPr>
          <w:rFonts w:ascii="Times New Roman" w:hAnsi="Times New Roman" w:cs="Times New Roman"/>
          <w:sz w:val="24"/>
          <w:szCs w:val="24"/>
        </w:rPr>
        <w:fldChar w:fldCharType="separate"/>
      </w:r>
      <w:r w:rsidR="007D1B39" w:rsidRPr="00125B8E">
        <w:rPr>
          <w:rFonts w:ascii="Times New Roman" w:hAnsi="Times New Roman" w:cs="Times New Roman"/>
          <w:noProof/>
          <w:sz w:val="24"/>
          <w:szCs w:val="24"/>
        </w:rPr>
        <w:t>(2019)</w:t>
      </w:r>
      <w:r w:rsidR="007D1B39" w:rsidRPr="00125B8E">
        <w:rPr>
          <w:rFonts w:ascii="Times New Roman" w:hAnsi="Times New Roman" w:cs="Times New Roman"/>
          <w:sz w:val="24"/>
          <w:szCs w:val="24"/>
        </w:rPr>
        <w:fldChar w:fldCharType="end"/>
      </w:r>
      <w:r w:rsidR="007D1B39" w:rsidRPr="00125B8E">
        <w:rPr>
          <w:rFonts w:ascii="Times New Roman" w:hAnsi="Times New Roman" w:cs="Times New Roman"/>
          <w:sz w:val="24"/>
          <w:szCs w:val="24"/>
        </w:rPr>
        <w:t xml:space="preserve">. </w:t>
      </w:r>
      <w:r w:rsidR="00664961" w:rsidRPr="00125B8E">
        <w:rPr>
          <w:rFonts w:ascii="Times New Roman" w:hAnsi="Times New Roman" w:cs="Times New Roman"/>
          <w:sz w:val="24"/>
          <w:szCs w:val="24"/>
        </w:rPr>
        <w:t xml:space="preserve">As shown in the customer satisfaction score of Starbucks and its major competitors in the US market, the company has maintained </w:t>
      </w:r>
      <w:r w:rsidR="00E976C1" w:rsidRPr="00125B8E">
        <w:rPr>
          <w:rFonts w:ascii="Times New Roman" w:hAnsi="Times New Roman" w:cs="Times New Roman"/>
          <w:sz w:val="24"/>
          <w:szCs w:val="24"/>
        </w:rPr>
        <w:t xml:space="preserve">to be appealing to its customers </w:t>
      </w:r>
      <w:r w:rsidR="00E976C1" w:rsidRPr="00125B8E">
        <w:rPr>
          <w:rFonts w:ascii="Times New Roman" w:hAnsi="Times New Roman" w:cs="Times New Roman"/>
          <w:sz w:val="24"/>
          <w:szCs w:val="24"/>
        </w:rPr>
        <w:fldChar w:fldCharType="begin" w:fldLock="1"/>
      </w:r>
      <w:r w:rsidR="00E976C1" w:rsidRPr="00125B8E">
        <w:rPr>
          <w:rFonts w:ascii="Times New Roman" w:hAnsi="Times New Roman" w:cs="Times New Roman"/>
          <w:sz w:val="24"/>
          <w:szCs w:val="24"/>
        </w:rPr>
        <w:instrText>ADDIN CSL_CITATION {"citationItems":[{"id":"ITEM-1","itemData":{"URL":"https://www.theacsi.org/index.php?option=com_content&amp;view=article&amp;id=147&amp;catid=&amp;Itemid=212&amp;i=Limited-Service+Restaurants","accessed":{"date-parts":[["2020","2","29"]]},"author":[{"dropping-particle":"","family":"ASCI","given":"","non-dropping-particle":"","parse-names":false,"suffix":""}],"container-title":"Limited-Service Restaurants","id":"ITEM-1","issued":{"date-parts":[["2019"]]},"title":"American Customer Satisfaction Index Benchmarks By Industry","type":"webpage"},"uris":["http://www.mendeley.com/documents/?uuid=e863d152-9513-3ed1-946f-8d13c3733a77"]}],"mendeley":{"formattedCitation":"(ASCI, 2019)","plainTextFormattedCitation":"(ASCI, 2019)","previouslyFormattedCitation":"(ASCI, 2019)"},"properties":{"noteIndex":0},"schema":"https://github.com/citation-style-language/schema/raw/master/csl-citation.json"}</w:instrText>
      </w:r>
      <w:r w:rsidR="00E976C1" w:rsidRPr="00125B8E">
        <w:rPr>
          <w:rFonts w:ascii="Times New Roman" w:hAnsi="Times New Roman" w:cs="Times New Roman"/>
          <w:sz w:val="24"/>
          <w:szCs w:val="24"/>
        </w:rPr>
        <w:fldChar w:fldCharType="separate"/>
      </w:r>
      <w:r w:rsidR="00E976C1" w:rsidRPr="00125B8E">
        <w:rPr>
          <w:rFonts w:ascii="Times New Roman" w:hAnsi="Times New Roman" w:cs="Times New Roman"/>
          <w:noProof/>
          <w:sz w:val="24"/>
          <w:szCs w:val="24"/>
        </w:rPr>
        <w:t>(ASCI, 2019)</w:t>
      </w:r>
      <w:r w:rsidR="00E976C1" w:rsidRPr="00125B8E">
        <w:rPr>
          <w:rFonts w:ascii="Times New Roman" w:hAnsi="Times New Roman" w:cs="Times New Roman"/>
          <w:sz w:val="24"/>
          <w:szCs w:val="24"/>
        </w:rPr>
        <w:fldChar w:fldCharType="end"/>
      </w:r>
      <w:r w:rsidR="00E976C1" w:rsidRPr="00125B8E">
        <w:rPr>
          <w:rFonts w:ascii="Times New Roman" w:hAnsi="Times New Roman" w:cs="Times New Roman"/>
          <w:sz w:val="24"/>
          <w:szCs w:val="24"/>
        </w:rPr>
        <w:t xml:space="preserve">. </w:t>
      </w:r>
    </w:p>
    <w:p w14:paraId="567E6D57" w14:textId="247E2487" w:rsidR="00E976C1" w:rsidRPr="00125B8E" w:rsidRDefault="00E976C1" w:rsidP="008912E8">
      <w:pPr>
        <w:spacing w:before="120" w:after="120" w:line="480" w:lineRule="auto"/>
        <w:rPr>
          <w:rFonts w:ascii="Times New Roman" w:hAnsi="Times New Roman" w:cs="Times New Roman"/>
          <w:sz w:val="24"/>
          <w:szCs w:val="24"/>
        </w:rPr>
      </w:pPr>
      <w:r w:rsidRPr="00125B8E">
        <w:rPr>
          <w:rFonts w:ascii="Times New Roman" w:hAnsi="Times New Roman" w:cs="Times New Roman"/>
          <w:noProof/>
          <w:sz w:val="24"/>
          <w:szCs w:val="24"/>
        </w:rPr>
        <w:drawing>
          <wp:inline distT="0" distB="0" distL="0" distR="0" wp14:anchorId="6C32F470" wp14:editId="227603D7">
            <wp:extent cx="3611456" cy="2162058"/>
            <wp:effectExtent l="0" t="0" r="0" b="0"/>
            <wp:docPr id="1" name="图片 1" descr="图片包含 文字&#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1.tif"/>
                    <pic:cNvPicPr/>
                  </pic:nvPicPr>
                  <pic:blipFill>
                    <a:blip r:embed="rId10">
                      <a:extLst>
                        <a:ext uri="{28A0092B-C50C-407E-A947-70E740481C1C}">
                          <a14:useLocalDpi xmlns:a14="http://schemas.microsoft.com/office/drawing/2010/main" val="0"/>
                        </a:ext>
                      </a:extLst>
                    </a:blip>
                    <a:stretch>
                      <a:fillRect/>
                    </a:stretch>
                  </pic:blipFill>
                  <pic:spPr>
                    <a:xfrm>
                      <a:off x="0" y="0"/>
                      <a:ext cx="3623918" cy="2169519"/>
                    </a:xfrm>
                    <a:prstGeom prst="rect">
                      <a:avLst/>
                    </a:prstGeom>
                  </pic:spPr>
                </pic:pic>
              </a:graphicData>
            </a:graphic>
          </wp:inline>
        </w:drawing>
      </w:r>
    </w:p>
    <w:p w14:paraId="164C0538" w14:textId="3E87C81C" w:rsidR="00E976C1" w:rsidRPr="00125B8E" w:rsidRDefault="00E976C1" w:rsidP="00E976C1">
      <w:pPr>
        <w:pStyle w:val="a8"/>
        <w:rPr>
          <w:rFonts w:ascii="Times New Roman" w:hAnsi="Times New Roman" w:cs="Times New Roman"/>
          <w:b/>
          <w:bCs/>
          <w:i w:val="0"/>
          <w:iCs w:val="0"/>
          <w:color w:val="000000" w:themeColor="text1"/>
          <w:sz w:val="22"/>
          <w:szCs w:val="22"/>
        </w:rPr>
      </w:pPr>
      <w:r w:rsidRPr="00125B8E">
        <w:rPr>
          <w:rFonts w:ascii="Times New Roman" w:hAnsi="Times New Roman" w:cs="Times New Roman"/>
          <w:b/>
          <w:bCs/>
          <w:i w:val="0"/>
          <w:iCs w:val="0"/>
          <w:color w:val="000000" w:themeColor="text1"/>
          <w:sz w:val="22"/>
          <w:szCs w:val="22"/>
        </w:rPr>
        <w:t xml:space="preserve">Figure </w:t>
      </w:r>
      <w:r w:rsidRPr="00125B8E">
        <w:rPr>
          <w:rFonts w:ascii="Times New Roman" w:hAnsi="Times New Roman" w:cs="Times New Roman"/>
          <w:b/>
          <w:bCs/>
          <w:i w:val="0"/>
          <w:iCs w:val="0"/>
          <w:color w:val="000000" w:themeColor="text1"/>
          <w:sz w:val="22"/>
          <w:szCs w:val="22"/>
        </w:rPr>
        <w:fldChar w:fldCharType="begin"/>
      </w:r>
      <w:r w:rsidRPr="00125B8E">
        <w:rPr>
          <w:rFonts w:ascii="Times New Roman" w:hAnsi="Times New Roman" w:cs="Times New Roman"/>
          <w:b/>
          <w:bCs/>
          <w:i w:val="0"/>
          <w:iCs w:val="0"/>
          <w:color w:val="000000" w:themeColor="text1"/>
          <w:sz w:val="22"/>
          <w:szCs w:val="22"/>
        </w:rPr>
        <w:instrText xml:space="preserve"> SEQ Figure \* ARABIC </w:instrText>
      </w:r>
      <w:r w:rsidRPr="00125B8E">
        <w:rPr>
          <w:rFonts w:ascii="Times New Roman" w:hAnsi="Times New Roman" w:cs="Times New Roman"/>
          <w:b/>
          <w:bCs/>
          <w:i w:val="0"/>
          <w:iCs w:val="0"/>
          <w:color w:val="000000" w:themeColor="text1"/>
          <w:sz w:val="22"/>
          <w:szCs w:val="22"/>
        </w:rPr>
        <w:fldChar w:fldCharType="separate"/>
      </w:r>
      <w:r w:rsidR="00C2387D" w:rsidRPr="00125B8E">
        <w:rPr>
          <w:rFonts w:ascii="Times New Roman" w:hAnsi="Times New Roman" w:cs="Times New Roman"/>
          <w:b/>
          <w:bCs/>
          <w:i w:val="0"/>
          <w:iCs w:val="0"/>
          <w:noProof/>
          <w:color w:val="000000" w:themeColor="text1"/>
          <w:sz w:val="22"/>
          <w:szCs w:val="22"/>
        </w:rPr>
        <w:t>1</w:t>
      </w:r>
      <w:r w:rsidRPr="00125B8E">
        <w:rPr>
          <w:rFonts w:ascii="Times New Roman" w:hAnsi="Times New Roman" w:cs="Times New Roman"/>
          <w:b/>
          <w:bCs/>
          <w:i w:val="0"/>
          <w:iCs w:val="0"/>
          <w:color w:val="000000" w:themeColor="text1"/>
          <w:sz w:val="22"/>
          <w:szCs w:val="22"/>
        </w:rPr>
        <w:fldChar w:fldCharType="end"/>
      </w:r>
      <w:r w:rsidRPr="00125B8E">
        <w:rPr>
          <w:rFonts w:ascii="Times New Roman" w:hAnsi="Times New Roman" w:cs="Times New Roman"/>
          <w:b/>
          <w:bCs/>
          <w:i w:val="0"/>
          <w:iCs w:val="0"/>
          <w:color w:val="000000" w:themeColor="text1"/>
          <w:sz w:val="22"/>
          <w:szCs w:val="22"/>
        </w:rPr>
        <w:t>．</w:t>
      </w:r>
      <w:r w:rsidRPr="00125B8E">
        <w:rPr>
          <w:rFonts w:ascii="Times New Roman" w:hAnsi="Times New Roman" w:cs="Times New Roman"/>
          <w:b/>
          <w:bCs/>
          <w:i w:val="0"/>
          <w:iCs w:val="0"/>
          <w:color w:val="000000" w:themeColor="text1"/>
          <w:sz w:val="22"/>
          <w:szCs w:val="22"/>
        </w:rPr>
        <w:t xml:space="preserve"> Customer satisfaction score of Starbucks and its major competitors. Source: </w:t>
      </w:r>
      <w:r w:rsidRPr="00125B8E">
        <w:rPr>
          <w:rFonts w:ascii="Times New Roman" w:hAnsi="Times New Roman" w:cs="Times New Roman"/>
          <w:b/>
          <w:bCs/>
          <w:i w:val="0"/>
          <w:iCs w:val="0"/>
          <w:color w:val="000000" w:themeColor="text1"/>
          <w:sz w:val="22"/>
          <w:szCs w:val="22"/>
        </w:rPr>
        <w:fldChar w:fldCharType="begin" w:fldLock="1"/>
      </w:r>
      <w:r w:rsidR="00E70A16" w:rsidRPr="00125B8E">
        <w:rPr>
          <w:rFonts w:ascii="Times New Roman" w:hAnsi="Times New Roman" w:cs="Times New Roman"/>
          <w:b/>
          <w:bCs/>
          <w:i w:val="0"/>
          <w:iCs w:val="0"/>
          <w:color w:val="000000" w:themeColor="text1"/>
          <w:sz w:val="22"/>
          <w:szCs w:val="22"/>
        </w:rPr>
        <w:instrText>ADDIN CSL_CITATION {"citationItems":[{"id":"ITEM-1","itemData":{"URL":"https://www.theacsi.org/index.php?option=com_content&amp;view=article&amp;id=147&amp;catid=&amp;Itemid=212&amp;i=Limited-Service+Restaurants","accessed":{"date-parts":[["2020","2","29"]]},"author":[{"dropping-particle":"","family":"ASCI","given":"","non-dropping-particle":"","parse-names":false,"suffix":""}],"container-title":"Limited-Service Restaurants","id":"ITEM-1","issued":{"date-parts":[["2019"]]},"title":"American Customer Satisfaction Index Benchmarks By Industry","type":"webpage"},"uris":["http://www.mendeley.com/documents/?uuid=e863d152-9513-3ed1-946f-8d13c3733a77"]}],"mendeley":{"formattedCitation":"(ASCI, 2019)","plainTextFormattedCitation":"(ASCI, 2019)","previouslyFormattedCitation":"(ASCI, 2019)"},"properties":{"noteIndex":0},"schema":"https://github.com/citation-style-language/schema/raw/master/csl-citation.json"}</w:instrText>
      </w:r>
      <w:r w:rsidRPr="00125B8E">
        <w:rPr>
          <w:rFonts w:ascii="Times New Roman" w:hAnsi="Times New Roman" w:cs="Times New Roman"/>
          <w:b/>
          <w:bCs/>
          <w:i w:val="0"/>
          <w:iCs w:val="0"/>
          <w:color w:val="000000" w:themeColor="text1"/>
          <w:sz w:val="22"/>
          <w:szCs w:val="22"/>
        </w:rPr>
        <w:fldChar w:fldCharType="separate"/>
      </w:r>
      <w:r w:rsidRPr="00125B8E">
        <w:rPr>
          <w:rFonts w:ascii="Times New Roman" w:hAnsi="Times New Roman" w:cs="Times New Roman"/>
          <w:b/>
          <w:bCs/>
          <w:i w:val="0"/>
          <w:iCs w:val="0"/>
          <w:noProof/>
          <w:color w:val="000000" w:themeColor="text1"/>
          <w:sz w:val="22"/>
          <w:szCs w:val="22"/>
        </w:rPr>
        <w:t>(ASCI, 2019)</w:t>
      </w:r>
      <w:r w:rsidRPr="00125B8E">
        <w:rPr>
          <w:rFonts w:ascii="Times New Roman" w:hAnsi="Times New Roman" w:cs="Times New Roman"/>
          <w:b/>
          <w:bCs/>
          <w:i w:val="0"/>
          <w:iCs w:val="0"/>
          <w:color w:val="000000" w:themeColor="text1"/>
          <w:sz w:val="22"/>
          <w:szCs w:val="22"/>
        </w:rPr>
        <w:fldChar w:fldCharType="end"/>
      </w:r>
      <w:r w:rsidRPr="00125B8E">
        <w:rPr>
          <w:rFonts w:ascii="Times New Roman" w:hAnsi="Times New Roman" w:cs="Times New Roman"/>
          <w:b/>
          <w:bCs/>
          <w:i w:val="0"/>
          <w:iCs w:val="0"/>
          <w:color w:val="000000" w:themeColor="text1"/>
          <w:sz w:val="22"/>
          <w:szCs w:val="22"/>
        </w:rPr>
        <w:t xml:space="preserve">. </w:t>
      </w:r>
    </w:p>
    <w:p w14:paraId="61508804" w14:textId="77777777" w:rsidR="0079407D" w:rsidRPr="00125B8E" w:rsidRDefault="0079407D" w:rsidP="0079407D">
      <w:pPr>
        <w:rPr>
          <w:rFonts w:ascii="Times New Roman" w:hAnsi="Times New Roman" w:cs="Times New Roman"/>
        </w:rPr>
      </w:pPr>
    </w:p>
    <w:p w14:paraId="50C20EDC" w14:textId="7918F935" w:rsidR="0022136A" w:rsidRPr="00125B8E" w:rsidRDefault="00132C83" w:rsidP="00CB1DAB">
      <w:pPr>
        <w:pStyle w:val="a7"/>
        <w:numPr>
          <w:ilvl w:val="1"/>
          <w:numId w:val="3"/>
        </w:numPr>
        <w:spacing w:before="120" w:after="120" w:line="480" w:lineRule="auto"/>
        <w:outlineLvl w:val="1"/>
        <w:rPr>
          <w:rFonts w:ascii="Times New Roman" w:hAnsi="Times New Roman" w:cs="Times New Roman"/>
          <w:b/>
          <w:bCs/>
          <w:sz w:val="28"/>
          <w:szCs w:val="28"/>
        </w:rPr>
      </w:pPr>
      <w:bookmarkStart w:id="4" w:name="_Toc33923184"/>
      <w:r w:rsidRPr="00125B8E">
        <w:rPr>
          <w:rFonts w:ascii="Times New Roman" w:hAnsi="Times New Roman" w:cs="Times New Roman"/>
          <w:b/>
          <w:bCs/>
          <w:sz w:val="28"/>
          <w:szCs w:val="28"/>
        </w:rPr>
        <w:t xml:space="preserve">The CSR </w:t>
      </w:r>
      <w:r w:rsidR="00CB1DAB" w:rsidRPr="00125B8E">
        <w:rPr>
          <w:rFonts w:ascii="Times New Roman" w:hAnsi="Times New Roman" w:cs="Times New Roman"/>
          <w:b/>
          <w:bCs/>
          <w:sz w:val="28"/>
          <w:szCs w:val="28"/>
        </w:rPr>
        <w:t>strategy of Starbucks</w:t>
      </w:r>
      <w:bookmarkEnd w:id="4"/>
      <w:r w:rsidR="00CB1DAB" w:rsidRPr="00125B8E">
        <w:rPr>
          <w:rFonts w:ascii="Times New Roman" w:hAnsi="Times New Roman" w:cs="Times New Roman"/>
          <w:b/>
          <w:bCs/>
          <w:sz w:val="28"/>
          <w:szCs w:val="28"/>
        </w:rPr>
        <w:t xml:space="preserve"> </w:t>
      </w:r>
    </w:p>
    <w:p w14:paraId="64B92A55" w14:textId="34CE822A" w:rsidR="0022136A" w:rsidRPr="00125B8E" w:rsidRDefault="00CB1DAB" w:rsidP="0022136A">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lastRenderedPageBreak/>
        <w:t xml:space="preserve">As stated in its </w:t>
      </w:r>
      <w:r w:rsidR="001C0B3D" w:rsidRPr="00125B8E">
        <w:rPr>
          <w:rFonts w:ascii="Times New Roman" w:hAnsi="Times New Roman" w:cs="Times New Roman"/>
          <w:sz w:val="24"/>
          <w:szCs w:val="24"/>
        </w:rPr>
        <w:t>manifesto</w:t>
      </w:r>
      <w:r w:rsidRPr="00125B8E">
        <w:rPr>
          <w:rFonts w:ascii="Times New Roman" w:hAnsi="Times New Roman" w:cs="Times New Roman"/>
          <w:sz w:val="24"/>
          <w:szCs w:val="24"/>
        </w:rPr>
        <w:t xml:space="preserve">, the company </w:t>
      </w:r>
      <w:r w:rsidR="001C0B3D" w:rsidRPr="00125B8E">
        <w:rPr>
          <w:rFonts w:ascii="Times New Roman" w:hAnsi="Times New Roman" w:cs="Times New Roman"/>
          <w:sz w:val="24"/>
          <w:szCs w:val="24"/>
        </w:rPr>
        <w:t xml:space="preserve">aims provide high-quality products and services to its customers. </w:t>
      </w:r>
      <w:r w:rsidR="00094AC6" w:rsidRPr="00125B8E">
        <w:rPr>
          <w:rFonts w:ascii="Times New Roman" w:hAnsi="Times New Roman" w:cs="Times New Roman"/>
          <w:sz w:val="24"/>
          <w:szCs w:val="24"/>
        </w:rPr>
        <w:t xml:space="preserve">Under this </w:t>
      </w:r>
      <w:r w:rsidR="00D13C67" w:rsidRPr="00125B8E">
        <w:rPr>
          <w:rFonts w:ascii="Times New Roman" w:hAnsi="Times New Roman" w:cs="Times New Roman"/>
          <w:sz w:val="24"/>
          <w:szCs w:val="24"/>
        </w:rPr>
        <w:t>guiding</w:t>
      </w:r>
      <w:r w:rsidR="00290708" w:rsidRPr="00125B8E">
        <w:rPr>
          <w:rFonts w:ascii="Times New Roman" w:hAnsi="Times New Roman" w:cs="Times New Roman"/>
          <w:sz w:val="24"/>
          <w:szCs w:val="24"/>
        </w:rPr>
        <w:t xml:space="preserve"> principle, the company has established CSR </w:t>
      </w:r>
      <w:r w:rsidR="00D13C67" w:rsidRPr="00125B8E">
        <w:rPr>
          <w:rFonts w:ascii="Times New Roman" w:hAnsi="Times New Roman" w:cs="Times New Roman"/>
          <w:sz w:val="24"/>
          <w:szCs w:val="24"/>
        </w:rPr>
        <w:t>guidelines</w:t>
      </w:r>
      <w:r w:rsidR="00290708" w:rsidRPr="00125B8E">
        <w:rPr>
          <w:rFonts w:ascii="Times New Roman" w:hAnsi="Times New Roman" w:cs="Times New Roman"/>
          <w:sz w:val="24"/>
          <w:szCs w:val="24"/>
        </w:rPr>
        <w:t xml:space="preserve"> as</w:t>
      </w:r>
      <w:r w:rsidR="00CE4399" w:rsidRPr="00125B8E">
        <w:rPr>
          <w:rFonts w:ascii="Times New Roman" w:hAnsi="Times New Roman" w:cs="Times New Roman"/>
          <w:sz w:val="24"/>
          <w:szCs w:val="24"/>
        </w:rPr>
        <w:t xml:space="preserve"> to</w:t>
      </w:r>
      <w:r w:rsidR="00290708" w:rsidRPr="00125B8E">
        <w:rPr>
          <w:rFonts w:ascii="Times New Roman" w:hAnsi="Times New Roman" w:cs="Times New Roman"/>
          <w:sz w:val="24"/>
          <w:szCs w:val="24"/>
        </w:rPr>
        <w:t>:</w:t>
      </w:r>
    </w:p>
    <w:p w14:paraId="60278698" w14:textId="02F9AB2A" w:rsidR="00290708" w:rsidRPr="00125B8E" w:rsidRDefault="003C66D2" w:rsidP="00DA7939">
      <w:pPr>
        <w:pStyle w:val="a7"/>
        <w:numPr>
          <w:ilvl w:val="0"/>
          <w:numId w:val="4"/>
        </w:numPr>
        <w:spacing w:before="120" w:after="120" w:line="480" w:lineRule="auto"/>
        <w:ind w:left="641" w:hanging="357"/>
        <w:rPr>
          <w:rFonts w:ascii="Times New Roman" w:hAnsi="Times New Roman" w:cs="Times New Roman"/>
          <w:sz w:val="24"/>
          <w:szCs w:val="24"/>
        </w:rPr>
      </w:pPr>
      <w:r w:rsidRPr="00125B8E">
        <w:rPr>
          <w:rFonts w:ascii="Times New Roman" w:hAnsi="Times New Roman" w:cs="Times New Roman"/>
          <w:sz w:val="24"/>
          <w:szCs w:val="24"/>
        </w:rPr>
        <w:t xml:space="preserve">Provide </w:t>
      </w:r>
      <w:r w:rsidR="00CE4399" w:rsidRPr="00125B8E">
        <w:rPr>
          <w:rFonts w:ascii="Times New Roman" w:hAnsi="Times New Roman" w:cs="Times New Roman"/>
          <w:sz w:val="24"/>
          <w:szCs w:val="24"/>
        </w:rPr>
        <w:t>friendly working environment to its employees;</w:t>
      </w:r>
    </w:p>
    <w:p w14:paraId="6F0A810C" w14:textId="3F280ADA" w:rsidR="00770A11" w:rsidRPr="00125B8E" w:rsidRDefault="00CE4399" w:rsidP="00DA7939">
      <w:pPr>
        <w:pStyle w:val="a7"/>
        <w:numPr>
          <w:ilvl w:val="0"/>
          <w:numId w:val="4"/>
        </w:numPr>
        <w:spacing w:before="120" w:after="120" w:line="480" w:lineRule="auto"/>
        <w:ind w:left="641" w:hanging="357"/>
        <w:rPr>
          <w:rFonts w:ascii="Times New Roman" w:hAnsi="Times New Roman" w:cs="Times New Roman"/>
          <w:sz w:val="24"/>
          <w:szCs w:val="24"/>
        </w:rPr>
      </w:pPr>
      <w:r w:rsidRPr="00125B8E">
        <w:rPr>
          <w:rFonts w:ascii="Times New Roman" w:hAnsi="Times New Roman" w:cs="Times New Roman"/>
          <w:sz w:val="24"/>
          <w:szCs w:val="24"/>
        </w:rPr>
        <w:t>Embrace the workforce diversity within the company</w:t>
      </w:r>
      <w:r w:rsidR="00770A11" w:rsidRPr="00125B8E">
        <w:rPr>
          <w:rFonts w:ascii="Times New Roman" w:hAnsi="Times New Roman" w:cs="Times New Roman"/>
          <w:sz w:val="24"/>
          <w:szCs w:val="24"/>
        </w:rPr>
        <w:t>;</w:t>
      </w:r>
    </w:p>
    <w:p w14:paraId="5B875B5D" w14:textId="0B3556F3" w:rsidR="00770A11" w:rsidRPr="00125B8E" w:rsidRDefault="0036739A" w:rsidP="00DA7939">
      <w:pPr>
        <w:pStyle w:val="a7"/>
        <w:numPr>
          <w:ilvl w:val="0"/>
          <w:numId w:val="4"/>
        </w:numPr>
        <w:spacing w:before="120" w:after="120" w:line="480" w:lineRule="auto"/>
        <w:ind w:left="641" w:hanging="357"/>
        <w:rPr>
          <w:rFonts w:ascii="Times New Roman" w:hAnsi="Times New Roman" w:cs="Times New Roman"/>
          <w:sz w:val="24"/>
          <w:szCs w:val="24"/>
        </w:rPr>
      </w:pPr>
      <w:r w:rsidRPr="00125B8E">
        <w:rPr>
          <w:rFonts w:ascii="Times New Roman" w:hAnsi="Times New Roman" w:cs="Times New Roman"/>
          <w:sz w:val="24"/>
          <w:szCs w:val="24"/>
        </w:rPr>
        <w:t>Contribute actively and positively to the local communities and the natural environment with sustainable supply chain management;</w:t>
      </w:r>
    </w:p>
    <w:p w14:paraId="18555D41" w14:textId="7E35278F" w:rsidR="0036739A" w:rsidRPr="00125B8E" w:rsidRDefault="004270A2" w:rsidP="00DA7939">
      <w:pPr>
        <w:pStyle w:val="a7"/>
        <w:numPr>
          <w:ilvl w:val="0"/>
          <w:numId w:val="4"/>
        </w:numPr>
        <w:spacing w:before="120" w:after="120" w:line="480" w:lineRule="auto"/>
        <w:ind w:left="641" w:hanging="357"/>
        <w:rPr>
          <w:rFonts w:ascii="Times New Roman" w:hAnsi="Times New Roman" w:cs="Times New Roman"/>
          <w:sz w:val="24"/>
          <w:szCs w:val="24"/>
        </w:rPr>
      </w:pPr>
      <w:r w:rsidRPr="00125B8E">
        <w:rPr>
          <w:rFonts w:ascii="Times New Roman" w:hAnsi="Times New Roman" w:cs="Times New Roman"/>
          <w:sz w:val="24"/>
          <w:szCs w:val="24"/>
        </w:rPr>
        <w:t>Serve the customers with fine products at all time;</w:t>
      </w:r>
    </w:p>
    <w:p w14:paraId="7C5A972E" w14:textId="583B8C0A" w:rsidR="004270A2" w:rsidRPr="00125B8E" w:rsidRDefault="004270A2" w:rsidP="00DA7939">
      <w:pPr>
        <w:pStyle w:val="a7"/>
        <w:numPr>
          <w:ilvl w:val="0"/>
          <w:numId w:val="4"/>
        </w:numPr>
        <w:spacing w:before="120" w:after="120" w:line="480" w:lineRule="auto"/>
        <w:ind w:left="641" w:hanging="357"/>
        <w:rPr>
          <w:rFonts w:ascii="Times New Roman" w:hAnsi="Times New Roman" w:cs="Times New Roman"/>
          <w:sz w:val="24"/>
          <w:szCs w:val="24"/>
        </w:rPr>
      </w:pPr>
      <w:r w:rsidRPr="00125B8E">
        <w:rPr>
          <w:rFonts w:ascii="Times New Roman" w:hAnsi="Times New Roman" w:cs="Times New Roman"/>
          <w:sz w:val="24"/>
          <w:szCs w:val="24"/>
        </w:rPr>
        <w:t>Maintain the increasing of the profitability of the company</w:t>
      </w:r>
      <w:r w:rsidR="00DA7939" w:rsidRPr="00125B8E">
        <w:rPr>
          <w:rFonts w:ascii="Times New Roman" w:hAnsi="Times New Roman" w:cs="Times New Roman"/>
          <w:sz w:val="24"/>
          <w:szCs w:val="24"/>
        </w:rPr>
        <w:t xml:space="preserve">. </w:t>
      </w:r>
    </w:p>
    <w:p w14:paraId="32D640AC" w14:textId="76DE3CA1" w:rsidR="00C663FE" w:rsidRPr="00125B8E" w:rsidRDefault="00F14017" w:rsidP="00986C65">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 xml:space="preserve">The above </w:t>
      </w:r>
      <w:r w:rsidR="000B1229" w:rsidRPr="00125B8E">
        <w:rPr>
          <w:rFonts w:ascii="Times New Roman" w:hAnsi="Times New Roman" w:cs="Times New Roman"/>
          <w:sz w:val="24"/>
          <w:szCs w:val="24"/>
        </w:rPr>
        <w:t>guiding</w:t>
      </w:r>
      <w:r w:rsidRPr="00125B8E">
        <w:rPr>
          <w:rFonts w:ascii="Times New Roman" w:hAnsi="Times New Roman" w:cs="Times New Roman"/>
          <w:sz w:val="24"/>
          <w:szCs w:val="24"/>
        </w:rPr>
        <w:t xml:space="preserve"> principles of the company’s CSR conducts clearly follow the pattern of </w:t>
      </w:r>
      <w:r w:rsidR="009A1104" w:rsidRPr="00125B8E">
        <w:rPr>
          <w:rFonts w:ascii="Times New Roman" w:hAnsi="Times New Roman" w:cs="Times New Roman"/>
          <w:sz w:val="24"/>
          <w:szCs w:val="24"/>
        </w:rPr>
        <w:t xml:space="preserve">catering the interests of its major stakeholders including the employees, </w:t>
      </w:r>
      <w:r w:rsidR="0007738F" w:rsidRPr="00125B8E">
        <w:rPr>
          <w:rFonts w:ascii="Times New Roman" w:hAnsi="Times New Roman" w:cs="Times New Roman"/>
          <w:sz w:val="24"/>
          <w:szCs w:val="24"/>
        </w:rPr>
        <w:t>customers</w:t>
      </w:r>
      <w:r w:rsidR="009A1104" w:rsidRPr="00125B8E">
        <w:rPr>
          <w:rFonts w:ascii="Times New Roman" w:hAnsi="Times New Roman" w:cs="Times New Roman"/>
          <w:sz w:val="24"/>
          <w:szCs w:val="24"/>
        </w:rPr>
        <w:t xml:space="preserve">, shareholders, the natural </w:t>
      </w:r>
      <w:r w:rsidR="0007738F" w:rsidRPr="00125B8E">
        <w:rPr>
          <w:rFonts w:ascii="Times New Roman" w:hAnsi="Times New Roman" w:cs="Times New Roman"/>
          <w:sz w:val="24"/>
          <w:szCs w:val="24"/>
        </w:rPr>
        <w:t>environmental</w:t>
      </w:r>
      <w:r w:rsidR="009A1104" w:rsidRPr="00125B8E">
        <w:rPr>
          <w:rFonts w:ascii="Times New Roman" w:hAnsi="Times New Roman" w:cs="Times New Roman"/>
          <w:sz w:val="24"/>
          <w:szCs w:val="24"/>
        </w:rPr>
        <w:t xml:space="preserve"> </w:t>
      </w:r>
      <w:r w:rsidR="0007738F" w:rsidRPr="00125B8E">
        <w:rPr>
          <w:rFonts w:ascii="Times New Roman" w:hAnsi="Times New Roman" w:cs="Times New Roman"/>
          <w:sz w:val="24"/>
          <w:szCs w:val="24"/>
        </w:rPr>
        <w:t>and</w:t>
      </w:r>
      <w:r w:rsidR="009A1104" w:rsidRPr="00125B8E">
        <w:rPr>
          <w:rFonts w:ascii="Times New Roman" w:hAnsi="Times New Roman" w:cs="Times New Roman"/>
          <w:sz w:val="24"/>
          <w:szCs w:val="24"/>
        </w:rPr>
        <w:t xml:space="preserve"> the local community</w:t>
      </w:r>
      <w:r w:rsidR="00986C65" w:rsidRPr="00125B8E">
        <w:rPr>
          <w:rFonts w:ascii="Times New Roman" w:hAnsi="Times New Roman" w:cs="Times New Roman"/>
          <w:sz w:val="24"/>
          <w:szCs w:val="24"/>
        </w:rPr>
        <w:t xml:space="preserve"> </w:t>
      </w:r>
      <w:r w:rsidR="00986C65" w:rsidRPr="00125B8E">
        <w:rPr>
          <w:rFonts w:ascii="Times New Roman" w:hAnsi="Times New Roman" w:cs="Times New Roman"/>
          <w:sz w:val="24"/>
          <w:szCs w:val="24"/>
        </w:rPr>
        <w:fldChar w:fldCharType="begin" w:fldLock="1"/>
      </w:r>
      <w:r w:rsidR="00D12EAD" w:rsidRPr="00125B8E">
        <w:rPr>
          <w:rFonts w:ascii="Times New Roman" w:hAnsi="Times New Roman" w:cs="Times New Roman"/>
          <w:sz w:val="24"/>
          <w:szCs w:val="24"/>
        </w:rPr>
        <w:instrText>ADDIN CSL_CITATION {"citationItems":[{"id":"ITEM-1","itemData":{"DOI":"10.4135/9781473972261","ISBN":"1473972264","author":[{"dropping-particle":"","family":"Kimball","given":"David","non-dropping-particle":"","parse-names":false,"suffix":""}],"container-title":"Corporate Social Responsibility at Starbucks: 2016–2017 Issues for Discussion","id":"ITEM-1","issued":{"date-parts":[["2016"]]},"publisher":"SAGE Publications: SAGE Business Cases Originals","title":"Corporate Social Responsibility at Starbucks: 2016–2017 Issues for Discussion","type":"book"},"uris":["http://www.mendeley.com/documents/?uuid=7bdfbe4f-173b-4ac0-8961-f4a24780c06b"]}],"mendeley":{"formattedCitation":"(Kimball, 2016)","plainTextFormattedCitation":"(Kimball, 2016)","previouslyFormattedCitation":"(Kimball, 2016)"},"properties":{"noteIndex":0},"schema":"https://github.com/citation-style-language/schema/raw/master/csl-citation.json"}</w:instrText>
      </w:r>
      <w:r w:rsidR="00986C65" w:rsidRPr="00125B8E">
        <w:rPr>
          <w:rFonts w:ascii="Times New Roman" w:hAnsi="Times New Roman" w:cs="Times New Roman"/>
          <w:sz w:val="24"/>
          <w:szCs w:val="24"/>
        </w:rPr>
        <w:fldChar w:fldCharType="separate"/>
      </w:r>
      <w:r w:rsidR="00986C65" w:rsidRPr="00125B8E">
        <w:rPr>
          <w:rFonts w:ascii="Times New Roman" w:hAnsi="Times New Roman" w:cs="Times New Roman"/>
          <w:noProof/>
          <w:sz w:val="24"/>
          <w:szCs w:val="24"/>
        </w:rPr>
        <w:t>(Kimball, 2016)</w:t>
      </w:r>
      <w:r w:rsidR="00986C65" w:rsidRPr="00125B8E">
        <w:rPr>
          <w:rFonts w:ascii="Times New Roman" w:hAnsi="Times New Roman" w:cs="Times New Roman"/>
          <w:sz w:val="24"/>
          <w:szCs w:val="24"/>
        </w:rPr>
        <w:fldChar w:fldCharType="end"/>
      </w:r>
      <w:r w:rsidR="0007738F" w:rsidRPr="00125B8E">
        <w:rPr>
          <w:rFonts w:ascii="Times New Roman" w:hAnsi="Times New Roman" w:cs="Times New Roman"/>
          <w:sz w:val="24"/>
          <w:szCs w:val="24"/>
        </w:rPr>
        <w:t xml:space="preserve">. As a company </w:t>
      </w:r>
      <w:r w:rsidR="00A30313" w:rsidRPr="00125B8E">
        <w:rPr>
          <w:rFonts w:ascii="Times New Roman" w:hAnsi="Times New Roman" w:cs="Times New Roman"/>
          <w:sz w:val="24"/>
          <w:szCs w:val="24"/>
        </w:rPr>
        <w:t>primarily relying on the production and processing of coffee beans, the company has been pri</w:t>
      </w:r>
      <w:r w:rsidR="00C533E5" w:rsidRPr="00125B8E">
        <w:rPr>
          <w:rFonts w:ascii="Times New Roman" w:hAnsi="Times New Roman" w:cs="Times New Roman"/>
          <w:sz w:val="24"/>
          <w:szCs w:val="24"/>
        </w:rPr>
        <w:t xml:space="preserve">marily diverting its CSR practices towards the establishment of the sustainable supply chain to facilitate the </w:t>
      </w:r>
      <w:r w:rsidR="0037262D" w:rsidRPr="00125B8E">
        <w:rPr>
          <w:rFonts w:ascii="Times New Roman" w:hAnsi="Times New Roman" w:cs="Times New Roman"/>
          <w:sz w:val="24"/>
          <w:szCs w:val="24"/>
        </w:rPr>
        <w:t xml:space="preserve">growth of the coffee bean plantation industries in production markets and maintain the quality the coffee beans supplied to the company. </w:t>
      </w:r>
    </w:p>
    <w:p w14:paraId="60BCA9C3" w14:textId="331A5BCD" w:rsidR="0022136A" w:rsidRPr="00125B8E" w:rsidRDefault="0037262D" w:rsidP="00986C65">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 xml:space="preserve">Starbucks has long been recognized as the provider of city public social space beyond </w:t>
      </w:r>
      <w:r w:rsidR="00156D1B" w:rsidRPr="00125B8E">
        <w:rPr>
          <w:rFonts w:ascii="Times New Roman" w:hAnsi="Times New Roman" w:cs="Times New Roman"/>
          <w:sz w:val="24"/>
          <w:szCs w:val="24"/>
        </w:rPr>
        <w:t xml:space="preserve">the simple idea of coffee house. According to </w:t>
      </w:r>
      <w:r w:rsidR="00E70A16" w:rsidRPr="00125B8E">
        <w:rPr>
          <w:rFonts w:ascii="Times New Roman" w:hAnsi="Times New Roman" w:cs="Times New Roman"/>
          <w:noProof/>
          <w:sz w:val="24"/>
          <w:szCs w:val="24"/>
        </w:rPr>
        <w:t>Thompson and Arsel</w:t>
      </w:r>
      <w:r w:rsidR="00E70A16" w:rsidRPr="00125B8E">
        <w:rPr>
          <w:rFonts w:ascii="Times New Roman" w:hAnsi="Times New Roman" w:cs="Times New Roman"/>
          <w:sz w:val="24"/>
          <w:szCs w:val="24"/>
        </w:rPr>
        <w:t xml:space="preserve"> </w:t>
      </w:r>
      <w:r w:rsidR="00E70A16" w:rsidRPr="00125B8E">
        <w:rPr>
          <w:rFonts w:ascii="Times New Roman" w:hAnsi="Times New Roman" w:cs="Times New Roman"/>
          <w:sz w:val="24"/>
          <w:szCs w:val="24"/>
        </w:rPr>
        <w:fldChar w:fldCharType="begin" w:fldLock="1"/>
      </w:r>
      <w:r w:rsidR="0007483E" w:rsidRPr="00125B8E">
        <w:rPr>
          <w:rFonts w:ascii="Times New Roman" w:hAnsi="Times New Roman" w:cs="Times New Roman"/>
          <w:sz w:val="24"/>
          <w:szCs w:val="24"/>
        </w:rPr>
        <w:instrText>ADDIN CSL_CITATION {"citationItems":[{"id":"ITEM-1","itemData":{"DOI":"10.1086/425098","ISSN":"0093-5301","abstract":"Prior studies strongly suggest that the intersection of global brands and local cultures produces cultural heterogeneity. Little research has investigated the ways in which global brands structure these expressions of cultural heterogeneity and consumers' corresponding experiences of glocalization. To redress this gap, we develop the construct of the hegemonic brandscape. We use this theoretical lens to explicate the hegemonic influence that Starbucks exerts upon the sociocultural milieus of local coffee shops via its market-driving servicescape and a nexus of oppositional meanings (i.e., the anti-Starbucks discourse) that circulate in popular culture. This hegemonic brandscape supports two distinctive forms of local coffee shop experience through which consumers, respectively, forge aestheticized and politicized anticorporate identifications.","author":[{"dropping-particle":"","family":"Thompson","given":"Craig J.","non-dropping-particle":"","parse-names":false,"suffix":""},{"dropping-particle":"","family":"Arsel","given":"Zeynep","non-dropping-particle":"","parse-names":false,"suffix":""}],"container-title":"Journal of Consumer Research","id":"ITEM-1","issue":"3","issued":{"date-parts":[["2004"]]},"page":"631-642","publisher":"Oxford University Press","title":"The Starbucks Brandscape and Consumers’ (Anticorporate) Experiences of Glocalization","type":"article-journal","volume":"31"},"uris":["http://www.mendeley.com/documents/?uuid=c0bc59c5-a91c-4651-a53d-e193d4d2554f"]}],"mendeley":{"formattedCitation":"(Thompson and Arsel, 2004)","manualFormatting":"(2004)","plainTextFormattedCitation":"(Thompson and Arsel, 2004)","previouslyFormattedCitation":"(Thompson and Arsel, 2004)"},"properties":{"noteIndex":0},"schema":"https://github.com/citation-style-language/schema/raw/master/csl-citation.json"}</w:instrText>
      </w:r>
      <w:r w:rsidR="00E70A16" w:rsidRPr="00125B8E">
        <w:rPr>
          <w:rFonts w:ascii="Times New Roman" w:hAnsi="Times New Roman" w:cs="Times New Roman"/>
          <w:sz w:val="24"/>
          <w:szCs w:val="24"/>
        </w:rPr>
        <w:fldChar w:fldCharType="separate"/>
      </w:r>
      <w:r w:rsidR="00E70A16" w:rsidRPr="00125B8E">
        <w:rPr>
          <w:rFonts w:ascii="Times New Roman" w:hAnsi="Times New Roman" w:cs="Times New Roman"/>
          <w:noProof/>
          <w:sz w:val="24"/>
          <w:szCs w:val="24"/>
        </w:rPr>
        <w:t>(2004)</w:t>
      </w:r>
      <w:r w:rsidR="00E70A16" w:rsidRPr="00125B8E">
        <w:rPr>
          <w:rFonts w:ascii="Times New Roman" w:hAnsi="Times New Roman" w:cs="Times New Roman"/>
          <w:sz w:val="24"/>
          <w:szCs w:val="24"/>
        </w:rPr>
        <w:fldChar w:fldCharType="end"/>
      </w:r>
      <w:r w:rsidR="00E70A16" w:rsidRPr="00125B8E">
        <w:rPr>
          <w:rFonts w:ascii="Times New Roman" w:hAnsi="Times New Roman" w:cs="Times New Roman"/>
          <w:sz w:val="24"/>
          <w:szCs w:val="24"/>
        </w:rPr>
        <w:t xml:space="preserve">, stores of Starbucks serve not only as the provider of coffee products and services, but also a third space other than the home and the workplace for customers’ social life. As such, the company has also been </w:t>
      </w:r>
      <w:r w:rsidR="008F4136" w:rsidRPr="00125B8E">
        <w:rPr>
          <w:rFonts w:ascii="Times New Roman" w:hAnsi="Times New Roman" w:cs="Times New Roman"/>
          <w:sz w:val="24"/>
          <w:szCs w:val="24"/>
        </w:rPr>
        <w:t>emphasizing</w:t>
      </w:r>
      <w:r w:rsidR="00E70A16" w:rsidRPr="00125B8E">
        <w:rPr>
          <w:rFonts w:ascii="Times New Roman" w:hAnsi="Times New Roman" w:cs="Times New Roman"/>
          <w:sz w:val="24"/>
          <w:szCs w:val="24"/>
        </w:rPr>
        <w:t xml:space="preserve"> on the strengthening of the local community built</w:t>
      </w:r>
      <w:r w:rsidR="008F4136" w:rsidRPr="00125B8E">
        <w:rPr>
          <w:rFonts w:ascii="Times New Roman" w:hAnsi="Times New Roman" w:cs="Times New Roman"/>
          <w:sz w:val="24"/>
          <w:szCs w:val="24"/>
        </w:rPr>
        <w:t xml:space="preserve"> around the stores of Starbucks</w:t>
      </w:r>
      <w:r w:rsidR="008F032D" w:rsidRPr="00125B8E">
        <w:rPr>
          <w:rFonts w:ascii="Times New Roman" w:hAnsi="Times New Roman" w:cs="Times New Roman"/>
          <w:sz w:val="24"/>
          <w:szCs w:val="24"/>
        </w:rPr>
        <w:t xml:space="preserve"> including the helping of the elderly, veterans and school students in the local area. The company has been expanding the community from its stores to its supplying sites such as to help local coffee bean famers on receiving career training programs</w:t>
      </w:r>
      <w:r w:rsidR="00B361B4" w:rsidRPr="00125B8E">
        <w:rPr>
          <w:rFonts w:ascii="Times New Roman" w:hAnsi="Times New Roman" w:cs="Times New Roman"/>
          <w:sz w:val="24"/>
          <w:szCs w:val="24"/>
        </w:rPr>
        <w:t xml:space="preserve"> </w:t>
      </w:r>
      <w:r w:rsidR="00D12EAD" w:rsidRPr="00125B8E">
        <w:rPr>
          <w:rFonts w:ascii="Times New Roman" w:hAnsi="Times New Roman" w:cs="Times New Roman"/>
          <w:sz w:val="24"/>
          <w:szCs w:val="24"/>
        </w:rPr>
        <w:fldChar w:fldCharType="begin" w:fldLock="1"/>
      </w:r>
      <w:r w:rsidR="00337C03" w:rsidRPr="00125B8E">
        <w:rPr>
          <w:rFonts w:ascii="Times New Roman" w:hAnsi="Times New Roman" w:cs="Times New Roman"/>
          <w:sz w:val="24"/>
          <w:szCs w:val="24"/>
        </w:rPr>
        <w:instrText>ADDIN CSL_CITATION {"citationItems":[{"id":"ITEM-1","itemData":{"DOI":"10.1177/1096348017727057","ISSN":"15577554","abstract":"This study investigates the effects of customers’ perceptions of multidimensional corporate social responsibility (philanthropic, ethical, legal, and economic) on brand equity in the restaurant industry, specifically by examining the case of Starbucks in Korea. Furthermore, this study examines whether consumers with a high degree of ethical consumerism form more positive brand equity perceptions of restaurants than other consumers do. The results showed that ethical, legal, and economic aspects of corporate social responsibility had a significant influence on consumers’ perceptions of brand equity, while philanthropic corporate social responsibility did not. The analysis of moderating effects showed that consumers with high levels of ethical consumerism exhibit stronger relationships between economic corporate social responsibility and restaurants’ positive brand equity. Theoretical and managerial implications are discussed.","author":[{"dropping-particle":"","family":"Kang","given":"Jee Won","non-dropping-particle":"","parse-names":false,"suffix":""},{"dropping-particle":"","family":"Namkung","given":"Young","non-dropping-particle":"","parse-names":false,"suffix":""}],"container-title":"Journal of Hospitality and Tourism Research","id":"ITEM-1","issue":"7","issued":{"date-parts":[["2018"]]},"page":"1130-1151","publisher":"SAGE Publications Sage CA: Los Angeles, CA","title":"The Effect of Corporate Social Responsibility on Brand Equity and the Moderating Role of Ethical Consumerism: The Case of Starbucks","type":"article-journal","volume":"42"},"uris":["http://www.mendeley.com/documents/?uuid=1eb08c87-7158-4913-8d56-353644f8cca3"]}],"mendeley":{"formattedCitation":"(Kang and Namkung, 2018)","plainTextFormattedCitation":"(Kang and Namkung, 2018)","previouslyFormattedCitation":"(Kang and Namkung, 2018)"},"properties":{"noteIndex":0},"schema":"https://github.com/citation-style-language/schema/raw/master/csl-citation.json"}</w:instrText>
      </w:r>
      <w:r w:rsidR="00D12EAD" w:rsidRPr="00125B8E">
        <w:rPr>
          <w:rFonts w:ascii="Times New Roman" w:hAnsi="Times New Roman" w:cs="Times New Roman"/>
          <w:sz w:val="24"/>
          <w:szCs w:val="24"/>
        </w:rPr>
        <w:fldChar w:fldCharType="separate"/>
      </w:r>
      <w:r w:rsidR="00D12EAD" w:rsidRPr="00125B8E">
        <w:rPr>
          <w:rFonts w:ascii="Times New Roman" w:hAnsi="Times New Roman" w:cs="Times New Roman"/>
          <w:noProof/>
          <w:sz w:val="24"/>
          <w:szCs w:val="24"/>
        </w:rPr>
        <w:t>(Kang and Namkung, 2018)</w:t>
      </w:r>
      <w:r w:rsidR="00D12EAD" w:rsidRPr="00125B8E">
        <w:rPr>
          <w:rFonts w:ascii="Times New Roman" w:hAnsi="Times New Roman" w:cs="Times New Roman"/>
          <w:sz w:val="24"/>
          <w:szCs w:val="24"/>
        </w:rPr>
        <w:fldChar w:fldCharType="end"/>
      </w:r>
      <w:r w:rsidR="008F032D" w:rsidRPr="00125B8E">
        <w:rPr>
          <w:rFonts w:ascii="Times New Roman" w:hAnsi="Times New Roman" w:cs="Times New Roman"/>
          <w:sz w:val="24"/>
          <w:szCs w:val="24"/>
        </w:rPr>
        <w:t>.</w:t>
      </w:r>
      <w:r w:rsidR="00B361B4" w:rsidRPr="00125B8E">
        <w:rPr>
          <w:rFonts w:ascii="Times New Roman" w:hAnsi="Times New Roman" w:cs="Times New Roman"/>
          <w:sz w:val="24"/>
          <w:szCs w:val="24"/>
        </w:rPr>
        <w:t xml:space="preserve"> </w:t>
      </w:r>
      <w:r w:rsidR="00EE5F69" w:rsidRPr="00125B8E">
        <w:rPr>
          <w:rFonts w:ascii="Times New Roman" w:hAnsi="Times New Roman" w:cs="Times New Roman"/>
          <w:sz w:val="24"/>
          <w:szCs w:val="24"/>
        </w:rPr>
        <w:t xml:space="preserve">Based on the </w:t>
      </w:r>
      <w:r w:rsidR="0044145E" w:rsidRPr="00125B8E">
        <w:rPr>
          <w:rFonts w:ascii="Times New Roman" w:hAnsi="Times New Roman" w:cs="Times New Roman"/>
          <w:sz w:val="24"/>
          <w:szCs w:val="24"/>
        </w:rPr>
        <w:t xml:space="preserve">reviewing of the company’s CSR reports in the past decade, the timeline </w:t>
      </w:r>
      <w:r w:rsidR="0044145E" w:rsidRPr="00125B8E">
        <w:rPr>
          <w:rFonts w:ascii="Times New Roman" w:hAnsi="Times New Roman" w:cs="Times New Roman"/>
          <w:sz w:val="24"/>
          <w:szCs w:val="24"/>
        </w:rPr>
        <w:lastRenderedPageBreak/>
        <w:t xml:space="preserve">of its CSR strategy is </w:t>
      </w:r>
      <w:r w:rsidR="00AF77AD" w:rsidRPr="00125B8E">
        <w:rPr>
          <w:rFonts w:ascii="Times New Roman" w:hAnsi="Times New Roman" w:cs="Times New Roman"/>
          <w:sz w:val="24"/>
          <w:szCs w:val="24"/>
        </w:rPr>
        <w:t xml:space="preserve">illustrated as below in figure 2. The company has been maintaining one CSR strategy with minor </w:t>
      </w:r>
      <w:r w:rsidR="006D0948" w:rsidRPr="00125B8E">
        <w:rPr>
          <w:rFonts w:ascii="Times New Roman" w:hAnsi="Times New Roman" w:cs="Times New Roman"/>
          <w:sz w:val="24"/>
          <w:szCs w:val="24"/>
        </w:rPr>
        <w:t>modifications</w:t>
      </w:r>
      <w:r w:rsidR="00AF77AD" w:rsidRPr="00125B8E">
        <w:rPr>
          <w:rFonts w:ascii="Times New Roman" w:hAnsi="Times New Roman" w:cs="Times New Roman"/>
          <w:sz w:val="24"/>
          <w:szCs w:val="24"/>
        </w:rPr>
        <w:t xml:space="preserve"> in the timescale of </w:t>
      </w:r>
      <w:r w:rsidR="006D0948" w:rsidRPr="00125B8E">
        <w:rPr>
          <w:rFonts w:ascii="Times New Roman" w:hAnsi="Times New Roman" w:cs="Times New Roman"/>
          <w:sz w:val="24"/>
          <w:szCs w:val="24"/>
        </w:rPr>
        <w:t xml:space="preserve">three to five years. Every five year the company initiated a new CSR strategy for the future five years allowing for updates based on the changing of the internal and external business environments. </w:t>
      </w:r>
    </w:p>
    <w:p w14:paraId="3A736C9C" w14:textId="113DF530" w:rsidR="00EE5F69" w:rsidRPr="00125B8E" w:rsidRDefault="00234E9C" w:rsidP="0022136A">
      <w:pPr>
        <w:spacing w:before="120" w:after="120" w:line="480" w:lineRule="auto"/>
        <w:rPr>
          <w:rFonts w:ascii="Times New Roman" w:hAnsi="Times New Roman" w:cs="Times New Roman"/>
          <w:sz w:val="24"/>
          <w:szCs w:val="24"/>
        </w:rPr>
      </w:pPr>
      <w:r w:rsidRPr="00125B8E">
        <w:rPr>
          <w:rFonts w:ascii="Times New Roman" w:hAnsi="Times New Roman" w:cs="Times New Roman"/>
          <w:noProof/>
          <w:sz w:val="24"/>
          <w:szCs w:val="24"/>
        </w:rPr>
        <w:drawing>
          <wp:inline distT="0" distB="0" distL="0" distR="0" wp14:anchorId="10F3DE46" wp14:editId="401223AA">
            <wp:extent cx="5731510" cy="2314575"/>
            <wp:effectExtent l="0" t="0" r="0" b="952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3.tif"/>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16270" cy="2308421"/>
                    </a:xfrm>
                    <a:prstGeom prst="rect">
                      <a:avLst/>
                    </a:prstGeom>
                  </pic:spPr>
                </pic:pic>
              </a:graphicData>
            </a:graphic>
          </wp:inline>
        </w:drawing>
      </w:r>
    </w:p>
    <w:p w14:paraId="0E5FA499" w14:textId="3C358CDB" w:rsidR="0022136A" w:rsidRPr="00125B8E" w:rsidRDefault="006D0948" w:rsidP="006D0948">
      <w:pPr>
        <w:pStyle w:val="a8"/>
        <w:rPr>
          <w:rFonts w:ascii="Times New Roman" w:hAnsi="Times New Roman" w:cs="Times New Roman"/>
          <w:b/>
          <w:bCs/>
          <w:i w:val="0"/>
          <w:iCs w:val="0"/>
          <w:color w:val="000000" w:themeColor="text1"/>
          <w:sz w:val="22"/>
          <w:szCs w:val="22"/>
        </w:rPr>
      </w:pPr>
      <w:r w:rsidRPr="00125B8E">
        <w:rPr>
          <w:rFonts w:ascii="Times New Roman" w:hAnsi="Times New Roman" w:cs="Times New Roman"/>
          <w:b/>
          <w:bCs/>
          <w:i w:val="0"/>
          <w:iCs w:val="0"/>
          <w:color w:val="000000" w:themeColor="text1"/>
          <w:sz w:val="22"/>
          <w:szCs w:val="22"/>
        </w:rPr>
        <w:t xml:space="preserve">Figure </w:t>
      </w:r>
      <w:r w:rsidRPr="00125B8E">
        <w:rPr>
          <w:rFonts w:ascii="Times New Roman" w:hAnsi="Times New Roman" w:cs="Times New Roman"/>
          <w:b/>
          <w:bCs/>
          <w:i w:val="0"/>
          <w:iCs w:val="0"/>
          <w:color w:val="000000" w:themeColor="text1"/>
          <w:sz w:val="22"/>
          <w:szCs w:val="22"/>
        </w:rPr>
        <w:fldChar w:fldCharType="begin"/>
      </w:r>
      <w:r w:rsidRPr="00125B8E">
        <w:rPr>
          <w:rFonts w:ascii="Times New Roman" w:hAnsi="Times New Roman" w:cs="Times New Roman"/>
          <w:b/>
          <w:bCs/>
          <w:i w:val="0"/>
          <w:iCs w:val="0"/>
          <w:color w:val="000000" w:themeColor="text1"/>
          <w:sz w:val="22"/>
          <w:szCs w:val="22"/>
        </w:rPr>
        <w:instrText xml:space="preserve"> SEQ Figure \* ARABIC </w:instrText>
      </w:r>
      <w:r w:rsidRPr="00125B8E">
        <w:rPr>
          <w:rFonts w:ascii="Times New Roman" w:hAnsi="Times New Roman" w:cs="Times New Roman"/>
          <w:b/>
          <w:bCs/>
          <w:i w:val="0"/>
          <w:iCs w:val="0"/>
          <w:color w:val="000000" w:themeColor="text1"/>
          <w:sz w:val="22"/>
          <w:szCs w:val="22"/>
        </w:rPr>
        <w:fldChar w:fldCharType="separate"/>
      </w:r>
      <w:r w:rsidR="00C2387D" w:rsidRPr="00125B8E">
        <w:rPr>
          <w:rFonts w:ascii="Times New Roman" w:hAnsi="Times New Roman" w:cs="Times New Roman"/>
          <w:b/>
          <w:bCs/>
          <w:i w:val="0"/>
          <w:iCs w:val="0"/>
          <w:noProof/>
          <w:color w:val="000000" w:themeColor="text1"/>
          <w:sz w:val="22"/>
          <w:szCs w:val="22"/>
        </w:rPr>
        <w:t>2</w:t>
      </w:r>
      <w:r w:rsidRPr="00125B8E">
        <w:rPr>
          <w:rFonts w:ascii="Times New Roman" w:hAnsi="Times New Roman" w:cs="Times New Roman"/>
          <w:b/>
          <w:bCs/>
          <w:i w:val="0"/>
          <w:iCs w:val="0"/>
          <w:color w:val="000000" w:themeColor="text1"/>
          <w:sz w:val="22"/>
          <w:szCs w:val="22"/>
        </w:rPr>
        <w:fldChar w:fldCharType="end"/>
      </w:r>
      <w:r w:rsidRPr="00125B8E">
        <w:rPr>
          <w:rFonts w:ascii="Times New Roman" w:hAnsi="Times New Roman" w:cs="Times New Roman"/>
          <w:b/>
          <w:bCs/>
          <w:i w:val="0"/>
          <w:iCs w:val="0"/>
          <w:color w:val="000000" w:themeColor="text1"/>
          <w:sz w:val="22"/>
          <w:szCs w:val="22"/>
        </w:rPr>
        <w:t xml:space="preserve">. Timeline and timescale of CSR strategies of Starbucks in the past decade. Source: Organised by the author. </w:t>
      </w:r>
    </w:p>
    <w:p w14:paraId="50FC87FC" w14:textId="77777777" w:rsidR="00447DBA" w:rsidRPr="00125B8E" w:rsidRDefault="00021E10" w:rsidP="0022136A">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In recent years from 2016 to 2019, the company has been consolidating its CSR strategy as to offer sustainable coffee production to the market, to create opportunities for both its employees and suppliers</w:t>
      </w:r>
      <w:r w:rsidR="00872A49" w:rsidRPr="00125B8E">
        <w:rPr>
          <w:rFonts w:ascii="Times New Roman" w:hAnsi="Times New Roman" w:cs="Times New Roman"/>
          <w:sz w:val="24"/>
          <w:szCs w:val="24"/>
        </w:rPr>
        <w:t xml:space="preserve"> and to promote diversity in its workforce and suppliers, to strengthen the communities established centred on Starbucks. </w:t>
      </w:r>
    </w:p>
    <w:p w14:paraId="5DFA302B" w14:textId="232802B4" w:rsidR="008F4BF9" w:rsidRPr="00125B8E" w:rsidRDefault="00AC6560" w:rsidP="0022136A">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 xml:space="preserve">From 2016 to 2019, the aim is to </w:t>
      </w:r>
      <w:r w:rsidR="008F4BF9" w:rsidRPr="00125B8E">
        <w:rPr>
          <w:rFonts w:ascii="Times New Roman" w:hAnsi="Times New Roman" w:cs="Times New Roman"/>
          <w:sz w:val="24"/>
          <w:szCs w:val="24"/>
        </w:rPr>
        <w:t xml:space="preserve">achieve its CSR objectives by 2025. Based on its CSR reports in the past five years, the core CSR objectives and achievement stages are listed in table 1. </w:t>
      </w:r>
    </w:p>
    <w:p w14:paraId="4567AAE3" w14:textId="1A32BD7E" w:rsidR="008F4BF9" w:rsidRPr="00125B8E" w:rsidRDefault="008F4BF9" w:rsidP="008F4BF9">
      <w:pPr>
        <w:pStyle w:val="a8"/>
        <w:rPr>
          <w:rFonts w:ascii="Times New Roman" w:hAnsi="Times New Roman" w:cs="Times New Roman"/>
          <w:b/>
          <w:bCs/>
          <w:i w:val="0"/>
          <w:iCs w:val="0"/>
          <w:color w:val="000000" w:themeColor="text1"/>
          <w:sz w:val="22"/>
          <w:szCs w:val="22"/>
        </w:rPr>
      </w:pPr>
      <w:r w:rsidRPr="00125B8E">
        <w:rPr>
          <w:rFonts w:ascii="Times New Roman" w:hAnsi="Times New Roman" w:cs="Times New Roman"/>
          <w:b/>
          <w:bCs/>
          <w:i w:val="0"/>
          <w:iCs w:val="0"/>
          <w:color w:val="000000" w:themeColor="text1"/>
          <w:sz w:val="22"/>
          <w:szCs w:val="22"/>
        </w:rPr>
        <w:t xml:space="preserve">Table </w:t>
      </w:r>
      <w:r w:rsidRPr="00125B8E">
        <w:rPr>
          <w:rFonts w:ascii="Times New Roman" w:hAnsi="Times New Roman" w:cs="Times New Roman"/>
          <w:b/>
          <w:bCs/>
          <w:i w:val="0"/>
          <w:iCs w:val="0"/>
          <w:color w:val="000000" w:themeColor="text1"/>
          <w:sz w:val="22"/>
          <w:szCs w:val="22"/>
        </w:rPr>
        <w:fldChar w:fldCharType="begin"/>
      </w:r>
      <w:r w:rsidRPr="00125B8E">
        <w:rPr>
          <w:rFonts w:ascii="Times New Roman" w:hAnsi="Times New Roman" w:cs="Times New Roman"/>
          <w:b/>
          <w:bCs/>
          <w:i w:val="0"/>
          <w:iCs w:val="0"/>
          <w:color w:val="000000" w:themeColor="text1"/>
          <w:sz w:val="22"/>
          <w:szCs w:val="22"/>
        </w:rPr>
        <w:instrText xml:space="preserve"> SEQ Table \* ARABIC </w:instrText>
      </w:r>
      <w:r w:rsidRPr="00125B8E">
        <w:rPr>
          <w:rFonts w:ascii="Times New Roman" w:hAnsi="Times New Roman" w:cs="Times New Roman"/>
          <w:b/>
          <w:bCs/>
          <w:i w:val="0"/>
          <w:iCs w:val="0"/>
          <w:color w:val="000000" w:themeColor="text1"/>
          <w:sz w:val="22"/>
          <w:szCs w:val="22"/>
        </w:rPr>
        <w:fldChar w:fldCharType="separate"/>
      </w:r>
      <w:r w:rsidRPr="00125B8E">
        <w:rPr>
          <w:rFonts w:ascii="Times New Roman" w:hAnsi="Times New Roman" w:cs="Times New Roman"/>
          <w:b/>
          <w:bCs/>
          <w:i w:val="0"/>
          <w:iCs w:val="0"/>
          <w:color w:val="000000" w:themeColor="text1"/>
          <w:sz w:val="22"/>
          <w:szCs w:val="22"/>
        </w:rPr>
        <w:t>1</w:t>
      </w:r>
      <w:r w:rsidRPr="00125B8E">
        <w:rPr>
          <w:rFonts w:ascii="Times New Roman" w:hAnsi="Times New Roman" w:cs="Times New Roman"/>
          <w:b/>
          <w:bCs/>
          <w:i w:val="0"/>
          <w:iCs w:val="0"/>
          <w:color w:val="000000" w:themeColor="text1"/>
          <w:sz w:val="22"/>
          <w:szCs w:val="22"/>
        </w:rPr>
        <w:fldChar w:fldCharType="end"/>
      </w:r>
      <w:r w:rsidRPr="00125B8E">
        <w:rPr>
          <w:rFonts w:ascii="Times New Roman" w:hAnsi="Times New Roman" w:cs="Times New Roman"/>
          <w:b/>
          <w:bCs/>
          <w:i w:val="0"/>
          <w:iCs w:val="0"/>
          <w:color w:val="000000" w:themeColor="text1"/>
          <w:sz w:val="22"/>
          <w:szCs w:val="22"/>
        </w:rPr>
        <w:t xml:space="preserve">. Stage of achievements of the CSR objectives of Starbucks. Source: Organised by the author. </w:t>
      </w:r>
    </w:p>
    <w:p w14:paraId="03EC9CC9" w14:textId="1B1CDD69" w:rsidR="0022136A" w:rsidRPr="00125B8E" w:rsidRDefault="008F4BF9" w:rsidP="008F4BF9">
      <w:pPr>
        <w:pStyle w:val="a8"/>
        <w:rPr>
          <w:rFonts w:ascii="Times New Roman" w:hAnsi="Times New Roman" w:cs="Times New Roman"/>
          <w:i w:val="0"/>
          <w:iCs w:val="0"/>
          <w:color w:val="auto"/>
          <w:sz w:val="24"/>
          <w:szCs w:val="24"/>
        </w:rPr>
      </w:pPr>
      <w:r w:rsidRPr="00125B8E">
        <w:rPr>
          <w:rFonts w:ascii="Times New Roman" w:hAnsi="Times New Roman" w:cs="Times New Roman"/>
          <w:i w:val="0"/>
          <w:iCs w:val="0"/>
          <w:noProof/>
          <w:color w:val="auto"/>
          <w:sz w:val="24"/>
          <w:szCs w:val="24"/>
        </w:rPr>
        <w:lastRenderedPageBreak/>
        <w:drawing>
          <wp:inline distT="0" distB="0" distL="0" distR="0" wp14:anchorId="0B495BF3" wp14:editId="434EB4F8">
            <wp:extent cx="5731510" cy="3664585"/>
            <wp:effectExtent l="0" t="0" r="2540" b="0"/>
            <wp:docPr id="4" name="图片 4"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4.tif"/>
                    <pic:cNvPicPr/>
                  </pic:nvPicPr>
                  <pic:blipFill>
                    <a:blip r:embed="rId12">
                      <a:extLst>
                        <a:ext uri="{28A0092B-C50C-407E-A947-70E740481C1C}">
                          <a14:useLocalDpi xmlns:a14="http://schemas.microsoft.com/office/drawing/2010/main" val="0"/>
                        </a:ext>
                      </a:extLst>
                    </a:blip>
                    <a:stretch>
                      <a:fillRect/>
                    </a:stretch>
                  </pic:blipFill>
                  <pic:spPr>
                    <a:xfrm>
                      <a:off x="0" y="0"/>
                      <a:ext cx="5731510" cy="3664585"/>
                    </a:xfrm>
                    <a:prstGeom prst="rect">
                      <a:avLst/>
                    </a:prstGeom>
                  </pic:spPr>
                </pic:pic>
              </a:graphicData>
            </a:graphic>
          </wp:inline>
        </w:drawing>
      </w:r>
    </w:p>
    <w:p w14:paraId="3D66D59E" w14:textId="18DAC0B5" w:rsidR="008E05CE" w:rsidRPr="00125B8E" w:rsidRDefault="0000291B" w:rsidP="004338E4">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 xml:space="preserve">During the past years, the company has been maintaining its primary goal as to </w:t>
      </w:r>
      <w:r w:rsidR="00021655" w:rsidRPr="00125B8E">
        <w:rPr>
          <w:rFonts w:ascii="Times New Roman" w:hAnsi="Times New Roman" w:cs="Times New Roman"/>
          <w:sz w:val="24"/>
          <w:szCs w:val="24"/>
        </w:rPr>
        <w:t>maintain the originality of its products, to promote the diversity not only in its workforce but also in the society at large, to promote the sustainable production and retailing</w:t>
      </w:r>
      <w:r w:rsidR="00337C03" w:rsidRPr="00125B8E">
        <w:rPr>
          <w:rFonts w:ascii="Times New Roman" w:hAnsi="Times New Roman" w:cs="Times New Roman"/>
          <w:sz w:val="24"/>
          <w:szCs w:val="24"/>
        </w:rPr>
        <w:t xml:space="preserve"> </w:t>
      </w:r>
      <w:r w:rsidR="00337C03" w:rsidRPr="00125B8E">
        <w:rPr>
          <w:rFonts w:ascii="Times New Roman" w:hAnsi="Times New Roman" w:cs="Times New Roman"/>
          <w:sz w:val="24"/>
          <w:szCs w:val="24"/>
        </w:rPr>
        <w:fldChar w:fldCharType="begin" w:fldLock="1"/>
      </w:r>
      <w:r w:rsidR="0051743A" w:rsidRPr="00125B8E">
        <w:rPr>
          <w:rFonts w:ascii="Times New Roman" w:hAnsi="Times New Roman" w:cs="Times New Roman"/>
          <w:sz w:val="24"/>
          <w:szCs w:val="24"/>
        </w:rPr>
        <w:instrText>ADDIN CSL_CITATION {"citationItems":[{"id":"ITEM-1","itemData":{"author":[{"dropping-particle":"","family":"Starbucks","given":"","non-dropping-particle":"","parse-names":false,"suffix":""}],"id":"ITEM-1","issued":{"date-parts":[["2020"]]},"title":"Starbucks Fiscal 2019 annual report","type":"report"},"uris":["http://www.mendeley.com/documents/?uuid=d86056d3-4eb4-3854-bd8f-b72904b94622"]}],"mendeley":{"formattedCitation":"(Starbucks, 2020)","plainTextFormattedCitation":"(Starbucks, 2020)","previouslyFormattedCitation":"(Starbucks, 2020)"},"properties":{"noteIndex":0},"schema":"https://github.com/citation-style-language/schema/raw/master/csl-citation.json"}</w:instrText>
      </w:r>
      <w:r w:rsidR="00337C03" w:rsidRPr="00125B8E">
        <w:rPr>
          <w:rFonts w:ascii="Times New Roman" w:hAnsi="Times New Roman" w:cs="Times New Roman"/>
          <w:sz w:val="24"/>
          <w:szCs w:val="24"/>
        </w:rPr>
        <w:fldChar w:fldCharType="separate"/>
      </w:r>
      <w:r w:rsidR="00337C03" w:rsidRPr="00125B8E">
        <w:rPr>
          <w:rFonts w:ascii="Times New Roman" w:hAnsi="Times New Roman" w:cs="Times New Roman"/>
          <w:noProof/>
          <w:sz w:val="24"/>
          <w:szCs w:val="24"/>
        </w:rPr>
        <w:t>(Starbucks, 2020)</w:t>
      </w:r>
      <w:r w:rsidR="00337C03" w:rsidRPr="00125B8E">
        <w:rPr>
          <w:rFonts w:ascii="Times New Roman" w:hAnsi="Times New Roman" w:cs="Times New Roman"/>
          <w:sz w:val="24"/>
          <w:szCs w:val="24"/>
        </w:rPr>
        <w:fldChar w:fldCharType="end"/>
      </w:r>
      <w:r w:rsidR="00CE6FEF" w:rsidRPr="00125B8E">
        <w:rPr>
          <w:rFonts w:ascii="Times New Roman" w:hAnsi="Times New Roman" w:cs="Times New Roman"/>
          <w:sz w:val="24"/>
          <w:szCs w:val="24"/>
        </w:rPr>
        <w:t xml:space="preserve">. It is clear from the evolution of the company’s CSR </w:t>
      </w:r>
      <w:r w:rsidR="004338E4" w:rsidRPr="00125B8E">
        <w:rPr>
          <w:rFonts w:ascii="Times New Roman" w:hAnsi="Times New Roman" w:cs="Times New Roman"/>
          <w:sz w:val="24"/>
          <w:szCs w:val="24"/>
        </w:rPr>
        <w:t>guiding</w:t>
      </w:r>
      <w:r w:rsidR="00CE6FEF" w:rsidRPr="00125B8E">
        <w:rPr>
          <w:rFonts w:ascii="Times New Roman" w:hAnsi="Times New Roman" w:cs="Times New Roman"/>
          <w:sz w:val="24"/>
          <w:szCs w:val="24"/>
        </w:rPr>
        <w:t xml:space="preserve"> principles as in figure 2 that, the company has been adopting a clearer strategy in recent years </w:t>
      </w:r>
      <w:r w:rsidR="004338E4" w:rsidRPr="00125B8E">
        <w:rPr>
          <w:rFonts w:ascii="Times New Roman" w:hAnsi="Times New Roman" w:cs="Times New Roman"/>
          <w:sz w:val="24"/>
          <w:szCs w:val="24"/>
        </w:rPr>
        <w:t>diverging on sustainability and diversity</w:t>
      </w:r>
      <w:r w:rsidR="00987BF3" w:rsidRPr="00125B8E">
        <w:rPr>
          <w:rFonts w:ascii="Times New Roman" w:hAnsi="Times New Roman" w:cs="Times New Roman"/>
          <w:sz w:val="24"/>
          <w:szCs w:val="24"/>
        </w:rPr>
        <w:t xml:space="preserve"> rather than focusing simply on its suppliers’ production and the products’ quality. </w:t>
      </w:r>
      <w:r w:rsidR="0055686C" w:rsidRPr="00125B8E">
        <w:rPr>
          <w:rFonts w:ascii="Times New Roman" w:hAnsi="Times New Roman" w:cs="Times New Roman"/>
          <w:sz w:val="24"/>
          <w:szCs w:val="24"/>
        </w:rPr>
        <w:t xml:space="preserve">The next section is to assess </w:t>
      </w:r>
      <w:r w:rsidR="00FB614E" w:rsidRPr="00125B8E">
        <w:rPr>
          <w:rFonts w:ascii="Times New Roman" w:hAnsi="Times New Roman" w:cs="Times New Roman"/>
          <w:sz w:val="24"/>
          <w:szCs w:val="24"/>
        </w:rPr>
        <w:t xml:space="preserve">the transparency and validity of the CSR reports published by Starbucks. </w:t>
      </w:r>
    </w:p>
    <w:p w14:paraId="625A2534" w14:textId="77777777" w:rsidR="008E05CE" w:rsidRPr="00125B8E" w:rsidRDefault="008E05CE">
      <w:pPr>
        <w:widowControl/>
        <w:jc w:val="left"/>
        <w:rPr>
          <w:rFonts w:ascii="Times New Roman" w:hAnsi="Times New Roman" w:cs="Times New Roman"/>
          <w:sz w:val="24"/>
          <w:szCs w:val="24"/>
        </w:rPr>
      </w:pPr>
      <w:r w:rsidRPr="00125B8E">
        <w:rPr>
          <w:rFonts w:ascii="Times New Roman" w:hAnsi="Times New Roman" w:cs="Times New Roman"/>
          <w:sz w:val="24"/>
          <w:szCs w:val="24"/>
        </w:rPr>
        <w:br w:type="page"/>
      </w:r>
    </w:p>
    <w:p w14:paraId="7E50AE59" w14:textId="6A68E556" w:rsidR="0022136A" w:rsidRPr="00125B8E" w:rsidRDefault="00B543D1" w:rsidP="008E05CE">
      <w:pPr>
        <w:pStyle w:val="a7"/>
        <w:numPr>
          <w:ilvl w:val="0"/>
          <w:numId w:val="3"/>
        </w:numPr>
        <w:spacing w:before="120" w:after="120" w:line="480" w:lineRule="auto"/>
        <w:outlineLvl w:val="0"/>
        <w:rPr>
          <w:rFonts w:ascii="Times New Roman" w:hAnsi="Times New Roman" w:cs="Times New Roman"/>
          <w:b/>
          <w:bCs/>
          <w:sz w:val="32"/>
          <w:szCs w:val="32"/>
        </w:rPr>
      </w:pPr>
      <w:bookmarkStart w:id="5" w:name="_Toc33923185"/>
      <w:r w:rsidRPr="00125B8E">
        <w:rPr>
          <w:rFonts w:ascii="Times New Roman" w:hAnsi="Times New Roman" w:cs="Times New Roman"/>
          <w:b/>
          <w:bCs/>
          <w:sz w:val="32"/>
          <w:szCs w:val="32"/>
        </w:rPr>
        <w:lastRenderedPageBreak/>
        <w:t>Assessment of the CSR conducts of Starbucks</w:t>
      </w:r>
      <w:bookmarkEnd w:id="5"/>
      <w:r w:rsidRPr="00125B8E">
        <w:rPr>
          <w:rFonts w:ascii="Times New Roman" w:hAnsi="Times New Roman" w:cs="Times New Roman"/>
          <w:b/>
          <w:bCs/>
          <w:sz w:val="32"/>
          <w:szCs w:val="32"/>
        </w:rPr>
        <w:t xml:space="preserve"> </w:t>
      </w:r>
    </w:p>
    <w:p w14:paraId="553309A7" w14:textId="05D31C06" w:rsidR="00B543D1" w:rsidRPr="00125B8E" w:rsidRDefault="00301B60" w:rsidP="0022136A">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 xml:space="preserve">The </w:t>
      </w:r>
      <w:r w:rsidR="00B962CC" w:rsidRPr="00125B8E">
        <w:rPr>
          <w:rFonts w:ascii="Times New Roman" w:hAnsi="Times New Roman" w:cs="Times New Roman"/>
          <w:sz w:val="24"/>
          <w:szCs w:val="24"/>
        </w:rPr>
        <w:t>assessment</w:t>
      </w:r>
      <w:r w:rsidRPr="00125B8E">
        <w:rPr>
          <w:rFonts w:ascii="Times New Roman" w:hAnsi="Times New Roman" w:cs="Times New Roman"/>
          <w:sz w:val="24"/>
          <w:szCs w:val="24"/>
        </w:rPr>
        <w:t xml:space="preserve"> of the CSR repots of Starbucks is conducted from its </w:t>
      </w:r>
      <w:r w:rsidR="00B962CC" w:rsidRPr="00125B8E">
        <w:rPr>
          <w:rFonts w:ascii="Times New Roman" w:hAnsi="Times New Roman" w:cs="Times New Roman"/>
          <w:sz w:val="24"/>
          <w:szCs w:val="24"/>
        </w:rPr>
        <w:t xml:space="preserve">four dimensions of focus as sustainable production, green retailing, creating opportunities and strengthening of communities. </w:t>
      </w:r>
    </w:p>
    <w:p w14:paraId="3F85BB13" w14:textId="1EAE6893" w:rsidR="00705E66" w:rsidRPr="00125B8E" w:rsidRDefault="00705E66" w:rsidP="008E05CE">
      <w:pPr>
        <w:pStyle w:val="a7"/>
        <w:numPr>
          <w:ilvl w:val="1"/>
          <w:numId w:val="3"/>
        </w:numPr>
        <w:spacing w:before="120" w:after="120" w:line="480" w:lineRule="auto"/>
        <w:outlineLvl w:val="1"/>
        <w:rPr>
          <w:rFonts w:ascii="Times New Roman" w:hAnsi="Times New Roman" w:cs="Times New Roman"/>
          <w:b/>
          <w:bCs/>
          <w:sz w:val="28"/>
          <w:szCs w:val="28"/>
        </w:rPr>
      </w:pPr>
      <w:bookmarkStart w:id="6" w:name="_Toc33923186"/>
      <w:r w:rsidRPr="00125B8E">
        <w:rPr>
          <w:rFonts w:ascii="Times New Roman" w:hAnsi="Times New Roman" w:cs="Times New Roman"/>
          <w:b/>
          <w:bCs/>
          <w:sz w:val="28"/>
          <w:szCs w:val="28"/>
        </w:rPr>
        <w:t>Sustainable production</w:t>
      </w:r>
      <w:bookmarkEnd w:id="6"/>
      <w:r w:rsidRPr="00125B8E">
        <w:rPr>
          <w:rFonts w:ascii="Times New Roman" w:hAnsi="Times New Roman" w:cs="Times New Roman"/>
          <w:b/>
          <w:bCs/>
          <w:sz w:val="28"/>
          <w:szCs w:val="28"/>
        </w:rPr>
        <w:t xml:space="preserve"> </w:t>
      </w:r>
    </w:p>
    <w:p w14:paraId="597C3DA2" w14:textId="645AE5F9" w:rsidR="00B962CC" w:rsidRPr="00125B8E" w:rsidRDefault="009552F3" w:rsidP="0022136A">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The sustainable production of the products provided in Starbucks stores primarily rely on the C.A.F.E</w:t>
      </w:r>
      <w:r w:rsidR="009937AD" w:rsidRPr="00125B8E">
        <w:rPr>
          <w:rFonts w:ascii="Times New Roman" w:hAnsi="Times New Roman" w:cs="Times New Roman"/>
          <w:sz w:val="24"/>
          <w:szCs w:val="24"/>
        </w:rPr>
        <w:t xml:space="preserve"> (</w:t>
      </w:r>
      <w:r w:rsidR="0063036C" w:rsidRPr="00125B8E">
        <w:rPr>
          <w:rFonts w:ascii="Times New Roman" w:hAnsi="Times New Roman" w:cs="Times New Roman"/>
          <w:sz w:val="24"/>
          <w:szCs w:val="24"/>
        </w:rPr>
        <w:t xml:space="preserve">Coffee </w:t>
      </w:r>
      <w:r w:rsidR="00E12DC9" w:rsidRPr="00125B8E">
        <w:rPr>
          <w:rFonts w:ascii="Times New Roman" w:hAnsi="Times New Roman" w:cs="Times New Roman"/>
          <w:sz w:val="24"/>
          <w:szCs w:val="24"/>
        </w:rPr>
        <w:t>and</w:t>
      </w:r>
      <w:r w:rsidR="0063036C" w:rsidRPr="00125B8E">
        <w:rPr>
          <w:rFonts w:ascii="Times New Roman" w:hAnsi="Times New Roman" w:cs="Times New Roman"/>
          <w:sz w:val="24"/>
          <w:szCs w:val="24"/>
        </w:rPr>
        <w:t xml:space="preserve"> Farmer Equity</w:t>
      </w:r>
      <w:r w:rsidR="009937AD" w:rsidRPr="00125B8E">
        <w:rPr>
          <w:rFonts w:ascii="Times New Roman" w:hAnsi="Times New Roman" w:cs="Times New Roman"/>
          <w:sz w:val="24"/>
          <w:szCs w:val="24"/>
        </w:rPr>
        <w:t>)</w:t>
      </w:r>
      <w:r w:rsidRPr="00125B8E">
        <w:rPr>
          <w:rFonts w:ascii="Times New Roman" w:hAnsi="Times New Roman" w:cs="Times New Roman"/>
          <w:sz w:val="24"/>
          <w:szCs w:val="24"/>
        </w:rPr>
        <w:t xml:space="preserve"> practices operated by the company. </w:t>
      </w:r>
      <w:r w:rsidR="00E12DC9" w:rsidRPr="00125B8E">
        <w:rPr>
          <w:rFonts w:ascii="Times New Roman" w:hAnsi="Times New Roman" w:cs="Times New Roman"/>
          <w:sz w:val="24"/>
          <w:szCs w:val="24"/>
        </w:rPr>
        <w:t>a</w:t>
      </w:r>
      <w:r w:rsidRPr="00125B8E">
        <w:rPr>
          <w:rFonts w:ascii="Times New Roman" w:hAnsi="Times New Roman" w:cs="Times New Roman"/>
          <w:sz w:val="24"/>
          <w:szCs w:val="24"/>
        </w:rPr>
        <w:t xml:space="preserve">ccording to the company’s latest CSR report in 2018, 99% of its coffee products and 95% of its tea products are certified </w:t>
      </w:r>
      <w:r w:rsidR="009937AD" w:rsidRPr="00125B8E">
        <w:rPr>
          <w:rFonts w:ascii="Times New Roman" w:hAnsi="Times New Roman" w:cs="Times New Roman"/>
          <w:sz w:val="24"/>
          <w:szCs w:val="24"/>
        </w:rPr>
        <w:t>within the C.A.F.E</w:t>
      </w:r>
      <w:r w:rsidR="00E12DC9" w:rsidRPr="00125B8E">
        <w:rPr>
          <w:rFonts w:ascii="Times New Roman" w:hAnsi="Times New Roman" w:cs="Times New Roman"/>
          <w:sz w:val="24"/>
          <w:szCs w:val="24"/>
        </w:rPr>
        <w:t xml:space="preserve"> framework by third-party </w:t>
      </w:r>
      <w:r w:rsidR="003A445D" w:rsidRPr="00125B8E">
        <w:rPr>
          <w:rFonts w:ascii="Times New Roman" w:hAnsi="Times New Roman" w:cs="Times New Roman"/>
          <w:sz w:val="24"/>
          <w:szCs w:val="24"/>
        </w:rPr>
        <w:t xml:space="preserve">institutes including the </w:t>
      </w:r>
      <w:r w:rsidR="00222EAA" w:rsidRPr="00125B8E">
        <w:rPr>
          <w:rFonts w:ascii="Times New Roman" w:hAnsi="Times New Roman" w:cs="Times New Roman"/>
          <w:sz w:val="24"/>
          <w:szCs w:val="24"/>
        </w:rPr>
        <w:t>FLO (</w:t>
      </w:r>
      <w:r w:rsidR="0086434A" w:rsidRPr="00125B8E">
        <w:rPr>
          <w:rFonts w:ascii="Times New Roman" w:hAnsi="Times New Roman" w:cs="Times New Roman"/>
          <w:sz w:val="24"/>
          <w:szCs w:val="24"/>
        </w:rPr>
        <w:t xml:space="preserve">Fairtrade International) and SCG (Scientific Certification System </w:t>
      </w:r>
      <w:r w:rsidR="001F6477" w:rsidRPr="00125B8E">
        <w:rPr>
          <w:rFonts w:ascii="Times New Roman" w:hAnsi="Times New Roman" w:cs="Times New Roman"/>
          <w:sz w:val="24"/>
          <w:szCs w:val="24"/>
        </w:rPr>
        <w:t xml:space="preserve">Global Services </w:t>
      </w:r>
      <w:r w:rsidR="0086434A" w:rsidRPr="00125B8E">
        <w:rPr>
          <w:rFonts w:ascii="Times New Roman" w:hAnsi="Times New Roman" w:cs="Times New Roman"/>
          <w:sz w:val="24"/>
          <w:szCs w:val="24"/>
        </w:rPr>
        <w:t xml:space="preserve">Group). </w:t>
      </w:r>
      <w:r w:rsidR="00E36FC9" w:rsidRPr="00125B8E">
        <w:rPr>
          <w:rFonts w:ascii="Times New Roman" w:hAnsi="Times New Roman" w:cs="Times New Roman"/>
          <w:sz w:val="24"/>
          <w:szCs w:val="24"/>
        </w:rPr>
        <w:t xml:space="preserve">The C.A.F.E framework was proposed by Starbucks to ensure that the coffee farmers are fairly </w:t>
      </w:r>
      <w:r w:rsidR="001F612F" w:rsidRPr="00125B8E">
        <w:rPr>
          <w:rFonts w:ascii="Times New Roman" w:hAnsi="Times New Roman" w:cs="Times New Roman"/>
          <w:sz w:val="24"/>
          <w:szCs w:val="24"/>
        </w:rPr>
        <w:t>and equally treated when selling coffee beans</w:t>
      </w:r>
      <w:r w:rsidR="00337C03" w:rsidRPr="00125B8E">
        <w:rPr>
          <w:rFonts w:ascii="Times New Roman" w:hAnsi="Times New Roman" w:cs="Times New Roman"/>
          <w:sz w:val="24"/>
          <w:szCs w:val="24"/>
        </w:rPr>
        <w:t xml:space="preserve"> </w:t>
      </w:r>
      <w:r w:rsidR="0051743A" w:rsidRPr="00125B8E">
        <w:rPr>
          <w:rFonts w:ascii="Times New Roman" w:hAnsi="Times New Roman" w:cs="Times New Roman"/>
          <w:sz w:val="24"/>
          <w:szCs w:val="24"/>
        </w:rPr>
        <w:fldChar w:fldCharType="begin" w:fldLock="1"/>
      </w:r>
      <w:r w:rsidR="009912E7" w:rsidRPr="00125B8E">
        <w:rPr>
          <w:rFonts w:ascii="Times New Roman" w:hAnsi="Times New Roman" w:cs="Times New Roman"/>
          <w:sz w:val="24"/>
          <w:szCs w:val="24"/>
        </w:rPr>
        <w:instrText>ADDIN CSL_CITATION {"citationItems":[{"id":"ITEM-1","itemData":{"DOI":"10.15408/etk.v16i2.5546","ISSN":"1412-8969","abstract":"Starbucks as a global company that reflect American values plays an important role in the trade of coffee industry. In February 2000, Starbucks partially adopted the Fair Trade and in early 2001 Starbucks fully adopt Fair Trade. This research seeks to examine the relationship between Starbucks as a symbol of globalization with Starbucks as a global corporation who adopt Fair Trade. This study also seeks to explain how any practical Starbucks Fair Trade as a whole and uncover the reasons behind Starbucks adopt Fair Trade. The research uses a case study method and using a primary and secondary reference sources in the form of books and journals. As a results, this study indicate that Starbucks has strong reasons that ultimately makes the company adopted the Fair Trade. The adoption of Fair Trade also known as CAFE Practices is apparently not spared from criticism of the observer of Fair Trade.DOI: 10.15408/etk.v16i2.5546","author":[{"dropping-particle":"","family":"Rizqiyanto","given":"Saomi","non-dropping-particle":"","parse-names":false,"suffix":""}],"container-title":"Etikonomi","id":"ITEM-1","issue":"2","issued":{"date-parts":[["2017"]]},"page":"231-248","publisher":"Syarif Hidayatullah State Islamic University Jakarta","title":"Starbucks’s Fair Trade in The Edge of Globalization","type":"article-journal","volume":"16"},"uris":["http://www.mendeley.com/documents/?uuid=8acc3a6b-89e5-4e62-9768-886c76f5db70"]}],"mendeley":{"formattedCitation":"(Rizqiyanto, 2017)","plainTextFormattedCitation":"(Rizqiyanto, 2017)","previouslyFormattedCitation":"(Rizqiyanto, 2017)"},"properties":{"noteIndex":0},"schema":"https://github.com/citation-style-language/schema/raw/master/csl-citation.json"}</w:instrText>
      </w:r>
      <w:r w:rsidR="0051743A" w:rsidRPr="00125B8E">
        <w:rPr>
          <w:rFonts w:ascii="Times New Roman" w:hAnsi="Times New Roman" w:cs="Times New Roman"/>
          <w:sz w:val="24"/>
          <w:szCs w:val="24"/>
        </w:rPr>
        <w:fldChar w:fldCharType="separate"/>
      </w:r>
      <w:r w:rsidR="0051743A" w:rsidRPr="00125B8E">
        <w:rPr>
          <w:rFonts w:ascii="Times New Roman" w:hAnsi="Times New Roman" w:cs="Times New Roman"/>
          <w:noProof/>
          <w:sz w:val="24"/>
          <w:szCs w:val="24"/>
        </w:rPr>
        <w:t>(Rizqiyanto, 2017)</w:t>
      </w:r>
      <w:r w:rsidR="0051743A" w:rsidRPr="00125B8E">
        <w:rPr>
          <w:rFonts w:ascii="Times New Roman" w:hAnsi="Times New Roman" w:cs="Times New Roman"/>
          <w:sz w:val="24"/>
          <w:szCs w:val="24"/>
        </w:rPr>
        <w:fldChar w:fldCharType="end"/>
      </w:r>
      <w:r w:rsidR="001F612F" w:rsidRPr="00125B8E">
        <w:rPr>
          <w:rFonts w:ascii="Times New Roman" w:hAnsi="Times New Roman" w:cs="Times New Roman"/>
          <w:sz w:val="24"/>
          <w:szCs w:val="24"/>
        </w:rPr>
        <w:t xml:space="preserve">. </w:t>
      </w:r>
      <w:r w:rsidR="00EB00BD" w:rsidRPr="00125B8E">
        <w:rPr>
          <w:rFonts w:ascii="Times New Roman" w:hAnsi="Times New Roman" w:cs="Times New Roman"/>
          <w:sz w:val="24"/>
          <w:szCs w:val="24"/>
        </w:rPr>
        <w:t xml:space="preserve">Raw materials and products certified by both FLO and the SCG </w:t>
      </w:r>
      <w:r w:rsidR="0032363B" w:rsidRPr="00125B8E">
        <w:rPr>
          <w:rFonts w:ascii="Times New Roman" w:hAnsi="Times New Roman" w:cs="Times New Roman"/>
          <w:sz w:val="24"/>
          <w:szCs w:val="24"/>
        </w:rPr>
        <w:t xml:space="preserve">with the </w:t>
      </w:r>
      <w:r w:rsidR="00E806D3" w:rsidRPr="00125B8E">
        <w:rPr>
          <w:rFonts w:ascii="Times New Roman" w:hAnsi="Times New Roman" w:cs="Times New Roman"/>
          <w:sz w:val="24"/>
          <w:szCs w:val="24"/>
        </w:rPr>
        <w:t>auditing</w:t>
      </w:r>
      <w:r w:rsidR="0032363B" w:rsidRPr="00125B8E">
        <w:rPr>
          <w:rFonts w:ascii="Times New Roman" w:hAnsi="Times New Roman" w:cs="Times New Roman"/>
          <w:sz w:val="24"/>
          <w:szCs w:val="24"/>
        </w:rPr>
        <w:t xml:space="preserve"> of the trade </w:t>
      </w:r>
      <w:r w:rsidR="0052509D" w:rsidRPr="00125B8E">
        <w:rPr>
          <w:rFonts w:ascii="Times New Roman" w:hAnsi="Times New Roman" w:cs="Times New Roman"/>
          <w:sz w:val="24"/>
          <w:szCs w:val="24"/>
        </w:rPr>
        <w:t>process and</w:t>
      </w:r>
      <w:r w:rsidR="0032363B" w:rsidRPr="00125B8E">
        <w:rPr>
          <w:rFonts w:ascii="Times New Roman" w:hAnsi="Times New Roman" w:cs="Times New Roman"/>
          <w:sz w:val="24"/>
          <w:szCs w:val="24"/>
        </w:rPr>
        <w:t xml:space="preserve"> </w:t>
      </w:r>
      <w:r w:rsidR="00E806D3" w:rsidRPr="00125B8E">
        <w:rPr>
          <w:rFonts w:ascii="Times New Roman" w:hAnsi="Times New Roman" w:cs="Times New Roman"/>
          <w:sz w:val="24"/>
          <w:szCs w:val="24"/>
        </w:rPr>
        <w:t xml:space="preserve">certified by Starbucks QC (Quality Control) system are labelled as ethically sourced products. </w:t>
      </w:r>
      <w:r w:rsidR="0052509D" w:rsidRPr="00125B8E">
        <w:rPr>
          <w:rFonts w:ascii="Times New Roman" w:hAnsi="Times New Roman" w:cs="Times New Roman"/>
          <w:sz w:val="24"/>
          <w:szCs w:val="24"/>
        </w:rPr>
        <w:t xml:space="preserve">This qualification process includes the </w:t>
      </w:r>
      <w:r w:rsidR="00AD6517" w:rsidRPr="00125B8E">
        <w:rPr>
          <w:rFonts w:ascii="Times New Roman" w:hAnsi="Times New Roman" w:cs="Times New Roman"/>
          <w:sz w:val="24"/>
          <w:szCs w:val="24"/>
        </w:rPr>
        <w:t>assessment</w:t>
      </w:r>
      <w:r w:rsidR="0052509D" w:rsidRPr="00125B8E">
        <w:rPr>
          <w:rFonts w:ascii="Times New Roman" w:hAnsi="Times New Roman" w:cs="Times New Roman"/>
          <w:sz w:val="24"/>
          <w:szCs w:val="24"/>
        </w:rPr>
        <w:t xml:space="preserve"> of the plantation site on several issues including its water and energy consumption management, bio-diversity management</w:t>
      </w:r>
      <w:r w:rsidR="00AD6517" w:rsidRPr="00125B8E">
        <w:rPr>
          <w:rFonts w:ascii="Times New Roman" w:hAnsi="Times New Roman" w:cs="Times New Roman"/>
          <w:sz w:val="24"/>
          <w:szCs w:val="24"/>
        </w:rPr>
        <w:t xml:space="preserve"> and originality of coffee beans</w:t>
      </w:r>
      <w:r w:rsidR="0051743A" w:rsidRPr="00125B8E">
        <w:rPr>
          <w:rFonts w:ascii="Times New Roman" w:hAnsi="Times New Roman" w:cs="Times New Roman"/>
          <w:sz w:val="24"/>
          <w:szCs w:val="24"/>
        </w:rPr>
        <w:t xml:space="preserve"> </w:t>
      </w:r>
      <w:r w:rsidR="009912E7" w:rsidRPr="00125B8E">
        <w:rPr>
          <w:rFonts w:ascii="Times New Roman" w:hAnsi="Times New Roman" w:cs="Times New Roman"/>
          <w:sz w:val="24"/>
          <w:szCs w:val="24"/>
        </w:rPr>
        <w:fldChar w:fldCharType="begin" w:fldLock="1"/>
      </w:r>
      <w:r w:rsidR="002833C6" w:rsidRPr="00125B8E">
        <w:rPr>
          <w:rFonts w:ascii="Times New Roman" w:hAnsi="Times New Roman" w:cs="Times New Roman"/>
          <w:sz w:val="24"/>
          <w:szCs w:val="24"/>
        </w:rPr>
        <w:instrText>ADDIN CSL_CITATION {"citationItems":[{"id":"ITEM-1","itemData":{"author":[{"dropping-particle":"","family":"Real","given":"K","non-dropping-particle":"","parse-names":false,"suffix":""},{"dropping-particle":"","family":"Percell","given":"H","non-dropping-particle":"","parse-names":false,"suffix":""}],"id":"ITEM-1","issued":{"date-parts":[["2018"]]},"title":"Starbucks Corporate Social Responsibility Report","type":"article-journal"},"uris":["http://www.mendeley.com/documents/?uuid=9b20d77b-e0d2-3920-b7d7-ce276bf667f0"]}],"mendeley":{"formattedCitation":"(Real and Percell, 2018)","plainTextFormattedCitation":"(Real and Percell, 2018)","previouslyFormattedCitation":"(Real and Percell, 2018)"},"properties":{"noteIndex":0},"schema":"https://github.com/citation-style-language/schema/raw/master/csl-citation.json"}</w:instrText>
      </w:r>
      <w:r w:rsidR="009912E7" w:rsidRPr="00125B8E">
        <w:rPr>
          <w:rFonts w:ascii="Times New Roman" w:hAnsi="Times New Roman" w:cs="Times New Roman"/>
          <w:sz w:val="24"/>
          <w:szCs w:val="24"/>
        </w:rPr>
        <w:fldChar w:fldCharType="separate"/>
      </w:r>
      <w:r w:rsidR="009912E7" w:rsidRPr="00125B8E">
        <w:rPr>
          <w:rFonts w:ascii="Times New Roman" w:hAnsi="Times New Roman" w:cs="Times New Roman"/>
          <w:noProof/>
          <w:sz w:val="24"/>
          <w:szCs w:val="24"/>
        </w:rPr>
        <w:t>(Real and Percell, 2018)</w:t>
      </w:r>
      <w:r w:rsidR="009912E7" w:rsidRPr="00125B8E">
        <w:rPr>
          <w:rFonts w:ascii="Times New Roman" w:hAnsi="Times New Roman" w:cs="Times New Roman"/>
          <w:sz w:val="24"/>
          <w:szCs w:val="24"/>
        </w:rPr>
        <w:fldChar w:fldCharType="end"/>
      </w:r>
      <w:r w:rsidR="00AD6517" w:rsidRPr="00125B8E">
        <w:rPr>
          <w:rFonts w:ascii="Times New Roman" w:hAnsi="Times New Roman" w:cs="Times New Roman"/>
          <w:sz w:val="24"/>
          <w:szCs w:val="24"/>
        </w:rPr>
        <w:t xml:space="preserve">. </w:t>
      </w:r>
    </w:p>
    <w:p w14:paraId="35249899" w14:textId="1C618309" w:rsidR="00AD6517" w:rsidRPr="00125B8E" w:rsidRDefault="00AD6517" w:rsidP="0022136A">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The company claimed this framework was developed to facilitate the sustainable production of coffee</w:t>
      </w:r>
      <w:r w:rsidR="00CA6A01" w:rsidRPr="00125B8E">
        <w:rPr>
          <w:rFonts w:ascii="Times New Roman" w:hAnsi="Times New Roman" w:cs="Times New Roman"/>
          <w:sz w:val="24"/>
          <w:szCs w:val="24"/>
        </w:rPr>
        <w:t xml:space="preserve"> and to protect the interest of coffee farmers. </w:t>
      </w:r>
      <w:r w:rsidR="003D4F12" w:rsidRPr="00125B8E">
        <w:rPr>
          <w:rFonts w:ascii="Times New Roman" w:hAnsi="Times New Roman" w:cs="Times New Roman"/>
          <w:sz w:val="24"/>
          <w:szCs w:val="24"/>
        </w:rPr>
        <w:t xml:space="preserve">In the past decade, the commodity price of coffee bean in the global market has been </w:t>
      </w:r>
      <w:r w:rsidR="00C65C02" w:rsidRPr="00125B8E">
        <w:rPr>
          <w:rFonts w:ascii="Times New Roman" w:hAnsi="Times New Roman" w:cs="Times New Roman"/>
          <w:sz w:val="24"/>
          <w:szCs w:val="24"/>
        </w:rPr>
        <w:t>fluctuating as shown in figure 3. Starbucks has maintained a relatively high purchasing price paid to the farmers</w:t>
      </w:r>
      <w:r w:rsidR="00610269" w:rsidRPr="00125B8E">
        <w:rPr>
          <w:rFonts w:ascii="Times New Roman" w:hAnsi="Times New Roman" w:cs="Times New Roman"/>
          <w:sz w:val="24"/>
          <w:szCs w:val="24"/>
        </w:rPr>
        <w:t xml:space="preserve"> </w:t>
      </w:r>
      <w:r w:rsidR="002833C6" w:rsidRPr="00125B8E">
        <w:rPr>
          <w:rFonts w:ascii="Times New Roman" w:hAnsi="Times New Roman" w:cs="Times New Roman"/>
          <w:sz w:val="24"/>
          <w:szCs w:val="24"/>
        </w:rPr>
        <w:fldChar w:fldCharType="begin" w:fldLock="1"/>
      </w:r>
      <w:r w:rsidR="00373B5F" w:rsidRPr="00125B8E">
        <w:rPr>
          <w:rFonts w:ascii="Times New Roman" w:hAnsi="Times New Roman" w:cs="Times New Roman"/>
          <w:sz w:val="24"/>
          <w:szCs w:val="24"/>
        </w:rPr>
        <w:instrText>ADDIN CSL_CITATION {"citationItems":[{"id":"ITEM-1","itemData":{"DOI":"10.1016/j.jaccedu.2016.09.001","ISSN":"07485751","abstract":"This instructional case is designed to explore how accounting choices, and specifically tax minimization practices, should consider a company's overall strategy and positioning within multiple stakeholder groups. Starbucks had been successful in growing its stores and presence in the United Kingdom (UK), and described the profitable growth to investors as something it wanted to build on in other international markets. However, in its 15 years of operations in the UK, the company had paid UK corporate income taxes only once. Using a combination of legal tax avoidance practices (e.g., transfer prices, royalty payments, interest expense), Starbucks UK had effectively shifted taxable income to other Starbucks subsidiaries where it would be taxed at lower rates. In 2012, Starbucks in the UK faced a public relations furor over its failure to pay British corporate income taxes. While the tax avoidance practices Starbucks used were common among multinational companies, Starbucks had been very public in its commitment to being socially responsible and a good citizen of the communities in which it operated. This included, among other aspects, paying fair wages to employees and paying fair prices to coffee growers in developing countries. Thus, its critics found it easy to point out that not paying its fair share of taxes was inconsistent with the image Starbucks was portraying to consumers. Case questions are designed to help you think about the strategic, legal, ethical, and public relations implications of tax minimization strategies, especially when companies portray themselves as responsible “citizens” of the communities in which they operate. The questions also probe whether other characteristics of firms, including their “home” country and the nature of the business, have implications for public perceptions about corporate tax minimization strategies.","author":[{"dropping-particle":"","family":"Campbell","given":"Katherine","non-dropping-particle":"","parse-names":false,"suffix":""},{"dropping-particle":"","family":"Helleloid","given":"Duane","non-dropping-particle":"","parse-names":false,"suffix":""}],"container-title":"Journal of Accounting Education","id":"ITEM-1","issue":"C","issued":{"date-parts":[["2016"]]},"page":"38-60","title":"Starbucks: Social responsibility and tax avoidance","type":"article-journal","volume":"37"},"uris":["http://www.mendeley.com/documents/?uuid=0169a15e-4c6c-481b-a60d-0097b8dcab7d"]}],"mendeley":{"formattedCitation":"(Campbell and Helleloid, 2016)","plainTextFormattedCitation":"(Campbell and Helleloid, 2016)","previouslyFormattedCitation":"(Campbell and Helleloid, 2016)"},"properties":{"noteIndex":0},"schema":"https://github.com/citation-style-language/schema/raw/master/csl-citation.json"}</w:instrText>
      </w:r>
      <w:r w:rsidR="002833C6" w:rsidRPr="00125B8E">
        <w:rPr>
          <w:rFonts w:ascii="Times New Roman" w:hAnsi="Times New Roman" w:cs="Times New Roman"/>
          <w:sz w:val="24"/>
          <w:szCs w:val="24"/>
        </w:rPr>
        <w:fldChar w:fldCharType="separate"/>
      </w:r>
      <w:r w:rsidR="002833C6" w:rsidRPr="00125B8E">
        <w:rPr>
          <w:rFonts w:ascii="Times New Roman" w:hAnsi="Times New Roman" w:cs="Times New Roman"/>
          <w:noProof/>
          <w:sz w:val="24"/>
          <w:szCs w:val="24"/>
        </w:rPr>
        <w:t>(Campbell and Helleloid, 2016)</w:t>
      </w:r>
      <w:r w:rsidR="002833C6" w:rsidRPr="00125B8E">
        <w:rPr>
          <w:rFonts w:ascii="Times New Roman" w:hAnsi="Times New Roman" w:cs="Times New Roman"/>
          <w:sz w:val="24"/>
          <w:szCs w:val="24"/>
        </w:rPr>
        <w:fldChar w:fldCharType="end"/>
      </w:r>
      <w:r w:rsidR="00C65C02" w:rsidRPr="00125B8E">
        <w:rPr>
          <w:rFonts w:ascii="Times New Roman" w:hAnsi="Times New Roman" w:cs="Times New Roman"/>
          <w:sz w:val="24"/>
          <w:szCs w:val="24"/>
        </w:rPr>
        <w:t xml:space="preserve">. According to the company’s annual reports and CSR reports, the company has maintained an average of 1.2 US dollar/pound of coffee bean purchasing price. </w:t>
      </w:r>
      <w:r w:rsidR="00714F9B" w:rsidRPr="00125B8E">
        <w:rPr>
          <w:rFonts w:ascii="Times New Roman" w:hAnsi="Times New Roman" w:cs="Times New Roman"/>
          <w:sz w:val="24"/>
          <w:szCs w:val="24"/>
        </w:rPr>
        <w:t xml:space="preserve">From 2017 to 2018, the global coffee bean commodity price took a deep dive, significantly harming the </w:t>
      </w:r>
      <w:r w:rsidR="00714F9B" w:rsidRPr="00125B8E">
        <w:rPr>
          <w:rFonts w:ascii="Times New Roman" w:hAnsi="Times New Roman" w:cs="Times New Roman"/>
          <w:sz w:val="24"/>
          <w:szCs w:val="24"/>
        </w:rPr>
        <w:lastRenderedPageBreak/>
        <w:t xml:space="preserve">interest of the farmers. During this </w:t>
      </w:r>
      <w:r w:rsidR="0097734F" w:rsidRPr="00125B8E">
        <w:rPr>
          <w:rFonts w:ascii="Times New Roman" w:hAnsi="Times New Roman" w:cs="Times New Roman"/>
          <w:sz w:val="24"/>
          <w:szCs w:val="24"/>
        </w:rPr>
        <w:t>period</w:t>
      </w:r>
      <w:r w:rsidR="00714F9B" w:rsidRPr="00125B8E">
        <w:rPr>
          <w:rFonts w:ascii="Times New Roman" w:hAnsi="Times New Roman" w:cs="Times New Roman"/>
          <w:sz w:val="24"/>
          <w:szCs w:val="24"/>
        </w:rPr>
        <w:t xml:space="preserve">, the company issued </w:t>
      </w:r>
      <w:r w:rsidR="00891B29" w:rsidRPr="00125B8E">
        <w:rPr>
          <w:rFonts w:ascii="Times New Roman" w:hAnsi="Times New Roman" w:cs="Times New Roman"/>
          <w:sz w:val="24"/>
          <w:szCs w:val="24"/>
        </w:rPr>
        <w:t xml:space="preserve">a total 20 million of US dollars as relief emergency funds for the farmers. This indicates that the company has, to some extent, protected the interest of the farmers. </w:t>
      </w:r>
      <w:r w:rsidR="0007483E" w:rsidRPr="00125B8E">
        <w:rPr>
          <w:rFonts w:ascii="Times New Roman" w:hAnsi="Times New Roman" w:cs="Times New Roman"/>
          <w:sz w:val="24"/>
          <w:szCs w:val="24"/>
        </w:rPr>
        <w:t xml:space="preserve">According to </w:t>
      </w:r>
      <w:r w:rsidR="0007483E" w:rsidRPr="00125B8E">
        <w:rPr>
          <w:rFonts w:ascii="Times New Roman" w:hAnsi="Times New Roman" w:cs="Times New Roman"/>
          <w:noProof/>
          <w:sz w:val="24"/>
          <w:szCs w:val="24"/>
        </w:rPr>
        <w:t>Clarence-Smith and Topik</w:t>
      </w:r>
      <w:r w:rsidR="0007483E" w:rsidRPr="00125B8E">
        <w:rPr>
          <w:rFonts w:ascii="Times New Roman" w:hAnsi="Times New Roman" w:cs="Times New Roman"/>
          <w:sz w:val="24"/>
          <w:szCs w:val="24"/>
        </w:rPr>
        <w:t xml:space="preserve"> </w:t>
      </w:r>
      <w:r w:rsidR="0007483E" w:rsidRPr="00125B8E">
        <w:rPr>
          <w:rFonts w:ascii="Times New Roman" w:hAnsi="Times New Roman" w:cs="Times New Roman"/>
          <w:sz w:val="24"/>
          <w:szCs w:val="24"/>
        </w:rPr>
        <w:fldChar w:fldCharType="begin" w:fldLock="1"/>
      </w:r>
      <w:r w:rsidR="005E02F9" w:rsidRPr="00125B8E">
        <w:rPr>
          <w:rFonts w:ascii="Times New Roman" w:hAnsi="Times New Roman" w:cs="Times New Roman"/>
          <w:sz w:val="24"/>
          <w:szCs w:val="24"/>
        </w:rPr>
        <w:instrText>ADDIN CSL_CITATION {"citationItems":[{"id":"ITEM-1","itemData":{"DOI":"10.1017/CBO9780511512193","ISBN":"9780511512193","ISSN":"0007-6805","abstract":"Coffee beans grown in Brazil, Colombia, Vietnam, or one of the other hundred producing lands on five continents remain a palpable and long-standing manifestation of globalization. For five hundred years coffee has been grown in tropical countries for consumption in temperate regions. This volume brings together scholars from nine countries who study coffee markets and societies over the last five centuries in fourteen countries on four continents and across the Indian and Pacific Oceans, with a special emphasis on the nineteenth and early twentieth centuries. The chapters analyse the creation and function of commodity, labour, and financial markets; the role of race, ethnicity, gender, and class in the formation of coffee societies; the interaction between technology and ecology; and the impact of colonial powers, nationalist regimes, and the forces of the world economy in the forging of economic development and political democracy.","author":[{"dropping-particle":"","family":"Clarence-Smith","given":"William Gervase","non-dropping-particle":"","parse-names":false,"suffix":""},{"dropping-particle":"","family":"Topik","given":"Steven","non-dropping-particle":"","parse-names":false,"suffix":""}],"container-title":"The Global Coffee Economy in Africa, Asia, and Latin America, 1500-1989","id":"ITEM-1","issued":{"date-parts":[["2003"]]},"number-of-pages":"1-486","publisher":"Cambridge University Press","title":"The global coffee economy in Africa, Asia, and Latin America, 1500–1989","type":"book","volume":"9780521818"},"uris":["http://www.mendeley.com/documents/?uuid=fa7952e2-9749-4a85-b483-3ddf5647376b"]}],"mendeley":{"formattedCitation":"(Clarence-Smith and Topik, 2003)","manualFormatting":"(2003)","plainTextFormattedCitation":"(Clarence-Smith and Topik, 2003)","previouslyFormattedCitation":"(Clarence-Smith and Topik, 2003)"},"properties":{"noteIndex":0},"schema":"https://github.com/citation-style-language/schema/raw/master/csl-citation.json"}</w:instrText>
      </w:r>
      <w:r w:rsidR="0007483E" w:rsidRPr="00125B8E">
        <w:rPr>
          <w:rFonts w:ascii="Times New Roman" w:hAnsi="Times New Roman" w:cs="Times New Roman"/>
          <w:sz w:val="24"/>
          <w:szCs w:val="24"/>
        </w:rPr>
        <w:fldChar w:fldCharType="separate"/>
      </w:r>
      <w:r w:rsidR="0007483E" w:rsidRPr="00125B8E">
        <w:rPr>
          <w:rFonts w:ascii="Times New Roman" w:hAnsi="Times New Roman" w:cs="Times New Roman"/>
          <w:noProof/>
          <w:sz w:val="24"/>
          <w:szCs w:val="24"/>
        </w:rPr>
        <w:t>(2003)</w:t>
      </w:r>
      <w:r w:rsidR="0007483E" w:rsidRPr="00125B8E">
        <w:rPr>
          <w:rFonts w:ascii="Times New Roman" w:hAnsi="Times New Roman" w:cs="Times New Roman"/>
          <w:sz w:val="24"/>
          <w:szCs w:val="24"/>
        </w:rPr>
        <w:fldChar w:fldCharType="end"/>
      </w:r>
      <w:r w:rsidR="0007483E" w:rsidRPr="00125B8E">
        <w:rPr>
          <w:rFonts w:ascii="Times New Roman" w:hAnsi="Times New Roman" w:cs="Times New Roman"/>
          <w:sz w:val="24"/>
          <w:szCs w:val="24"/>
        </w:rPr>
        <w:t xml:space="preserve">, coffee bean plantation </w:t>
      </w:r>
      <w:r w:rsidR="00446633" w:rsidRPr="00125B8E">
        <w:rPr>
          <w:rFonts w:ascii="Times New Roman" w:hAnsi="Times New Roman" w:cs="Times New Roman"/>
          <w:sz w:val="24"/>
          <w:szCs w:val="24"/>
        </w:rPr>
        <w:t>industry</w:t>
      </w:r>
      <w:r w:rsidR="0007483E" w:rsidRPr="00125B8E">
        <w:rPr>
          <w:rFonts w:ascii="Times New Roman" w:hAnsi="Times New Roman" w:cs="Times New Roman"/>
          <w:sz w:val="24"/>
          <w:szCs w:val="24"/>
        </w:rPr>
        <w:t xml:space="preserve"> long suffered from unfair trade and </w:t>
      </w:r>
      <w:r w:rsidR="00446633" w:rsidRPr="00125B8E">
        <w:rPr>
          <w:rFonts w:ascii="Times New Roman" w:hAnsi="Times New Roman" w:cs="Times New Roman"/>
          <w:sz w:val="24"/>
          <w:szCs w:val="24"/>
        </w:rPr>
        <w:t xml:space="preserve">has been exhausting the production of farmers especially in the less developed regions. </w:t>
      </w:r>
    </w:p>
    <w:p w14:paraId="60415339" w14:textId="0BC426C3" w:rsidR="00446633" w:rsidRPr="00125B8E" w:rsidRDefault="00446633" w:rsidP="0022136A">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 xml:space="preserve">However, according to </w:t>
      </w:r>
      <w:r w:rsidR="00C15D67" w:rsidRPr="00125B8E">
        <w:rPr>
          <w:rFonts w:ascii="Times New Roman" w:hAnsi="Times New Roman" w:cs="Times New Roman"/>
          <w:noProof/>
          <w:sz w:val="24"/>
          <w:szCs w:val="24"/>
        </w:rPr>
        <w:t>Torga and Spers</w:t>
      </w:r>
      <w:r w:rsidR="00C15D67" w:rsidRPr="00125B8E">
        <w:rPr>
          <w:rFonts w:ascii="Times New Roman" w:hAnsi="Times New Roman" w:cs="Times New Roman"/>
          <w:sz w:val="24"/>
          <w:szCs w:val="24"/>
        </w:rPr>
        <w:t xml:space="preserve"> </w:t>
      </w:r>
      <w:r w:rsidR="00C15D67" w:rsidRPr="00125B8E">
        <w:rPr>
          <w:rFonts w:ascii="Times New Roman" w:hAnsi="Times New Roman" w:cs="Times New Roman"/>
          <w:sz w:val="24"/>
          <w:szCs w:val="24"/>
        </w:rPr>
        <w:fldChar w:fldCharType="begin" w:fldLock="1"/>
      </w:r>
      <w:r w:rsidR="00ED5235" w:rsidRPr="00125B8E">
        <w:rPr>
          <w:rFonts w:ascii="Times New Roman" w:hAnsi="Times New Roman" w:cs="Times New Roman"/>
          <w:sz w:val="24"/>
          <w:szCs w:val="24"/>
        </w:rPr>
        <w:instrText>ADDIN CSL_CITATION {"citationItems":[{"id":"ITEM-1","itemData":{"DOI":"10.1016/b978-0-12-814721-4.00002-0","author":[{"dropping-particle":"","family":"Torga","given":"Guilherme Nunes","non-dropping-particle":"","parse-names":false,"suffix":""},{"dropping-particle":"","family":"Spers","given":"Eduardo Eugênio","non-dropping-particle":"","parse-names":false,"suffix":""}],"container-title":"Coffee Consumption and Industry Strategies in Brazil","id":"ITEM-1","issued":{"date-parts":[["2020"]]},"page":"21-49","publisher":"Elsevier","title":"Perspectives of global coffee demand","type":"chapter"},"uris":["http://www.mendeley.com/documents/?uuid=3fd22912-c71d-4550-aea4-bb47b64c33a5"]}],"mendeley":{"formattedCitation":"(Torga and Spers, 2020)","manualFormatting":"(2020)","plainTextFormattedCitation":"(Torga and Spers, 2020)","previouslyFormattedCitation":"(Torga and Spers, 2020)"},"properties":{"noteIndex":0},"schema":"https://github.com/citation-style-language/schema/raw/master/csl-citation.json"}</w:instrText>
      </w:r>
      <w:r w:rsidR="00C15D67" w:rsidRPr="00125B8E">
        <w:rPr>
          <w:rFonts w:ascii="Times New Roman" w:hAnsi="Times New Roman" w:cs="Times New Roman"/>
          <w:sz w:val="24"/>
          <w:szCs w:val="24"/>
        </w:rPr>
        <w:fldChar w:fldCharType="separate"/>
      </w:r>
      <w:r w:rsidR="00C15D67" w:rsidRPr="00125B8E">
        <w:rPr>
          <w:rFonts w:ascii="Times New Roman" w:hAnsi="Times New Roman" w:cs="Times New Roman"/>
          <w:noProof/>
          <w:sz w:val="24"/>
          <w:szCs w:val="24"/>
        </w:rPr>
        <w:t>(2020)</w:t>
      </w:r>
      <w:r w:rsidR="00C15D67" w:rsidRPr="00125B8E">
        <w:rPr>
          <w:rFonts w:ascii="Times New Roman" w:hAnsi="Times New Roman" w:cs="Times New Roman"/>
          <w:sz w:val="24"/>
          <w:szCs w:val="24"/>
        </w:rPr>
        <w:fldChar w:fldCharType="end"/>
      </w:r>
      <w:r w:rsidR="003E713C" w:rsidRPr="00125B8E">
        <w:rPr>
          <w:rFonts w:ascii="Times New Roman" w:hAnsi="Times New Roman" w:cs="Times New Roman"/>
          <w:sz w:val="24"/>
          <w:szCs w:val="24"/>
        </w:rPr>
        <w:t xml:space="preserve">, Starbucks has been adjusting its purchasing prices based on the </w:t>
      </w:r>
      <w:r w:rsidR="00B34F24" w:rsidRPr="00125B8E">
        <w:rPr>
          <w:rFonts w:ascii="Times New Roman" w:hAnsi="Times New Roman" w:cs="Times New Roman"/>
          <w:sz w:val="24"/>
          <w:szCs w:val="24"/>
        </w:rPr>
        <w:t xml:space="preserve">offerings provided to the farmers by its competitors. Apart from this, </w:t>
      </w:r>
      <w:r w:rsidR="00ED5235" w:rsidRPr="00125B8E">
        <w:rPr>
          <w:rFonts w:ascii="Times New Roman" w:hAnsi="Times New Roman" w:cs="Times New Roman"/>
          <w:noProof/>
          <w:sz w:val="24"/>
          <w:szCs w:val="24"/>
        </w:rPr>
        <w:t>Renard</w:t>
      </w:r>
      <w:r w:rsidR="00ED5235" w:rsidRPr="00125B8E">
        <w:rPr>
          <w:rFonts w:ascii="Times New Roman" w:hAnsi="Times New Roman" w:cs="Times New Roman"/>
          <w:sz w:val="24"/>
          <w:szCs w:val="24"/>
        </w:rPr>
        <w:t xml:space="preserve"> </w:t>
      </w:r>
      <w:r w:rsidR="00ED5235" w:rsidRPr="00125B8E">
        <w:rPr>
          <w:rFonts w:ascii="Times New Roman" w:hAnsi="Times New Roman" w:cs="Times New Roman"/>
          <w:sz w:val="24"/>
          <w:szCs w:val="24"/>
        </w:rPr>
        <w:fldChar w:fldCharType="begin" w:fldLock="1"/>
      </w:r>
      <w:r w:rsidR="005F4AFB" w:rsidRPr="00125B8E">
        <w:rPr>
          <w:rFonts w:ascii="Times New Roman" w:hAnsi="Times New Roman" w:cs="Times New Roman"/>
          <w:sz w:val="24"/>
          <w:szCs w:val="24"/>
        </w:rPr>
        <w:instrText>ADDIN CSL_CITATION {"citationItems":[{"id":"ITEM-1","itemData":{"DOI":"10.1007/s10551-010-0584-0","ISSN":"01674544","abstract":"Consumers' concerns for the environment have led to the creation of niche markets, quality certifications and labelling systems. Built by activists and NGOs, these systems were adopted by agribusiness. Such firms try to capture consumers and react to opinion campaigns, whilst appropriating the conservation (or 'fair') discourse. This leads to the rise of new forms of third-party certifications of food production based on private standards and, hence, to new forms of contract relations between producers and buyers. The nature of these relationships is not always evident in these new labels or in the discourse built to justify them. This is particularly so in the case of goods produced in the South to be traded and sold in the North, as the case of Starbucks illustrates. By the end of the 1990s, Starbucks, operating through an NGO called Conservation International (CI), arrived at the region of El Triunfo, in Chiapas, and contacted the producers' cooperatives that were trying to find a market for their product. CI promoted Starbucks standards to raise the coffee quality and won the control over the production system. Meanwhile, the producers forced to sell their coffee through the largest trade company (AMSA) against whom the cooperatives were created, lost the control over their own organization. When some cooperatives refused the deal, they suffered divisions but could survive thanks the Fair Trade (FT) network in Chiapas. © Springer 2010.","author":[{"dropping-particle":"","family":"Renard","given":"Marie Christine","non-dropping-particle":"","parse-names":false,"suffix":""}],"container-title":"Journal of Business Ethics","id":"ITEM-1","issue":"SUPPL 2","issued":{"date-parts":[["2010"]]},"page":"287-299","publisher":"Springer","title":"In the name of conservation: CAFE practices and Fair Trade in Mexico","type":"article-journal","volume":"92"},"uris":["http://www.mendeley.com/documents/?uuid=3a14a759-0aff-4858-b1e9-42af59a2feed"]}],"mendeley":{"formattedCitation":"(Renard, 2010)","manualFormatting":"(2010)","plainTextFormattedCitation":"(Renard, 2010)","previouslyFormattedCitation":"(Renard, 2010)"},"properties":{"noteIndex":0},"schema":"https://github.com/citation-style-language/schema/raw/master/csl-citation.json"}</w:instrText>
      </w:r>
      <w:r w:rsidR="00ED5235" w:rsidRPr="00125B8E">
        <w:rPr>
          <w:rFonts w:ascii="Times New Roman" w:hAnsi="Times New Roman" w:cs="Times New Roman"/>
          <w:sz w:val="24"/>
          <w:szCs w:val="24"/>
        </w:rPr>
        <w:fldChar w:fldCharType="separate"/>
      </w:r>
      <w:r w:rsidR="00ED5235" w:rsidRPr="00125B8E">
        <w:rPr>
          <w:rFonts w:ascii="Times New Roman" w:hAnsi="Times New Roman" w:cs="Times New Roman"/>
          <w:noProof/>
          <w:sz w:val="24"/>
          <w:szCs w:val="24"/>
        </w:rPr>
        <w:t>(2010)</w:t>
      </w:r>
      <w:r w:rsidR="00ED5235" w:rsidRPr="00125B8E">
        <w:rPr>
          <w:rFonts w:ascii="Times New Roman" w:hAnsi="Times New Roman" w:cs="Times New Roman"/>
          <w:sz w:val="24"/>
          <w:szCs w:val="24"/>
        </w:rPr>
        <w:fldChar w:fldCharType="end"/>
      </w:r>
      <w:r w:rsidR="00ED5235" w:rsidRPr="00125B8E">
        <w:rPr>
          <w:rFonts w:ascii="Times New Roman" w:hAnsi="Times New Roman" w:cs="Times New Roman"/>
          <w:sz w:val="24"/>
          <w:szCs w:val="24"/>
        </w:rPr>
        <w:t xml:space="preserve"> also found out that the company has been maintain a higher-than-average quality control yet only providing a marginally higher purchasing offer to the coffee bean farmers. </w:t>
      </w:r>
      <w:r w:rsidR="00A51BE9" w:rsidRPr="00125B8E">
        <w:rPr>
          <w:rFonts w:ascii="Times New Roman" w:hAnsi="Times New Roman" w:cs="Times New Roman"/>
          <w:sz w:val="24"/>
          <w:szCs w:val="24"/>
        </w:rPr>
        <w:t xml:space="preserve">Considering the high standard set by the C.A.F.E framework, they </w:t>
      </w:r>
      <w:r w:rsidR="00172F74" w:rsidRPr="00125B8E">
        <w:rPr>
          <w:rFonts w:ascii="Times New Roman" w:hAnsi="Times New Roman" w:cs="Times New Roman"/>
          <w:sz w:val="24"/>
          <w:szCs w:val="24"/>
        </w:rPr>
        <w:t>argue that the</w:t>
      </w:r>
      <w:r w:rsidR="00A51BE9" w:rsidRPr="00125B8E">
        <w:rPr>
          <w:rFonts w:ascii="Times New Roman" w:hAnsi="Times New Roman" w:cs="Times New Roman"/>
          <w:sz w:val="24"/>
          <w:szCs w:val="24"/>
        </w:rPr>
        <w:t xml:space="preserve"> </w:t>
      </w:r>
      <w:r w:rsidR="00172F74" w:rsidRPr="00125B8E">
        <w:rPr>
          <w:rFonts w:ascii="Times New Roman" w:hAnsi="Times New Roman" w:cs="Times New Roman"/>
          <w:sz w:val="24"/>
          <w:szCs w:val="24"/>
        </w:rPr>
        <w:t xml:space="preserve">framework is to protect the company on maintaining a stead supply of high-quality </w:t>
      </w:r>
      <w:r w:rsidR="00A51BE9" w:rsidRPr="00125B8E">
        <w:rPr>
          <w:rFonts w:ascii="Times New Roman" w:hAnsi="Times New Roman" w:cs="Times New Roman"/>
          <w:sz w:val="24"/>
          <w:szCs w:val="24"/>
        </w:rPr>
        <w:t xml:space="preserve">rather than to promote the well-being of the farmers. Even so, it is evident that the company’s practices have been protecting the </w:t>
      </w:r>
      <w:r w:rsidR="005F4AFB" w:rsidRPr="00125B8E">
        <w:rPr>
          <w:rFonts w:ascii="Times New Roman" w:hAnsi="Times New Roman" w:cs="Times New Roman"/>
          <w:sz w:val="24"/>
          <w:szCs w:val="24"/>
        </w:rPr>
        <w:t>farmers</w:t>
      </w:r>
      <w:r w:rsidR="00A51BE9" w:rsidRPr="00125B8E">
        <w:rPr>
          <w:rFonts w:ascii="Times New Roman" w:hAnsi="Times New Roman" w:cs="Times New Roman"/>
          <w:sz w:val="24"/>
          <w:szCs w:val="24"/>
        </w:rPr>
        <w:t xml:space="preserve"> from suffering the unfair trade as their predecessors before the 2000s. what’s more, as the leading company in the market, the company has established a standard for the industry. According to </w:t>
      </w:r>
      <w:r w:rsidR="005F4AFB" w:rsidRPr="00125B8E">
        <w:rPr>
          <w:rFonts w:ascii="Times New Roman" w:hAnsi="Times New Roman" w:cs="Times New Roman"/>
          <w:noProof/>
          <w:sz w:val="24"/>
          <w:szCs w:val="24"/>
        </w:rPr>
        <w:t xml:space="preserve">Dietz </w:t>
      </w:r>
      <w:r w:rsidR="005F4AFB" w:rsidRPr="00125B8E">
        <w:rPr>
          <w:rFonts w:ascii="Times New Roman" w:hAnsi="Times New Roman" w:cs="Times New Roman"/>
          <w:i/>
          <w:noProof/>
          <w:sz w:val="24"/>
          <w:szCs w:val="24"/>
        </w:rPr>
        <w:t>et al.</w:t>
      </w:r>
      <w:r w:rsidR="005F4AFB" w:rsidRPr="00125B8E">
        <w:rPr>
          <w:rFonts w:ascii="Times New Roman" w:hAnsi="Times New Roman" w:cs="Times New Roman"/>
          <w:sz w:val="24"/>
          <w:szCs w:val="24"/>
        </w:rPr>
        <w:fldChar w:fldCharType="begin" w:fldLock="1"/>
      </w:r>
      <w:r w:rsidR="005E02F9" w:rsidRPr="00125B8E">
        <w:rPr>
          <w:rFonts w:ascii="Times New Roman" w:hAnsi="Times New Roman" w:cs="Times New Roman"/>
          <w:sz w:val="24"/>
          <w:szCs w:val="24"/>
        </w:rPr>
        <w:instrText>ADDIN CSL_CITATION {"citationItems":[{"id":"ITEM-1","itemData":{"DOI":"10.1080/00220388.2019.1632433","ISSN":"17439140","abstract":"Voluntary sustainability standards (VSS) in the coffee sector have become a popular tool to improve the livelihoods of smallholder coffee farmers. As third-party and company-led VSS have proliferated, an increasing number of producer groups are turning toward multiple certification to diversify their export channels. Yet, each certification requires added efforts and expenses, both at the farm and the organisational level. Hence, it is important to evaluate the additionality of multiple certification in bringing benefits to smallholders’ farm economy. This study addresses this research gap using a sample of over 600 coffee farmers from two Fairtrade-certified cooperatives in Colombia’s coffee belt to assess the additional economic impact of Starbucks C.A.F.E. Practices, Nespresso AAA, 4C, and the combination of Rainforest Alliance/Nespresso AAA certification. In examining coffee gross profit and household income, we find limited gains from the addition of industry and company-led standards to the Fairtrade certification. Evaluating pathways to improved economic performance, gross profit improvements appear most likely if higher average prices are combined with lower production costs. Finally, we show that the majority of farmers are unable to break even, irrespective of their certification status. This alarming result illustrates the need for further intervention in the coffee value chain.","author":[{"dropping-particle":"","family":"Dietz","given":"Thomas","non-dropping-particle":"","parse-names":false,"suffix":""},{"dropping-particle":"","family":"Estrella Chong","given":"Andrea","non-dropping-particle":"","parse-names":false,"suffix":""},{"dropping-particle":"","family":"Grabs","given":"Janina","non-dropping-particle":"","parse-names":false,"suffix":""},{"dropping-particle":"","family":"Kilian","given":"Bernard","non-dropping-particle":"","parse-names":false,"suffix":""}],"container-title":"Journal of Development Studies","id":"ITEM-1","issued":{"date-parts":[["2019"]]},"page":"1-20","publisher":"Taylor &amp; Francis","title":"How Effective is Multiple Certification in Improving the Economic Conditions of Smallholder Farmers? Evidence from an Impact Evaluation in Colombia’s Coffee Belt","type":"article-journal"},"uris":["http://www.mendeley.com/documents/?uuid=755715e5-378f-4849-a9f7-f4b74a1c8c5c"]}],"mendeley":{"formattedCitation":"(Dietz &lt;i&gt;et al.&lt;/i&gt;, 2019)","manualFormatting":"(2019)","plainTextFormattedCitation":"(Dietz et al., 2019)","previouslyFormattedCitation":"(Dietz &lt;i&gt;et al.&lt;/i&gt;, 2019)"},"properties":{"noteIndex":0},"schema":"https://github.com/citation-style-language/schema/raw/master/csl-citation.json"}</w:instrText>
      </w:r>
      <w:r w:rsidR="005F4AFB" w:rsidRPr="00125B8E">
        <w:rPr>
          <w:rFonts w:ascii="Times New Roman" w:hAnsi="Times New Roman" w:cs="Times New Roman"/>
          <w:sz w:val="24"/>
          <w:szCs w:val="24"/>
        </w:rPr>
        <w:fldChar w:fldCharType="separate"/>
      </w:r>
      <w:r w:rsidR="005F4AFB" w:rsidRPr="00125B8E">
        <w:rPr>
          <w:rFonts w:ascii="Times New Roman" w:hAnsi="Times New Roman" w:cs="Times New Roman"/>
          <w:noProof/>
          <w:sz w:val="24"/>
          <w:szCs w:val="24"/>
        </w:rPr>
        <w:t>(2019)</w:t>
      </w:r>
      <w:r w:rsidR="005F4AFB" w:rsidRPr="00125B8E">
        <w:rPr>
          <w:rFonts w:ascii="Times New Roman" w:hAnsi="Times New Roman" w:cs="Times New Roman"/>
          <w:sz w:val="24"/>
          <w:szCs w:val="24"/>
        </w:rPr>
        <w:fldChar w:fldCharType="end"/>
      </w:r>
      <w:r w:rsidR="005F4AFB" w:rsidRPr="00125B8E">
        <w:rPr>
          <w:rFonts w:ascii="Times New Roman" w:hAnsi="Times New Roman" w:cs="Times New Roman"/>
          <w:sz w:val="24"/>
          <w:szCs w:val="24"/>
        </w:rPr>
        <w:t xml:space="preserve">, multiple coffee brands including the McCafé from Macdonald </w:t>
      </w:r>
      <w:r w:rsidR="00592A0B" w:rsidRPr="00125B8E">
        <w:rPr>
          <w:rFonts w:ascii="Times New Roman" w:hAnsi="Times New Roman" w:cs="Times New Roman"/>
          <w:sz w:val="24"/>
          <w:szCs w:val="24"/>
        </w:rPr>
        <w:t xml:space="preserve">have been promoting frameworks like the C.A.F.E to minimise the impact on environment and to facilitate the farmers. </w:t>
      </w:r>
    </w:p>
    <w:p w14:paraId="1D06080B" w14:textId="39D3F8E8" w:rsidR="0094705B" w:rsidRPr="00125B8E" w:rsidRDefault="0094705B" w:rsidP="0022136A">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 xml:space="preserve">The above analysis shows that the company has been less transparent in disclosing its CSR conducts as to focus on the positive aspects rather than the adversarial aspects. The company’s CSR reports focus solely on the stages of achievement whereas neglect the negative impacts of its CSR conducts.  </w:t>
      </w:r>
    </w:p>
    <w:p w14:paraId="23EC3EE9" w14:textId="4AA836CD" w:rsidR="00592A0B" w:rsidRPr="00125B8E" w:rsidRDefault="00C2387D" w:rsidP="0022136A">
      <w:pPr>
        <w:spacing w:before="120" w:after="120" w:line="480" w:lineRule="auto"/>
        <w:rPr>
          <w:rFonts w:ascii="Times New Roman" w:hAnsi="Times New Roman" w:cs="Times New Roman"/>
          <w:sz w:val="24"/>
          <w:szCs w:val="24"/>
        </w:rPr>
      </w:pPr>
      <w:r w:rsidRPr="00125B8E">
        <w:rPr>
          <w:rFonts w:ascii="Times New Roman" w:hAnsi="Times New Roman" w:cs="Times New Roman"/>
          <w:noProof/>
          <w:sz w:val="24"/>
          <w:szCs w:val="24"/>
        </w:rPr>
        <w:lastRenderedPageBreak/>
        <w:drawing>
          <wp:inline distT="0" distB="0" distL="0" distR="0" wp14:anchorId="324B425F" wp14:editId="6B0A958A">
            <wp:extent cx="4523264" cy="2072703"/>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6.tif"/>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605354" cy="2110319"/>
                    </a:xfrm>
                    <a:prstGeom prst="rect">
                      <a:avLst/>
                    </a:prstGeom>
                  </pic:spPr>
                </pic:pic>
              </a:graphicData>
            </a:graphic>
          </wp:inline>
        </w:drawing>
      </w:r>
    </w:p>
    <w:p w14:paraId="69513774" w14:textId="546397D2" w:rsidR="0022136A" w:rsidRPr="00125B8E" w:rsidRDefault="00C2387D" w:rsidP="00C2387D">
      <w:pPr>
        <w:pStyle w:val="a8"/>
        <w:rPr>
          <w:rFonts w:ascii="Times New Roman" w:hAnsi="Times New Roman" w:cs="Times New Roman"/>
          <w:b/>
          <w:bCs/>
          <w:i w:val="0"/>
          <w:iCs w:val="0"/>
          <w:color w:val="000000" w:themeColor="text1"/>
          <w:sz w:val="22"/>
          <w:szCs w:val="22"/>
        </w:rPr>
      </w:pPr>
      <w:r w:rsidRPr="00125B8E">
        <w:rPr>
          <w:rFonts w:ascii="Times New Roman" w:hAnsi="Times New Roman" w:cs="Times New Roman"/>
          <w:b/>
          <w:bCs/>
          <w:i w:val="0"/>
          <w:iCs w:val="0"/>
          <w:color w:val="000000" w:themeColor="text1"/>
          <w:sz w:val="22"/>
          <w:szCs w:val="22"/>
        </w:rPr>
        <w:t xml:space="preserve">Figure </w:t>
      </w:r>
      <w:r w:rsidRPr="00125B8E">
        <w:rPr>
          <w:rFonts w:ascii="Times New Roman" w:hAnsi="Times New Roman" w:cs="Times New Roman"/>
          <w:b/>
          <w:bCs/>
          <w:i w:val="0"/>
          <w:iCs w:val="0"/>
          <w:color w:val="000000" w:themeColor="text1"/>
          <w:sz w:val="22"/>
          <w:szCs w:val="22"/>
        </w:rPr>
        <w:fldChar w:fldCharType="begin"/>
      </w:r>
      <w:r w:rsidRPr="00125B8E">
        <w:rPr>
          <w:rFonts w:ascii="Times New Roman" w:hAnsi="Times New Roman" w:cs="Times New Roman"/>
          <w:b/>
          <w:bCs/>
          <w:i w:val="0"/>
          <w:iCs w:val="0"/>
          <w:color w:val="000000" w:themeColor="text1"/>
          <w:sz w:val="22"/>
          <w:szCs w:val="22"/>
        </w:rPr>
        <w:instrText xml:space="preserve"> SEQ Figure \* ARABIC </w:instrText>
      </w:r>
      <w:r w:rsidRPr="00125B8E">
        <w:rPr>
          <w:rFonts w:ascii="Times New Roman" w:hAnsi="Times New Roman" w:cs="Times New Roman"/>
          <w:b/>
          <w:bCs/>
          <w:i w:val="0"/>
          <w:iCs w:val="0"/>
          <w:color w:val="000000" w:themeColor="text1"/>
          <w:sz w:val="22"/>
          <w:szCs w:val="22"/>
        </w:rPr>
        <w:fldChar w:fldCharType="separate"/>
      </w:r>
      <w:r w:rsidRPr="00125B8E">
        <w:rPr>
          <w:rFonts w:ascii="Times New Roman" w:hAnsi="Times New Roman" w:cs="Times New Roman"/>
          <w:b/>
          <w:bCs/>
          <w:i w:val="0"/>
          <w:iCs w:val="0"/>
          <w:color w:val="000000" w:themeColor="text1"/>
          <w:sz w:val="22"/>
          <w:szCs w:val="22"/>
        </w:rPr>
        <w:t>3</w:t>
      </w:r>
      <w:r w:rsidRPr="00125B8E">
        <w:rPr>
          <w:rFonts w:ascii="Times New Roman" w:hAnsi="Times New Roman" w:cs="Times New Roman"/>
          <w:b/>
          <w:bCs/>
          <w:i w:val="0"/>
          <w:iCs w:val="0"/>
          <w:color w:val="000000" w:themeColor="text1"/>
          <w:sz w:val="22"/>
          <w:szCs w:val="22"/>
        </w:rPr>
        <w:fldChar w:fldCharType="end"/>
      </w:r>
      <w:r w:rsidRPr="00125B8E">
        <w:rPr>
          <w:rFonts w:ascii="Times New Roman" w:hAnsi="Times New Roman" w:cs="Times New Roman"/>
          <w:b/>
          <w:bCs/>
          <w:i w:val="0"/>
          <w:iCs w:val="0"/>
          <w:color w:val="000000" w:themeColor="text1"/>
          <w:sz w:val="22"/>
          <w:szCs w:val="22"/>
        </w:rPr>
        <w:t>. Global coffee bean commodity price from 2010 to</w:t>
      </w:r>
      <w:r w:rsidR="006F13F8" w:rsidRPr="00125B8E">
        <w:rPr>
          <w:rFonts w:ascii="Times New Roman" w:hAnsi="Times New Roman" w:cs="Times New Roman"/>
          <w:b/>
          <w:bCs/>
          <w:i w:val="0"/>
          <w:iCs w:val="0"/>
          <w:color w:val="000000" w:themeColor="text1"/>
          <w:sz w:val="22"/>
          <w:szCs w:val="22"/>
        </w:rPr>
        <w:t xml:space="preserve"> </w:t>
      </w:r>
      <w:r w:rsidRPr="00125B8E">
        <w:rPr>
          <w:rFonts w:ascii="Times New Roman" w:hAnsi="Times New Roman" w:cs="Times New Roman"/>
          <w:b/>
          <w:bCs/>
          <w:i w:val="0"/>
          <w:iCs w:val="0"/>
          <w:color w:val="000000" w:themeColor="text1"/>
          <w:sz w:val="22"/>
          <w:szCs w:val="22"/>
        </w:rPr>
        <w:t>2020 and the average offering price of Starbucks. Source</w:t>
      </w:r>
      <w:r w:rsidR="00135E6E" w:rsidRPr="00125B8E">
        <w:rPr>
          <w:rFonts w:ascii="Times New Roman" w:hAnsi="Times New Roman" w:cs="Times New Roman"/>
          <w:b/>
          <w:bCs/>
          <w:i w:val="0"/>
          <w:iCs w:val="0"/>
          <w:color w:val="000000" w:themeColor="text1"/>
          <w:sz w:val="22"/>
          <w:szCs w:val="22"/>
        </w:rPr>
        <w:fldChar w:fldCharType="begin" w:fldLock="1"/>
      </w:r>
      <w:r w:rsidR="00234F50" w:rsidRPr="00125B8E">
        <w:rPr>
          <w:rFonts w:ascii="Times New Roman" w:hAnsi="Times New Roman" w:cs="Times New Roman"/>
          <w:b/>
          <w:bCs/>
          <w:i w:val="0"/>
          <w:iCs w:val="0"/>
          <w:color w:val="000000" w:themeColor="text1"/>
          <w:sz w:val="22"/>
          <w:szCs w:val="22"/>
        </w:rPr>
        <w:instrText>ADDIN CSL_CITATION {"citationItems":[{"id":"ITEM-1","itemData":{"URL":"https://www.imf.org/en/Research/commodity-prices","accessed":{"date-parts":[["2020","3","1"]]},"author":[{"dropping-particle":"","family":"IMF","given":"","non-dropping-particle":"","parse-names":false,"suffix":""}],"container-title":"IMF Primary Commodity Prices","id":"ITEM-1","issued":{"date-parts":[["2020"]]},"title":"IMF Primary Commodity Prices","type":"webpage"},"uris":["http://www.mendeley.com/documents/?uuid=46c1c13a-6088-3f92-b793-2cc69758f604"]},{"id":"ITEM-2","itemData":{"author":[{"dropping-particle":"","family":"Starbucks","given":"","non-dropping-particle":"","parse-names":false,"suffix":""}],"id":"ITEM-2","issued":{"date-parts":[["2020"]]},"title":"Starbucks Fiscal 2019 annual report","type":"report"},"uris":["http://www.mendeley.com/documents/?uuid=d86056d3-4eb4-3854-bd8f-b72904b94622"]}],"mendeley":{"formattedCitation":"(IMF, 2020; Starbucks, 2020)","plainTextFormattedCitation":"(IMF, 2020; Starbucks, 2020)","previouslyFormattedCitation":"(IMF, 2020; Starbucks, 2020)"},"properties":{"noteIndex":0},"schema":"https://github.com/citation-style-language/schema/raw/master/csl-citation.json"}</w:instrText>
      </w:r>
      <w:r w:rsidR="00135E6E" w:rsidRPr="00125B8E">
        <w:rPr>
          <w:rFonts w:ascii="Times New Roman" w:hAnsi="Times New Roman" w:cs="Times New Roman"/>
          <w:b/>
          <w:bCs/>
          <w:i w:val="0"/>
          <w:iCs w:val="0"/>
          <w:color w:val="000000" w:themeColor="text1"/>
          <w:sz w:val="22"/>
          <w:szCs w:val="22"/>
        </w:rPr>
        <w:fldChar w:fldCharType="separate"/>
      </w:r>
      <w:r w:rsidR="00135E6E" w:rsidRPr="00125B8E">
        <w:rPr>
          <w:rFonts w:ascii="Times New Roman" w:hAnsi="Times New Roman" w:cs="Times New Roman"/>
          <w:b/>
          <w:bCs/>
          <w:i w:val="0"/>
          <w:iCs w:val="0"/>
          <w:noProof/>
          <w:color w:val="000000" w:themeColor="text1"/>
          <w:sz w:val="22"/>
          <w:szCs w:val="22"/>
        </w:rPr>
        <w:t>(IMF, 2020; Starbucks, 2020)</w:t>
      </w:r>
      <w:r w:rsidR="00135E6E" w:rsidRPr="00125B8E">
        <w:rPr>
          <w:rFonts w:ascii="Times New Roman" w:hAnsi="Times New Roman" w:cs="Times New Roman"/>
          <w:b/>
          <w:bCs/>
          <w:i w:val="0"/>
          <w:iCs w:val="0"/>
          <w:color w:val="000000" w:themeColor="text1"/>
          <w:sz w:val="22"/>
          <w:szCs w:val="22"/>
        </w:rPr>
        <w:fldChar w:fldCharType="end"/>
      </w:r>
      <w:r w:rsidR="00135E6E" w:rsidRPr="00125B8E">
        <w:rPr>
          <w:rFonts w:ascii="Times New Roman" w:hAnsi="Times New Roman" w:cs="Times New Roman"/>
          <w:b/>
          <w:bCs/>
          <w:i w:val="0"/>
          <w:iCs w:val="0"/>
          <w:color w:val="000000" w:themeColor="text1"/>
          <w:sz w:val="22"/>
          <w:szCs w:val="22"/>
        </w:rPr>
        <w:t xml:space="preserve">. </w:t>
      </w:r>
    </w:p>
    <w:p w14:paraId="76D3BA6D" w14:textId="20500DE0" w:rsidR="00135E6E" w:rsidRPr="00125B8E" w:rsidRDefault="00135E6E" w:rsidP="008E05CE">
      <w:pPr>
        <w:pStyle w:val="a7"/>
        <w:numPr>
          <w:ilvl w:val="1"/>
          <w:numId w:val="3"/>
        </w:numPr>
        <w:spacing w:before="120" w:after="120" w:line="480" w:lineRule="auto"/>
        <w:outlineLvl w:val="1"/>
        <w:rPr>
          <w:rFonts w:ascii="Times New Roman" w:hAnsi="Times New Roman" w:cs="Times New Roman"/>
          <w:b/>
          <w:bCs/>
          <w:sz w:val="28"/>
          <w:szCs w:val="28"/>
        </w:rPr>
      </w:pPr>
      <w:bookmarkStart w:id="7" w:name="_Toc33923187"/>
      <w:r w:rsidRPr="00125B8E">
        <w:rPr>
          <w:rFonts w:ascii="Times New Roman" w:hAnsi="Times New Roman" w:cs="Times New Roman"/>
          <w:b/>
          <w:bCs/>
          <w:sz w:val="28"/>
          <w:szCs w:val="28"/>
        </w:rPr>
        <w:t>Green retailing</w:t>
      </w:r>
      <w:bookmarkEnd w:id="7"/>
      <w:r w:rsidRPr="00125B8E">
        <w:rPr>
          <w:rFonts w:ascii="Times New Roman" w:hAnsi="Times New Roman" w:cs="Times New Roman"/>
          <w:b/>
          <w:bCs/>
          <w:sz w:val="28"/>
          <w:szCs w:val="28"/>
        </w:rPr>
        <w:t xml:space="preserve"> </w:t>
      </w:r>
    </w:p>
    <w:p w14:paraId="3A310F76" w14:textId="083CDE74" w:rsidR="00135E6E" w:rsidRPr="00125B8E" w:rsidRDefault="00BB50A3" w:rsidP="0022136A">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 xml:space="preserve">The company has announced its plan on entirely eliminating the single-use straw which has been </w:t>
      </w:r>
      <w:r w:rsidR="00027EC6" w:rsidRPr="00125B8E">
        <w:rPr>
          <w:rFonts w:ascii="Times New Roman" w:hAnsi="Times New Roman" w:cs="Times New Roman"/>
          <w:sz w:val="24"/>
          <w:szCs w:val="24"/>
        </w:rPr>
        <w:t xml:space="preserve">one of its primary output as environmental pollutant. The company also targets to increase the usage of </w:t>
      </w:r>
      <w:r w:rsidR="000E4E61" w:rsidRPr="00125B8E">
        <w:rPr>
          <w:rFonts w:ascii="Times New Roman" w:hAnsi="Times New Roman" w:cs="Times New Roman"/>
          <w:sz w:val="24"/>
          <w:szCs w:val="24"/>
        </w:rPr>
        <w:t>environmentally</w:t>
      </w:r>
      <w:r w:rsidR="00027EC6" w:rsidRPr="00125B8E">
        <w:rPr>
          <w:rFonts w:ascii="Times New Roman" w:hAnsi="Times New Roman" w:cs="Times New Roman"/>
          <w:sz w:val="24"/>
          <w:szCs w:val="24"/>
        </w:rPr>
        <w:t xml:space="preserve"> friendly cups and to encourage customers to use personal cups to reduce the consumption of plastic products. Since 2017, the company has been signing deals with local energy suppliers to transfer its energy supply from coal power plants to more sustainable wind power plants and solar power plants</w:t>
      </w:r>
      <w:r w:rsidR="006F13F8" w:rsidRPr="00125B8E">
        <w:rPr>
          <w:rFonts w:ascii="Times New Roman" w:hAnsi="Times New Roman" w:cs="Times New Roman"/>
          <w:sz w:val="24"/>
          <w:szCs w:val="24"/>
        </w:rPr>
        <w:t xml:space="preserve"> </w:t>
      </w:r>
      <w:r w:rsidR="006F13F8" w:rsidRPr="00125B8E">
        <w:rPr>
          <w:rFonts w:ascii="Times New Roman" w:hAnsi="Times New Roman" w:cs="Times New Roman"/>
          <w:sz w:val="24"/>
          <w:szCs w:val="24"/>
        </w:rPr>
        <w:fldChar w:fldCharType="begin" w:fldLock="1"/>
      </w:r>
      <w:r w:rsidR="00223944" w:rsidRPr="00125B8E">
        <w:rPr>
          <w:rFonts w:ascii="Times New Roman" w:hAnsi="Times New Roman" w:cs="Times New Roman"/>
          <w:sz w:val="24"/>
          <w:szCs w:val="24"/>
        </w:rPr>
        <w:instrText>ADDIN CSL_CITATION {"citationItems":[{"id":"ITEM-1","itemData":{"DOI":"10.1086/425098","ISSN":"0093-5301","abstract":"Prior studies strongly suggest that the intersection of global brands and local cultures produces cultural heterogeneity. Little research has investigated the ways in which global brands structure these expressions of cultural heterogeneity and consumers' corresponding experiences of glocalization. To redress this gap, we develop the construct of the hegemonic brandscape. We use this theoretical lens to explicate the hegemonic influence that Starbucks exerts upon the sociocultural milieus of local coffee shops via its market-driving servicescape and a nexus of oppositional meanings (i.e., the anti-Starbucks discourse) that circulate in popular culture. This hegemonic brandscape supports two distinctive forms of local coffee shop experience through which consumers, respectively, forge aestheticized and politicized anticorporate identifications.","author":[{"dropping-particle":"","family":"Thompson","given":"Craig J.","non-dropping-particle":"","parse-names":false,"suffix":""},{"dropping-particle":"","family":"Arsel","given":"Zeynep","non-dropping-particle":"","parse-names":false,"suffix":""}],"container-title":"Journal of Consumer Research","id":"ITEM-1","issue":"3","issued":{"date-parts":[["2004"]]},"page":"631-642","publisher":"Oxford University Press","title":"The Starbucks Brandscape and Consumers’ (Anticorporate) Experiences of Glocalization","type":"article-journal","volume":"31"},"uris":["http://www.mendeley.com/documents/?uuid=c0bc59c5-a91c-4651-a53d-e193d4d2554f"]}],"mendeley":{"formattedCitation":"(Thompson and Arsel, 2004)","plainTextFormattedCitation":"(Thompson and Arsel, 2004)","previouslyFormattedCitation":"(Thompson and Arsel, 2004)"},"properties":{"noteIndex":0},"schema":"https://github.com/citation-style-language/schema/raw/master/csl-citation.json"}</w:instrText>
      </w:r>
      <w:r w:rsidR="006F13F8" w:rsidRPr="00125B8E">
        <w:rPr>
          <w:rFonts w:ascii="Times New Roman" w:hAnsi="Times New Roman" w:cs="Times New Roman"/>
          <w:sz w:val="24"/>
          <w:szCs w:val="24"/>
        </w:rPr>
        <w:fldChar w:fldCharType="separate"/>
      </w:r>
      <w:r w:rsidR="006F13F8" w:rsidRPr="00125B8E">
        <w:rPr>
          <w:rFonts w:ascii="Times New Roman" w:hAnsi="Times New Roman" w:cs="Times New Roman"/>
          <w:noProof/>
          <w:sz w:val="24"/>
          <w:szCs w:val="24"/>
        </w:rPr>
        <w:t>(Thompson and Arsel, 2004)</w:t>
      </w:r>
      <w:r w:rsidR="006F13F8" w:rsidRPr="00125B8E">
        <w:rPr>
          <w:rFonts w:ascii="Times New Roman" w:hAnsi="Times New Roman" w:cs="Times New Roman"/>
          <w:sz w:val="24"/>
          <w:szCs w:val="24"/>
        </w:rPr>
        <w:fldChar w:fldCharType="end"/>
      </w:r>
      <w:r w:rsidR="00027EC6" w:rsidRPr="00125B8E">
        <w:rPr>
          <w:rFonts w:ascii="Times New Roman" w:hAnsi="Times New Roman" w:cs="Times New Roman"/>
          <w:sz w:val="24"/>
          <w:szCs w:val="24"/>
        </w:rPr>
        <w:t xml:space="preserve">. </w:t>
      </w:r>
      <w:r w:rsidR="0079045F" w:rsidRPr="00125B8E">
        <w:rPr>
          <w:rFonts w:ascii="Times New Roman" w:hAnsi="Times New Roman" w:cs="Times New Roman"/>
          <w:sz w:val="24"/>
          <w:szCs w:val="24"/>
        </w:rPr>
        <w:t xml:space="preserve">The company has achieved major steps in reaching its objectives in establishing the green retailing. The single-use straw consumption dropped </w:t>
      </w:r>
      <w:r w:rsidR="003550F9" w:rsidRPr="00125B8E">
        <w:rPr>
          <w:rFonts w:ascii="Times New Roman" w:hAnsi="Times New Roman" w:cs="Times New Roman"/>
          <w:sz w:val="24"/>
          <w:szCs w:val="24"/>
        </w:rPr>
        <w:t>70% in 2018 compared to that in 2017.</w:t>
      </w:r>
      <w:r w:rsidR="006F13F8" w:rsidRPr="00125B8E">
        <w:rPr>
          <w:rFonts w:ascii="Times New Roman" w:hAnsi="Times New Roman" w:cs="Times New Roman"/>
          <w:sz w:val="24"/>
          <w:szCs w:val="24"/>
        </w:rPr>
        <w:t xml:space="preserve"> </w:t>
      </w:r>
      <w:r w:rsidR="003550F9" w:rsidRPr="00125B8E">
        <w:rPr>
          <w:rFonts w:ascii="Times New Roman" w:hAnsi="Times New Roman" w:cs="Times New Roman"/>
          <w:sz w:val="24"/>
          <w:szCs w:val="24"/>
        </w:rPr>
        <w:t xml:space="preserve">77% of the energy supply to its stores </w:t>
      </w:r>
      <w:r w:rsidR="00B61DA0" w:rsidRPr="00125B8E">
        <w:rPr>
          <w:rFonts w:ascii="Times New Roman" w:hAnsi="Times New Roman" w:cs="Times New Roman"/>
          <w:sz w:val="24"/>
          <w:szCs w:val="24"/>
        </w:rPr>
        <w:t xml:space="preserve">is renewable energy. The water and gas consumption are also significantly reduced with its adoption of new coffee making machines and processes. </w:t>
      </w:r>
    </w:p>
    <w:p w14:paraId="106A6878" w14:textId="31206317" w:rsidR="00C62A19" w:rsidRPr="00125B8E" w:rsidRDefault="00C62A19" w:rsidP="0022136A">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 xml:space="preserve">However, the company’s effort has been diminished by </w:t>
      </w:r>
      <w:r w:rsidR="00DF37B9" w:rsidRPr="00125B8E">
        <w:rPr>
          <w:rFonts w:ascii="Times New Roman" w:hAnsi="Times New Roman" w:cs="Times New Roman"/>
          <w:sz w:val="24"/>
          <w:szCs w:val="24"/>
        </w:rPr>
        <w:t xml:space="preserve">insufficient employee training. According to </w:t>
      </w:r>
      <w:r w:rsidR="00234F50" w:rsidRPr="00125B8E">
        <w:rPr>
          <w:rFonts w:ascii="Times New Roman" w:hAnsi="Times New Roman" w:cs="Times New Roman"/>
          <w:noProof/>
          <w:sz w:val="24"/>
          <w:szCs w:val="24"/>
        </w:rPr>
        <w:t>Adhikari, Biswas and Avittathur</w:t>
      </w:r>
      <w:r w:rsidR="00234F50" w:rsidRPr="00125B8E">
        <w:rPr>
          <w:rFonts w:ascii="Times New Roman" w:hAnsi="Times New Roman" w:cs="Times New Roman"/>
          <w:sz w:val="24"/>
          <w:szCs w:val="24"/>
        </w:rPr>
        <w:t xml:space="preserve"> </w:t>
      </w:r>
      <w:r w:rsidR="00234F50" w:rsidRPr="00125B8E">
        <w:rPr>
          <w:rFonts w:ascii="Times New Roman" w:hAnsi="Times New Roman" w:cs="Times New Roman"/>
          <w:sz w:val="24"/>
          <w:szCs w:val="24"/>
        </w:rPr>
        <w:fldChar w:fldCharType="begin" w:fldLock="1"/>
      </w:r>
      <w:r w:rsidR="00CC38F7" w:rsidRPr="00125B8E">
        <w:rPr>
          <w:rFonts w:ascii="Times New Roman" w:hAnsi="Times New Roman" w:cs="Times New Roman"/>
          <w:sz w:val="24"/>
          <w:szCs w:val="24"/>
        </w:rPr>
        <w:instrText>ADDIN CSL_CITATION {"citationItems":[{"id":"ITEM-1","itemData":{"author":[{"dropping-particle":"","family":"Adhikari","given":"Arnab","non-dropping-particle":"","parse-names":false,"suffix":""},{"dropping-particle":"","family":"Biswas","given":"Indranil","non-dropping-particle":"","parse-names":false,"suffix":""},{"dropping-particle":"","family":"Avittathur","given":"Balram","non-dropping-particle":"","parse-names":false,"suffix":""}],"container-title":"Green Business: Concepts, Methodologies, Tools, and Applications","id":"ITEM-1","issued":{"date-parts":[["2019"]]},"page":"1489-1508","publisher":"IGI Global","title":"Green retailing: a new paradigm in supply chain management","type":"chapter"},"uris":["http://www.mendeley.com/documents/?uuid=277e0a1b-8955-4e2b-a7be-e9d1d11e5a11"]}],"mendeley":{"formattedCitation":"(Adhikari, Biswas and Avittathur, 2019)","manualFormatting":"(2019)","plainTextFormattedCitation":"(Adhikari, Biswas and Avittathur, 2019)","previouslyFormattedCitation":"(Adhikari, Biswas and Avittathur, 2019)"},"properties":{"noteIndex":0},"schema":"https://github.com/citation-style-language/schema/raw/master/csl-citation.json"}</w:instrText>
      </w:r>
      <w:r w:rsidR="00234F50" w:rsidRPr="00125B8E">
        <w:rPr>
          <w:rFonts w:ascii="Times New Roman" w:hAnsi="Times New Roman" w:cs="Times New Roman"/>
          <w:sz w:val="24"/>
          <w:szCs w:val="24"/>
        </w:rPr>
        <w:fldChar w:fldCharType="separate"/>
      </w:r>
      <w:r w:rsidR="00234F50" w:rsidRPr="00125B8E">
        <w:rPr>
          <w:rFonts w:ascii="Times New Roman" w:hAnsi="Times New Roman" w:cs="Times New Roman"/>
          <w:noProof/>
          <w:sz w:val="24"/>
          <w:szCs w:val="24"/>
        </w:rPr>
        <w:t>(2019)</w:t>
      </w:r>
      <w:r w:rsidR="00234F50" w:rsidRPr="00125B8E">
        <w:rPr>
          <w:rFonts w:ascii="Times New Roman" w:hAnsi="Times New Roman" w:cs="Times New Roman"/>
          <w:sz w:val="24"/>
          <w:szCs w:val="24"/>
        </w:rPr>
        <w:fldChar w:fldCharType="end"/>
      </w:r>
      <w:r w:rsidR="00234F50" w:rsidRPr="00125B8E">
        <w:rPr>
          <w:rFonts w:ascii="Times New Roman" w:hAnsi="Times New Roman" w:cs="Times New Roman"/>
          <w:sz w:val="24"/>
          <w:szCs w:val="24"/>
        </w:rPr>
        <w:t>, the green retailing movement in Starbucks has been less effective due to the different local environmental regulator policies on issues such as recycling</w:t>
      </w:r>
      <w:r w:rsidR="00EC7887" w:rsidRPr="00125B8E">
        <w:rPr>
          <w:rFonts w:ascii="Times New Roman" w:hAnsi="Times New Roman" w:cs="Times New Roman"/>
          <w:sz w:val="24"/>
          <w:szCs w:val="24"/>
        </w:rPr>
        <w:t xml:space="preserve">. They also pointed out that Starbucks have not provided </w:t>
      </w:r>
      <w:r w:rsidR="000E4E61" w:rsidRPr="00125B8E">
        <w:rPr>
          <w:rFonts w:ascii="Times New Roman" w:hAnsi="Times New Roman" w:cs="Times New Roman"/>
          <w:sz w:val="24"/>
          <w:szCs w:val="24"/>
        </w:rPr>
        <w:t>adequate</w:t>
      </w:r>
      <w:r w:rsidR="00EC7887" w:rsidRPr="00125B8E">
        <w:rPr>
          <w:rFonts w:ascii="Times New Roman" w:hAnsi="Times New Roman" w:cs="Times New Roman"/>
          <w:sz w:val="24"/>
          <w:szCs w:val="24"/>
        </w:rPr>
        <w:t xml:space="preserve"> </w:t>
      </w:r>
      <w:r w:rsidR="000E4E61" w:rsidRPr="00125B8E">
        <w:rPr>
          <w:rFonts w:ascii="Times New Roman" w:hAnsi="Times New Roman" w:cs="Times New Roman"/>
          <w:sz w:val="24"/>
          <w:szCs w:val="24"/>
        </w:rPr>
        <w:t>training</w:t>
      </w:r>
      <w:r w:rsidR="00EC7887" w:rsidRPr="00125B8E">
        <w:rPr>
          <w:rFonts w:ascii="Times New Roman" w:hAnsi="Times New Roman" w:cs="Times New Roman"/>
          <w:sz w:val="24"/>
          <w:szCs w:val="24"/>
        </w:rPr>
        <w:t xml:space="preserve"> programs for its employees to fully implement the company’s CSR </w:t>
      </w:r>
      <w:r w:rsidR="000E4E61" w:rsidRPr="00125B8E">
        <w:rPr>
          <w:rFonts w:ascii="Times New Roman" w:hAnsi="Times New Roman" w:cs="Times New Roman"/>
          <w:sz w:val="24"/>
          <w:szCs w:val="24"/>
        </w:rPr>
        <w:t>commitment on green retailing. An earlier study conducted by</w:t>
      </w:r>
      <w:r w:rsidR="00CC38F7" w:rsidRPr="00125B8E">
        <w:rPr>
          <w:rFonts w:ascii="Times New Roman" w:hAnsi="Times New Roman" w:cs="Times New Roman"/>
          <w:noProof/>
          <w:sz w:val="24"/>
          <w:szCs w:val="24"/>
        </w:rPr>
        <w:t xml:space="preserve"> Chen</w:t>
      </w:r>
      <w:r w:rsidR="000E4E61" w:rsidRPr="00125B8E">
        <w:rPr>
          <w:rFonts w:ascii="Times New Roman" w:hAnsi="Times New Roman" w:cs="Times New Roman"/>
          <w:sz w:val="24"/>
          <w:szCs w:val="24"/>
        </w:rPr>
        <w:t xml:space="preserve"> </w:t>
      </w:r>
      <w:r w:rsidR="00CC38F7" w:rsidRPr="00125B8E">
        <w:rPr>
          <w:rFonts w:ascii="Times New Roman" w:hAnsi="Times New Roman" w:cs="Times New Roman"/>
          <w:noProof/>
          <w:sz w:val="24"/>
          <w:szCs w:val="24"/>
        </w:rPr>
        <w:t>and Lee</w:t>
      </w:r>
      <w:r w:rsidR="00CC38F7" w:rsidRPr="00125B8E">
        <w:rPr>
          <w:rFonts w:ascii="Times New Roman" w:hAnsi="Times New Roman" w:cs="Times New Roman"/>
          <w:sz w:val="24"/>
          <w:szCs w:val="24"/>
        </w:rPr>
        <w:t xml:space="preserve"> </w:t>
      </w:r>
      <w:r w:rsidR="00CC38F7" w:rsidRPr="00125B8E">
        <w:rPr>
          <w:rFonts w:ascii="Times New Roman" w:hAnsi="Times New Roman" w:cs="Times New Roman"/>
          <w:sz w:val="24"/>
          <w:szCs w:val="24"/>
        </w:rPr>
        <w:fldChar w:fldCharType="begin" w:fldLock="1"/>
      </w:r>
      <w:r w:rsidR="00E931E7" w:rsidRPr="00125B8E">
        <w:rPr>
          <w:rFonts w:ascii="Times New Roman" w:hAnsi="Times New Roman" w:cs="Times New Roman"/>
          <w:sz w:val="24"/>
          <w:szCs w:val="24"/>
        </w:rPr>
        <w:instrText>ADDIN CSL_CITATION {"citationItems":[{"id":"ITEM-1","itemData":{"author":[{"dropping-particle":"","family":"Chen","given":"Mei-Fang","non-dropping-particle":"","parse-names":false,"suffix":""},{"dropping-particle":"","family":"Lee","given":"Chia-Lin","non-dropping-particle":"","parse-names":false,"suffix":""}],"container-title":"British Food Journal","id":"ITEM-1","issued":{"date-parts":[["2015"]]},"publisher":"Emerald Group Publishing Limited","title":"The impacts of green claims on coffee consumers’ purchase intention","type":"article-journal"},"uris":["http://www.mendeley.com/documents/?uuid=ad5fbc88-5c11-45d8-81d5-431bc3bedb99"]}],"mendeley":{"formattedCitation":"(Chen and Lee, 2015)","manualFormatting":"(2015)","plainTextFormattedCitation":"(Chen and Lee, 2015)","previouslyFormattedCitation":"(Chen and Lee, 2015)"},"properties":{"noteIndex":0},"schema":"https://github.com/citation-style-language/schema/raw/master/csl-citation.json"}</w:instrText>
      </w:r>
      <w:r w:rsidR="00CC38F7" w:rsidRPr="00125B8E">
        <w:rPr>
          <w:rFonts w:ascii="Times New Roman" w:hAnsi="Times New Roman" w:cs="Times New Roman"/>
          <w:sz w:val="24"/>
          <w:szCs w:val="24"/>
        </w:rPr>
        <w:fldChar w:fldCharType="separate"/>
      </w:r>
      <w:r w:rsidR="00CC38F7" w:rsidRPr="00125B8E">
        <w:rPr>
          <w:rFonts w:ascii="Times New Roman" w:hAnsi="Times New Roman" w:cs="Times New Roman"/>
          <w:noProof/>
          <w:sz w:val="24"/>
          <w:szCs w:val="24"/>
        </w:rPr>
        <w:t>(2015)</w:t>
      </w:r>
      <w:r w:rsidR="00CC38F7" w:rsidRPr="00125B8E">
        <w:rPr>
          <w:rFonts w:ascii="Times New Roman" w:hAnsi="Times New Roman" w:cs="Times New Roman"/>
          <w:sz w:val="24"/>
          <w:szCs w:val="24"/>
        </w:rPr>
        <w:fldChar w:fldCharType="end"/>
      </w:r>
      <w:r w:rsidR="00CC38F7" w:rsidRPr="00125B8E">
        <w:rPr>
          <w:rFonts w:ascii="Times New Roman" w:hAnsi="Times New Roman" w:cs="Times New Roman"/>
          <w:sz w:val="24"/>
          <w:szCs w:val="24"/>
        </w:rPr>
        <w:t xml:space="preserve"> also found out that the </w:t>
      </w:r>
      <w:r w:rsidR="00DB2E03" w:rsidRPr="00125B8E">
        <w:rPr>
          <w:rFonts w:ascii="Times New Roman" w:hAnsi="Times New Roman" w:cs="Times New Roman"/>
          <w:sz w:val="24"/>
          <w:szCs w:val="24"/>
        </w:rPr>
        <w:t xml:space="preserve">lack </w:t>
      </w:r>
      <w:r w:rsidR="00DB2E03" w:rsidRPr="00125B8E">
        <w:rPr>
          <w:rFonts w:ascii="Times New Roman" w:hAnsi="Times New Roman" w:cs="Times New Roman"/>
          <w:sz w:val="24"/>
          <w:szCs w:val="24"/>
        </w:rPr>
        <w:lastRenderedPageBreak/>
        <w:t xml:space="preserve">of employee training in some of its stores led to the negative perception on the green movement of the company. </w:t>
      </w:r>
    </w:p>
    <w:p w14:paraId="4CE2C26C" w14:textId="3DB104DF" w:rsidR="0057663D" w:rsidRPr="00125B8E" w:rsidRDefault="0057663D" w:rsidP="0022136A">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 xml:space="preserve">It is evident that the company has invested greatly on promoting the green retailing. </w:t>
      </w:r>
      <w:r w:rsidR="003661BA" w:rsidRPr="00125B8E">
        <w:rPr>
          <w:rFonts w:ascii="Times New Roman" w:hAnsi="Times New Roman" w:cs="Times New Roman"/>
          <w:sz w:val="24"/>
          <w:szCs w:val="24"/>
        </w:rPr>
        <w:t xml:space="preserve">Based on its CSR reports, the company has been gradually increasing its sustainability level in its global stores. However, the insufficient employee training on green training can diminish the company’s effort. </w:t>
      </w:r>
      <w:r w:rsidR="0094705B" w:rsidRPr="00125B8E">
        <w:rPr>
          <w:rFonts w:ascii="Times New Roman" w:hAnsi="Times New Roman" w:cs="Times New Roman"/>
          <w:sz w:val="24"/>
          <w:szCs w:val="24"/>
        </w:rPr>
        <w:t xml:space="preserve">This shows that the company has been less effective </w:t>
      </w:r>
      <w:r w:rsidR="00923CD4" w:rsidRPr="00125B8E">
        <w:rPr>
          <w:rFonts w:ascii="Times New Roman" w:hAnsi="Times New Roman" w:cs="Times New Roman"/>
          <w:sz w:val="24"/>
          <w:szCs w:val="24"/>
        </w:rPr>
        <w:t xml:space="preserve">in terms of corporate governance in CSR conducts. </w:t>
      </w:r>
    </w:p>
    <w:p w14:paraId="4F56C4D7" w14:textId="3C08FBD0" w:rsidR="003661BA" w:rsidRPr="00125B8E" w:rsidRDefault="003661BA" w:rsidP="008E05CE">
      <w:pPr>
        <w:pStyle w:val="a7"/>
        <w:numPr>
          <w:ilvl w:val="1"/>
          <w:numId w:val="3"/>
        </w:numPr>
        <w:spacing w:before="120" w:after="120" w:line="480" w:lineRule="auto"/>
        <w:outlineLvl w:val="1"/>
        <w:rPr>
          <w:rFonts w:ascii="Times New Roman" w:hAnsi="Times New Roman" w:cs="Times New Roman"/>
          <w:b/>
          <w:bCs/>
          <w:sz w:val="28"/>
          <w:szCs w:val="28"/>
        </w:rPr>
      </w:pPr>
      <w:bookmarkStart w:id="8" w:name="_Toc33923188"/>
      <w:r w:rsidRPr="00125B8E">
        <w:rPr>
          <w:rFonts w:ascii="Times New Roman" w:hAnsi="Times New Roman" w:cs="Times New Roman"/>
          <w:b/>
          <w:bCs/>
          <w:sz w:val="28"/>
          <w:szCs w:val="28"/>
        </w:rPr>
        <w:t>Creating opportunities</w:t>
      </w:r>
      <w:bookmarkEnd w:id="8"/>
      <w:r w:rsidRPr="00125B8E">
        <w:rPr>
          <w:rFonts w:ascii="Times New Roman" w:hAnsi="Times New Roman" w:cs="Times New Roman"/>
          <w:b/>
          <w:bCs/>
          <w:sz w:val="28"/>
          <w:szCs w:val="28"/>
        </w:rPr>
        <w:t xml:space="preserve"> </w:t>
      </w:r>
    </w:p>
    <w:p w14:paraId="3FB12CFC" w14:textId="009AA6BA" w:rsidR="003661BA" w:rsidRPr="00125B8E" w:rsidRDefault="000E7D5C" w:rsidP="0022136A">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 xml:space="preserve">Starbucks </w:t>
      </w:r>
      <w:r w:rsidR="000244CC" w:rsidRPr="00125B8E">
        <w:rPr>
          <w:rFonts w:ascii="Times New Roman" w:hAnsi="Times New Roman" w:cs="Times New Roman"/>
          <w:sz w:val="24"/>
          <w:szCs w:val="24"/>
        </w:rPr>
        <w:t xml:space="preserve">claimed it embraces diversity not only within the company but within its entire supply chain. The company aims to provide financial and educational support to the coffee bean farmers, antibias and </w:t>
      </w:r>
      <w:r w:rsidR="00730D31" w:rsidRPr="00125B8E">
        <w:rPr>
          <w:rFonts w:ascii="Times New Roman" w:hAnsi="Times New Roman" w:cs="Times New Roman"/>
          <w:sz w:val="24"/>
          <w:szCs w:val="24"/>
        </w:rPr>
        <w:t xml:space="preserve">diversity training among its employees including the leadership. The effort has been rewarding. According to the report by </w:t>
      </w:r>
      <w:r w:rsidR="00E931E7" w:rsidRPr="00125B8E">
        <w:rPr>
          <w:rFonts w:ascii="Times New Roman" w:hAnsi="Times New Roman" w:cs="Times New Roman"/>
          <w:noProof/>
          <w:sz w:val="24"/>
          <w:szCs w:val="24"/>
        </w:rPr>
        <w:t>Bilfield, Seal and Rose</w:t>
      </w:r>
      <w:r w:rsidR="00E931E7" w:rsidRPr="00125B8E">
        <w:rPr>
          <w:rFonts w:ascii="Times New Roman" w:hAnsi="Times New Roman" w:cs="Times New Roman"/>
          <w:sz w:val="24"/>
          <w:szCs w:val="24"/>
        </w:rPr>
        <w:t xml:space="preserve"> </w:t>
      </w:r>
      <w:r w:rsidR="00E931E7" w:rsidRPr="00125B8E">
        <w:rPr>
          <w:rFonts w:ascii="Times New Roman" w:hAnsi="Times New Roman" w:cs="Times New Roman"/>
          <w:sz w:val="24"/>
          <w:szCs w:val="24"/>
        </w:rPr>
        <w:fldChar w:fldCharType="begin" w:fldLock="1"/>
      </w:r>
      <w:r w:rsidR="00F6411D" w:rsidRPr="00125B8E">
        <w:rPr>
          <w:rFonts w:ascii="Times New Roman" w:hAnsi="Times New Roman" w:cs="Times New Roman"/>
          <w:sz w:val="24"/>
          <w:szCs w:val="24"/>
        </w:rPr>
        <w:instrText>ADDIN CSL_CITATION {"citationItems":[{"id":"ITEM-1","itemData":{"ISSN":"1869-6945","author":[{"dropping-particle":"","family":"Bilfield","given":"Alissa","non-dropping-particle":"","parse-names":false,"suffix":""},{"dropping-particle":"","family":"Seal","given":"David","non-dropping-particle":"","parse-names":false,"suffix":""},{"dropping-particle":"","family":"Rose","given":"Donald","non-dropping-particle":"","parse-names":false,"suffix":""}],"container-title":"International Journal on Food System Dynamics","id":"ITEM-1","issue":"1","issued":{"date-parts":[["2020"]]},"page":"26-38","title":"Brewing a more Balanced Cup: Supply Chain Perspectives on Gender Transformative Change within the Coffee Value Chain","type":"article-journal","volume":"11"},"uris":["http://www.mendeley.com/documents/?uuid=5bb3acc5-5756-4d9f-b358-37c23d35ffab"]}],"mendeley":{"formattedCitation":"(Bilfield, Seal and Rose, 2020)","manualFormatting":"(2020)","plainTextFormattedCitation":"(Bilfield, Seal and Rose, 2020)","previouslyFormattedCitation":"(Bilfield, Seal and Rose, 2020)"},"properties":{"noteIndex":0},"schema":"https://github.com/citation-style-language/schema/raw/master/csl-citation.json"}</w:instrText>
      </w:r>
      <w:r w:rsidR="00E931E7" w:rsidRPr="00125B8E">
        <w:rPr>
          <w:rFonts w:ascii="Times New Roman" w:hAnsi="Times New Roman" w:cs="Times New Roman"/>
          <w:sz w:val="24"/>
          <w:szCs w:val="24"/>
        </w:rPr>
        <w:fldChar w:fldCharType="separate"/>
      </w:r>
      <w:r w:rsidR="00E931E7" w:rsidRPr="00125B8E">
        <w:rPr>
          <w:rFonts w:ascii="Times New Roman" w:hAnsi="Times New Roman" w:cs="Times New Roman"/>
          <w:noProof/>
          <w:sz w:val="24"/>
          <w:szCs w:val="24"/>
        </w:rPr>
        <w:t>(2020)</w:t>
      </w:r>
      <w:r w:rsidR="00E931E7" w:rsidRPr="00125B8E">
        <w:rPr>
          <w:rFonts w:ascii="Times New Roman" w:hAnsi="Times New Roman" w:cs="Times New Roman"/>
          <w:sz w:val="24"/>
          <w:szCs w:val="24"/>
        </w:rPr>
        <w:fldChar w:fldCharType="end"/>
      </w:r>
      <w:r w:rsidR="00E931E7" w:rsidRPr="00125B8E">
        <w:rPr>
          <w:rFonts w:ascii="Times New Roman" w:hAnsi="Times New Roman" w:cs="Times New Roman"/>
          <w:sz w:val="24"/>
          <w:szCs w:val="24"/>
        </w:rPr>
        <w:t xml:space="preserve">, Starbucks’ exemplary movements on promoting diversity within the </w:t>
      </w:r>
      <w:r w:rsidR="00B36345" w:rsidRPr="00125B8E">
        <w:rPr>
          <w:rFonts w:ascii="Times New Roman" w:hAnsi="Times New Roman" w:cs="Times New Roman"/>
          <w:sz w:val="24"/>
          <w:szCs w:val="24"/>
        </w:rPr>
        <w:t>company</w:t>
      </w:r>
      <w:r w:rsidR="00E931E7" w:rsidRPr="00125B8E">
        <w:rPr>
          <w:rFonts w:ascii="Times New Roman" w:hAnsi="Times New Roman" w:cs="Times New Roman"/>
          <w:sz w:val="24"/>
          <w:szCs w:val="24"/>
        </w:rPr>
        <w:t xml:space="preserve"> has affected many companies in the industry to actively engage themselves in </w:t>
      </w:r>
      <w:r w:rsidR="00B36345" w:rsidRPr="00125B8E">
        <w:rPr>
          <w:rFonts w:ascii="Times New Roman" w:hAnsi="Times New Roman" w:cs="Times New Roman"/>
          <w:sz w:val="24"/>
          <w:szCs w:val="24"/>
        </w:rPr>
        <w:t xml:space="preserve">devising gender and race equity policies. </w:t>
      </w:r>
      <w:r w:rsidR="00911A36" w:rsidRPr="00125B8E">
        <w:rPr>
          <w:rFonts w:ascii="Times New Roman" w:hAnsi="Times New Roman" w:cs="Times New Roman"/>
          <w:sz w:val="24"/>
          <w:szCs w:val="24"/>
        </w:rPr>
        <w:t xml:space="preserve">Among the major restaurant companies, Starbucks has some of the highest ratio of women and people of colour in the leadership </w:t>
      </w:r>
      <w:r w:rsidR="00F6411D" w:rsidRPr="00125B8E">
        <w:rPr>
          <w:rFonts w:ascii="Times New Roman" w:hAnsi="Times New Roman" w:cs="Times New Roman"/>
          <w:sz w:val="24"/>
          <w:szCs w:val="24"/>
        </w:rPr>
        <w:fldChar w:fldCharType="begin" w:fldLock="1"/>
      </w:r>
      <w:r w:rsidR="00E7778A" w:rsidRPr="00125B8E">
        <w:rPr>
          <w:rFonts w:ascii="Times New Roman" w:hAnsi="Times New Roman" w:cs="Times New Roman"/>
          <w:sz w:val="24"/>
          <w:szCs w:val="24"/>
        </w:rPr>
        <w:instrText>ADDIN CSL_CITATION {"citationItems":[{"id":"ITEM-1","itemData":{"author":[{"dropping-particle":"","family":"Morais","given":"Ulla P","non-dropping-particle":"","parse-names":false,"suffix":""},{"dropping-particle":"","family":"Pena","given":"Jacqueline","non-dropping-particle":"","parse-names":false,"suffix":""},{"dropping-particle":"","family":"Shacket","given":"Kevin","non-dropping-particle":"","parse-names":false,"suffix":""},{"dropping-particle":"","family":"Sintilus","given":"Lucien","non-dropping-particle":"","parse-names":false,"suffix":""},{"dropping-particle":"","family":"Ruiz","given":"Roiner","non-dropping-particle":"","parse-names":false,"suffix":""},{"dropping-particle":"","family":"Rivera","given":"Yesenia","non-dropping-particle":"","parse-names":false,"suffix":""},{"dropping-particle":"","family":"Mujtaba","given":"Bahaudin G","non-dropping-particle":"","parse-names":false,"suffix":""}],"container-title":"International Journal of Learning and Development","id":"ITEM-1","issue":"3","issued":{"date-parts":[["2014"]]},"page":"35","title":"Managing diverse employees at Starbucks: Focusing on ethics and inclusion","type":"article-journal","volume":"4"},"uris":["http://www.mendeley.com/documents/?uuid=c8c706fb-97be-42b8-915b-2e8d5ad729f8"]}],"mendeley":{"formattedCitation":"(Morais &lt;i&gt;et al.&lt;/i&gt;, 2014)","plainTextFormattedCitation":"(Morais et al., 2014)","previouslyFormattedCitation":"(Morais &lt;i&gt;et al.&lt;/i&gt;, 2014)"},"properties":{"noteIndex":0},"schema":"https://github.com/citation-style-language/schema/raw/master/csl-citation.json"}</w:instrText>
      </w:r>
      <w:r w:rsidR="00F6411D" w:rsidRPr="00125B8E">
        <w:rPr>
          <w:rFonts w:ascii="Times New Roman" w:hAnsi="Times New Roman" w:cs="Times New Roman"/>
          <w:sz w:val="24"/>
          <w:szCs w:val="24"/>
        </w:rPr>
        <w:fldChar w:fldCharType="separate"/>
      </w:r>
      <w:r w:rsidR="00F6411D" w:rsidRPr="00125B8E">
        <w:rPr>
          <w:rFonts w:ascii="Times New Roman" w:hAnsi="Times New Roman" w:cs="Times New Roman"/>
          <w:noProof/>
          <w:sz w:val="24"/>
          <w:szCs w:val="24"/>
        </w:rPr>
        <w:t xml:space="preserve">(Morais </w:t>
      </w:r>
      <w:r w:rsidR="00F6411D" w:rsidRPr="00125B8E">
        <w:rPr>
          <w:rFonts w:ascii="Times New Roman" w:hAnsi="Times New Roman" w:cs="Times New Roman"/>
          <w:i/>
          <w:noProof/>
          <w:sz w:val="24"/>
          <w:szCs w:val="24"/>
        </w:rPr>
        <w:t>et al.</w:t>
      </w:r>
      <w:r w:rsidR="00F6411D" w:rsidRPr="00125B8E">
        <w:rPr>
          <w:rFonts w:ascii="Times New Roman" w:hAnsi="Times New Roman" w:cs="Times New Roman"/>
          <w:noProof/>
          <w:sz w:val="24"/>
          <w:szCs w:val="24"/>
        </w:rPr>
        <w:t>, 2014)</w:t>
      </w:r>
      <w:r w:rsidR="00F6411D" w:rsidRPr="00125B8E">
        <w:rPr>
          <w:rFonts w:ascii="Times New Roman" w:hAnsi="Times New Roman" w:cs="Times New Roman"/>
          <w:sz w:val="24"/>
          <w:szCs w:val="24"/>
        </w:rPr>
        <w:fldChar w:fldCharType="end"/>
      </w:r>
      <w:r w:rsidR="00911A36" w:rsidRPr="00125B8E">
        <w:rPr>
          <w:rFonts w:ascii="Times New Roman" w:hAnsi="Times New Roman" w:cs="Times New Roman"/>
          <w:sz w:val="24"/>
          <w:szCs w:val="24"/>
        </w:rPr>
        <w:t xml:space="preserve">. </w:t>
      </w:r>
      <w:r w:rsidR="006F0A24" w:rsidRPr="00125B8E">
        <w:rPr>
          <w:rFonts w:ascii="Times New Roman" w:hAnsi="Times New Roman" w:cs="Times New Roman"/>
          <w:sz w:val="24"/>
          <w:szCs w:val="24"/>
        </w:rPr>
        <w:t xml:space="preserve">The company’s financial educational and financial support to the farmers have helped over 50,000 farmer families by far and have been highly recognized by local governments and communities </w:t>
      </w:r>
      <w:r w:rsidR="00E7778A" w:rsidRPr="00125B8E">
        <w:rPr>
          <w:rFonts w:ascii="Times New Roman" w:hAnsi="Times New Roman" w:cs="Times New Roman"/>
          <w:sz w:val="24"/>
          <w:szCs w:val="24"/>
        </w:rPr>
        <w:fldChar w:fldCharType="begin" w:fldLock="1"/>
      </w:r>
      <w:r w:rsidR="00993793" w:rsidRPr="00125B8E">
        <w:rPr>
          <w:rFonts w:ascii="Times New Roman" w:hAnsi="Times New Roman" w:cs="Times New Roman"/>
          <w:sz w:val="24"/>
          <w:szCs w:val="24"/>
        </w:rPr>
        <w:instrText>ADDIN CSL_CITATION {"citationItems":[{"id":"ITEM-1","itemData":{"DOI":"10.4135/9781473972261","ISBN":"1473972264","author":[{"dropping-particle":"","family":"Kimball","given":"David","non-dropping-particle":"","parse-names":false,"suffix":""}],"container-title":"Corporate Social Responsibility at Starbucks: 2016–2017 Issues for Discussion","id":"ITEM-1","issued":{"date-parts":[["2016"]]},"publisher":"SAGE Publications: SAGE Business Cases Originals","title":"Corporate Social Responsibility at Starbucks: 2016–2017 Issues for Discussion","type":"book"},"uris":["http://www.mendeley.com/documents/?uuid=7bdfbe4f-173b-4ac0-8961-f4a24780c06b"]}],"mendeley":{"formattedCitation":"(Kimball, 2016)","plainTextFormattedCitation":"(Kimball, 2016)","previouslyFormattedCitation":"(Kimball, 2016)"},"properties":{"noteIndex":0},"schema":"https://github.com/citation-style-language/schema/raw/master/csl-citation.json"}</w:instrText>
      </w:r>
      <w:r w:rsidR="00E7778A" w:rsidRPr="00125B8E">
        <w:rPr>
          <w:rFonts w:ascii="Times New Roman" w:hAnsi="Times New Roman" w:cs="Times New Roman"/>
          <w:sz w:val="24"/>
          <w:szCs w:val="24"/>
        </w:rPr>
        <w:fldChar w:fldCharType="separate"/>
      </w:r>
      <w:r w:rsidR="00E7778A" w:rsidRPr="00125B8E">
        <w:rPr>
          <w:rFonts w:ascii="Times New Roman" w:hAnsi="Times New Roman" w:cs="Times New Roman"/>
          <w:noProof/>
          <w:sz w:val="24"/>
          <w:szCs w:val="24"/>
        </w:rPr>
        <w:t>(Kimball, 2016)</w:t>
      </w:r>
      <w:r w:rsidR="00E7778A" w:rsidRPr="00125B8E">
        <w:rPr>
          <w:rFonts w:ascii="Times New Roman" w:hAnsi="Times New Roman" w:cs="Times New Roman"/>
          <w:sz w:val="24"/>
          <w:szCs w:val="24"/>
        </w:rPr>
        <w:fldChar w:fldCharType="end"/>
      </w:r>
      <w:r w:rsidR="006F0A24" w:rsidRPr="00125B8E">
        <w:rPr>
          <w:rFonts w:ascii="Times New Roman" w:hAnsi="Times New Roman" w:cs="Times New Roman"/>
          <w:sz w:val="24"/>
          <w:szCs w:val="24"/>
        </w:rPr>
        <w:t xml:space="preserve">. </w:t>
      </w:r>
      <w:r w:rsidR="00E7778A" w:rsidRPr="00125B8E">
        <w:rPr>
          <w:rFonts w:ascii="Times New Roman" w:hAnsi="Times New Roman" w:cs="Times New Roman"/>
          <w:sz w:val="24"/>
          <w:szCs w:val="24"/>
        </w:rPr>
        <w:t xml:space="preserve">However, as the company’s efforts in the above </w:t>
      </w:r>
      <w:r w:rsidR="008B7203" w:rsidRPr="00125B8E">
        <w:rPr>
          <w:rFonts w:ascii="Times New Roman" w:hAnsi="Times New Roman" w:cs="Times New Roman"/>
          <w:sz w:val="24"/>
          <w:szCs w:val="24"/>
        </w:rPr>
        <w:t xml:space="preserve">dimensions, the company’s conducts in terms of creating opportunities have been haunted by the insufficient employee training programs. </w:t>
      </w:r>
    </w:p>
    <w:p w14:paraId="09A57F47" w14:textId="7613A493" w:rsidR="008B7203" w:rsidRPr="00125B8E" w:rsidRDefault="008B7203" w:rsidP="0022136A">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As pointed out by</w:t>
      </w:r>
      <w:r w:rsidR="00993793" w:rsidRPr="00125B8E">
        <w:rPr>
          <w:rFonts w:ascii="Times New Roman" w:hAnsi="Times New Roman" w:cs="Times New Roman"/>
          <w:noProof/>
          <w:sz w:val="24"/>
          <w:szCs w:val="24"/>
        </w:rPr>
        <w:t xml:space="preserve"> Dobbin and Kalev</w:t>
      </w:r>
      <w:r w:rsidRPr="00125B8E">
        <w:rPr>
          <w:rFonts w:ascii="Times New Roman" w:hAnsi="Times New Roman" w:cs="Times New Roman"/>
          <w:sz w:val="24"/>
          <w:szCs w:val="24"/>
        </w:rPr>
        <w:t xml:space="preserve"> </w:t>
      </w:r>
      <w:r w:rsidR="00993793" w:rsidRPr="00125B8E">
        <w:rPr>
          <w:rFonts w:ascii="Times New Roman" w:hAnsi="Times New Roman" w:cs="Times New Roman"/>
          <w:sz w:val="24"/>
          <w:szCs w:val="24"/>
        </w:rPr>
        <w:fldChar w:fldCharType="begin" w:fldLock="1"/>
      </w:r>
      <w:r w:rsidR="00812A82" w:rsidRPr="00125B8E">
        <w:rPr>
          <w:rFonts w:ascii="Times New Roman" w:hAnsi="Times New Roman" w:cs="Times New Roman"/>
          <w:sz w:val="24"/>
          <w:szCs w:val="24"/>
        </w:rPr>
        <w:instrText>ADDIN CSL_CITATION {"citationItems":[{"id":"ITEM-1","itemData":{"DOI":"10.1080/19428200.2018.1493182","ISSN":"1942-8200","abstract":"(HAS NO ABSTRACT) LAST FEW PARAGRAPHS: The key to improving the effects of training is to make it part of a wider program of change. That is what studies of workplace training in other domains, such as health and safety, have proven. In isolation, diversity training does not appear to be effective, and in many corporations, colleges and universities, training was for many years the only diversity program in place. But large corporations and big universities are developing multipronged diversity initiatives that tackle not only implicit biases, but structural discrimination. The trick is to couple diversity training with the right complementary measures. Our research shows that companies most often couple it with the wrong complementary measures.21 The antidiscrimination measures that work best are those that engage decision makers in solving the problem themselves. We find that special college recruitment programs to identify women and minorities — sending existing corporate managers out to find new recruits — increase managerial diversity markedly. So do formal mentoring programs, which pair existing managers with people a couple of rungs below them, in different departments, who seek mentoring and sponsorship. So do diversity task forces that bring together higher-ups in different departments to look at the data on hiring, retention, pay and promotion; identify problems; brainstorm for solutions and bring those back to their departments. So do management training programs that use existing managers to train aspiring managers. All of these programs put existing higher-ups in touch with people from different race/ethnic/ gender groups who hope to move up. All of them help existing managers to understand the contours of the problem. And all of them seem to turn existing managers into champions of diversity. The key to improving the effects of training is to make it part of a wider program of change. Frank Dobbin and Alexandra Kalev The Trouble with Diversity Training 53 By contrast, popular human resources policies thought to reduce discrimination and promote diversity by controlling managerial bias seem to backfire.22 Companies that establish formal hiring and promotion criteria — through job tests and performance rating systems — to limit managerial discrimination see reductions in managerial diversity. Formal civil rights grievance procedures, which give employees a means to pursue complaints of discrimination, also backfire because managers find them…","author":[{"dropping-particle":"","family":"Dobbin","given":"Frank","non-dropping-particle":"","parse-names":false,"suffix":""},{"dropping-particle":"","family":"Kalev","given":"Alexandra","non-dropping-particle":"","parse-names":false,"suffix":""}],"container-title":"Anthropology Now","id":"ITEM-1","issue":"2","issued":{"date-parts":[["2018","5","4"]]},"note":"doi: 10.1080/19428200.2018.1493182","page":"48-55","publisher":"Routledge","title":"Why Doesn't Diversity Training Work? The Challenge for Industry and Academia","type":"article-journal","volume":"10"},"uris":["http://www.mendeley.com/documents/?uuid=54a37d04-ae9c-49dd-b1bf-5024703a79c9"]}],"mendeley":{"formattedCitation":"(Dobbin and Kalev, 2018)","manualFormatting":"(2018)","plainTextFormattedCitation":"(Dobbin and Kalev, 2018)","previouslyFormattedCitation":"(Dobbin and Kalev, 2018)"},"properties":{"noteIndex":0},"schema":"https://github.com/citation-style-language/schema/raw/master/csl-citation.json"}</w:instrText>
      </w:r>
      <w:r w:rsidR="00993793" w:rsidRPr="00125B8E">
        <w:rPr>
          <w:rFonts w:ascii="Times New Roman" w:hAnsi="Times New Roman" w:cs="Times New Roman"/>
          <w:sz w:val="24"/>
          <w:szCs w:val="24"/>
        </w:rPr>
        <w:fldChar w:fldCharType="separate"/>
      </w:r>
      <w:r w:rsidR="00993793" w:rsidRPr="00125B8E">
        <w:rPr>
          <w:rFonts w:ascii="Times New Roman" w:hAnsi="Times New Roman" w:cs="Times New Roman"/>
          <w:noProof/>
          <w:sz w:val="24"/>
          <w:szCs w:val="24"/>
        </w:rPr>
        <w:t>(2018)</w:t>
      </w:r>
      <w:r w:rsidR="00993793" w:rsidRPr="00125B8E">
        <w:rPr>
          <w:rFonts w:ascii="Times New Roman" w:hAnsi="Times New Roman" w:cs="Times New Roman"/>
          <w:sz w:val="24"/>
          <w:szCs w:val="24"/>
        </w:rPr>
        <w:fldChar w:fldCharType="end"/>
      </w:r>
      <w:r w:rsidR="00993793" w:rsidRPr="00125B8E">
        <w:rPr>
          <w:rFonts w:ascii="Times New Roman" w:hAnsi="Times New Roman" w:cs="Times New Roman"/>
          <w:sz w:val="24"/>
          <w:szCs w:val="24"/>
        </w:rPr>
        <w:t xml:space="preserve">, the company’s </w:t>
      </w:r>
      <w:r w:rsidR="00993E26" w:rsidRPr="00125B8E">
        <w:rPr>
          <w:rFonts w:ascii="Times New Roman" w:hAnsi="Times New Roman" w:cs="Times New Roman"/>
          <w:sz w:val="24"/>
          <w:szCs w:val="24"/>
        </w:rPr>
        <w:t>inefficient diversity training programs were the reasons why it received massive criticism after the Philadelphia arrest incident.</w:t>
      </w:r>
      <w:r w:rsidR="00812A82" w:rsidRPr="00125B8E">
        <w:rPr>
          <w:rFonts w:ascii="Times New Roman" w:hAnsi="Times New Roman" w:cs="Times New Roman"/>
          <w:sz w:val="24"/>
          <w:szCs w:val="24"/>
        </w:rPr>
        <w:t xml:space="preserve"> They argue that, failing to establish a company-level diversity training project for both frontline employees and senior leadership, was the underlying reason why such trainings </w:t>
      </w:r>
      <w:r w:rsidR="00812A82" w:rsidRPr="00125B8E">
        <w:rPr>
          <w:rFonts w:ascii="Times New Roman" w:hAnsi="Times New Roman" w:cs="Times New Roman"/>
          <w:sz w:val="24"/>
          <w:szCs w:val="24"/>
        </w:rPr>
        <w:lastRenderedPageBreak/>
        <w:t xml:space="preserve">in the past have been less effective. Apart from the above, </w:t>
      </w:r>
      <w:r w:rsidR="00812A82" w:rsidRPr="00125B8E">
        <w:rPr>
          <w:rFonts w:ascii="Times New Roman" w:hAnsi="Times New Roman" w:cs="Times New Roman"/>
          <w:noProof/>
          <w:sz w:val="24"/>
          <w:szCs w:val="24"/>
        </w:rPr>
        <w:t>Wright</w:t>
      </w:r>
      <w:r w:rsidR="00812A82" w:rsidRPr="00125B8E">
        <w:rPr>
          <w:rFonts w:ascii="Times New Roman" w:hAnsi="Times New Roman" w:cs="Times New Roman"/>
          <w:sz w:val="24"/>
          <w:szCs w:val="24"/>
        </w:rPr>
        <w:t xml:space="preserve"> </w:t>
      </w:r>
      <w:r w:rsidR="00812A82" w:rsidRPr="00125B8E">
        <w:rPr>
          <w:rFonts w:ascii="Times New Roman" w:hAnsi="Times New Roman" w:cs="Times New Roman"/>
          <w:sz w:val="24"/>
          <w:szCs w:val="24"/>
        </w:rPr>
        <w:fldChar w:fldCharType="begin" w:fldLock="1"/>
      </w:r>
      <w:r w:rsidR="00C30C58" w:rsidRPr="00125B8E">
        <w:rPr>
          <w:rFonts w:ascii="Times New Roman" w:hAnsi="Times New Roman" w:cs="Times New Roman"/>
          <w:sz w:val="24"/>
          <w:szCs w:val="24"/>
        </w:rPr>
        <w:instrText>ADDIN CSL_CITATION {"citationItems":[{"id":"ITEM-1","itemData":{"DOI":"10.29173/psur68","ISSN":"2562-1270","abstract":"This policy paper outlines the issue of human rights violations on Guatemalan coffee farms in the form of forced labor. It outlines two recommendations for the International Coffee Organization, an intergovernmental organization dedicated to bringing together coffee’s largest importing and exporting nations and tackle challenges the coffee sector faces today through international cooperation, to consider when addressing the issue. This policy is presented on behalf of the International Labor Organization, an organization dedicated to promoting social justice and human rights in the labor market that will lead to lasting and universal peace.","author":[{"dropping-particle":"","family":"Wright","given":"Taylor L.","non-dropping-particle":"","parse-names":false,"suffix":""}],"container-title":"Political Science Undergraduate Review","id":"ITEM-1","issue":"1","issued":{"date-parts":[["2016"]]},"page":"85-93","title":"Policy Brief for the International Coffee Organization (ICO) on Behalf of the International Labour Organization (ILO) Regarding Human Rights Violations on Coffee Farms in Guatemala","type":"article-journal","volume":"2"},"uris":["http://www.mendeley.com/documents/?uuid=aa116de2-4eb5-4a9a-beb1-cb9ded3fdf84"]}],"mendeley":{"formattedCitation":"(Wright, 2016)","manualFormatting":"(2016)","plainTextFormattedCitation":"(Wright, 2016)","previouslyFormattedCitation":"(Wright, 2016)"},"properties":{"noteIndex":0},"schema":"https://github.com/citation-style-language/schema/raw/master/csl-citation.json"}</w:instrText>
      </w:r>
      <w:r w:rsidR="00812A82" w:rsidRPr="00125B8E">
        <w:rPr>
          <w:rFonts w:ascii="Times New Roman" w:hAnsi="Times New Roman" w:cs="Times New Roman"/>
          <w:sz w:val="24"/>
          <w:szCs w:val="24"/>
        </w:rPr>
        <w:fldChar w:fldCharType="separate"/>
      </w:r>
      <w:r w:rsidR="00812A82" w:rsidRPr="00125B8E">
        <w:rPr>
          <w:rFonts w:ascii="Times New Roman" w:hAnsi="Times New Roman" w:cs="Times New Roman"/>
          <w:noProof/>
          <w:sz w:val="24"/>
          <w:szCs w:val="24"/>
        </w:rPr>
        <w:t>(2016)</w:t>
      </w:r>
      <w:r w:rsidR="00812A82" w:rsidRPr="00125B8E">
        <w:rPr>
          <w:rFonts w:ascii="Times New Roman" w:hAnsi="Times New Roman" w:cs="Times New Roman"/>
          <w:sz w:val="24"/>
          <w:szCs w:val="24"/>
        </w:rPr>
        <w:fldChar w:fldCharType="end"/>
      </w:r>
      <w:r w:rsidR="00812A82" w:rsidRPr="00125B8E">
        <w:rPr>
          <w:rFonts w:ascii="Times New Roman" w:hAnsi="Times New Roman" w:cs="Times New Roman"/>
          <w:sz w:val="24"/>
          <w:szCs w:val="24"/>
        </w:rPr>
        <w:t xml:space="preserve"> also found out the lack of well-trained personnel’s in Starbucks led to the inefficient and </w:t>
      </w:r>
      <w:r w:rsidR="00575614" w:rsidRPr="00125B8E">
        <w:rPr>
          <w:rFonts w:ascii="Times New Roman" w:hAnsi="Times New Roman" w:cs="Times New Roman"/>
          <w:sz w:val="24"/>
          <w:szCs w:val="24"/>
        </w:rPr>
        <w:t>unfair</w:t>
      </w:r>
      <w:r w:rsidR="00812A82" w:rsidRPr="00125B8E">
        <w:rPr>
          <w:rFonts w:ascii="Times New Roman" w:hAnsi="Times New Roman" w:cs="Times New Roman"/>
          <w:sz w:val="24"/>
          <w:szCs w:val="24"/>
        </w:rPr>
        <w:t xml:space="preserve"> distribution of its farmer loans. They found out that farmers with clear need for financial and </w:t>
      </w:r>
      <w:r w:rsidR="00575614" w:rsidRPr="00125B8E">
        <w:rPr>
          <w:rFonts w:ascii="Times New Roman" w:hAnsi="Times New Roman" w:cs="Times New Roman"/>
          <w:sz w:val="24"/>
          <w:szCs w:val="24"/>
        </w:rPr>
        <w:t>educational</w:t>
      </w:r>
      <w:r w:rsidR="00812A82" w:rsidRPr="00125B8E">
        <w:rPr>
          <w:rFonts w:ascii="Times New Roman" w:hAnsi="Times New Roman" w:cs="Times New Roman"/>
          <w:sz w:val="24"/>
          <w:szCs w:val="24"/>
        </w:rPr>
        <w:t xml:space="preserve"> support did not receive enough support whereas those </w:t>
      </w:r>
      <w:r w:rsidR="00F56144" w:rsidRPr="00125B8E">
        <w:rPr>
          <w:rFonts w:ascii="Times New Roman" w:hAnsi="Times New Roman" w:cs="Times New Roman"/>
          <w:sz w:val="24"/>
          <w:szCs w:val="24"/>
        </w:rPr>
        <w:t>not needing such support receiving significant amount of support. This also led to the criticism by scholars including</w:t>
      </w:r>
      <w:r w:rsidR="00C30C58" w:rsidRPr="00125B8E">
        <w:rPr>
          <w:rFonts w:ascii="Times New Roman" w:hAnsi="Times New Roman" w:cs="Times New Roman"/>
          <w:noProof/>
          <w:sz w:val="24"/>
          <w:szCs w:val="24"/>
        </w:rPr>
        <w:t xml:space="preserve"> Voigt, Buliga and Michl</w:t>
      </w:r>
      <w:r w:rsidR="00F56144" w:rsidRPr="00125B8E">
        <w:rPr>
          <w:rFonts w:ascii="Times New Roman" w:hAnsi="Times New Roman" w:cs="Times New Roman"/>
          <w:sz w:val="24"/>
          <w:szCs w:val="24"/>
        </w:rPr>
        <w:t xml:space="preserve"> </w:t>
      </w:r>
      <w:r w:rsidR="00C30C58" w:rsidRPr="00125B8E">
        <w:rPr>
          <w:rFonts w:ascii="Times New Roman" w:hAnsi="Times New Roman" w:cs="Times New Roman"/>
          <w:sz w:val="24"/>
          <w:szCs w:val="24"/>
        </w:rPr>
        <w:fldChar w:fldCharType="begin" w:fldLock="1"/>
      </w:r>
      <w:r w:rsidR="0038674F" w:rsidRPr="00125B8E">
        <w:rPr>
          <w:rFonts w:ascii="Times New Roman" w:hAnsi="Times New Roman" w:cs="Times New Roman"/>
          <w:sz w:val="24"/>
          <w:szCs w:val="24"/>
        </w:rPr>
        <w:instrText>ADDIN CSL_CITATION {"citationItems":[{"id":"ITEM-1","itemData":{"DOI":"10.1007/978-3-319-38845-8_5","author":[{"dropping-particle":"","family":"Voigt","given":"Kai-Ingo","non-dropping-particle":"","parse-names":false,"suffix":""},{"dropping-particle":"","family":"Buliga","given":"Oana","non-dropping-particle":"","parse-names":false,"suffix":""},{"dropping-particle":"","family":"Michl","given":"Kathrin","non-dropping-particle":"","parse-names":false,"suffix":""}],"container-title":"Business Model Pioneers","id":"ITEM-1","issued":{"date-parts":[["2017"]]},"page":"41-53","publisher":"Springer","title":"Globalizing Coffee Culture: The Case of Starbucks","type":"chapter"},"uris":["http://www.mendeley.com/documents/?uuid=224b981b-d3f1-45b8-9211-cb72f1fd2423"]}],"mendeley":{"formattedCitation":"(Voigt, Buliga and Michl, 2017)","manualFormatting":"(2017)","plainTextFormattedCitation":"(Voigt, Buliga and Michl, 2017)","previouslyFormattedCitation":"(Voigt, Buliga and Michl, 2017)"},"properties":{"noteIndex":0},"schema":"https://github.com/citation-style-language/schema/raw/master/csl-citation.json"}</w:instrText>
      </w:r>
      <w:r w:rsidR="00C30C58" w:rsidRPr="00125B8E">
        <w:rPr>
          <w:rFonts w:ascii="Times New Roman" w:hAnsi="Times New Roman" w:cs="Times New Roman"/>
          <w:sz w:val="24"/>
          <w:szCs w:val="24"/>
        </w:rPr>
        <w:fldChar w:fldCharType="separate"/>
      </w:r>
      <w:r w:rsidR="00C30C58" w:rsidRPr="00125B8E">
        <w:rPr>
          <w:rFonts w:ascii="Times New Roman" w:hAnsi="Times New Roman" w:cs="Times New Roman"/>
          <w:noProof/>
          <w:sz w:val="24"/>
          <w:szCs w:val="24"/>
        </w:rPr>
        <w:t>(2017)</w:t>
      </w:r>
      <w:r w:rsidR="00C30C58" w:rsidRPr="00125B8E">
        <w:rPr>
          <w:rFonts w:ascii="Times New Roman" w:hAnsi="Times New Roman" w:cs="Times New Roman"/>
          <w:sz w:val="24"/>
          <w:szCs w:val="24"/>
        </w:rPr>
        <w:fldChar w:fldCharType="end"/>
      </w:r>
      <w:r w:rsidR="00C30C58" w:rsidRPr="00125B8E">
        <w:rPr>
          <w:rFonts w:ascii="Times New Roman" w:hAnsi="Times New Roman" w:cs="Times New Roman"/>
          <w:sz w:val="24"/>
          <w:szCs w:val="24"/>
        </w:rPr>
        <w:t xml:space="preserve"> that the company </w:t>
      </w:r>
      <w:r w:rsidR="00575614" w:rsidRPr="00125B8E">
        <w:rPr>
          <w:rFonts w:ascii="Times New Roman" w:hAnsi="Times New Roman" w:cs="Times New Roman"/>
          <w:sz w:val="24"/>
          <w:szCs w:val="24"/>
        </w:rPr>
        <w:t xml:space="preserve">has been silently allowing labour abuse in less developed coffee production countries. </w:t>
      </w:r>
    </w:p>
    <w:p w14:paraId="41E73BC9" w14:textId="53D8CC61" w:rsidR="00575614" w:rsidRPr="00125B8E" w:rsidRDefault="000F1B0D" w:rsidP="008E05CE">
      <w:pPr>
        <w:pStyle w:val="a7"/>
        <w:numPr>
          <w:ilvl w:val="1"/>
          <w:numId w:val="3"/>
        </w:numPr>
        <w:spacing w:before="120" w:after="120" w:line="480" w:lineRule="auto"/>
        <w:outlineLvl w:val="1"/>
        <w:rPr>
          <w:rFonts w:ascii="Times New Roman" w:hAnsi="Times New Roman" w:cs="Times New Roman"/>
          <w:b/>
          <w:bCs/>
          <w:sz w:val="28"/>
          <w:szCs w:val="28"/>
        </w:rPr>
      </w:pPr>
      <w:bookmarkStart w:id="9" w:name="_Toc33923189"/>
      <w:r w:rsidRPr="00125B8E">
        <w:rPr>
          <w:rFonts w:ascii="Times New Roman" w:hAnsi="Times New Roman" w:cs="Times New Roman"/>
          <w:b/>
          <w:bCs/>
          <w:sz w:val="28"/>
          <w:szCs w:val="28"/>
        </w:rPr>
        <w:t>Strengthening communities</w:t>
      </w:r>
      <w:bookmarkEnd w:id="9"/>
      <w:r w:rsidRPr="00125B8E">
        <w:rPr>
          <w:rFonts w:ascii="Times New Roman" w:hAnsi="Times New Roman" w:cs="Times New Roman"/>
          <w:b/>
          <w:bCs/>
          <w:sz w:val="28"/>
          <w:szCs w:val="28"/>
        </w:rPr>
        <w:t xml:space="preserve"> </w:t>
      </w:r>
    </w:p>
    <w:p w14:paraId="7DCD5B23" w14:textId="77777777" w:rsidR="00195BD1" w:rsidRPr="00125B8E" w:rsidRDefault="0073421E" w:rsidP="0022136A">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 xml:space="preserve">The strengthening of communities practices by Starbucks has been widely </w:t>
      </w:r>
      <w:r w:rsidR="005A335C" w:rsidRPr="00125B8E">
        <w:rPr>
          <w:rFonts w:ascii="Times New Roman" w:hAnsi="Times New Roman" w:cs="Times New Roman"/>
          <w:sz w:val="24"/>
          <w:szCs w:val="24"/>
        </w:rPr>
        <w:t>praised</w:t>
      </w:r>
      <w:r w:rsidRPr="00125B8E">
        <w:rPr>
          <w:rFonts w:ascii="Times New Roman" w:hAnsi="Times New Roman" w:cs="Times New Roman"/>
          <w:sz w:val="24"/>
          <w:szCs w:val="24"/>
        </w:rPr>
        <w:t xml:space="preserve"> by both the academia and mass </w:t>
      </w:r>
      <w:r w:rsidR="005A335C" w:rsidRPr="00125B8E">
        <w:rPr>
          <w:rFonts w:ascii="Times New Roman" w:hAnsi="Times New Roman" w:cs="Times New Roman"/>
          <w:sz w:val="24"/>
          <w:szCs w:val="24"/>
        </w:rPr>
        <w:t>media</w:t>
      </w:r>
      <w:r w:rsidRPr="00125B8E">
        <w:rPr>
          <w:rFonts w:ascii="Times New Roman" w:hAnsi="Times New Roman" w:cs="Times New Roman"/>
          <w:sz w:val="24"/>
          <w:szCs w:val="24"/>
        </w:rPr>
        <w:t xml:space="preserve"> as the company has been facilitating the </w:t>
      </w:r>
      <w:r w:rsidR="005A335C" w:rsidRPr="00125B8E">
        <w:rPr>
          <w:rFonts w:ascii="Times New Roman" w:hAnsi="Times New Roman" w:cs="Times New Roman"/>
          <w:sz w:val="24"/>
          <w:szCs w:val="24"/>
        </w:rPr>
        <w:t>employment</w:t>
      </w:r>
      <w:r w:rsidRPr="00125B8E">
        <w:rPr>
          <w:rFonts w:ascii="Times New Roman" w:hAnsi="Times New Roman" w:cs="Times New Roman"/>
          <w:sz w:val="24"/>
          <w:szCs w:val="24"/>
        </w:rPr>
        <w:t xml:space="preserve"> of veterans, military spouses, </w:t>
      </w:r>
      <w:r w:rsidR="005A335C" w:rsidRPr="00125B8E">
        <w:rPr>
          <w:rFonts w:ascii="Times New Roman" w:hAnsi="Times New Roman" w:cs="Times New Roman"/>
          <w:sz w:val="24"/>
          <w:szCs w:val="24"/>
        </w:rPr>
        <w:t xml:space="preserve">disables people and the youth who lack working experiences </w:t>
      </w:r>
      <w:r w:rsidR="002E1C39" w:rsidRPr="00125B8E">
        <w:rPr>
          <w:rFonts w:ascii="Times New Roman" w:hAnsi="Times New Roman" w:cs="Times New Roman"/>
          <w:sz w:val="24"/>
          <w:szCs w:val="24"/>
        </w:rPr>
        <w:fldChar w:fldCharType="begin" w:fldLock="1"/>
      </w:r>
      <w:r w:rsidR="00E00EF3" w:rsidRPr="00125B8E">
        <w:rPr>
          <w:rFonts w:ascii="Times New Roman" w:hAnsi="Times New Roman" w:cs="Times New Roman"/>
          <w:sz w:val="24"/>
          <w:szCs w:val="24"/>
        </w:rPr>
        <w:instrText>ADDIN CSL_CITATION {"citationItems":[{"id":"ITEM-1","itemData":{"author":[{"dropping-particle":"","family":"Wells","given":"Bailey","non-dropping-particle":"","parse-names":false,"suffix":""}],"container-title":"Projet","id":"ITEM-1","issued":{"date-parts":[["2017"]]},"page":"2549","title":"Generating New Value with Consumers: A Multipie-case Study of Co-creation in The LEGO Group and Starbucks Corporation","type":"article-journal","volume":"2017"},"uris":["http://www.mendeley.com/documents/?uuid=8ec6e55b-cab7-4f96-a304-cb047d8401f5"]},{"id":"ITEM-2","itemData":{"DOI":"10.4135/9781526491916","ISBN":"1526491915","author":[{"dropping-particle":"","family":"Sawhney","given":"Mohanbir","non-dropping-particle":"","parse-names":false,"suffix":""}],"container-title":"Starbucks: Driving Growth Through New Dining Occasions","id":"ITEM-2","issued":{"date-parts":[["2019"]]},"publisher":"Kellogg School of Management","title":"Starbucks: Driving Growth Through New Dining Occasions","type":"book"},"uris":["http://www.mendeley.com/documents/?uuid=701c65de-3ca5-4c07-b4e1-5fbe29bece34"]}],"mendeley":{"formattedCitation":"(Wells, 2017; Sawhney, 2019)","plainTextFormattedCitation":"(Wells, 2017; Sawhney, 2019)","previouslyFormattedCitation":"(Wells, 2017; Sawhney, 2019)"},"properties":{"noteIndex":0},"schema":"https://github.com/citation-style-language/schema/raw/master/csl-citation.json"}</w:instrText>
      </w:r>
      <w:r w:rsidR="002E1C39" w:rsidRPr="00125B8E">
        <w:rPr>
          <w:rFonts w:ascii="Times New Roman" w:hAnsi="Times New Roman" w:cs="Times New Roman"/>
          <w:sz w:val="24"/>
          <w:szCs w:val="24"/>
        </w:rPr>
        <w:fldChar w:fldCharType="separate"/>
      </w:r>
      <w:r w:rsidR="002E1C39" w:rsidRPr="00125B8E">
        <w:rPr>
          <w:rFonts w:ascii="Times New Roman" w:hAnsi="Times New Roman" w:cs="Times New Roman"/>
          <w:noProof/>
          <w:sz w:val="24"/>
          <w:szCs w:val="24"/>
        </w:rPr>
        <w:t>(Wells, 2017; Sawhney, 2019)</w:t>
      </w:r>
      <w:r w:rsidR="002E1C39" w:rsidRPr="00125B8E">
        <w:rPr>
          <w:rFonts w:ascii="Times New Roman" w:hAnsi="Times New Roman" w:cs="Times New Roman"/>
          <w:sz w:val="24"/>
          <w:szCs w:val="24"/>
        </w:rPr>
        <w:fldChar w:fldCharType="end"/>
      </w:r>
      <w:r w:rsidR="005A335C" w:rsidRPr="00125B8E">
        <w:rPr>
          <w:rFonts w:ascii="Times New Roman" w:hAnsi="Times New Roman" w:cs="Times New Roman"/>
          <w:sz w:val="24"/>
          <w:szCs w:val="24"/>
        </w:rPr>
        <w:t xml:space="preserve">. </w:t>
      </w:r>
      <w:r w:rsidR="002E1C39" w:rsidRPr="00125B8E">
        <w:rPr>
          <w:rFonts w:ascii="Times New Roman" w:hAnsi="Times New Roman" w:cs="Times New Roman"/>
          <w:sz w:val="24"/>
          <w:szCs w:val="24"/>
        </w:rPr>
        <w:t xml:space="preserve">However, in this </w:t>
      </w:r>
      <w:r w:rsidR="00F17B64" w:rsidRPr="00125B8E">
        <w:rPr>
          <w:rFonts w:ascii="Times New Roman" w:hAnsi="Times New Roman" w:cs="Times New Roman"/>
          <w:sz w:val="24"/>
          <w:szCs w:val="24"/>
        </w:rPr>
        <w:t>dimension</w:t>
      </w:r>
      <w:r w:rsidR="002E1C39" w:rsidRPr="00125B8E">
        <w:rPr>
          <w:rFonts w:ascii="Times New Roman" w:hAnsi="Times New Roman" w:cs="Times New Roman"/>
          <w:sz w:val="24"/>
          <w:szCs w:val="24"/>
        </w:rPr>
        <w:t xml:space="preserve"> the company suffered the same issue as </w:t>
      </w:r>
      <w:r w:rsidR="00F17B64" w:rsidRPr="00125B8E">
        <w:rPr>
          <w:rFonts w:ascii="Times New Roman" w:hAnsi="Times New Roman" w:cs="Times New Roman"/>
          <w:sz w:val="24"/>
          <w:szCs w:val="24"/>
        </w:rPr>
        <w:t xml:space="preserve">being less effective in providing enough training to its employees especially in the stores with large amount of the above-mentioned employee recruited. </w:t>
      </w:r>
      <w:r w:rsidR="00E00EF3" w:rsidRPr="00125B8E">
        <w:rPr>
          <w:rFonts w:ascii="Times New Roman" w:hAnsi="Times New Roman" w:cs="Times New Roman"/>
          <w:sz w:val="24"/>
          <w:szCs w:val="24"/>
        </w:rPr>
        <w:t>According to</w:t>
      </w:r>
      <w:r w:rsidR="00E00EF3" w:rsidRPr="00125B8E">
        <w:rPr>
          <w:rFonts w:ascii="Times New Roman" w:hAnsi="Times New Roman" w:cs="Times New Roman"/>
          <w:noProof/>
          <w:sz w:val="24"/>
          <w:szCs w:val="24"/>
        </w:rPr>
        <w:t xml:space="preserve"> Lynne</w:t>
      </w:r>
      <w:r w:rsidR="00E00EF3" w:rsidRPr="00125B8E">
        <w:rPr>
          <w:rFonts w:ascii="Times New Roman" w:hAnsi="Times New Roman" w:cs="Times New Roman"/>
          <w:sz w:val="24"/>
          <w:szCs w:val="24"/>
        </w:rPr>
        <w:t xml:space="preserve"> </w:t>
      </w:r>
      <w:r w:rsidR="00E00EF3" w:rsidRPr="00125B8E">
        <w:rPr>
          <w:rFonts w:ascii="Times New Roman" w:hAnsi="Times New Roman" w:cs="Times New Roman"/>
          <w:sz w:val="24"/>
          <w:szCs w:val="24"/>
        </w:rPr>
        <w:fldChar w:fldCharType="begin" w:fldLock="1"/>
      </w:r>
      <w:r w:rsidR="005E43E4" w:rsidRPr="00125B8E">
        <w:rPr>
          <w:rFonts w:ascii="Times New Roman" w:hAnsi="Times New Roman" w:cs="Times New Roman"/>
          <w:sz w:val="24"/>
          <w:szCs w:val="24"/>
        </w:rPr>
        <w:instrText>ADDIN CSL_CITATION {"citationItems":[{"id":"ITEM-1","itemData":{"author":[{"dropping-particle":"","family":"Lynne","given":"Yvette","non-dropping-particle":"","parse-names":false,"suffix":""}],"id":"ITEM-1","issued":{"date-parts":[["2020"]]},"title":"A Starbucks Blend: Race, Social Marketing and Corporate Social Responsibility","type":"article-journal"},"uris":["http://www.mendeley.com/documents/?uuid=f7e6a02b-3877-4c1a-9ddd-e6d1ab95e46d"]}],"mendeley":{"formattedCitation":"(Lynne, 2020)","manualFormatting":"(2020)","plainTextFormattedCitation":"(Lynne, 2020)","previouslyFormattedCitation":"(Lynne, 2020)"},"properties":{"noteIndex":0},"schema":"https://github.com/citation-style-language/schema/raw/master/csl-citation.json"}</w:instrText>
      </w:r>
      <w:r w:rsidR="00E00EF3" w:rsidRPr="00125B8E">
        <w:rPr>
          <w:rFonts w:ascii="Times New Roman" w:hAnsi="Times New Roman" w:cs="Times New Roman"/>
          <w:sz w:val="24"/>
          <w:szCs w:val="24"/>
        </w:rPr>
        <w:fldChar w:fldCharType="separate"/>
      </w:r>
      <w:r w:rsidR="00E00EF3" w:rsidRPr="00125B8E">
        <w:rPr>
          <w:rFonts w:ascii="Times New Roman" w:hAnsi="Times New Roman" w:cs="Times New Roman"/>
          <w:noProof/>
          <w:sz w:val="24"/>
          <w:szCs w:val="24"/>
        </w:rPr>
        <w:t>(2020)</w:t>
      </w:r>
      <w:r w:rsidR="00E00EF3" w:rsidRPr="00125B8E">
        <w:rPr>
          <w:rFonts w:ascii="Times New Roman" w:hAnsi="Times New Roman" w:cs="Times New Roman"/>
          <w:sz w:val="24"/>
          <w:szCs w:val="24"/>
        </w:rPr>
        <w:fldChar w:fldCharType="end"/>
      </w:r>
      <w:r w:rsidR="00E00EF3" w:rsidRPr="00125B8E">
        <w:rPr>
          <w:rFonts w:ascii="Times New Roman" w:hAnsi="Times New Roman" w:cs="Times New Roman"/>
          <w:sz w:val="24"/>
          <w:szCs w:val="24"/>
        </w:rPr>
        <w:t xml:space="preserve"> in its recent publication, the company’s brand image have been harmed by its misconducts such as providing less support to the </w:t>
      </w:r>
      <w:r w:rsidR="00D629C4" w:rsidRPr="00125B8E">
        <w:rPr>
          <w:rFonts w:ascii="Times New Roman" w:hAnsi="Times New Roman" w:cs="Times New Roman"/>
          <w:sz w:val="24"/>
          <w:szCs w:val="24"/>
        </w:rPr>
        <w:t xml:space="preserve">minority group employees. </w:t>
      </w:r>
      <w:r w:rsidR="003A5B85" w:rsidRPr="00125B8E">
        <w:rPr>
          <w:rFonts w:ascii="Times New Roman" w:hAnsi="Times New Roman" w:cs="Times New Roman"/>
          <w:sz w:val="24"/>
          <w:szCs w:val="24"/>
        </w:rPr>
        <w:t xml:space="preserve">It is evident that the company has been conducting according to its CSR commitment in this dimension. However, as mentioned above, the company suffered from being less clear in guiding its employees on implementing these commitments. </w:t>
      </w:r>
    </w:p>
    <w:p w14:paraId="3F257962" w14:textId="3A92B175" w:rsidR="000F1B0D" w:rsidRDefault="00435786" w:rsidP="0022136A">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 xml:space="preserve">The analysis in the dimensions of creating opportunities and strengthening communities again suggest that the company, despite its massive effort in devising and implementing CSR strategies, has been less effective in corporate governance which is critical for the implementation of these CSR strategies. </w:t>
      </w:r>
    </w:p>
    <w:p w14:paraId="28AE97BE" w14:textId="77777777" w:rsidR="00125B8E" w:rsidRPr="00125B8E" w:rsidRDefault="00125B8E" w:rsidP="0022136A">
      <w:pPr>
        <w:spacing w:before="120" w:after="120" w:line="480" w:lineRule="auto"/>
        <w:rPr>
          <w:rFonts w:ascii="Times New Roman" w:hAnsi="Times New Roman" w:cs="Times New Roman"/>
          <w:sz w:val="24"/>
          <w:szCs w:val="24"/>
        </w:rPr>
      </w:pPr>
    </w:p>
    <w:p w14:paraId="0EF8043B" w14:textId="6B7A8A98" w:rsidR="003A5B85" w:rsidRPr="00125B8E" w:rsidRDefault="003A5B85" w:rsidP="003A5B85">
      <w:pPr>
        <w:pStyle w:val="a7"/>
        <w:numPr>
          <w:ilvl w:val="0"/>
          <w:numId w:val="3"/>
        </w:numPr>
        <w:spacing w:before="120" w:after="120" w:line="480" w:lineRule="auto"/>
        <w:outlineLvl w:val="0"/>
        <w:rPr>
          <w:rFonts w:ascii="Times New Roman" w:hAnsi="Times New Roman" w:cs="Times New Roman"/>
          <w:b/>
          <w:bCs/>
          <w:sz w:val="32"/>
          <w:szCs w:val="32"/>
        </w:rPr>
      </w:pPr>
      <w:bookmarkStart w:id="10" w:name="_Toc33923190"/>
      <w:r w:rsidRPr="00125B8E">
        <w:rPr>
          <w:rFonts w:ascii="Times New Roman" w:hAnsi="Times New Roman" w:cs="Times New Roman"/>
          <w:b/>
          <w:bCs/>
          <w:sz w:val="32"/>
          <w:szCs w:val="32"/>
        </w:rPr>
        <w:lastRenderedPageBreak/>
        <w:t>Conclusion</w:t>
      </w:r>
      <w:bookmarkEnd w:id="10"/>
      <w:r w:rsidRPr="00125B8E">
        <w:rPr>
          <w:rFonts w:ascii="Times New Roman" w:hAnsi="Times New Roman" w:cs="Times New Roman"/>
          <w:b/>
          <w:bCs/>
          <w:sz w:val="32"/>
          <w:szCs w:val="32"/>
        </w:rPr>
        <w:t xml:space="preserve"> </w:t>
      </w:r>
    </w:p>
    <w:p w14:paraId="5723DEA1" w14:textId="73C55A3D" w:rsidR="003A5B85" w:rsidRPr="00125B8E" w:rsidRDefault="00D624CB" w:rsidP="0022136A">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t>From the analysis of the company’s CSR reports in recent years and referring to academic resources</w:t>
      </w:r>
      <w:r w:rsidR="007F4856" w:rsidRPr="00125B8E">
        <w:rPr>
          <w:rFonts w:ascii="Times New Roman" w:hAnsi="Times New Roman" w:cs="Times New Roman"/>
          <w:sz w:val="24"/>
          <w:szCs w:val="24"/>
        </w:rPr>
        <w:t xml:space="preserve">, this </w:t>
      </w:r>
      <w:r w:rsidR="003B276D" w:rsidRPr="00125B8E">
        <w:rPr>
          <w:rFonts w:ascii="Times New Roman" w:hAnsi="Times New Roman" w:cs="Times New Roman"/>
          <w:sz w:val="24"/>
          <w:szCs w:val="24"/>
        </w:rPr>
        <w:t xml:space="preserve">report concludes that the company has been adjusting its CSR strategies based on its </w:t>
      </w:r>
      <w:r w:rsidR="00E06450" w:rsidRPr="00125B8E">
        <w:rPr>
          <w:rFonts w:ascii="Times New Roman" w:hAnsi="Times New Roman" w:cs="Times New Roman"/>
          <w:sz w:val="24"/>
          <w:szCs w:val="24"/>
        </w:rPr>
        <w:t>achievements</w:t>
      </w:r>
      <w:r w:rsidR="003B276D" w:rsidRPr="00125B8E">
        <w:rPr>
          <w:rFonts w:ascii="Times New Roman" w:hAnsi="Times New Roman" w:cs="Times New Roman"/>
          <w:sz w:val="24"/>
          <w:szCs w:val="24"/>
        </w:rPr>
        <w:t xml:space="preserve"> and the changing of business </w:t>
      </w:r>
      <w:r w:rsidR="00E06450" w:rsidRPr="00125B8E">
        <w:rPr>
          <w:rFonts w:ascii="Times New Roman" w:hAnsi="Times New Roman" w:cs="Times New Roman"/>
          <w:sz w:val="24"/>
          <w:szCs w:val="24"/>
        </w:rPr>
        <w:t>environments</w:t>
      </w:r>
      <w:r w:rsidR="003B276D" w:rsidRPr="00125B8E">
        <w:rPr>
          <w:rFonts w:ascii="Times New Roman" w:hAnsi="Times New Roman" w:cs="Times New Roman"/>
          <w:sz w:val="24"/>
          <w:szCs w:val="24"/>
        </w:rPr>
        <w:t xml:space="preserve"> such as the </w:t>
      </w:r>
      <w:r w:rsidR="003677D3" w:rsidRPr="00125B8E">
        <w:rPr>
          <w:rFonts w:ascii="Times New Roman" w:hAnsi="Times New Roman" w:cs="Times New Roman"/>
          <w:sz w:val="24"/>
          <w:szCs w:val="24"/>
        </w:rPr>
        <w:t xml:space="preserve">social </w:t>
      </w:r>
      <w:r w:rsidR="00E06450" w:rsidRPr="00125B8E">
        <w:rPr>
          <w:rFonts w:ascii="Times New Roman" w:hAnsi="Times New Roman" w:cs="Times New Roman"/>
          <w:sz w:val="24"/>
          <w:szCs w:val="24"/>
        </w:rPr>
        <w:t>equality</w:t>
      </w:r>
      <w:r w:rsidR="003677D3" w:rsidRPr="00125B8E">
        <w:rPr>
          <w:rFonts w:ascii="Times New Roman" w:hAnsi="Times New Roman" w:cs="Times New Roman"/>
          <w:sz w:val="24"/>
          <w:szCs w:val="24"/>
        </w:rPr>
        <w:t xml:space="preserve"> movements and the increasing appealing on </w:t>
      </w:r>
      <w:r w:rsidR="00E06450" w:rsidRPr="00125B8E">
        <w:rPr>
          <w:rFonts w:ascii="Times New Roman" w:hAnsi="Times New Roman" w:cs="Times New Roman"/>
          <w:sz w:val="24"/>
          <w:szCs w:val="24"/>
        </w:rPr>
        <w:t>environmental</w:t>
      </w:r>
      <w:r w:rsidR="003677D3" w:rsidRPr="00125B8E">
        <w:rPr>
          <w:rFonts w:ascii="Times New Roman" w:hAnsi="Times New Roman" w:cs="Times New Roman"/>
          <w:sz w:val="24"/>
          <w:szCs w:val="24"/>
        </w:rPr>
        <w:t xml:space="preserve"> protection. The </w:t>
      </w:r>
      <w:r w:rsidR="00E06450" w:rsidRPr="00125B8E">
        <w:rPr>
          <w:rFonts w:ascii="Times New Roman" w:hAnsi="Times New Roman" w:cs="Times New Roman"/>
          <w:sz w:val="24"/>
          <w:szCs w:val="24"/>
        </w:rPr>
        <w:t>company has</w:t>
      </w:r>
      <w:r w:rsidR="003677D3" w:rsidRPr="00125B8E">
        <w:rPr>
          <w:rFonts w:ascii="Times New Roman" w:hAnsi="Times New Roman" w:cs="Times New Roman"/>
          <w:sz w:val="24"/>
          <w:szCs w:val="24"/>
        </w:rPr>
        <w:t xml:space="preserve"> shown a certain level of governance capacity and transparency. However, the company chose the information which displayed positive image for the company in its CSR disclosure and neglects those posing negative impact on </w:t>
      </w:r>
      <w:r w:rsidR="00E06450" w:rsidRPr="00125B8E">
        <w:rPr>
          <w:rFonts w:ascii="Times New Roman" w:hAnsi="Times New Roman" w:cs="Times New Roman"/>
          <w:sz w:val="24"/>
          <w:szCs w:val="24"/>
        </w:rPr>
        <w:t>relevant</w:t>
      </w:r>
      <w:r w:rsidR="003677D3" w:rsidRPr="00125B8E">
        <w:rPr>
          <w:rFonts w:ascii="Times New Roman" w:hAnsi="Times New Roman" w:cs="Times New Roman"/>
          <w:sz w:val="24"/>
          <w:szCs w:val="24"/>
        </w:rPr>
        <w:t xml:space="preserve"> </w:t>
      </w:r>
      <w:r w:rsidR="00E06450" w:rsidRPr="00125B8E">
        <w:rPr>
          <w:rFonts w:ascii="Times New Roman" w:hAnsi="Times New Roman" w:cs="Times New Roman"/>
          <w:sz w:val="24"/>
          <w:szCs w:val="24"/>
        </w:rPr>
        <w:t>stakeholders</w:t>
      </w:r>
      <w:r w:rsidR="003677D3" w:rsidRPr="00125B8E">
        <w:rPr>
          <w:rFonts w:ascii="Times New Roman" w:hAnsi="Times New Roman" w:cs="Times New Roman"/>
          <w:sz w:val="24"/>
          <w:szCs w:val="24"/>
        </w:rPr>
        <w:t xml:space="preserve">. Apart from this, the company’s </w:t>
      </w:r>
      <w:r w:rsidR="00E06450" w:rsidRPr="00125B8E">
        <w:rPr>
          <w:rFonts w:ascii="Times New Roman" w:hAnsi="Times New Roman" w:cs="Times New Roman"/>
          <w:sz w:val="24"/>
          <w:szCs w:val="24"/>
        </w:rPr>
        <w:t>governance</w:t>
      </w:r>
      <w:r w:rsidR="003677D3" w:rsidRPr="00125B8E">
        <w:rPr>
          <w:rFonts w:ascii="Times New Roman" w:hAnsi="Times New Roman" w:cs="Times New Roman"/>
          <w:sz w:val="24"/>
          <w:szCs w:val="24"/>
        </w:rPr>
        <w:t xml:space="preserve"> on the implementation of CSR strategies, </w:t>
      </w:r>
      <w:r w:rsidR="00E06450" w:rsidRPr="00125B8E">
        <w:rPr>
          <w:rFonts w:ascii="Times New Roman" w:hAnsi="Times New Roman" w:cs="Times New Roman"/>
          <w:sz w:val="24"/>
          <w:szCs w:val="24"/>
        </w:rPr>
        <w:t>specifically</w:t>
      </w:r>
      <w:r w:rsidR="003677D3" w:rsidRPr="00125B8E">
        <w:rPr>
          <w:rFonts w:ascii="Times New Roman" w:hAnsi="Times New Roman" w:cs="Times New Roman"/>
          <w:sz w:val="24"/>
          <w:szCs w:val="24"/>
        </w:rPr>
        <w:t xml:space="preserve"> the training on its employees and its leadership, has been less effective which in turn </w:t>
      </w:r>
      <w:r w:rsidR="00970A64" w:rsidRPr="00125B8E">
        <w:rPr>
          <w:rFonts w:ascii="Times New Roman" w:hAnsi="Times New Roman" w:cs="Times New Roman"/>
          <w:sz w:val="24"/>
          <w:szCs w:val="24"/>
        </w:rPr>
        <w:t xml:space="preserve">diminish the company’s effort in improving CSR performance. The company has been </w:t>
      </w:r>
      <w:r w:rsidR="00E06450" w:rsidRPr="00125B8E">
        <w:rPr>
          <w:rFonts w:ascii="Times New Roman" w:hAnsi="Times New Roman" w:cs="Times New Roman"/>
          <w:sz w:val="24"/>
          <w:szCs w:val="24"/>
        </w:rPr>
        <w:t>conducting</w:t>
      </w:r>
      <w:r w:rsidR="00970A64" w:rsidRPr="00125B8E">
        <w:rPr>
          <w:rFonts w:ascii="Times New Roman" w:hAnsi="Times New Roman" w:cs="Times New Roman"/>
          <w:sz w:val="24"/>
          <w:szCs w:val="24"/>
        </w:rPr>
        <w:t xml:space="preserve"> according its CSR commitments. However, due to the above issues, the company has been </w:t>
      </w:r>
      <w:r w:rsidR="00E06450" w:rsidRPr="00125B8E">
        <w:rPr>
          <w:rFonts w:ascii="Times New Roman" w:hAnsi="Times New Roman" w:cs="Times New Roman"/>
          <w:sz w:val="24"/>
          <w:szCs w:val="24"/>
        </w:rPr>
        <w:t>conducting</w:t>
      </w:r>
      <w:r w:rsidR="00970A64" w:rsidRPr="00125B8E">
        <w:rPr>
          <w:rFonts w:ascii="Times New Roman" w:hAnsi="Times New Roman" w:cs="Times New Roman"/>
          <w:sz w:val="24"/>
          <w:szCs w:val="24"/>
        </w:rPr>
        <w:t xml:space="preserve"> less effectively</w:t>
      </w:r>
      <w:r w:rsidR="00431452" w:rsidRPr="00125B8E">
        <w:rPr>
          <w:rFonts w:ascii="Times New Roman" w:hAnsi="Times New Roman" w:cs="Times New Roman"/>
          <w:sz w:val="24"/>
          <w:szCs w:val="24"/>
        </w:rPr>
        <w:t xml:space="preserve"> </w:t>
      </w:r>
      <w:r w:rsidR="00E06450" w:rsidRPr="00125B8E">
        <w:rPr>
          <w:rFonts w:ascii="Times New Roman" w:hAnsi="Times New Roman" w:cs="Times New Roman"/>
          <w:sz w:val="24"/>
          <w:szCs w:val="24"/>
        </w:rPr>
        <w:t xml:space="preserve">especially when those information not disclosed in CSR reports are considered. </w:t>
      </w:r>
    </w:p>
    <w:p w14:paraId="0056DE4A" w14:textId="1F9A7767" w:rsidR="003A5B85" w:rsidRPr="00125B8E" w:rsidRDefault="003A5B85" w:rsidP="0022136A">
      <w:pPr>
        <w:spacing w:before="120" w:after="120" w:line="480" w:lineRule="auto"/>
        <w:rPr>
          <w:rFonts w:ascii="Times New Roman" w:hAnsi="Times New Roman" w:cs="Times New Roman"/>
          <w:sz w:val="24"/>
          <w:szCs w:val="24"/>
        </w:rPr>
      </w:pPr>
    </w:p>
    <w:p w14:paraId="03E37EF1" w14:textId="4989A137" w:rsidR="003A5B85" w:rsidRPr="00125B8E" w:rsidRDefault="003A5B85" w:rsidP="0022136A">
      <w:pPr>
        <w:spacing w:before="120" w:after="120" w:line="480" w:lineRule="auto"/>
        <w:rPr>
          <w:rFonts w:ascii="Times New Roman" w:hAnsi="Times New Roman" w:cs="Times New Roman"/>
          <w:sz w:val="24"/>
          <w:szCs w:val="24"/>
        </w:rPr>
      </w:pPr>
    </w:p>
    <w:p w14:paraId="3FFAA7A0" w14:textId="4D001D61" w:rsidR="003A5B85" w:rsidRDefault="003A5B85" w:rsidP="0022136A">
      <w:pPr>
        <w:spacing w:before="120" w:after="120" w:line="480" w:lineRule="auto"/>
        <w:rPr>
          <w:rFonts w:ascii="Times New Roman" w:hAnsi="Times New Roman" w:cs="Times New Roman"/>
          <w:sz w:val="24"/>
          <w:szCs w:val="24"/>
        </w:rPr>
      </w:pPr>
    </w:p>
    <w:p w14:paraId="1873E569" w14:textId="3FD495F2" w:rsidR="00125B8E" w:rsidRDefault="00125B8E" w:rsidP="0022136A">
      <w:pPr>
        <w:spacing w:before="120" w:after="120" w:line="480" w:lineRule="auto"/>
        <w:rPr>
          <w:rFonts w:ascii="Times New Roman" w:hAnsi="Times New Roman" w:cs="Times New Roman"/>
          <w:sz w:val="24"/>
          <w:szCs w:val="24"/>
        </w:rPr>
      </w:pPr>
    </w:p>
    <w:p w14:paraId="5989372F" w14:textId="0016F0DA" w:rsidR="00125B8E" w:rsidRDefault="00125B8E" w:rsidP="0022136A">
      <w:pPr>
        <w:spacing w:before="120" w:after="120" w:line="480" w:lineRule="auto"/>
        <w:rPr>
          <w:rFonts w:ascii="Times New Roman" w:hAnsi="Times New Roman" w:cs="Times New Roman"/>
          <w:sz w:val="24"/>
          <w:szCs w:val="24"/>
        </w:rPr>
      </w:pPr>
    </w:p>
    <w:p w14:paraId="0B228875" w14:textId="46D998E4" w:rsidR="00125B8E" w:rsidRDefault="00125B8E" w:rsidP="0022136A">
      <w:pPr>
        <w:spacing w:before="120" w:after="120" w:line="480" w:lineRule="auto"/>
        <w:rPr>
          <w:rFonts w:ascii="Times New Roman" w:hAnsi="Times New Roman" w:cs="Times New Roman"/>
          <w:sz w:val="24"/>
          <w:szCs w:val="24"/>
        </w:rPr>
      </w:pPr>
    </w:p>
    <w:p w14:paraId="24CB46A7" w14:textId="2562448B" w:rsidR="00125B8E" w:rsidRDefault="00125B8E" w:rsidP="0022136A">
      <w:pPr>
        <w:spacing w:before="120" w:after="120" w:line="480" w:lineRule="auto"/>
        <w:rPr>
          <w:rFonts w:ascii="Times New Roman" w:hAnsi="Times New Roman" w:cs="Times New Roman"/>
          <w:sz w:val="24"/>
          <w:szCs w:val="24"/>
        </w:rPr>
      </w:pPr>
    </w:p>
    <w:p w14:paraId="45EC5419" w14:textId="77777777" w:rsidR="00125B8E" w:rsidRPr="00125B8E" w:rsidRDefault="00125B8E" w:rsidP="0022136A">
      <w:pPr>
        <w:spacing w:before="120" w:after="120" w:line="480" w:lineRule="auto"/>
        <w:rPr>
          <w:rFonts w:ascii="Times New Roman" w:hAnsi="Times New Roman" w:cs="Times New Roman"/>
          <w:sz w:val="24"/>
          <w:szCs w:val="24"/>
        </w:rPr>
      </w:pPr>
    </w:p>
    <w:p w14:paraId="532A4250" w14:textId="173ED699" w:rsidR="003A5B85" w:rsidRPr="00125B8E" w:rsidRDefault="003A5B85" w:rsidP="0022136A">
      <w:pPr>
        <w:spacing w:before="120" w:after="120" w:line="480" w:lineRule="auto"/>
        <w:rPr>
          <w:rFonts w:ascii="Times New Roman" w:hAnsi="Times New Roman" w:cs="Times New Roman"/>
          <w:sz w:val="24"/>
          <w:szCs w:val="24"/>
        </w:rPr>
      </w:pPr>
    </w:p>
    <w:p w14:paraId="5AA89785" w14:textId="27E2F658" w:rsidR="003A5B85" w:rsidRPr="00125B8E" w:rsidRDefault="003A5B85" w:rsidP="003A5B85">
      <w:pPr>
        <w:spacing w:before="120" w:after="120" w:line="480" w:lineRule="auto"/>
        <w:outlineLvl w:val="0"/>
        <w:rPr>
          <w:rFonts w:ascii="Times New Roman" w:hAnsi="Times New Roman" w:cs="Times New Roman"/>
          <w:b/>
          <w:bCs/>
          <w:sz w:val="32"/>
          <w:szCs w:val="32"/>
        </w:rPr>
      </w:pPr>
      <w:bookmarkStart w:id="11" w:name="_Toc33923191"/>
      <w:r w:rsidRPr="00125B8E">
        <w:rPr>
          <w:rFonts w:ascii="Times New Roman" w:hAnsi="Times New Roman" w:cs="Times New Roman"/>
          <w:b/>
          <w:bCs/>
          <w:sz w:val="32"/>
          <w:szCs w:val="32"/>
        </w:rPr>
        <w:lastRenderedPageBreak/>
        <w:t>Reference</w:t>
      </w:r>
      <w:bookmarkEnd w:id="11"/>
      <w:r w:rsidRPr="00125B8E">
        <w:rPr>
          <w:rFonts w:ascii="Times New Roman" w:hAnsi="Times New Roman" w:cs="Times New Roman"/>
          <w:b/>
          <w:bCs/>
          <w:sz w:val="32"/>
          <w:szCs w:val="32"/>
        </w:rPr>
        <w:t xml:space="preserve"> </w:t>
      </w:r>
    </w:p>
    <w:p w14:paraId="5627E8CA" w14:textId="44BC555E"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sz w:val="24"/>
          <w:szCs w:val="24"/>
        </w:rPr>
        <w:fldChar w:fldCharType="begin" w:fldLock="1"/>
      </w:r>
      <w:r w:rsidRPr="00125B8E">
        <w:rPr>
          <w:rFonts w:ascii="Times New Roman" w:hAnsi="Times New Roman" w:cs="Times New Roman"/>
          <w:sz w:val="24"/>
          <w:szCs w:val="24"/>
        </w:rPr>
        <w:instrText xml:space="preserve">ADDIN Mendeley Bibliography CSL_BIBLIOGRAPHY </w:instrText>
      </w:r>
      <w:r w:rsidRPr="00125B8E">
        <w:rPr>
          <w:rFonts w:ascii="Times New Roman" w:hAnsi="Times New Roman" w:cs="Times New Roman"/>
          <w:sz w:val="24"/>
          <w:szCs w:val="24"/>
        </w:rPr>
        <w:fldChar w:fldCharType="separate"/>
      </w:r>
      <w:r w:rsidRPr="00125B8E">
        <w:rPr>
          <w:rFonts w:ascii="Times New Roman" w:hAnsi="Times New Roman" w:cs="Times New Roman"/>
          <w:noProof/>
          <w:sz w:val="24"/>
          <w:szCs w:val="24"/>
        </w:rPr>
        <w:t xml:space="preserve">Adhikari, A., Biswas, I. and Avittathur, B. (2019) ‘Green retailing: a new paradigm in supply chain management’, in </w:t>
      </w:r>
      <w:r w:rsidRPr="00125B8E">
        <w:rPr>
          <w:rFonts w:ascii="Times New Roman" w:hAnsi="Times New Roman" w:cs="Times New Roman"/>
          <w:i/>
          <w:iCs/>
          <w:noProof/>
          <w:sz w:val="24"/>
          <w:szCs w:val="24"/>
        </w:rPr>
        <w:t>Green Business: Concepts, Methodologies, Tools, and Applications</w:t>
      </w:r>
      <w:r w:rsidRPr="00125B8E">
        <w:rPr>
          <w:rFonts w:ascii="Times New Roman" w:hAnsi="Times New Roman" w:cs="Times New Roman"/>
          <w:noProof/>
          <w:sz w:val="24"/>
          <w:szCs w:val="24"/>
        </w:rPr>
        <w:t>. IGI Global, pp. 1489–1508.</w:t>
      </w:r>
    </w:p>
    <w:p w14:paraId="541A5F47"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ASCI (2019) </w:t>
      </w:r>
      <w:r w:rsidRPr="00125B8E">
        <w:rPr>
          <w:rFonts w:ascii="Times New Roman" w:hAnsi="Times New Roman" w:cs="Times New Roman"/>
          <w:i/>
          <w:iCs/>
          <w:noProof/>
          <w:sz w:val="24"/>
          <w:szCs w:val="24"/>
        </w:rPr>
        <w:t>American Customer Satisfaction Index Benchmarks By Industry</w:t>
      </w:r>
      <w:r w:rsidRPr="00125B8E">
        <w:rPr>
          <w:rFonts w:ascii="Times New Roman" w:hAnsi="Times New Roman" w:cs="Times New Roman"/>
          <w:noProof/>
          <w:sz w:val="24"/>
          <w:szCs w:val="24"/>
        </w:rPr>
        <w:t xml:space="preserve">, </w:t>
      </w:r>
      <w:r w:rsidRPr="00125B8E">
        <w:rPr>
          <w:rFonts w:ascii="Times New Roman" w:hAnsi="Times New Roman" w:cs="Times New Roman"/>
          <w:i/>
          <w:iCs/>
          <w:noProof/>
          <w:sz w:val="24"/>
          <w:szCs w:val="24"/>
        </w:rPr>
        <w:t>Limited-Service Restaurants</w:t>
      </w:r>
      <w:r w:rsidRPr="00125B8E">
        <w:rPr>
          <w:rFonts w:ascii="Times New Roman" w:hAnsi="Times New Roman" w:cs="Times New Roman"/>
          <w:noProof/>
          <w:sz w:val="24"/>
          <w:szCs w:val="24"/>
        </w:rPr>
        <w:t>. Available at: https://www.theacsi.org/index.php?option=com_content&amp;view=article&amp;id=147&amp;catid=&amp;Itemid=212&amp;i=Limited-Service+Restaurants (Accessed: 29 February 2020).</w:t>
      </w:r>
    </w:p>
    <w:p w14:paraId="12C61517"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Bilfield, A., Seal, D. and Rose, D. (2020) ‘Brewing a more Balanced Cup: Supply Chain Perspectives on Gender Transformative Change within the Coffee Value Chain’, </w:t>
      </w:r>
      <w:r w:rsidRPr="00125B8E">
        <w:rPr>
          <w:rFonts w:ascii="Times New Roman" w:hAnsi="Times New Roman" w:cs="Times New Roman"/>
          <w:i/>
          <w:iCs/>
          <w:noProof/>
          <w:sz w:val="24"/>
          <w:szCs w:val="24"/>
        </w:rPr>
        <w:t>International Journal on Food System Dynamics</w:t>
      </w:r>
      <w:r w:rsidRPr="00125B8E">
        <w:rPr>
          <w:rFonts w:ascii="Times New Roman" w:hAnsi="Times New Roman" w:cs="Times New Roman"/>
          <w:noProof/>
          <w:sz w:val="24"/>
          <w:szCs w:val="24"/>
        </w:rPr>
        <w:t>, 11(1), pp. 26–38.</w:t>
      </w:r>
    </w:p>
    <w:p w14:paraId="5423D537"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BrandZ (2019) </w:t>
      </w:r>
      <w:r w:rsidRPr="00125B8E">
        <w:rPr>
          <w:rFonts w:ascii="Times New Roman" w:hAnsi="Times New Roman" w:cs="Times New Roman"/>
          <w:i/>
          <w:iCs/>
          <w:noProof/>
          <w:sz w:val="24"/>
          <w:szCs w:val="24"/>
        </w:rPr>
        <w:t>BrandZ report</w:t>
      </w:r>
      <w:r w:rsidRPr="00125B8E">
        <w:rPr>
          <w:rFonts w:ascii="Times New Roman" w:hAnsi="Times New Roman" w:cs="Times New Roman"/>
          <w:noProof/>
          <w:sz w:val="24"/>
          <w:szCs w:val="24"/>
        </w:rPr>
        <w:t>. Available at: www.brandz.com (Accessed: 11 December 2019).</w:t>
      </w:r>
    </w:p>
    <w:p w14:paraId="7DB79237"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Buckler, S. (2017) ‘Imagined Communities Incorporated: Corporate Social Responsibility and Value Creation in a Globalised World’, in </w:t>
      </w:r>
      <w:r w:rsidRPr="00125B8E">
        <w:rPr>
          <w:rFonts w:ascii="Times New Roman" w:hAnsi="Times New Roman" w:cs="Times New Roman"/>
          <w:i/>
          <w:iCs/>
          <w:noProof/>
          <w:sz w:val="24"/>
          <w:szCs w:val="24"/>
        </w:rPr>
        <w:t>Corporate social responsibility</w:t>
      </w:r>
      <w:r w:rsidRPr="00125B8E">
        <w:rPr>
          <w:rFonts w:ascii="Times New Roman" w:hAnsi="Times New Roman" w:cs="Times New Roman"/>
          <w:noProof/>
          <w:sz w:val="24"/>
          <w:szCs w:val="24"/>
        </w:rPr>
        <w:t>. Springer, pp. 3–22. doi: 10.1007/978-3-319-35083-7_1.</w:t>
      </w:r>
    </w:p>
    <w:p w14:paraId="06715620"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Campbell, K. and Helleloid, D. (2016) ‘Starbucks: Social responsibility and tax avoidance’, </w:t>
      </w:r>
      <w:r w:rsidRPr="00125B8E">
        <w:rPr>
          <w:rFonts w:ascii="Times New Roman" w:hAnsi="Times New Roman" w:cs="Times New Roman"/>
          <w:i/>
          <w:iCs/>
          <w:noProof/>
          <w:sz w:val="24"/>
          <w:szCs w:val="24"/>
        </w:rPr>
        <w:t>Journal of Accounting Education</w:t>
      </w:r>
      <w:r w:rsidRPr="00125B8E">
        <w:rPr>
          <w:rFonts w:ascii="Times New Roman" w:hAnsi="Times New Roman" w:cs="Times New Roman"/>
          <w:noProof/>
          <w:sz w:val="24"/>
          <w:szCs w:val="24"/>
        </w:rPr>
        <w:t>, 37(C), pp. 38–60. doi: 10.1016/j.jaccedu.2016.09.001.</w:t>
      </w:r>
    </w:p>
    <w:p w14:paraId="4501ACC4"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Carroll, A. B. and Shabana, K. M. (2010) ‘The business case for corporate social responsibility: A review of concepts, research and practice’, </w:t>
      </w:r>
      <w:r w:rsidRPr="00125B8E">
        <w:rPr>
          <w:rFonts w:ascii="Times New Roman" w:hAnsi="Times New Roman" w:cs="Times New Roman"/>
          <w:i/>
          <w:iCs/>
          <w:noProof/>
          <w:sz w:val="24"/>
          <w:szCs w:val="24"/>
        </w:rPr>
        <w:t>International journal of management reviews</w:t>
      </w:r>
      <w:r w:rsidRPr="00125B8E">
        <w:rPr>
          <w:rFonts w:ascii="Times New Roman" w:hAnsi="Times New Roman" w:cs="Times New Roman"/>
          <w:noProof/>
          <w:sz w:val="24"/>
          <w:szCs w:val="24"/>
        </w:rPr>
        <w:t>. Wiley Online Library, 12(1), pp. 85–105.</w:t>
      </w:r>
    </w:p>
    <w:p w14:paraId="6C4DBC4F"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Chen, M.-F. and Lee, C.-L. (2015) ‘The impacts of green claims on coffee consumers’ purchase intention’, </w:t>
      </w:r>
      <w:r w:rsidRPr="00125B8E">
        <w:rPr>
          <w:rFonts w:ascii="Times New Roman" w:hAnsi="Times New Roman" w:cs="Times New Roman"/>
          <w:i/>
          <w:iCs/>
          <w:noProof/>
          <w:sz w:val="24"/>
          <w:szCs w:val="24"/>
        </w:rPr>
        <w:t>British Food Journal</w:t>
      </w:r>
      <w:r w:rsidRPr="00125B8E">
        <w:rPr>
          <w:rFonts w:ascii="Times New Roman" w:hAnsi="Times New Roman" w:cs="Times New Roman"/>
          <w:noProof/>
          <w:sz w:val="24"/>
          <w:szCs w:val="24"/>
        </w:rPr>
        <w:t>. Emerald Group Publishing Limited.</w:t>
      </w:r>
    </w:p>
    <w:p w14:paraId="7D3E0C1F"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Clarence-Smith, W. G. and Topik, S. (2003) </w:t>
      </w:r>
      <w:r w:rsidRPr="00125B8E">
        <w:rPr>
          <w:rFonts w:ascii="Times New Roman" w:hAnsi="Times New Roman" w:cs="Times New Roman"/>
          <w:i/>
          <w:iCs/>
          <w:noProof/>
          <w:sz w:val="24"/>
          <w:szCs w:val="24"/>
        </w:rPr>
        <w:t xml:space="preserve">The global coffee economy in Africa, Asia, and </w:t>
      </w:r>
      <w:r w:rsidRPr="00125B8E">
        <w:rPr>
          <w:rFonts w:ascii="Times New Roman" w:hAnsi="Times New Roman" w:cs="Times New Roman"/>
          <w:i/>
          <w:iCs/>
          <w:noProof/>
          <w:sz w:val="24"/>
          <w:szCs w:val="24"/>
        </w:rPr>
        <w:lastRenderedPageBreak/>
        <w:t>Latin America, 1500–1989</w:t>
      </w:r>
      <w:r w:rsidRPr="00125B8E">
        <w:rPr>
          <w:rFonts w:ascii="Times New Roman" w:hAnsi="Times New Roman" w:cs="Times New Roman"/>
          <w:noProof/>
          <w:sz w:val="24"/>
          <w:szCs w:val="24"/>
        </w:rPr>
        <w:t xml:space="preserve">, </w:t>
      </w:r>
      <w:r w:rsidRPr="00125B8E">
        <w:rPr>
          <w:rFonts w:ascii="Times New Roman" w:hAnsi="Times New Roman" w:cs="Times New Roman"/>
          <w:i/>
          <w:iCs/>
          <w:noProof/>
          <w:sz w:val="24"/>
          <w:szCs w:val="24"/>
        </w:rPr>
        <w:t>The Global Coffee Economy in Africa, Asia, and Latin America, 1500-1989</w:t>
      </w:r>
      <w:r w:rsidRPr="00125B8E">
        <w:rPr>
          <w:rFonts w:ascii="Times New Roman" w:hAnsi="Times New Roman" w:cs="Times New Roman"/>
          <w:noProof/>
          <w:sz w:val="24"/>
          <w:szCs w:val="24"/>
        </w:rPr>
        <w:t>. Cambridge University Press. doi: 10.1017/CBO9780511512193.</w:t>
      </w:r>
    </w:p>
    <w:p w14:paraId="5063F0FB"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Dietz, T. </w:t>
      </w:r>
      <w:r w:rsidRPr="00125B8E">
        <w:rPr>
          <w:rFonts w:ascii="Times New Roman" w:hAnsi="Times New Roman" w:cs="Times New Roman"/>
          <w:i/>
          <w:iCs/>
          <w:noProof/>
          <w:sz w:val="24"/>
          <w:szCs w:val="24"/>
        </w:rPr>
        <w:t>et al.</w:t>
      </w:r>
      <w:r w:rsidRPr="00125B8E">
        <w:rPr>
          <w:rFonts w:ascii="Times New Roman" w:hAnsi="Times New Roman" w:cs="Times New Roman"/>
          <w:noProof/>
          <w:sz w:val="24"/>
          <w:szCs w:val="24"/>
        </w:rPr>
        <w:t xml:space="preserve"> (2019) ‘How Effective is Multiple Certification in Improving the Economic Conditions of Smallholder Farmers? Evidence from an Impact Evaluation in Colombia’s Coffee Belt’, </w:t>
      </w:r>
      <w:r w:rsidRPr="00125B8E">
        <w:rPr>
          <w:rFonts w:ascii="Times New Roman" w:hAnsi="Times New Roman" w:cs="Times New Roman"/>
          <w:i/>
          <w:iCs/>
          <w:noProof/>
          <w:sz w:val="24"/>
          <w:szCs w:val="24"/>
        </w:rPr>
        <w:t>Journal of Development Studies</w:t>
      </w:r>
      <w:r w:rsidRPr="00125B8E">
        <w:rPr>
          <w:rFonts w:ascii="Times New Roman" w:hAnsi="Times New Roman" w:cs="Times New Roman"/>
          <w:noProof/>
          <w:sz w:val="24"/>
          <w:szCs w:val="24"/>
        </w:rPr>
        <w:t>. Taylor &amp; Francis, pp. 1–20. doi: 10.1080/00220388.2019.1632433.</w:t>
      </w:r>
    </w:p>
    <w:p w14:paraId="2520A06E"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Dobbin, F. and Kalev, A. (2018) ‘Why Doesn’t Diversity Training Work? The Challenge for Industry and Academia’, </w:t>
      </w:r>
      <w:r w:rsidRPr="00125B8E">
        <w:rPr>
          <w:rFonts w:ascii="Times New Roman" w:hAnsi="Times New Roman" w:cs="Times New Roman"/>
          <w:i/>
          <w:iCs/>
          <w:noProof/>
          <w:sz w:val="24"/>
          <w:szCs w:val="24"/>
        </w:rPr>
        <w:t>Anthropology Now</w:t>
      </w:r>
      <w:r w:rsidRPr="00125B8E">
        <w:rPr>
          <w:rFonts w:ascii="Times New Roman" w:hAnsi="Times New Roman" w:cs="Times New Roman"/>
          <w:noProof/>
          <w:sz w:val="24"/>
          <w:szCs w:val="24"/>
        </w:rPr>
        <w:t>. Routledge, 10(2), pp. 48–55. doi: 10.1080/19428200.2018.1493182.</w:t>
      </w:r>
    </w:p>
    <w:p w14:paraId="6FB76E3B"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Garthwaite, C. </w:t>
      </w:r>
      <w:r w:rsidRPr="00125B8E">
        <w:rPr>
          <w:rFonts w:ascii="Times New Roman" w:hAnsi="Times New Roman" w:cs="Times New Roman"/>
          <w:i/>
          <w:iCs/>
          <w:noProof/>
          <w:sz w:val="24"/>
          <w:szCs w:val="24"/>
        </w:rPr>
        <w:t>et al.</w:t>
      </w:r>
      <w:r w:rsidRPr="00125B8E">
        <w:rPr>
          <w:rFonts w:ascii="Times New Roman" w:hAnsi="Times New Roman" w:cs="Times New Roman"/>
          <w:noProof/>
          <w:sz w:val="24"/>
          <w:szCs w:val="24"/>
        </w:rPr>
        <w:t xml:space="preserve"> (2017) ‘Starbucks: A story of growth’, </w:t>
      </w:r>
      <w:r w:rsidRPr="00125B8E">
        <w:rPr>
          <w:rFonts w:ascii="Times New Roman" w:hAnsi="Times New Roman" w:cs="Times New Roman"/>
          <w:i/>
          <w:iCs/>
          <w:noProof/>
          <w:sz w:val="24"/>
          <w:szCs w:val="24"/>
        </w:rPr>
        <w:t>Kellogg School of Management Cases</w:t>
      </w:r>
      <w:r w:rsidRPr="00125B8E">
        <w:rPr>
          <w:rFonts w:ascii="Times New Roman" w:hAnsi="Times New Roman" w:cs="Times New Roman"/>
          <w:noProof/>
          <w:sz w:val="24"/>
          <w:szCs w:val="24"/>
        </w:rPr>
        <w:t>. Kellogg School of Management.</w:t>
      </w:r>
    </w:p>
    <w:p w14:paraId="6B0CB834"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IMF (2020) </w:t>
      </w:r>
      <w:r w:rsidRPr="00125B8E">
        <w:rPr>
          <w:rFonts w:ascii="Times New Roman" w:hAnsi="Times New Roman" w:cs="Times New Roman"/>
          <w:i/>
          <w:iCs/>
          <w:noProof/>
          <w:sz w:val="24"/>
          <w:szCs w:val="24"/>
        </w:rPr>
        <w:t>IMF Primary Commodity Prices</w:t>
      </w:r>
      <w:r w:rsidRPr="00125B8E">
        <w:rPr>
          <w:rFonts w:ascii="Times New Roman" w:hAnsi="Times New Roman" w:cs="Times New Roman"/>
          <w:noProof/>
          <w:sz w:val="24"/>
          <w:szCs w:val="24"/>
        </w:rPr>
        <w:t xml:space="preserve">, </w:t>
      </w:r>
      <w:r w:rsidRPr="00125B8E">
        <w:rPr>
          <w:rFonts w:ascii="Times New Roman" w:hAnsi="Times New Roman" w:cs="Times New Roman"/>
          <w:i/>
          <w:iCs/>
          <w:noProof/>
          <w:sz w:val="24"/>
          <w:szCs w:val="24"/>
        </w:rPr>
        <w:t>IMF Primary Commodity Prices</w:t>
      </w:r>
      <w:r w:rsidRPr="00125B8E">
        <w:rPr>
          <w:rFonts w:ascii="Times New Roman" w:hAnsi="Times New Roman" w:cs="Times New Roman"/>
          <w:noProof/>
          <w:sz w:val="24"/>
          <w:szCs w:val="24"/>
        </w:rPr>
        <w:t>. Available at: https://www.imf.org/en/Research/commodity-prices (Accessed: 1 March 2020).</w:t>
      </w:r>
    </w:p>
    <w:p w14:paraId="62039CF2"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Kang, J. W. and Namkung, Y. (2018) ‘The Effect of Corporate Social Responsibility on Brand Equity and the Moderating Role of Ethical Consumerism: The Case of Starbucks’, </w:t>
      </w:r>
      <w:r w:rsidRPr="00125B8E">
        <w:rPr>
          <w:rFonts w:ascii="Times New Roman" w:hAnsi="Times New Roman" w:cs="Times New Roman"/>
          <w:i/>
          <w:iCs/>
          <w:noProof/>
          <w:sz w:val="24"/>
          <w:szCs w:val="24"/>
        </w:rPr>
        <w:t>Journal of Hospitality and Tourism Research</w:t>
      </w:r>
      <w:r w:rsidRPr="00125B8E">
        <w:rPr>
          <w:rFonts w:ascii="Times New Roman" w:hAnsi="Times New Roman" w:cs="Times New Roman"/>
          <w:noProof/>
          <w:sz w:val="24"/>
          <w:szCs w:val="24"/>
        </w:rPr>
        <w:t>. SAGE Publications Sage CA: Los Angeles, CA, 42(7), pp. 1130–1151. doi: 10.1177/1096348017727057.</w:t>
      </w:r>
    </w:p>
    <w:p w14:paraId="3FA8EC12"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Kimball, D. (2016) </w:t>
      </w:r>
      <w:r w:rsidRPr="00125B8E">
        <w:rPr>
          <w:rFonts w:ascii="Times New Roman" w:hAnsi="Times New Roman" w:cs="Times New Roman"/>
          <w:i/>
          <w:iCs/>
          <w:noProof/>
          <w:sz w:val="24"/>
          <w:szCs w:val="24"/>
        </w:rPr>
        <w:t>Corporate Social Responsibility at Starbucks: 2016–2017 Issues for Discussion</w:t>
      </w:r>
      <w:r w:rsidRPr="00125B8E">
        <w:rPr>
          <w:rFonts w:ascii="Times New Roman" w:hAnsi="Times New Roman" w:cs="Times New Roman"/>
          <w:noProof/>
          <w:sz w:val="24"/>
          <w:szCs w:val="24"/>
        </w:rPr>
        <w:t xml:space="preserve">, </w:t>
      </w:r>
      <w:r w:rsidRPr="00125B8E">
        <w:rPr>
          <w:rFonts w:ascii="Times New Roman" w:hAnsi="Times New Roman" w:cs="Times New Roman"/>
          <w:i/>
          <w:iCs/>
          <w:noProof/>
          <w:sz w:val="24"/>
          <w:szCs w:val="24"/>
        </w:rPr>
        <w:t>Corporate Social Responsibility at Starbucks: 2016–2017 Issues for Discussion</w:t>
      </w:r>
      <w:r w:rsidRPr="00125B8E">
        <w:rPr>
          <w:rFonts w:ascii="Times New Roman" w:hAnsi="Times New Roman" w:cs="Times New Roman"/>
          <w:noProof/>
          <w:sz w:val="24"/>
          <w:szCs w:val="24"/>
        </w:rPr>
        <w:t>. SAGE Publications: SAGE Business Cases Originals. doi: 10.4135/9781473972261.</w:t>
      </w:r>
    </w:p>
    <w:p w14:paraId="4E75478E"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Lynne, Y. (2020) ‘A Starbucks Blend: Race, Social Marketing and Corporate Social Responsibility’.</w:t>
      </w:r>
    </w:p>
    <w:p w14:paraId="0446E456"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Morais, U. P. </w:t>
      </w:r>
      <w:r w:rsidRPr="00125B8E">
        <w:rPr>
          <w:rFonts w:ascii="Times New Roman" w:hAnsi="Times New Roman" w:cs="Times New Roman"/>
          <w:i/>
          <w:iCs/>
          <w:noProof/>
          <w:sz w:val="24"/>
          <w:szCs w:val="24"/>
        </w:rPr>
        <w:t>et al.</w:t>
      </w:r>
      <w:r w:rsidRPr="00125B8E">
        <w:rPr>
          <w:rFonts w:ascii="Times New Roman" w:hAnsi="Times New Roman" w:cs="Times New Roman"/>
          <w:noProof/>
          <w:sz w:val="24"/>
          <w:szCs w:val="24"/>
        </w:rPr>
        <w:t xml:space="preserve"> (2014) ‘Managing diverse employees at Starbucks: Focusing on ethics and </w:t>
      </w:r>
      <w:r w:rsidRPr="00125B8E">
        <w:rPr>
          <w:rFonts w:ascii="Times New Roman" w:hAnsi="Times New Roman" w:cs="Times New Roman"/>
          <w:noProof/>
          <w:sz w:val="24"/>
          <w:szCs w:val="24"/>
        </w:rPr>
        <w:lastRenderedPageBreak/>
        <w:t xml:space="preserve">inclusion’, </w:t>
      </w:r>
      <w:r w:rsidRPr="00125B8E">
        <w:rPr>
          <w:rFonts w:ascii="Times New Roman" w:hAnsi="Times New Roman" w:cs="Times New Roman"/>
          <w:i/>
          <w:iCs/>
          <w:noProof/>
          <w:sz w:val="24"/>
          <w:szCs w:val="24"/>
        </w:rPr>
        <w:t>International Journal of Learning and Development</w:t>
      </w:r>
      <w:r w:rsidRPr="00125B8E">
        <w:rPr>
          <w:rFonts w:ascii="Times New Roman" w:hAnsi="Times New Roman" w:cs="Times New Roman"/>
          <w:noProof/>
          <w:sz w:val="24"/>
          <w:szCs w:val="24"/>
        </w:rPr>
        <w:t>, 4(3), p. 35.</w:t>
      </w:r>
    </w:p>
    <w:p w14:paraId="2EB2713D"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Real, K. and Percell, H. (2018) ‘Starbucks Corporate Social Responsibility Report’. Available at: https://scholarworks.sfasu.edu/cgi/viewcontent.cgi?article=1273&amp;context=urc (Accessed: 1 March 2020).</w:t>
      </w:r>
    </w:p>
    <w:p w14:paraId="0EAEFB44"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Renard, M. C. (2010) ‘In the name of conservation: CAFE practices and Fair Trade in Mexico’, </w:t>
      </w:r>
      <w:r w:rsidRPr="00125B8E">
        <w:rPr>
          <w:rFonts w:ascii="Times New Roman" w:hAnsi="Times New Roman" w:cs="Times New Roman"/>
          <w:i/>
          <w:iCs/>
          <w:noProof/>
          <w:sz w:val="24"/>
          <w:szCs w:val="24"/>
        </w:rPr>
        <w:t>Journal of Business Ethics</w:t>
      </w:r>
      <w:r w:rsidRPr="00125B8E">
        <w:rPr>
          <w:rFonts w:ascii="Times New Roman" w:hAnsi="Times New Roman" w:cs="Times New Roman"/>
          <w:noProof/>
          <w:sz w:val="24"/>
          <w:szCs w:val="24"/>
        </w:rPr>
        <w:t>. Springer, 92(SUPPL 2), pp. 287–299. doi: 10.1007/s10551-010-0584-0.</w:t>
      </w:r>
    </w:p>
    <w:p w14:paraId="69EA2BD4"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Rizqiyanto, S. (2017) ‘Starbucks’s Fair Trade in The Edge of Globalization’, </w:t>
      </w:r>
      <w:r w:rsidRPr="00125B8E">
        <w:rPr>
          <w:rFonts w:ascii="Times New Roman" w:hAnsi="Times New Roman" w:cs="Times New Roman"/>
          <w:i/>
          <w:iCs/>
          <w:noProof/>
          <w:sz w:val="24"/>
          <w:szCs w:val="24"/>
        </w:rPr>
        <w:t>Etikonomi</w:t>
      </w:r>
      <w:r w:rsidRPr="00125B8E">
        <w:rPr>
          <w:rFonts w:ascii="Times New Roman" w:hAnsi="Times New Roman" w:cs="Times New Roman"/>
          <w:noProof/>
          <w:sz w:val="24"/>
          <w:szCs w:val="24"/>
        </w:rPr>
        <w:t>. Syarif Hidayatullah State Islamic University Jakarta, 16(2), pp. 231–248. doi: 10.15408/etk.v16i2.5546.</w:t>
      </w:r>
    </w:p>
    <w:p w14:paraId="57A052D5"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Rodriguez-Fernandez, M. (2016) ‘Social responsibility and financial performance: The role of good corporate governance’, </w:t>
      </w:r>
      <w:r w:rsidRPr="00125B8E">
        <w:rPr>
          <w:rFonts w:ascii="Times New Roman" w:hAnsi="Times New Roman" w:cs="Times New Roman"/>
          <w:i/>
          <w:iCs/>
          <w:noProof/>
          <w:sz w:val="24"/>
          <w:szCs w:val="24"/>
        </w:rPr>
        <w:t>BRQ Business Research Quarterly</w:t>
      </w:r>
      <w:r w:rsidRPr="00125B8E">
        <w:rPr>
          <w:rFonts w:ascii="Times New Roman" w:hAnsi="Times New Roman" w:cs="Times New Roman"/>
          <w:noProof/>
          <w:sz w:val="24"/>
          <w:szCs w:val="24"/>
        </w:rPr>
        <w:t>. Elsevier, 19(2), pp. 137–151. doi: 10.1016/j.brq.2015.08.001.</w:t>
      </w:r>
    </w:p>
    <w:p w14:paraId="3C96A805"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Sawhney, M. (2019) </w:t>
      </w:r>
      <w:r w:rsidRPr="00125B8E">
        <w:rPr>
          <w:rFonts w:ascii="Times New Roman" w:hAnsi="Times New Roman" w:cs="Times New Roman"/>
          <w:i/>
          <w:iCs/>
          <w:noProof/>
          <w:sz w:val="24"/>
          <w:szCs w:val="24"/>
        </w:rPr>
        <w:t>Starbucks: Driving Growth Through New Dining Occasions</w:t>
      </w:r>
      <w:r w:rsidRPr="00125B8E">
        <w:rPr>
          <w:rFonts w:ascii="Times New Roman" w:hAnsi="Times New Roman" w:cs="Times New Roman"/>
          <w:noProof/>
          <w:sz w:val="24"/>
          <w:szCs w:val="24"/>
        </w:rPr>
        <w:t xml:space="preserve">, </w:t>
      </w:r>
      <w:r w:rsidRPr="00125B8E">
        <w:rPr>
          <w:rFonts w:ascii="Times New Roman" w:hAnsi="Times New Roman" w:cs="Times New Roman"/>
          <w:i/>
          <w:iCs/>
          <w:noProof/>
          <w:sz w:val="24"/>
          <w:szCs w:val="24"/>
        </w:rPr>
        <w:t>Starbucks: Driving Growth Through New Dining Occasions</w:t>
      </w:r>
      <w:r w:rsidRPr="00125B8E">
        <w:rPr>
          <w:rFonts w:ascii="Times New Roman" w:hAnsi="Times New Roman" w:cs="Times New Roman"/>
          <w:noProof/>
          <w:sz w:val="24"/>
          <w:szCs w:val="24"/>
        </w:rPr>
        <w:t>. Kellogg School of Management. doi: 10.4135/9781526491916.</w:t>
      </w:r>
    </w:p>
    <w:p w14:paraId="7AB89E35"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Starbucks (2020) </w:t>
      </w:r>
      <w:r w:rsidRPr="00125B8E">
        <w:rPr>
          <w:rFonts w:ascii="Times New Roman" w:hAnsi="Times New Roman" w:cs="Times New Roman"/>
          <w:i/>
          <w:iCs/>
          <w:noProof/>
          <w:sz w:val="24"/>
          <w:szCs w:val="24"/>
        </w:rPr>
        <w:t>Starbucks Fiscal 2019 annual report</w:t>
      </w:r>
      <w:r w:rsidRPr="00125B8E">
        <w:rPr>
          <w:rFonts w:ascii="Times New Roman" w:hAnsi="Times New Roman" w:cs="Times New Roman"/>
          <w:noProof/>
          <w:sz w:val="24"/>
          <w:szCs w:val="24"/>
        </w:rPr>
        <w:t>.</w:t>
      </w:r>
    </w:p>
    <w:p w14:paraId="179A41A8"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Thompson, C. J. and Arsel, Z. (2004) ‘The Starbucks Brandscape and Consumers’ (Anticorporate) Experiences of Glocalization’, </w:t>
      </w:r>
      <w:r w:rsidRPr="00125B8E">
        <w:rPr>
          <w:rFonts w:ascii="Times New Roman" w:hAnsi="Times New Roman" w:cs="Times New Roman"/>
          <w:i/>
          <w:iCs/>
          <w:noProof/>
          <w:sz w:val="24"/>
          <w:szCs w:val="24"/>
        </w:rPr>
        <w:t>Journal of Consumer Research</w:t>
      </w:r>
      <w:r w:rsidRPr="00125B8E">
        <w:rPr>
          <w:rFonts w:ascii="Times New Roman" w:hAnsi="Times New Roman" w:cs="Times New Roman"/>
          <w:noProof/>
          <w:sz w:val="24"/>
          <w:szCs w:val="24"/>
        </w:rPr>
        <w:t>. Oxford University Press, 31(3), pp. 631–642. doi: 10.1086/425098.</w:t>
      </w:r>
    </w:p>
    <w:p w14:paraId="13D57AD0"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Torga, G. N. and Spers, E. E. (2020) ‘Perspectives of global coffee demand’, in </w:t>
      </w:r>
      <w:r w:rsidRPr="00125B8E">
        <w:rPr>
          <w:rFonts w:ascii="Times New Roman" w:hAnsi="Times New Roman" w:cs="Times New Roman"/>
          <w:i/>
          <w:iCs/>
          <w:noProof/>
          <w:sz w:val="24"/>
          <w:szCs w:val="24"/>
        </w:rPr>
        <w:t>Coffee Consumption and Industry Strategies in Brazil</w:t>
      </w:r>
      <w:r w:rsidRPr="00125B8E">
        <w:rPr>
          <w:rFonts w:ascii="Times New Roman" w:hAnsi="Times New Roman" w:cs="Times New Roman"/>
          <w:noProof/>
          <w:sz w:val="24"/>
          <w:szCs w:val="24"/>
        </w:rPr>
        <w:t>. Elsevier, pp. 21–49. doi: 10.1016/b978-0-12-814721-4.00002-0.</w:t>
      </w:r>
    </w:p>
    <w:p w14:paraId="7FD53A8D"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lastRenderedPageBreak/>
        <w:t xml:space="preserve">Voigt, K.-I., Buliga, O. and Michl, K. (2017) ‘Globalizing Coffee Culture: The Case of Starbucks’, in </w:t>
      </w:r>
      <w:r w:rsidRPr="00125B8E">
        <w:rPr>
          <w:rFonts w:ascii="Times New Roman" w:hAnsi="Times New Roman" w:cs="Times New Roman"/>
          <w:i/>
          <w:iCs/>
          <w:noProof/>
          <w:sz w:val="24"/>
          <w:szCs w:val="24"/>
        </w:rPr>
        <w:t>Business Model Pioneers</w:t>
      </w:r>
      <w:r w:rsidRPr="00125B8E">
        <w:rPr>
          <w:rFonts w:ascii="Times New Roman" w:hAnsi="Times New Roman" w:cs="Times New Roman"/>
          <w:noProof/>
          <w:sz w:val="24"/>
          <w:szCs w:val="24"/>
        </w:rPr>
        <w:t>. Springer, pp. 41–53. doi: 10.1007/978-3-319-38845-8_5.</w:t>
      </w:r>
    </w:p>
    <w:p w14:paraId="32342DE2"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szCs w:val="24"/>
        </w:rPr>
      </w:pPr>
      <w:r w:rsidRPr="00125B8E">
        <w:rPr>
          <w:rFonts w:ascii="Times New Roman" w:hAnsi="Times New Roman" w:cs="Times New Roman"/>
          <w:noProof/>
          <w:sz w:val="24"/>
          <w:szCs w:val="24"/>
        </w:rPr>
        <w:t xml:space="preserve">Wells, B. (2017) ‘Generating New Value with Consumers: A Multipie-case Study of Co-creation in The LEGO Group and Starbucks Corporation’, </w:t>
      </w:r>
      <w:r w:rsidRPr="00125B8E">
        <w:rPr>
          <w:rFonts w:ascii="Times New Roman" w:hAnsi="Times New Roman" w:cs="Times New Roman"/>
          <w:i/>
          <w:iCs/>
          <w:noProof/>
          <w:sz w:val="24"/>
          <w:szCs w:val="24"/>
        </w:rPr>
        <w:t>Projet</w:t>
      </w:r>
      <w:r w:rsidRPr="00125B8E">
        <w:rPr>
          <w:rFonts w:ascii="Times New Roman" w:hAnsi="Times New Roman" w:cs="Times New Roman"/>
          <w:noProof/>
          <w:sz w:val="24"/>
          <w:szCs w:val="24"/>
        </w:rPr>
        <w:t>, 2017, p. 2549.</w:t>
      </w:r>
    </w:p>
    <w:p w14:paraId="16D0F7EB" w14:textId="77777777" w:rsidR="00223944" w:rsidRPr="00125B8E" w:rsidRDefault="00223944" w:rsidP="00223944">
      <w:pPr>
        <w:autoSpaceDE w:val="0"/>
        <w:autoSpaceDN w:val="0"/>
        <w:adjustRightInd w:val="0"/>
        <w:spacing w:before="120" w:after="120" w:line="480" w:lineRule="auto"/>
        <w:rPr>
          <w:rFonts w:ascii="Times New Roman" w:hAnsi="Times New Roman" w:cs="Times New Roman"/>
          <w:noProof/>
          <w:sz w:val="24"/>
        </w:rPr>
      </w:pPr>
      <w:r w:rsidRPr="00125B8E">
        <w:rPr>
          <w:rFonts w:ascii="Times New Roman" w:hAnsi="Times New Roman" w:cs="Times New Roman"/>
          <w:noProof/>
          <w:sz w:val="24"/>
          <w:szCs w:val="24"/>
        </w:rPr>
        <w:t xml:space="preserve">Wright, T. L. (2016) ‘Policy Brief for the International Coffee Organization (ICO) on Behalf of the International Labour Organization (ILO) Regarding Human Rights Violations on Coffee Farms in Guatemala’, </w:t>
      </w:r>
      <w:r w:rsidRPr="00125B8E">
        <w:rPr>
          <w:rFonts w:ascii="Times New Roman" w:hAnsi="Times New Roman" w:cs="Times New Roman"/>
          <w:i/>
          <w:iCs/>
          <w:noProof/>
          <w:sz w:val="24"/>
          <w:szCs w:val="24"/>
        </w:rPr>
        <w:t>Political Science Undergraduate Review</w:t>
      </w:r>
      <w:r w:rsidRPr="00125B8E">
        <w:rPr>
          <w:rFonts w:ascii="Times New Roman" w:hAnsi="Times New Roman" w:cs="Times New Roman"/>
          <w:noProof/>
          <w:sz w:val="24"/>
          <w:szCs w:val="24"/>
        </w:rPr>
        <w:t>, 2(1), pp. 85–93. doi: 10.29173/psur68.</w:t>
      </w:r>
    </w:p>
    <w:p w14:paraId="105DE02E" w14:textId="126D9F9E" w:rsidR="003A5B85" w:rsidRPr="00125B8E" w:rsidRDefault="00223944" w:rsidP="0022136A">
      <w:pPr>
        <w:spacing w:before="120" w:after="120" w:line="480" w:lineRule="auto"/>
        <w:rPr>
          <w:rFonts w:ascii="Times New Roman" w:hAnsi="Times New Roman" w:cs="Times New Roman"/>
          <w:sz w:val="24"/>
          <w:szCs w:val="24"/>
        </w:rPr>
      </w:pPr>
      <w:r w:rsidRPr="00125B8E">
        <w:rPr>
          <w:rFonts w:ascii="Times New Roman" w:hAnsi="Times New Roman" w:cs="Times New Roman"/>
          <w:sz w:val="24"/>
          <w:szCs w:val="24"/>
        </w:rPr>
        <w:fldChar w:fldCharType="end"/>
      </w:r>
    </w:p>
    <w:p w14:paraId="58602E9F" w14:textId="77777777" w:rsidR="00B61DA0" w:rsidRPr="00125B8E" w:rsidRDefault="00B61DA0" w:rsidP="0022136A">
      <w:pPr>
        <w:spacing w:before="120" w:after="120" w:line="480" w:lineRule="auto"/>
        <w:rPr>
          <w:rFonts w:ascii="Times New Roman" w:hAnsi="Times New Roman" w:cs="Times New Roman"/>
          <w:sz w:val="24"/>
          <w:szCs w:val="24"/>
        </w:rPr>
      </w:pPr>
    </w:p>
    <w:p w14:paraId="27B20E58" w14:textId="74DCFF23" w:rsidR="008E1775" w:rsidRPr="00125B8E" w:rsidRDefault="008E1775" w:rsidP="0022136A">
      <w:pPr>
        <w:spacing w:before="120" w:after="120" w:line="480" w:lineRule="auto"/>
        <w:rPr>
          <w:rFonts w:ascii="Times New Roman" w:hAnsi="Times New Roman" w:cs="Times New Roman"/>
          <w:sz w:val="24"/>
          <w:szCs w:val="24"/>
        </w:rPr>
      </w:pPr>
    </w:p>
    <w:sectPr w:rsidR="008E1775" w:rsidRPr="00125B8E" w:rsidSect="00B05647">
      <w:footerReference w:type="default" r:id="rId14"/>
      <w:pgSz w:w="11906" w:h="16838"/>
      <w:pgMar w:top="1440" w:right="1440" w:bottom="1440" w:left="1440" w:header="851" w:footer="992" w:gutter="0"/>
      <w:pgNumType w:start="1"/>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39BBF2" w14:textId="77777777" w:rsidR="00BE2C02" w:rsidRDefault="00BE2C02" w:rsidP="0028351A">
      <w:pPr>
        <w:spacing w:after="0" w:line="240" w:lineRule="auto"/>
      </w:pPr>
      <w:r>
        <w:separator/>
      </w:r>
    </w:p>
  </w:endnote>
  <w:endnote w:type="continuationSeparator" w:id="0">
    <w:p w14:paraId="6D7F35AA" w14:textId="77777777" w:rsidR="00BE2C02" w:rsidRDefault="00BE2C02" w:rsidP="002835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Product Sans">
    <w:altName w:val="Calibri"/>
    <w:charset w:val="00"/>
    <w:family w:val="swiss"/>
    <w:pitch w:val="variable"/>
    <w:sig w:usb0="A0000287" w:usb1="00000010"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D19A7D" w14:textId="5A7DFCC8" w:rsidR="00B05647" w:rsidRDefault="00B05647">
    <w:pPr>
      <w:pStyle w:val="a5"/>
      <w:jc w:val="center"/>
    </w:pPr>
  </w:p>
  <w:p w14:paraId="55F423AD" w14:textId="77777777" w:rsidR="00B05647" w:rsidRDefault="00B05647">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7892880"/>
      <w:docPartObj>
        <w:docPartGallery w:val="Page Numbers (Bottom of Page)"/>
        <w:docPartUnique/>
      </w:docPartObj>
    </w:sdtPr>
    <w:sdtEndPr/>
    <w:sdtContent>
      <w:p w14:paraId="07200684" w14:textId="77777777" w:rsidR="00B05647" w:rsidRDefault="00B05647">
        <w:pPr>
          <w:pStyle w:val="a5"/>
          <w:jc w:val="center"/>
        </w:pPr>
        <w:r w:rsidRPr="00B05647">
          <w:rPr>
            <w:rFonts w:ascii="Product Sans" w:hAnsi="Product Sans"/>
            <w:b/>
            <w:bCs/>
            <w:i/>
            <w:iCs/>
          </w:rPr>
          <w:fldChar w:fldCharType="begin"/>
        </w:r>
        <w:r w:rsidRPr="00B05647">
          <w:rPr>
            <w:rFonts w:ascii="Product Sans" w:hAnsi="Product Sans"/>
            <w:b/>
            <w:bCs/>
            <w:i/>
            <w:iCs/>
          </w:rPr>
          <w:instrText>PAGE   \* MERGEFORMAT</w:instrText>
        </w:r>
        <w:r w:rsidRPr="00B05647">
          <w:rPr>
            <w:rFonts w:ascii="Product Sans" w:hAnsi="Product Sans"/>
            <w:b/>
            <w:bCs/>
            <w:i/>
            <w:iCs/>
          </w:rPr>
          <w:fldChar w:fldCharType="separate"/>
        </w:r>
        <w:r w:rsidRPr="00B05647">
          <w:rPr>
            <w:rFonts w:ascii="Product Sans" w:hAnsi="Product Sans"/>
            <w:b/>
            <w:bCs/>
            <w:i/>
            <w:iCs/>
            <w:lang w:val="zh-CN"/>
          </w:rPr>
          <w:t>2</w:t>
        </w:r>
        <w:r w:rsidRPr="00B05647">
          <w:rPr>
            <w:rFonts w:ascii="Product Sans" w:hAnsi="Product Sans"/>
            <w:b/>
            <w:bCs/>
            <w:i/>
            <w:iCs/>
          </w:rPr>
          <w:fldChar w:fldCharType="end"/>
        </w:r>
      </w:p>
    </w:sdtContent>
  </w:sdt>
  <w:p w14:paraId="72A69C17" w14:textId="77777777" w:rsidR="00B05647" w:rsidRDefault="00B05647">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57291B" w14:textId="77777777" w:rsidR="00BE2C02" w:rsidRDefault="00BE2C02" w:rsidP="0028351A">
      <w:pPr>
        <w:spacing w:after="0" w:line="240" w:lineRule="auto"/>
      </w:pPr>
      <w:r>
        <w:separator/>
      </w:r>
    </w:p>
  </w:footnote>
  <w:footnote w:type="continuationSeparator" w:id="0">
    <w:p w14:paraId="2A45A541" w14:textId="77777777" w:rsidR="00BE2C02" w:rsidRDefault="00BE2C02" w:rsidP="002835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1155F4"/>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1" w15:restartNumberingAfterBreak="0">
    <w:nsid w:val="20103D4B"/>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2" w15:restartNumberingAfterBreak="0">
    <w:nsid w:val="23BE55DA"/>
    <w:multiLevelType w:val="hybridMultilevel"/>
    <w:tmpl w:val="6C3E1A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AF0310"/>
    <w:multiLevelType w:val="hybridMultilevel"/>
    <w:tmpl w:val="47C4B14E"/>
    <w:lvl w:ilvl="0" w:tplc="82BCE06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D46F5B"/>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5" w15:restartNumberingAfterBreak="0">
    <w:nsid w:val="358A31E3"/>
    <w:multiLevelType w:val="hybridMultilevel"/>
    <w:tmpl w:val="3368A474"/>
    <w:lvl w:ilvl="0" w:tplc="82BCE06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AF2CD2"/>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7" w15:restartNumberingAfterBreak="0">
    <w:nsid w:val="54F04FCD"/>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8" w15:restartNumberingAfterBreak="0">
    <w:nsid w:val="6F893843"/>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num w:numId="1">
    <w:abstractNumId w:val="2"/>
  </w:num>
  <w:num w:numId="2">
    <w:abstractNumId w:val="7"/>
  </w:num>
  <w:num w:numId="3">
    <w:abstractNumId w:val="6"/>
  </w:num>
  <w:num w:numId="4">
    <w:abstractNumId w:val="3"/>
  </w:num>
  <w:num w:numId="5">
    <w:abstractNumId w:val="5"/>
  </w:num>
  <w:num w:numId="6">
    <w:abstractNumId w:val="4"/>
  </w:num>
  <w:num w:numId="7">
    <w:abstractNumId w:val="8"/>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cxtTS0MDczMTK2MDRR0lEKTi0uzszPAykwrAUApsRfCiwAAAA="/>
  </w:docVars>
  <w:rsids>
    <w:rsidRoot w:val="0026658E"/>
    <w:rsid w:val="0000291B"/>
    <w:rsid w:val="00017126"/>
    <w:rsid w:val="00021655"/>
    <w:rsid w:val="00021E10"/>
    <w:rsid w:val="000244CC"/>
    <w:rsid w:val="00027EC6"/>
    <w:rsid w:val="00051CD1"/>
    <w:rsid w:val="00064F47"/>
    <w:rsid w:val="00065CF8"/>
    <w:rsid w:val="0007483E"/>
    <w:rsid w:val="00075272"/>
    <w:rsid w:val="0007738F"/>
    <w:rsid w:val="0008292C"/>
    <w:rsid w:val="00094AC6"/>
    <w:rsid w:val="000956F5"/>
    <w:rsid w:val="000B1229"/>
    <w:rsid w:val="000C42FA"/>
    <w:rsid w:val="000E4E61"/>
    <w:rsid w:val="000E7D5C"/>
    <w:rsid w:val="000F1B0D"/>
    <w:rsid w:val="001014AF"/>
    <w:rsid w:val="0010537C"/>
    <w:rsid w:val="00125B8E"/>
    <w:rsid w:val="00132C83"/>
    <w:rsid w:val="00135E6E"/>
    <w:rsid w:val="00154E13"/>
    <w:rsid w:val="00156D1B"/>
    <w:rsid w:val="00172F74"/>
    <w:rsid w:val="00186D1E"/>
    <w:rsid w:val="00195BD1"/>
    <w:rsid w:val="00196257"/>
    <w:rsid w:val="001974A3"/>
    <w:rsid w:val="001B7B91"/>
    <w:rsid w:val="001C0B3D"/>
    <w:rsid w:val="001F612F"/>
    <w:rsid w:val="001F6477"/>
    <w:rsid w:val="0020289F"/>
    <w:rsid w:val="0022136A"/>
    <w:rsid w:val="00222EAA"/>
    <w:rsid w:val="00223944"/>
    <w:rsid w:val="00234E9C"/>
    <w:rsid w:val="00234F50"/>
    <w:rsid w:val="002440A5"/>
    <w:rsid w:val="0026458A"/>
    <w:rsid w:val="0026658E"/>
    <w:rsid w:val="002833C6"/>
    <w:rsid w:val="0028351A"/>
    <w:rsid w:val="00290708"/>
    <w:rsid w:val="002B4F9F"/>
    <w:rsid w:val="002C4388"/>
    <w:rsid w:val="002E1C39"/>
    <w:rsid w:val="002E5160"/>
    <w:rsid w:val="00301B60"/>
    <w:rsid w:val="0032363B"/>
    <w:rsid w:val="00337C03"/>
    <w:rsid w:val="003550F9"/>
    <w:rsid w:val="003661BA"/>
    <w:rsid w:val="0036739A"/>
    <w:rsid w:val="003677D3"/>
    <w:rsid w:val="0037262D"/>
    <w:rsid w:val="00373B5F"/>
    <w:rsid w:val="0038674F"/>
    <w:rsid w:val="00390CD6"/>
    <w:rsid w:val="003A445D"/>
    <w:rsid w:val="003A5B85"/>
    <w:rsid w:val="003B1A50"/>
    <w:rsid w:val="003B220B"/>
    <w:rsid w:val="003B276D"/>
    <w:rsid w:val="003C66D2"/>
    <w:rsid w:val="003D4F12"/>
    <w:rsid w:val="003E713C"/>
    <w:rsid w:val="003F4B6E"/>
    <w:rsid w:val="004270A2"/>
    <w:rsid w:val="00431452"/>
    <w:rsid w:val="004338E4"/>
    <w:rsid w:val="00434E65"/>
    <w:rsid w:val="00435786"/>
    <w:rsid w:val="0044145E"/>
    <w:rsid w:val="00446633"/>
    <w:rsid w:val="00447DBA"/>
    <w:rsid w:val="004C48EE"/>
    <w:rsid w:val="004E46FC"/>
    <w:rsid w:val="0051743A"/>
    <w:rsid w:val="0052509D"/>
    <w:rsid w:val="005510DD"/>
    <w:rsid w:val="00554078"/>
    <w:rsid w:val="0055686C"/>
    <w:rsid w:val="00556DF6"/>
    <w:rsid w:val="005572AB"/>
    <w:rsid w:val="00562544"/>
    <w:rsid w:val="00575614"/>
    <w:rsid w:val="0057663D"/>
    <w:rsid w:val="00576E46"/>
    <w:rsid w:val="00592A0B"/>
    <w:rsid w:val="005A335C"/>
    <w:rsid w:val="005B63FE"/>
    <w:rsid w:val="005B7AEF"/>
    <w:rsid w:val="005D1658"/>
    <w:rsid w:val="005D458D"/>
    <w:rsid w:val="005E02F9"/>
    <w:rsid w:val="005E43E4"/>
    <w:rsid w:val="005F4AFB"/>
    <w:rsid w:val="005F7B63"/>
    <w:rsid w:val="00610269"/>
    <w:rsid w:val="0063036C"/>
    <w:rsid w:val="00664028"/>
    <w:rsid w:val="00664961"/>
    <w:rsid w:val="006749CF"/>
    <w:rsid w:val="006845DE"/>
    <w:rsid w:val="006B7B8A"/>
    <w:rsid w:val="006C219A"/>
    <w:rsid w:val="006D0948"/>
    <w:rsid w:val="006D26FB"/>
    <w:rsid w:val="006F0A24"/>
    <w:rsid w:val="006F13F8"/>
    <w:rsid w:val="00705E66"/>
    <w:rsid w:val="00714F9B"/>
    <w:rsid w:val="00730D31"/>
    <w:rsid w:val="00733627"/>
    <w:rsid w:val="0073421E"/>
    <w:rsid w:val="007609FC"/>
    <w:rsid w:val="00770A11"/>
    <w:rsid w:val="00770CD5"/>
    <w:rsid w:val="0079045F"/>
    <w:rsid w:val="0079407D"/>
    <w:rsid w:val="007C4DD7"/>
    <w:rsid w:val="007D1B39"/>
    <w:rsid w:val="007F4856"/>
    <w:rsid w:val="007F688E"/>
    <w:rsid w:val="00812A82"/>
    <w:rsid w:val="008276F7"/>
    <w:rsid w:val="0086434A"/>
    <w:rsid w:val="00872A49"/>
    <w:rsid w:val="00883984"/>
    <w:rsid w:val="008868CD"/>
    <w:rsid w:val="008912E8"/>
    <w:rsid w:val="00891B29"/>
    <w:rsid w:val="008969F0"/>
    <w:rsid w:val="008B7203"/>
    <w:rsid w:val="008E05CE"/>
    <w:rsid w:val="008E1775"/>
    <w:rsid w:val="008F032D"/>
    <w:rsid w:val="008F4136"/>
    <w:rsid w:val="008F4BF9"/>
    <w:rsid w:val="008F640E"/>
    <w:rsid w:val="00911A36"/>
    <w:rsid w:val="00923CD4"/>
    <w:rsid w:val="0094705B"/>
    <w:rsid w:val="009552F3"/>
    <w:rsid w:val="00967C34"/>
    <w:rsid w:val="00970A64"/>
    <w:rsid w:val="0097734F"/>
    <w:rsid w:val="00986C65"/>
    <w:rsid w:val="00987BF3"/>
    <w:rsid w:val="009912E7"/>
    <w:rsid w:val="00993793"/>
    <w:rsid w:val="009937AD"/>
    <w:rsid w:val="00993E26"/>
    <w:rsid w:val="009A1104"/>
    <w:rsid w:val="009C7339"/>
    <w:rsid w:val="009E45C7"/>
    <w:rsid w:val="00A029E3"/>
    <w:rsid w:val="00A1091E"/>
    <w:rsid w:val="00A23205"/>
    <w:rsid w:val="00A30313"/>
    <w:rsid w:val="00A376F0"/>
    <w:rsid w:val="00A51BE9"/>
    <w:rsid w:val="00A8149D"/>
    <w:rsid w:val="00AA5824"/>
    <w:rsid w:val="00AB7AEA"/>
    <w:rsid w:val="00AC6560"/>
    <w:rsid w:val="00AD5D6C"/>
    <w:rsid w:val="00AD6517"/>
    <w:rsid w:val="00AF77AD"/>
    <w:rsid w:val="00B05647"/>
    <w:rsid w:val="00B0590D"/>
    <w:rsid w:val="00B14DEF"/>
    <w:rsid w:val="00B34F24"/>
    <w:rsid w:val="00B361B4"/>
    <w:rsid w:val="00B36345"/>
    <w:rsid w:val="00B543D1"/>
    <w:rsid w:val="00B61DA0"/>
    <w:rsid w:val="00B665BA"/>
    <w:rsid w:val="00B962CC"/>
    <w:rsid w:val="00BB50A3"/>
    <w:rsid w:val="00BE2C02"/>
    <w:rsid w:val="00C0097E"/>
    <w:rsid w:val="00C10A6D"/>
    <w:rsid w:val="00C15D67"/>
    <w:rsid w:val="00C2387D"/>
    <w:rsid w:val="00C30C58"/>
    <w:rsid w:val="00C30F4B"/>
    <w:rsid w:val="00C35553"/>
    <w:rsid w:val="00C41848"/>
    <w:rsid w:val="00C533E5"/>
    <w:rsid w:val="00C62A19"/>
    <w:rsid w:val="00C65C02"/>
    <w:rsid w:val="00C663FE"/>
    <w:rsid w:val="00C95337"/>
    <w:rsid w:val="00CA6A01"/>
    <w:rsid w:val="00CB1DAB"/>
    <w:rsid w:val="00CC38F7"/>
    <w:rsid w:val="00CE4399"/>
    <w:rsid w:val="00CE6FEF"/>
    <w:rsid w:val="00D12EAD"/>
    <w:rsid w:val="00D13C67"/>
    <w:rsid w:val="00D17C02"/>
    <w:rsid w:val="00D624CB"/>
    <w:rsid w:val="00D629C4"/>
    <w:rsid w:val="00D73B75"/>
    <w:rsid w:val="00DA7939"/>
    <w:rsid w:val="00DB2E03"/>
    <w:rsid w:val="00DB536B"/>
    <w:rsid w:val="00DF37B9"/>
    <w:rsid w:val="00E00EF3"/>
    <w:rsid w:val="00E06450"/>
    <w:rsid w:val="00E12DC9"/>
    <w:rsid w:val="00E14D30"/>
    <w:rsid w:val="00E20C44"/>
    <w:rsid w:val="00E36FC9"/>
    <w:rsid w:val="00E41043"/>
    <w:rsid w:val="00E70A16"/>
    <w:rsid w:val="00E71B7F"/>
    <w:rsid w:val="00E7372B"/>
    <w:rsid w:val="00E7778A"/>
    <w:rsid w:val="00E806D3"/>
    <w:rsid w:val="00E81BD4"/>
    <w:rsid w:val="00E931E7"/>
    <w:rsid w:val="00E976C1"/>
    <w:rsid w:val="00EB00BD"/>
    <w:rsid w:val="00EC7887"/>
    <w:rsid w:val="00ED5235"/>
    <w:rsid w:val="00EE37C6"/>
    <w:rsid w:val="00EE5F69"/>
    <w:rsid w:val="00EF35A8"/>
    <w:rsid w:val="00F14017"/>
    <w:rsid w:val="00F15276"/>
    <w:rsid w:val="00F15D96"/>
    <w:rsid w:val="00F17B64"/>
    <w:rsid w:val="00F56144"/>
    <w:rsid w:val="00F6411D"/>
    <w:rsid w:val="00F721FA"/>
    <w:rsid w:val="00FB614E"/>
    <w:rsid w:val="00FC65C8"/>
    <w:rsid w:val="00FD31A2"/>
    <w:rsid w:val="00FD601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5E45F8"/>
  <w15:chartTrackingRefBased/>
  <w15:docId w15:val="{53B94CC4-3E85-4951-8BAA-D1C2F82CF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B056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8351A"/>
    <w:pPr>
      <w:tabs>
        <w:tab w:val="center" w:pos="4513"/>
        <w:tab w:val="right" w:pos="9026"/>
      </w:tabs>
      <w:spacing w:after="0" w:line="240" w:lineRule="auto"/>
    </w:pPr>
  </w:style>
  <w:style w:type="character" w:customStyle="1" w:styleId="a4">
    <w:name w:val="页眉 字符"/>
    <w:basedOn w:val="a0"/>
    <w:link w:val="a3"/>
    <w:uiPriority w:val="99"/>
    <w:rsid w:val="0028351A"/>
  </w:style>
  <w:style w:type="paragraph" w:styleId="a5">
    <w:name w:val="footer"/>
    <w:basedOn w:val="a"/>
    <w:link w:val="a6"/>
    <w:uiPriority w:val="99"/>
    <w:unhideWhenUsed/>
    <w:rsid w:val="0028351A"/>
    <w:pPr>
      <w:tabs>
        <w:tab w:val="center" w:pos="4513"/>
        <w:tab w:val="right" w:pos="9026"/>
      </w:tabs>
      <w:spacing w:after="0" w:line="240" w:lineRule="auto"/>
    </w:pPr>
  </w:style>
  <w:style w:type="character" w:customStyle="1" w:styleId="a6">
    <w:name w:val="页脚 字符"/>
    <w:basedOn w:val="a0"/>
    <w:link w:val="a5"/>
    <w:uiPriority w:val="99"/>
    <w:rsid w:val="0028351A"/>
  </w:style>
  <w:style w:type="paragraph" w:styleId="a7">
    <w:name w:val="List Paragraph"/>
    <w:basedOn w:val="a"/>
    <w:uiPriority w:val="34"/>
    <w:qFormat/>
    <w:rsid w:val="008E1775"/>
    <w:pPr>
      <w:ind w:left="720"/>
      <w:contextualSpacing/>
    </w:pPr>
  </w:style>
  <w:style w:type="paragraph" w:styleId="a8">
    <w:name w:val="caption"/>
    <w:basedOn w:val="a"/>
    <w:next w:val="a"/>
    <w:uiPriority w:val="35"/>
    <w:unhideWhenUsed/>
    <w:qFormat/>
    <w:rsid w:val="00E976C1"/>
    <w:pPr>
      <w:spacing w:after="200" w:line="240" w:lineRule="auto"/>
    </w:pPr>
    <w:rPr>
      <w:i/>
      <w:iCs/>
      <w:color w:val="44546A" w:themeColor="text2"/>
      <w:sz w:val="18"/>
      <w:szCs w:val="18"/>
    </w:rPr>
  </w:style>
  <w:style w:type="character" w:customStyle="1" w:styleId="10">
    <w:name w:val="标题 1 字符"/>
    <w:basedOn w:val="a0"/>
    <w:link w:val="1"/>
    <w:uiPriority w:val="9"/>
    <w:rsid w:val="00B05647"/>
    <w:rPr>
      <w:rFonts w:asciiTheme="majorHAnsi" w:eastAsiaTheme="majorEastAsia" w:hAnsiTheme="majorHAnsi" w:cstheme="majorBidi"/>
      <w:color w:val="2F5496" w:themeColor="accent1" w:themeShade="BF"/>
      <w:sz w:val="32"/>
      <w:szCs w:val="32"/>
    </w:rPr>
  </w:style>
  <w:style w:type="paragraph" w:styleId="TOC">
    <w:name w:val="TOC Heading"/>
    <w:basedOn w:val="1"/>
    <w:next w:val="a"/>
    <w:uiPriority w:val="39"/>
    <w:unhideWhenUsed/>
    <w:qFormat/>
    <w:rsid w:val="00B05647"/>
    <w:pPr>
      <w:widowControl/>
      <w:jc w:val="left"/>
      <w:outlineLvl w:val="9"/>
    </w:pPr>
  </w:style>
  <w:style w:type="paragraph" w:styleId="TOC1">
    <w:name w:val="toc 1"/>
    <w:basedOn w:val="a"/>
    <w:next w:val="a"/>
    <w:autoRedefine/>
    <w:uiPriority w:val="39"/>
    <w:unhideWhenUsed/>
    <w:rsid w:val="00B05647"/>
    <w:pPr>
      <w:spacing w:after="100"/>
    </w:pPr>
  </w:style>
  <w:style w:type="paragraph" w:styleId="TOC2">
    <w:name w:val="toc 2"/>
    <w:basedOn w:val="a"/>
    <w:next w:val="a"/>
    <w:autoRedefine/>
    <w:uiPriority w:val="39"/>
    <w:unhideWhenUsed/>
    <w:rsid w:val="00B05647"/>
    <w:pPr>
      <w:spacing w:after="100"/>
      <w:ind w:left="220"/>
    </w:pPr>
  </w:style>
  <w:style w:type="character" w:styleId="a9">
    <w:name w:val="Hyperlink"/>
    <w:basedOn w:val="a0"/>
    <w:uiPriority w:val="99"/>
    <w:unhideWhenUsed/>
    <w:rsid w:val="00B056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ti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ti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tif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ti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1E3437-BAF0-491D-888D-951CAC60FE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10348</Words>
  <Characters>58986</Characters>
  <Application>Microsoft Office Word</Application>
  <DocSecurity>0</DocSecurity>
  <Lines>491</Lines>
  <Paragraphs>138</Paragraphs>
  <ScaleCrop>false</ScaleCrop>
  <Company/>
  <LinksUpToDate>false</LinksUpToDate>
  <CharactersWithSpaces>69196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JPY JPY</dc:creator>
  <cp:keywords/>
  <dc:description/>
  <cp:lastModifiedBy>侯 富国</cp:lastModifiedBy>
  <cp:revision>2</cp:revision>
  <dcterms:created xsi:type="dcterms:W3CDTF">2020-03-02T14:34:00Z</dcterms:created>
  <dcterms:modified xsi:type="dcterms:W3CDTF">2020-03-02T14:34:00Z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http://www.zotero.org/styles/harvard-cite-them-right-no-et-al</vt:lpwstr>
  </property>
  <property fmtid="{D5CDD505-2E9C-101B-9397-08002B2CF9AE}" pid="15" name="Mendeley Recent Style Name 6_1">
    <vt:lpwstr>Cite Them Right 10th edition - Harvard (no "et al.")</vt:lpwstr>
  </property>
  <property fmtid="{D5CDD505-2E9C-101B-9397-08002B2CF9AE}" pid="16" name="Mendeley Recent Style Id 7_1">
    <vt:lpwstr>http://www.zotero.org/styles/harvard-coventry-university</vt:lpwstr>
  </property>
  <property fmtid="{D5CDD505-2E9C-101B-9397-08002B2CF9AE}" pid="17" name="Mendeley Recent Style Name 7_1">
    <vt:lpwstr>Coventry University - Harvard</vt:lpwstr>
  </property>
  <property fmtid="{D5CDD505-2E9C-101B-9397-08002B2CF9AE}" pid="18" name="Mendeley Recent Style Id 8_1">
    <vt:lpwstr>http://www.zotero.org/styles/ieee</vt:lpwstr>
  </property>
  <property fmtid="{D5CDD505-2E9C-101B-9397-08002B2CF9AE}" pid="19" name="Mendeley Recent Style Name 8_1">
    <vt:lpwstr>IEEE</vt:lpwstr>
  </property>
  <property fmtid="{D5CDD505-2E9C-101B-9397-08002B2CF9AE}" pid="20" name="Mendeley Recent Style Id 9_1">
    <vt:lpwstr>http://www.zotero.org/styles/modern-humanities-research-association</vt:lpwstr>
  </property>
  <property fmtid="{D5CDD505-2E9C-101B-9397-08002B2CF9AE}" pid="21" name="Mendeley Recent Style Name 9_1">
    <vt:lpwstr>Modern Humanities Research Association 3rd edition (note with bibliography)</vt:lpwstr>
  </property>
  <property fmtid="{D5CDD505-2E9C-101B-9397-08002B2CF9AE}" pid="22" name="Mendeley Document_1">
    <vt:lpwstr>True</vt:lpwstr>
  </property>
  <property fmtid="{D5CDD505-2E9C-101B-9397-08002B2CF9AE}" pid="23" name="Mendeley Unique User Id_1">
    <vt:lpwstr>072aee80-d7c5-3866-b96b-d829895a52cf</vt:lpwstr>
  </property>
  <property fmtid="{D5CDD505-2E9C-101B-9397-08002B2CF9AE}" pid="24" name="Mendeley Citation Style_1">
    <vt:lpwstr>http://www.zotero.org/styles/harvard-cite-them-right</vt:lpwstr>
  </property>
</Properties>
</file>