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BCDF1" w14:textId="77777777" w:rsidR="004779F7" w:rsidRPr="00DB7E3C" w:rsidRDefault="004779F7" w:rsidP="00DB7E3C">
      <w:pPr>
        <w:spacing w:after="200"/>
        <w:jc w:val="center"/>
        <w:rPr>
          <w:rFonts w:ascii="Arial" w:eastAsia="Calibri" w:hAnsi="Arial" w:cs="Arial"/>
          <w:szCs w:val="22"/>
        </w:rPr>
      </w:pPr>
      <w:r w:rsidRPr="00DB7E3C">
        <w:rPr>
          <w:rFonts w:ascii="Arial" w:eastAsia="Calibri" w:hAnsi="Arial" w:cs="Arial"/>
          <w:noProof/>
          <w:szCs w:val="22"/>
        </w:rPr>
        <w:drawing>
          <wp:inline distT="0" distB="0" distL="0" distR="0" wp14:anchorId="346EBBA2" wp14:editId="1720F325">
            <wp:extent cx="3263900" cy="1082831"/>
            <wp:effectExtent l="0" t="0" r="0" b="3175"/>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1924" cy="1092128"/>
                    </a:xfrm>
                    <a:prstGeom prst="rect">
                      <a:avLst/>
                    </a:prstGeom>
                    <a:noFill/>
                    <a:ln>
                      <a:noFill/>
                    </a:ln>
                  </pic:spPr>
                </pic:pic>
              </a:graphicData>
            </a:graphic>
          </wp:inline>
        </w:drawing>
      </w:r>
    </w:p>
    <w:p w14:paraId="78085ABC" w14:textId="77777777" w:rsidR="004779F7" w:rsidRPr="00DB7E3C" w:rsidRDefault="004779F7" w:rsidP="00DB7E3C">
      <w:pPr>
        <w:spacing w:after="200"/>
        <w:jc w:val="center"/>
        <w:rPr>
          <w:rFonts w:ascii="Arial" w:eastAsia="Calibri" w:hAnsi="Arial" w:cs="Arial"/>
          <w:b/>
          <w:bCs/>
          <w:szCs w:val="22"/>
        </w:rPr>
      </w:pPr>
    </w:p>
    <w:p w14:paraId="738DC35F" w14:textId="77777777" w:rsidR="004779F7" w:rsidRPr="00DB7E3C" w:rsidRDefault="004779F7" w:rsidP="00DB7E3C">
      <w:pPr>
        <w:spacing w:after="200"/>
        <w:jc w:val="center"/>
        <w:rPr>
          <w:rFonts w:ascii="Arial" w:eastAsia="Calibri" w:hAnsi="Arial" w:cs="Arial"/>
          <w:b/>
          <w:bCs/>
          <w:szCs w:val="22"/>
        </w:rPr>
      </w:pPr>
    </w:p>
    <w:p w14:paraId="208D1511" w14:textId="77777777" w:rsidR="004779F7" w:rsidRPr="00DB7E3C" w:rsidRDefault="004779F7" w:rsidP="00DB7E3C">
      <w:pPr>
        <w:spacing w:after="200"/>
        <w:jc w:val="center"/>
        <w:rPr>
          <w:rFonts w:ascii="Arial" w:eastAsia="Calibri" w:hAnsi="Arial" w:cs="Arial"/>
          <w:b/>
          <w:bCs/>
          <w:szCs w:val="22"/>
        </w:rPr>
      </w:pPr>
    </w:p>
    <w:p w14:paraId="5F6DE2E6" w14:textId="77777777"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 xml:space="preserve">Programme:  Master of Business Administration  </w:t>
      </w:r>
    </w:p>
    <w:p w14:paraId="15A67477" w14:textId="77777777"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Module Name: Marketing Management</w:t>
      </w:r>
    </w:p>
    <w:p w14:paraId="2DCEA3B7" w14:textId="77777777"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Module Code: LCMB7024</w:t>
      </w:r>
    </w:p>
    <w:p w14:paraId="6B6B7CF1" w14:textId="77777777"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Lecturer’s Name: Dr Laila Maazouz (London)</w:t>
      </w:r>
    </w:p>
    <w:p w14:paraId="15A5251C" w14:textId="7C6F2881" w:rsidR="004779F7" w:rsidRPr="00673985" w:rsidRDefault="00673985" w:rsidP="00DB7E3C">
      <w:pPr>
        <w:spacing w:after="200"/>
        <w:jc w:val="center"/>
        <w:rPr>
          <w:rFonts w:ascii="Arial" w:eastAsia="Calibri" w:hAnsi="Arial" w:cs="Arial"/>
          <w:b/>
          <w:bCs/>
          <w:szCs w:val="22"/>
        </w:rPr>
      </w:pPr>
      <w:r w:rsidRPr="00673985">
        <w:rPr>
          <w:rFonts w:ascii="Arial" w:hAnsi="Arial" w:cs="Arial"/>
          <w:b/>
        </w:rPr>
        <w:t>Assignment Title: Assessment component 2: Marketing Portfolio</w:t>
      </w:r>
    </w:p>
    <w:p w14:paraId="7B8D6AE0" w14:textId="77777777" w:rsidR="004779F7" w:rsidRPr="00DB7E3C" w:rsidRDefault="004779F7" w:rsidP="00DB7E3C">
      <w:pPr>
        <w:spacing w:after="200"/>
        <w:jc w:val="center"/>
        <w:rPr>
          <w:rFonts w:ascii="Arial" w:eastAsia="Calibri" w:hAnsi="Arial" w:cs="Arial"/>
          <w:b/>
          <w:bCs/>
          <w:szCs w:val="22"/>
        </w:rPr>
      </w:pPr>
    </w:p>
    <w:p w14:paraId="7B4A0D0E" w14:textId="77777777" w:rsidR="004779F7" w:rsidRPr="00DB7E3C" w:rsidRDefault="004779F7" w:rsidP="00DB7E3C">
      <w:pPr>
        <w:spacing w:after="200"/>
        <w:jc w:val="center"/>
        <w:rPr>
          <w:rFonts w:ascii="Arial" w:eastAsia="Calibri" w:hAnsi="Arial" w:cs="Arial"/>
          <w:b/>
          <w:bCs/>
          <w:szCs w:val="22"/>
        </w:rPr>
      </w:pPr>
    </w:p>
    <w:p w14:paraId="62E3D1B0" w14:textId="77777777" w:rsidR="004779F7" w:rsidRPr="00DB7E3C" w:rsidRDefault="004779F7" w:rsidP="00DB7E3C">
      <w:pPr>
        <w:spacing w:after="200"/>
        <w:jc w:val="center"/>
        <w:rPr>
          <w:rFonts w:ascii="Arial" w:eastAsia="Calibri" w:hAnsi="Arial" w:cs="Arial"/>
          <w:b/>
          <w:bCs/>
          <w:szCs w:val="22"/>
        </w:rPr>
      </w:pPr>
    </w:p>
    <w:p w14:paraId="58F033AA" w14:textId="4486E0AC"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 xml:space="preserve">Student Name: </w:t>
      </w:r>
      <w:r w:rsidR="002448B6" w:rsidRPr="00DB7E3C">
        <w:rPr>
          <w:rFonts w:ascii="Arial" w:eastAsia="Calibri" w:hAnsi="Arial" w:cs="Arial"/>
          <w:b/>
          <w:bCs/>
          <w:szCs w:val="22"/>
        </w:rPr>
        <w:t>Md Forhad Hossen Rony</w:t>
      </w:r>
    </w:p>
    <w:p w14:paraId="5FCC0F50" w14:textId="5107F333" w:rsidR="004779F7" w:rsidRPr="00DB7E3C"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 xml:space="preserve">Student ID: </w:t>
      </w:r>
      <w:r w:rsidR="002448B6" w:rsidRPr="00DB7E3C">
        <w:rPr>
          <w:rFonts w:ascii="Arial" w:eastAsia="Calibri" w:hAnsi="Arial" w:cs="Arial"/>
          <w:b/>
          <w:bCs/>
          <w:szCs w:val="22"/>
        </w:rPr>
        <w:t>2433472</w:t>
      </w:r>
    </w:p>
    <w:p w14:paraId="2135B0EF" w14:textId="77777777" w:rsidR="00673985" w:rsidRDefault="004779F7" w:rsidP="00DB7E3C">
      <w:pPr>
        <w:spacing w:after="200"/>
        <w:jc w:val="center"/>
        <w:rPr>
          <w:rFonts w:ascii="Arial" w:eastAsia="Calibri" w:hAnsi="Arial" w:cs="Arial"/>
          <w:b/>
          <w:bCs/>
          <w:szCs w:val="22"/>
        </w:rPr>
      </w:pPr>
      <w:r w:rsidRPr="00DB7E3C">
        <w:rPr>
          <w:rFonts w:ascii="Arial" w:eastAsia="Calibri" w:hAnsi="Arial" w:cs="Arial"/>
          <w:b/>
          <w:bCs/>
          <w:szCs w:val="22"/>
        </w:rPr>
        <w:t xml:space="preserve">Word Count: </w:t>
      </w:r>
      <w:r w:rsidR="009E6D92" w:rsidRPr="00DB7E3C">
        <w:rPr>
          <w:rFonts w:ascii="Arial" w:eastAsia="Calibri" w:hAnsi="Arial" w:cs="Arial"/>
          <w:b/>
          <w:bCs/>
          <w:szCs w:val="22"/>
        </w:rPr>
        <w:t>2</w:t>
      </w:r>
      <w:r w:rsidR="007E4B91" w:rsidRPr="00DB7E3C">
        <w:rPr>
          <w:rFonts w:ascii="Arial" w:eastAsia="Calibri" w:hAnsi="Arial" w:cs="Arial"/>
          <w:b/>
          <w:bCs/>
          <w:szCs w:val="22"/>
        </w:rPr>
        <w:t>733</w:t>
      </w:r>
      <w:r w:rsidR="00673985">
        <w:rPr>
          <w:rFonts w:ascii="Arial" w:eastAsia="Calibri" w:hAnsi="Arial" w:cs="Arial"/>
          <w:b/>
          <w:bCs/>
          <w:szCs w:val="22"/>
        </w:rPr>
        <w:t xml:space="preserve"> </w:t>
      </w:r>
    </w:p>
    <w:p w14:paraId="3274585D" w14:textId="50BDECE3" w:rsidR="00B836B1" w:rsidRPr="00DB7E3C" w:rsidRDefault="00673985" w:rsidP="00DB7E3C">
      <w:pPr>
        <w:spacing w:after="200"/>
        <w:jc w:val="center"/>
        <w:rPr>
          <w:rFonts w:ascii="Arial" w:eastAsia="Calibri" w:hAnsi="Arial" w:cs="Arial"/>
          <w:b/>
          <w:bCs/>
          <w:szCs w:val="22"/>
        </w:rPr>
      </w:pPr>
      <w:r>
        <w:rPr>
          <w:rFonts w:ascii="Arial" w:eastAsia="Calibri" w:hAnsi="Arial" w:cs="Arial"/>
          <w:b/>
          <w:bCs/>
          <w:szCs w:val="22"/>
        </w:rPr>
        <w:t>Date of Submission: 17 December 2025</w:t>
      </w:r>
    </w:p>
    <w:p w14:paraId="5A2066F4" w14:textId="77777777" w:rsidR="00B836B1" w:rsidRPr="00DB7E3C" w:rsidRDefault="00B836B1" w:rsidP="00DB7E3C">
      <w:pPr>
        <w:spacing w:after="160"/>
        <w:jc w:val="left"/>
        <w:rPr>
          <w:rFonts w:ascii="Arial" w:eastAsia="Calibri" w:hAnsi="Arial" w:cs="Arial"/>
          <w:b/>
          <w:bCs/>
          <w:szCs w:val="22"/>
        </w:rPr>
      </w:pPr>
      <w:r w:rsidRPr="00DB7E3C">
        <w:rPr>
          <w:rFonts w:ascii="Arial" w:eastAsia="Calibri" w:hAnsi="Arial" w:cs="Arial"/>
          <w:b/>
          <w:bCs/>
          <w:szCs w:val="22"/>
        </w:rPr>
        <w:br w:type="page"/>
      </w:r>
    </w:p>
    <w:sdt>
      <w:sdtPr>
        <w:rPr>
          <w:rFonts w:ascii="Arial" w:eastAsiaTheme="minorEastAsia" w:hAnsi="Arial" w:cs="Arial"/>
          <w:color w:val="auto"/>
          <w:sz w:val="24"/>
          <w:szCs w:val="20"/>
          <w:lang w:val="en-GB"/>
        </w:rPr>
        <w:id w:val="-1648892775"/>
        <w:docPartObj>
          <w:docPartGallery w:val="Table of Contents"/>
          <w:docPartUnique/>
        </w:docPartObj>
      </w:sdtPr>
      <w:sdtEndPr>
        <w:rPr>
          <w:b/>
          <w:bCs/>
        </w:rPr>
      </w:sdtEndPr>
      <w:sdtContent>
        <w:p w14:paraId="5835B761" w14:textId="39F2A48F" w:rsidR="000A126E" w:rsidRPr="00DB7E3C" w:rsidRDefault="000A126E" w:rsidP="00DB7E3C">
          <w:pPr>
            <w:pStyle w:val="TOCHeading"/>
            <w:spacing w:line="360" w:lineRule="auto"/>
            <w:jc w:val="center"/>
            <w:rPr>
              <w:rFonts w:ascii="Arial" w:hAnsi="Arial" w:cs="Arial"/>
              <w:b/>
              <w:bCs/>
              <w:lang w:val="en-GB"/>
            </w:rPr>
          </w:pPr>
          <w:r w:rsidRPr="00DB7E3C">
            <w:rPr>
              <w:rFonts w:ascii="Arial" w:hAnsi="Arial" w:cs="Arial"/>
              <w:b/>
              <w:bCs/>
              <w:lang w:val="en-GB"/>
            </w:rPr>
            <w:t>Table of Contents</w:t>
          </w:r>
          <w:bookmarkStart w:id="0" w:name="_GoBack"/>
          <w:bookmarkEnd w:id="0"/>
        </w:p>
        <w:p w14:paraId="7A07D1F2" w14:textId="5702C387" w:rsidR="001A416F" w:rsidRPr="00DB7E3C" w:rsidRDefault="000A126E" w:rsidP="00DB7E3C">
          <w:pPr>
            <w:pStyle w:val="TOC1"/>
            <w:tabs>
              <w:tab w:val="right" w:leader="dot" w:pos="9350"/>
            </w:tabs>
            <w:rPr>
              <w:rFonts w:ascii="Arial" w:hAnsi="Arial" w:cs="Arial"/>
              <w:noProof/>
              <w:kern w:val="2"/>
              <w:szCs w:val="24"/>
              <w:lang w:val="en-US"/>
              <w14:ligatures w14:val="standardContextual"/>
            </w:rPr>
          </w:pPr>
          <w:r w:rsidRPr="00DB7E3C">
            <w:rPr>
              <w:rFonts w:ascii="Arial" w:hAnsi="Arial" w:cs="Arial"/>
            </w:rPr>
            <w:fldChar w:fldCharType="begin"/>
          </w:r>
          <w:r w:rsidRPr="00DB7E3C">
            <w:rPr>
              <w:rFonts w:ascii="Arial" w:hAnsi="Arial" w:cs="Arial"/>
            </w:rPr>
            <w:instrText xml:space="preserve"> TOC \o "1-3" \h \z \u </w:instrText>
          </w:r>
          <w:r w:rsidRPr="00DB7E3C">
            <w:rPr>
              <w:rFonts w:ascii="Arial" w:hAnsi="Arial" w:cs="Arial"/>
            </w:rPr>
            <w:fldChar w:fldCharType="separate"/>
          </w:r>
          <w:hyperlink w:anchor="_Toc216601661" w:history="1">
            <w:r w:rsidR="001A416F" w:rsidRPr="00DB7E3C">
              <w:rPr>
                <w:rStyle w:val="Hyperlink"/>
                <w:rFonts w:ascii="Arial" w:hAnsi="Arial" w:cs="Arial"/>
                <w:noProof/>
              </w:rPr>
              <w:t>Introduction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_Toc216601661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3</w:t>
            </w:r>
            <w:r w:rsidR="001A416F" w:rsidRPr="00DB7E3C">
              <w:rPr>
                <w:rFonts w:ascii="Arial" w:hAnsi="Arial" w:cs="Arial"/>
                <w:noProof/>
                <w:webHidden/>
              </w:rPr>
              <w:fldChar w:fldCharType="end"/>
            </w:r>
          </w:hyperlink>
        </w:p>
        <w:p w14:paraId="190E3B89" w14:textId="3A60AB57"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62" w:history="1">
            <w:r w:rsidR="001A416F" w:rsidRPr="00DB7E3C">
              <w:rPr>
                <w:rStyle w:val="Hyperlink"/>
                <w:rFonts w:ascii="Arial" w:hAnsi="Arial" w:cs="Arial"/>
                <w:noProof/>
              </w:rPr>
              <w:t>Element 1: STDP Analysis for Voyage one</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_Toc216601662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4</w:t>
            </w:r>
            <w:r w:rsidR="001A416F" w:rsidRPr="00DB7E3C">
              <w:rPr>
                <w:rFonts w:ascii="Arial" w:hAnsi="Arial" w:cs="Arial"/>
                <w:noProof/>
                <w:webHidden/>
              </w:rPr>
              <w:fldChar w:fldCharType="end"/>
            </w:r>
          </w:hyperlink>
        </w:p>
        <w:p w14:paraId="520EABBE" w14:textId="11CD3E93"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63" w:history="1">
            <w:r w:rsidR="001A416F" w:rsidRPr="00DB7E3C">
              <w:rPr>
                <w:rStyle w:val="Hyperlink"/>
                <w:rFonts w:ascii="Arial" w:hAnsi="Arial" w:cs="Arial"/>
                <w:noProof/>
              </w:rPr>
              <w:t>Company Overview and New Brand Concept</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_Toc216601663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4</w:t>
            </w:r>
            <w:r w:rsidR="001A416F" w:rsidRPr="00DB7E3C">
              <w:rPr>
                <w:rFonts w:ascii="Arial" w:hAnsi="Arial" w:cs="Arial"/>
                <w:noProof/>
                <w:webHidden/>
              </w:rPr>
              <w:fldChar w:fldCharType="end"/>
            </w:r>
          </w:hyperlink>
        </w:p>
        <w:p w14:paraId="17DF81FA" w14:textId="6416E998"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64" w:history="1">
            <w:r w:rsidR="001A416F" w:rsidRPr="00DB7E3C">
              <w:rPr>
                <w:rStyle w:val="Hyperlink"/>
                <w:rFonts w:ascii="Arial" w:hAnsi="Arial" w:cs="Arial"/>
                <w:noProof/>
              </w:rPr>
              <w:t>STDP Analysis for Voyage One</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_Toc216601664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5</w:t>
            </w:r>
            <w:r w:rsidR="001A416F" w:rsidRPr="00DB7E3C">
              <w:rPr>
                <w:rFonts w:ascii="Arial" w:hAnsi="Arial" w:cs="Arial"/>
                <w:noProof/>
                <w:webHidden/>
              </w:rPr>
              <w:fldChar w:fldCharType="end"/>
            </w:r>
          </w:hyperlink>
        </w:p>
        <w:p w14:paraId="748A0126" w14:textId="1B2459E1" w:rsidR="001A416F" w:rsidRPr="00DB7E3C" w:rsidRDefault="00301CE0" w:rsidP="00DB7E3C">
          <w:pPr>
            <w:pStyle w:val="TOC3"/>
            <w:tabs>
              <w:tab w:val="right" w:leader="dot" w:pos="9350"/>
            </w:tabs>
            <w:rPr>
              <w:rFonts w:ascii="Arial" w:hAnsi="Arial" w:cs="Arial"/>
              <w:noProof/>
            </w:rPr>
          </w:pPr>
          <w:hyperlink w:anchor="_Toc216601665" w:history="1">
            <w:r w:rsidR="001A416F" w:rsidRPr="00DB7E3C">
              <w:rPr>
                <w:rStyle w:val="Hyperlink"/>
                <w:rFonts w:ascii="Arial" w:hAnsi="Arial" w:cs="Arial"/>
                <w:noProof/>
              </w:rPr>
              <w:t>Segmentation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_Toc216601665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5</w:t>
            </w:r>
            <w:r w:rsidR="001A416F" w:rsidRPr="00DB7E3C">
              <w:rPr>
                <w:rFonts w:ascii="Arial" w:hAnsi="Arial" w:cs="Arial"/>
                <w:noProof/>
                <w:webHidden/>
              </w:rPr>
              <w:fldChar w:fldCharType="end"/>
            </w:r>
          </w:hyperlink>
        </w:p>
        <w:p w14:paraId="6D5B0AE2" w14:textId="6B5D8C4A" w:rsidR="001A416F" w:rsidRPr="00DB7E3C" w:rsidRDefault="00301CE0" w:rsidP="00DB7E3C">
          <w:pPr>
            <w:pStyle w:val="TOC3"/>
            <w:tabs>
              <w:tab w:val="right" w:leader="dot" w:pos="9350"/>
            </w:tabs>
            <w:rPr>
              <w:rFonts w:ascii="Arial" w:hAnsi="Arial" w:cs="Arial"/>
              <w:noProof/>
            </w:rPr>
          </w:pPr>
          <w:hyperlink w:anchor="_Toc216601666" w:history="1">
            <w:r w:rsidR="001A416F" w:rsidRPr="00DB7E3C">
              <w:rPr>
                <w:rStyle w:val="Hyperlink"/>
                <w:rFonts w:ascii="Arial" w:hAnsi="Arial" w:cs="Arial"/>
                <w:noProof/>
              </w:rPr>
              <w:t>Targeting</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_Toc216601666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6</w:t>
            </w:r>
            <w:r w:rsidR="001A416F" w:rsidRPr="00DB7E3C">
              <w:rPr>
                <w:rFonts w:ascii="Arial" w:hAnsi="Arial" w:cs="Arial"/>
                <w:noProof/>
                <w:webHidden/>
              </w:rPr>
              <w:fldChar w:fldCharType="end"/>
            </w:r>
          </w:hyperlink>
        </w:p>
        <w:p w14:paraId="58BD7883" w14:textId="52691A05" w:rsidR="001A416F" w:rsidRPr="00DB7E3C" w:rsidRDefault="00301CE0" w:rsidP="00DB7E3C">
          <w:pPr>
            <w:pStyle w:val="TOC3"/>
            <w:tabs>
              <w:tab w:val="right" w:leader="dot" w:pos="9350"/>
            </w:tabs>
            <w:rPr>
              <w:rFonts w:ascii="Arial" w:hAnsi="Arial" w:cs="Arial"/>
              <w:noProof/>
            </w:rPr>
          </w:pPr>
          <w:hyperlink w:anchor="_Toc216601667" w:history="1">
            <w:r w:rsidR="001A416F" w:rsidRPr="00DB7E3C">
              <w:rPr>
                <w:rStyle w:val="Hyperlink"/>
                <w:rFonts w:ascii="Arial" w:hAnsi="Arial" w:cs="Arial"/>
                <w:noProof/>
              </w:rPr>
              <w:t>Differentiation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_Toc216601667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6</w:t>
            </w:r>
            <w:r w:rsidR="001A416F" w:rsidRPr="00DB7E3C">
              <w:rPr>
                <w:rFonts w:ascii="Arial" w:hAnsi="Arial" w:cs="Arial"/>
                <w:noProof/>
                <w:webHidden/>
              </w:rPr>
              <w:fldChar w:fldCharType="end"/>
            </w:r>
          </w:hyperlink>
        </w:p>
        <w:p w14:paraId="77C50F88" w14:textId="28FC6141" w:rsidR="001A416F" w:rsidRPr="00DB7E3C" w:rsidRDefault="00301CE0" w:rsidP="00DB7E3C">
          <w:pPr>
            <w:pStyle w:val="TOC3"/>
            <w:tabs>
              <w:tab w:val="right" w:leader="dot" w:pos="9350"/>
            </w:tabs>
            <w:rPr>
              <w:rFonts w:ascii="Arial" w:hAnsi="Arial" w:cs="Arial"/>
              <w:noProof/>
            </w:rPr>
          </w:pPr>
          <w:hyperlink w:anchor="_Toc216601668" w:history="1">
            <w:r w:rsidR="001A416F" w:rsidRPr="00DB7E3C">
              <w:rPr>
                <w:rStyle w:val="Hyperlink"/>
                <w:rFonts w:ascii="Arial" w:hAnsi="Arial" w:cs="Arial"/>
                <w:noProof/>
              </w:rPr>
              <w:t>Positioning</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_Toc216601668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7</w:t>
            </w:r>
            <w:r w:rsidR="001A416F" w:rsidRPr="00DB7E3C">
              <w:rPr>
                <w:rFonts w:ascii="Arial" w:hAnsi="Arial" w:cs="Arial"/>
                <w:noProof/>
                <w:webHidden/>
              </w:rPr>
              <w:fldChar w:fldCharType="end"/>
            </w:r>
          </w:hyperlink>
        </w:p>
        <w:p w14:paraId="5DF1BB5B" w14:textId="29CDA27E"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69" w:history="1">
            <w:r w:rsidR="001A416F" w:rsidRPr="00DB7E3C">
              <w:rPr>
                <w:rStyle w:val="Hyperlink"/>
                <w:rFonts w:ascii="Arial" w:hAnsi="Arial" w:cs="Arial"/>
                <w:noProof/>
              </w:rPr>
              <w:t>Element 2: Marketing Mix for Voyage one</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_Toc216601669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7</w:t>
            </w:r>
            <w:r w:rsidR="001A416F" w:rsidRPr="00DB7E3C">
              <w:rPr>
                <w:rFonts w:ascii="Arial" w:hAnsi="Arial" w:cs="Arial"/>
                <w:noProof/>
                <w:webHidden/>
              </w:rPr>
              <w:fldChar w:fldCharType="end"/>
            </w:r>
          </w:hyperlink>
        </w:p>
        <w:p w14:paraId="1DAD8214" w14:textId="293F9EF4"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70" w:history="1">
            <w:r w:rsidR="001A416F" w:rsidRPr="00DB7E3C">
              <w:rPr>
                <w:rStyle w:val="Hyperlink"/>
                <w:rFonts w:ascii="Arial" w:hAnsi="Arial" w:cs="Arial"/>
                <w:noProof/>
              </w:rPr>
              <w:t>Product</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_Toc216601670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8</w:t>
            </w:r>
            <w:r w:rsidR="001A416F" w:rsidRPr="00DB7E3C">
              <w:rPr>
                <w:rFonts w:ascii="Arial" w:hAnsi="Arial" w:cs="Arial"/>
                <w:noProof/>
                <w:webHidden/>
              </w:rPr>
              <w:fldChar w:fldCharType="end"/>
            </w:r>
          </w:hyperlink>
        </w:p>
        <w:p w14:paraId="246401F3" w14:textId="0DFA9546"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71" w:history="1">
            <w:r w:rsidR="001A416F" w:rsidRPr="00DB7E3C">
              <w:rPr>
                <w:rStyle w:val="Hyperlink"/>
                <w:rFonts w:ascii="Arial" w:hAnsi="Arial" w:cs="Arial"/>
                <w:noProof/>
              </w:rPr>
              <w:t>Price</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_Toc216601671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9</w:t>
            </w:r>
            <w:r w:rsidR="001A416F" w:rsidRPr="00DB7E3C">
              <w:rPr>
                <w:rFonts w:ascii="Arial" w:hAnsi="Arial" w:cs="Arial"/>
                <w:noProof/>
                <w:webHidden/>
              </w:rPr>
              <w:fldChar w:fldCharType="end"/>
            </w:r>
          </w:hyperlink>
        </w:p>
        <w:p w14:paraId="2BAB8219" w14:textId="3001F4EA"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72" w:history="1">
            <w:r w:rsidR="001A416F" w:rsidRPr="00DB7E3C">
              <w:rPr>
                <w:rStyle w:val="Hyperlink"/>
                <w:rFonts w:ascii="Arial" w:hAnsi="Arial" w:cs="Arial"/>
                <w:noProof/>
              </w:rPr>
              <w:t>Place</w:t>
            </w:r>
            <w:r w:rsidR="001A416F" w:rsidRPr="00DB7E3C">
              <w:rPr>
                <w:rFonts w:ascii="Arial" w:hAnsi="Arial" w:cs="Arial"/>
                <w:noProof/>
                <w:webHidden/>
              </w:rPr>
              <w:tab/>
            </w:r>
            <w:r w:rsidR="003B5906">
              <w:rPr>
                <w:rFonts w:ascii="Arial" w:hAnsi="Arial" w:cs="Arial"/>
                <w:noProof/>
                <w:webHidden/>
              </w:rPr>
              <w:t>10</w:t>
            </w:r>
          </w:hyperlink>
        </w:p>
        <w:p w14:paraId="6DAAC31C" w14:textId="7D505C6D" w:rsidR="001A416F" w:rsidRPr="00DB7E3C" w:rsidRDefault="00301CE0" w:rsidP="00DB7E3C">
          <w:pPr>
            <w:pStyle w:val="TOC2"/>
            <w:tabs>
              <w:tab w:val="right" w:leader="dot" w:pos="9350"/>
            </w:tabs>
            <w:rPr>
              <w:rFonts w:ascii="Arial" w:hAnsi="Arial" w:cs="Arial"/>
              <w:noProof/>
              <w:kern w:val="2"/>
              <w:szCs w:val="24"/>
              <w:lang w:val="en-US"/>
              <w14:ligatures w14:val="standardContextual"/>
            </w:rPr>
          </w:pPr>
          <w:hyperlink w:anchor="_Toc216601673" w:history="1">
            <w:r w:rsidR="001A416F" w:rsidRPr="00DB7E3C">
              <w:rPr>
                <w:rStyle w:val="Hyperlink"/>
                <w:rFonts w:ascii="Arial" w:hAnsi="Arial" w:cs="Arial"/>
                <w:noProof/>
              </w:rPr>
              <w:t>Promotion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_Toc216601673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10</w:t>
            </w:r>
            <w:r w:rsidR="001A416F" w:rsidRPr="00DB7E3C">
              <w:rPr>
                <w:rFonts w:ascii="Arial" w:hAnsi="Arial" w:cs="Arial"/>
                <w:noProof/>
                <w:webHidden/>
              </w:rPr>
              <w:fldChar w:fldCharType="end"/>
            </w:r>
          </w:hyperlink>
        </w:p>
        <w:p w14:paraId="4B0BF4B2" w14:textId="46BEAF59"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74" w:history="1">
            <w:r w:rsidR="001A416F" w:rsidRPr="00DB7E3C">
              <w:rPr>
                <w:rStyle w:val="Hyperlink"/>
                <w:rFonts w:ascii="Arial" w:hAnsi="Arial" w:cs="Arial"/>
                <w:noProof/>
              </w:rPr>
              <w:t>Element 3: Marketing Strategy Pitch</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_Toc216601674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w:t>
            </w:r>
            <w:r w:rsidR="003B5906">
              <w:rPr>
                <w:rFonts w:ascii="Arial" w:hAnsi="Arial" w:cs="Arial"/>
                <w:noProof/>
                <w:webHidden/>
              </w:rPr>
              <w:t>2</w:t>
            </w:r>
            <w:r w:rsidR="001A416F" w:rsidRPr="00DB7E3C">
              <w:rPr>
                <w:rFonts w:ascii="Arial" w:hAnsi="Arial" w:cs="Arial"/>
                <w:noProof/>
                <w:webHidden/>
              </w:rPr>
              <w:fldChar w:fldCharType="end"/>
            </w:r>
          </w:hyperlink>
        </w:p>
        <w:p w14:paraId="24B71D51" w14:textId="58B9388F"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75" w:history="1">
            <w:r w:rsidR="001A416F" w:rsidRPr="00DB7E3C">
              <w:rPr>
                <w:rStyle w:val="Hyperlink"/>
                <w:rFonts w:ascii="Arial" w:hAnsi="Arial" w:cs="Arial"/>
                <w:noProof/>
              </w:rPr>
              <w:t>Element 4: Reflection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_Toc216601675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13</w:t>
            </w:r>
            <w:r w:rsidR="001A416F" w:rsidRPr="00DB7E3C">
              <w:rPr>
                <w:rFonts w:ascii="Arial" w:hAnsi="Arial" w:cs="Arial"/>
                <w:noProof/>
                <w:webHidden/>
              </w:rPr>
              <w:fldChar w:fldCharType="end"/>
            </w:r>
          </w:hyperlink>
        </w:p>
        <w:p w14:paraId="1FEC7F4C" w14:textId="3E32AB71"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76" w:history="1">
            <w:r w:rsidR="001A416F" w:rsidRPr="00DB7E3C">
              <w:rPr>
                <w:rStyle w:val="Hyperlink"/>
                <w:rFonts w:ascii="Arial" w:hAnsi="Arial" w:cs="Arial"/>
                <w:noProof/>
              </w:rPr>
              <w:t>Conclusion</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_Toc216601676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15</w:t>
            </w:r>
            <w:r w:rsidR="001A416F" w:rsidRPr="00DB7E3C">
              <w:rPr>
                <w:rFonts w:ascii="Arial" w:hAnsi="Arial" w:cs="Arial"/>
                <w:noProof/>
                <w:webHidden/>
              </w:rPr>
              <w:fldChar w:fldCharType="end"/>
            </w:r>
          </w:hyperlink>
        </w:p>
        <w:p w14:paraId="4EDC5C67" w14:textId="32DA9176"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77" w:history="1">
            <w:r w:rsidR="001A416F" w:rsidRPr="00DB7E3C">
              <w:rPr>
                <w:rStyle w:val="Hyperlink"/>
                <w:rFonts w:ascii="Arial" w:hAnsi="Arial" w:cs="Arial"/>
                <w:noProof/>
              </w:rPr>
              <w:t>References</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_Toc216601677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16</w:t>
            </w:r>
            <w:r w:rsidR="001A416F" w:rsidRPr="00DB7E3C">
              <w:rPr>
                <w:rFonts w:ascii="Arial" w:hAnsi="Arial" w:cs="Arial"/>
                <w:noProof/>
                <w:webHidden/>
              </w:rPr>
              <w:fldChar w:fldCharType="end"/>
            </w:r>
          </w:hyperlink>
        </w:p>
        <w:p w14:paraId="76D1B46E" w14:textId="5D3C7A82" w:rsidR="001A416F" w:rsidRPr="00DB7E3C" w:rsidRDefault="00301CE0" w:rsidP="00DB7E3C">
          <w:pPr>
            <w:pStyle w:val="TOC1"/>
            <w:tabs>
              <w:tab w:val="right" w:leader="dot" w:pos="9350"/>
            </w:tabs>
            <w:rPr>
              <w:rFonts w:ascii="Arial" w:hAnsi="Arial" w:cs="Arial"/>
              <w:noProof/>
              <w:kern w:val="2"/>
              <w:szCs w:val="24"/>
              <w:lang w:val="en-US"/>
              <w14:ligatures w14:val="standardContextual"/>
            </w:rPr>
          </w:pPr>
          <w:hyperlink w:anchor="_Toc216601678" w:history="1">
            <w:r w:rsidR="001A416F" w:rsidRPr="00DB7E3C">
              <w:rPr>
                <w:rStyle w:val="Hyperlink"/>
                <w:rFonts w:ascii="Arial" w:hAnsi="Arial" w:cs="Arial"/>
                <w:noProof/>
              </w:rPr>
              <w:t>Append</w:t>
            </w:r>
            <w:r w:rsidR="00122E4B">
              <w:rPr>
                <w:rStyle w:val="Hyperlink"/>
                <w:rFonts w:ascii="Arial" w:hAnsi="Arial" w:cs="Arial"/>
                <w:noProof/>
              </w:rPr>
              <w:t>ices</w:t>
            </w:r>
            <w:r w:rsidR="001A416F" w:rsidRPr="00DB7E3C">
              <w:rPr>
                <w:rFonts w:ascii="Arial" w:hAnsi="Arial" w:cs="Arial"/>
                <w:noProof/>
                <w:webHidden/>
              </w:rPr>
              <w:tab/>
            </w:r>
            <w:r w:rsidR="001A416F" w:rsidRPr="00DB7E3C">
              <w:rPr>
                <w:rFonts w:ascii="Arial" w:hAnsi="Arial" w:cs="Arial"/>
                <w:noProof/>
                <w:webHidden/>
              </w:rPr>
              <w:fldChar w:fldCharType="begin"/>
            </w:r>
            <w:r w:rsidR="001A416F" w:rsidRPr="00DB7E3C">
              <w:rPr>
                <w:rFonts w:ascii="Arial" w:hAnsi="Arial" w:cs="Arial"/>
                <w:noProof/>
                <w:webHidden/>
              </w:rPr>
              <w:instrText xml:space="preserve"> PAGEREF _Toc216601678 \h </w:instrText>
            </w:r>
            <w:r w:rsidR="001A416F" w:rsidRPr="00DB7E3C">
              <w:rPr>
                <w:rFonts w:ascii="Arial" w:hAnsi="Arial" w:cs="Arial"/>
                <w:noProof/>
                <w:webHidden/>
              </w:rPr>
            </w:r>
            <w:r w:rsidR="001A416F" w:rsidRPr="00DB7E3C">
              <w:rPr>
                <w:rFonts w:ascii="Arial" w:hAnsi="Arial" w:cs="Arial"/>
                <w:noProof/>
                <w:webHidden/>
              </w:rPr>
              <w:fldChar w:fldCharType="separate"/>
            </w:r>
            <w:r w:rsidR="001A416F" w:rsidRPr="00DB7E3C">
              <w:rPr>
                <w:rFonts w:ascii="Arial" w:hAnsi="Arial" w:cs="Arial"/>
                <w:noProof/>
                <w:webHidden/>
              </w:rPr>
              <w:t>18</w:t>
            </w:r>
            <w:r w:rsidR="001A416F" w:rsidRPr="00DB7E3C">
              <w:rPr>
                <w:rFonts w:ascii="Arial" w:hAnsi="Arial" w:cs="Arial"/>
                <w:noProof/>
                <w:webHidden/>
              </w:rPr>
              <w:fldChar w:fldCharType="end"/>
            </w:r>
          </w:hyperlink>
        </w:p>
        <w:p w14:paraId="74C33C4C" w14:textId="77777777" w:rsidR="00122E4B" w:rsidRDefault="000A126E" w:rsidP="00122E4B">
          <w:pPr>
            <w:rPr>
              <w:rFonts w:ascii="Arial" w:hAnsi="Arial" w:cs="Arial"/>
              <w:b/>
              <w:bCs/>
            </w:rPr>
          </w:pPr>
          <w:r w:rsidRPr="00DB7E3C">
            <w:rPr>
              <w:rFonts w:ascii="Arial" w:hAnsi="Arial" w:cs="Arial"/>
              <w:b/>
              <w:bCs/>
            </w:rPr>
            <w:fldChar w:fldCharType="end"/>
          </w:r>
        </w:p>
      </w:sdtContent>
    </w:sdt>
    <w:p w14:paraId="0D292F53" w14:textId="3BE25427" w:rsidR="0032415E" w:rsidRPr="00122E4B" w:rsidRDefault="00122E4B" w:rsidP="00122E4B">
      <w:pPr>
        <w:rPr>
          <w:rFonts w:ascii="Arial" w:hAnsi="Arial" w:cs="Arial"/>
          <w:b/>
          <w:bCs/>
        </w:rPr>
      </w:pPr>
      <w:r w:rsidRPr="00122E4B">
        <w:rPr>
          <w:rFonts w:ascii="Arial" w:hAnsi="Arial" w:cs="Arial"/>
          <w:b/>
        </w:rPr>
        <w:t>List of Figures</w:t>
      </w:r>
    </w:p>
    <w:p w14:paraId="32F1F29E" w14:textId="6F95D714" w:rsidR="0032415E" w:rsidRDefault="00122E4B" w:rsidP="00122E4B">
      <w:pPr>
        <w:spacing w:line="240" w:lineRule="auto"/>
        <w:rPr>
          <w:rFonts w:ascii="Arial" w:hAnsi="Arial" w:cs="Arial"/>
        </w:rPr>
      </w:pPr>
      <w:r>
        <w:rPr>
          <w:rFonts w:ascii="Arial" w:hAnsi="Arial" w:cs="Arial"/>
        </w:rPr>
        <w:t xml:space="preserve">Figure 1. </w:t>
      </w:r>
      <w:r w:rsidRPr="00DB7E3C">
        <w:rPr>
          <w:rFonts w:ascii="Arial" w:hAnsi="Arial" w:cs="Arial"/>
        </w:rPr>
        <w:t>Voyage One logo</w:t>
      </w:r>
      <w:r>
        <w:rPr>
          <w:rFonts w:ascii="Arial" w:hAnsi="Arial" w:cs="Arial"/>
        </w:rPr>
        <w:t>……………………………………………………………………0</w:t>
      </w:r>
      <w:r w:rsidR="00673985">
        <w:rPr>
          <w:rFonts w:ascii="Arial" w:hAnsi="Arial" w:cs="Arial"/>
        </w:rPr>
        <w:t>4</w:t>
      </w:r>
    </w:p>
    <w:p w14:paraId="76133C96" w14:textId="7F5BDF38" w:rsidR="00122E4B" w:rsidRDefault="00122E4B" w:rsidP="00122E4B">
      <w:pPr>
        <w:spacing w:line="240" w:lineRule="auto"/>
        <w:rPr>
          <w:rFonts w:ascii="Arial" w:hAnsi="Arial" w:cs="Arial"/>
        </w:rPr>
      </w:pPr>
      <w:r>
        <w:rPr>
          <w:rFonts w:ascii="Arial" w:hAnsi="Arial" w:cs="Arial"/>
        </w:rPr>
        <w:t xml:space="preserve">Figure 2. </w:t>
      </w:r>
      <w:r w:rsidRPr="00DB7E3C">
        <w:rPr>
          <w:rFonts w:ascii="Arial" w:hAnsi="Arial" w:cs="Arial"/>
        </w:rPr>
        <w:t>STDP Analysis</w:t>
      </w:r>
      <w:r w:rsidR="00673985">
        <w:rPr>
          <w:rFonts w:ascii="Arial" w:hAnsi="Arial" w:cs="Arial"/>
        </w:rPr>
        <w:t>………………………………………………………………………05</w:t>
      </w:r>
    </w:p>
    <w:p w14:paraId="4B18CE40" w14:textId="1B9FD548" w:rsidR="00673985" w:rsidRPr="00DB7E3C" w:rsidRDefault="00122E4B" w:rsidP="00673985">
      <w:pPr>
        <w:rPr>
          <w:rFonts w:ascii="Arial" w:hAnsi="Arial" w:cs="Arial"/>
        </w:rPr>
      </w:pPr>
      <w:r>
        <w:rPr>
          <w:rFonts w:ascii="Arial" w:hAnsi="Arial" w:cs="Arial"/>
        </w:rPr>
        <w:t xml:space="preserve">Figure 3. </w:t>
      </w:r>
      <w:r w:rsidR="00673985" w:rsidRPr="00DB7E3C">
        <w:rPr>
          <w:rFonts w:ascii="Arial" w:hAnsi="Arial" w:cs="Arial"/>
        </w:rPr>
        <w:t>Marketing Mix (4</w:t>
      </w:r>
      <w:proofErr w:type="gramStart"/>
      <w:r w:rsidR="00673985" w:rsidRPr="00DB7E3C">
        <w:rPr>
          <w:rFonts w:ascii="Arial" w:hAnsi="Arial" w:cs="Arial"/>
        </w:rPr>
        <w:t>Ps)</w:t>
      </w:r>
      <w:r w:rsidR="00673985">
        <w:rPr>
          <w:rFonts w:ascii="Arial" w:hAnsi="Arial" w:cs="Arial"/>
        </w:rPr>
        <w:t>…</w:t>
      </w:r>
      <w:proofErr w:type="gramEnd"/>
      <w:r w:rsidR="00673985">
        <w:rPr>
          <w:rFonts w:ascii="Arial" w:hAnsi="Arial" w:cs="Arial"/>
        </w:rPr>
        <w:t>………………………………………………………………08</w:t>
      </w:r>
    </w:p>
    <w:p w14:paraId="26922D69" w14:textId="7EDF7A44" w:rsidR="00122E4B" w:rsidRDefault="00122E4B" w:rsidP="00122E4B">
      <w:pPr>
        <w:spacing w:line="240" w:lineRule="auto"/>
        <w:rPr>
          <w:rFonts w:ascii="Arial" w:hAnsi="Arial" w:cs="Arial"/>
        </w:rPr>
      </w:pPr>
      <w:r>
        <w:rPr>
          <w:rFonts w:ascii="Arial" w:hAnsi="Arial" w:cs="Arial"/>
        </w:rPr>
        <w:t>Figure 4.</w:t>
      </w:r>
      <w:r w:rsidR="00673985">
        <w:rPr>
          <w:rFonts w:ascii="Arial" w:hAnsi="Arial" w:cs="Arial"/>
        </w:rPr>
        <w:t xml:space="preserve"> </w:t>
      </w:r>
      <w:r w:rsidR="00673985" w:rsidRPr="00DB7E3C">
        <w:rPr>
          <w:rFonts w:ascii="Arial" w:hAnsi="Arial" w:cs="Arial"/>
        </w:rPr>
        <w:t>Promotional Strategy of Voyage One</w:t>
      </w:r>
      <w:r w:rsidR="00673985">
        <w:rPr>
          <w:rFonts w:ascii="Arial" w:hAnsi="Arial" w:cs="Arial"/>
        </w:rPr>
        <w:t>…………………………………………</w:t>
      </w:r>
      <w:proofErr w:type="gramStart"/>
      <w:r w:rsidR="00673985">
        <w:rPr>
          <w:rFonts w:ascii="Arial" w:hAnsi="Arial" w:cs="Arial"/>
        </w:rPr>
        <w:t>…..</w:t>
      </w:r>
      <w:proofErr w:type="gramEnd"/>
      <w:r w:rsidR="00673985">
        <w:rPr>
          <w:rFonts w:ascii="Arial" w:hAnsi="Arial" w:cs="Arial"/>
        </w:rPr>
        <w:t>11</w:t>
      </w:r>
    </w:p>
    <w:p w14:paraId="19AFCE51" w14:textId="54B200D2" w:rsidR="00673985" w:rsidRPr="00DB7E3C" w:rsidRDefault="00122E4B" w:rsidP="00673985">
      <w:pPr>
        <w:rPr>
          <w:rFonts w:ascii="Arial" w:hAnsi="Arial" w:cs="Arial"/>
        </w:rPr>
      </w:pPr>
      <w:r>
        <w:rPr>
          <w:rFonts w:ascii="Arial" w:hAnsi="Arial" w:cs="Arial"/>
        </w:rPr>
        <w:t xml:space="preserve">Figure 5. </w:t>
      </w:r>
      <w:r w:rsidR="00673985" w:rsidRPr="00DB7E3C">
        <w:rPr>
          <w:rFonts w:ascii="Arial" w:hAnsi="Arial" w:cs="Arial"/>
        </w:rPr>
        <w:t>Gibbs Reflective Cycle</w:t>
      </w:r>
      <w:r w:rsidR="00673985">
        <w:rPr>
          <w:rFonts w:ascii="Arial" w:hAnsi="Arial" w:cs="Arial"/>
        </w:rPr>
        <w:t>…………………………………………………………</w:t>
      </w:r>
      <w:proofErr w:type="gramStart"/>
      <w:r w:rsidR="00673985">
        <w:rPr>
          <w:rFonts w:ascii="Arial" w:hAnsi="Arial" w:cs="Arial"/>
        </w:rPr>
        <w:t>…..</w:t>
      </w:r>
      <w:proofErr w:type="gramEnd"/>
      <w:r w:rsidR="00673985">
        <w:rPr>
          <w:rFonts w:ascii="Arial" w:hAnsi="Arial" w:cs="Arial"/>
        </w:rPr>
        <w:t>13</w:t>
      </w:r>
    </w:p>
    <w:p w14:paraId="5C295489" w14:textId="21F4C8FF" w:rsidR="009B0410" w:rsidRPr="00DB7E3C" w:rsidRDefault="00DA3BD1" w:rsidP="00DB7E3C">
      <w:pPr>
        <w:pStyle w:val="Heading1"/>
        <w:rPr>
          <w:rFonts w:ascii="Arial" w:hAnsi="Arial" w:cs="Arial"/>
        </w:rPr>
      </w:pPr>
      <w:bookmarkStart w:id="1" w:name="_Toc216601661"/>
      <w:r w:rsidRPr="00DB7E3C">
        <w:rPr>
          <w:rFonts w:ascii="Arial" w:hAnsi="Arial" w:cs="Arial"/>
        </w:rPr>
        <w:lastRenderedPageBreak/>
        <w:t>Introduction</w:t>
      </w:r>
      <w:bookmarkEnd w:id="1"/>
    </w:p>
    <w:p w14:paraId="655E1DF4" w14:textId="77267DFE" w:rsidR="00AD7B8D" w:rsidRPr="00DB7E3C" w:rsidRDefault="009B0410" w:rsidP="00DB7E3C">
      <w:pPr>
        <w:rPr>
          <w:rFonts w:ascii="Arial" w:hAnsi="Arial" w:cs="Arial"/>
        </w:rPr>
      </w:pPr>
      <w:r w:rsidRPr="00DB7E3C">
        <w:rPr>
          <w:rFonts w:ascii="Arial" w:hAnsi="Arial" w:cs="Arial"/>
        </w:rPr>
        <w:t>This is a marketing portfolio of the new travel planning engine, Voyage One, which is an AI based travel planner created by Microsoft. The technology is based on high-end development means of generative intelligence that designs the process of consumer experience design and management of the travelling process. The report analyses the market opportunities based on segmentation, targeting, differentiation and positioning, and a critical review of marketing mix. The increasing demand of personalised digital travel tools across the world and the booming growth of AI technologies shows promising opportunities to Microsoft. This discussion explains the ways in which Microsoft can use its technological advantages to make Voyage One a category leader.</w:t>
      </w:r>
    </w:p>
    <w:p w14:paraId="7872FE38" w14:textId="77777777" w:rsidR="003437C8" w:rsidRPr="00DB7E3C" w:rsidRDefault="003437C8" w:rsidP="00DB7E3C">
      <w:pPr>
        <w:rPr>
          <w:rFonts w:ascii="Arial" w:hAnsi="Arial" w:cs="Arial"/>
        </w:rPr>
      </w:pPr>
    </w:p>
    <w:p w14:paraId="4956FD29" w14:textId="77777777" w:rsidR="003437C8" w:rsidRPr="00DB7E3C" w:rsidRDefault="003437C8" w:rsidP="00DB7E3C">
      <w:pPr>
        <w:rPr>
          <w:rFonts w:ascii="Arial" w:hAnsi="Arial" w:cs="Arial"/>
        </w:rPr>
      </w:pPr>
    </w:p>
    <w:p w14:paraId="137C6BD5" w14:textId="77777777" w:rsidR="003437C8" w:rsidRPr="00DB7E3C" w:rsidRDefault="003437C8" w:rsidP="00DB7E3C">
      <w:pPr>
        <w:rPr>
          <w:rFonts w:ascii="Arial" w:hAnsi="Arial" w:cs="Arial"/>
        </w:rPr>
      </w:pPr>
    </w:p>
    <w:p w14:paraId="0803AFEC" w14:textId="77777777" w:rsidR="003437C8" w:rsidRPr="00DB7E3C" w:rsidRDefault="003437C8" w:rsidP="00DB7E3C">
      <w:pPr>
        <w:rPr>
          <w:rFonts w:ascii="Arial" w:hAnsi="Arial" w:cs="Arial"/>
        </w:rPr>
      </w:pPr>
    </w:p>
    <w:p w14:paraId="5B19D118" w14:textId="77777777" w:rsidR="003437C8" w:rsidRPr="00DB7E3C" w:rsidRDefault="003437C8" w:rsidP="00DB7E3C">
      <w:pPr>
        <w:rPr>
          <w:rFonts w:ascii="Arial" w:hAnsi="Arial" w:cs="Arial"/>
        </w:rPr>
      </w:pPr>
    </w:p>
    <w:p w14:paraId="531632AD" w14:textId="77777777" w:rsidR="003437C8" w:rsidRPr="00DB7E3C" w:rsidRDefault="003437C8" w:rsidP="00DB7E3C">
      <w:pPr>
        <w:rPr>
          <w:rFonts w:ascii="Arial" w:hAnsi="Arial" w:cs="Arial"/>
        </w:rPr>
      </w:pPr>
    </w:p>
    <w:p w14:paraId="19B89475" w14:textId="77777777" w:rsidR="003437C8" w:rsidRPr="00DB7E3C" w:rsidRDefault="003437C8" w:rsidP="00DB7E3C">
      <w:pPr>
        <w:rPr>
          <w:rFonts w:ascii="Arial" w:hAnsi="Arial" w:cs="Arial"/>
        </w:rPr>
      </w:pPr>
    </w:p>
    <w:p w14:paraId="5372FF8B" w14:textId="77777777" w:rsidR="003437C8" w:rsidRPr="00DB7E3C" w:rsidRDefault="003437C8" w:rsidP="00DB7E3C">
      <w:pPr>
        <w:rPr>
          <w:rFonts w:ascii="Arial" w:hAnsi="Arial" w:cs="Arial"/>
        </w:rPr>
      </w:pPr>
    </w:p>
    <w:p w14:paraId="05BC86D1" w14:textId="77777777" w:rsidR="003437C8" w:rsidRPr="00DB7E3C" w:rsidRDefault="003437C8" w:rsidP="00DB7E3C">
      <w:pPr>
        <w:rPr>
          <w:rFonts w:ascii="Arial" w:hAnsi="Arial" w:cs="Arial"/>
        </w:rPr>
      </w:pPr>
    </w:p>
    <w:p w14:paraId="3EEF3DDB" w14:textId="77777777" w:rsidR="003437C8" w:rsidRPr="00DB7E3C" w:rsidRDefault="003437C8" w:rsidP="00DB7E3C">
      <w:pPr>
        <w:rPr>
          <w:rFonts w:ascii="Arial" w:hAnsi="Arial" w:cs="Arial"/>
        </w:rPr>
      </w:pPr>
    </w:p>
    <w:p w14:paraId="52960B28" w14:textId="77777777" w:rsidR="003437C8" w:rsidRPr="00DB7E3C" w:rsidRDefault="003437C8" w:rsidP="00DB7E3C">
      <w:pPr>
        <w:rPr>
          <w:rFonts w:ascii="Arial" w:hAnsi="Arial" w:cs="Arial"/>
        </w:rPr>
      </w:pPr>
    </w:p>
    <w:p w14:paraId="06A5745D" w14:textId="77777777" w:rsidR="003437C8" w:rsidRPr="00DB7E3C" w:rsidRDefault="003437C8" w:rsidP="00DB7E3C">
      <w:pPr>
        <w:rPr>
          <w:rFonts w:ascii="Arial" w:hAnsi="Arial" w:cs="Arial"/>
        </w:rPr>
      </w:pPr>
    </w:p>
    <w:p w14:paraId="7E90B25E" w14:textId="77777777" w:rsidR="003437C8" w:rsidRPr="00DB7E3C" w:rsidRDefault="003437C8" w:rsidP="00DB7E3C">
      <w:pPr>
        <w:rPr>
          <w:rFonts w:ascii="Arial" w:hAnsi="Arial" w:cs="Arial"/>
        </w:rPr>
      </w:pPr>
    </w:p>
    <w:p w14:paraId="5A593A72" w14:textId="79C8E397" w:rsidR="00253D75" w:rsidRPr="00DB7E3C" w:rsidRDefault="00253D75" w:rsidP="00DB7E3C">
      <w:pPr>
        <w:pStyle w:val="Heading1"/>
        <w:rPr>
          <w:rFonts w:ascii="Arial" w:hAnsi="Arial" w:cs="Arial"/>
        </w:rPr>
      </w:pPr>
      <w:bookmarkStart w:id="2" w:name="_Toc216601662"/>
      <w:r w:rsidRPr="00DB7E3C">
        <w:rPr>
          <w:rFonts w:ascii="Arial" w:hAnsi="Arial" w:cs="Arial"/>
        </w:rPr>
        <w:lastRenderedPageBreak/>
        <w:t xml:space="preserve">Element 1: STDP Analysis for </w:t>
      </w:r>
      <w:r w:rsidR="003236DA" w:rsidRPr="00DB7E3C">
        <w:rPr>
          <w:rFonts w:ascii="Arial" w:hAnsi="Arial" w:cs="Arial"/>
        </w:rPr>
        <w:t>Voyage one</w:t>
      </w:r>
      <w:bookmarkEnd w:id="2"/>
    </w:p>
    <w:p w14:paraId="2C241842" w14:textId="77777777" w:rsidR="00253D75" w:rsidRPr="00DB7E3C" w:rsidRDefault="00253D75" w:rsidP="00DB7E3C">
      <w:pPr>
        <w:pStyle w:val="Heading2"/>
        <w:rPr>
          <w:rFonts w:ascii="Arial" w:hAnsi="Arial" w:cs="Arial"/>
        </w:rPr>
      </w:pPr>
      <w:bookmarkStart w:id="3" w:name="_Toc216601663"/>
      <w:r w:rsidRPr="00DB7E3C">
        <w:rPr>
          <w:rFonts w:ascii="Arial" w:hAnsi="Arial" w:cs="Arial"/>
        </w:rPr>
        <w:t>Company Overview and New Brand Concept</w:t>
      </w:r>
      <w:bookmarkEnd w:id="3"/>
    </w:p>
    <w:p w14:paraId="43B0738B" w14:textId="765D9F8F" w:rsidR="003437C8" w:rsidRPr="00DB7E3C" w:rsidRDefault="003236DA" w:rsidP="00DB7E3C">
      <w:pPr>
        <w:rPr>
          <w:rFonts w:ascii="Arial" w:hAnsi="Arial" w:cs="Arial"/>
        </w:rPr>
      </w:pPr>
      <w:r w:rsidRPr="00DB7E3C">
        <w:rPr>
          <w:rFonts w:ascii="Arial" w:hAnsi="Arial" w:cs="Arial"/>
        </w:rPr>
        <w:t>Microsoft Corporation is a worldwide technological company that has experienced expertise in artificial intelligence, cloud computing, and enterprise software solutions and has annual revenues of over $211 billion. Voyage One will be a strategic brand extension into a highly growing travel technology industry, using the core AI capabilities of Microsoft to fulfil the increasing consumer need of intelligent travel planning capabilities</w:t>
      </w:r>
      <w:r w:rsidR="007272EC" w:rsidRPr="00DB7E3C">
        <w:rPr>
          <w:rFonts w:ascii="Arial" w:hAnsi="Arial" w:cs="Arial"/>
        </w:rPr>
        <w:t xml:space="preserve"> (Bang et al., 2025)</w:t>
      </w:r>
      <w:r w:rsidRPr="00DB7E3C">
        <w:rPr>
          <w:rFonts w:ascii="Arial" w:hAnsi="Arial" w:cs="Arial"/>
        </w:rPr>
        <w:t xml:space="preserve">. </w:t>
      </w:r>
    </w:p>
    <w:p w14:paraId="2D3F3A0E" w14:textId="528D769E" w:rsidR="003437C8" w:rsidRPr="00DB7E3C" w:rsidRDefault="003437C8" w:rsidP="00DB7E3C">
      <w:pPr>
        <w:jc w:val="center"/>
        <w:rPr>
          <w:rFonts w:ascii="Arial" w:hAnsi="Arial" w:cs="Arial"/>
        </w:rPr>
      </w:pPr>
      <w:r w:rsidRPr="00DB7E3C">
        <w:rPr>
          <w:rFonts w:ascii="Arial" w:hAnsi="Arial" w:cs="Arial"/>
          <w:noProof/>
        </w:rPr>
        <w:drawing>
          <wp:inline distT="0" distB="0" distL="0" distR="0" wp14:anchorId="180C64CA" wp14:editId="5087EF63">
            <wp:extent cx="4565650" cy="3162300"/>
            <wp:effectExtent l="0" t="0" r="6350" b="0"/>
            <wp:docPr id="754383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83659" name=""/>
                    <pic:cNvPicPr/>
                  </pic:nvPicPr>
                  <pic:blipFill>
                    <a:blip r:embed="rId8"/>
                    <a:stretch>
                      <a:fillRect/>
                    </a:stretch>
                  </pic:blipFill>
                  <pic:spPr>
                    <a:xfrm>
                      <a:off x="0" y="0"/>
                      <a:ext cx="4566290" cy="3162743"/>
                    </a:xfrm>
                    <a:prstGeom prst="rect">
                      <a:avLst/>
                    </a:prstGeom>
                  </pic:spPr>
                </pic:pic>
              </a:graphicData>
            </a:graphic>
          </wp:inline>
        </w:drawing>
      </w:r>
    </w:p>
    <w:p w14:paraId="722428A7" w14:textId="05657161" w:rsidR="00DE2F04" w:rsidRPr="00DB7E3C" w:rsidRDefault="00DE2F04" w:rsidP="00DB7E3C">
      <w:pPr>
        <w:jc w:val="center"/>
        <w:rPr>
          <w:rFonts w:ascii="Arial" w:hAnsi="Arial" w:cs="Arial"/>
        </w:rPr>
      </w:pPr>
      <w:bookmarkStart w:id="4" w:name="_Hlk216601327"/>
      <w:r w:rsidRPr="00DB7E3C">
        <w:rPr>
          <w:rFonts w:ascii="Arial" w:hAnsi="Arial" w:cs="Arial"/>
        </w:rPr>
        <w:t>Figure</w:t>
      </w:r>
      <w:r w:rsidR="00122E4B">
        <w:rPr>
          <w:rFonts w:ascii="Arial" w:hAnsi="Arial" w:cs="Arial"/>
        </w:rPr>
        <w:t xml:space="preserve"> 1</w:t>
      </w:r>
      <w:r w:rsidRPr="00DB7E3C">
        <w:rPr>
          <w:rFonts w:ascii="Arial" w:hAnsi="Arial" w:cs="Arial"/>
        </w:rPr>
        <w:t>: Voyage One logo</w:t>
      </w:r>
    </w:p>
    <w:p w14:paraId="29FF562D" w14:textId="703885CD" w:rsidR="00DE2F04" w:rsidRPr="00DB7E3C" w:rsidRDefault="00DE2F04" w:rsidP="00DB7E3C">
      <w:pPr>
        <w:jc w:val="center"/>
        <w:rPr>
          <w:rFonts w:ascii="Arial" w:hAnsi="Arial" w:cs="Arial"/>
        </w:rPr>
      </w:pPr>
      <w:r w:rsidRPr="00DB7E3C">
        <w:rPr>
          <w:rFonts w:ascii="Arial" w:hAnsi="Arial" w:cs="Arial"/>
        </w:rPr>
        <w:t>Source: Self-made</w:t>
      </w:r>
    </w:p>
    <w:bookmarkEnd w:id="4"/>
    <w:p w14:paraId="00A502FB" w14:textId="177F7741" w:rsidR="005F5748" w:rsidRPr="00DB7E3C" w:rsidRDefault="003236DA" w:rsidP="00DB7E3C">
      <w:pPr>
        <w:rPr>
          <w:rFonts w:ascii="Arial" w:hAnsi="Arial" w:cs="Arial"/>
        </w:rPr>
      </w:pPr>
      <w:r w:rsidRPr="00DB7E3C">
        <w:rPr>
          <w:rFonts w:ascii="Arial" w:hAnsi="Arial" w:cs="Arial"/>
        </w:rPr>
        <w:t>The Voyage brand is the expression of the democratised AI technologies of Microsoft as it applies them to consumers. In contrast to other travel booking platforms in the classic inventory aggregation model, Voyage One represents a novel multi-agent Large Language Model models that generate genuinely personalised travel experiences. This is a radical change in terms of reactive booking systems to proactive travel intelligence systems</w:t>
      </w:r>
      <w:r w:rsidR="007272EC" w:rsidRPr="00DB7E3C">
        <w:rPr>
          <w:rFonts w:ascii="Arial" w:hAnsi="Arial" w:cs="Arial"/>
        </w:rPr>
        <w:t xml:space="preserve"> (Liu et al., 2025)</w:t>
      </w:r>
      <w:r w:rsidRPr="00DB7E3C">
        <w:rPr>
          <w:rFonts w:ascii="Arial" w:hAnsi="Arial" w:cs="Arial"/>
        </w:rPr>
        <w:t xml:space="preserve">. Voyage one makes use of cloud-Capability, an Azure Version offered by Microsoft, which is scaled, reliable and secure at competitive cost frameworks. </w:t>
      </w:r>
      <w:r w:rsidRPr="00DB7E3C">
        <w:rPr>
          <w:rFonts w:ascii="Arial" w:hAnsi="Arial" w:cs="Arial"/>
        </w:rPr>
        <w:lastRenderedPageBreak/>
        <w:t>This technological base offers substantial entry barriers to those competitors who do not have similar AI development abilities</w:t>
      </w:r>
      <w:r w:rsidR="002E496F" w:rsidRPr="00DB7E3C">
        <w:rPr>
          <w:rFonts w:ascii="Arial" w:hAnsi="Arial" w:cs="Arial"/>
        </w:rPr>
        <w:t>.</w:t>
      </w:r>
    </w:p>
    <w:p w14:paraId="776D2F65" w14:textId="778DF64D" w:rsidR="00E965C9" w:rsidRPr="00DB7E3C" w:rsidRDefault="00E965C9" w:rsidP="00DB7E3C">
      <w:pPr>
        <w:pStyle w:val="Heading2"/>
        <w:rPr>
          <w:rFonts w:ascii="Arial" w:hAnsi="Arial" w:cs="Arial"/>
        </w:rPr>
      </w:pPr>
      <w:bookmarkStart w:id="5" w:name="_Toc216601664"/>
      <w:r w:rsidRPr="00DB7E3C">
        <w:rPr>
          <w:rFonts w:ascii="Arial" w:hAnsi="Arial" w:cs="Arial"/>
        </w:rPr>
        <w:t>STDP Analysis for Voyage One</w:t>
      </w:r>
      <w:bookmarkEnd w:id="5"/>
    </w:p>
    <w:p w14:paraId="1CEFE46D" w14:textId="523683B6" w:rsidR="00E965C9" w:rsidRPr="00DB7E3C" w:rsidRDefault="00E965C9" w:rsidP="00DB7E3C">
      <w:pPr>
        <w:jc w:val="center"/>
        <w:rPr>
          <w:rFonts w:ascii="Arial" w:hAnsi="Arial" w:cs="Arial"/>
        </w:rPr>
      </w:pPr>
      <w:r w:rsidRPr="00DB7E3C">
        <w:rPr>
          <w:rFonts w:ascii="Arial" w:hAnsi="Arial" w:cs="Arial"/>
          <w:noProof/>
        </w:rPr>
        <w:drawing>
          <wp:inline distT="0" distB="0" distL="0" distR="0" wp14:anchorId="3E6E30A6" wp14:editId="74319BE6">
            <wp:extent cx="5099050" cy="2508250"/>
            <wp:effectExtent l="0" t="0" r="6350" b="6350"/>
            <wp:docPr id="1737854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9050" cy="2508250"/>
                    </a:xfrm>
                    <a:prstGeom prst="rect">
                      <a:avLst/>
                    </a:prstGeom>
                    <a:noFill/>
                  </pic:spPr>
                </pic:pic>
              </a:graphicData>
            </a:graphic>
          </wp:inline>
        </w:drawing>
      </w:r>
    </w:p>
    <w:p w14:paraId="11ECEAAD" w14:textId="703B5550" w:rsidR="00E965C9" w:rsidRPr="00DB7E3C" w:rsidRDefault="00E965C9" w:rsidP="00DB7E3C">
      <w:pPr>
        <w:jc w:val="center"/>
        <w:rPr>
          <w:rFonts w:ascii="Arial" w:hAnsi="Arial" w:cs="Arial"/>
        </w:rPr>
      </w:pPr>
      <w:r w:rsidRPr="00DB7E3C">
        <w:rPr>
          <w:rFonts w:ascii="Arial" w:hAnsi="Arial" w:cs="Arial"/>
        </w:rPr>
        <w:t>Figure</w:t>
      </w:r>
      <w:r w:rsidR="00122E4B">
        <w:rPr>
          <w:rFonts w:ascii="Arial" w:hAnsi="Arial" w:cs="Arial"/>
        </w:rPr>
        <w:t xml:space="preserve"> 2</w:t>
      </w:r>
      <w:r w:rsidRPr="00DB7E3C">
        <w:rPr>
          <w:rFonts w:ascii="Arial" w:hAnsi="Arial" w:cs="Arial"/>
        </w:rPr>
        <w:t>: STDP Analysis</w:t>
      </w:r>
    </w:p>
    <w:p w14:paraId="031858D2" w14:textId="6842EA54" w:rsidR="00E965C9" w:rsidRPr="00DB7E3C" w:rsidRDefault="00E965C9" w:rsidP="00DB7E3C">
      <w:pPr>
        <w:jc w:val="center"/>
        <w:rPr>
          <w:rFonts w:ascii="Arial" w:hAnsi="Arial" w:cs="Arial"/>
        </w:rPr>
      </w:pPr>
      <w:r w:rsidRPr="00DB7E3C">
        <w:rPr>
          <w:rFonts w:ascii="Arial" w:hAnsi="Arial" w:cs="Arial"/>
        </w:rPr>
        <w:t xml:space="preserve">Source: </w:t>
      </w:r>
      <w:r w:rsidR="00BB108F" w:rsidRPr="00DB7E3C">
        <w:rPr>
          <w:rFonts w:ascii="Arial" w:hAnsi="Arial" w:cs="Arial"/>
        </w:rPr>
        <w:t>(</w:t>
      </w:r>
      <w:proofErr w:type="spellStart"/>
      <w:r w:rsidR="00BB108F" w:rsidRPr="00DB7E3C">
        <w:rPr>
          <w:rFonts w:ascii="Arial" w:hAnsi="Arial" w:cs="Arial"/>
        </w:rPr>
        <w:t>Diamondopoulos</w:t>
      </w:r>
      <w:proofErr w:type="spellEnd"/>
      <w:r w:rsidR="00BB108F" w:rsidRPr="00DB7E3C">
        <w:rPr>
          <w:rFonts w:ascii="Arial" w:hAnsi="Arial" w:cs="Arial"/>
        </w:rPr>
        <w:t>, 2020)</w:t>
      </w:r>
    </w:p>
    <w:p w14:paraId="05F68259" w14:textId="77777777" w:rsidR="00253D75" w:rsidRPr="00DB7E3C" w:rsidRDefault="00253D75" w:rsidP="00DB7E3C">
      <w:pPr>
        <w:pStyle w:val="Heading3"/>
        <w:rPr>
          <w:rFonts w:ascii="Arial" w:hAnsi="Arial" w:cs="Arial"/>
        </w:rPr>
      </w:pPr>
      <w:bookmarkStart w:id="6" w:name="_Toc216601665"/>
      <w:r w:rsidRPr="00DB7E3C">
        <w:rPr>
          <w:rFonts w:ascii="Arial" w:hAnsi="Arial" w:cs="Arial"/>
        </w:rPr>
        <w:t>Segmentation</w:t>
      </w:r>
      <w:bookmarkEnd w:id="6"/>
    </w:p>
    <w:p w14:paraId="0F6D06D2" w14:textId="77777777" w:rsidR="002E496F" w:rsidRPr="00DB7E3C" w:rsidRDefault="002E496F" w:rsidP="00DB7E3C">
      <w:pPr>
        <w:rPr>
          <w:rFonts w:ascii="Arial" w:hAnsi="Arial" w:cs="Arial"/>
        </w:rPr>
      </w:pPr>
      <w:r w:rsidRPr="00DB7E3C">
        <w:rPr>
          <w:rFonts w:ascii="Arial" w:hAnsi="Arial" w:cs="Arial"/>
        </w:rPr>
        <w:t>Voyage One uses advanced multi-dimensional segmentation policies to recognise and penetrate the best consumer groups in the wide travelling planning market:</w:t>
      </w:r>
    </w:p>
    <w:p w14:paraId="39F81815" w14:textId="4F065D85" w:rsidR="00F219B5" w:rsidRPr="00DB7E3C" w:rsidRDefault="00F219B5" w:rsidP="00DB7E3C">
      <w:pPr>
        <w:rPr>
          <w:rFonts w:ascii="Arial" w:hAnsi="Arial" w:cs="Arial"/>
        </w:rPr>
      </w:pPr>
      <w:r w:rsidRPr="00DB7E3C">
        <w:rPr>
          <w:rFonts w:ascii="Arial" w:hAnsi="Arial" w:cs="Arial"/>
          <w:b/>
          <w:bCs/>
        </w:rPr>
        <w:t>Demographic Segmentation:</w:t>
      </w:r>
      <w:r w:rsidRPr="00DB7E3C">
        <w:rPr>
          <w:rFonts w:ascii="Arial" w:hAnsi="Arial" w:cs="Arial"/>
        </w:rPr>
        <w:t xml:space="preserve"> The main segments include tech enthusiastic professionals aged 25-45 who have middle to shop disposable incomes and who are strong adopters of AI and are time conscious consumers. The secondary segments include business travellers aged 30-55 who need efficient corporate travel options and cost-aware travellers aged 18-35 who are interested in AI-generated cost optimization</w:t>
      </w:r>
      <w:r w:rsidR="00371EE3" w:rsidRPr="00DB7E3C">
        <w:rPr>
          <w:rFonts w:ascii="Arial" w:hAnsi="Arial" w:cs="Arial"/>
        </w:rPr>
        <w:t xml:space="preserve"> (</w:t>
      </w:r>
      <w:proofErr w:type="spellStart"/>
      <w:r w:rsidR="00371EE3" w:rsidRPr="00DB7E3C">
        <w:rPr>
          <w:rFonts w:ascii="Arial" w:hAnsi="Arial" w:cs="Arial"/>
        </w:rPr>
        <w:t>Hajli</w:t>
      </w:r>
      <w:proofErr w:type="spellEnd"/>
      <w:r w:rsidR="00301CE0">
        <w:rPr>
          <w:rFonts w:ascii="Arial" w:hAnsi="Arial" w:cs="Arial"/>
        </w:rPr>
        <w:t>, N.</w:t>
      </w:r>
      <w:r w:rsidR="00371EE3" w:rsidRPr="00DB7E3C">
        <w:rPr>
          <w:rFonts w:ascii="Arial" w:hAnsi="Arial" w:cs="Arial"/>
        </w:rPr>
        <w:t xml:space="preserve"> et al., 2020)</w:t>
      </w:r>
      <w:r w:rsidRPr="00DB7E3C">
        <w:rPr>
          <w:rFonts w:ascii="Arial" w:hAnsi="Arial" w:cs="Arial"/>
        </w:rPr>
        <w:t>.</w:t>
      </w:r>
    </w:p>
    <w:p w14:paraId="7DC09E37" w14:textId="59B27512" w:rsidR="00F219B5" w:rsidRPr="00DB7E3C" w:rsidRDefault="00F219B5" w:rsidP="00DB7E3C">
      <w:pPr>
        <w:rPr>
          <w:rFonts w:ascii="Arial" w:hAnsi="Arial" w:cs="Arial"/>
        </w:rPr>
      </w:pPr>
      <w:r w:rsidRPr="00DB7E3C">
        <w:rPr>
          <w:rFonts w:ascii="Arial" w:hAnsi="Arial" w:cs="Arial"/>
          <w:b/>
          <w:bCs/>
        </w:rPr>
        <w:t>Geographic Segmentation:</w:t>
      </w:r>
      <w:r w:rsidRPr="00DB7E3C">
        <w:rPr>
          <w:rFonts w:ascii="Arial" w:hAnsi="Arial" w:cs="Arial"/>
        </w:rPr>
        <w:t xml:space="preserve"> Voyage One will prioritise highly digitalized and developed travel infrastructure markets, specifically focusing on key metropolitan markets in North America, Europe and Asia-Pacific. Micro-markets that are especially appealing due to a concentration of early adopters and regular travellers include technology hubs, financial centres, and university cities</w:t>
      </w:r>
      <w:r w:rsidR="007272EC" w:rsidRPr="00DB7E3C">
        <w:rPr>
          <w:rFonts w:ascii="Arial" w:hAnsi="Arial" w:cs="Arial"/>
        </w:rPr>
        <w:t xml:space="preserve"> (Saqib, 2020)</w:t>
      </w:r>
      <w:r w:rsidRPr="00DB7E3C">
        <w:rPr>
          <w:rFonts w:ascii="Arial" w:hAnsi="Arial" w:cs="Arial"/>
        </w:rPr>
        <w:t>.</w:t>
      </w:r>
    </w:p>
    <w:p w14:paraId="618293D9" w14:textId="77777777" w:rsidR="00F219B5" w:rsidRPr="00DB7E3C" w:rsidRDefault="00F219B5" w:rsidP="00DB7E3C">
      <w:pPr>
        <w:rPr>
          <w:rFonts w:ascii="Arial" w:hAnsi="Arial" w:cs="Arial"/>
        </w:rPr>
      </w:pPr>
      <w:r w:rsidRPr="00DB7E3C">
        <w:rPr>
          <w:rFonts w:ascii="Arial" w:hAnsi="Arial" w:cs="Arial"/>
          <w:b/>
          <w:bCs/>
        </w:rPr>
        <w:lastRenderedPageBreak/>
        <w:t>Psychographic Segmentation:</w:t>
      </w:r>
      <w:r w:rsidRPr="00DB7E3C">
        <w:rPr>
          <w:rFonts w:ascii="Arial" w:hAnsi="Arial" w:cs="Arial"/>
        </w:rPr>
        <w:t xml:space="preserve"> The target market focuses on the experience-seeking customers who value an individualised experience rather than a standard travel package. Professionals who appreciate time and the environmental friendliness of travelling using AI-optimised routes are the key segments.</w:t>
      </w:r>
    </w:p>
    <w:p w14:paraId="4538C01A" w14:textId="40563454" w:rsidR="001E706A" w:rsidRPr="00DB7E3C" w:rsidRDefault="00F219B5" w:rsidP="00DB7E3C">
      <w:pPr>
        <w:rPr>
          <w:rFonts w:ascii="Arial" w:hAnsi="Arial" w:cs="Arial"/>
        </w:rPr>
      </w:pPr>
      <w:r w:rsidRPr="00DB7E3C">
        <w:rPr>
          <w:rFonts w:ascii="Arial" w:hAnsi="Arial" w:cs="Arial"/>
          <w:b/>
          <w:bCs/>
        </w:rPr>
        <w:t>Behavioural Segmentation:</w:t>
      </w:r>
      <w:r w:rsidRPr="00DB7E3C">
        <w:rPr>
          <w:rFonts w:ascii="Arial" w:hAnsi="Arial" w:cs="Arial"/>
        </w:rPr>
        <w:t xml:space="preserve"> The key targets are a frequent traveller who uses digital planning tools, a last-minute planner who wants their itinerary created quickly with AI, and an early AI adopter who wants new solutions to penetrate the market first and build advocates.</w:t>
      </w:r>
    </w:p>
    <w:p w14:paraId="06056422" w14:textId="77777777" w:rsidR="00253D75" w:rsidRPr="00DB7E3C" w:rsidRDefault="00253D75" w:rsidP="00DB7E3C">
      <w:pPr>
        <w:pStyle w:val="Heading3"/>
        <w:rPr>
          <w:rFonts w:ascii="Arial" w:hAnsi="Arial" w:cs="Arial"/>
        </w:rPr>
      </w:pPr>
      <w:bookmarkStart w:id="7" w:name="_Toc216601666"/>
      <w:r w:rsidRPr="00DB7E3C">
        <w:rPr>
          <w:rFonts w:ascii="Arial" w:hAnsi="Arial" w:cs="Arial"/>
        </w:rPr>
        <w:t>Targeting</w:t>
      </w:r>
      <w:bookmarkEnd w:id="7"/>
    </w:p>
    <w:p w14:paraId="4C9DA16F" w14:textId="3FB86CE8" w:rsidR="00B47D98" w:rsidRPr="00DB7E3C" w:rsidRDefault="00651385" w:rsidP="00DB7E3C">
      <w:pPr>
        <w:rPr>
          <w:rFonts w:ascii="Arial" w:hAnsi="Arial" w:cs="Arial"/>
        </w:rPr>
      </w:pPr>
      <w:r w:rsidRPr="00DB7E3C">
        <w:rPr>
          <w:rFonts w:ascii="Arial" w:hAnsi="Arial" w:cs="Arial"/>
        </w:rPr>
        <w:t>Microsoft focuses on digitally native consumers who exemplify the use of AI powered service and have a high purchasing power base to utilise premium travel planning services. The core segment will include urban professionals between the age of 25-40 that are dependent on technology to make their lives more efficient and willing to pay more to get better user experiences. Another high value segment is the business travellers since they are frequently travelling, time sensitive and they have company funded travel budgets. They focus on reliability, speed and smart travelling administration</w:t>
      </w:r>
      <w:r w:rsidR="00371EE3" w:rsidRPr="00DB7E3C">
        <w:rPr>
          <w:rFonts w:ascii="Arial" w:hAnsi="Arial" w:cs="Arial"/>
        </w:rPr>
        <w:t xml:space="preserve"> (Mordor Intelligence, 2025)</w:t>
      </w:r>
      <w:r w:rsidRPr="00DB7E3C">
        <w:rPr>
          <w:rFonts w:ascii="Arial" w:hAnsi="Arial" w:cs="Arial"/>
        </w:rPr>
        <w:t>. The strategy also accounts geographic differences in AI adoption by starting with technologically advanced markets to support digital payments and then widening the scope to emerging markets with digitally maturity</w:t>
      </w:r>
      <w:r w:rsidR="00CD2242" w:rsidRPr="00DB7E3C">
        <w:rPr>
          <w:rFonts w:ascii="Arial" w:hAnsi="Arial" w:cs="Arial"/>
        </w:rPr>
        <w:t>.</w:t>
      </w:r>
    </w:p>
    <w:p w14:paraId="38004C0E" w14:textId="77192728" w:rsidR="00253D75" w:rsidRPr="00DB7E3C" w:rsidRDefault="00253D75" w:rsidP="00DB7E3C">
      <w:pPr>
        <w:pStyle w:val="Heading3"/>
        <w:rPr>
          <w:rFonts w:ascii="Arial" w:hAnsi="Arial" w:cs="Arial"/>
        </w:rPr>
      </w:pPr>
      <w:bookmarkStart w:id="8" w:name="_Toc216601667"/>
      <w:r w:rsidRPr="00DB7E3C">
        <w:rPr>
          <w:rFonts w:ascii="Arial" w:hAnsi="Arial" w:cs="Arial"/>
        </w:rPr>
        <w:t>Differentiation</w:t>
      </w:r>
      <w:bookmarkEnd w:id="8"/>
    </w:p>
    <w:p w14:paraId="1E1B9E1F" w14:textId="5BBE4131" w:rsidR="00F07ADE" w:rsidRPr="00DB7E3C" w:rsidRDefault="00F07ADE" w:rsidP="00DB7E3C">
      <w:pPr>
        <w:rPr>
          <w:rFonts w:ascii="Arial" w:hAnsi="Arial" w:cs="Arial"/>
        </w:rPr>
      </w:pPr>
      <w:r w:rsidRPr="00DB7E3C">
        <w:rPr>
          <w:rFonts w:ascii="Arial" w:hAnsi="Arial" w:cs="Arial"/>
        </w:rPr>
        <w:t>Voyage One can differentiate itself by the way it combines efficient AI technology with an established technological system at Microsoft. Compared to conventional travel booking platforms that basically just sum up what is already available, Voyage One designs smart travel experiences by leveraging advanced machine learning technologies that can comprehend individual tastes, finances, and travelling goals</w:t>
      </w:r>
      <w:r w:rsidR="00371EE3" w:rsidRPr="00DB7E3C">
        <w:rPr>
          <w:rFonts w:ascii="Arial" w:hAnsi="Arial" w:cs="Arial"/>
        </w:rPr>
        <w:t xml:space="preserve"> (</w:t>
      </w:r>
      <w:proofErr w:type="spellStart"/>
      <w:r w:rsidR="00371EE3" w:rsidRPr="00DB7E3C">
        <w:rPr>
          <w:rFonts w:ascii="Arial" w:hAnsi="Arial" w:cs="Arial"/>
        </w:rPr>
        <w:t>Veluru</w:t>
      </w:r>
      <w:proofErr w:type="spellEnd"/>
      <w:r w:rsidR="00371EE3" w:rsidRPr="00DB7E3C">
        <w:rPr>
          <w:rFonts w:ascii="Arial" w:hAnsi="Arial" w:cs="Arial"/>
        </w:rPr>
        <w:t>, 2023)</w:t>
      </w:r>
      <w:r w:rsidRPr="00DB7E3C">
        <w:rPr>
          <w:rFonts w:ascii="Arial" w:hAnsi="Arial" w:cs="Arial"/>
        </w:rPr>
        <w:t>.</w:t>
      </w:r>
    </w:p>
    <w:p w14:paraId="248DC555" w14:textId="77777777" w:rsidR="00F07ADE" w:rsidRPr="00DB7E3C" w:rsidRDefault="00F07ADE" w:rsidP="00DB7E3C">
      <w:pPr>
        <w:rPr>
          <w:rFonts w:ascii="Arial" w:hAnsi="Arial" w:cs="Arial"/>
        </w:rPr>
      </w:pPr>
      <w:r w:rsidRPr="00DB7E3C">
        <w:rPr>
          <w:rFonts w:ascii="Arial" w:hAnsi="Arial" w:cs="Arial"/>
          <w:b/>
          <w:bCs/>
        </w:rPr>
        <w:t>Technological Differentiation:</w:t>
      </w:r>
      <w:r w:rsidRPr="00DB7E3C">
        <w:rPr>
          <w:rFonts w:ascii="Arial" w:hAnsi="Arial" w:cs="Arial"/>
        </w:rPr>
        <w:t xml:space="preserve"> The multi-agent LLM framework of the platform allows conversational travel planning which dynamically transforms to meet varying user needs and external conditions including weather, locals, and prices. This technological </w:t>
      </w:r>
      <w:r w:rsidRPr="00DB7E3C">
        <w:rPr>
          <w:rFonts w:ascii="Arial" w:hAnsi="Arial" w:cs="Arial"/>
        </w:rPr>
        <w:lastRenderedPageBreak/>
        <w:t>advancement generates justifiable advice that instils user trust due to the transparent steps made during decision-making.</w:t>
      </w:r>
    </w:p>
    <w:p w14:paraId="6DD81EF3" w14:textId="77777777" w:rsidR="00F07ADE" w:rsidRPr="00DB7E3C" w:rsidRDefault="00F07ADE" w:rsidP="00DB7E3C">
      <w:pPr>
        <w:rPr>
          <w:rFonts w:ascii="Arial" w:hAnsi="Arial" w:cs="Arial"/>
        </w:rPr>
      </w:pPr>
      <w:r w:rsidRPr="00DB7E3C">
        <w:rPr>
          <w:rFonts w:ascii="Arial" w:hAnsi="Arial" w:cs="Arial"/>
          <w:b/>
          <w:bCs/>
        </w:rPr>
        <w:t>Ecosystem Integration:</w:t>
      </w:r>
      <w:r w:rsidRPr="00DB7E3C">
        <w:rPr>
          <w:rFonts w:ascii="Arial" w:hAnsi="Arial" w:cs="Arial"/>
        </w:rPr>
        <w:t xml:space="preserve"> Voyage One stands out due to its flawless connexion with the wider ecosystem that Microsoft has to offer such as Outlook calendar, Teams meetings scheduling, and security-oriented cloud-based protection. Such integration generates high switching cost to business users and offers superior functionality not found on isolated travel solutions.</w:t>
      </w:r>
    </w:p>
    <w:p w14:paraId="3A9B1148" w14:textId="0C34489C" w:rsidR="00AC1F80" w:rsidRPr="00DB7E3C" w:rsidRDefault="00F07ADE" w:rsidP="00DB7E3C">
      <w:pPr>
        <w:rPr>
          <w:rFonts w:ascii="Arial" w:hAnsi="Arial" w:cs="Arial"/>
        </w:rPr>
      </w:pPr>
      <w:r w:rsidRPr="00DB7E3C">
        <w:rPr>
          <w:rFonts w:ascii="Arial" w:hAnsi="Arial" w:cs="Arial"/>
          <w:b/>
          <w:bCs/>
        </w:rPr>
        <w:t>Predictive Capabilities:</w:t>
      </w:r>
      <w:r w:rsidRPr="00DB7E3C">
        <w:rPr>
          <w:rFonts w:ascii="Arial" w:hAnsi="Arial" w:cs="Arial"/>
        </w:rPr>
        <w:t xml:space="preserve"> Advanced predictive analytics will allow Voyage One to predict price changes, determine the best booking windows, and suggest alternative travel dates that maximise value and schedule flexibility. These features mark a great improvement when compared to the olden day raw booking tools</w:t>
      </w:r>
      <w:r w:rsidR="00371EE3" w:rsidRPr="00DB7E3C">
        <w:rPr>
          <w:rFonts w:ascii="Arial" w:hAnsi="Arial" w:cs="Arial"/>
        </w:rPr>
        <w:t xml:space="preserve"> (Aaker and Moorman, 2023)</w:t>
      </w:r>
      <w:r w:rsidR="00AC1F80" w:rsidRPr="00DB7E3C">
        <w:rPr>
          <w:rFonts w:ascii="Arial" w:hAnsi="Arial" w:cs="Arial"/>
        </w:rPr>
        <w:t>.</w:t>
      </w:r>
    </w:p>
    <w:p w14:paraId="44537544" w14:textId="6B6FC9BC" w:rsidR="00253D75" w:rsidRPr="00DB7E3C" w:rsidRDefault="00253D75" w:rsidP="00DB7E3C">
      <w:pPr>
        <w:pStyle w:val="Heading3"/>
        <w:rPr>
          <w:rFonts w:ascii="Arial" w:hAnsi="Arial" w:cs="Arial"/>
        </w:rPr>
      </w:pPr>
      <w:bookmarkStart w:id="9" w:name="_Toc216601668"/>
      <w:r w:rsidRPr="00DB7E3C">
        <w:rPr>
          <w:rFonts w:ascii="Arial" w:hAnsi="Arial" w:cs="Arial"/>
        </w:rPr>
        <w:t>Positioning</w:t>
      </w:r>
      <w:bookmarkEnd w:id="9"/>
    </w:p>
    <w:p w14:paraId="7D41D04F" w14:textId="76376C61" w:rsidR="00AE094C" w:rsidRPr="00DB7E3C" w:rsidRDefault="005072A2" w:rsidP="00DB7E3C">
      <w:pPr>
        <w:rPr>
          <w:rFonts w:ascii="Arial" w:hAnsi="Arial" w:cs="Arial"/>
        </w:rPr>
      </w:pPr>
      <w:r w:rsidRPr="00DB7E3C">
        <w:rPr>
          <w:rFonts w:ascii="Arial" w:hAnsi="Arial" w:cs="Arial"/>
        </w:rPr>
        <w:t>Voyage One brands itself as the Future of Intelligent Travel Planning - the AI-driven solution to high-end travellers that require custom, effective, and economical travel experiences. This positioning focuses on technological innovation but specifies on practical advantages that appeal to the priorities of target consumer</w:t>
      </w:r>
      <w:r w:rsidR="00371EE3" w:rsidRPr="00DB7E3C">
        <w:rPr>
          <w:rFonts w:ascii="Arial" w:hAnsi="Arial" w:cs="Arial"/>
        </w:rPr>
        <w:t xml:space="preserve"> (</w:t>
      </w:r>
      <w:proofErr w:type="spellStart"/>
      <w:r w:rsidR="00371EE3" w:rsidRPr="00DB7E3C">
        <w:rPr>
          <w:rFonts w:ascii="Arial" w:hAnsi="Arial" w:cs="Arial"/>
        </w:rPr>
        <w:t>Hajli</w:t>
      </w:r>
      <w:proofErr w:type="spellEnd"/>
      <w:r w:rsidR="00301CE0">
        <w:rPr>
          <w:rFonts w:ascii="Arial" w:hAnsi="Arial" w:cs="Arial"/>
        </w:rPr>
        <w:t>, N.</w:t>
      </w:r>
      <w:r w:rsidR="00371EE3" w:rsidRPr="00DB7E3C">
        <w:rPr>
          <w:rFonts w:ascii="Arial" w:hAnsi="Arial" w:cs="Arial"/>
        </w:rPr>
        <w:t xml:space="preserve"> et al., 2020)</w:t>
      </w:r>
      <w:r w:rsidRPr="00DB7E3C">
        <w:rPr>
          <w:rFonts w:ascii="Arial" w:hAnsi="Arial" w:cs="Arial"/>
        </w:rPr>
        <w:t>. Voyage One is differentiated by positioning strategy as an AI-first (not yet traditional travel agency), and by pure technology platforms as an emphasis on complete optimization of travel experience. Enterprise technology brand credibility translates to consumer travel applications as Microsoft has the brand credibility immediately and other competitors in the startup market cannot match. The market positioning considers the increasing consumer demand of AI-aided services and ensures concerns on complexity of technology by simplifying the interface design and using conversational interaction paradigm. The platform makes AI a facilitator of enhanced travel experiences as opposed to human judgement and preferences</w:t>
      </w:r>
      <w:r w:rsidR="00AE094C" w:rsidRPr="00DB7E3C">
        <w:rPr>
          <w:rFonts w:ascii="Arial" w:hAnsi="Arial" w:cs="Arial"/>
        </w:rPr>
        <w:t>.</w:t>
      </w:r>
    </w:p>
    <w:p w14:paraId="5BEAF7DD" w14:textId="17E002EF" w:rsidR="00253D75" w:rsidRPr="00DB7E3C" w:rsidRDefault="00253D75" w:rsidP="00DB7E3C">
      <w:pPr>
        <w:pStyle w:val="Heading1"/>
        <w:jc w:val="both"/>
        <w:rPr>
          <w:rFonts w:ascii="Arial" w:hAnsi="Arial" w:cs="Arial"/>
        </w:rPr>
      </w:pPr>
      <w:bookmarkStart w:id="10" w:name="_Toc216601669"/>
      <w:r w:rsidRPr="00DB7E3C">
        <w:rPr>
          <w:rFonts w:ascii="Arial" w:hAnsi="Arial" w:cs="Arial"/>
        </w:rPr>
        <w:t xml:space="preserve">Element 2: Marketing Mix for </w:t>
      </w:r>
      <w:r w:rsidR="00D73CC3" w:rsidRPr="00DB7E3C">
        <w:rPr>
          <w:rFonts w:ascii="Arial" w:hAnsi="Arial" w:cs="Arial"/>
        </w:rPr>
        <w:t>Voyage one</w:t>
      </w:r>
      <w:bookmarkEnd w:id="10"/>
    </w:p>
    <w:p w14:paraId="6033BC1D" w14:textId="15DF3472" w:rsidR="00253D75" w:rsidRPr="00DB7E3C" w:rsidRDefault="00371EE3" w:rsidP="00DB7E3C">
      <w:pPr>
        <w:rPr>
          <w:rFonts w:ascii="Arial" w:hAnsi="Arial" w:cs="Arial"/>
        </w:rPr>
      </w:pPr>
      <w:r w:rsidRPr="00DB7E3C">
        <w:rPr>
          <w:rFonts w:ascii="Arial" w:hAnsi="Arial" w:cs="Arial"/>
        </w:rPr>
        <w:t>The marketing mix optimally integrates product, price, place and promotion factors to facilitate intelligent travel positioning of Voyage One as well as issues of market viability that hover around Microsoft entry into the competitive travel technology market</w:t>
      </w:r>
      <w:r w:rsidR="00B3129E" w:rsidRPr="00DB7E3C">
        <w:rPr>
          <w:rFonts w:ascii="Arial" w:hAnsi="Arial" w:cs="Arial"/>
        </w:rPr>
        <w:t>.</w:t>
      </w:r>
    </w:p>
    <w:p w14:paraId="39D0F774" w14:textId="67DECAA5" w:rsidR="00677124" w:rsidRPr="00DB7E3C" w:rsidRDefault="002C6E86" w:rsidP="00DB7E3C">
      <w:pPr>
        <w:jc w:val="center"/>
        <w:rPr>
          <w:rFonts w:ascii="Arial" w:hAnsi="Arial" w:cs="Arial"/>
        </w:rPr>
      </w:pPr>
      <w:r w:rsidRPr="00DB7E3C">
        <w:rPr>
          <w:rFonts w:ascii="Arial" w:hAnsi="Arial" w:cs="Arial"/>
          <w:noProof/>
        </w:rPr>
        <w:lastRenderedPageBreak/>
        <w:drawing>
          <wp:inline distT="0" distB="0" distL="0" distR="0" wp14:anchorId="38F20F8D" wp14:editId="42E891B6">
            <wp:extent cx="3343275" cy="3048000"/>
            <wp:effectExtent l="0" t="0" r="0" b="0"/>
            <wp:docPr id="4623683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3275" cy="3048000"/>
                    </a:xfrm>
                    <a:prstGeom prst="rect">
                      <a:avLst/>
                    </a:prstGeom>
                    <a:noFill/>
                  </pic:spPr>
                </pic:pic>
              </a:graphicData>
            </a:graphic>
          </wp:inline>
        </w:drawing>
      </w:r>
    </w:p>
    <w:p w14:paraId="30FF2A03" w14:textId="7D2729DE" w:rsidR="00931C0E" w:rsidRPr="00DB7E3C" w:rsidRDefault="00FF4ACC" w:rsidP="00DB7E3C">
      <w:pPr>
        <w:jc w:val="center"/>
        <w:rPr>
          <w:rFonts w:ascii="Arial" w:hAnsi="Arial" w:cs="Arial"/>
        </w:rPr>
      </w:pPr>
      <w:bookmarkStart w:id="11" w:name="_Toc215999537"/>
      <w:r w:rsidRPr="00DB7E3C">
        <w:rPr>
          <w:rFonts w:ascii="Arial" w:hAnsi="Arial" w:cs="Arial"/>
        </w:rPr>
        <w:t>Figure</w:t>
      </w:r>
      <w:r w:rsidR="00122E4B">
        <w:rPr>
          <w:rFonts w:ascii="Arial" w:hAnsi="Arial" w:cs="Arial"/>
        </w:rPr>
        <w:t xml:space="preserve"> 3</w:t>
      </w:r>
      <w:r w:rsidRPr="00DB7E3C">
        <w:rPr>
          <w:rFonts w:ascii="Arial" w:hAnsi="Arial" w:cs="Arial"/>
        </w:rPr>
        <w:t>: Marketing Mix (4Ps)</w:t>
      </w:r>
      <w:bookmarkEnd w:id="11"/>
    </w:p>
    <w:p w14:paraId="0C780366" w14:textId="63FC803A" w:rsidR="00FF4ACC" w:rsidRPr="00DB7E3C" w:rsidRDefault="00FF4ACC" w:rsidP="00DB7E3C">
      <w:pPr>
        <w:jc w:val="center"/>
        <w:rPr>
          <w:rFonts w:ascii="Arial" w:hAnsi="Arial" w:cs="Arial"/>
        </w:rPr>
      </w:pPr>
      <w:r w:rsidRPr="00DB7E3C">
        <w:rPr>
          <w:rFonts w:ascii="Arial" w:hAnsi="Arial" w:cs="Arial"/>
        </w:rPr>
        <w:t>Source: Kotler et al. (2020)</w:t>
      </w:r>
    </w:p>
    <w:p w14:paraId="3BC494C7" w14:textId="77777777" w:rsidR="00253D75" w:rsidRPr="00DB7E3C" w:rsidRDefault="00253D75" w:rsidP="00DB7E3C">
      <w:pPr>
        <w:pStyle w:val="Heading2"/>
        <w:rPr>
          <w:rFonts w:ascii="Arial" w:hAnsi="Arial" w:cs="Arial"/>
        </w:rPr>
      </w:pPr>
      <w:bookmarkStart w:id="12" w:name="_Toc216601670"/>
      <w:r w:rsidRPr="00DB7E3C">
        <w:rPr>
          <w:rFonts w:ascii="Arial" w:hAnsi="Arial" w:cs="Arial"/>
        </w:rPr>
        <w:t>Product</w:t>
      </w:r>
      <w:bookmarkEnd w:id="12"/>
    </w:p>
    <w:p w14:paraId="33EDC853" w14:textId="2C85B06A" w:rsidR="00B92F62" w:rsidRPr="00DB7E3C" w:rsidRDefault="00B92F62" w:rsidP="00DB7E3C">
      <w:pPr>
        <w:rPr>
          <w:rFonts w:ascii="Arial" w:hAnsi="Arial" w:cs="Arial"/>
        </w:rPr>
      </w:pPr>
      <w:r w:rsidRPr="00DB7E3C">
        <w:rPr>
          <w:rFonts w:ascii="Arial" w:hAnsi="Arial" w:cs="Arial"/>
        </w:rPr>
        <w:t>Voyage One is a holistic AI-driven travel planning ecosystem that will reengineer all sides of the travel experience, beginning with inspiration to compensation. The main product leverages advanced multi-agent LLM platforms that interpret natural language queries and provide an individualised travelling advice depending on their preferences, budgetary limits, timetable needs, and current market changes</w:t>
      </w:r>
      <w:r w:rsidR="00371EE3" w:rsidRPr="00DB7E3C">
        <w:rPr>
          <w:rFonts w:ascii="Arial" w:hAnsi="Arial" w:cs="Arial"/>
        </w:rPr>
        <w:t xml:space="preserve"> (Chernev, 2025)</w:t>
      </w:r>
      <w:r w:rsidRPr="00DB7E3C">
        <w:rPr>
          <w:rFonts w:ascii="Arial" w:hAnsi="Arial" w:cs="Arial"/>
        </w:rPr>
        <w:t>.</w:t>
      </w:r>
    </w:p>
    <w:p w14:paraId="442AD9F1" w14:textId="1D0868B6" w:rsidR="00B92F62" w:rsidRPr="00DB7E3C" w:rsidRDefault="00B92F62" w:rsidP="00DB7E3C">
      <w:pPr>
        <w:rPr>
          <w:rFonts w:ascii="Arial" w:hAnsi="Arial" w:cs="Arial"/>
        </w:rPr>
      </w:pPr>
      <w:r w:rsidRPr="00DB7E3C">
        <w:rPr>
          <w:rFonts w:ascii="Arial" w:hAnsi="Arial" w:cs="Arial"/>
          <w:b/>
          <w:bCs/>
        </w:rPr>
        <w:t>Core Product Functionality:</w:t>
      </w:r>
      <w:r w:rsidRPr="00DB7E3C">
        <w:rPr>
          <w:rFonts w:ascii="Arial" w:hAnsi="Arial" w:cs="Arial"/>
        </w:rPr>
        <w:t xml:space="preserve"> The smart itinerary generation options of the platform generate optimised travel plans that make trade-offs between various goals such as minimising costs, time, maximising experiences, and considering sustainability. Dynamic pricing prediction algorithms assist users to pick the best booking windows and alternative date suggestions allow flexible travellers to save a considerable amount of money without losing enjoyment.</w:t>
      </w:r>
    </w:p>
    <w:p w14:paraId="3AF7B876" w14:textId="2FEDFE99" w:rsidR="00B92F62" w:rsidRPr="00DB7E3C" w:rsidRDefault="00B92F62" w:rsidP="00DB7E3C">
      <w:pPr>
        <w:rPr>
          <w:rFonts w:ascii="Arial" w:hAnsi="Arial" w:cs="Arial"/>
        </w:rPr>
      </w:pPr>
      <w:r w:rsidRPr="00DB7E3C">
        <w:rPr>
          <w:rFonts w:ascii="Arial" w:hAnsi="Arial" w:cs="Arial"/>
          <w:b/>
          <w:bCs/>
        </w:rPr>
        <w:t>Expanded Product Services:</w:t>
      </w:r>
      <w:r w:rsidRPr="00DB7E3C">
        <w:rPr>
          <w:rFonts w:ascii="Arial" w:hAnsi="Arial" w:cs="Arial"/>
        </w:rPr>
        <w:t xml:space="preserve"> Voyage One is not content with offering simple booking options, but it also offers complete travel services, such as real-time flight tracking, automatic rebooking in case of disruptions, local suggestions rooted in AI analysis of user </w:t>
      </w:r>
      <w:r w:rsidRPr="00DB7E3C">
        <w:rPr>
          <w:rFonts w:ascii="Arial" w:hAnsi="Arial" w:cs="Arial"/>
        </w:rPr>
        <w:lastRenderedPageBreak/>
        <w:t>preferences, and post-travel services suggestions on future travel</w:t>
      </w:r>
      <w:r w:rsidR="00371EE3" w:rsidRPr="00DB7E3C">
        <w:rPr>
          <w:rFonts w:ascii="Arial" w:hAnsi="Arial" w:cs="Arial"/>
        </w:rPr>
        <w:t xml:space="preserve"> (Marion and </w:t>
      </w:r>
      <w:proofErr w:type="spellStart"/>
      <w:r w:rsidR="00371EE3" w:rsidRPr="00DB7E3C">
        <w:rPr>
          <w:rFonts w:ascii="Arial" w:hAnsi="Arial" w:cs="Arial"/>
        </w:rPr>
        <w:t>Fixson</w:t>
      </w:r>
      <w:proofErr w:type="spellEnd"/>
      <w:r w:rsidR="00371EE3" w:rsidRPr="00DB7E3C">
        <w:rPr>
          <w:rFonts w:ascii="Arial" w:hAnsi="Arial" w:cs="Arial"/>
        </w:rPr>
        <w:t>, 2021)</w:t>
      </w:r>
      <w:r w:rsidRPr="00DB7E3C">
        <w:rPr>
          <w:rFonts w:ascii="Arial" w:hAnsi="Arial" w:cs="Arial"/>
        </w:rPr>
        <w:t>.</w:t>
      </w:r>
    </w:p>
    <w:p w14:paraId="4A46538F" w14:textId="4DD3039E" w:rsidR="00253D75" w:rsidRPr="00DB7E3C" w:rsidRDefault="00B92F62" w:rsidP="00DB7E3C">
      <w:pPr>
        <w:rPr>
          <w:rFonts w:ascii="Arial" w:hAnsi="Arial" w:cs="Arial"/>
        </w:rPr>
      </w:pPr>
      <w:r w:rsidRPr="00DB7E3C">
        <w:rPr>
          <w:rFonts w:ascii="Arial" w:hAnsi="Arial" w:cs="Arial"/>
          <w:b/>
          <w:bCs/>
        </w:rPr>
        <w:t>Product Development Strategy:</w:t>
      </w:r>
      <w:r w:rsidRPr="00DB7E3C">
        <w:rPr>
          <w:rFonts w:ascii="Arial" w:hAnsi="Arial" w:cs="Arial"/>
        </w:rPr>
        <w:t xml:space="preserve"> Ongoing learning algorithms will make sure that the recommendations of Voyage One will be refined throughout time as new users will be able to feed their feedback and analyse the patterns of the behaviour. New features are regularly introduced with updates to the platform without affecting platform stability or customer user experience.</w:t>
      </w:r>
    </w:p>
    <w:p w14:paraId="1A34CC4A" w14:textId="4510316A" w:rsidR="00377F0A" w:rsidRPr="00DB7E3C" w:rsidRDefault="00253D75" w:rsidP="00DB7E3C">
      <w:pPr>
        <w:pStyle w:val="Heading2"/>
        <w:rPr>
          <w:rFonts w:ascii="Arial" w:hAnsi="Arial" w:cs="Arial"/>
        </w:rPr>
      </w:pPr>
      <w:bookmarkStart w:id="13" w:name="_Toc216601671"/>
      <w:r w:rsidRPr="00DB7E3C">
        <w:rPr>
          <w:rFonts w:ascii="Arial" w:hAnsi="Arial" w:cs="Arial"/>
        </w:rPr>
        <w:t>Price</w:t>
      </w:r>
      <w:bookmarkEnd w:id="13"/>
    </w:p>
    <w:p w14:paraId="6310E300" w14:textId="15640BE6" w:rsidR="006647DA" w:rsidRPr="00DB7E3C" w:rsidRDefault="006647DA" w:rsidP="00DB7E3C">
      <w:pPr>
        <w:rPr>
          <w:rFonts w:ascii="Arial" w:hAnsi="Arial" w:cs="Arial"/>
        </w:rPr>
      </w:pPr>
      <w:r w:rsidRPr="00DB7E3C">
        <w:rPr>
          <w:rFonts w:ascii="Arial" w:hAnsi="Arial" w:cs="Arial"/>
        </w:rPr>
        <w:t>Voyage One uses a cost-based approach of freemium pricing, keeping prices based on cost of developing the platform, cloud resources, deployment of AI models and continued service maintenance whilst remaining competitive in the global travel technology sector. Being a Microsoft supported platform, Voyage One will have scaled cloud economies of scale and can offer fewer marginal costs per user than smaller competitors (</w:t>
      </w:r>
      <w:proofErr w:type="spellStart"/>
      <w:r w:rsidRPr="00DB7E3C">
        <w:rPr>
          <w:rFonts w:ascii="Arial" w:hAnsi="Arial" w:cs="Arial"/>
        </w:rPr>
        <w:t>Kotabe</w:t>
      </w:r>
      <w:proofErr w:type="spellEnd"/>
      <w:r w:rsidRPr="00DB7E3C">
        <w:rPr>
          <w:rFonts w:ascii="Arial" w:hAnsi="Arial" w:cs="Arial"/>
        </w:rPr>
        <w:t xml:space="preserve"> and </w:t>
      </w:r>
      <w:proofErr w:type="spellStart"/>
      <w:r w:rsidRPr="00DB7E3C">
        <w:rPr>
          <w:rFonts w:ascii="Arial" w:hAnsi="Arial" w:cs="Arial"/>
        </w:rPr>
        <w:t>Helsen</w:t>
      </w:r>
      <w:proofErr w:type="spellEnd"/>
      <w:r w:rsidRPr="00DB7E3C">
        <w:rPr>
          <w:rFonts w:ascii="Arial" w:hAnsi="Arial" w:cs="Arial"/>
        </w:rPr>
        <w:t>, 2022).</w:t>
      </w:r>
    </w:p>
    <w:p w14:paraId="79143E28" w14:textId="34DD55FC" w:rsidR="006647DA" w:rsidRPr="00DB7E3C" w:rsidRDefault="006647DA" w:rsidP="00DB7E3C">
      <w:pPr>
        <w:rPr>
          <w:rFonts w:ascii="Arial" w:hAnsi="Arial" w:cs="Arial"/>
        </w:rPr>
      </w:pPr>
      <w:r w:rsidRPr="00DB7E3C">
        <w:rPr>
          <w:rFonts w:ascii="Arial" w:hAnsi="Arial" w:cs="Arial"/>
          <w:b/>
          <w:bCs/>
        </w:rPr>
        <w:t>Freemium Foundation:</w:t>
      </w:r>
      <w:r w:rsidRPr="00DB7E3C">
        <w:rPr>
          <w:rFonts w:ascii="Arial" w:hAnsi="Arial" w:cs="Arial"/>
        </w:rPr>
        <w:t xml:space="preserve"> The freemium level will be zero-priced to maximise the user base acquisition and is supported by minimal variable costs per additional user. In comparison, TripIt is a free planner in the basic plan, but the premium plan vents hardly USD 49 a year, which includes data integration costs, alerts, and support services. Voyage One has a similar rationale, providing basic price comparison and core AI itinerary planning at low cost to show value.</w:t>
      </w:r>
    </w:p>
    <w:p w14:paraId="045D356E" w14:textId="4D91C8AA" w:rsidR="006647DA" w:rsidRPr="00DB7E3C" w:rsidRDefault="006647DA" w:rsidP="00DB7E3C">
      <w:pPr>
        <w:rPr>
          <w:rFonts w:ascii="Arial" w:hAnsi="Arial" w:cs="Arial"/>
        </w:rPr>
      </w:pPr>
      <w:r w:rsidRPr="00DB7E3C">
        <w:rPr>
          <w:rFonts w:ascii="Arial" w:hAnsi="Arial" w:cs="Arial"/>
          <w:b/>
          <w:bCs/>
        </w:rPr>
        <w:t>Premium Subscription Levels:</w:t>
      </w:r>
      <w:r w:rsidRPr="00DB7E3C">
        <w:rPr>
          <w:rFonts w:ascii="Arial" w:hAnsi="Arial" w:cs="Arial"/>
        </w:rPr>
        <w:t xml:space="preserve"> The premium tier is one that is set on a higher pricing parameter, which will indicate higher expenses based on the high-level processing of AI data, predictive analytics in real time, and concierge services. Good examples include Expedia and Google Travel, which earn substantial income on the service fees, and premium access to inventory of services and advertising, respectively. The subscription fee of Voyage One integrates these industry rates in addition to proprietary AI development and customisation of service delivery.</w:t>
      </w:r>
    </w:p>
    <w:p w14:paraId="21140B0D" w14:textId="6CCC118C" w:rsidR="006647DA" w:rsidRPr="00DB7E3C" w:rsidRDefault="006647DA" w:rsidP="00DB7E3C">
      <w:pPr>
        <w:rPr>
          <w:rFonts w:ascii="Arial" w:hAnsi="Arial" w:cs="Arial"/>
        </w:rPr>
      </w:pPr>
      <w:r w:rsidRPr="00DB7E3C">
        <w:rPr>
          <w:rFonts w:ascii="Arial" w:hAnsi="Arial" w:cs="Arial"/>
          <w:b/>
          <w:bCs/>
        </w:rPr>
        <w:t>Transaction-Based Revenue:</w:t>
      </w:r>
      <w:r w:rsidRPr="00DB7E3C">
        <w:rPr>
          <w:rFonts w:ascii="Arial" w:hAnsi="Arial" w:cs="Arial"/>
        </w:rPr>
        <w:t xml:space="preserve"> Transaction-based commissions are designed in such a way that they recoup partner integration and operational expenses. According to industry </w:t>
      </w:r>
      <w:r w:rsidRPr="00DB7E3C">
        <w:rPr>
          <w:rFonts w:ascii="Arial" w:hAnsi="Arial" w:cs="Arial"/>
        </w:rPr>
        <w:lastRenderedPageBreak/>
        <w:t>statistics, online travel agencies usually have a commission of 10 to 25 percent, and Voyage One follows this pattern, staying within the industry and yet being profitable (Chernev, 2025).</w:t>
      </w:r>
    </w:p>
    <w:p w14:paraId="05E4F118" w14:textId="77777777" w:rsidR="00253D75" w:rsidRPr="00DB7E3C" w:rsidRDefault="00253D75" w:rsidP="00DB7E3C">
      <w:pPr>
        <w:pStyle w:val="Heading2"/>
        <w:rPr>
          <w:rFonts w:ascii="Arial" w:hAnsi="Arial" w:cs="Arial"/>
        </w:rPr>
      </w:pPr>
      <w:bookmarkStart w:id="14" w:name="_Toc216601672"/>
      <w:r w:rsidRPr="00DB7E3C">
        <w:rPr>
          <w:rFonts w:ascii="Arial" w:hAnsi="Arial" w:cs="Arial"/>
        </w:rPr>
        <w:t>Place</w:t>
      </w:r>
      <w:bookmarkEnd w:id="14"/>
    </w:p>
    <w:p w14:paraId="78DAE3B0" w14:textId="54F28422" w:rsidR="00F528BD" w:rsidRPr="00DB7E3C" w:rsidRDefault="00F528BD" w:rsidP="00DB7E3C">
      <w:pPr>
        <w:rPr>
          <w:rFonts w:ascii="Arial" w:hAnsi="Arial" w:cs="Arial"/>
        </w:rPr>
      </w:pPr>
      <w:r w:rsidRPr="00DB7E3C">
        <w:rPr>
          <w:rFonts w:ascii="Arial" w:hAnsi="Arial" w:cs="Arial"/>
        </w:rPr>
        <w:t>The distribution strategy of Voyage One uses the broad digital ecosystem at Microsoft as it builds strategic partnerships to increase market access and expand service capacity. The omnichannel strategy guarantees availability at various touchpoints and similarity of user experience levels</w:t>
      </w:r>
      <w:r w:rsidR="007272EC" w:rsidRPr="00DB7E3C">
        <w:rPr>
          <w:rFonts w:ascii="Arial" w:hAnsi="Arial" w:cs="Arial"/>
        </w:rPr>
        <w:t xml:space="preserve"> (Saqib, 2020)</w:t>
      </w:r>
      <w:r w:rsidRPr="00DB7E3C">
        <w:rPr>
          <w:rFonts w:ascii="Arial" w:hAnsi="Arial" w:cs="Arial"/>
        </w:rPr>
        <w:t>.</w:t>
      </w:r>
    </w:p>
    <w:p w14:paraId="005DD5B8" w14:textId="3624CDC8" w:rsidR="00F528BD" w:rsidRPr="00DB7E3C" w:rsidRDefault="00F528BD" w:rsidP="00DB7E3C">
      <w:pPr>
        <w:rPr>
          <w:rFonts w:ascii="Arial" w:hAnsi="Arial" w:cs="Arial"/>
        </w:rPr>
      </w:pPr>
      <w:r w:rsidRPr="00DB7E3C">
        <w:rPr>
          <w:rFonts w:ascii="Arial" w:hAnsi="Arial" w:cs="Arial"/>
          <w:b/>
          <w:bCs/>
        </w:rPr>
        <w:t>Digital-First Distribution:</w:t>
      </w:r>
      <w:r w:rsidRPr="00DB7E3C">
        <w:rPr>
          <w:rFonts w:ascii="Arial" w:hAnsi="Arial" w:cs="Arial"/>
        </w:rPr>
        <w:t xml:space="preserve"> The direct sales are primarily done via dedicated web and mobile apps that are fully functional with smooth user interfaces. Connecting to the existing Microsoft platforms such as Outlook, Teams, and Microsoft 365 establishes access to natural channels of distribution in a preexisting user workflow.</w:t>
      </w:r>
    </w:p>
    <w:p w14:paraId="2ADCB435" w14:textId="05115AC4" w:rsidR="00F528BD" w:rsidRPr="00DB7E3C" w:rsidRDefault="00F528BD" w:rsidP="00DB7E3C">
      <w:pPr>
        <w:rPr>
          <w:rFonts w:ascii="Arial" w:hAnsi="Arial" w:cs="Arial"/>
        </w:rPr>
      </w:pPr>
      <w:r w:rsidRPr="00DB7E3C">
        <w:rPr>
          <w:rFonts w:ascii="Arial" w:hAnsi="Arial" w:cs="Arial"/>
          <w:b/>
          <w:bCs/>
        </w:rPr>
        <w:t xml:space="preserve">Partnership Network: </w:t>
      </w:r>
      <w:r w:rsidRPr="00DB7E3C">
        <w:rPr>
          <w:rFonts w:ascii="Arial" w:hAnsi="Arial" w:cs="Arial"/>
        </w:rPr>
        <w:t>The presence of strategic alliance with airlines, hotels, car rental firms, and destination management organisations extends inventory availability, as well as offers Voyage One users preferred pricing and exclusive services. Such alliances bring on competitive advantages and attract more revenue because of referral deals.</w:t>
      </w:r>
    </w:p>
    <w:p w14:paraId="5873F2F2" w14:textId="483ACBB3" w:rsidR="00253D75" w:rsidRPr="00DB7E3C" w:rsidRDefault="00F528BD" w:rsidP="00DB7E3C">
      <w:pPr>
        <w:rPr>
          <w:rFonts w:ascii="Arial" w:hAnsi="Arial" w:cs="Arial"/>
        </w:rPr>
      </w:pPr>
      <w:r w:rsidRPr="00DB7E3C">
        <w:rPr>
          <w:rFonts w:ascii="Arial" w:hAnsi="Arial" w:cs="Arial"/>
          <w:b/>
          <w:bCs/>
        </w:rPr>
        <w:t xml:space="preserve">Corporate Sales Channels: </w:t>
      </w:r>
      <w:r w:rsidRPr="00DB7E3C">
        <w:rPr>
          <w:rFonts w:ascii="Arial" w:hAnsi="Arial" w:cs="Arial"/>
        </w:rPr>
        <w:t>Direct sales teams are aimed at business travel managers and procurement departments to achieve overall implementation of the business travel optimization of Voyage One. Corporate channels offer premium customers with reliable line of revenue and vast utilisation patterns</w:t>
      </w:r>
      <w:r w:rsidR="007272EC" w:rsidRPr="00DB7E3C">
        <w:rPr>
          <w:rFonts w:ascii="Arial" w:hAnsi="Arial" w:cs="Arial"/>
        </w:rPr>
        <w:t xml:space="preserve"> (Sezen et al., 2024)</w:t>
      </w:r>
      <w:r w:rsidR="00251139" w:rsidRPr="00DB7E3C">
        <w:rPr>
          <w:rFonts w:ascii="Arial" w:hAnsi="Arial" w:cs="Arial"/>
        </w:rPr>
        <w:t>.</w:t>
      </w:r>
    </w:p>
    <w:p w14:paraId="733C007B" w14:textId="77777777" w:rsidR="00253D75" w:rsidRPr="00DB7E3C" w:rsidRDefault="00253D75" w:rsidP="00DB7E3C">
      <w:pPr>
        <w:pStyle w:val="Heading2"/>
        <w:rPr>
          <w:rFonts w:ascii="Arial" w:hAnsi="Arial" w:cs="Arial"/>
        </w:rPr>
      </w:pPr>
      <w:bookmarkStart w:id="15" w:name="_Toc216601673"/>
      <w:r w:rsidRPr="00DB7E3C">
        <w:rPr>
          <w:rFonts w:ascii="Arial" w:hAnsi="Arial" w:cs="Arial"/>
        </w:rPr>
        <w:t>Promotion</w:t>
      </w:r>
      <w:bookmarkEnd w:id="15"/>
    </w:p>
    <w:p w14:paraId="28E97932" w14:textId="0DB627C4" w:rsidR="00F528BD" w:rsidRPr="00DB7E3C" w:rsidRDefault="00F528BD" w:rsidP="00DB7E3C">
      <w:pPr>
        <w:rPr>
          <w:rFonts w:ascii="Arial" w:hAnsi="Arial" w:cs="Arial"/>
        </w:rPr>
      </w:pPr>
      <w:r w:rsidRPr="00DB7E3C">
        <w:rPr>
          <w:rFonts w:ascii="Arial" w:hAnsi="Arial" w:cs="Arial"/>
        </w:rPr>
        <w:t>The promotional campaign of Voyage One is focused on educational advertising that shows the opportunities of AI with establishing credibility in the travel technology skills of Microsoft. The multi-channel approach is focused on various customers using the right message and media</w:t>
      </w:r>
      <w:r w:rsidR="007272EC" w:rsidRPr="00DB7E3C">
        <w:rPr>
          <w:rFonts w:ascii="Arial" w:hAnsi="Arial" w:cs="Arial"/>
        </w:rPr>
        <w:t xml:space="preserve"> (Kotler et al., 2020)</w:t>
      </w:r>
      <w:r w:rsidRPr="00DB7E3C">
        <w:rPr>
          <w:rFonts w:ascii="Arial" w:hAnsi="Arial" w:cs="Arial"/>
        </w:rPr>
        <w:t>.</w:t>
      </w:r>
    </w:p>
    <w:p w14:paraId="286E4407" w14:textId="03096E10" w:rsidR="00CD69B1" w:rsidRPr="00DB7E3C" w:rsidRDefault="00CD69B1" w:rsidP="00DB7E3C">
      <w:pPr>
        <w:jc w:val="center"/>
        <w:rPr>
          <w:rFonts w:ascii="Arial" w:hAnsi="Arial" w:cs="Arial"/>
        </w:rPr>
      </w:pPr>
      <w:bookmarkStart w:id="16" w:name="_Toc215999538"/>
      <w:bookmarkStart w:id="17" w:name="_Hlk216459720"/>
      <w:r w:rsidRPr="00DB7E3C">
        <w:rPr>
          <w:rFonts w:ascii="Arial" w:hAnsi="Arial" w:cs="Arial"/>
          <w:noProof/>
        </w:rPr>
        <w:lastRenderedPageBreak/>
        <w:drawing>
          <wp:inline distT="0" distB="0" distL="0" distR="0" wp14:anchorId="1BD002B4" wp14:editId="015FDF1C">
            <wp:extent cx="5200650" cy="3149600"/>
            <wp:effectExtent l="0" t="0" r="0" b="0"/>
            <wp:docPr id="196240307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03074" name="Picture 1" descr="A diagram of a diagram&#10;&#10;AI-generated content may be incorrect."/>
                    <pic:cNvPicPr/>
                  </pic:nvPicPr>
                  <pic:blipFill>
                    <a:blip r:embed="rId11"/>
                    <a:stretch>
                      <a:fillRect/>
                    </a:stretch>
                  </pic:blipFill>
                  <pic:spPr>
                    <a:xfrm>
                      <a:off x="0" y="0"/>
                      <a:ext cx="5200650" cy="3149600"/>
                    </a:xfrm>
                    <a:prstGeom prst="rect">
                      <a:avLst/>
                    </a:prstGeom>
                  </pic:spPr>
                </pic:pic>
              </a:graphicData>
            </a:graphic>
          </wp:inline>
        </w:drawing>
      </w:r>
    </w:p>
    <w:p w14:paraId="443FD0BF" w14:textId="1C018E90" w:rsidR="00CD69B1" w:rsidRPr="00DB7E3C" w:rsidRDefault="00CD69B1" w:rsidP="00DB7E3C">
      <w:pPr>
        <w:jc w:val="center"/>
        <w:rPr>
          <w:rFonts w:ascii="Arial" w:hAnsi="Arial" w:cs="Arial"/>
        </w:rPr>
      </w:pPr>
      <w:r w:rsidRPr="00DB7E3C">
        <w:rPr>
          <w:rFonts w:ascii="Arial" w:hAnsi="Arial" w:cs="Arial"/>
        </w:rPr>
        <w:t>Figure</w:t>
      </w:r>
      <w:r w:rsidR="00122E4B">
        <w:rPr>
          <w:rFonts w:ascii="Arial" w:hAnsi="Arial" w:cs="Arial"/>
        </w:rPr>
        <w:t xml:space="preserve"> 4</w:t>
      </w:r>
      <w:r w:rsidRPr="00DB7E3C">
        <w:rPr>
          <w:rFonts w:ascii="Arial" w:hAnsi="Arial" w:cs="Arial"/>
        </w:rPr>
        <w:t xml:space="preserve">: </w:t>
      </w:r>
      <w:bookmarkEnd w:id="16"/>
      <w:r w:rsidRPr="00DB7E3C">
        <w:rPr>
          <w:rFonts w:ascii="Arial" w:hAnsi="Arial" w:cs="Arial"/>
        </w:rPr>
        <w:t>Promotional Strategy of Voyage One</w:t>
      </w:r>
    </w:p>
    <w:p w14:paraId="344B7497" w14:textId="014B8454" w:rsidR="00CD69B1" w:rsidRPr="00DB7E3C" w:rsidRDefault="00CD69B1" w:rsidP="00DB7E3C">
      <w:pPr>
        <w:jc w:val="center"/>
        <w:rPr>
          <w:rFonts w:ascii="Arial" w:hAnsi="Arial" w:cs="Arial"/>
        </w:rPr>
      </w:pPr>
      <w:r w:rsidRPr="00DB7E3C">
        <w:rPr>
          <w:rFonts w:ascii="Arial" w:hAnsi="Arial" w:cs="Arial"/>
        </w:rPr>
        <w:t>Source: Self-made</w:t>
      </w:r>
      <w:bookmarkEnd w:id="17"/>
    </w:p>
    <w:p w14:paraId="1FDB431D" w14:textId="77777777" w:rsidR="00F528BD" w:rsidRPr="00DB7E3C" w:rsidRDefault="00F528BD" w:rsidP="00DB7E3C">
      <w:pPr>
        <w:rPr>
          <w:rFonts w:ascii="Arial" w:hAnsi="Arial" w:cs="Arial"/>
        </w:rPr>
      </w:pPr>
      <w:r w:rsidRPr="00DB7E3C">
        <w:rPr>
          <w:rFonts w:ascii="Arial" w:hAnsi="Arial" w:cs="Arial"/>
          <w:b/>
          <w:bCs/>
        </w:rPr>
        <w:t xml:space="preserve">Digital Marketing Focus: </w:t>
      </w:r>
      <w:r w:rsidRPr="00DB7E3C">
        <w:rPr>
          <w:rFonts w:ascii="Arial" w:hAnsi="Arial" w:cs="Arial"/>
        </w:rPr>
        <w:t>Optimising the search engines and conduct campaigns with focus will reach the travellers in the active stages of planning when they are most likely to convert. The use of travel guides, AI technology explanations and destination suggestions as content marketing makes Voyage One a reliable travel resource and demonstrates platform possibilities.</w:t>
      </w:r>
    </w:p>
    <w:p w14:paraId="39AA821B" w14:textId="5CF2F607" w:rsidR="00F528BD" w:rsidRPr="00DB7E3C" w:rsidRDefault="00F528BD" w:rsidP="00DB7E3C">
      <w:pPr>
        <w:rPr>
          <w:rFonts w:ascii="Arial" w:hAnsi="Arial" w:cs="Arial"/>
        </w:rPr>
      </w:pPr>
      <w:r w:rsidRPr="00DB7E3C">
        <w:rPr>
          <w:rFonts w:ascii="Arial" w:hAnsi="Arial" w:cs="Arial"/>
          <w:b/>
          <w:bCs/>
        </w:rPr>
        <w:t>Influencer Partnerships:</w:t>
      </w:r>
      <w:r w:rsidRPr="00DB7E3C">
        <w:rPr>
          <w:rFonts w:ascii="Arial" w:hAnsi="Arial" w:cs="Arial"/>
        </w:rPr>
        <w:t xml:space="preserve"> Generate genuine endorsements in conjunction with travel influencer, technology reviews, and business trips gurus as they illustrate real-life use cases. Such alliances give third party attestation of platform functionality and </w:t>
      </w:r>
      <w:r w:rsidR="003B6DA8" w:rsidRPr="00DB7E3C">
        <w:rPr>
          <w:rFonts w:ascii="Arial" w:hAnsi="Arial" w:cs="Arial"/>
        </w:rPr>
        <w:t>third-party</w:t>
      </w:r>
      <w:r w:rsidRPr="00DB7E3C">
        <w:rPr>
          <w:rFonts w:ascii="Arial" w:hAnsi="Arial" w:cs="Arial"/>
        </w:rPr>
        <w:t xml:space="preserve"> value to users.</w:t>
      </w:r>
    </w:p>
    <w:p w14:paraId="2D0883E1" w14:textId="40EC6ACB" w:rsidR="00253D75" w:rsidRPr="00DB7E3C" w:rsidRDefault="00F528BD" w:rsidP="00DB7E3C">
      <w:pPr>
        <w:rPr>
          <w:rFonts w:ascii="Arial" w:hAnsi="Arial" w:cs="Arial"/>
        </w:rPr>
      </w:pPr>
      <w:r w:rsidRPr="00DB7E3C">
        <w:rPr>
          <w:rFonts w:ascii="Arial" w:hAnsi="Arial" w:cs="Arial"/>
          <w:b/>
          <w:bCs/>
        </w:rPr>
        <w:t>Corporate Outreach:</w:t>
      </w:r>
      <w:r w:rsidRPr="00DB7E3C">
        <w:rPr>
          <w:rFonts w:ascii="Arial" w:hAnsi="Arial" w:cs="Arial"/>
        </w:rPr>
        <w:t xml:space="preserve"> B2B marketing communication consists of corporate travel managers with industry publications, trade shows, and direct sales talks that show cost-saving, improved performance, and increased satisfaction of travellers that is possible in AI-powered travel management</w:t>
      </w:r>
      <w:r w:rsidR="007272EC" w:rsidRPr="00DB7E3C">
        <w:rPr>
          <w:rFonts w:ascii="Arial" w:hAnsi="Arial" w:cs="Arial"/>
        </w:rPr>
        <w:t xml:space="preserve"> (Marin et al., 2018)</w:t>
      </w:r>
      <w:r w:rsidR="00773A8C" w:rsidRPr="00DB7E3C">
        <w:rPr>
          <w:rFonts w:ascii="Arial" w:hAnsi="Arial" w:cs="Arial"/>
        </w:rPr>
        <w:t>.</w:t>
      </w:r>
    </w:p>
    <w:p w14:paraId="26B7EF15" w14:textId="77777777" w:rsidR="00346C08" w:rsidRPr="00DB7E3C" w:rsidRDefault="00346C08" w:rsidP="00DB7E3C">
      <w:pPr>
        <w:pStyle w:val="Heading1"/>
        <w:jc w:val="both"/>
        <w:rPr>
          <w:rFonts w:ascii="Arial" w:hAnsi="Arial" w:cs="Arial"/>
        </w:rPr>
      </w:pPr>
      <w:bookmarkStart w:id="18" w:name="_Toc216601674"/>
      <w:r w:rsidRPr="00DB7E3C">
        <w:rPr>
          <w:rFonts w:ascii="Arial" w:hAnsi="Arial" w:cs="Arial"/>
        </w:rPr>
        <w:lastRenderedPageBreak/>
        <w:t>Element 3: Marketing Strategy Pitch</w:t>
      </w:r>
      <w:bookmarkEnd w:id="18"/>
    </w:p>
    <w:p w14:paraId="7417D40C" w14:textId="4DDD9971" w:rsidR="000B6DD4" w:rsidRPr="00DB7E3C" w:rsidRDefault="000B6DD4" w:rsidP="00DB7E3C">
      <w:pPr>
        <w:rPr>
          <w:rFonts w:ascii="Arial" w:hAnsi="Arial" w:cs="Arial"/>
          <w:b/>
          <w:bCs/>
        </w:rPr>
      </w:pPr>
      <w:r w:rsidRPr="00DB7E3C">
        <w:rPr>
          <w:rFonts w:ascii="Arial" w:hAnsi="Arial" w:cs="Arial"/>
          <w:b/>
          <w:bCs/>
        </w:rPr>
        <w:t>Voyage One by Microsoft: Revolutionizing Travel Through Artificial Intelligence</w:t>
      </w:r>
    </w:p>
    <w:p w14:paraId="35C38B3B" w14:textId="66F3CACA" w:rsidR="000B6DD4" w:rsidRPr="00DB7E3C" w:rsidRDefault="00E03130" w:rsidP="00DB7E3C">
      <w:pPr>
        <w:rPr>
          <w:rFonts w:ascii="Arial" w:hAnsi="Arial" w:cs="Arial"/>
        </w:rPr>
      </w:pPr>
      <w:r>
        <w:rPr>
          <w:rFonts w:ascii="Arial" w:hAnsi="Arial" w:cs="Arial"/>
          <w:noProof/>
          <w14:ligatures w14:val="standardContextual"/>
        </w:rPr>
        <w:drawing>
          <wp:inline distT="0" distB="0" distL="0" distR="0" wp14:anchorId="31B7A5CA" wp14:editId="232B2CBE">
            <wp:extent cx="594360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3EEF938" w14:textId="7D81BA51" w:rsidR="00F273AF" w:rsidRPr="00DB7E3C" w:rsidRDefault="00F273AF" w:rsidP="00DB7E3C">
      <w:pPr>
        <w:rPr>
          <w:rFonts w:ascii="Arial" w:hAnsi="Arial" w:cs="Arial"/>
        </w:rPr>
      </w:pPr>
      <w:r w:rsidRPr="00DB7E3C">
        <w:rPr>
          <w:rFonts w:ascii="Arial" w:hAnsi="Arial" w:cs="Arial"/>
        </w:rPr>
        <w:t>Voyage is a new travel-tech brand by Microsoft that launches with its first product Voyage One which is an AI-based travel planning platform that is intelligent, effortless, and highly personal. Voyage One is a Microsoft’s reliably engineered app that uses the strength of generative AI to create optimized itineraries, dynamic price predictors, and live travel guidance. Recent studies have shown that generative AI can enhance trip planning much more personalized, optimized, and cost-effective (</w:t>
      </w:r>
      <w:proofErr w:type="spellStart"/>
      <w:r w:rsidRPr="00DB7E3C">
        <w:rPr>
          <w:rFonts w:ascii="Arial" w:hAnsi="Arial" w:cs="Arial"/>
        </w:rPr>
        <w:t>Veluru</w:t>
      </w:r>
      <w:proofErr w:type="spellEnd"/>
      <w:r w:rsidRPr="00DB7E3C">
        <w:rPr>
          <w:rFonts w:ascii="Arial" w:hAnsi="Arial" w:cs="Arial"/>
        </w:rPr>
        <w:t>, 2023).</w:t>
      </w:r>
    </w:p>
    <w:p w14:paraId="71DB9D3A" w14:textId="7F29A1F2" w:rsidR="00F273AF" w:rsidRPr="00DB7E3C" w:rsidRDefault="00F273AF" w:rsidP="00DB7E3C">
      <w:pPr>
        <w:rPr>
          <w:rFonts w:ascii="Arial" w:hAnsi="Arial" w:cs="Arial"/>
        </w:rPr>
      </w:pPr>
      <w:r w:rsidRPr="00DB7E3C">
        <w:rPr>
          <w:rFonts w:ascii="Arial" w:hAnsi="Arial" w:cs="Arial"/>
        </w:rPr>
        <w:t>The company is differentiated based on intelligence. Multi-agent LLM frameworks (such as the recent academic systems) are used in Voyage One to customize itineraries to budgets, time, weather and user intent providing explainable, conversational planning and constraint guarantees through hybrid planning techniques (Liu et al., 2025).</w:t>
      </w:r>
    </w:p>
    <w:p w14:paraId="074CBD2F" w14:textId="37596BD8" w:rsidR="00253D75" w:rsidRPr="00DB7E3C" w:rsidRDefault="00F273AF" w:rsidP="00DB7E3C">
      <w:pPr>
        <w:rPr>
          <w:rFonts w:ascii="Arial" w:hAnsi="Arial" w:cs="Arial"/>
        </w:rPr>
      </w:pPr>
      <w:r w:rsidRPr="00DB7E3C">
        <w:rPr>
          <w:rFonts w:ascii="Arial" w:hAnsi="Arial" w:cs="Arial"/>
        </w:rPr>
        <w:t xml:space="preserve">Microsoft’s platform will relate to booking providers, local operators, and sustainability information, and it will provide a green option where it is possible. We have freemium, premium subscription, and referral models of go-to-market that are supported by the </w:t>
      </w:r>
      <w:r w:rsidRPr="00DB7E3C">
        <w:rPr>
          <w:rFonts w:ascii="Arial" w:hAnsi="Arial" w:cs="Arial"/>
        </w:rPr>
        <w:lastRenderedPageBreak/>
        <w:t>Microsoft’s brand and cloud infrastructure (Bang et al., 2025). Investors can leverage the growth of travel-techs: the generated AI travel market is estimated to grow at a high pace</w:t>
      </w:r>
      <w:r w:rsidR="00432D56" w:rsidRPr="00DB7E3C">
        <w:rPr>
          <w:rFonts w:ascii="Arial" w:hAnsi="Arial" w:cs="Arial"/>
        </w:rPr>
        <w:t>.</w:t>
      </w:r>
    </w:p>
    <w:p w14:paraId="1F32CB6F" w14:textId="4227AE0B" w:rsidR="00DA3BD1" w:rsidRPr="00DB7E3C" w:rsidRDefault="00DA3BD1" w:rsidP="00DB7E3C">
      <w:pPr>
        <w:pStyle w:val="Heading1"/>
        <w:jc w:val="both"/>
        <w:rPr>
          <w:rFonts w:ascii="Arial" w:hAnsi="Arial" w:cs="Arial"/>
        </w:rPr>
      </w:pPr>
      <w:bookmarkStart w:id="19" w:name="_Toc216601675"/>
      <w:r w:rsidRPr="00DB7E3C">
        <w:rPr>
          <w:rFonts w:ascii="Arial" w:hAnsi="Arial" w:cs="Arial"/>
        </w:rPr>
        <w:t>Element 4: Reflection</w:t>
      </w:r>
      <w:bookmarkEnd w:id="19"/>
    </w:p>
    <w:p w14:paraId="7AB31EB0" w14:textId="319EC139" w:rsidR="00DA3BD1" w:rsidRPr="00DB7E3C" w:rsidRDefault="00493D32" w:rsidP="00DB7E3C">
      <w:pPr>
        <w:rPr>
          <w:rFonts w:ascii="Arial" w:hAnsi="Arial" w:cs="Arial"/>
        </w:rPr>
      </w:pPr>
      <w:r w:rsidRPr="00DB7E3C">
        <w:rPr>
          <w:rFonts w:ascii="Arial" w:hAnsi="Arial" w:cs="Arial"/>
        </w:rPr>
        <w:t>This reflection observes my learning experience in crafting the marketing strategy of Voyage One critically with the help of Gibbs Reflective Cycle in analysing the strategic development process and areas that can be improved in the future</w:t>
      </w:r>
      <w:r w:rsidR="00C36586" w:rsidRPr="00DB7E3C">
        <w:rPr>
          <w:rFonts w:ascii="Arial" w:hAnsi="Arial" w:cs="Arial"/>
        </w:rPr>
        <w:t>.</w:t>
      </w:r>
    </w:p>
    <w:p w14:paraId="3B8F5DFB" w14:textId="35D4F7F6" w:rsidR="00456423" w:rsidRPr="00DB7E3C" w:rsidRDefault="00456423" w:rsidP="00DB7E3C">
      <w:pPr>
        <w:jc w:val="center"/>
        <w:rPr>
          <w:rFonts w:ascii="Arial" w:hAnsi="Arial" w:cs="Arial"/>
        </w:rPr>
      </w:pPr>
      <w:r w:rsidRPr="00DB7E3C">
        <w:rPr>
          <w:rFonts w:ascii="Arial" w:hAnsi="Arial" w:cs="Arial"/>
          <w:noProof/>
        </w:rPr>
        <w:drawing>
          <wp:inline distT="0" distB="0" distL="0" distR="0" wp14:anchorId="46397042" wp14:editId="3600BC50">
            <wp:extent cx="4451350" cy="3294380"/>
            <wp:effectExtent l="0" t="0" r="6350" b="1270"/>
            <wp:docPr id="804189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89891" name=""/>
                    <pic:cNvPicPr/>
                  </pic:nvPicPr>
                  <pic:blipFill>
                    <a:blip r:embed="rId13"/>
                    <a:stretch>
                      <a:fillRect/>
                    </a:stretch>
                  </pic:blipFill>
                  <pic:spPr>
                    <a:xfrm>
                      <a:off x="0" y="0"/>
                      <a:ext cx="4451350" cy="3294380"/>
                    </a:xfrm>
                    <a:prstGeom prst="rect">
                      <a:avLst/>
                    </a:prstGeom>
                  </pic:spPr>
                </pic:pic>
              </a:graphicData>
            </a:graphic>
          </wp:inline>
        </w:drawing>
      </w:r>
    </w:p>
    <w:p w14:paraId="482D5BA1" w14:textId="26A6CCF9" w:rsidR="00E42408" w:rsidRPr="00DB7E3C" w:rsidRDefault="00E42408" w:rsidP="00DB7E3C">
      <w:pPr>
        <w:jc w:val="center"/>
        <w:rPr>
          <w:rFonts w:ascii="Arial" w:hAnsi="Arial" w:cs="Arial"/>
        </w:rPr>
      </w:pPr>
      <w:r w:rsidRPr="00DB7E3C">
        <w:rPr>
          <w:rFonts w:ascii="Arial" w:hAnsi="Arial" w:cs="Arial"/>
        </w:rPr>
        <w:t>Figure</w:t>
      </w:r>
      <w:r w:rsidR="00122E4B">
        <w:rPr>
          <w:rFonts w:ascii="Arial" w:hAnsi="Arial" w:cs="Arial"/>
        </w:rPr>
        <w:t xml:space="preserve"> 5</w:t>
      </w:r>
      <w:r w:rsidRPr="00DB7E3C">
        <w:rPr>
          <w:rFonts w:ascii="Arial" w:hAnsi="Arial" w:cs="Arial"/>
        </w:rPr>
        <w:t>: Gibbs Reflective Cycle</w:t>
      </w:r>
    </w:p>
    <w:p w14:paraId="3966C8FC" w14:textId="557AC43B" w:rsidR="00E42408" w:rsidRPr="00DB7E3C" w:rsidRDefault="00E42408" w:rsidP="00DB7E3C">
      <w:pPr>
        <w:jc w:val="center"/>
        <w:rPr>
          <w:rFonts w:ascii="Arial" w:hAnsi="Arial" w:cs="Arial"/>
        </w:rPr>
      </w:pPr>
      <w:r w:rsidRPr="00DB7E3C">
        <w:rPr>
          <w:rFonts w:ascii="Arial" w:hAnsi="Arial" w:cs="Arial"/>
        </w:rPr>
        <w:t xml:space="preserve">Source: </w:t>
      </w:r>
      <w:r w:rsidR="00671F4A" w:rsidRPr="00DB7E3C">
        <w:rPr>
          <w:rFonts w:ascii="Arial" w:hAnsi="Arial" w:cs="Arial"/>
        </w:rPr>
        <w:t>(</w:t>
      </w:r>
      <w:proofErr w:type="spellStart"/>
      <w:r w:rsidR="00671F4A" w:rsidRPr="00DB7E3C">
        <w:rPr>
          <w:rFonts w:ascii="Arial" w:hAnsi="Arial" w:cs="Arial"/>
        </w:rPr>
        <w:t>Oviawe</w:t>
      </w:r>
      <w:proofErr w:type="spellEnd"/>
      <w:r w:rsidR="00671F4A" w:rsidRPr="00DB7E3C">
        <w:rPr>
          <w:rFonts w:ascii="Arial" w:hAnsi="Arial" w:cs="Arial"/>
        </w:rPr>
        <w:t>, 2020)</w:t>
      </w:r>
    </w:p>
    <w:p w14:paraId="3ACA65F5" w14:textId="77777777" w:rsidR="00BF0916" w:rsidRPr="00DB7E3C" w:rsidRDefault="00BF0916" w:rsidP="00DB7E3C">
      <w:pPr>
        <w:rPr>
          <w:rFonts w:ascii="Arial" w:hAnsi="Arial" w:cs="Arial"/>
          <w:b/>
          <w:bCs/>
        </w:rPr>
      </w:pPr>
      <w:r w:rsidRPr="00DB7E3C">
        <w:rPr>
          <w:rFonts w:ascii="Arial" w:hAnsi="Arial" w:cs="Arial"/>
          <w:b/>
          <w:bCs/>
        </w:rPr>
        <w:t>Description</w:t>
      </w:r>
    </w:p>
    <w:p w14:paraId="47C98FFC" w14:textId="72CAE7A6" w:rsidR="00BF0916" w:rsidRPr="00DB7E3C" w:rsidRDefault="00BF0916" w:rsidP="00DB7E3C">
      <w:pPr>
        <w:rPr>
          <w:rFonts w:ascii="Arial" w:hAnsi="Arial" w:cs="Arial"/>
        </w:rPr>
      </w:pPr>
      <w:r w:rsidRPr="00DB7E3C">
        <w:rPr>
          <w:rFonts w:ascii="Arial" w:hAnsi="Arial" w:cs="Arial"/>
        </w:rPr>
        <w:t xml:space="preserve">This reflection is informed by the creation of a marketing strategy pitch using the example of Voyage One, an AI powered travel planning application created by Microsoft. The assignment entailed the development of an elaborate marketing strategy based on STDP analysis and the marketing mix. There was a lot of market research, and analysis of consumer behaviour and competitive positioning to rationalise segmentation decisions, prices, and promotional tactics. The result was the presentation of the pitch in a structured </w:t>
      </w:r>
      <w:r w:rsidRPr="00DB7E3C">
        <w:rPr>
          <w:rFonts w:ascii="Arial" w:hAnsi="Arial" w:cs="Arial"/>
        </w:rPr>
        <w:lastRenderedPageBreak/>
        <w:t>manner which would convince the stakeholders of the strategic and commercial feasibility of Voyage One.</w:t>
      </w:r>
    </w:p>
    <w:p w14:paraId="1AA59DE1" w14:textId="77777777" w:rsidR="00BF0916" w:rsidRPr="00DB7E3C" w:rsidRDefault="00BF0916" w:rsidP="00DB7E3C">
      <w:pPr>
        <w:rPr>
          <w:rFonts w:ascii="Arial" w:hAnsi="Arial" w:cs="Arial"/>
          <w:b/>
          <w:bCs/>
        </w:rPr>
      </w:pPr>
      <w:r w:rsidRPr="00DB7E3C">
        <w:rPr>
          <w:rFonts w:ascii="Arial" w:hAnsi="Arial" w:cs="Arial"/>
          <w:b/>
          <w:bCs/>
        </w:rPr>
        <w:t>Feelings</w:t>
      </w:r>
    </w:p>
    <w:p w14:paraId="333DEE39" w14:textId="1D44C875" w:rsidR="00BF0916" w:rsidRPr="00DB7E3C" w:rsidRDefault="00BF0916" w:rsidP="00DB7E3C">
      <w:pPr>
        <w:rPr>
          <w:rFonts w:ascii="Arial" w:hAnsi="Arial" w:cs="Arial"/>
        </w:rPr>
      </w:pPr>
      <w:r w:rsidRPr="00DB7E3C">
        <w:rPr>
          <w:rFonts w:ascii="Arial" w:hAnsi="Arial" w:cs="Arial"/>
        </w:rPr>
        <w:t>At the onset of the project, I was enthusiastic and thought-provoking when I had to work on an innovative solution of artificial intelligence and travel planning. However, I too had a feeling of frustration when trying to juggle the enterprise focused brand image of Microsoft with that of the consumer market. The fact that complex AI capabilities would be translated into the simple and easily relatable consumer benefits generated doubt as to whether my positioning worked. Nevertheless, the final pitch was made with confidence since I was able to translate research findings into convincing and consistent business cases (</w:t>
      </w:r>
      <w:proofErr w:type="spellStart"/>
      <w:r w:rsidRPr="00DB7E3C">
        <w:rPr>
          <w:rFonts w:ascii="Arial" w:hAnsi="Arial" w:cs="Arial"/>
        </w:rPr>
        <w:t>Oviawe</w:t>
      </w:r>
      <w:proofErr w:type="spellEnd"/>
      <w:r w:rsidRPr="00DB7E3C">
        <w:rPr>
          <w:rFonts w:ascii="Arial" w:hAnsi="Arial" w:cs="Arial"/>
        </w:rPr>
        <w:t>, 2020).</w:t>
      </w:r>
    </w:p>
    <w:p w14:paraId="69E8C677" w14:textId="77777777" w:rsidR="00BF0916" w:rsidRPr="00DB7E3C" w:rsidRDefault="00BF0916" w:rsidP="00DB7E3C">
      <w:pPr>
        <w:rPr>
          <w:rFonts w:ascii="Arial" w:hAnsi="Arial" w:cs="Arial"/>
          <w:b/>
          <w:bCs/>
        </w:rPr>
      </w:pPr>
      <w:r w:rsidRPr="00DB7E3C">
        <w:rPr>
          <w:rFonts w:ascii="Arial" w:hAnsi="Arial" w:cs="Arial"/>
          <w:b/>
          <w:bCs/>
        </w:rPr>
        <w:t>Evaluation</w:t>
      </w:r>
    </w:p>
    <w:p w14:paraId="3FBEA619" w14:textId="3B6498C0" w:rsidR="00BF0916" w:rsidRPr="00DB7E3C" w:rsidRDefault="00BF0916" w:rsidP="00DB7E3C">
      <w:pPr>
        <w:rPr>
          <w:rFonts w:ascii="Arial" w:hAnsi="Arial" w:cs="Arial"/>
        </w:rPr>
      </w:pPr>
      <w:r w:rsidRPr="00DB7E3C">
        <w:rPr>
          <w:rFonts w:ascii="Arial" w:hAnsi="Arial" w:cs="Arial"/>
        </w:rPr>
        <w:t>There are a few things that in the project that turned out to be successful. The STDP analysis has effectively recognised the target segments including tech aware professionals who would harbour a personalised travel experience. The freemium pricing model was a right fit in both accessibility and generation of revenue. But deficiencies could also be seen. I was not adequately looking at the external implementation threats, i.e. regulatory limitations in travel industry and potential competitive backlash of the existing platforms. Moreover, there was a lack of focus on consumers who can be opposed to the AI-driven travel planning.</w:t>
      </w:r>
    </w:p>
    <w:p w14:paraId="0FF6E9FF" w14:textId="77777777" w:rsidR="00BF0916" w:rsidRPr="00DB7E3C" w:rsidRDefault="00BF0916" w:rsidP="00DB7E3C">
      <w:pPr>
        <w:rPr>
          <w:rFonts w:ascii="Arial" w:hAnsi="Arial" w:cs="Arial"/>
          <w:b/>
          <w:bCs/>
        </w:rPr>
      </w:pPr>
      <w:r w:rsidRPr="00DB7E3C">
        <w:rPr>
          <w:rFonts w:ascii="Arial" w:hAnsi="Arial" w:cs="Arial"/>
          <w:b/>
          <w:bCs/>
        </w:rPr>
        <w:t>Analysis</w:t>
      </w:r>
    </w:p>
    <w:p w14:paraId="36870DB0" w14:textId="2681242B" w:rsidR="00BF0916" w:rsidRPr="00DB7E3C" w:rsidRDefault="00BF0916" w:rsidP="00DB7E3C">
      <w:pPr>
        <w:rPr>
          <w:rFonts w:ascii="Arial" w:hAnsi="Arial" w:cs="Arial"/>
        </w:rPr>
      </w:pPr>
      <w:r w:rsidRPr="00DB7E3C">
        <w:rPr>
          <w:rFonts w:ascii="Arial" w:hAnsi="Arial" w:cs="Arial"/>
        </w:rPr>
        <w:t>This experience showed that brand extensions need viable ability transfer by the parent brand to achieve success. Although analytical frameworks were utilised to organise decisions, they should be supported by flexibility and market testing (Dutta et al., 2023). I also realised a close partnership between the product capabilities, pricing, and promotion messages. More than anything, the struggle of conveying hi-tech technology supported the importance of customer-oriented positioning over technology focused storeys.</w:t>
      </w:r>
    </w:p>
    <w:p w14:paraId="5C1B8B83" w14:textId="77777777" w:rsidR="00122E4B" w:rsidRDefault="00122E4B" w:rsidP="00DB7E3C">
      <w:pPr>
        <w:rPr>
          <w:rFonts w:ascii="Arial" w:hAnsi="Arial" w:cs="Arial"/>
          <w:b/>
          <w:bCs/>
        </w:rPr>
      </w:pPr>
    </w:p>
    <w:p w14:paraId="7624F685" w14:textId="2BCFC093" w:rsidR="00BF0916" w:rsidRPr="00DB7E3C" w:rsidRDefault="00BF0916" w:rsidP="00DB7E3C">
      <w:pPr>
        <w:rPr>
          <w:rFonts w:ascii="Arial" w:hAnsi="Arial" w:cs="Arial"/>
          <w:b/>
          <w:bCs/>
        </w:rPr>
      </w:pPr>
      <w:r w:rsidRPr="00DB7E3C">
        <w:rPr>
          <w:rFonts w:ascii="Arial" w:hAnsi="Arial" w:cs="Arial"/>
          <w:b/>
          <w:bCs/>
        </w:rPr>
        <w:lastRenderedPageBreak/>
        <w:t>Conclusion</w:t>
      </w:r>
    </w:p>
    <w:p w14:paraId="6F4DC4A7" w14:textId="3D1276CC" w:rsidR="00BF0916" w:rsidRPr="00DB7E3C" w:rsidRDefault="00BF0916" w:rsidP="00DB7E3C">
      <w:pPr>
        <w:rPr>
          <w:rFonts w:ascii="Arial" w:hAnsi="Arial" w:cs="Arial"/>
        </w:rPr>
      </w:pPr>
      <w:r w:rsidRPr="00DB7E3C">
        <w:rPr>
          <w:rFonts w:ascii="Arial" w:hAnsi="Arial" w:cs="Arial"/>
        </w:rPr>
        <w:t>Overall, the project enhanced my strategic marketing, analytical and presentation abilities. Nevertheless, it demonstrated the weaknesses in my risk evaluation and consumer perception validation strategies, which decreased the strength of the suggested strategy. It is necessary to fill these gaps to enhance the future strategic work.</w:t>
      </w:r>
    </w:p>
    <w:p w14:paraId="157E1BA1" w14:textId="77777777" w:rsidR="00BF0916" w:rsidRPr="00DB7E3C" w:rsidRDefault="00BF0916" w:rsidP="00DB7E3C">
      <w:pPr>
        <w:rPr>
          <w:rFonts w:ascii="Arial" w:hAnsi="Arial" w:cs="Arial"/>
          <w:b/>
          <w:bCs/>
        </w:rPr>
      </w:pPr>
      <w:r w:rsidRPr="00DB7E3C">
        <w:rPr>
          <w:rFonts w:ascii="Arial" w:hAnsi="Arial" w:cs="Arial"/>
          <w:b/>
          <w:bCs/>
        </w:rPr>
        <w:t>Action Plan</w:t>
      </w:r>
    </w:p>
    <w:p w14:paraId="22ECFD60" w14:textId="26D85BBA" w:rsidR="00DA3BD1" w:rsidRPr="00DB7E3C" w:rsidRDefault="00BF0916" w:rsidP="00DB7E3C">
      <w:pPr>
        <w:rPr>
          <w:rFonts w:ascii="Arial" w:hAnsi="Arial" w:cs="Arial"/>
        </w:rPr>
      </w:pPr>
      <w:r w:rsidRPr="00DB7E3C">
        <w:rPr>
          <w:rFonts w:ascii="Arial" w:hAnsi="Arial" w:cs="Arial"/>
        </w:rPr>
        <w:t>In any subsequent project, I would emphasise primary consumer research to refute assumptions regarding technology adoption. I will also prepare competitive response and stages of market entering to control risk in a better way. The measures will be useful in evidence-based recommendations and are likely to promote stakeholder trust (Aaker and Moorman, 2023).</w:t>
      </w:r>
    </w:p>
    <w:p w14:paraId="78C11A52" w14:textId="77777777" w:rsidR="00DA3BD1" w:rsidRPr="00DB7E3C" w:rsidRDefault="00DA3BD1" w:rsidP="00DB7E3C">
      <w:pPr>
        <w:pStyle w:val="Heading1"/>
        <w:jc w:val="both"/>
        <w:rPr>
          <w:rFonts w:ascii="Arial" w:hAnsi="Arial" w:cs="Arial"/>
        </w:rPr>
      </w:pPr>
      <w:bookmarkStart w:id="20" w:name="_Toc216601676"/>
      <w:r w:rsidRPr="00DB7E3C">
        <w:rPr>
          <w:rFonts w:ascii="Arial" w:hAnsi="Arial" w:cs="Arial"/>
        </w:rPr>
        <w:t>Conclusion</w:t>
      </w:r>
      <w:bookmarkEnd w:id="20"/>
    </w:p>
    <w:p w14:paraId="7B0D6553" w14:textId="72AA01A9" w:rsidR="00DA3BD1" w:rsidRPr="00DB7E3C" w:rsidRDefault="009B0410" w:rsidP="00DB7E3C">
      <w:pPr>
        <w:rPr>
          <w:rFonts w:ascii="Arial" w:hAnsi="Arial" w:cs="Arial"/>
        </w:rPr>
      </w:pPr>
      <w:r w:rsidRPr="00DB7E3C">
        <w:rPr>
          <w:rFonts w:ascii="Arial" w:hAnsi="Arial" w:cs="Arial"/>
        </w:rPr>
        <w:t xml:space="preserve">Voyage One would provide Microsoft with an excellent chance to be also in the lead of intelligent travel services by plugging the gaps in smart planning solutions. The marketing mix makes market entry based on a freemium strategy, internet distribution and alliance. The keys to success lie in ease of use, market acuity and product dynamism. Despite the complexities established by the travel industry, Microsoft has an opportunity to gain trust by transforming its AI capabilities into user value. Through targeted action, Voyage One </w:t>
      </w:r>
      <w:r w:rsidR="005E1312" w:rsidRPr="00DB7E3C">
        <w:rPr>
          <w:rFonts w:ascii="Arial" w:hAnsi="Arial" w:cs="Arial"/>
        </w:rPr>
        <w:t>can</w:t>
      </w:r>
      <w:r w:rsidRPr="00DB7E3C">
        <w:rPr>
          <w:rFonts w:ascii="Arial" w:hAnsi="Arial" w:cs="Arial"/>
        </w:rPr>
        <w:t xml:space="preserve"> provide novel expansion and diversify Microsoft consumer portfolio</w:t>
      </w:r>
      <w:r w:rsidR="006250E0" w:rsidRPr="00DB7E3C">
        <w:rPr>
          <w:rFonts w:ascii="Arial" w:hAnsi="Arial" w:cs="Arial"/>
        </w:rPr>
        <w:t>.</w:t>
      </w:r>
    </w:p>
    <w:p w14:paraId="687F588F" w14:textId="78755105" w:rsidR="00DF2010" w:rsidRPr="00DB7E3C" w:rsidRDefault="00DF2010" w:rsidP="00DB7E3C">
      <w:pPr>
        <w:spacing w:after="160"/>
        <w:jc w:val="left"/>
        <w:rPr>
          <w:rFonts w:ascii="Arial" w:hAnsi="Arial" w:cs="Arial"/>
        </w:rPr>
      </w:pPr>
      <w:r w:rsidRPr="00DB7E3C">
        <w:rPr>
          <w:rFonts w:ascii="Arial" w:hAnsi="Arial" w:cs="Arial"/>
        </w:rPr>
        <w:br w:type="page"/>
      </w:r>
    </w:p>
    <w:p w14:paraId="34199869" w14:textId="183EA47F" w:rsidR="00C2010B" w:rsidRPr="00DB7E3C" w:rsidRDefault="00055309" w:rsidP="00DB7E3C">
      <w:pPr>
        <w:pStyle w:val="Heading1"/>
        <w:rPr>
          <w:rFonts w:ascii="Arial" w:hAnsi="Arial" w:cs="Arial"/>
        </w:rPr>
      </w:pPr>
      <w:bookmarkStart w:id="21" w:name="_Toc216601677"/>
      <w:r w:rsidRPr="00DB7E3C">
        <w:rPr>
          <w:rFonts w:ascii="Arial" w:hAnsi="Arial" w:cs="Arial"/>
        </w:rPr>
        <w:lastRenderedPageBreak/>
        <w:t>References</w:t>
      </w:r>
      <w:bookmarkEnd w:id="21"/>
    </w:p>
    <w:p w14:paraId="54F8B5EE" w14:textId="77777777" w:rsidR="00C2010B" w:rsidRPr="00DB7E3C" w:rsidRDefault="00C2010B" w:rsidP="00DB7E3C">
      <w:pPr>
        <w:spacing w:after="160"/>
        <w:ind w:left="720" w:hanging="720"/>
        <w:rPr>
          <w:rFonts w:ascii="Arial" w:hAnsi="Arial" w:cs="Arial"/>
        </w:rPr>
      </w:pPr>
      <w:r w:rsidRPr="00DB7E3C">
        <w:rPr>
          <w:rFonts w:ascii="Arial" w:hAnsi="Arial" w:cs="Arial"/>
        </w:rPr>
        <w:t>Aaker, D.A. and Moorman, C., 2023. Strategic market management. John Wiley &amp; Sons.</w:t>
      </w:r>
    </w:p>
    <w:p w14:paraId="77C136F1" w14:textId="77777777" w:rsidR="00DB7E3C" w:rsidRPr="00DB7E3C" w:rsidRDefault="00DB7E3C" w:rsidP="00DB7E3C">
      <w:pPr>
        <w:rPr>
          <w:rFonts w:ascii="Arial" w:hAnsi="Arial" w:cs="Arial"/>
          <w:lang w:val="en-US"/>
        </w:rPr>
      </w:pPr>
      <w:proofErr w:type="spellStart"/>
      <w:r w:rsidRPr="00DB7E3C">
        <w:rPr>
          <w:rFonts w:ascii="Arial" w:hAnsi="Arial" w:cs="Arial"/>
          <w:lang w:val="en-US"/>
        </w:rPr>
        <w:t>Aljumah</w:t>
      </w:r>
      <w:proofErr w:type="spellEnd"/>
      <w:r w:rsidRPr="00DB7E3C">
        <w:rPr>
          <w:rFonts w:ascii="Arial" w:hAnsi="Arial" w:cs="Arial"/>
          <w:lang w:val="en-US"/>
        </w:rPr>
        <w:t xml:space="preserve">, A.I., </w:t>
      </w:r>
      <w:proofErr w:type="spellStart"/>
      <w:r w:rsidRPr="00DB7E3C">
        <w:rPr>
          <w:rFonts w:ascii="Arial" w:hAnsi="Arial" w:cs="Arial"/>
          <w:lang w:val="en-US"/>
        </w:rPr>
        <w:t>Nuseir</w:t>
      </w:r>
      <w:proofErr w:type="spellEnd"/>
      <w:r w:rsidRPr="00DB7E3C">
        <w:rPr>
          <w:rFonts w:ascii="Arial" w:hAnsi="Arial" w:cs="Arial"/>
          <w:lang w:val="en-US"/>
        </w:rPr>
        <w:t xml:space="preserve">, M.T. and </w:t>
      </w:r>
      <w:proofErr w:type="spellStart"/>
      <w:r w:rsidRPr="00DB7E3C">
        <w:rPr>
          <w:rFonts w:ascii="Arial" w:hAnsi="Arial" w:cs="Arial"/>
          <w:lang w:val="en-US"/>
        </w:rPr>
        <w:t>Alam</w:t>
      </w:r>
      <w:proofErr w:type="spellEnd"/>
      <w:r w:rsidRPr="00DB7E3C">
        <w:rPr>
          <w:rFonts w:ascii="Arial" w:hAnsi="Arial" w:cs="Arial"/>
          <w:lang w:val="en-US"/>
        </w:rPr>
        <w:t xml:space="preserve">, </w:t>
      </w:r>
      <w:proofErr w:type="spellStart"/>
      <w:r w:rsidRPr="00DB7E3C">
        <w:rPr>
          <w:rFonts w:ascii="Arial" w:hAnsi="Arial" w:cs="Arial"/>
          <w:lang w:val="en-US"/>
        </w:rPr>
        <w:t>Md.M</w:t>
      </w:r>
      <w:proofErr w:type="spellEnd"/>
      <w:r w:rsidRPr="00DB7E3C">
        <w:rPr>
          <w:rFonts w:ascii="Arial" w:hAnsi="Arial" w:cs="Arial"/>
          <w:lang w:val="en-US"/>
        </w:rPr>
        <w:t xml:space="preserve">. (2021) ‘Traditional marketing analytics, big data analytics and big data system quality and the success of new product development’, </w:t>
      </w:r>
      <w:r w:rsidRPr="00DB7E3C">
        <w:rPr>
          <w:rFonts w:ascii="Arial" w:hAnsi="Arial" w:cs="Arial"/>
          <w:i/>
          <w:iCs/>
          <w:lang w:val="en-US"/>
        </w:rPr>
        <w:t>Business process management journal</w:t>
      </w:r>
      <w:r w:rsidRPr="00DB7E3C">
        <w:rPr>
          <w:rFonts w:ascii="Arial" w:hAnsi="Arial" w:cs="Arial"/>
          <w:lang w:val="en-US"/>
        </w:rPr>
        <w:t>, 27(4), pp. 1108–1125. Available at: https://doi.org/10.1108/BPMJ-11-2020-0527.</w:t>
      </w:r>
    </w:p>
    <w:p w14:paraId="13E94462" w14:textId="793CF624" w:rsidR="00DB7E3C" w:rsidRPr="00DB7E3C" w:rsidRDefault="00DB7E3C" w:rsidP="00DB7E3C">
      <w:pPr>
        <w:rPr>
          <w:rFonts w:ascii="Arial" w:hAnsi="Arial" w:cs="Arial"/>
        </w:rPr>
      </w:pPr>
      <w:r w:rsidRPr="00DB7E3C">
        <w:rPr>
          <w:rFonts w:ascii="Arial" w:hAnsi="Arial" w:cs="Arial"/>
        </w:rPr>
        <w:t xml:space="preserve">Bang, D., Jang, S. (Shawn) and Kim, E. (2025) ‘The journey to capital in travel-tech </w:t>
      </w:r>
      <w:proofErr w:type="spellStart"/>
      <w:r w:rsidRPr="00DB7E3C">
        <w:rPr>
          <w:rFonts w:ascii="Arial" w:hAnsi="Arial" w:cs="Arial"/>
        </w:rPr>
        <w:t>startups</w:t>
      </w:r>
      <w:proofErr w:type="spellEnd"/>
      <w:r w:rsidRPr="00DB7E3C">
        <w:rPr>
          <w:rFonts w:ascii="Arial" w:hAnsi="Arial" w:cs="Arial"/>
        </w:rPr>
        <w:t xml:space="preserve">’, Tourism management (1982), 111. Available at: </w:t>
      </w:r>
      <w:r w:rsidRPr="00F3229F">
        <w:rPr>
          <w:rFonts w:ascii="Arial" w:hAnsi="Arial" w:cs="Arial"/>
        </w:rPr>
        <w:t>https://doi.org/10.1016/j.tourman.2025.105251</w:t>
      </w:r>
      <w:r w:rsidRPr="00DB7E3C">
        <w:rPr>
          <w:rFonts w:ascii="Arial" w:hAnsi="Arial" w:cs="Arial"/>
        </w:rPr>
        <w:t>.</w:t>
      </w:r>
    </w:p>
    <w:p w14:paraId="1CE0AB7B" w14:textId="77777777" w:rsidR="00DB7E3C" w:rsidRPr="00DB7E3C" w:rsidRDefault="00DB7E3C" w:rsidP="00DB7E3C">
      <w:pPr>
        <w:spacing w:after="0" w:line="240" w:lineRule="auto"/>
        <w:jc w:val="left"/>
        <w:rPr>
          <w:rFonts w:ascii="Times New Roman" w:eastAsia="Times New Roman" w:hAnsi="Times New Roman" w:cs="Times New Roman"/>
          <w:szCs w:val="24"/>
          <w:lang w:val="en-US"/>
        </w:rPr>
      </w:pPr>
    </w:p>
    <w:p w14:paraId="53F9906F" w14:textId="77777777" w:rsidR="00C2010B" w:rsidRPr="00DB7E3C" w:rsidRDefault="00C2010B" w:rsidP="00DB7E3C">
      <w:pPr>
        <w:spacing w:after="160"/>
        <w:ind w:left="720" w:hanging="720"/>
        <w:rPr>
          <w:rFonts w:ascii="Arial" w:hAnsi="Arial" w:cs="Arial"/>
        </w:rPr>
      </w:pPr>
      <w:proofErr w:type="spellStart"/>
      <w:r w:rsidRPr="00DB7E3C">
        <w:rPr>
          <w:rFonts w:ascii="Arial" w:hAnsi="Arial" w:cs="Arial"/>
        </w:rPr>
        <w:t>Chernev</w:t>
      </w:r>
      <w:proofErr w:type="spellEnd"/>
      <w:r w:rsidRPr="00DB7E3C">
        <w:rPr>
          <w:rFonts w:ascii="Arial" w:hAnsi="Arial" w:cs="Arial"/>
        </w:rPr>
        <w:t>, A., 2025. Strategic marketing management. Cerebellum Press.</w:t>
      </w:r>
    </w:p>
    <w:p w14:paraId="0DFFFA5B" w14:textId="386ADCED" w:rsidR="00BB108F" w:rsidRPr="00F3229F" w:rsidRDefault="00BB108F" w:rsidP="00F3229F">
      <w:pPr>
        <w:rPr>
          <w:rFonts w:ascii="Arial" w:hAnsi="Arial" w:cs="Arial"/>
        </w:rPr>
      </w:pPr>
      <w:proofErr w:type="spellStart"/>
      <w:r w:rsidRPr="00F3229F">
        <w:rPr>
          <w:rFonts w:ascii="Arial" w:hAnsi="Arial" w:cs="Arial"/>
        </w:rPr>
        <w:t>Diamondopoulos</w:t>
      </w:r>
      <w:proofErr w:type="spellEnd"/>
      <w:r w:rsidRPr="00F3229F">
        <w:rPr>
          <w:rFonts w:ascii="Arial" w:hAnsi="Arial" w:cs="Arial"/>
        </w:rPr>
        <w:t>, J., 2020. The STDP theory of financial crises (Doctoral dissertation,</w:t>
      </w:r>
      <w:r w:rsidR="00F3229F" w:rsidRPr="00F3229F">
        <w:rPr>
          <w:rFonts w:ascii="Arial" w:hAnsi="Arial" w:cs="Arial"/>
        </w:rPr>
        <w:t xml:space="preserve"> </w:t>
      </w:r>
      <w:r w:rsidRPr="00F3229F">
        <w:rPr>
          <w:rFonts w:ascii="Arial" w:hAnsi="Arial" w:cs="Arial"/>
        </w:rPr>
        <w:t>Birkbeck, University of London).</w:t>
      </w:r>
    </w:p>
    <w:p w14:paraId="06875059" w14:textId="5C3793A8" w:rsidR="00F3229F" w:rsidRDefault="00F3229F" w:rsidP="00301CE0">
      <w:pPr>
        <w:rPr>
          <w:rFonts w:ascii="Arial" w:hAnsi="Arial" w:cs="Arial"/>
        </w:rPr>
      </w:pPr>
      <w:r w:rsidRPr="00F3229F">
        <w:rPr>
          <w:rFonts w:ascii="Arial" w:hAnsi="Arial" w:cs="Arial"/>
        </w:rPr>
        <w:t xml:space="preserve">Dutta, S., He, M. and Tsang, D. (2023) ‘Reflection and peer assessment to promote self-directed learning in higher education’, </w:t>
      </w:r>
      <w:r w:rsidRPr="00F3229F">
        <w:rPr>
          <w:rFonts w:ascii="Arial" w:hAnsi="Arial" w:cs="Arial"/>
          <w:i/>
          <w:iCs/>
        </w:rPr>
        <w:t>Journal of Educational Research and Reviews</w:t>
      </w:r>
      <w:r w:rsidRPr="00F3229F">
        <w:rPr>
          <w:rFonts w:ascii="Arial" w:hAnsi="Arial" w:cs="Arial"/>
        </w:rPr>
        <w:t xml:space="preserve">, </w:t>
      </w:r>
      <w:r w:rsidRPr="00F3229F">
        <w:rPr>
          <w:rFonts w:ascii="Arial" w:hAnsi="Arial" w:cs="Arial"/>
          <w:b/>
          <w:bCs/>
        </w:rPr>
        <w:t>11</w:t>
      </w:r>
      <w:r w:rsidRPr="00F3229F">
        <w:rPr>
          <w:rFonts w:ascii="Arial" w:hAnsi="Arial" w:cs="Arial"/>
        </w:rPr>
        <w:t xml:space="preserve">(3). Available at: https://doi.org/10.33495/jerr_v11i3.23.111 </w:t>
      </w:r>
    </w:p>
    <w:p w14:paraId="64F0D163" w14:textId="488DE497" w:rsidR="00301CE0" w:rsidRPr="00301CE0" w:rsidRDefault="00301CE0" w:rsidP="00301CE0">
      <w:pPr>
        <w:rPr>
          <w:rFonts w:ascii="Arial" w:hAnsi="Arial" w:cs="Arial"/>
        </w:rPr>
      </w:pPr>
      <w:proofErr w:type="spellStart"/>
      <w:r w:rsidRPr="00301CE0">
        <w:rPr>
          <w:rFonts w:ascii="Arial" w:hAnsi="Arial" w:cs="Arial"/>
        </w:rPr>
        <w:t>Hajli</w:t>
      </w:r>
      <w:proofErr w:type="spellEnd"/>
      <w:r w:rsidRPr="00301CE0">
        <w:rPr>
          <w:rFonts w:ascii="Arial" w:hAnsi="Arial" w:cs="Arial"/>
        </w:rPr>
        <w:t>, N. et al. (2020) ‘Understanding market agility for new product success with big data analytics’, Industrial marketing management, 86, pp. 135–143. Available at: https://doi.org/10.1016/j.indmarman.2019.09.010.</w:t>
      </w:r>
    </w:p>
    <w:p w14:paraId="45F3F4C4" w14:textId="77777777" w:rsidR="00F3229F" w:rsidRDefault="00C2010B" w:rsidP="00F3229F">
      <w:pPr>
        <w:spacing w:after="160"/>
        <w:ind w:left="720" w:hanging="720"/>
        <w:rPr>
          <w:rFonts w:ascii="Arial" w:hAnsi="Arial" w:cs="Arial"/>
        </w:rPr>
      </w:pPr>
      <w:proofErr w:type="spellStart"/>
      <w:r w:rsidRPr="00DB7E3C">
        <w:rPr>
          <w:rFonts w:ascii="Arial" w:hAnsi="Arial" w:cs="Arial"/>
        </w:rPr>
        <w:t>Kotabe</w:t>
      </w:r>
      <w:proofErr w:type="spellEnd"/>
      <w:r w:rsidRPr="00DB7E3C">
        <w:rPr>
          <w:rFonts w:ascii="Arial" w:hAnsi="Arial" w:cs="Arial"/>
        </w:rPr>
        <w:t xml:space="preserve">, M.M. and </w:t>
      </w:r>
      <w:proofErr w:type="spellStart"/>
      <w:r w:rsidRPr="00DB7E3C">
        <w:rPr>
          <w:rFonts w:ascii="Arial" w:hAnsi="Arial" w:cs="Arial"/>
        </w:rPr>
        <w:t>Helsen</w:t>
      </w:r>
      <w:proofErr w:type="spellEnd"/>
      <w:r w:rsidRPr="00DB7E3C">
        <w:rPr>
          <w:rFonts w:ascii="Arial" w:hAnsi="Arial" w:cs="Arial"/>
        </w:rPr>
        <w:t>, K., 2022. Global marketing management. John Wiley &amp; Sons.</w:t>
      </w:r>
    </w:p>
    <w:p w14:paraId="6070CACE" w14:textId="01B98A1C" w:rsidR="00C2010B" w:rsidRPr="00F3229F" w:rsidRDefault="00C2010B" w:rsidP="00F3229F">
      <w:pPr>
        <w:rPr>
          <w:rFonts w:ascii="Arial" w:hAnsi="Arial" w:cs="Arial"/>
        </w:rPr>
      </w:pPr>
      <w:r w:rsidRPr="00F3229F">
        <w:rPr>
          <w:rFonts w:ascii="Arial" w:hAnsi="Arial" w:cs="Arial"/>
        </w:rPr>
        <w:t>Kotler, P., Armstrong, G., Harris, L. C., and He, H. (2020). Principles of Marketing Eight European Edition. </w:t>
      </w:r>
      <w:proofErr w:type="spellStart"/>
      <w:r w:rsidRPr="00F3229F">
        <w:rPr>
          <w:rFonts w:ascii="Arial" w:hAnsi="Arial" w:cs="Arial"/>
        </w:rPr>
        <w:t>Uk</w:t>
      </w:r>
      <w:proofErr w:type="spellEnd"/>
      <w:r w:rsidRPr="00F3229F">
        <w:rPr>
          <w:rFonts w:ascii="Arial" w:hAnsi="Arial" w:cs="Arial"/>
        </w:rPr>
        <w:t>: Pearson.</w:t>
      </w:r>
    </w:p>
    <w:p w14:paraId="6221241D" w14:textId="4B62E6E8" w:rsidR="00C2010B" w:rsidRPr="00BA0243" w:rsidRDefault="00C2010B" w:rsidP="00BA0243">
      <w:pPr>
        <w:rPr>
          <w:rFonts w:ascii="Arial" w:hAnsi="Arial" w:cs="Arial"/>
        </w:rPr>
      </w:pPr>
      <w:r w:rsidRPr="00BA0243">
        <w:rPr>
          <w:rFonts w:ascii="Arial" w:hAnsi="Arial" w:cs="Arial"/>
        </w:rPr>
        <w:t xml:space="preserve">Liu, B., Ge, J. and Wang, J. (2025). </w:t>
      </w:r>
      <w:proofErr w:type="spellStart"/>
      <w:r w:rsidRPr="00BA0243">
        <w:rPr>
          <w:rFonts w:ascii="Arial" w:hAnsi="Arial" w:cs="Arial"/>
        </w:rPr>
        <w:t>Vaiage</w:t>
      </w:r>
      <w:proofErr w:type="spellEnd"/>
      <w:r w:rsidRPr="00BA0243">
        <w:rPr>
          <w:rFonts w:ascii="Arial" w:hAnsi="Arial" w:cs="Arial"/>
        </w:rPr>
        <w:t>: A Multi-Agent Solution to Personalized Travel Planning. [online] arXiv.org. Available at: https://arxiv.org/abs/2505.10922?utm  [Accessed 2 Sep. 2025].</w:t>
      </w:r>
    </w:p>
    <w:p w14:paraId="6761B9D5" w14:textId="77777777" w:rsidR="00BA0243" w:rsidRPr="00BA0243" w:rsidRDefault="00BA0243" w:rsidP="00BA0243">
      <w:pPr>
        <w:rPr>
          <w:rFonts w:ascii="Arial" w:hAnsi="Arial" w:cs="Arial"/>
        </w:rPr>
      </w:pPr>
      <w:r w:rsidRPr="00BA0243">
        <w:rPr>
          <w:rFonts w:ascii="Arial" w:hAnsi="Arial" w:cs="Arial"/>
        </w:rPr>
        <w:t>Marin, L., Ruiz De Maya, S. and Rubio, A. (2018) ‘The Role of Identification in Consumers’ Evaluations of Brand Extensions’, Frontiers in psychology, 9, p. 2582. Available at: https://doi.org/10.3389/fpsyg.2018.02582.</w:t>
      </w:r>
    </w:p>
    <w:p w14:paraId="462DD4F1" w14:textId="77777777" w:rsidR="00BA0243" w:rsidRPr="00BA0243" w:rsidRDefault="00BA0243" w:rsidP="00BA0243">
      <w:pPr>
        <w:rPr>
          <w:rFonts w:ascii="Arial" w:hAnsi="Arial" w:cs="Arial"/>
        </w:rPr>
      </w:pPr>
      <w:r w:rsidRPr="00BA0243">
        <w:rPr>
          <w:rFonts w:ascii="Arial" w:hAnsi="Arial" w:cs="Arial"/>
        </w:rPr>
        <w:lastRenderedPageBreak/>
        <w:t xml:space="preserve">Marion, T.J. and </w:t>
      </w:r>
      <w:proofErr w:type="spellStart"/>
      <w:r w:rsidRPr="00BA0243">
        <w:rPr>
          <w:rFonts w:ascii="Arial" w:hAnsi="Arial" w:cs="Arial"/>
        </w:rPr>
        <w:t>Fixson</w:t>
      </w:r>
      <w:proofErr w:type="spellEnd"/>
      <w:r w:rsidRPr="00BA0243">
        <w:rPr>
          <w:rFonts w:ascii="Arial" w:hAnsi="Arial" w:cs="Arial"/>
        </w:rPr>
        <w:t>, S.K. (2021) ‘The Transformation of the Innovation Process: How Digital Tools are Changing Work, Collaboration, and Organizations in New Product Development’, The Journal of product innovation management, 38(1), pp. 192–215. Available at: https://doi.org/10.1111/jpim.12547.</w:t>
      </w:r>
    </w:p>
    <w:p w14:paraId="55D06287" w14:textId="6C0AD724" w:rsidR="00C2010B" w:rsidRPr="00BA0243" w:rsidRDefault="00C2010B" w:rsidP="00BA0243">
      <w:pPr>
        <w:rPr>
          <w:rFonts w:ascii="Arial" w:hAnsi="Arial" w:cs="Arial"/>
        </w:rPr>
      </w:pPr>
      <w:r w:rsidRPr="00BA0243">
        <w:rPr>
          <w:rFonts w:ascii="Arial" w:hAnsi="Arial" w:cs="Arial"/>
        </w:rPr>
        <w:t>Mordor Intelligence (2025). United Kingdom Online Travel Market Trends, Industry, Size | 2022 - 27. [online] www.mordorintelligence.com. Available at: https://www.mordorintelligence.com/industry-reports/united-kingdom-online-travel-market [Accessed 27 Nov. 2025].</w:t>
      </w:r>
    </w:p>
    <w:p w14:paraId="23CDE1C8" w14:textId="77777777" w:rsidR="00BA0243" w:rsidRPr="00BA0243" w:rsidRDefault="00BA0243" w:rsidP="00BA0243">
      <w:pPr>
        <w:rPr>
          <w:rFonts w:ascii="Arial" w:hAnsi="Arial" w:cs="Arial"/>
        </w:rPr>
      </w:pPr>
      <w:r w:rsidRPr="00BA0243">
        <w:rPr>
          <w:rFonts w:ascii="Arial" w:hAnsi="Arial" w:cs="Arial"/>
        </w:rPr>
        <w:t xml:space="preserve">Marion, T.J. and </w:t>
      </w:r>
      <w:proofErr w:type="spellStart"/>
      <w:r w:rsidRPr="00BA0243">
        <w:rPr>
          <w:rFonts w:ascii="Arial" w:hAnsi="Arial" w:cs="Arial"/>
        </w:rPr>
        <w:t>Fixson</w:t>
      </w:r>
      <w:proofErr w:type="spellEnd"/>
      <w:r w:rsidRPr="00BA0243">
        <w:rPr>
          <w:rFonts w:ascii="Arial" w:hAnsi="Arial" w:cs="Arial"/>
        </w:rPr>
        <w:t>, S.K. (2021) ‘The Transformation of the Innovation Process: How Digital Tools are Changing Work, Collaboration, and Organizations in New Product Development’, The Journal of product innovation management, 38(1), pp. 192–215. Available at: https://doi.org/10.1111/jpim.12547.</w:t>
      </w:r>
    </w:p>
    <w:p w14:paraId="34383E45" w14:textId="024A8996" w:rsidR="00D14843" w:rsidRPr="00D14843" w:rsidRDefault="00D14843" w:rsidP="00D14843">
      <w:pPr>
        <w:rPr>
          <w:rFonts w:ascii="Arial" w:hAnsi="Arial" w:cs="Arial"/>
        </w:rPr>
      </w:pPr>
      <w:r w:rsidRPr="00D14843">
        <w:rPr>
          <w:rFonts w:ascii="Arial" w:hAnsi="Arial" w:cs="Arial"/>
        </w:rPr>
        <w:t>Natasha Saqib (2020) ‘Positioning – a literature review’, PSU research review, 5(2), pp. 141–169. Available at: https://doi.org/10.1108/PRR-06-2019-0016.</w:t>
      </w:r>
    </w:p>
    <w:p w14:paraId="1258621C" w14:textId="77777777" w:rsidR="00D14843" w:rsidRPr="00D14843" w:rsidRDefault="00D14843" w:rsidP="00D14843">
      <w:pPr>
        <w:rPr>
          <w:rFonts w:ascii="Arial" w:hAnsi="Arial" w:cs="Arial"/>
        </w:rPr>
      </w:pPr>
      <w:proofErr w:type="spellStart"/>
      <w:r w:rsidRPr="00D14843">
        <w:rPr>
          <w:rFonts w:ascii="Arial" w:hAnsi="Arial" w:cs="Arial"/>
        </w:rPr>
        <w:t>Sezen</w:t>
      </w:r>
      <w:proofErr w:type="spellEnd"/>
      <w:r w:rsidRPr="00D14843">
        <w:rPr>
          <w:rFonts w:ascii="Arial" w:hAnsi="Arial" w:cs="Arial"/>
        </w:rPr>
        <w:t>, B., Pauwels, K. and Ataman, B. (2024) ‘How do line extensions impact brand sales? The role of feature similarity and brand architecture’, Journal of marketing analytics, 12(3), pp. 537–550. Available at: https://doi.org/10.1057/s41270-023-00265-z.</w:t>
      </w:r>
    </w:p>
    <w:p w14:paraId="1B19DCE9" w14:textId="03E01438" w:rsidR="00C2010B" w:rsidRPr="00D14843" w:rsidRDefault="00C2010B" w:rsidP="00D14843">
      <w:pPr>
        <w:rPr>
          <w:rFonts w:ascii="Arial" w:hAnsi="Arial" w:cs="Arial"/>
        </w:rPr>
      </w:pPr>
      <w:proofErr w:type="spellStart"/>
      <w:r w:rsidRPr="00D14843">
        <w:rPr>
          <w:rFonts w:ascii="Arial" w:hAnsi="Arial" w:cs="Arial"/>
        </w:rPr>
        <w:t>Veluru</w:t>
      </w:r>
      <w:proofErr w:type="spellEnd"/>
      <w:r w:rsidRPr="00D14843">
        <w:rPr>
          <w:rFonts w:ascii="Arial" w:hAnsi="Arial" w:cs="Arial"/>
        </w:rPr>
        <w:t>, C.S. (2023). Transforming Travel Planning: The Impact of Generative AI on Itinerary Optimization, Cost Efficiency and User Experience. Journal of Artificial Intelligence &amp; Cloud Computing, 2(4), pp.1–8.</w:t>
      </w:r>
      <w:r w:rsidR="00E03130">
        <w:rPr>
          <w:rFonts w:ascii="Arial" w:hAnsi="Arial" w:cs="Arial"/>
        </w:rPr>
        <w:t xml:space="preserve"> </w:t>
      </w:r>
      <w:r w:rsidR="00E03130" w:rsidRPr="00D14843">
        <w:rPr>
          <w:rFonts w:ascii="Arial" w:hAnsi="Arial" w:cs="Arial"/>
        </w:rPr>
        <w:t xml:space="preserve">Available at: </w:t>
      </w:r>
      <w:r w:rsidRPr="00E03130">
        <w:rPr>
          <w:rFonts w:ascii="Arial" w:hAnsi="Arial" w:cs="Arial"/>
        </w:rPr>
        <w:t>https://doi.org/10.47363/jaicc/2023(2)350</w:t>
      </w:r>
      <w:r w:rsidRPr="00D14843">
        <w:rPr>
          <w:rFonts w:ascii="Arial" w:hAnsi="Arial" w:cs="Arial"/>
        </w:rPr>
        <w:t xml:space="preserve">. </w:t>
      </w:r>
    </w:p>
    <w:p w14:paraId="5B5FDDD8" w14:textId="77777777" w:rsidR="00D73CC3" w:rsidRPr="00DB7E3C" w:rsidRDefault="00D73CC3" w:rsidP="00DB7E3C">
      <w:pPr>
        <w:spacing w:after="160"/>
        <w:ind w:left="720" w:hanging="720"/>
        <w:rPr>
          <w:rFonts w:ascii="Arial" w:hAnsi="Arial" w:cs="Arial"/>
        </w:rPr>
      </w:pPr>
    </w:p>
    <w:p w14:paraId="7028D00A" w14:textId="77777777" w:rsidR="00D73CC3" w:rsidRPr="00DB7E3C" w:rsidRDefault="00D73CC3" w:rsidP="00DB7E3C">
      <w:pPr>
        <w:spacing w:after="160"/>
        <w:ind w:left="720" w:hanging="720"/>
        <w:rPr>
          <w:rFonts w:ascii="Arial" w:hAnsi="Arial" w:cs="Arial"/>
        </w:rPr>
      </w:pPr>
    </w:p>
    <w:p w14:paraId="2BADEF2F" w14:textId="77777777" w:rsidR="00D73CC3" w:rsidRPr="00DB7E3C" w:rsidRDefault="00D73CC3" w:rsidP="00DB7E3C">
      <w:pPr>
        <w:spacing w:after="160"/>
        <w:ind w:left="720" w:hanging="720"/>
        <w:rPr>
          <w:rFonts w:ascii="Arial" w:hAnsi="Arial" w:cs="Arial"/>
        </w:rPr>
      </w:pPr>
    </w:p>
    <w:p w14:paraId="3CD73054" w14:textId="77777777" w:rsidR="00D14843" w:rsidRDefault="00D14843" w:rsidP="00DB7E3C">
      <w:pPr>
        <w:pStyle w:val="Heading1"/>
        <w:rPr>
          <w:rFonts w:ascii="Arial" w:hAnsi="Arial" w:cs="Arial"/>
        </w:rPr>
      </w:pPr>
      <w:bookmarkStart w:id="22" w:name="_Toc216601678"/>
    </w:p>
    <w:bookmarkEnd w:id="22"/>
    <w:p w14:paraId="5B026B44" w14:textId="77777777" w:rsidR="00D14843" w:rsidRDefault="00D14843" w:rsidP="00DB7E3C">
      <w:pPr>
        <w:rPr>
          <w:rFonts w:ascii="Arial" w:eastAsiaTheme="majorEastAsia" w:hAnsi="Arial" w:cs="Arial"/>
          <w:b/>
          <w:color w:val="156082" w:themeColor="accent1"/>
          <w:sz w:val="28"/>
          <w:szCs w:val="40"/>
        </w:rPr>
      </w:pPr>
    </w:p>
    <w:p w14:paraId="74C3DE6B" w14:textId="77777777" w:rsidR="00D14843" w:rsidRDefault="00D14843" w:rsidP="00DB7E3C">
      <w:pPr>
        <w:rPr>
          <w:rFonts w:ascii="Arial" w:eastAsiaTheme="majorEastAsia" w:hAnsi="Arial" w:cs="Arial"/>
          <w:b/>
          <w:color w:val="156082" w:themeColor="accent1"/>
          <w:sz w:val="28"/>
          <w:szCs w:val="40"/>
        </w:rPr>
      </w:pPr>
    </w:p>
    <w:p w14:paraId="08937780" w14:textId="6F488A3E" w:rsidR="002A23D9" w:rsidRDefault="00E03130" w:rsidP="00DB7E3C">
      <w:pPr>
        <w:rPr>
          <w:rFonts w:ascii="Arial" w:eastAsiaTheme="majorEastAsia" w:hAnsi="Arial" w:cs="Arial"/>
          <w:b/>
          <w:color w:val="156082" w:themeColor="accent1"/>
          <w:sz w:val="28"/>
          <w:szCs w:val="40"/>
        </w:rPr>
      </w:pPr>
      <w:r>
        <w:rPr>
          <w:rFonts w:ascii="Arial" w:eastAsiaTheme="majorEastAsia" w:hAnsi="Arial" w:cs="Arial"/>
          <w:b/>
          <w:color w:val="156082" w:themeColor="accent1"/>
          <w:sz w:val="28"/>
          <w:szCs w:val="40"/>
        </w:rPr>
        <w:lastRenderedPageBreak/>
        <w:t>A</w:t>
      </w:r>
      <w:r w:rsidR="00D14843" w:rsidRPr="00D14843">
        <w:rPr>
          <w:rFonts w:ascii="Arial" w:eastAsiaTheme="majorEastAsia" w:hAnsi="Arial" w:cs="Arial"/>
          <w:b/>
          <w:color w:val="156082" w:themeColor="accent1"/>
          <w:sz w:val="28"/>
          <w:szCs w:val="40"/>
        </w:rPr>
        <w:t>ppendices</w:t>
      </w:r>
    </w:p>
    <w:p w14:paraId="4CEC5187" w14:textId="2AA9169B" w:rsidR="00E03130" w:rsidRPr="00DB7E3C" w:rsidRDefault="00E03130" w:rsidP="00DB7E3C">
      <w:pPr>
        <w:rPr>
          <w:rFonts w:ascii="Arial" w:hAnsi="Arial" w:cs="Arial"/>
          <w:lang w:val="en-US"/>
        </w:rPr>
      </w:pPr>
      <w:r>
        <w:rPr>
          <w:rFonts w:ascii="Arial" w:hAnsi="Arial" w:cs="Arial"/>
          <w:noProof/>
          <w:lang w:val="en-US"/>
          <w14:ligatures w14:val="standardContextual"/>
        </w:rPr>
        <w:drawing>
          <wp:inline distT="0" distB="0" distL="0" distR="0" wp14:anchorId="33D4F1A1" wp14:editId="75764E57">
            <wp:extent cx="59436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sectPr w:rsidR="00E03130" w:rsidRPr="00DB7E3C" w:rsidSect="00E32164">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E810E" w14:textId="77777777" w:rsidR="000F2B6A" w:rsidRPr="002E496F" w:rsidRDefault="000F2B6A" w:rsidP="00E32164">
      <w:pPr>
        <w:spacing w:after="0" w:line="240" w:lineRule="auto"/>
      </w:pPr>
      <w:r w:rsidRPr="002E496F">
        <w:separator/>
      </w:r>
    </w:p>
  </w:endnote>
  <w:endnote w:type="continuationSeparator" w:id="0">
    <w:p w14:paraId="50B71BF7" w14:textId="77777777" w:rsidR="000F2B6A" w:rsidRPr="002E496F" w:rsidRDefault="000F2B6A" w:rsidP="00E32164">
      <w:pPr>
        <w:spacing w:after="0" w:line="240" w:lineRule="auto"/>
      </w:pPr>
      <w:r w:rsidRPr="002E49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485703"/>
      <w:docPartObj>
        <w:docPartGallery w:val="Page Numbers (Bottom of Page)"/>
        <w:docPartUnique/>
      </w:docPartObj>
    </w:sdtPr>
    <w:sdtContent>
      <w:p w14:paraId="031E2634" w14:textId="77777777" w:rsidR="00301CE0" w:rsidRPr="002E496F" w:rsidRDefault="00301CE0">
        <w:pPr>
          <w:pStyle w:val="Footer"/>
          <w:jc w:val="right"/>
        </w:pPr>
        <w:r w:rsidRPr="002E496F">
          <w:fldChar w:fldCharType="begin"/>
        </w:r>
        <w:r w:rsidRPr="002E496F">
          <w:instrText xml:space="preserve"> PAGE   \* MERGEFORMAT </w:instrText>
        </w:r>
        <w:r w:rsidRPr="002E496F">
          <w:fldChar w:fldCharType="separate"/>
        </w:r>
        <w:r w:rsidRPr="002E496F">
          <w:t>2</w:t>
        </w:r>
        <w:r w:rsidRPr="002E496F">
          <w:fldChar w:fldCharType="end"/>
        </w:r>
      </w:p>
    </w:sdtContent>
  </w:sdt>
  <w:p w14:paraId="36AC3CC8" w14:textId="77777777" w:rsidR="00301CE0" w:rsidRPr="002E496F" w:rsidRDefault="00301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34574" w14:textId="77777777" w:rsidR="000F2B6A" w:rsidRPr="002E496F" w:rsidRDefault="000F2B6A" w:rsidP="00E32164">
      <w:pPr>
        <w:spacing w:after="0" w:line="240" w:lineRule="auto"/>
      </w:pPr>
      <w:r w:rsidRPr="002E496F">
        <w:separator/>
      </w:r>
    </w:p>
  </w:footnote>
  <w:footnote w:type="continuationSeparator" w:id="0">
    <w:p w14:paraId="51612D0E" w14:textId="77777777" w:rsidR="000F2B6A" w:rsidRPr="002E496F" w:rsidRDefault="000F2B6A" w:rsidP="00E32164">
      <w:pPr>
        <w:spacing w:after="0" w:line="240" w:lineRule="auto"/>
      </w:pPr>
      <w:r w:rsidRPr="002E496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B4A"/>
    <w:rsid w:val="0000032D"/>
    <w:rsid w:val="00000AED"/>
    <w:rsid w:val="000011AD"/>
    <w:rsid w:val="0000135E"/>
    <w:rsid w:val="0000206B"/>
    <w:rsid w:val="00002077"/>
    <w:rsid w:val="00003CCA"/>
    <w:rsid w:val="00004009"/>
    <w:rsid w:val="000043FB"/>
    <w:rsid w:val="000052D6"/>
    <w:rsid w:val="00005365"/>
    <w:rsid w:val="000062E5"/>
    <w:rsid w:val="00006C4F"/>
    <w:rsid w:val="00006CDB"/>
    <w:rsid w:val="0000710E"/>
    <w:rsid w:val="0001000A"/>
    <w:rsid w:val="00010042"/>
    <w:rsid w:val="00010802"/>
    <w:rsid w:val="0001138C"/>
    <w:rsid w:val="00012770"/>
    <w:rsid w:val="00012977"/>
    <w:rsid w:val="00013A0F"/>
    <w:rsid w:val="00013E89"/>
    <w:rsid w:val="0001412E"/>
    <w:rsid w:val="00015CDE"/>
    <w:rsid w:val="00015D5D"/>
    <w:rsid w:val="00016F92"/>
    <w:rsid w:val="0001725B"/>
    <w:rsid w:val="00020766"/>
    <w:rsid w:val="00020EB8"/>
    <w:rsid w:val="00020EC9"/>
    <w:rsid w:val="00021B19"/>
    <w:rsid w:val="000239B2"/>
    <w:rsid w:val="0002488A"/>
    <w:rsid w:val="00024B2A"/>
    <w:rsid w:val="00025A55"/>
    <w:rsid w:val="00025B53"/>
    <w:rsid w:val="00025EAF"/>
    <w:rsid w:val="0002752B"/>
    <w:rsid w:val="000306E5"/>
    <w:rsid w:val="000318AA"/>
    <w:rsid w:val="00032C1B"/>
    <w:rsid w:val="00034487"/>
    <w:rsid w:val="00034B3F"/>
    <w:rsid w:val="00035903"/>
    <w:rsid w:val="00036AB3"/>
    <w:rsid w:val="00037761"/>
    <w:rsid w:val="000401E2"/>
    <w:rsid w:val="00040407"/>
    <w:rsid w:val="0004114B"/>
    <w:rsid w:val="000417D3"/>
    <w:rsid w:val="00041882"/>
    <w:rsid w:val="00042F9F"/>
    <w:rsid w:val="00042FD1"/>
    <w:rsid w:val="0004320D"/>
    <w:rsid w:val="0004537A"/>
    <w:rsid w:val="000464CC"/>
    <w:rsid w:val="00046FD9"/>
    <w:rsid w:val="00051AF6"/>
    <w:rsid w:val="00052B90"/>
    <w:rsid w:val="0005311A"/>
    <w:rsid w:val="00054264"/>
    <w:rsid w:val="0005482D"/>
    <w:rsid w:val="00054FA2"/>
    <w:rsid w:val="00054FD4"/>
    <w:rsid w:val="00055309"/>
    <w:rsid w:val="000569F1"/>
    <w:rsid w:val="000579B4"/>
    <w:rsid w:val="0006067C"/>
    <w:rsid w:val="00061168"/>
    <w:rsid w:val="00061EFF"/>
    <w:rsid w:val="00065ABD"/>
    <w:rsid w:val="00065F0B"/>
    <w:rsid w:val="000670AD"/>
    <w:rsid w:val="0006716A"/>
    <w:rsid w:val="000678BB"/>
    <w:rsid w:val="00070F6B"/>
    <w:rsid w:val="00071058"/>
    <w:rsid w:val="00071CB8"/>
    <w:rsid w:val="0007410B"/>
    <w:rsid w:val="0007453E"/>
    <w:rsid w:val="00075B55"/>
    <w:rsid w:val="00075F8C"/>
    <w:rsid w:val="00077249"/>
    <w:rsid w:val="00077473"/>
    <w:rsid w:val="00077ECD"/>
    <w:rsid w:val="000803AD"/>
    <w:rsid w:val="00081501"/>
    <w:rsid w:val="0008159B"/>
    <w:rsid w:val="0008184F"/>
    <w:rsid w:val="0008186A"/>
    <w:rsid w:val="000839B9"/>
    <w:rsid w:val="000839DE"/>
    <w:rsid w:val="00083F8B"/>
    <w:rsid w:val="00084703"/>
    <w:rsid w:val="000860DA"/>
    <w:rsid w:val="00086748"/>
    <w:rsid w:val="00087778"/>
    <w:rsid w:val="000902FC"/>
    <w:rsid w:val="00090882"/>
    <w:rsid w:val="000917FD"/>
    <w:rsid w:val="00092430"/>
    <w:rsid w:val="00092D37"/>
    <w:rsid w:val="00092EC7"/>
    <w:rsid w:val="00094CAD"/>
    <w:rsid w:val="00095AB0"/>
    <w:rsid w:val="0009636C"/>
    <w:rsid w:val="000964F9"/>
    <w:rsid w:val="000A0612"/>
    <w:rsid w:val="000A0879"/>
    <w:rsid w:val="000A126E"/>
    <w:rsid w:val="000A1462"/>
    <w:rsid w:val="000A2D2E"/>
    <w:rsid w:val="000A2F99"/>
    <w:rsid w:val="000A30D1"/>
    <w:rsid w:val="000A33FC"/>
    <w:rsid w:val="000A584D"/>
    <w:rsid w:val="000A7BD5"/>
    <w:rsid w:val="000A7CD7"/>
    <w:rsid w:val="000B0F20"/>
    <w:rsid w:val="000B1D7F"/>
    <w:rsid w:val="000B32EA"/>
    <w:rsid w:val="000B3F1F"/>
    <w:rsid w:val="000B43ED"/>
    <w:rsid w:val="000B493F"/>
    <w:rsid w:val="000B4CCF"/>
    <w:rsid w:val="000B4D16"/>
    <w:rsid w:val="000B55EB"/>
    <w:rsid w:val="000B67AB"/>
    <w:rsid w:val="000B6DD4"/>
    <w:rsid w:val="000B7607"/>
    <w:rsid w:val="000B7A86"/>
    <w:rsid w:val="000C08E8"/>
    <w:rsid w:val="000C179B"/>
    <w:rsid w:val="000C1D94"/>
    <w:rsid w:val="000C295C"/>
    <w:rsid w:val="000C3950"/>
    <w:rsid w:val="000D2BA2"/>
    <w:rsid w:val="000D2F1A"/>
    <w:rsid w:val="000D33E0"/>
    <w:rsid w:val="000D350F"/>
    <w:rsid w:val="000D4249"/>
    <w:rsid w:val="000D42AD"/>
    <w:rsid w:val="000D45ED"/>
    <w:rsid w:val="000D5A17"/>
    <w:rsid w:val="000D6360"/>
    <w:rsid w:val="000D6CAF"/>
    <w:rsid w:val="000E03B9"/>
    <w:rsid w:val="000E14E1"/>
    <w:rsid w:val="000E18B8"/>
    <w:rsid w:val="000E2600"/>
    <w:rsid w:val="000E372C"/>
    <w:rsid w:val="000E460D"/>
    <w:rsid w:val="000E4B31"/>
    <w:rsid w:val="000E4C93"/>
    <w:rsid w:val="000E4E22"/>
    <w:rsid w:val="000E5C9A"/>
    <w:rsid w:val="000E64A2"/>
    <w:rsid w:val="000E6581"/>
    <w:rsid w:val="000E7D0F"/>
    <w:rsid w:val="000F0191"/>
    <w:rsid w:val="000F0B41"/>
    <w:rsid w:val="000F0D3B"/>
    <w:rsid w:val="000F17CB"/>
    <w:rsid w:val="000F219D"/>
    <w:rsid w:val="000F21DB"/>
    <w:rsid w:val="000F23FE"/>
    <w:rsid w:val="000F2B6A"/>
    <w:rsid w:val="000F3147"/>
    <w:rsid w:val="000F422B"/>
    <w:rsid w:val="000F42C7"/>
    <w:rsid w:val="000F4402"/>
    <w:rsid w:val="000F4532"/>
    <w:rsid w:val="000F4609"/>
    <w:rsid w:val="000F4E48"/>
    <w:rsid w:val="000F4EE3"/>
    <w:rsid w:val="000F6AE9"/>
    <w:rsid w:val="00102720"/>
    <w:rsid w:val="001056C0"/>
    <w:rsid w:val="0010730A"/>
    <w:rsid w:val="00107CE9"/>
    <w:rsid w:val="00110701"/>
    <w:rsid w:val="00111D17"/>
    <w:rsid w:val="00111FF0"/>
    <w:rsid w:val="001128EC"/>
    <w:rsid w:val="00112CB9"/>
    <w:rsid w:val="0011429C"/>
    <w:rsid w:val="001166AA"/>
    <w:rsid w:val="00116BD6"/>
    <w:rsid w:val="001201A8"/>
    <w:rsid w:val="00120735"/>
    <w:rsid w:val="00120E79"/>
    <w:rsid w:val="00121DE8"/>
    <w:rsid w:val="001228AB"/>
    <w:rsid w:val="001229E7"/>
    <w:rsid w:val="00122E4B"/>
    <w:rsid w:val="00122F34"/>
    <w:rsid w:val="001237C0"/>
    <w:rsid w:val="001238EC"/>
    <w:rsid w:val="00125CB2"/>
    <w:rsid w:val="00126A32"/>
    <w:rsid w:val="001270B2"/>
    <w:rsid w:val="0012738A"/>
    <w:rsid w:val="001275B0"/>
    <w:rsid w:val="001276CC"/>
    <w:rsid w:val="0013148D"/>
    <w:rsid w:val="00131C90"/>
    <w:rsid w:val="0013284E"/>
    <w:rsid w:val="001331B6"/>
    <w:rsid w:val="00133AF5"/>
    <w:rsid w:val="00134A44"/>
    <w:rsid w:val="00134D2E"/>
    <w:rsid w:val="00134E7A"/>
    <w:rsid w:val="00135DF5"/>
    <w:rsid w:val="00136D16"/>
    <w:rsid w:val="00137311"/>
    <w:rsid w:val="0014036B"/>
    <w:rsid w:val="00140EF5"/>
    <w:rsid w:val="001410A4"/>
    <w:rsid w:val="00141380"/>
    <w:rsid w:val="00142945"/>
    <w:rsid w:val="00142C0A"/>
    <w:rsid w:val="00143740"/>
    <w:rsid w:val="00145DE2"/>
    <w:rsid w:val="001504F1"/>
    <w:rsid w:val="00150B91"/>
    <w:rsid w:val="00151FCD"/>
    <w:rsid w:val="00152067"/>
    <w:rsid w:val="00152667"/>
    <w:rsid w:val="00152736"/>
    <w:rsid w:val="0015298D"/>
    <w:rsid w:val="00153CB9"/>
    <w:rsid w:val="00154046"/>
    <w:rsid w:val="001545EB"/>
    <w:rsid w:val="001549E9"/>
    <w:rsid w:val="00156397"/>
    <w:rsid w:val="001572DC"/>
    <w:rsid w:val="001624B0"/>
    <w:rsid w:val="0016255B"/>
    <w:rsid w:val="0016272B"/>
    <w:rsid w:val="001627A1"/>
    <w:rsid w:val="00163231"/>
    <w:rsid w:val="001646A1"/>
    <w:rsid w:val="00164829"/>
    <w:rsid w:val="001670C2"/>
    <w:rsid w:val="001673C7"/>
    <w:rsid w:val="00167A82"/>
    <w:rsid w:val="001712DC"/>
    <w:rsid w:val="001724C9"/>
    <w:rsid w:val="00172717"/>
    <w:rsid w:val="00173E70"/>
    <w:rsid w:val="001741FF"/>
    <w:rsid w:val="00174DF1"/>
    <w:rsid w:val="001751FB"/>
    <w:rsid w:val="0017602D"/>
    <w:rsid w:val="001761BE"/>
    <w:rsid w:val="00176CD1"/>
    <w:rsid w:val="001779AC"/>
    <w:rsid w:val="0018049A"/>
    <w:rsid w:val="00182033"/>
    <w:rsid w:val="00183BBF"/>
    <w:rsid w:val="00185484"/>
    <w:rsid w:val="00185E09"/>
    <w:rsid w:val="00185F3D"/>
    <w:rsid w:val="00186809"/>
    <w:rsid w:val="00187F0C"/>
    <w:rsid w:val="00190C0B"/>
    <w:rsid w:val="00194424"/>
    <w:rsid w:val="00195630"/>
    <w:rsid w:val="001958BA"/>
    <w:rsid w:val="00195E8D"/>
    <w:rsid w:val="00197315"/>
    <w:rsid w:val="001974C4"/>
    <w:rsid w:val="00197CE2"/>
    <w:rsid w:val="001A0C7B"/>
    <w:rsid w:val="001A1057"/>
    <w:rsid w:val="001A3FE6"/>
    <w:rsid w:val="001A416F"/>
    <w:rsid w:val="001B0C4F"/>
    <w:rsid w:val="001B2FFA"/>
    <w:rsid w:val="001B4384"/>
    <w:rsid w:val="001B45AE"/>
    <w:rsid w:val="001B53AE"/>
    <w:rsid w:val="001B5CB4"/>
    <w:rsid w:val="001B6664"/>
    <w:rsid w:val="001B6781"/>
    <w:rsid w:val="001B7F24"/>
    <w:rsid w:val="001C13BF"/>
    <w:rsid w:val="001C1C23"/>
    <w:rsid w:val="001C283D"/>
    <w:rsid w:val="001C3A86"/>
    <w:rsid w:val="001C4CAE"/>
    <w:rsid w:val="001C5ABD"/>
    <w:rsid w:val="001C68E2"/>
    <w:rsid w:val="001C79E6"/>
    <w:rsid w:val="001C7C19"/>
    <w:rsid w:val="001D0083"/>
    <w:rsid w:val="001D092D"/>
    <w:rsid w:val="001D1A1E"/>
    <w:rsid w:val="001D26F3"/>
    <w:rsid w:val="001D36C8"/>
    <w:rsid w:val="001D3DEF"/>
    <w:rsid w:val="001D6237"/>
    <w:rsid w:val="001D62C4"/>
    <w:rsid w:val="001D7B0C"/>
    <w:rsid w:val="001E0240"/>
    <w:rsid w:val="001E1F7F"/>
    <w:rsid w:val="001E20AE"/>
    <w:rsid w:val="001E30C4"/>
    <w:rsid w:val="001E3DFA"/>
    <w:rsid w:val="001E51C7"/>
    <w:rsid w:val="001E593B"/>
    <w:rsid w:val="001E706A"/>
    <w:rsid w:val="001F1234"/>
    <w:rsid w:val="001F1235"/>
    <w:rsid w:val="001F2419"/>
    <w:rsid w:val="001F3E19"/>
    <w:rsid w:val="001F466A"/>
    <w:rsid w:val="001F4B9C"/>
    <w:rsid w:val="001F59E7"/>
    <w:rsid w:val="001F5B51"/>
    <w:rsid w:val="001F6A6D"/>
    <w:rsid w:val="00200340"/>
    <w:rsid w:val="00200357"/>
    <w:rsid w:val="002027C6"/>
    <w:rsid w:val="00202FF3"/>
    <w:rsid w:val="0020363D"/>
    <w:rsid w:val="00204836"/>
    <w:rsid w:val="0020487A"/>
    <w:rsid w:val="00204AE1"/>
    <w:rsid w:val="00204B3C"/>
    <w:rsid w:val="0020520C"/>
    <w:rsid w:val="00205A82"/>
    <w:rsid w:val="00207A57"/>
    <w:rsid w:val="002100AD"/>
    <w:rsid w:val="00210974"/>
    <w:rsid w:val="002111D6"/>
    <w:rsid w:val="00211A49"/>
    <w:rsid w:val="002122D8"/>
    <w:rsid w:val="0021626D"/>
    <w:rsid w:val="00216588"/>
    <w:rsid w:val="002176F2"/>
    <w:rsid w:val="00217E4A"/>
    <w:rsid w:val="00220657"/>
    <w:rsid w:val="00221A56"/>
    <w:rsid w:val="00221AD7"/>
    <w:rsid w:val="002222F7"/>
    <w:rsid w:val="00222B39"/>
    <w:rsid w:val="00224373"/>
    <w:rsid w:val="00224A68"/>
    <w:rsid w:val="0022563C"/>
    <w:rsid w:val="00226443"/>
    <w:rsid w:val="002268FD"/>
    <w:rsid w:val="00226917"/>
    <w:rsid w:val="002274B9"/>
    <w:rsid w:val="002308C1"/>
    <w:rsid w:val="0023114E"/>
    <w:rsid w:val="00231CDF"/>
    <w:rsid w:val="00231D66"/>
    <w:rsid w:val="00232A1C"/>
    <w:rsid w:val="00233C89"/>
    <w:rsid w:val="00233EF2"/>
    <w:rsid w:val="00234278"/>
    <w:rsid w:val="00234B7A"/>
    <w:rsid w:val="002376AD"/>
    <w:rsid w:val="002400D8"/>
    <w:rsid w:val="00240DB5"/>
    <w:rsid w:val="0024261F"/>
    <w:rsid w:val="002427D5"/>
    <w:rsid w:val="00242E31"/>
    <w:rsid w:val="002448B6"/>
    <w:rsid w:val="002456AE"/>
    <w:rsid w:val="0024575A"/>
    <w:rsid w:val="0024594E"/>
    <w:rsid w:val="00245A02"/>
    <w:rsid w:val="00245E3E"/>
    <w:rsid w:val="00247855"/>
    <w:rsid w:val="00247ADA"/>
    <w:rsid w:val="00247D9D"/>
    <w:rsid w:val="00251139"/>
    <w:rsid w:val="002516EC"/>
    <w:rsid w:val="0025291D"/>
    <w:rsid w:val="00252A2B"/>
    <w:rsid w:val="00253D75"/>
    <w:rsid w:val="00254CA7"/>
    <w:rsid w:val="002566AC"/>
    <w:rsid w:val="00256E4D"/>
    <w:rsid w:val="0025752C"/>
    <w:rsid w:val="0025776C"/>
    <w:rsid w:val="00260D13"/>
    <w:rsid w:val="00262178"/>
    <w:rsid w:val="002655A1"/>
    <w:rsid w:val="002655D1"/>
    <w:rsid w:val="00266D77"/>
    <w:rsid w:val="00267937"/>
    <w:rsid w:val="00270187"/>
    <w:rsid w:val="002720A6"/>
    <w:rsid w:val="0027257A"/>
    <w:rsid w:val="002733F1"/>
    <w:rsid w:val="0027445E"/>
    <w:rsid w:val="00275DC7"/>
    <w:rsid w:val="00276D51"/>
    <w:rsid w:val="00277A49"/>
    <w:rsid w:val="00280FEC"/>
    <w:rsid w:val="0028220D"/>
    <w:rsid w:val="0028550E"/>
    <w:rsid w:val="00285B1B"/>
    <w:rsid w:val="00285BA6"/>
    <w:rsid w:val="00285DCA"/>
    <w:rsid w:val="0028633D"/>
    <w:rsid w:val="002867A2"/>
    <w:rsid w:val="0028701B"/>
    <w:rsid w:val="002918DF"/>
    <w:rsid w:val="00292408"/>
    <w:rsid w:val="0029328A"/>
    <w:rsid w:val="00293475"/>
    <w:rsid w:val="00293E83"/>
    <w:rsid w:val="00294433"/>
    <w:rsid w:val="0029470D"/>
    <w:rsid w:val="00294C09"/>
    <w:rsid w:val="0029655A"/>
    <w:rsid w:val="0029691C"/>
    <w:rsid w:val="00297658"/>
    <w:rsid w:val="002978E2"/>
    <w:rsid w:val="00297BD4"/>
    <w:rsid w:val="002A0687"/>
    <w:rsid w:val="002A1755"/>
    <w:rsid w:val="002A1AFC"/>
    <w:rsid w:val="002A23D9"/>
    <w:rsid w:val="002A3BE2"/>
    <w:rsid w:val="002A4034"/>
    <w:rsid w:val="002A419E"/>
    <w:rsid w:val="002A4B8B"/>
    <w:rsid w:val="002A5D1E"/>
    <w:rsid w:val="002A6382"/>
    <w:rsid w:val="002A69E8"/>
    <w:rsid w:val="002A7CBF"/>
    <w:rsid w:val="002B1062"/>
    <w:rsid w:val="002B1AF3"/>
    <w:rsid w:val="002B1B1D"/>
    <w:rsid w:val="002B25BB"/>
    <w:rsid w:val="002B36BC"/>
    <w:rsid w:val="002B4D02"/>
    <w:rsid w:val="002B5D1A"/>
    <w:rsid w:val="002B62B7"/>
    <w:rsid w:val="002C0B13"/>
    <w:rsid w:val="002C1981"/>
    <w:rsid w:val="002C23D4"/>
    <w:rsid w:val="002C3410"/>
    <w:rsid w:val="002C38B6"/>
    <w:rsid w:val="002C3AEF"/>
    <w:rsid w:val="002C5F79"/>
    <w:rsid w:val="002C6B3B"/>
    <w:rsid w:val="002C6DF4"/>
    <w:rsid w:val="002C6E86"/>
    <w:rsid w:val="002D0254"/>
    <w:rsid w:val="002D0259"/>
    <w:rsid w:val="002D07CC"/>
    <w:rsid w:val="002D0A03"/>
    <w:rsid w:val="002D44E7"/>
    <w:rsid w:val="002D4E7D"/>
    <w:rsid w:val="002D6B1C"/>
    <w:rsid w:val="002D7862"/>
    <w:rsid w:val="002E03BF"/>
    <w:rsid w:val="002E0918"/>
    <w:rsid w:val="002E2556"/>
    <w:rsid w:val="002E496F"/>
    <w:rsid w:val="002E55BE"/>
    <w:rsid w:val="002E5DC5"/>
    <w:rsid w:val="002E68AC"/>
    <w:rsid w:val="002E6A8D"/>
    <w:rsid w:val="002E751A"/>
    <w:rsid w:val="002F0690"/>
    <w:rsid w:val="002F0974"/>
    <w:rsid w:val="002F0B75"/>
    <w:rsid w:val="002F0BA4"/>
    <w:rsid w:val="002F24B2"/>
    <w:rsid w:val="002F2807"/>
    <w:rsid w:val="002F2D7A"/>
    <w:rsid w:val="002F467A"/>
    <w:rsid w:val="002F7000"/>
    <w:rsid w:val="0030054F"/>
    <w:rsid w:val="00301CE0"/>
    <w:rsid w:val="00302080"/>
    <w:rsid w:val="00302089"/>
    <w:rsid w:val="003024E7"/>
    <w:rsid w:val="003025BA"/>
    <w:rsid w:val="003032E7"/>
    <w:rsid w:val="0030378E"/>
    <w:rsid w:val="00303FC2"/>
    <w:rsid w:val="00304D9D"/>
    <w:rsid w:val="00305FDE"/>
    <w:rsid w:val="00306B4F"/>
    <w:rsid w:val="00306E21"/>
    <w:rsid w:val="00310B77"/>
    <w:rsid w:val="00310C77"/>
    <w:rsid w:val="00311013"/>
    <w:rsid w:val="00311574"/>
    <w:rsid w:val="00311D87"/>
    <w:rsid w:val="00312324"/>
    <w:rsid w:val="003124C4"/>
    <w:rsid w:val="00312E4B"/>
    <w:rsid w:val="003136E7"/>
    <w:rsid w:val="00315AEE"/>
    <w:rsid w:val="00316B78"/>
    <w:rsid w:val="00320BC8"/>
    <w:rsid w:val="00321860"/>
    <w:rsid w:val="00321ACE"/>
    <w:rsid w:val="00321F86"/>
    <w:rsid w:val="00322E97"/>
    <w:rsid w:val="003236DA"/>
    <w:rsid w:val="0032415E"/>
    <w:rsid w:val="00324CE6"/>
    <w:rsid w:val="00325092"/>
    <w:rsid w:val="003267E2"/>
    <w:rsid w:val="0033210F"/>
    <w:rsid w:val="003321B7"/>
    <w:rsid w:val="0033365E"/>
    <w:rsid w:val="0033402D"/>
    <w:rsid w:val="00335AB3"/>
    <w:rsid w:val="00335B57"/>
    <w:rsid w:val="00336C33"/>
    <w:rsid w:val="00341047"/>
    <w:rsid w:val="003413A7"/>
    <w:rsid w:val="00342030"/>
    <w:rsid w:val="003437C8"/>
    <w:rsid w:val="0034434E"/>
    <w:rsid w:val="00345B0C"/>
    <w:rsid w:val="0034679C"/>
    <w:rsid w:val="003467FF"/>
    <w:rsid w:val="00346C08"/>
    <w:rsid w:val="003473BD"/>
    <w:rsid w:val="00347D6D"/>
    <w:rsid w:val="00351093"/>
    <w:rsid w:val="0035157A"/>
    <w:rsid w:val="00352BA0"/>
    <w:rsid w:val="0035301C"/>
    <w:rsid w:val="0035415A"/>
    <w:rsid w:val="0035472A"/>
    <w:rsid w:val="00354F3D"/>
    <w:rsid w:val="00355FD7"/>
    <w:rsid w:val="00356217"/>
    <w:rsid w:val="0035644C"/>
    <w:rsid w:val="0035670E"/>
    <w:rsid w:val="00360905"/>
    <w:rsid w:val="00360EAE"/>
    <w:rsid w:val="00361430"/>
    <w:rsid w:val="00361F1D"/>
    <w:rsid w:val="00361FD9"/>
    <w:rsid w:val="003624E7"/>
    <w:rsid w:val="003640A2"/>
    <w:rsid w:val="003648C3"/>
    <w:rsid w:val="00364E2C"/>
    <w:rsid w:val="0036527B"/>
    <w:rsid w:val="003655AB"/>
    <w:rsid w:val="00365855"/>
    <w:rsid w:val="00365A7E"/>
    <w:rsid w:val="00371847"/>
    <w:rsid w:val="003719E8"/>
    <w:rsid w:val="00371CD7"/>
    <w:rsid w:val="00371EE3"/>
    <w:rsid w:val="00372742"/>
    <w:rsid w:val="003736B0"/>
    <w:rsid w:val="003743CF"/>
    <w:rsid w:val="0037484B"/>
    <w:rsid w:val="00374BE8"/>
    <w:rsid w:val="0037576B"/>
    <w:rsid w:val="00377615"/>
    <w:rsid w:val="003778D5"/>
    <w:rsid w:val="00377AA1"/>
    <w:rsid w:val="00377D28"/>
    <w:rsid w:val="00377F0A"/>
    <w:rsid w:val="003808F6"/>
    <w:rsid w:val="003819AA"/>
    <w:rsid w:val="00381F2F"/>
    <w:rsid w:val="00383173"/>
    <w:rsid w:val="00383648"/>
    <w:rsid w:val="003856D6"/>
    <w:rsid w:val="0038594F"/>
    <w:rsid w:val="00386873"/>
    <w:rsid w:val="003900C8"/>
    <w:rsid w:val="00391C65"/>
    <w:rsid w:val="00392BB9"/>
    <w:rsid w:val="0039383D"/>
    <w:rsid w:val="003A004D"/>
    <w:rsid w:val="003A0FD2"/>
    <w:rsid w:val="003A1F70"/>
    <w:rsid w:val="003A6AF1"/>
    <w:rsid w:val="003A6DB1"/>
    <w:rsid w:val="003B0BC6"/>
    <w:rsid w:val="003B0EA4"/>
    <w:rsid w:val="003B1A6B"/>
    <w:rsid w:val="003B1BC0"/>
    <w:rsid w:val="003B1BCE"/>
    <w:rsid w:val="003B1DBD"/>
    <w:rsid w:val="003B3C23"/>
    <w:rsid w:val="003B4B4B"/>
    <w:rsid w:val="003B5906"/>
    <w:rsid w:val="003B674C"/>
    <w:rsid w:val="003B6DA8"/>
    <w:rsid w:val="003B71C8"/>
    <w:rsid w:val="003B7B8E"/>
    <w:rsid w:val="003C00DE"/>
    <w:rsid w:val="003C166D"/>
    <w:rsid w:val="003C23D7"/>
    <w:rsid w:val="003C2CDE"/>
    <w:rsid w:val="003C2E5A"/>
    <w:rsid w:val="003C3E0A"/>
    <w:rsid w:val="003C4FF8"/>
    <w:rsid w:val="003C6A55"/>
    <w:rsid w:val="003D055C"/>
    <w:rsid w:val="003D077C"/>
    <w:rsid w:val="003D0D3B"/>
    <w:rsid w:val="003D13F0"/>
    <w:rsid w:val="003D1FC6"/>
    <w:rsid w:val="003D203B"/>
    <w:rsid w:val="003D2B63"/>
    <w:rsid w:val="003D3578"/>
    <w:rsid w:val="003D5145"/>
    <w:rsid w:val="003D57FF"/>
    <w:rsid w:val="003E0044"/>
    <w:rsid w:val="003E2139"/>
    <w:rsid w:val="003E21CA"/>
    <w:rsid w:val="003E2454"/>
    <w:rsid w:val="003E319D"/>
    <w:rsid w:val="003E3657"/>
    <w:rsid w:val="003E57F1"/>
    <w:rsid w:val="003E5816"/>
    <w:rsid w:val="003E5EF5"/>
    <w:rsid w:val="003E722C"/>
    <w:rsid w:val="003E7A60"/>
    <w:rsid w:val="003F0762"/>
    <w:rsid w:val="003F166A"/>
    <w:rsid w:val="003F1E0E"/>
    <w:rsid w:val="003F29BF"/>
    <w:rsid w:val="003F3444"/>
    <w:rsid w:val="003F4C34"/>
    <w:rsid w:val="003F4EB8"/>
    <w:rsid w:val="003F4FD6"/>
    <w:rsid w:val="003F6C74"/>
    <w:rsid w:val="00400B0C"/>
    <w:rsid w:val="004030DE"/>
    <w:rsid w:val="004033DD"/>
    <w:rsid w:val="00403BD4"/>
    <w:rsid w:val="00403C74"/>
    <w:rsid w:val="00403E10"/>
    <w:rsid w:val="004041C0"/>
    <w:rsid w:val="00404CCF"/>
    <w:rsid w:val="00404DF3"/>
    <w:rsid w:val="00405646"/>
    <w:rsid w:val="00405816"/>
    <w:rsid w:val="00405EE4"/>
    <w:rsid w:val="00410448"/>
    <w:rsid w:val="004106FC"/>
    <w:rsid w:val="00411C29"/>
    <w:rsid w:val="0041213B"/>
    <w:rsid w:val="0041286E"/>
    <w:rsid w:val="00412C6F"/>
    <w:rsid w:val="00412DC0"/>
    <w:rsid w:val="004146E2"/>
    <w:rsid w:val="004148BB"/>
    <w:rsid w:val="00414C2B"/>
    <w:rsid w:val="00415DA0"/>
    <w:rsid w:val="0041628F"/>
    <w:rsid w:val="004168C5"/>
    <w:rsid w:val="00416904"/>
    <w:rsid w:val="00416EA7"/>
    <w:rsid w:val="00417841"/>
    <w:rsid w:val="00417933"/>
    <w:rsid w:val="00417B29"/>
    <w:rsid w:val="00420E60"/>
    <w:rsid w:val="00421AA5"/>
    <w:rsid w:val="00422C09"/>
    <w:rsid w:val="00424FB2"/>
    <w:rsid w:val="0042505E"/>
    <w:rsid w:val="00425ECD"/>
    <w:rsid w:val="0042661D"/>
    <w:rsid w:val="004269FB"/>
    <w:rsid w:val="00427041"/>
    <w:rsid w:val="004305B0"/>
    <w:rsid w:val="004305B6"/>
    <w:rsid w:val="00430B9F"/>
    <w:rsid w:val="00432D56"/>
    <w:rsid w:val="00432D66"/>
    <w:rsid w:val="004337F3"/>
    <w:rsid w:val="00436E56"/>
    <w:rsid w:val="00437051"/>
    <w:rsid w:val="00437FEA"/>
    <w:rsid w:val="0044045D"/>
    <w:rsid w:val="00441DA7"/>
    <w:rsid w:val="00442BBD"/>
    <w:rsid w:val="004451FB"/>
    <w:rsid w:val="0044553C"/>
    <w:rsid w:val="00445DF6"/>
    <w:rsid w:val="0044667A"/>
    <w:rsid w:val="0045028E"/>
    <w:rsid w:val="0045049F"/>
    <w:rsid w:val="0045053F"/>
    <w:rsid w:val="00450F37"/>
    <w:rsid w:val="004516D8"/>
    <w:rsid w:val="00451E3B"/>
    <w:rsid w:val="00451F63"/>
    <w:rsid w:val="00452250"/>
    <w:rsid w:val="004533BC"/>
    <w:rsid w:val="00454393"/>
    <w:rsid w:val="00454751"/>
    <w:rsid w:val="00454830"/>
    <w:rsid w:val="00454D3F"/>
    <w:rsid w:val="00455815"/>
    <w:rsid w:val="00455DFF"/>
    <w:rsid w:val="0045602B"/>
    <w:rsid w:val="00456423"/>
    <w:rsid w:val="004573C5"/>
    <w:rsid w:val="0045759F"/>
    <w:rsid w:val="00460317"/>
    <w:rsid w:val="00460436"/>
    <w:rsid w:val="00460460"/>
    <w:rsid w:val="00461069"/>
    <w:rsid w:val="004611E5"/>
    <w:rsid w:val="00462927"/>
    <w:rsid w:val="00464064"/>
    <w:rsid w:val="00465840"/>
    <w:rsid w:val="0046601D"/>
    <w:rsid w:val="00466982"/>
    <w:rsid w:val="00466E65"/>
    <w:rsid w:val="0046721B"/>
    <w:rsid w:val="00467311"/>
    <w:rsid w:val="004675C1"/>
    <w:rsid w:val="00467DBE"/>
    <w:rsid w:val="00467F12"/>
    <w:rsid w:val="00470D36"/>
    <w:rsid w:val="00471B24"/>
    <w:rsid w:val="00471D6A"/>
    <w:rsid w:val="00471D7D"/>
    <w:rsid w:val="0047221C"/>
    <w:rsid w:val="00472974"/>
    <w:rsid w:val="00473C9E"/>
    <w:rsid w:val="00473CE0"/>
    <w:rsid w:val="00473FB1"/>
    <w:rsid w:val="0047556E"/>
    <w:rsid w:val="00476343"/>
    <w:rsid w:val="00476D97"/>
    <w:rsid w:val="0047751E"/>
    <w:rsid w:val="004779B4"/>
    <w:rsid w:val="004779F7"/>
    <w:rsid w:val="00477EE0"/>
    <w:rsid w:val="00480A99"/>
    <w:rsid w:val="0048172C"/>
    <w:rsid w:val="00481DB0"/>
    <w:rsid w:val="00481DFB"/>
    <w:rsid w:val="00481F68"/>
    <w:rsid w:val="004837D8"/>
    <w:rsid w:val="00484B3C"/>
    <w:rsid w:val="00486993"/>
    <w:rsid w:val="004914D8"/>
    <w:rsid w:val="00492940"/>
    <w:rsid w:val="00493D32"/>
    <w:rsid w:val="0049459E"/>
    <w:rsid w:val="00495B13"/>
    <w:rsid w:val="00495D0C"/>
    <w:rsid w:val="00496185"/>
    <w:rsid w:val="00496852"/>
    <w:rsid w:val="00496B62"/>
    <w:rsid w:val="00497336"/>
    <w:rsid w:val="004A005B"/>
    <w:rsid w:val="004A20BE"/>
    <w:rsid w:val="004A3A54"/>
    <w:rsid w:val="004A434C"/>
    <w:rsid w:val="004A4870"/>
    <w:rsid w:val="004A4B72"/>
    <w:rsid w:val="004A515F"/>
    <w:rsid w:val="004A66FD"/>
    <w:rsid w:val="004A7834"/>
    <w:rsid w:val="004B0262"/>
    <w:rsid w:val="004B2600"/>
    <w:rsid w:val="004B4108"/>
    <w:rsid w:val="004B433D"/>
    <w:rsid w:val="004B4378"/>
    <w:rsid w:val="004B43F7"/>
    <w:rsid w:val="004B45AB"/>
    <w:rsid w:val="004B5C1D"/>
    <w:rsid w:val="004B7344"/>
    <w:rsid w:val="004C147F"/>
    <w:rsid w:val="004C1876"/>
    <w:rsid w:val="004C1977"/>
    <w:rsid w:val="004C225F"/>
    <w:rsid w:val="004C2E4A"/>
    <w:rsid w:val="004C3DC9"/>
    <w:rsid w:val="004C4AA3"/>
    <w:rsid w:val="004C52C1"/>
    <w:rsid w:val="004C5CA5"/>
    <w:rsid w:val="004C6B81"/>
    <w:rsid w:val="004C6FCA"/>
    <w:rsid w:val="004C7132"/>
    <w:rsid w:val="004D0310"/>
    <w:rsid w:val="004D0E24"/>
    <w:rsid w:val="004D155A"/>
    <w:rsid w:val="004D1A9D"/>
    <w:rsid w:val="004D1FF5"/>
    <w:rsid w:val="004D46A2"/>
    <w:rsid w:val="004D480F"/>
    <w:rsid w:val="004D547A"/>
    <w:rsid w:val="004D55B5"/>
    <w:rsid w:val="004D5690"/>
    <w:rsid w:val="004D60B6"/>
    <w:rsid w:val="004D740A"/>
    <w:rsid w:val="004E05A5"/>
    <w:rsid w:val="004E1327"/>
    <w:rsid w:val="004E38E0"/>
    <w:rsid w:val="004E44F5"/>
    <w:rsid w:val="004E748B"/>
    <w:rsid w:val="004F060D"/>
    <w:rsid w:val="004F10F1"/>
    <w:rsid w:val="004F2199"/>
    <w:rsid w:val="004F30A4"/>
    <w:rsid w:val="004F315C"/>
    <w:rsid w:val="004F3A65"/>
    <w:rsid w:val="004F4B7E"/>
    <w:rsid w:val="004F6849"/>
    <w:rsid w:val="004F7268"/>
    <w:rsid w:val="0050133E"/>
    <w:rsid w:val="00501B32"/>
    <w:rsid w:val="00502A97"/>
    <w:rsid w:val="00504C44"/>
    <w:rsid w:val="00505B1B"/>
    <w:rsid w:val="00506B93"/>
    <w:rsid w:val="00506C9D"/>
    <w:rsid w:val="00507087"/>
    <w:rsid w:val="005072A2"/>
    <w:rsid w:val="00507768"/>
    <w:rsid w:val="00507BC4"/>
    <w:rsid w:val="005101EF"/>
    <w:rsid w:val="005107AF"/>
    <w:rsid w:val="00510A02"/>
    <w:rsid w:val="00510E03"/>
    <w:rsid w:val="005112FD"/>
    <w:rsid w:val="00511510"/>
    <w:rsid w:val="00512A0C"/>
    <w:rsid w:val="005137A2"/>
    <w:rsid w:val="0051478C"/>
    <w:rsid w:val="005151E4"/>
    <w:rsid w:val="0051533D"/>
    <w:rsid w:val="0052687D"/>
    <w:rsid w:val="005270FE"/>
    <w:rsid w:val="005272E6"/>
    <w:rsid w:val="00527F13"/>
    <w:rsid w:val="0053264E"/>
    <w:rsid w:val="00533530"/>
    <w:rsid w:val="0053391F"/>
    <w:rsid w:val="00533A8B"/>
    <w:rsid w:val="0053463A"/>
    <w:rsid w:val="00534983"/>
    <w:rsid w:val="00534B0B"/>
    <w:rsid w:val="005352E6"/>
    <w:rsid w:val="00535B4A"/>
    <w:rsid w:val="00536046"/>
    <w:rsid w:val="0053748B"/>
    <w:rsid w:val="0054048D"/>
    <w:rsid w:val="00540F57"/>
    <w:rsid w:val="00542986"/>
    <w:rsid w:val="0054481C"/>
    <w:rsid w:val="00545686"/>
    <w:rsid w:val="00545F8C"/>
    <w:rsid w:val="005533AE"/>
    <w:rsid w:val="00553780"/>
    <w:rsid w:val="00553C4F"/>
    <w:rsid w:val="0055589A"/>
    <w:rsid w:val="00555A56"/>
    <w:rsid w:val="00555B78"/>
    <w:rsid w:val="00556851"/>
    <w:rsid w:val="00556AA0"/>
    <w:rsid w:val="00556C70"/>
    <w:rsid w:val="00556E1B"/>
    <w:rsid w:val="00557926"/>
    <w:rsid w:val="00560E4C"/>
    <w:rsid w:val="00561711"/>
    <w:rsid w:val="00561837"/>
    <w:rsid w:val="00563413"/>
    <w:rsid w:val="0056364A"/>
    <w:rsid w:val="00565802"/>
    <w:rsid w:val="00565A80"/>
    <w:rsid w:val="005663F1"/>
    <w:rsid w:val="00566B37"/>
    <w:rsid w:val="0056737E"/>
    <w:rsid w:val="00567399"/>
    <w:rsid w:val="00567F0F"/>
    <w:rsid w:val="005706C7"/>
    <w:rsid w:val="00570B8E"/>
    <w:rsid w:val="00570C3B"/>
    <w:rsid w:val="00570CC9"/>
    <w:rsid w:val="00570E16"/>
    <w:rsid w:val="00571A44"/>
    <w:rsid w:val="00572B87"/>
    <w:rsid w:val="00572FBD"/>
    <w:rsid w:val="00574A2E"/>
    <w:rsid w:val="00575606"/>
    <w:rsid w:val="00576371"/>
    <w:rsid w:val="005771BF"/>
    <w:rsid w:val="00577F3C"/>
    <w:rsid w:val="00580AEF"/>
    <w:rsid w:val="00581E1E"/>
    <w:rsid w:val="00582051"/>
    <w:rsid w:val="0058283E"/>
    <w:rsid w:val="00582DCF"/>
    <w:rsid w:val="0058395D"/>
    <w:rsid w:val="005846C1"/>
    <w:rsid w:val="00587CC6"/>
    <w:rsid w:val="005907E8"/>
    <w:rsid w:val="00591938"/>
    <w:rsid w:val="00591BA2"/>
    <w:rsid w:val="0059203B"/>
    <w:rsid w:val="00592B2B"/>
    <w:rsid w:val="00592C23"/>
    <w:rsid w:val="00593765"/>
    <w:rsid w:val="00593D1D"/>
    <w:rsid w:val="00594690"/>
    <w:rsid w:val="00594823"/>
    <w:rsid w:val="0059581E"/>
    <w:rsid w:val="00596F0C"/>
    <w:rsid w:val="005970B7"/>
    <w:rsid w:val="005A115C"/>
    <w:rsid w:val="005A1FD0"/>
    <w:rsid w:val="005A2A54"/>
    <w:rsid w:val="005A308F"/>
    <w:rsid w:val="005A3099"/>
    <w:rsid w:val="005A31B1"/>
    <w:rsid w:val="005A36CA"/>
    <w:rsid w:val="005A4D02"/>
    <w:rsid w:val="005A4DD8"/>
    <w:rsid w:val="005A6FDE"/>
    <w:rsid w:val="005A7879"/>
    <w:rsid w:val="005B17AC"/>
    <w:rsid w:val="005B1CF0"/>
    <w:rsid w:val="005B2379"/>
    <w:rsid w:val="005B2591"/>
    <w:rsid w:val="005B2A2A"/>
    <w:rsid w:val="005B2A69"/>
    <w:rsid w:val="005B34EC"/>
    <w:rsid w:val="005B41E5"/>
    <w:rsid w:val="005B429B"/>
    <w:rsid w:val="005B57D7"/>
    <w:rsid w:val="005B60D5"/>
    <w:rsid w:val="005B61A5"/>
    <w:rsid w:val="005B68C8"/>
    <w:rsid w:val="005C00B2"/>
    <w:rsid w:val="005C17CB"/>
    <w:rsid w:val="005C7155"/>
    <w:rsid w:val="005C78FF"/>
    <w:rsid w:val="005D0502"/>
    <w:rsid w:val="005D0869"/>
    <w:rsid w:val="005D20AD"/>
    <w:rsid w:val="005D2A5F"/>
    <w:rsid w:val="005D5066"/>
    <w:rsid w:val="005D6FAA"/>
    <w:rsid w:val="005D7714"/>
    <w:rsid w:val="005D7B76"/>
    <w:rsid w:val="005D7C5D"/>
    <w:rsid w:val="005D7E21"/>
    <w:rsid w:val="005E038F"/>
    <w:rsid w:val="005E053A"/>
    <w:rsid w:val="005E09C6"/>
    <w:rsid w:val="005E1312"/>
    <w:rsid w:val="005E1812"/>
    <w:rsid w:val="005E301A"/>
    <w:rsid w:val="005E40E6"/>
    <w:rsid w:val="005E4715"/>
    <w:rsid w:val="005E4D86"/>
    <w:rsid w:val="005E5D4C"/>
    <w:rsid w:val="005E7336"/>
    <w:rsid w:val="005F05B9"/>
    <w:rsid w:val="005F17AF"/>
    <w:rsid w:val="005F1FBA"/>
    <w:rsid w:val="005F22EB"/>
    <w:rsid w:val="005F3A39"/>
    <w:rsid w:val="005F3D96"/>
    <w:rsid w:val="005F3F3F"/>
    <w:rsid w:val="005F3FEB"/>
    <w:rsid w:val="005F5748"/>
    <w:rsid w:val="005F5E39"/>
    <w:rsid w:val="005F6BE4"/>
    <w:rsid w:val="005F7210"/>
    <w:rsid w:val="005F72BA"/>
    <w:rsid w:val="005F789A"/>
    <w:rsid w:val="006002E0"/>
    <w:rsid w:val="0060087A"/>
    <w:rsid w:val="006016BA"/>
    <w:rsid w:val="0060197C"/>
    <w:rsid w:val="00602C7E"/>
    <w:rsid w:val="006035D3"/>
    <w:rsid w:val="00604CB5"/>
    <w:rsid w:val="006057DC"/>
    <w:rsid w:val="00606B3F"/>
    <w:rsid w:val="006071C5"/>
    <w:rsid w:val="006102FE"/>
    <w:rsid w:val="0061067E"/>
    <w:rsid w:val="006107C9"/>
    <w:rsid w:val="00610A26"/>
    <w:rsid w:val="00610B99"/>
    <w:rsid w:val="00610DFC"/>
    <w:rsid w:val="00611D52"/>
    <w:rsid w:val="006122DC"/>
    <w:rsid w:val="00612D04"/>
    <w:rsid w:val="00613B74"/>
    <w:rsid w:val="00613EE5"/>
    <w:rsid w:val="006143D2"/>
    <w:rsid w:val="00614C73"/>
    <w:rsid w:val="006157AB"/>
    <w:rsid w:val="00615C0F"/>
    <w:rsid w:val="00620546"/>
    <w:rsid w:val="0062180A"/>
    <w:rsid w:val="00622123"/>
    <w:rsid w:val="00622E18"/>
    <w:rsid w:val="006243B1"/>
    <w:rsid w:val="006250E0"/>
    <w:rsid w:val="00625B2E"/>
    <w:rsid w:val="006264A8"/>
    <w:rsid w:val="006266EE"/>
    <w:rsid w:val="00626E30"/>
    <w:rsid w:val="00627C95"/>
    <w:rsid w:val="0063460B"/>
    <w:rsid w:val="006351EA"/>
    <w:rsid w:val="006354E7"/>
    <w:rsid w:val="0063593A"/>
    <w:rsid w:val="00636EF9"/>
    <w:rsid w:val="0064089A"/>
    <w:rsid w:val="006410F5"/>
    <w:rsid w:val="006411FD"/>
    <w:rsid w:val="006436E8"/>
    <w:rsid w:val="00644238"/>
    <w:rsid w:val="006447F8"/>
    <w:rsid w:val="00645E25"/>
    <w:rsid w:val="00645ED0"/>
    <w:rsid w:val="0064625D"/>
    <w:rsid w:val="00647112"/>
    <w:rsid w:val="00650B91"/>
    <w:rsid w:val="00651385"/>
    <w:rsid w:val="00652A8F"/>
    <w:rsid w:val="00653112"/>
    <w:rsid w:val="00654705"/>
    <w:rsid w:val="00654755"/>
    <w:rsid w:val="00655100"/>
    <w:rsid w:val="00655ED2"/>
    <w:rsid w:val="00657188"/>
    <w:rsid w:val="00657E0C"/>
    <w:rsid w:val="00657E22"/>
    <w:rsid w:val="006605A8"/>
    <w:rsid w:val="006610DD"/>
    <w:rsid w:val="00662CC2"/>
    <w:rsid w:val="00663528"/>
    <w:rsid w:val="00663EAD"/>
    <w:rsid w:val="006647DA"/>
    <w:rsid w:val="00664B3B"/>
    <w:rsid w:val="00665F87"/>
    <w:rsid w:val="00666D32"/>
    <w:rsid w:val="006671BA"/>
    <w:rsid w:val="00670711"/>
    <w:rsid w:val="00670AA4"/>
    <w:rsid w:val="00670B7A"/>
    <w:rsid w:val="00671CD1"/>
    <w:rsid w:val="00671F4A"/>
    <w:rsid w:val="00672B4B"/>
    <w:rsid w:val="0067364E"/>
    <w:rsid w:val="00673985"/>
    <w:rsid w:val="006739C0"/>
    <w:rsid w:val="00673A77"/>
    <w:rsid w:val="00675101"/>
    <w:rsid w:val="006753C6"/>
    <w:rsid w:val="006756A0"/>
    <w:rsid w:val="00675B6F"/>
    <w:rsid w:val="006763A1"/>
    <w:rsid w:val="00676BB9"/>
    <w:rsid w:val="00676C67"/>
    <w:rsid w:val="00677124"/>
    <w:rsid w:val="00677895"/>
    <w:rsid w:val="00677EC9"/>
    <w:rsid w:val="00680B2C"/>
    <w:rsid w:val="00682255"/>
    <w:rsid w:val="0068387E"/>
    <w:rsid w:val="0068478B"/>
    <w:rsid w:val="00684EC7"/>
    <w:rsid w:val="00686276"/>
    <w:rsid w:val="00686560"/>
    <w:rsid w:val="0068794A"/>
    <w:rsid w:val="006908BA"/>
    <w:rsid w:val="006917D8"/>
    <w:rsid w:val="006919A8"/>
    <w:rsid w:val="006926FD"/>
    <w:rsid w:val="006930AD"/>
    <w:rsid w:val="006930E8"/>
    <w:rsid w:val="00694B48"/>
    <w:rsid w:val="00695890"/>
    <w:rsid w:val="006963F7"/>
    <w:rsid w:val="0069744F"/>
    <w:rsid w:val="006976FB"/>
    <w:rsid w:val="00697B4C"/>
    <w:rsid w:val="006A279B"/>
    <w:rsid w:val="006A46F0"/>
    <w:rsid w:val="006A472F"/>
    <w:rsid w:val="006A4932"/>
    <w:rsid w:val="006A517B"/>
    <w:rsid w:val="006A532F"/>
    <w:rsid w:val="006A5F5E"/>
    <w:rsid w:val="006A7695"/>
    <w:rsid w:val="006A7751"/>
    <w:rsid w:val="006A7DC6"/>
    <w:rsid w:val="006B11AE"/>
    <w:rsid w:val="006B1C23"/>
    <w:rsid w:val="006B324B"/>
    <w:rsid w:val="006B462A"/>
    <w:rsid w:val="006B608C"/>
    <w:rsid w:val="006B6680"/>
    <w:rsid w:val="006C21BE"/>
    <w:rsid w:val="006C254D"/>
    <w:rsid w:val="006C379B"/>
    <w:rsid w:val="006C3882"/>
    <w:rsid w:val="006C470D"/>
    <w:rsid w:val="006C5099"/>
    <w:rsid w:val="006C5172"/>
    <w:rsid w:val="006C6D6B"/>
    <w:rsid w:val="006D0ECE"/>
    <w:rsid w:val="006D1628"/>
    <w:rsid w:val="006D49D1"/>
    <w:rsid w:val="006D5286"/>
    <w:rsid w:val="006D5ACA"/>
    <w:rsid w:val="006D6416"/>
    <w:rsid w:val="006E1E37"/>
    <w:rsid w:val="006E35AD"/>
    <w:rsid w:val="006E3675"/>
    <w:rsid w:val="006E4676"/>
    <w:rsid w:val="006E467D"/>
    <w:rsid w:val="006E4EF5"/>
    <w:rsid w:val="006E4F58"/>
    <w:rsid w:val="006E5378"/>
    <w:rsid w:val="006E5592"/>
    <w:rsid w:val="006E61C2"/>
    <w:rsid w:val="006E6290"/>
    <w:rsid w:val="006E6936"/>
    <w:rsid w:val="006E72DC"/>
    <w:rsid w:val="006E7966"/>
    <w:rsid w:val="006F1A34"/>
    <w:rsid w:val="006F1DF0"/>
    <w:rsid w:val="006F1EAA"/>
    <w:rsid w:val="006F2737"/>
    <w:rsid w:val="006F27C4"/>
    <w:rsid w:val="006F5272"/>
    <w:rsid w:val="006F574E"/>
    <w:rsid w:val="007002B7"/>
    <w:rsid w:val="00700395"/>
    <w:rsid w:val="0070077D"/>
    <w:rsid w:val="00701735"/>
    <w:rsid w:val="00701DEF"/>
    <w:rsid w:val="0070346E"/>
    <w:rsid w:val="00704846"/>
    <w:rsid w:val="007061E8"/>
    <w:rsid w:val="00706769"/>
    <w:rsid w:val="00706B38"/>
    <w:rsid w:val="00706BB5"/>
    <w:rsid w:val="00706F6E"/>
    <w:rsid w:val="0071079C"/>
    <w:rsid w:val="00710AD4"/>
    <w:rsid w:val="00711621"/>
    <w:rsid w:val="00711648"/>
    <w:rsid w:val="00711B23"/>
    <w:rsid w:val="00711B4D"/>
    <w:rsid w:val="007129C3"/>
    <w:rsid w:val="00713145"/>
    <w:rsid w:val="007133DC"/>
    <w:rsid w:val="00715941"/>
    <w:rsid w:val="00715AB0"/>
    <w:rsid w:val="00715FF0"/>
    <w:rsid w:val="007169C4"/>
    <w:rsid w:val="00716D08"/>
    <w:rsid w:val="0071715B"/>
    <w:rsid w:val="00721123"/>
    <w:rsid w:val="00721548"/>
    <w:rsid w:val="007220BA"/>
    <w:rsid w:val="0072247D"/>
    <w:rsid w:val="007227E7"/>
    <w:rsid w:val="00723766"/>
    <w:rsid w:val="007259C2"/>
    <w:rsid w:val="00725E16"/>
    <w:rsid w:val="00725FED"/>
    <w:rsid w:val="00726BFC"/>
    <w:rsid w:val="007272EC"/>
    <w:rsid w:val="0072762C"/>
    <w:rsid w:val="00731027"/>
    <w:rsid w:val="00731A11"/>
    <w:rsid w:val="00731D8F"/>
    <w:rsid w:val="0073263D"/>
    <w:rsid w:val="00733C43"/>
    <w:rsid w:val="00735A95"/>
    <w:rsid w:val="00737258"/>
    <w:rsid w:val="00741216"/>
    <w:rsid w:val="007425B3"/>
    <w:rsid w:val="0074282A"/>
    <w:rsid w:val="0074326B"/>
    <w:rsid w:val="00744573"/>
    <w:rsid w:val="0074494F"/>
    <w:rsid w:val="00746B34"/>
    <w:rsid w:val="00747823"/>
    <w:rsid w:val="00747E76"/>
    <w:rsid w:val="00747F95"/>
    <w:rsid w:val="00750A90"/>
    <w:rsid w:val="00752ABF"/>
    <w:rsid w:val="00753357"/>
    <w:rsid w:val="00754CDC"/>
    <w:rsid w:val="00755148"/>
    <w:rsid w:val="007557FC"/>
    <w:rsid w:val="007561ED"/>
    <w:rsid w:val="00756687"/>
    <w:rsid w:val="00756935"/>
    <w:rsid w:val="0075699B"/>
    <w:rsid w:val="00757ED2"/>
    <w:rsid w:val="0076051C"/>
    <w:rsid w:val="00760605"/>
    <w:rsid w:val="00761C30"/>
    <w:rsid w:val="00761F8F"/>
    <w:rsid w:val="0076225A"/>
    <w:rsid w:val="00764392"/>
    <w:rsid w:val="007645F7"/>
    <w:rsid w:val="00767343"/>
    <w:rsid w:val="007674DA"/>
    <w:rsid w:val="00767B72"/>
    <w:rsid w:val="007718A6"/>
    <w:rsid w:val="007721AA"/>
    <w:rsid w:val="00772466"/>
    <w:rsid w:val="0077256D"/>
    <w:rsid w:val="00772D49"/>
    <w:rsid w:val="0077361F"/>
    <w:rsid w:val="00773A8C"/>
    <w:rsid w:val="00773FD3"/>
    <w:rsid w:val="00774004"/>
    <w:rsid w:val="00775909"/>
    <w:rsid w:val="00775C78"/>
    <w:rsid w:val="00780445"/>
    <w:rsid w:val="007805F7"/>
    <w:rsid w:val="00780A2E"/>
    <w:rsid w:val="007819B9"/>
    <w:rsid w:val="007821C6"/>
    <w:rsid w:val="0078241F"/>
    <w:rsid w:val="00783776"/>
    <w:rsid w:val="00784BCA"/>
    <w:rsid w:val="007852DE"/>
    <w:rsid w:val="007858EB"/>
    <w:rsid w:val="007858EF"/>
    <w:rsid w:val="0078598D"/>
    <w:rsid w:val="00785AA1"/>
    <w:rsid w:val="00786C42"/>
    <w:rsid w:val="00786E8B"/>
    <w:rsid w:val="0079065C"/>
    <w:rsid w:val="00790C7E"/>
    <w:rsid w:val="00791A8F"/>
    <w:rsid w:val="00792275"/>
    <w:rsid w:val="00794256"/>
    <w:rsid w:val="00797183"/>
    <w:rsid w:val="00797210"/>
    <w:rsid w:val="007A0FA2"/>
    <w:rsid w:val="007A18B7"/>
    <w:rsid w:val="007A1972"/>
    <w:rsid w:val="007A1E89"/>
    <w:rsid w:val="007A2378"/>
    <w:rsid w:val="007A23FF"/>
    <w:rsid w:val="007A35EF"/>
    <w:rsid w:val="007A4830"/>
    <w:rsid w:val="007A53D4"/>
    <w:rsid w:val="007A5563"/>
    <w:rsid w:val="007A59DB"/>
    <w:rsid w:val="007A639A"/>
    <w:rsid w:val="007A6544"/>
    <w:rsid w:val="007A7AFA"/>
    <w:rsid w:val="007A7BB0"/>
    <w:rsid w:val="007A7FBF"/>
    <w:rsid w:val="007B10CF"/>
    <w:rsid w:val="007B279F"/>
    <w:rsid w:val="007B2D35"/>
    <w:rsid w:val="007B48A3"/>
    <w:rsid w:val="007B5A09"/>
    <w:rsid w:val="007C1A2D"/>
    <w:rsid w:val="007C3423"/>
    <w:rsid w:val="007C439B"/>
    <w:rsid w:val="007C47EE"/>
    <w:rsid w:val="007C598F"/>
    <w:rsid w:val="007C5F29"/>
    <w:rsid w:val="007C60DB"/>
    <w:rsid w:val="007C716F"/>
    <w:rsid w:val="007C7405"/>
    <w:rsid w:val="007C7A0D"/>
    <w:rsid w:val="007D0A4E"/>
    <w:rsid w:val="007D1753"/>
    <w:rsid w:val="007D2EE7"/>
    <w:rsid w:val="007D5A58"/>
    <w:rsid w:val="007D76A4"/>
    <w:rsid w:val="007D79F6"/>
    <w:rsid w:val="007D7B5D"/>
    <w:rsid w:val="007E0509"/>
    <w:rsid w:val="007E166C"/>
    <w:rsid w:val="007E21A9"/>
    <w:rsid w:val="007E2517"/>
    <w:rsid w:val="007E2A9A"/>
    <w:rsid w:val="007E32F5"/>
    <w:rsid w:val="007E3553"/>
    <w:rsid w:val="007E49E0"/>
    <w:rsid w:val="007E4B91"/>
    <w:rsid w:val="007E5BCC"/>
    <w:rsid w:val="007E6D41"/>
    <w:rsid w:val="007E739D"/>
    <w:rsid w:val="007E772C"/>
    <w:rsid w:val="007F0BD7"/>
    <w:rsid w:val="007F0CC5"/>
    <w:rsid w:val="007F144A"/>
    <w:rsid w:val="007F3076"/>
    <w:rsid w:val="007F3962"/>
    <w:rsid w:val="007F453B"/>
    <w:rsid w:val="007F458C"/>
    <w:rsid w:val="007F4996"/>
    <w:rsid w:val="007F78D3"/>
    <w:rsid w:val="007F7D74"/>
    <w:rsid w:val="00802464"/>
    <w:rsid w:val="008034D8"/>
    <w:rsid w:val="00804131"/>
    <w:rsid w:val="0080560D"/>
    <w:rsid w:val="00805BE2"/>
    <w:rsid w:val="00805D48"/>
    <w:rsid w:val="00805E30"/>
    <w:rsid w:val="00806C60"/>
    <w:rsid w:val="00806DE4"/>
    <w:rsid w:val="0080729B"/>
    <w:rsid w:val="00807B42"/>
    <w:rsid w:val="00810E4E"/>
    <w:rsid w:val="00811731"/>
    <w:rsid w:val="00811A81"/>
    <w:rsid w:val="00811EF0"/>
    <w:rsid w:val="00812796"/>
    <w:rsid w:val="00814382"/>
    <w:rsid w:val="0081559A"/>
    <w:rsid w:val="00815A1B"/>
    <w:rsid w:val="0081608C"/>
    <w:rsid w:val="00817319"/>
    <w:rsid w:val="008179A9"/>
    <w:rsid w:val="00820E91"/>
    <w:rsid w:val="00822795"/>
    <w:rsid w:val="00822884"/>
    <w:rsid w:val="00822DE7"/>
    <w:rsid w:val="00823034"/>
    <w:rsid w:val="008236A5"/>
    <w:rsid w:val="00825AC8"/>
    <w:rsid w:val="00825F74"/>
    <w:rsid w:val="00827373"/>
    <w:rsid w:val="00830E08"/>
    <w:rsid w:val="0083284D"/>
    <w:rsid w:val="00833127"/>
    <w:rsid w:val="0083315E"/>
    <w:rsid w:val="00833374"/>
    <w:rsid w:val="008336A6"/>
    <w:rsid w:val="008341BD"/>
    <w:rsid w:val="008347B4"/>
    <w:rsid w:val="0083514C"/>
    <w:rsid w:val="0083536D"/>
    <w:rsid w:val="00835514"/>
    <w:rsid w:val="0083585E"/>
    <w:rsid w:val="00835B4A"/>
    <w:rsid w:val="00836E1F"/>
    <w:rsid w:val="00837C44"/>
    <w:rsid w:val="0084078D"/>
    <w:rsid w:val="00841AF2"/>
    <w:rsid w:val="00842E55"/>
    <w:rsid w:val="008439BE"/>
    <w:rsid w:val="00844A04"/>
    <w:rsid w:val="00844A6B"/>
    <w:rsid w:val="008452B8"/>
    <w:rsid w:val="008452D3"/>
    <w:rsid w:val="00845D6B"/>
    <w:rsid w:val="00850610"/>
    <w:rsid w:val="008525DE"/>
    <w:rsid w:val="00852918"/>
    <w:rsid w:val="00852D53"/>
    <w:rsid w:val="0085393D"/>
    <w:rsid w:val="00854295"/>
    <w:rsid w:val="0085591A"/>
    <w:rsid w:val="008577B2"/>
    <w:rsid w:val="00857FBE"/>
    <w:rsid w:val="0086035F"/>
    <w:rsid w:val="008621BA"/>
    <w:rsid w:val="008645CE"/>
    <w:rsid w:val="00864799"/>
    <w:rsid w:val="00866BB5"/>
    <w:rsid w:val="00866EB9"/>
    <w:rsid w:val="008671F1"/>
    <w:rsid w:val="00867740"/>
    <w:rsid w:val="00873F54"/>
    <w:rsid w:val="0087521F"/>
    <w:rsid w:val="00875A41"/>
    <w:rsid w:val="00875B7E"/>
    <w:rsid w:val="00876517"/>
    <w:rsid w:val="00880F60"/>
    <w:rsid w:val="00881092"/>
    <w:rsid w:val="00881120"/>
    <w:rsid w:val="008832EA"/>
    <w:rsid w:val="008835B9"/>
    <w:rsid w:val="008844E3"/>
    <w:rsid w:val="00884C4C"/>
    <w:rsid w:val="008857DD"/>
    <w:rsid w:val="0088581E"/>
    <w:rsid w:val="00885DF2"/>
    <w:rsid w:val="008870D5"/>
    <w:rsid w:val="00887894"/>
    <w:rsid w:val="00887AD2"/>
    <w:rsid w:val="00890AF4"/>
    <w:rsid w:val="00891524"/>
    <w:rsid w:val="00891629"/>
    <w:rsid w:val="00891A56"/>
    <w:rsid w:val="00892F96"/>
    <w:rsid w:val="00893009"/>
    <w:rsid w:val="008935C2"/>
    <w:rsid w:val="008937FA"/>
    <w:rsid w:val="00894DD4"/>
    <w:rsid w:val="0089540E"/>
    <w:rsid w:val="00896544"/>
    <w:rsid w:val="008A0130"/>
    <w:rsid w:val="008A10E2"/>
    <w:rsid w:val="008A1584"/>
    <w:rsid w:val="008A197C"/>
    <w:rsid w:val="008A1F5F"/>
    <w:rsid w:val="008A2EA1"/>
    <w:rsid w:val="008A33D0"/>
    <w:rsid w:val="008A542D"/>
    <w:rsid w:val="008A7FA7"/>
    <w:rsid w:val="008B0FCD"/>
    <w:rsid w:val="008B102F"/>
    <w:rsid w:val="008B2933"/>
    <w:rsid w:val="008B3029"/>
    <w:rsid w:val="008B3D31"/>
    <w:rsid w:val="008B3DD2"/>
    <w:rsid w:val="008B4472"/>
    <w:rsid w:val="008B48B0"/>
    <w:rsid w:val="008B5D22"/>
    <w:rsid w:val="008B6340"/>
    <w:rsid w:val="008B65D1"/>
    <w:rsid w:val="008B7209"/>
    <w:rsid w:val="008B72FA"/>
    <w:rsid w:val="008C1055"/>
    <w:rsid w:val="008C1646"/>
    <w:rsid w:val="008C1867"/>
    <w:rsid w:val="008C2F79"/>
    <w:rsid w:val="008C2F7E"/>
    <w:rsid w:val="008C30BF"/>
    <w:rsid w:val="008C3C23"/>
    <w:rsid w:val="008C42DB"/>
    <w:rsid w:val="008C5C78"/>
    <w:rsid w:val="008C679A"/>
    <w:rsid w:val="008C6A49"/>
    <w:rsid w:val="008C7BAE"/>
    <w:rsid w:val="008D1592"/>
    <w:rsid w:val="008D19E2"/>
    <w:rsid w:val="008D331B"/>
    <w:rsid w:val="008D3A7B"/>
    <w:rsid w:val="008D3CBF"/>
    <w:rsid w:val="008D3EF9"/>
    <w:rsid w:val="008D4C3D"/>
    <w:rsid w:val="008D5172"/>
    <w:rsid w:val="008D57C6"/>
    <w:rsid w:val="008D5B40"/>
    <w:rsid w:val="008D6120"/>
    <w:rsid w:val="008D71FA"/>
    <w:rsid w:val="008E094A"/>
    <w:rsid w:val="008E27BE"/>
    <w:rsid w:val="008E4079"/>
    <w:rsid w:val="008E4F77"/>
    <w:rsid w:val="008E5C89"/>
    <w:rsid w:val="008E60D8"/>
    <w:rsid w:val="008E6461"/>
    <w:rsid w:val="008E750A"/>
    <w:rsid w:val="008F16F8"/>
    <w:rsid w:val="008F1D66"/>
    <w:rsid w:val="008F35B3"/>
    <w:rsid w:val="008F437A"/>
    <w:rsid w:val="008F4C98"/>
    <w:rsid w:val="008F5880"/>
    <w:rsid w:val="008F5B27"/>
    <w:rsid w:val="008F7E76"/>
    <w:rsid w:val="008F7EC4"/>
    <w:rsid w:val="00901048"/>
    <w:rsid w:val="009012D4"/>
    <w:rsid w:val="00901A55"/>
    <w:rsid w:val="009035B0"/>
    <w:rsid w:val="00903EE4"/>
    <w:rsid w:val="00903FB3"/>
    <w:rsid w:val="009049C6"/>
    <w:rsid w:val="0090577B"/>
    <w:rsid w:val="00905A75"/>
    <w:rsid w:val="0090649A"/>
    <w:rsid w:val="0090767A"/>
    <w:rsid w:val="00907F1C"/>
    <w:rsid w:val="00911E4A"/>
    <w:rsid w:val="009124B3"/>
    <w:rsid w:val="009128B2"/>
    <w:rsid w:val="00912C97"/>
    <w:rsid w:val="00913FCD"/>
    <w:rsid w:val="0091489D"/>
    <w:rsid w:val="00916801"/>
    <w:rsid w:val="0091701B"/>
    <w:rsid w:val="00920176"/>
    <w:rsid w:val="00921F32"/>
    <w:rsid w:val="00922098"/>
    <w:rsid w:val="00922528"/>
    <w:rsid w:val="00922790"/>
    <w:rsid w:val="00922A8F"/>
    <w:rsid w:val="00922DE1"/>
    <w:rsid w:val="00922F10"/>
    <w:rsid w:val="009237B3"/>
    <w:rsid w:val="009240DE"/>
    <w:rsid w:val="00924331"/>
    <w:rsid w:val="009256BB"/>
    <w:rsid w:val="00925BF1"/>
    <w:rsid w:val="00926A3F"/>
    <w:rsid w:val="00927201"/>
    <w:rsid w:val="009307B9"/>
    <w:rsid w:val="009309F7"/>
    <w:rsid w:val="00930CB6"/>
    <w:rsid w:val="009313CB"/>
    <w:rsid w:val="00931A12"/>
    <w:rsid w:val="00931C0E"/>
    <w:rsid w:val="0093233E"/>
    <w:rsid w:val="00934B12"/>
    <w:rsid w:val="00934ED8"/>
    <w:rsid w:val="009350A6"/>
    <w:rsid w:val="0093552C"/>
    <w:rsid w:val="00936F27"/>
    <w:rsid w:val="00937A46"/>
    <w:rsid w:val="00940D57"/>
    <w:rsid w:val="00941077"/>
    <w:rsid w:val="0094115C"/>
    <w:rsid w:val="00942119"/>
    <w:rsid w:val="0094275E"/>
    <w:rsid w:val="00944B6E"/>
    <w:rsid w:val="00945A41"/>
    <w:rsid w:val="009464C2"/>
    <w:rsid w:val="00950835"/>
    <w:rsid w:val="00950CF9"/>
    <w:rsid w:val="0095108C"/>
    <w:rsid w:val="00952265"/>
    <w:rsid w:val="009524C6"/>
    <w:rsid w:val="009528CC"/>
    <w:rsid w:val="009538AA"/>
    <w:rsid w:val="00954CB4"/>
    <w:rsid w:val="009551F5"/>
    <w:rsid w:val="00957495"/>
    <w:rsid w:val="0095760F"/>
    <w:rsid w:val="009618B4"/>
    <w:rsid w:val="00961953"/>
    <w:rsid w:val="00962D7D"/>
    <w:rsid w:val="00964014"/>
    <w:rsid w:val="00964A49"/>
    <w:rsid w:val="009654AA"/>
    <w:rsid w:val="00965662"/>
    <w:rsid w:val="009657F4"/>
    <w:rsid w:val="00965B59"/>
    <w:rsid w:val="0096604F"/>
    <w:rsid w:val="0096679B"/>
    <w:rsid w:val="00966D3F"/>
    <w:rsid w:val="0097059B"/>
    <w:rsid w:val="0097083F"/>
    <w:rsid w:val="00971D73"/>
    <w:rsid w:val="009724DB"/>
    <w:rsid w:val="00972827"/>
    <w:rsid w:val="00972F63"/>
    <w:rsid w:val="0097316B"/>
    <w:rsid w:val="00974D26"/>
    <w:rsid w:val="00974FED"/>
    <w:rsid w:val="00975385"/>
    <w:rsid w:val="009759D3"/>
    <w:rsid w:val="00976355"/>
    <w:rsid w:val="00976541"/>
    <w:rsid w:val="009775AF"/>
    <w:rsid w:val="00977960"/>
    <w:rsid w:val="00977EAF"/>
    <w:rsid w:val="00981641"/>
    <w:rsid w:val="00981CC1"/>
    <w:rsid w:val="00982EA5"/>
    <w:rsid w:val="00984067"/>
    <w:rsid w:val="00984CEB"/>
    <w:rsid w:val="00984FBB"/>
    <w:rsid w:val="0098504B"/>
    <w:rsid w:val="009861EB"/>
    <w:rsid w:val="0098669F"/>
    <w:rsid w:val="009901A2"/>
    <w:rsid w:val="00990CD1"/>
    <w:rsid w:val="00990E25"/>
    <w:rsid w:val="00992912"/>
    <w:rsid w:val="00993BA2"/>
    <w:rsid w:val="00995025"/>
    <w:rsid w:val="00996095"/>
    <w:rsid w:val="009A1812"/>
    <w:rsid w:val="009A211F"/>
    <w:rsid w:val="009A23A5"/>
    <w:rsid w:val="009A26E1"/>
    <w:rsid w:val="009A2E40"/>
    <w:rsid w:val="009A386F"/>
    <w:rsid w:val="009A3F10"/>
    <w:rsid w:val="009A3F6E"/>
    <w:rsid w:val="009A45BA"/>
    <w:rsid w:val="009A4D9D"/>
    <w:rsid w:val="009A6DC1"/>
    <w:rsid w:val="009A7C3C"/>
    <w:rsid w:val="009B0191"/>
    <w:rsid w:val="009B0410"/>
    <w:rsid w:val="009B0592"/>
    <w:rsid w:val="009B062C"/>
    <w:rsid w:val="009B0C3B"/>
    <w:rsid w:val="009B1AF9"/>
    <w:rsid w:val="009B2749"/>
    <w:rsid w:val="009B3F6E"/>
    <w:rsid w:val="009B400D"/>
    <w:rsid w:val="009B444F"/>
    <w:rsid w:val="009B674A"/>
    <w:rsid w:val="009B7129"/>
    <w:rsid w:val="009C018C"/>
    <w:rsid w:val="009C0742"/>
    <w:rsid w:val="009C0C3A"/>
    <w:rsid w:val="009C1AE2"/>
    <w:rsid w:val="009C2A70"/>
    <w:rsid w:val="009C3555"/>
    <w:rsid w:val="009C3AC2"/>
    <w:rsid w:val="009C3DF1"/>
    <w:rsid w:val="009C4331"/>
    <w:rsid w:val="009C5EBC"/>
    <w:rsid w:val="009C699C"/>
    <w:rsid w:val="009D1A48"/>
    <w:rsid w:val="009D5AA1"/>
    <w:rsid w:val="009D5D60"/>
    <w:rsid w:val="009D6216"/>
    <w:rsid w:val="009D6483"/>
    <w:rsid w:val="009D67EA"/>
    <w:rsid w:val="009D6B75"/>
    <w:rsid w:val="009D72A9"/>
    <w:rsid w:val="009D7822"/>
    <w:rsid w:val="009D786D"/>
    <w:rsid w:val="009D7E97"/>
    <w:rsid w:val="009D7F61"/>
    <w:rsid w:val="009E056A"/>
    <w:rsid w:val="009E0C18"/>
    <w:rsid w:val="009E21DB"/>
    <w:rsid w:val="009E448D"/>
    <w:rsid w:val="009E5EAC"/>
    <w:rsid w:val="009E61C6"/>
    <w:rsid w:val="009E627E"/>
    <w:rsid w:val="009E632A"/>
    <w:rsid w:val="009E6D92"/>
    <w:rsid w:val="009E7075"/>
    <w:rsid w:val="009E73F5"/>
    <w:rsid w:val="009F15E9"/>
    <w:rsid w:val="009F3A26"/>
    <w:rsid w:val="009F4A07"/>
    <w:rsid w:val="009F4BA5"/>
    <w:rsid w:val="009F4E0F"/>
    <w:rsid w:val="009F52B4"/>
    <w:rsid w:val="009F5B49"/>
    <w:rsid w:val="009F5E00"/>
    <w:rsid w:val="009F5FBF"/>
    <w:rsid w:val="009F6771"/>
    <w:rsid w:val="009F6D61"/>
    <w:rsid w:val="009F71F4"/>
    <w:rsid w:val="00A00E11"/>
    <w:rsid w:val="00A01776"/>
    <w:rsid w:val="00A01AA1"/>
    <w:rsid w:val="00A01AAC"/>
    <w:rsid w:val="00A01DD9"/>
    <w:rsid w:val="00A0273E"/>
    <w:rsid w:val="00A02A24"/>
    <w:rsid w:val="00A0334C"/>
    <w:rsid w:val="00A034F9"/>
    <w:rsid w:val="00A03B3B"/>
    <w:rsid w:val="00A03E62"/>
    <w:rsid w:val="00A03F25"/>
    <w:rsid w:val="00A05732"/>
    <w:rsid w:val="00A058E1"/>
    <w:rsid w:val="00A0620A"/>
    <w:rsid w:val="00A06A26"/>
    <w:rsid w:val="00A06BE8"/>
    <w:rsid w:val="00A111F9"/>
    <w:rsid w:val="00A116F1"/>
    <w:rsid w:val="00A127E7"/>
    <w:rsid w:val="00A12E97"/>
    <w:rsid w:val="00A134EC"/>
    <w:rsid w:val="00A14971"/>
    <w:rsid w:val="00A15679"/>
    <w:rsid w:val="00A1712E"/>
    <w:rsid w:val="00A20102"/>
    <w:rsid w:val="00A21279"/>
    <w:rsid w:val="00A21CD0"/>
    <w:rsid w:val="00A22ED5"/>
    <w:rsid w:val="00A23CCD"/>
    <w:rsid w:val="00A24B86"/>
    <w:rsid w:val="00A2700D"/>
    <w:rsid w:val="00A274A4"/>
    <w:rsid w:val="00A30B33"/>
    <w:rsid w:val="00A312B2"/>
    <w:rsid w:val="00A31B3F"/>
    <w:rsid w:val="00A31D92"/>
    <w:rsid w:val="00A32308"/>
    <w:rsid w:val="00A33BE3"/>
    <w:rsid w:val="00A34101"/>
    <w:rsid w:val="00A34B81"/>
    <w:rsid w:val="00A34D43"/>
    <w:rsid w:val="00A358B7"/>
    <w:rsid w:val="00A36A01"/>
    <w:rsid w:val="00A36E4F"/>
    <w:rsid w:val="00A37051"/>
    <w:rsid w:val="00A40A98"/>
    <w:rsid w:val="00A429F4"/>
    <w:rsid w:val="00A43693"/>
    <w:rsid w:val="00A45AF8"/>
    <w:rsid w:val="00A45F43"/>
    <w:rsid w:val="00A4674E"/>
    <w:rsid w:val="00A501B6"/>
    <w:rsid w:val="00A5329D"/>
    <w:rsid w:val="00A554C7"/>
    <w:rsid w:val="00A55663"/>
    <w:rsid w:val="00A55DD6"/>
    <w:rsid w:val="00A5639C"/>
    <w:rsid w:val="00A56661"/>
    <w:rsid w:val="00A5795B"/>
    <w:rsid w:val="00A57A98"/>
    <w:rsid w:val="00A604C3"/>
    <w:rsid w:val="00A605B9"/>
    <w:rsid w:val="00A61F85"/>
    <w:rsid w:val="00A62021"/>
    <w:rsid w:val="00A67159"/>
    <w:rsid w:val="00A674AA"/>
    <w:rsid w:val="00A674ED"/>
    <w:rsid w:val="00A71F8C"/>
    <w:rsid w:val="00A72AAA"/>
    <w:rsid w:val="00A73505"/>
    <w:rsid w:val="00A7352D"/>
    <w:rsid w:val="00A74159"/>
    <w:rsid w:val="00A7429A"/>
    <w:rsid w:val="00A7507F"/>
    <w:rsid w:val="00A7617E"/>
    <w:rsid w:val="00A762D0"/>
    <w:rsid w:val="00A76C20"/>
    <w:rsid w:val="00A77295"/>
    <w:rsid w:val="00A7752D"/>
    <w:rsid w:val="00A77B5F"/>
    <w:rsid w:val="00A805D6"/>
    <w:rsid w:val="00A80AE3"/>
    <w:rsid w:val="00A82089"/>
    <w:rsid w:val="00A8216E"/>
    <w:rsid w:val="00A83AEA"/>
    <w:rsid w:val="00A83B12"/>
    <w:rsid w:val="00A8477A"/>
    <w:rsid w:val="00A86B6A"/>
    <w:rsid w:val="00A87002"/>
    <w:rsid w:val="00A902C2"/>
    <w:rsid w:val="00A90958"/>
    <w:rsid w:val="00A911C9"/>
    <w:rsid w:val="00A92C13"/>
    <w:rsid w:val="00A93AAA"/>
    <w:rsid w:val="00A942EA"/>
    <w:rsid w:val="00A9620A"/>
    <w:rsid w:val="00A96ED1"/>
    <w:rsid w:val="00A96FE6"/>
    <w:rsid w:val="00A97593"/>
    <w:rsid w:val="00A97B18"/>
    <w:rsid w:val="00AA1D39"/>
    <w:rsid w:val="00AA35A9"/>
    <w:rsid w:val="00AA38E8"/>
    <w:rsid w:val="00AA3EE3"/>
    <w:rsid w:val="00AA41E6"/>
    <w:rsid w:val="00AA43B5"/>
    <w:rsid w:val="00AA5939"/>
    <w:rsid w:val="00AA6F71"/>
    <w:rsid w:val="00AA730C"/>
    <w:rsid w:val="00AA7438"/>
    <w:rsid w:val="00AA7690"/>
    <w:rsid w:val="00AA7F54"/>
    <w:rsid w:val="00AB0279"/>
    <w:rsid w:val="00AB2EA6"/>
    <w:rsid w:val="00AB3D89"/>
    <w:rsid w:val="00AB4A3B"/>
    <w:rsid w:val="00AB52A2"/>
    <w:rsid w:val="00AB5F4A"/>
    <w:rsid w:val="00AB6199"/>
    <w:rsid w:val="00AB6F86"/>
    <w:rsid w:val="00AB73F2"/>
    <w:rsid w:val="00AB7A21"/>
    <w:rsid w:val="00AC08FB"/>
    <w:rsid w:val="00AC13E2"/>
    <w:rsid w:val="00AC1AC9"/>
    <w:rsid w:val="00AC1AD9"/>
    <w:rsid w:val="00AC1D70"/>
    <w:rsid w:val="00AC1F80"/>
    <w:rsid w:val="00AC2286"/>
    <w:rsid w:val="00AC3883"/>
    <w:rsid w:val="00AC3A91"/>
    <w:rsid w:val="00AC5862"/>
    <w:rsid w:val="00AC60D3"/>
    <w:rsid w:val="00AD023C"/>
    <w:rsid w:val="00AD0C9C"/>
    <w:rsid w:val="00AD1120"/>
    <w:rsid w:val="00AD17F0"/>
    <w:rsid w:val="00AD200C"/>
    <w:rsid w:val="00AD4022"/>
    <w:rsid w:val="00AD4083"/>
    <w:rsid w:val="00AD42FA"/>
    <w:rsid w:val="00AD4CF8"/>
    <w:rsid w:val="00AD51A0"/>
    <w:rsid w:val="00AD5281"/>
    <w:rsid w:val="00AD5F9B"/>
    <w:rsid w:val="00AD6621"/>
    <w:rsid w:val="00AD7803"/>
    <w:rsid w:val="00AD7871"/>
    <w:rsid w:val="00AD7B8D"/>
    <w:rsid w:val="00AE02AB"/>
    <w:rsid w:val="00AE094C"/>
    <w:rsid w:val="00AE12E4"/>
    <w:rsid w:val="00AE1784"/>
    <w:rsid w:val="00AE1D80"/>
    <w:rsid w:val="00AE1E9D"/>
    <w:rsid w:val="00AE271D"/>
    <w:rsid w:val="00AE2C50"/>
    <w:rsid w:val="00AE2E3C"/>
    <w:rsid w:val="00AE38F2"/>
    <w:rsid w:val="00AE3A13"/>
    <w:rsid w:val="00AE48B1"/>
    <w:rsid w:val="00AE4C97"/>
    <w:rsid w:val="00AE5881"/>
    <w:rsid w:val="00AE61E5"/>
    <w:rsid w:val="00AE7B03"/>
    <w:rsid w:val="00AF1C5F"/>
    <w:rsid w:val="00AF40C0"/>
    <w:rsid w:val="00AF410E"/>
    <w:rsid w:val="00AF57B0"/>
    <w:rsid w:val="00AF584B"/>
    <w:rsid w:val="00AF627D"/>
    <w:rsid w:val="00AF671B"/>
    <w:rsid w:val="00AF7C2C"/>
    <w:rsid w:val="00B004AA"/>
    <w:rsid w:val="00B0080D"/>
    <w:rsid w:val="00B00EEB"/>
    <w:rsid w:val="00B0137D"/>
    <w:rsid w:val="00B01810"/>
    <w:rsid w:val="00B01AFD"/>
    <w:rsid w:val="00B01C9D"/>
    <w:rsid w:val="00B021E9"/>
    <w:rsid w:val="00B027F8"/>
    <w:rsid w:val="00B02865"/>
    <w:rsid w:val="00B03C80"/>
    <w:rsid w:val="00B03E86"/>
    <w:rsid w:val="00B03FCA"/>
    <w:rsid w:val="00B04685"/>
    <w:rsid w:val="00B05060"/>
    <w:rsid w:val="00B050FF"/>
    <w:rsid w:val="00B053EB"/>
    <w:rsid w:val="00B05DB2"/>
    <w:rsid w:val="00B06E65"/>
    <w:rsid w:val="00B07EAA"/>
    <w:rsid w:val="00B10410"/>
    <w:rsid w:val="00B107CB"/>
    <w:rsid w:val="00B11780"/>
    <w:rsid w:val="00B123A0"/>
    <w:rsid w:val="00B12851"/>
    <w:rsid w:val="00B13C5D"/>
    <w:rsid w:val="00B13E2A"/>
    <w:rsid w:val="00B14627"/>
    <w:rsid w:val="00B14924"/>
    <w:rsid w:val="00B14FED"/>
    <w:rsid w:val="00B15B3E"/>
    <w:rsid w:val="00B1609F"/>
    <w:rsid w:val="00B16825"/>
    <w:rsid w:val="00B1719E"/>
    <w:rsid w:val="00B20516"/>
    <w:rsid w:val="00B20A83"/>
    <w:rsid w:val="00B2436A"/>
    <w:rsid w:val="00B253E1"/>
    <w:rsid w:val="00B26BFD"/>
    <w:rsid w:val="00B31256"/>
    <w:rsid w:val="00B3129E"/>
    <w:rsid w:val="00B31516"/>
    <w:rsid w:val="00B31CF9"/>
    <w:rsid w:val="00B32D61"/>
    <w:rsid w:val="00B33FB8"/>
    <w:rsid w:val="00B34DF6"/>
    <w:rsid w:val="00B360CE"/>
    <w:rsid w:val="00B3673F"/>
    <w:rsid w:val="00B375FE"/>
    <w:rsid w:val="00B378EE"/>
    <w:rsid w:val="00B37A71"/>
    <w:rsid w:val="00B37FA1"/>
    <w:rsid w:val="00B4090C"/>
    <w:rsid w:val="00B40E1B"/>
    <w:rsid w:val="00B41E38"/>
    <w:rsid w:val="00B42358"/>
    <w:rsid w:val="00B4275F"/>
    <w:rsid w:val="00B42788"/>
    <w:rsid w:val="00B4417D"/>
    <w:rsid w:val="00B443F3"/>
    <w:rsid w:val="00B44B11"/>
    <w:rsid w:val="00B44D4D"/>
    <w:rsid w:val="00B44E56"/>
    <w:rsid w:val="00B4572C"/>
    <w:rsid w:val="00B46F66"/>
    <w:rsid w:val="00B46FB9"/>
    <w:rsid w:val="00B477AD"/>
    <w:rsid w:val="00B47D98"/>
    <w:rsid w:val="00B50455"/>
    <w:rsid w:val="00B50B54"/>
    <w:rsid w:val="00B5123B"/>
    <w:rsid w:val="00B51506"/>
    <w:rsid w:val="00B524EE"/>
    <w:rsid w:val="00B53F57"/>
    <w:rsid w:val="00B53FFD"/>
    <w:rsid w:val="00B54B36"/>
    <w:rsid w:val="00B54B51"/>
    <w:rsid w:val="00B557D3"/>
    <w:rsid w:val="00B55928"/>
    <w:rsid w:val="00B5770F"/>
    <w:rsid w:val="00B6211D"/>
    <w:rsid w:val="00B637FB"/>
    <w:rsid w:val="00B63A2A"/>
    <w:rsid w:val="00B644CD"/>
    <w:rsid w:val="00B6486B"/>
    <w:rsid w:val="00B64E48"/>
    <w:rsid w:val="00B64EE2"/>
    <w:rsid w:val="00B6514D"/>
    <w:rsid w:val="00B658CA"/>
    <w:rsid w:val="00B65EC8"/>
    <w:rsid w:val="00B65ED5"/>
    <w:rsid w:val="00B66DD8"/>
    <w:rsid w:val="00B67323"/>
    <w:rsid w:val="00B71AB0"/>
    <w:rsid w:val="00B74196"/>
    <w:rsid w:val="00B76E33"/>
    <w:rsid w:val="00B777D3"/>
    <w:rsid w:val="00B77C7C"/>
    <w:rsid w:val="00B80585"/>
    <w:rsid w:val="00B835A1"/>
    <w:rsid w:val="00B836B1"/>
    <w:rsid w:val="00B84294"/>
    <w:rsid w:val="00B84664"/>
    <w:rsid w:val="00B8514F"/>
    <w:rsid w:val="00B85581"/>
    <w:rsid w:val="00B9082A"/>
    <w:rsid w:val="00B929EC"/>
    <w:rsid w:val="00B92F62"/>
    <w:rsid w:val="00B9349C"/>
    <w:rsid w:val="00B93547"/>
    <w:rsid w:val="00B9375C"/>
    <w:rsid w:val="00B94728"/>
    <w:rsid w:val="00B9508F"/>
    <w:rsid w:val="00B95B76"/>
    <w:rsid w:val="00B96D09"/>
    <w:rsid w:val="00B97247"/>
    <w:rsid w:val="00B976B0"/>
    <w:rsid w:val="00BA0023"/>
    <w:rsid w:val="00BA0243"/>
    <w:rsid w:val="00BA0DBC"/>
    <w:rsid w:val="00BA1E5F"/>
    <w:rsid w:val="00BA23C7"/>
    <w:rsid w:val="00BA263E"/>
    <w:rsid w:val="00BA2790"/>
    <w:rsid w:val="00BA29F3"/>
    <w:rsid w:val="00BA2C29"/>
    <w:rsid w:val="00BA5677"/>
    <w:rsid w:val="00BA5720"/>
    <w:rsid w:val="00BA7082"/>
    <w:rsid w:val="00BA7096"/>
    <w:rsid w:val="00BA713F"/>
    <w:rsid w:val="00BB0A80"/>
    <w:rsid w:val="00BB0C7B"/>
    <w:rsid w:val="00BB108F"/>
    <w:rsid w:val="00BB2C1B"/>
    <w:rsid w:val="00BB34B5"/>
    <w:rsid w:val="00BB3583"/>
    <w:rsid w:val="00BB3D28"/>
    <w:rsid w:val="00BB4777"/>
    <w:rsid w:val="00BB4F3A"/>
    <w:rsid w:val="00BB5E33"/>
    <w:rsid w:val="00BB6A8D"/>
    <w:rsid w:val="00BC1943"/>
    <w:rsid w:val="00BC31B6"/>
    <w:rsid w:val="00BC349C"/>
    <w:rsid w:val="00BC599D"/>
    <w:rsid w:val="00BC5E59"/>
    <w:rsid w:val="00BC652D"/>
    <w:rsid w:val="00BD0271"/>
    <w:rsid w:val="00BD080A"/>
    <w:rsid w:val="00BD0E97"/>
    <w:rsid w:val="00BD202E"/>
    <w:rsid w:val="00BD2B5B"/>
    <w:rsid w:val="00BD2CBE"/>
    <w:rsid w:val="00BD3258"/>
    <w:rsid w:val="00BD37FC"/>
    <w:rsid w:val="00BD3E9D"/>
    <w:rsid w:val="00BD3ED9"/>
    <w:rsid w:val="00BD441E"/>
    <w:rsid w:val="00BD46DC"/>
    <w:rsid w:val="00BD4FB2"/>
    <w:rsid w:val="00BD56AE"/>
    <w:rsid w:val="00BD5B8D"/>
    <w:rsid w:val="00BD5BCC"/>
    <w:rsid w:val="00BD6B6C"/>
    <w:rsid w:val="00BE0620"/>
    <w:rsid w:val="00BE0847"/>
    <w:rsid w:val="00BE0B25"/>
    <w:rsid w:val="00BE1455"/>
    <w:rsid w:val="00BE14BF"/>
    <w:rsid w:val="00BE2FA2"/>
    <w:rsid w:val="00BE366E"/>
    <w:rsid w:val="00BE3670"/>
    <w:rsid w:val="00BE4CD0"/>
    <w:rsid w:val="00BE4E24"/>
    <w:rsid w:val="00BE5C27"/>
    <w:rsid w:val="00BE6B08"/>
    <w:rsid w:val="00BE7786"/>
    <w:rsid w:val="00BF0916"/>
    <w:rsid w:val="00BF24C0"/>
    <w:rsid w:val="00BF2AB0"/>
    <w:rsid w:val="00BF2D78"/>
    <w:rsid w:val="00BF33D9"/>
    <w:rsid w:val="00BF375B"/>
    <w:rsid w:val="00BF438F"/>
    <w:rsid w:val="00BF4EBE"/>
    <w:rsid w:val="00BF5291"/>
    <w:rsid w:val="00BF619E"/>
    <w:rsid w:val="00BF71E4"/>
    <w:rsid w:val="00C009DF"/>
    <w:rsid w:val="00C00A3D"/>
    <w:rsid w:val="00C01A37"/>
    <w:rsid w:val="00C02458"/>
    <w:rsid w:val="00C02CAB"/>
    <w:rsid w:val="00C02F98"/>
    <w:rsid w:val="00C0376D"/>
    <w:rsid w:val="00C037F6"/>
    <w:rsid w:val="00C059A5"/>
    <w:rsid w:val="00C05A0B"/>
    <w:rsid w:val="00C0627A"/>
    <w:rsid w:val="00C07170"/>
    <w:rsid w:val="00C0789D"/>
    <w:rsid w:val="00C07B09"/>
    <w:rsid w:val="00C07C4D"/>
    <w:rsid w:val="00C10B18"/>
    <w:rsid w:val="00C10D7C"/>
    <w:rsid w:val="00C12322"/>
    <w:rsid w:val="00C12392"/>
    <w:rsid w:val="00C14646"/>
    <w:rsid w:val="00C14977"/>
    <w:rsid w:val="00C156AF"/>
    <w:rsid w:val="00C15BD9"/>
    <w:rsid w:val="00C17018"/>
    <w:rsid w:val="00C176CF"/>
    <w:rsid w:val="00C179A9"/>
    <w:rsid w:val="00C2010B"/>
    <w:rsid w:val="00C2061D"/>
    <w:rsid w:val="00C20A25"/>
    <w:rsid w:val="00C20FFD"/>
    <w:rsid w:val="00C2293C"/>
    <w:rsid w:val="00C22D8D"/>
    <w:rsid w:val="00C24831"/>
    <w:rsid w:val="00C26DA4"/>
    <w:rsid w:val="00C30C25"/>
    <w:rsid w:val="00C3400D"/>
    <w:rsid w:val="00C3450D"/>
    <w:rsid w:val="00C35200"/>
    <w:rsid w:val="00C35598"/>
    <w:rsid w:val="00C35C11"/>
    <w:rsid w:val="00C35D9A"/>
    <w:rsid w:val="00C35F2E"/>
    <w:rsid w:val="00C36586"/>
    <w:rsid w:val="00C3738D"/>
    <w:rsid w:val="00C405FD"/>
    <w:rsid w:val="00C415CC"/>
    <w:rsid w:val="00C4186C"/>
    <w:rsid w:val="00C42F63"/>
    <w:rsid w:val="00C43D96"/>
    <w:rsid w:val="00C446DF"/>
    <w:rsid w:val="00C45AC3"/>
    <w:rsid w:val="00C50361"/>
    <w:rsid w:val="00C504E4"/>
    <w:rsid w:val="00C508E5"/>
    <w:rsid w:val="00C510F6"/>
    <w:rsid w:val="00C5150A"/>
    <w:rsid w:val="00C517E8"/>
    <w:rsid w:val="00C530A0"/>
    <w:rsid w:val="00C53128"/>
    <w:rsid w:val="00C53CF3"/>
    <w:rsid w:val="00C557E7"/>
    <w:rsid w:val="00C608AF"/>
    <w:rsid w:val="00C60CD2"/>
    <w:rsid w:val="00C61DF4"/>
    <w:rsid w:val="00C63040"/>
    <w:rsid w:val="00C64C30"/>
    <w:rsid w:val="00C66D8B"/>
    <w:rsid w:val="00C67046"/>
    <w:rsid w:val="00C671A8"/>
    <w:rsid w:val="00C674F0"/>
    <w:rsid w:val="00C67650"/>
    <w:rsid w:val="00C678D2"/>
    <w:rsid w:val="00C706D0"/>
    <w:rsid w:val="00C70811"/>
    <w:rsid w:val="00C70971"/>
    <w:rsid w:val="00C70B68"/>
    <w:rsid w:val="00C7126E"/>
    <w:rsid w:val="00C71AA1"/>
    <w:rsid w:val="00C72275"/>
    <w:rsid w:val="00C7386E"/>
    <w:rsid w:val="00C746CB"/>
    <w:rsid w:val="00C754B7"/>
    <w:rsid w:val="00C75A83"/>
    <w:rsid w:val="00C805F9"/>
    <w:rsid w:val="00C80822"/>
    <w:rsid w:val="00C82F5C"/>
    <w:rsid w:val="00C83911"/>
    <w:rsid w:val="00C84150"/>
    <w:rsid w:val="00C842C0"/>
    <w:rsid w:val="00C84606"/>
    <w:rsid w:val="00C8538F"/>
    <w:rsid w:val="00C85A1F"/>
    <w:rsid w:val="00C86040"/>
    <w:rsid w:val="00C91E74"/>
    <w:rsid w:val="00C92DDC"/>
    <w:rsid w:val="00C93624"/>
    <w:rsid w:val="00C941B3"/>
    <w:rsid w:val="00C943AA"/>
    <w:rsid w:val="00C94E7C"/>
    <w:rsid w:val="00C951E9"/>
    <w:rsid w:val="00C958D7"/>
    <w:rsid w:val="00C95D95"/>
    <w:rsid w:val="00C960B0"/>
    <w:rsid w:val="00C97A3B"/>
    <w:rsid w:val="00CA0D05"/>
    <w:rsid w:val="00CA0F27"/>
    <w:rsid w:val="00CA528F"/>
    <w:rsid w:val="00CA6A23"/>
    <w:rsid w:val="00CA6FE2"/>
    <w:rsid w:val="00CA7CD8"/>
    <w:rsid w:val="00CB26A7"/>
    <w:rsid w:val="00CB49F2"/>
    <w:rsid w:val="00CB4E82"/>
    <w:rsid w:val="00CB5185"/>
    <w:rsid w:val="00CB6100"/>
    <w:rsid w:val="00CB7D67"/>
    <w:rsid w:val="00CB7DEA"/>
    <w:rsid w:val="00CC0FE4"/>
    <w:rsid w:val="00CC2D39"/>
    <w:rsid w:val="00CC3175"/>
    <w:rsid w:val="00CC50E0"/>
    <w:rsid w:val="00CC7571"/>
    <w:rsid w:val="00CD01E5"/>
    <w:rsid w:val="00CD1871"/>
    <w:rsid w:val="00CD1AAC"/>
    <w:rsid w:val="00CD2242"/>
    <w:rsid w:val="00CD228C"/>
    <w:rsid w:val="00CD3095"/>
    <w:rsid w:val="00CD4E0A"/>
    <w:rsid w:val="00CD6497"/>
    <w:rsid w:val="00CD6823"/>
    <w:rsid w:val="00CD69B1"/>
    <w:rsid w:val="00CD749B"/>
    <w:rsid w:val="00CD76F5"/>
    <w:rsid w:val="00CE0718"/>
    <w:rsid w:val="00CE0D6C"/>
    <w:rsid w:val="00CE18BF"/>
    <w:rsid w:val="00CE2414"/>
    <w:rsid w:val="00CE2BD8"/>
    <w:rsid w:val="00CE3B60"/>
    <w:rsid w:val="00CE3E31"/>
    <w:rsid w:val="00CE5EB4"/>
    <w:rsid w:val="00CE671F"/>
    <w:rsid w:val="00CE6783"/>
    <w:rsid w:val="00CE72F4"/>
    <w:rsid w:val="00CE7906"/>
    <w:rsid w:val="00CF10A9"/>
    <w:rsid w:val="00CF18BF"/>
    <w:rsid w:val="00CF3962"/>
    <w:rsid w:val="00CF3B74"/>
    <w:rsid w:val="00CF4803"/>
    <w:rsid w:val="00CF5304"/>
    <w:rsid w:val="00CF5F7F"/>
    <w:rsid w:val="00CF6824"/>
    <w:rsid w:val="00CF6D00"/>
    <w:rsid w:val="00D0091B"/>
    <w:rsid w:val="00D0165F"/>
    <w:rsid w:val="00D0197C"/>
    <w:rsid w:val="00D0213B"/>
    <w:rsid w:val="00D021C2"/>
    <w:rsid w:val="00D021D0"/>
    <w:rsid w:val="00D027F3"/>
    <w:rsid w:val="00D02F84"/>
    <w:rsid w:val="00D036D5"/>
    <w:rsid w:val="00D04009"/>
    <w:rsid w:val="00D048B6"/>
    <w:rsid w:val="00D04D6A"/>
    <w:rsid w:val="00D10305"/>
    <w:rsid w:val="00D107EA"/>
    <w:rsid w:val="00D11DF5"/>
    <w:rsid w:val="00D1305C"/>
    <w:rsid w:val="00D14843"/>
    <w:rsid w:val="00D1648B"/>
    <w:rsid w:val="00D206B1"/>
    <w:rsid w:val="00D20E6A"/>
    <w:rsid w:val="00D22354"/>
    <w:rsid w:val="00D2252D"/>
    <w:rsid w:val="00D22FAA"/>
    <w:rsid w:val="00D23ECA"/>
    <w:rsid w:val="00D24994"/>
    <w:rsid w:val="00D24A7C"/>
    <w:rsid w:val="00D25323"/>
    <w:rsid w:val="00D26077"/>
    <w:rsid w:val="00D26446"/>
    <w:rsid w:val="00D264F7"/>
    <w:rsid w:val="00D26F21"/>
    <w:rsid w:val="00D27CD5"/>
    <w:rsid w:val="00D3147A"/>
    <w:rsid w:val="00D323B0"/>
    <w:rsid w:val="00D3352D"/>
    <w:rsid w:val="00D3396F"/>
    <w:rsid w:val="00D35FE5"/>
    <w:rsid w:val="00D371DA"/>
    <w:rsid w:val="00D403AD"/>
    <w:rsid w:val="00D404E5"/>
    <w:rsid w:val="00D40AD4"/>
    <w:rsid w:val="00D429C5"/>
    <w:rsid w:val="00D454F2"/>
    <w:rsid w:val="00D45A9F"/>
    <w:rsid w:val="00D461BC"/>
    <w:rsid w:val="00D501F1"/>
    <w:rsid w:val="00D50D19"/>
    <w:rsid w:val="00D51021"/>
    <w:rsid w:val="00D51D3E"/>
    <w:rsid w:val="00D52205"/>
    <w:rsid w:val="00D54BB5"/>
    <w:rsid w:val="00D54FC0"/>
    <w:rsid w:val="00D5520F"/>
    <w:rsid w:val="00D55274"/>
    <w:rsid w:val="00D577AC"/>
    <w:rsid w:val="00D57AB6"/>
    <w:rsid w:val="00D60CA8"/>
    <w:rsid w:val="00D60D99"/>
    <w:rsid w:val="00D61419"/>
    <w:rsid w:val="00D636D8"/>
    <w:rsid w:val="00D63BCE"/>
    <w:rsid w:val="00D642CD"/>
    <w:rsid w:val="00D65264"/>
    <w:rsid w:val="00D658B1"/>
    <w:rsid w:val="00D66EBF"/>
    <w:rsid w:val="00D677B0"/>
    <w:rsid w:val="00D7011A"/>
    <w:rsid w:val="00D70704"/>
    <w:rsid w:val="00D712A4"/>
    <w:rsid w:val="00D7172C"/>
    <w:rsid w:val="00D72B2D"/>
    <w:rsid w:val="00D73086"/>
    <w:rsid w:val="00D73828"/>
    <w:rsid w:val="00D73CC3"/>
    <w:rsid w:val="00D73E7D"/>
    <w:rsid w:val="00D75425"/>
    <w:rsid w:val="00D76DA2"/>
    <w:rsid w:val="00D77BBF"/>
    <w:rsid w:val="00D77D8A"/>
    <w:rsid w:val="00D77E3E"/>
    <w:rsid w:val="00D800A2"/>
    <w:rsid w:val="00D8065C"/>
    <w:rsid w:val="00D819D9"/>
    <w:rsid w:val="00D82EAB"/>
    <w:rsid w:val="00D8359D"/>
    <w:rsid w:val="00D8365C"/>
    <w:rsid w:val="00D83BF6"/>
    <w:rsid w:val="00D86F79"/>
    <w:rsid w:val="00D87DD8"/>
    <w:rsid w:val="00D90F87"/>
    <w:rsid w:val="00D92274"/>
    <w:rsid w:val="00D93409"/>
    <w:rsid w:val="00D934DE"/>
    <w:rsid w:val="00D93E3B"/>
    <w:rsid w:val="00D944FA"/>
    <w:rsid w:val="00D959F1"/>
    <w:rsid w:val="00D95D96"/>
    <w:rsid w:val="00D96717"/>
    <w:rsid w:val="00DA057E"/>
    <w:rsid w:val="00DA09F6"/>
    <w:rsid w:val="00DA0CFF"/>
    <w:rsid w:val="00DA2A2A"/>
    <w:rsid w:val="00DA3BD1"/>
    <w:rsid w:val="00DA50EB"/>
    <w:rsid w:val="00DA5334"/>
    <w:rsid w:val="00DA5BDC"/>
    <w:rsid w:val="00DA5F1B"/>
    <w:rsid w:val="00DA6ED2"/>
    <w:rsid w:val="00DA7540"/>
    <w:rsid w:val="00DB2337"/>
    <w:rsid w:val="00DB33C2"/>
    <w:rsid w:val="00DB3C5E"/>
    <w:rsid w:val="00DB4644"/>
    <w:rsid w:val="00DB568D"/>
    <w:rsid w:val="00DB6F4C"/>
    <w:rsid w:val="00DB7CB1"/>
    <w:rsid w:val="00DB7E3C"/>
    <w:rsid w:val="00DC116E"/>
    <w:rsid w:val="00DC1BB4"/>
    <w:rsid w:val="00DC30DC"/>
    <w:rsid w:val="00DC3E80"/>
    <w:rsid w:val="00DC4AAC"/>
    <w:rsid w:val="00DC4B95"/>
    <w:rsid w:val="00DC574B"/>
    <w:rsid w:val="00DC60CD"/>
    <w:rsid w:val="00DC6BE1"/>
    <w:rsid w:val="00DC6C20"/>
    <w:rsid w:val="00DD09D9"/>
    <w:rsid w:val="00DD1776"/>
    <w:rsid w:val="00DD445D"/>
    <w:rsid w:val="00DD4469"/>
    <w:rsid w:val="00DD4BCC"/>
    <w:rsid w:val="00DD4D24"/>
    <w:rsid w:val="00DD6BC8"/>
    <w:rsid w:val="00DD6CCE"/>
    <w:rsid w:val="00DD7109"/>
    <w:rsid w:val="00DE0124"/>
    <w:rsid w:val="00DE1500"/>
    <w:rsid w:val="00DE1658"/>
    <w:rsid w:val="00DE22D9"/>
    <w:rsid w:val="00DE2F04"/>
    <w:rsid w:val="00DE35EA"/>
    <w:rsid w:val="00DE42BF"/>
    <w:rsid w:val="00DE438A"/>
    <w:rsid w:val="00DE5DDC"/>
    <w:rsid w:val="00DE5FC3"/>
    <w:rsid w:val="00DE79B5"/>
    <w:rsid w:val="00DE7DF0"/>
    <w:rsid w:val="00DF106B"/>
    <w:rsid w:val="00DF1D34"/>
    <w:rsid w:val="00DF2010"/>
    <w:rsid w:val="00DF20FF"/>
    <w:rsid w:val="00DF2A61"/>
    <w:rsid w:val="00DF2AC8"/>
    <w:rsid w:val="00DF2B3F"/>
    <w:rsid w:val="00DF2F0C"/>
    <w:rsid w:val="00DF300C"/>
    <w:rsid w:val="00DF3F52"/>
    <w:rsid w:val="00DF432D"/>
    <w:rsid w:val="00DF4B89"/>
    <w:rsid w:val="00DF6389"/>
    <w:rsid w:val="00DF689D"/>
    <w:rsid w:val="00DF6C02"/>
    <w:rsid w:val="00DF6E54"/>
    <w:rsid w:val="00DF7658"/>
    <w:rsid w:val="00DF77F6"/>
    <w:rsid w:val="00DF7E8D"/>
    <w:rsid w:val="00E01686"/>
    <w:rsid w:val="00E02FB7"/>
    <w:rsid w:val="00E03130"/>
    <w:rsid w:val="00E05637"/>
    <w:rsid w:val="00E11549"/>
    <w:rsid w:val="00E11B03"/>
    <w:rsid w:val="00E120AF"/>
    <w:rsid w:val="00E130B0"/>
    <w:rsid w:val="00E16379"/>
    <w:rsid w:val="00E16FEC"/>
    <w:rsid w:val="00E174CA"/>
    <w:rsid w:val="00E20464"/>
    <w:rsid w:val="00E21880"/>
    <w:rsid w:val="00E2201E"/>
    <w:rsid w:val="00E2310C"/>
    <w:rsid w:val="00E2653D"/>
    <w:rsid w:val="00E300F9"/>
    <w:rsid w:val="00E30707"/>
    <w:rsid w:val="00E309B6"/>
    <w:rsid w:val="00E30D88"/>
    <w:rsid w:val="00E32164"/>
    <w:rsid w:val="00E34428"/>
    <w:rsid w:val="00E35871"/>
    <w:rsid w:val="00E36791"/>
    <w:rsid w:val="00E36EBD"/>
    <w:rsid w:val="00E37956"/>
    <w:rsid w:val="00E40093"/>
    <w:rsid w:val="00E42408"/>
    <w:rsid w:val="00E43E92"/>
    <w:rsid w:val="00E43F50"/>
    <w:rsid w:val="00E44343"/>
    <w:rsid w:val="00E445C0"/>
    <w:rsid w:val="00E4788E"/>
    <w:rsid w:val="00E50177"/>
    <w:rsid w:val="00E50AB9"/>
    <w:rsid w:val="00E50D45"/>
    <w:rsid w:val="00E50E18"/>
    <w:rsid w:val="00E53EB6"/>
    <w:rsid w:val="00E5436A"/>
    <w:rsid w:val="00E561E5"/>
    <w:rsid w:val="00E57225"/>
    <w:rsid w:val="00E57359"/>
    <w:rsid w:val="00E606FE"/>
    <w:rsid w:val="00E61461"/>
    <w:rsid w:val="00E61A43"/>
    <w:rsid w:val="00E6263F"/>
    <w:rsid w:val="00E62D84"/>
    <w:rsid w:val="00E62F5F"/>
    <w:rsid w:val="00E63004"/>
    <w:rsid w:val="00E63D46"/>
    <w:rsid w:val="00E65978"/>
    <w:rsid w:val="00E659F0"/>
    <w:rsid w:val="00E660D0"/>
    <w:rsid w:val="00E669FA"/>
    <w:rsid w:val="00E671E2"/>
    <w:rsid w:val="00E678DD"/>
    <w:rsid w:val="00E70FA7"/>
    <w:rsid w:val="00E71BBA"/>
    <w:rsid w:val="00E71F08"/>
    <w:rsid w:val="00E749EC"/>
    <w:rsid w:val="00E75678"/>
    <w:rsid w:val="00E759FB"/>
    <w:rsid w:val="00E75EAB"/>
    <w:rsid w:val="00E76089"/>
    <w:rsid w:val="00E7680D"/>
    <w:rsid w:val="00E7716E"/>
    <w:rsid w:val="00E77455"/>
    <w:rsid w:val="00E77A23"/>
    <w:rsid w:val="00E83301"/>
    <w:rsid w:val="00E83717"/>
    <w:rsid w:val="00E83AB9"/>
    <w:rsid w:val="00E840A1"/>
    <w:rsid w:val="00E85407"/>
    <w:rsid w:val="00E868F6"/>
    <w:rsid w:val="00E86F2D"/>
    <w:rsid w:val="00E90418"/>
    <w:rsid w:val="00E90B4C"/>
    <w:rsid w:val="00E9299B"/>
    <w:rsid w:val="00E9370E"/>
    <w:rsid w:val="00E94850"/>
    <w:rsid w:val="00E9577D"/>
    <w:rsid w:val="00E965C9"/>
    <w:rsid w:val="00E96F5A"/>
    <w:rsid w:val="00E97AB8"/>
    <w:rsid w:val="00EA001E"/>
    <w:rsid w:val="00EA01E2"/>
    <w:rsid w:val="00EA15F4"/>
    <w:rsid w:val="00EA2D68"/>
    <w:rsid w:val="00EA3B11"/>
    <w:rsid w:val="00EA6C99"/>
    <w:rsid w:val="00EA6EEB"/>
    <w:rsid w:val="00EA7204"/>
    <w:rsid w:val="00EB21E5"/>
    <w:rsid w:val="00EB27E7"/>
    <w:rsid w:val="00EB29EA"/>
    <w:rsid w:val="00EB2A9D"/>
    <w:rsid w:val="00EB2E08"/>
    <w:rsid w:val="00EB476D"/>
    <w:rsid w:val="00EB48BF"/>
    <w:rsid w:val="00EB75BC"/>
    <w:rsid w:val="00EB7D30"/>
    <w:rsid w:val="00EB7D58"/>
    <w:rsid w:val="00EC0147"/>
    <w:rsid w:val="00EC042D"/>
    <w:rsid w:val="00EC0E6B"/>
    <w:rsid w:val="00EC18C0"/>
    <w:rsid w:val="00EC1BE8"/>
    <w:rsid w:val="00EC32F6"/>
    <w:rsid w:val="00EC4116"/>
    <w:rsid w:val="00EC6747"/>
    <w:rsid w:val="00EC6D2B"/>
    <w:rsid w:val="00ED0AD3"/>
    <w:rsid w:val="00ED10B1"/>
    <w:rsid w:val="00ED4151"/>
    <w:rsid w:val="00ED4217"/>
    <w:rsid w:val="00ED5785"/>
    <w:rsid w:val="00ED6A0B"/>
    <w:rsid w:val="00ED72CF"/>
    <w:rsid w:val="00ED7EA9"/>
    <w:rsid w:val="00EE12AD"/>
    <w:rsid w:val="00EE1B6D"/>
    <w:rsid w:val="00EE3563"/>
    <w:rsid w:val="00EE35E2"/>
    <w:rsid w:val="00EE3F67"/>
    <w:rsid w:val="00EE4494"/>
    <w:rsid w:val="00EE6D39"/>
    <w:rsid w:val="00EE70CA"/>
    <w:rsid w:val="00EF0EA4"/>
    <w:rsid w:val="00EF0EF9"/>
    <w:rsid w:val="00EF194C"/>
    <w:rsid w:val="00EF267C"/>
    <w:rsid w:val="00EF3D35"/>
    <w:rsid w:val="00EF3D84"/>
    <w:rsid w:val="00EF42DE"/>
    <w:rsid w:val="00EF5893"/>
    <w:rsid w:val="00F00ACA"/>
    <w:rsid w:val="00F01056"/>
    <w:rsid w:val="00F01A57"/>
    <w:rsid w:val="00F02557"/>
    <w:rsid w:val="00F059C1"/>
    <w:rsid w:val="00F05B90"/>
    <w:rsid w:val="00F061C3"/>
    <w:rsid w:val="00F069A1"/>
    <w:rsid w:val="00F070ED"/>
    <w:rsid w:val="00F07156"/>
    <w:rsid w:val="00F07ADE"/>
    <w:rsid w:val="00F07ECD"/>
    <w:rsid w:val="00F10032"/>
    <w:rsid w:val="00F10DA8"/>
    <w:rsid w:val="00F10E28"/>
    <w:rsid w:val="00F11086"/>
    <w:rsid w:val="00F11710"/>
    <w:rsid w:val="00F1213E"/>
    <w:rsid w:val="00F12437"/>
    <w:rsid w:val="00F133C6"/>
    <w:rsid w:val="00F134C1"/>
    <w:rsid w:val="00F1478D"/>
    <w:rsid w:val="00F15D04"/>
    <w:rsid w:val="00F16F59"/>
    <w:rsid w:val="00F1786D"/>
    <w:rsid w:val="00F21161"/>
    <w:rsid w:val="00F2144D"/>
    <w:rsid w:val="00F21600"/>
    <w:rsid w:val="00F219B5"/>
    <w:rsid w:val="00F21CE3"/>
    <w:rsid w:val="00F22224"/>
    <w:rsid w:val="00F22231"/>
    <w:rsid w:val="00F225E2"/>
    <w:rsid w:val="00F22C92"/>
    <w:rsid w:val="00F23B13"/>
    <w:rsid w:val="00F24F32"/>
    <w:rsid w:val="00F25452"/>
    <w:rsid w:val="00F25A07"/>
    <w:rsid w:val="00F25A6F"/>
    <w:rsid w:val="00F25BED"/>
    <w:rsid w:val="00F265CA"/>
    <w:rsid w:val="00F273AF"/>
    <w:rsid w:val="00F27D0F"/>
    <w:rsid w:val="00F309AE"/>
    <w:rsid w:val="00F32160"/>
    <w:rsid w:val="00F3229F"/>
    <w:rsid w:val="00F33A39"/>
    <w:rsid w:val="00F3473D"/>
    <w:rsid w:val="00F34B31"/>
    <w:rsid w:val="00F34DFB"/>
    <w:rsid w:val="00F34E2C"/>
    <w:rsid w:val="00F36AFD"/>
    <w:rsid w:val="00F36BF5"/>
    <w:rsid w:val="00F37681"/>
    <w:rsid w:val="00F40DFF"/>
    <w:rsid w:val="00F427C7"/>
    <w:rsid w:val="00F4339E"/>
    <w:rsid w:val="00F43B1A"/>
    <w:rsid w:val="00F442A5"/>
    <w:rsid w:val="00F44EBF"/>
    <w:rsid w:val="00F457CD"/>
    <w:rsid w:val="00F506D1"/>
    <w:rsid w:val="00F50BC2"/>
    <w:rsid w:val="00F51556"/>
    <w:rsid w:val="00F51641"/>
    <w:rsid w:val="00F52425"/>
    <w:rsid w:val="00F528BD"/>
    <w:rsid w:val="00F52DD4"/>
    <w:rsid w:val="00F5346B"/>
    <w:rsid w:val="00F538C2"/>
    <w:rsid w:val="00F542B7"/>
    <w:rsid w:val="00F54614"/>
    <w:rsid w:val="00F547E7"/>
    <w:rsid w:val="00F555A4"/>
    <w:rsid w:val="00F55C14"/>
    <w:rsid w:val="00F562CD"/>
    <w:rsid w:val="00F56F59"/>
    <w:rsid w:val="00F57665"/>
    <w:rsid w:val="00F5770C"/>
    <w:rsid w:val="00F57AE0"/>
    <w:rsid w:val="00F607D3"/>
    <w:rsid w:val="00F6135F"/>
    <w:rsid w:val="00F62904"/>
    <w:rsid w:val="00F64819"/>
    <w:rsid w:val="00F653CA"/>
    <w:rsid w:val="00F6569D"/>
    <w:rsid w:val="00F66095"/>
    <w:rsid w:val="00F660B3"/>
    <w:rsid w:val="00F663E0"/>
    <w:rsid w:val="00F6662F"/>
    <w:rsid w:val="00F66794"/>
    <w:rsid w:val="00F71588"/>
    <w:rsid w:val="00F71D0F"/>
    <w:rsid w:val="00F71EA4"/>
    <w:rsid w:val="00F7254B"/>
    <w:rsid w:val="00F744C2"/>
    <w:rsid w:val="00F74ED7"/>
    <w:rsid w:val="00F75228"/>
    <w:rsid w:val="00F75C52"/>
    <w:rsid w:val="00F75EB3"/>
    <w:rsid w:val="00F76259"/>
    <w:rsid w:val="00F7712C"/>
    <w:rsid w:val="00F779C0"/>
    <w:rsid w:val="00F8018B"/>
    <w:rsid w:val="00F80D17"/>
    <w:rsid w:val="00F81353"/>
    <w:rsid w:val="00F817C3"/>
    <w:rsid w:val="00F81C51"/>
    <w:rsid w:val="00F81C93"/>
    <w:rsid w:val="00F822A1"/>
    <w:rsid w:val="00F8283A"/>
    <w:rsid w:val="00F8459D"/>
    <w:rsid w:val="00F851E5"/>
    <w:rsid w:val="00F86991"/>
    <w:rsid w:val="00F86C9E"/>
    <w:rsid w:val="00F86E96"/>
    <w:rsid w:val="00F87A1C"/>
    <w:rsid w:val="00F90218"/>
    <w:rsid w:val="00F90ED6"/>
    <w:rsid w:val="00F913C0"/>
    <w:rsid w:val="00F918A1"/>
    <w:rsid w:val="00F9248D"/>
    <w:rsid w:val="00F9279B"/>
    <w:rsid w:val="00F92CBD"/>
    <w:rsid w:val="00F95F32"/>
    <w:rsid w:val="00F97FEF"/>
    <w:rsid w:val="00FA0428"/>
    <w:rsid w:val="00FA15F0"/>
    <w:rsid w:val="00FA1653"/>
    <w:rsid w:val="00FA1852"/>
    <w:rsid w:val="00FA1CBF"/>
    <w:rsid w:val="00FA2356"/>
    <w:rsid w:val="00FA257A"/>
    <w:rsid w:val="00FA2905"/>
    <w:rsid w:val="00FA3680"/>
    <w:rsid w:val="00FA3B6B"/>
    <w:rsid w:val="00FA4599"/>
    <w:rsid w:val="00FA546A"/>
    <w:rsid w:val="00FA757A"/>
    <w:rsid w:val="00FA7CA1"/>
    <w:rsid w:val="00FB0F0F"/>
    <w:rsid w:val="00FB115F"/>
    <w:rsid w:val="00FB1D7E"/>
    <w:rsid w:val="00FB4CF5"/>
    <w:rsid w:val="00FB6DC2"/>
    <w:rsid w:val="00FB74EB"/>
    <w:rsid w:val="00FB7680"/>
    <w:rsid w:val="00FC05F0"/>
    <w:rsid w:val="00FC0BB4"/>
    <w:rsid w:val="00FC266E"/>
    <w:rsid w:val="00FC27DF"/>
    <w:rsid w:val="00FC2943"/>
    <w:rsid w:val="00FC4791"/>
    <w:rsid w:val="00FC4AE7"/>
    <w:rsid w:val="00FC600F"/>
    <w:rsid w:val="00FC79EA"/>
    <w:rsid w:val="00FC7CD0"/>
    <w:rsid w:val="00FC7FEA"/>
    <w:rsid w:val="00FD0F7B"/>
    <w:rsid w:val="00FD5478"/>
    <w:rsid w:val="00FD5A3F"/>
    <w:rsid w:val="00FD5DC9"/>
    <w:rsid w:val="00FD6847"/>
    <w:rsid w:val="00FD7A4A"/>
    <w:rsid w:val="00FE05E5"/>
    <w:rsid w:val="00FE06C2"/>
    <w:rsid w:val="00FE2FC6"/>
    <w:rsid w:val="00FE681C"/>
    <w:rsid w:val="00FE7F2B"/>
    <w:rsid w:val="00FF0FFB"/>
    <w:rsid w:val="00FF1882"/>
    <w:rsid w:val="00FF1E13"/>
    <w:rsid w:val="00FF2193"/>
    <w:rsid w:val="00FF306E"/>
    <w:rsid w:val="00FF3311"/>
    <w:rsid w:val="00FF49DE"/>
    <w:rsid w:val="00FF4ACC"/>
    <w:rsid w:val="00FF4E08"/>
    <w:rsid w:val="00FF6009"/>
    <w:rsid w:val="00FF6407"/>
    <w:rsid w:val="00FF69FA"/>
    <w:rsid w:val="00FF73E0"/>
    <w:rsid w:val="00FF78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E755"/>
  <w15:chartTrackingRefBased/>
  <w15:docId w15:val="{A69743A9-32F5-47C9-B742-DA8047DA4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985"/>
    <w:pPr>
      <w:spacing w:after="120" w:line="360" w:lineRule="auto"/>
      <w:jc w:val="both"/>
    </w:pPr>
    <w:rPr>
      <w:rFonts w:asciiTheme="majorBidi" w:eastAsiaTheme="minorEastAsia" w:hAnsiTheme="majorBidi"/>
      <w:kern w:val="0"/>
      <w:szCs w:val="20"/>
      <w:lang w:val="en-GB"/>
      <w14:ligatures w14:val="none"/>
    </w:rPr>
  </w:style>
  <w:style w:type="paragraph" w:styleId="Heading1">
    <w:name w:val="heading 1"/>
    <w:basedOn w:val="Normal"/>
    <w:next w:val="Normal"/>
    <w:link w:val="Heading1Char"/>
    <w:uiPriority w:val="9"/>
    <w:qFormat/>
    <w:rsid w:val="002B1062"/>
    <w:pPr>
      <w:keepNext/>
      <w:keepLines/>
      <w:spacing w:before="360" w:after="80"/>
      <w:jc w:val="left"/>
      <w:outlineLvl w:val="0"/>
    </w:pPr>
    <w:rPr>
      <w:rFonts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2B1062"/>
    <w:pPr>
      <w:keepNext/>
      <w:keepLines/>
      <w:spacing w:before="160" w:after="80"/>
      <w:outlineLvl w:val="1"/>
    </w:pPr>
    <w:rPr>
      <w:rFonts w:eastAsiaTheme="majorEastAsia" w:cstheme="majorBidi"/>
      <w:b/>
      <w:i/>
      <w:color w:val="0E2841" w:themeColor="text2"/>
      <w:sz w:val="26"/>
      <w:szCs w:val="32"/>
    </w:rPr>
  </w:style>
  <w:style w:type="paragraph" w:styleId="Heading3">
    <w:name w:val="heading 3"/>
    <w:basedOn w:val="Normal"/>
    <w:next w:val="Normal"/>
    <w:link w:val="Heading3Char"/>
    <w:uiPriority w:val="9"/>
    <w:unhideWhenUsed/>
    <w:qFormat/>
    <w:rsid w:val="005F22EB"/>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835B4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5B4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5B4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5B4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5B4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5B4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062"/>
    <w:rPr>
      <w:rFonts w:asciiTheme="majorBidi" w:eastAsiaTheme="majorEastAsia" w:hAnsiTheme="majorBidi" w:cstheme="majorBidi"/>
      <w:b/>
      <w:color w:val="156082" w:themeColor="accent1"/>
      <w:kern w:val="0"/>
      <w:sz w:val="28"/>
      <w:szCs w:val="40"/>
      <w:lang w:val="en-GB"/>
      <w14:ligatures w14:val="none"/>
    </w:rPr>
  </w:style>
  <w:style w:type="character" w:customStyle="1" w:styleId="Heading2Char">
    <w:name w:val="Heading 2 Char"/>
    <w:basedOn w:val="DefaultParagraphFont"/>
    <w:link w:val="Heading2"/>
    <w:uiPriority w:val="9"/>
    <w:rsid w:val="002B1062"/>
    <w:rPr>
      <w:rFonts w:asciiTheme="majorBidi" w:eastAsiaTheme="majorEastAsia" w:hAnsiTheme="majorBidi" w:cstheme="majorBidi"/>
      <w:b/>
      <w:i/>
      <w:color w:val="0E2841" w:themeColor="text2"/>
      <w:kern w:val="0"/>
      <w:sz w:val="26"/>
      <w:szCs w:val="32"/>
      <w:lang w:val="en-GB"/>
      <w14:ligatures w14:val="none"/>
    </w:rPr>
  </w:style>
  <w:style w:type="character" w:customStyle="1" w:styleId="Heading3Char">
    <w:name w:val="Heading 3 Char"/>
    <w:basedOn w:val="DefaultParagraphFont"/>
    <w:link w:val="Heading3"/>
    <w:uiPriority w:val="9"/>
    <w:rsid w:val="005F22EB"/>
    <w:rPr>
      <w:rFonts w:asciiTheme="majorBidi" w:eastAsiaTheme="majorEastAsia" w:hAnsiTheme="majorBidi" w:cstheme="majorBidi"/>
      <w:b/>
      <w:color w:val="0F4761" w:themeColor="accent1" w:themeShade="BF"/>
      <w:szCs w:val="28"/>
    </w:rPr>
  </w:style>
  <w:style w:type="character" w:customStyle="1" w:styleId="Heading4Char">
    <w:name w:val="Heading 4 Char"/>
    <w:basedOn w:val="DefaultParagraphFont"/>
    <w:link w:val="Heading4"/>
    <w:uiPriority w:val="9"/>
    <w:semiHidden/>
    <w:rsid w:val="00835B4A"/>
    <w:rPr>
      <w:rFonts w:eastAsiaTheme="majorEastAsia" w:cstheme="majorBidi"/>
      <w:i/>
      <w:iCs/>
      <w:color w:val="0F4761"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835B4A"/>
    <w:rPr>
      <w:rFonts w:eastAsiaTheme="majorEastAsia" w:cstheme="majorBidi"/>
      <w:color w:val="0F4761"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835B4A"/>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835B4A"/>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835B4A"/>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835B4A"/>
    <w:rPr>
      <w:rFonts w:eastAsiaTheme="majorEastAsia" w:cstheme="majorBidi"/>
      <w:color w:val="272727" w:themeColor="text1" w:themeTint="D8"/>
      <w:kern w:val="0"/>
      <w:szCs w:val="20"/>
      <w:lang w:val="en-GB"/>
      <w14:ligatures w14:val="none"/>
    </w:rPr>
  </w:style>
  <w:style w:type="paragraph" w:styleId="Title">
    <w:name w:val="Title"/>
    <w:basedOn w:val="Normal"/>
    <w:next w:val="Normal"/>
    <w:link w:val="TitleChar"/>
    <w:uiPriority w:val="10"/>
    <w:qFormat/>
    <w:rsid w:val="00835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B4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835B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B4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835B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5B4A"/>
    <w:rPr>
      <w:rFonts w:asciiTheme="majorBidi" w:eastAsiaTheme="minorEastAsia" w:hAnsiTheme="majorBidi"/>
      <w:i/>
      <w:iCs/>
      <w:color w:val="404040" w:themeColor="text1" w:themeTint="BF"/>
      <w:kern w:val="0"/>
      <w:szCs w:val="20"/>
      <w:lang w:val="en-GB"/>
      <w14:ligatures w14:val="none"/>
    </w:rPr>
  </w:style>
  <w:style w:type="paragraph" w:styleId="ListParagraph">
    <w:name w:val="List Paragraph"/>
    <w:basedOn w:val="Normal"/>
    <w:uiPriority w:val="34"/>
    <w:qFormat/>
    <w:rsid w:val="00835B4A"/>
    <w:pPr>
      <w:ind w:left="720"/>
      <w:contextualSpacing/>
    </w:pPr>
  </w:style>
  <w:style w:type="character" w:styleId="IntenseEmphasis">
    <w:name w:val="Intense Emphasis"/>
    <w:basedOn w:val="DefaultParagraphFont"/>
    <w:uiPriority w:val="21"/>
    <w:qFormat/>
    <w:rsid w:val="00835B4A"/>
    <w:rPr>
      <w:i/>
      <w:iCs/>
      <w:color w:val="0F4761" w:themeColor="accent1" w:themeShade="BF"/>
    </w:rPr>
  </w:style>
  <w:style w:type="paragraph" w:styleId="IntenseQuote">
    <w:name w:val="Intense Quote"/>
    <w:basedOn w:val="Normal"/>
    <w:next w:val="Normal"/>
    <w:link w:val="IntenseQuoteChar"/>
    <w:uiPriority w:val="30"/>
    <w:qFormat/>
    <w:rsid w:val="00835B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B4A"/>
    <w:rPr>
      <w:rFonts w:asciiTheme="majorBidi" w:eastAsiaTheme="minorEastAsia" w:hAnsiTheme="majorBidi"/>
      <w:i/>
      <w:iCs/>
      <w:color w:val="0F4761" w:themeColor="accent1" w:themeShade="BF"/>
      <w:kern w:val="0"/>
      <w:szCs w:val="20"/>
      <w:lang w:val="en-GB"/>
      <w14:ligatures w14:val="none"/>
    </w:rPr>
  </w:style>
  <w:style w:type="character" w:styleId="IntenseReference">
    <w:name w:val="Intense Reference"/>
    <w:basedOn w:val="DefaultParagraphFont"/>
    <w:uiPriority w:val="32"/>
    <w:qFormat/>
    <w:rsid w:val="00835B4A"/>
    <w:rPr>
      <w:b/>
      <w:bCs/>
      <w:smallCaps/>
      <w:color w:val="0F4761" w:themeColor="accent1" w:themeShade="BF"/>
      <w:spacing w:val="5"/>
    </w:rPr>
  </w:style>
  <w:style w:type="paragraph" w:styleId="Caption">
    <w:name w:val="caption"/>
    <w:basedOn w:val="Normal"/>
    <w:next w:val="Normal"/>
    <w:uiPriority w:val="35"/>
    <w:unhideWhenUsed/>
    <w:qFormat/>
    <w:rsid w:val="00B01C9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A126E"/>
    <w:pPr>
      <w:spacing w:before="240" w:after="0" w:line="259" w:lineRule="auto"/>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0A126E"/>
    <w:pPr>
      <w:spacing w:after="100"/>
    </w:pPr>
  </w:style>
  <w:style w:type="paragraph" w:styleId="TOC2">
    <w:name w:val="toc 2"/>
    <w:basedOn w:val="Normal"/>
    <w:next w:val="Normal"/>
    <w:autoRedefine/>
    <w:uiPriority w:val="39"/>
    <w:unhideWhenUsed/>
    <w:rsid w:val="000A126E"/>
    <w:pPr>
      <w:spacing w:after="100"/>
      <w:ind w:left="240"/>
    </w:pPr>
  </w:style>
  <w:style w:type="character" w:styleId="Hyperlink">
    <w:name w:val="Hyperlink"/>
    <w:basedOn w:val="DefaultParagraphFont"/>
    <w:uiPriority w:val="99"/>
    <w:unhideWhenUsed/>
    <w:rsid w:val="000A126E"/>
    <w:rPr>
      <w:color w:val="467886" w:themeColor="hyperlink"/>
      <w:u w:val="single"/>
    </w:rPr>
  </w:style>
  <w:style w:type="paragraph" w:styleId="TableofFigures">
    <w:name w:val="table of figures"/>
    <w:basedOn w:val="Normal"/>
    <w:next w:val="Normal"/>
    <w:uiPriority w:val="99"/>
    <w:unhideWhenUsed/>
    <w:rsid w:val="00042FD1"/>
    <w:pPr>
      <w:spacing w:after="0"/>
    </w:pPr>
  </w:style>
  <w:style w:type="paragraph" w:styleId="Header">
    <w:name w:val="header"/>
    <w:basedOn w:val="Normal"/>
    <w:link w:val="HeaderChar"/>
    <w:uiPriority w:val="99"/>
    <w:unhideWhenUsed/>
    <w:rsid w:val="00E32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164"/>
    <w:rPr>
      <w:rFonts w:asciiTheme="majorBidi" w:eastAsiaTheme="minorEastAsia" w:hAnsiTheme="majorBidi"/>
      <w:kern w:val="0"/>
      <w:szCs w:val="20"/>
      <w:lang w:val="en-GB"/>
      <w14:ligatures w14:val="none"/>
    </w:rPr>
  </w:style>
  <w:style w:type="paragraph" w:styleId="Footer">
    <w:name w:val="footer"/>
    <w:basedOn w:val="Normal"/>
    <w:link w:val="FooterChar"/>
    <w:uiPriority w:val="99"/>
    <w:unhideWhenUsed/>
    <w:rsid w:val="00E32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164"/>
    <w:rPr>
      <w:rFonts w:asciiTheme="majorBidi" w:eastAsiaTheme="minorEastAsia" w:hAnsiTheme="majorBidi"/>
      <w:kern w:val="0"/>
      <w:szCs w:val="20"/>
      <w:lang w:val="en-GB"/>
      <w14:ligatures w14:val="none"/>
    </w:rPr>
  </w:style>
  <w:style w:type="character" w:styleId="UnresolvedMention">
    <w:name w:val="Unresolved Mention"/>
    <w:basedOn w:val="DefaultParagraphFont"/>
    <w:uiPriority w:val="99"/>
    <w:semiHidden/>
    <w:unhideWhenUsed/>
    <w:rsid w:val="002448B6"/>
    <w:rPr>
      <w:color w:val="605E5C"/>
      <w:shd w:val="clear" w:color="auto" w:fill="E1DFDD"/>
    </w:rPr>
  </w:style>
  <w:style w:type="character" w:styleId="FollowedHyperlink">
    <w:name w:val="FollowedHyperlink"/>
    <w:basedOn w:val="DefaultParagraphFont"/>
    <w:uiPriority w:val="99"/>
    <w:semiHidden/>
    <w:unhideWhenUsed/>
    <w:rsid w:val="002448B6"/>
    <w:rPr>
      <w:color w:val="96607D" w:themeColor="followedHyperlink"/>
      <w:u w:val="single"/>
    </w:rPr>
  </w:style>
  <w:style w:type="paragraph" w:styleId="TOC3">
    <w:name w:val="toc 3"/>
    <w:basedOn w:val="Normal"/>
    <w:next w:val="Normal"/>
    <w:autoRedefine/>
    <w:uiPriority w:val="39"/>
    <w:unhideWhenUsed/>
    <w:rsid w:val="001A416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65910">
      <w:bodyDiv w:val="1"/>
      <w:marLeft w:val="0"/>
      <w:marRight w:val="0"/>
      <w:marTop w:val="0"/>
      <w:marBottom w:val="0"/>
      <w:divBdr>
        <w:top w:val="none" w:sz="0" w:space="0" w:color="auto"/>
        <w:left w:val="none" w:sz="0" w:space="0" w:color="auto"/>
        <w:bottom w:val="none" w:sz="0" w:space="0" w:color="auto"/>
        <w:right w:val="none" w:sz="0" w:space="0" w:color="auto"/>
      </w:divBdr>
      <w:divsChild>
        <w:div w:id="619991703">
          <w:marLeft w:val="0"/>
          <w:marRight w:val="0"/>
          <w:marTop w:val="0"/>
          <w:marBottom w:val="0"/>
          <w:divBdr>
            <w:top w:val="none" w:sz="0" w:space="0" w:color="auto"/>
            <w:left w:val="none" w:sz="0" w:space="0" w:color="auto"/>
            <w:bottom w:val="none" w:sz="0" w:space="0" w:color="auto"/>
            <w:right w:val="none" w:sz="0" w:space="0" w:color="auto"/>
          </w:divBdr>
          <w:divsChild>
            <w:div w:id="209462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39058">
      <w:bodyDiv w:val="1"/>
      <w:marLeft w:val="0"/>
      <w:marRight w:val="0"/>
      <w:marTop w:val="0"/>
      <w:marBottom w:val="0"/>
      <w:divBdr>
        <w:top w:val="none" w:sz="0" w:space="0" w:color="auto"/>
        <w:left w:val="none" w:sz="0" w:space="0" w:color="auto"/>
        <w:bottom w:val="none" w:sz="0" w:space="0" w:color="auto"/>
        <w:right w:val="none" w:sz="0" w:space="0" w:color="auto"/>
      </w:divBdr>
      <w:divsChild>
        <w:div w:id="872618790">
          <w:marLeft w:val="0"/>
          <w:marRight w:val="0"/>
          <w:marTop w:val="0"/>
          <w:marBottom w:val="0"/>
          <w:divBdr>
            <w:top w:val="none" w:sz="0" w:space="0" w:color="auto"/>
            <w:left w:val="none" w:sz="0" w:space="0" w:color="auto"/>
            <w:bottom w:val="none" w:sz="0" w:space="0" w:color="auto"/>
            <w:right w:val="none" w:sz="0" w:space="0" w:color="auto"/>
          </w:divBdr>
          <w:divsChild>
            <w:div w:id="159046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08856">
      <w:bodyDiv w:val="1"/>
      <w:marLeft w:val="0"/>
      <w:marRight w:val="0"/>
      <w:marTop w:val="0"/>
      <w:marBottom w:val="0"/>
      <w:divBdr>
        <w:top w:val="none" w:sz="0" w:space="0" w:color="auto"/>
        <w:left w:val="none" w:sz="0" w:space="0" w:color="auto"/>
        <w:bottom w:val="none" w:sz="0" w:space="0" w:color="auto"/>
        <w:right w:val="none" w:sz="0" w:space="0" w:color="auto"/>
      </w:divBdr>
      <w:divsChild>
        <w:div w:id="548345388">
          <w:marLeft w:val="0"/>
          <w:marRight w:val="0"/>
          <w:marTop w:val="0"/>
          <w:marBottom w:val="0"/>
          <w:divBdr>
            <w:top w:val="none" w:sz="0" w:space="0" w:color="auto"/>
            <w:left w:val="none" w:sz="0" w:space="0" w:color="auto"/>
            <w:bottom w:val="none" w:sz="0" w:space="0" w:color="auto"/>
            <w:right w:val="none" w:sz="0" w:space="0" w:color="auto"/>
          </w:divBdr>
          <w:divsChild>
            <w:div w:id="143197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9049">
      <w:bodyDiv w:val="1"/>
      <w:marLeft w:val="0"/>
      <w:marRight w:val="0"/>
      <w:marTop w:val="0"/>
      <w:marBottom w:val="0"/>
      <w:divBdr>
        <w:top w:val="none" w:sz="0" w:space="0" w:color="auto"/>
        <w:left w:val="none" w:sz="0" w:space="0" w:color="auto"/>
        <w:bottom w:val="none" w:sz="0" w:space="0" w:color="auto"/>
        <w:right w:val="none" w:sz="0" w:space="0" w:color="auto"/>
      </w:divBdr>
      <w:divsChild>
        <w:div w:id="1937715925">
          <w:marLeft w:val="0"/>
          <w:marRight w:val="0"/>
          <w:marTop w:val="0"/>
          <w:marBottom w:val="0"/>
          <w:divBdr>
            <w:top w:val="none" w:sz="0" w:space="0" w:color="auto"/>
            <w:left w:val="none" w:sz="0" w:space="0" w:color="auto"/>
            <w:bottom w:val="none" w:sz="0" w:space="0" w:color="auto"/>
            <w:right w:val="none" w:sz="0" w:space="0" w:color="auto"/>
          </w:divBdr>
          <w:divsChild>
            <w:div w:id="108803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10314">
      <w:bodyDiv w:val="1"/>
      <w:marLeft w:val="0"/>
      <w:marRight w:val="0"/>
      <w:marTop w:val="0"/>
      <w:marBottom w:val="0"/>
      <w:divBdr>
        <w:top w:val="none" w:sz="0" w:space="0" w:color="auto"/>
        <w:left w:val="none" w:sz="0" w:space="0" w:color="auto"/>
        <w:bottom w:val="none" w:sz="0" w:space="0" w:color="auto"/>
        <w:right w:val="none" w:sz="0" w:space="0" w:color="auto"/>
      </w:divBdr>
      <w:divsChild>
        <w:div w:id="773475398">
          <w:marLeft w:val="0"/>
          <w:marRight w:val="0"/>
          <w:marTop w:val="0"/>
          <w:marBottom w:val="0"/>
          <w:divBdr>
            <w:top w:val="none" w:sz="0" w:space="0" w:color="auto"/>
            <w:left w:val="none" w:sz="0" w:space="0" w:color="auto"/>
            <w:bottom w:val="none" w:sz="0" w:space="0" w:color="auto"/>
            <w:right w:val="none" w:sz="0" w:space="0" w:color="auto"/>
          </w:divBdr>
          <w:divsChild>
            <w:div w:id="187951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11080">
      <w:bodyDiv w:val="1"/>
      <w:marLeft w:val="0"/>
      <w:marRight w:val="0"/>
      <w:marTop w:val="0"/>
      <w:marBottom w:val="0"/>
      <w:divBdr>
        <w:top w:val="none" w:sz="0" w:space="0" w:color="auto"/>
        <w:left w:val="none" w:sz="0" w:space="0" w:color="auto"/>
        <w:bottom w:val="none" w:sz="0" w:space="0" w:color="auto"/>
        <w:right w:val="none" w:sz="0" w:space="0" w:color="auto"/>
      </w:divBdr>
      <w:divsChild>
        <w:div w:id="1828086142">
          <w:marLeft w:val="0"/>
          <w:marRight w:val="0"/>
          <w:marTop w:val="0"/>
          <w:marBottom w:val="0"/>
          <w:divBdr>
            <w:top w:val="none" w:sz="0" w:space="0" w:color="auto"/>
            <w:left w:val="none" w:sz="0" w:space="0" w:color="auto"/>
            <w:bottom w:val="none" w:sz="0" w:space="0" w:color="auto"/>
            <w:right w:val="none" w:sz="0" w:space="0" w:color="auto"/>
          </w:divBdr>
          <w:divsChild>
            <w:div w:id="67183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89976">
      <w:bodyDiv w:val="1"/>
      <w:marLeft w:val="0"/>
      <w:marRight w:val="0"/>
      <w:marTop w:val="0"/>
      <w:marBottom w:val="0"/>
      <w:divBdr>
        <w:top w:val="none" w:sz="0" w:space="0" w:color="auto"/>
        <w:left w:val="none" w:sz="0" w:space="0" w:color="auto"/>
        <w:bottom w:val="none" w:sz="0" w:space="0" w:color="auto"/>
        <w:right w:val="none" w:sz="0" w:space="0" w:color="auto"/>
      </w:divBdr>
      <w:divsChild>
        <w:div w:id="1569533380">
          <w:marLeft w:val="0"/>
          <w:marRight w:val="0"/>
          <w:marTop w:val="0"/>
          <w:marBottom w:val="0"/>
          <w:divBdr>
            <w:top w:val="none" w:sz="0" w:space="0" w:color="auto"/>
            <w:left w:val="none" w:sz="0" w:space="0" w:color="auto"/>
            <w:bottom w:val="none" w:sz="0" w:space="0" w:color="auto"/>
            <w:right w:val="none" w:sz="0" w:space="0" w:color="auto"/>
          </w:divBdr>
          <w:divsChild>
            <w:div w:id="68636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327823">
      <w:bodyDiv w:val="1"/>
      <w:marLeft w:val="0"/>
      <w:marRight w:val="0"/>
      <w:marTop w:val="0"/>
      <w:marBottom w:val="0"/>
      <w:divBdr>
        <w:top w:val="none" w:sz="0" w:space="0" w:color="auto"/>
        <w:left w:val="none" w:sz="0" w:space="0" w:color="auto"/>
        <w:bottom w:val="none" w:sz="0" w:space="0" w:color="auto"/>
        <w:right w:val="none" w:sz="0" w:space="0" w:color="auto"/>
      </w:divBdr>
      <w:divsChild>
        <w:div w:id="2106489014">
          <w:marLeft w:val="0"/>
          <w:marRight w:val="0"/>
          <w:marTop w:val="0"/>
          <w:marBottom w:val="0"/>
          <w:divBdr>
            <w:top w:val="none" w:sz="0" w:space="0" w:color="auto"/>
            <w:left w:val="none" w:sz="0" w:space="0" w:color="auto"/>
            <w:bottom w:val="none" w:sz="0" w:space="0" w:color="auto"/>
            <w:right w:val="none" w:sz="0" w:space="0" w:color="auto"/>
          </w:divBdr>
          <w:divsChild>
            <w:div w:id="76719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793101">
      <w:bodyDiv w:val="1"/>
      <w:marLeft w:val="0"/>
      <w:marRight w:val="0"/>
      <w:marTop w:val="0"/>
      <w:marBottom w:val="0"/>
      <w:divBdr>
        <w:top w:val="none" w:sz="0" w:space="0" w:color="auto"/>
        <w:left w:val="none" w:sz="0" w:space="0" w:color="auto"/>
        <w:bottom w:val="none" w:sz="0" w:space="0" w:color="auto"/>
        <w:right w:val="none" w:sz="0" w:space="0" w:color="auto"/>
      </w:divBdr>
      <w:divsChild>
        <w:div w:id="380254075">
          <w:marLeft w:val="0"/>
          <w:marRight w:val="0"/>
          <w:marTop w:val="0"/>
          <w:marBottom w:val="0"/>
          <w:divBdr>
            <w:top w:val="none" w:sz="0" w:space="0" w:color="auto"/>
            <w:left w:val="none" w:sz="0" w:space="0" w:color="auto"/>
            <w:bottom w:val="none" w:sz="0" w:space="0" w:color="auto"/>
            <w:right w:val="none" w:sz="0" w:space="0" w:color="auto"/>
          </w:divBdr>
          <w:divsChild>
            <w:div w:id="81483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2C74B-23C0-41CC-A034-1EA97E7D6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4162</TotalTime>
  <Pages>18</Pages>
  <Words>3698</Words>
  <Characters>21080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Forhad Hossen Rony (2433472)</cp:lastModifiedBy>
  <cp:revision>4</cp:revision>
  <dcterms:created xsi:type="dcterms:W3CDTF">2025-12-07T02:38:00Z</dcterms:created>
  <dcterms:modified xsi:type="dcterms:W3CDTF">2025-12-17T02:33:00Z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75e36b55-f5ee-4674-b1a9-3aaf68bac166</vt:lpwstr>
  </property>
</Properties>
</file>