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347EAE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7CAFB8A8" w14:textId="77777777" w:rsidR="00646B10" w:rsidRPr="003A2FDF" w:rsidRDefault="00646B10" w:rsidP="00041A5A">
      <w:pPr>
        <w:spacing w:line="360" w:lineRule="auto"/>
        <w:jc w:val="center"/>
        <w:rPr>
          <w:rFonts w:ascii="Aptos" w:hAnsi="Aptos" w:cs="Arial"/>
          <w:b/>
          <w:bCs/>
          <w:sz w:val="28"/>
          <w:szCs w:val="28"/>
        </w:rPr>
      </w:pPr>
    </w:p>
    <w:p w14:paraId="09103BF7" w14:textId="77777777" w:rsidR="00646B10" w:rsidRPr="00E23FB6" w:rsidRDefault="00646B1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5E38F7F" w14:textId="48A2CF4F" w:rsidR="00715990" w:rsidRPr="00E23FB6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E23FB6">
        <w:rPr>
          <w:rFonts w:ascii="Arial" w:hAnsi="Arial" w:cs="Arial"/>
          <w:b/>
          <w:bCs/>
          <w:sz w:val="28"/>
          <w:szCs w:val="28"/>
        </w:rPr>
        <w:t xml:space="preserve">BSc (Hons) </w:t>
      </w:r>
      <w:r w:rsidR="0021449C">
        <w:rPr>
          <w:rFonts w:ascii="Arial" w:hAnsi="Arial" w:cs="Arial"/>
          <w:b/>
          <w:bCs/>
          <w:sz w:val="28"/>
          <w:szCs w:val="28"/>
        </w:rPr>
        <w:t>Health and Social Care Programme</w:t>
      </w:r>
    </w:p>
    <w:p w14:paraId="7680A4B0" w14:textId="01F7741E" w:rsidR="00715990" w:rsidRPr="00E23FB6" w:rsidRDefault="0021449C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The </w:t>
      </w:r>
      <w:r w:rsidR="00715990" w:rsidRPr="00E23FB6">
        <w:rPr>
          <w:rFonts w:ascii="Arial" w:hAnsi="Arial" w:cs="Arial"/>
          <w:b/>
          <w:bCs/>
          <w:sz w:val="28"/>
          <w:szCs w:val="28"/>
        </w:rPr>
        <w:t xml:space="preserve">Independent Project </w:t>
      </w:r>
      <w:r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715990" w:rsidRPr="00E23FB6">
        <w:rPr>
          <w:rFonts w:ascii="Arial" w:hAnsi="Arial" w:cs="Arial"/>
          <w:b/>
          <w:bCs/>
          <w:sz w:val="28"/>
          <w:szCs w:val="28"/>
        </w:rPr>
        <w:t>(BMHP6020_</w:t>
      </w:r>
      <w:r w:rsidR="00646B10" w:rsidRPr="00E23FB6">
        <w:rPr>
          <w:rFonts w:ascii="Arial" w:hAnsi="Arial" w:cs="Arial"/>
          <w:b/>
          <w:bCs/>
          <w:sz w:val="28"/>
          <w:szCs w:val="28"/>
        </w:rPr>
        <w:t>BIRM</w:t>
      </w:r>
      <w:r w:rsidR="00715990" w:rsidRPr="00E23FB6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E23FB6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5CA2ABD3" w:rsidR="00041A5A" w:rsidRPr="00E23FB6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E23FB6"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E23FB6">
        <w:rPr>
          <w:rFonts w:ascii="Arial" w:hAnsi="Arial" w:cs="Arial"/>
          <w:b/>
          <w:bCs/>
          <w:sz w:val="28"/>
          <w:szCs w:val="28"/>
        </w:rPr>
        <w:t xml:space="preserve">: </w:t>
      </w:r>
      <w:r w:rsidR="00715990" w:rsidRPr="00E23FB6">
        <w:rPr>
          <w:rFonts w:ascii="Arial" w:hAnsi="Arial" w:cs="Arial"/>
          <w:sz w:val="28"/>
          <w:szCs w:val="28"/>
        </w:rPr>
        <w:t xml:space="preserve"> Project Proposal</w:t>
      </w:r>
      <w:r w:rsidR="00545684" w:rsidRPr="00E23FB6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E23FB6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E23FB6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3B9B02DE" w:rsidR="00715990" w:rsidRPr="00E23FB6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E23FB6">
        <w:rPr>
          <w:rFonts w:ascii="Arial" w:hAnsi="Arial" w:cs="Arial"/>
          <w:b/>
          <w:bCs/>
          <w:sz w:val="28"/>
          <w:szCs w:val="28"/>
        </w:rPr>
        <w:t xml:space="preserve">Student </w:t>
      </w:r>
      <w:r w:rsidR="0021449C">
        <w:rPr>
          <w:rFonts w:ascii="Arial" w:hAnsi="Arial" w:cs="Arial"/>
          <w:b/>
          <w:bCs/>
          <w:sz w:val="28"/>
          <w:szCs w:val="28"/>
        </w:rPr>
        <w:t>Number</w:t>
      </w:r>
      <w:r w:rsidRPr="00E23FB6">
        <w:rPr>
          <w:rFonts w:ascii="Arial" w:hAnsi="Arial" w:cs="Arial"/>
          <w:sz w:val="28"/>
          <w:szCs w:val="28"/>
        </w:rPr>
        <w:t xml:space="preserve">: </w:t>
      </w:r>
      <w:r w:rsidR="004D4B63" w:rsidRPr="00E23FB6">
        <w:rPr>
          <w:rFonts w:ascii="Arial" w:hAnsi="Arial" w:cs="Arial"/>
          <w:sz w:val="28"/>
          <w:szCs w:val="28"/>
        </w:rPr>
        <w:t>2312904</w:t>
      </w:r>
    </w:p>
    <w:p w14:paraId="01D5D8DB" w14:textId="03ED09ED" w:rsidR="00FF5B70" w:rsidRPr="00E23FB6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7B4B148B" w14:textId="5C2D1099" w:rsidR="00646B10" w:rsidRPr="00E23FB6" w:rsidRDefault="00FF5B70" w:rsidP="00646B10">
      <w:pPr>
        <w:spacing w:line="360" w:lineRule="auto"/>
        <w:rPr>
          <w:rFonts w:ascii="Arial" w:hAnsi="Arial" w:cs="Arial"/>
          <w:sz w:val="28"/>
          <w:szCs w:val="28"/>
        </w:rPr>
      </w:pPr>
      <w:r w:rsidRPr="00E23FB6">
        <w:rPr>
          <w:rFonts w:ascii="Arial" w:hAnsi="Arial" w:cs="Arial"/>
          <w:b/>
          <w:bCs/>
          <w:sz w:val="28"/>
          <w:szCs w:val="28"/>
        </w:rPr>
        <w:t>Student Name</w:t>
      </w:r>
      <w:r w:rsidRPr="00E23FB6">
        <w:rPr>
          <w:rFonts w:ascii="Arial" w:hAnsi="Arial" w:cs="Arial"/>
          <w:sz w:val="28"/>
          <w:szCs w:val="28"/>
        </w:rPr>
        <w:t xml:space="preserve">: </w:t>
      </w:r>
      <w:r w:rsidR="004D4B63" w:rsidRPr="00E23FB6">
        <w:rPr>
          <w:rFonts w:ascii="Arial" w:hAnsi="Arial" w:cs="Arial"/>
          <w:sz w:val="28"/>
          <w:szCs w:val="28"/>
        </w:rPr>
        <w:t>Mehwish Arshad</w:t>
      </w:r>
    </w:p>
    <w:p w14:paraId="638A4615" w14:textId="77777777" w:rsidR="00715990" w:rsidRPr="00E23FB6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5BD313B6" w14:textId="4BA804DC" w:rsidR="00715990" w:rsidRPr="003A2FDF" w:rsidRDefault="00715990" w:rsidP="00041A5A">
      <w:pPr>
        <w:spacing w:line="360" w:lineRule="auto"/>
        <w:rPr>
          <w:rFonts w:ascii="Aptos" w:hAnsi="Aptos" w:cs="Arial"/>
        </w:rPr>
      </w:pPr>
    </w:p>
    <w:p w14:paraId="07CF3A4D" w14:textId="4AAF8C7D" w:rsidR="00715990" w:rsidRPr="003A2FDF" w:rsidRDefault="00715990" w:rsidP="00041A5A">
      <w:pPr>
        <w:spacing w:line="360" w:lineRule="auto"/>
        <w:rPr>
          <w:rFonts w:ascii="Aptos" w:hAnsi="Aptos" w:cs="Arial"/>
        </w:rPr>
      </w:pPr>
      <w:r w:rsidRPr="003A2FDF">
        <w:rPr>
          <w:rFonts w:ascii="Aptos" w:hAnsi="Aptos" w:cs="Arial"/>
        </w:rPr>
        <w:br w:type="page"/>
      </w:r>
    </w:p>
    <w:p w14:paraId="75E7FD5C" w14:textId="78CA7DB7" w:rsidR="00545684" w:rsidRPr="004F0B63" w:rsidRDefault="00866B7B" w:rsidP="00DB1A79">
      <w:pPr>
        <w:pStyle w:val="Heading1"/>
        <w:jc w:val="both"/>
        <w:rPr>
          <w:rFonts w:cs="Arial"/>
          <w:sz w:val="22"/>
          <w:szCs w:val="22"/>
        </w:rPr>
      </w:pPr>
      <w:r w:rsidRPr="004F0B63">
        <w:rPr>
          <w:rFonts w:cs="Arial"/>
          <w:sz w:val="22"/>
          <w:szCs w:val="22"/>
        </w:rPr>
        <w:lastRenderedPageBreak/>
        <w:t xml:space="preserve"> Project</w:t>
      </w:r>
      <w:r w:rsidR="00545684" w:rsidRPr="004F0B63">
        <w:rPr>
          <w:rFonts w:cs="Arial"/>
          <w:sz w:val="22"/>
          <w:szCs w:val="22"/>
        </w:rPr>
        <w:t xml:space="preserve"> </w:t>
      </w:r>
      <w:r w:rsidR="000B7CD5" w:rsidRPr="004F0B63">
        <w:rPr>
          <w:rFonts w:cs="Arial"/>
          <w:sz w:val="22"/>
          <w:szCs w:val="22"/>
        </w:rPr>
        <w:t>P</w:t>
      </w:r>
      <w:r w:rsidR="00545684" w:rsidRPr="004F0B63">
        <w:rPr>
          <w:rFonts w:cs="Arial"/>
          <w:sz w:val="22"/>
          <w:szCs w:val="22"/>
        </w:rPr>
        <w:t>roposal</w:t>
      </w:r>
    </w:p>
    <w:p w14:paraId="6630FBCE" w14:textId="0038F936" w:rsidR="00D769F0" w:rsidRPr="004F0B63" w:rsidRDefault="00D769F0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24BD4B42" w14:textId="2AF2FE42" w:rsidR="00D769F0" w:rsidRPr="004F0B63" w:rsidRDefault="0021449C" w:rsidP="00DB1A79">
      <w:pPr>
        <w:pStyle w:val="Heading2"/>
      </w:pPr>
      <w:r>
        <w:t>Project Title</w:t>
      </w:r>
      <w:r w:rsidR="00D769F0" w:rsidRPr="004F0B63">
        <w:t xml:space="preserve">: </w:t>
      </w:r>
      <w:r w:rsidR="004D23E9">
        <w:t xml:space="preserve">Analysing How </w:t>
      </w:r>
      <w:r w:rsidR="004F0B63" w:rsidRPr="004F0B63">
        <w:t xml:space="preserve">Early Intervention </w:t>
      </w:r>
      <w:r w:rsidR="004D23E9">
        <w:t>Strategies</w:t>
      </w:r>
      <w:r w:rsidR="004F0B63" w:rsidRPr="004F0B63">
        <w:t xml:space="preserve"> </w:t>
      </w:r>
      <w:r w:rsidR="004D23E9">
        <w:t>Improve</w:t>
      </w:r>
      <w:r w:rsidR="004F0B63" w:rsidRPr="004F0B63">
        <w:t xml:space="preserve"> Social </w:t>
      </w:r>
      <w:r w:rsidR="004D23E9">
        <w:t xml:space="preserve">Connection </w:t>
      </w:r>
      <w:r w:rsidR="004F0B63" w:rsidRPr="004F0B63">
        <w:t xml:space="preserve">and Communication </w:t>
      </w:r>
      <w:r w:rsidR="004D23E9">
        <w:t xml:space="preserve">Capabilities in </w:t>
      </w:r>
      <w:r w:rsidR="004F0B63" w:rsidRPr="004F0B63">
        <w:t xml:space="preserve">Children with Autism </w:t>
      </w:r>
      <w:r w:rsidR="004D23E9">
        <w:t xml:space="preserve">throughout </w:t>
      </w:r>
      <w:r w:rsidR="004F0B63" w:rsidRPr="004F0B63">
        <w:t>the UK</w:t>
      </w:r>
    </w:p>
    <w:p w14:paraId="03FD30D3" w14:textId="475F3855" w:rsidR="00715990" w:rsidRPr="004F0B63" w:rsidRDefault="00715990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40C7BB25" w14:textId="63754B6D" w:rsidR="00784670" w:rsidRPr="004F0B63" w:rsidRDefault="00FF5B70" w:rsidP="00DB1A79">
      <w:pPr>
        <w:pStyle w:val="Heading2"/>
      </w:pPr>
      <w:r w:rsidRPr="004F0B63">
        <w:t>1</w:t>
      </w:r>
      <w:r w:rsidR="00784670" w:rsidRPr="004F0B63">
        <w:t xml:space="preserve">) </w:t>
      </w:r>
      <w:r w:rsidR="00545684" w:rsidRPr="004F0B63">
        <w:t>Aim</w:t>
      </w:r>
      <w:r w:rsidR="00784670" w:rsidRPr="004F0B63">
        <w:t>:</w:t>
      </w:r>
    </w:p>
    <w:p w14:paraId="4B36F4E2" w14:textId="2293DFC8" w:rsidR="00A6153D" w:rsidRPr="004F0B63" w:rsidRDefault="009E5476" w:rsidP="00DB1A79">
      <w:pPr>
        <w:spacing w:line="360" w:lineRule="auto"/>
        <w:jc w:val="both"/>
        <w:rPr>
          <w:rFonts w:ascii="Arial" w:hAnsi="Arial" w:cs="Arial"/>
          <w:sz w:val="22"/>
        </w:rPr>
      </w:pPr>
      <w:r w:rsidRPr="009E5476">
        <w:rPr>
          <w:rFonts w:ascii="Arial" w:hAnsi="Arial" w:cs="Arial"/>
          <w:sz w:val="22"/>
        </w:rPr>
        <w:t xml:space="preserve">This study </w:t>
      </w:r>
      <w:r w:rsidR="00545059" w:rsidRPr="00545059">
        <w:rPr>
          <w:rFonts w:ascii="Arial" w:hAnsi="Arial" w:cs="Arial"/>
          <w:sz w:val="22"/>
        </w:rPr>
        <w:t>aims to critically evaluate the effectiveness of early intervention programmes</w:t>
      </w:r>
      <w:r w:rsidR="00545059">
        <w:rPr>
          <w:rFonts w:ascii="Arial" w:hAnsi="Arial" w:cs="Arial"/>
          <w:sz w:val="22"/>
        </w:rPr>
        <w:t xml:space="preserve"> </w:t>
      </w:r>
      <w:r w:rsidRPr="009E5476">
        <w:rPr>
          <w:rFonts w:ascii="Arial" w:hAnsi="Arial" w:cs="Arial"/>
          <w:sz w:val="22"/>
        </w:rPr>
        <w:t>for children aged 0</w:t>
      </w:r>
      <w:r>
        <w:rPr>
          <w:rFonts w:ascii="Arial" w:hAnsi="Arial" w:cs="Arial"/>
          <w:sz w:val="22"/>
        </w:rPr>
        <w:t>-</w:t>
      </w:r>
      <w:r w:rsidRPr="009E5476">
        <w:rPr>
          <w:rFonts w:ascii="Arial" w:hAnsi="Arial" w:cs="Arial"/>
          <w:sz w:val="22"/>
        </w:rPr>
        <w:t>5 years with autism spectrum disorder in the UK, focusing on factors influencing improvements in social interaction and communication across health and social care settings.</w:t>
      </w:r>
    </w:p>
    <w:p w14:paraId="7D39C90F" w14:textId="62FB4702" w:rsidR="009E5476" w:rsidRPr="009E5476" w:rsidRDefault="00FF5B70" w:rsidP="009E5476">
      <w:pPr>
        <w:pStyle w:val="Heading2"/>
      </w:pPr>
      <w:r w:rsidRPr="004F0B63">
        <w:t>2</w:t>
      </w:r>
      <w:r w:rsidR="00784670" w:rsidRPr="004F0B63">
        <w:t>) O</w:t>
      </w:r>
      <w:r w:rsidR="00545684" w:rsidRPr="004F0B63">
        <w:t>bjectives:</w:t>
      </w:r>
    </w:p>
    <w:p w14:paraId="258FBF29" w14:textId="19DDCFD6" w:rsidR="009E5476" w:rsidRDefault="009E5476" w:rsidP="00DB1A7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9E5476">
        <w:rPr>
          <w:rFonts w:ascii="Arial" w:hAnsi="Arial" w:cs="Arial"/>
          <w:sz w:val="22"/>
        </w:rPr>
        <w:t>To critically define autism spectrum disorder and the significance of early intervention in children aged 0</w:t>
      </w:r>
      <w:r>
        <w:rPr>
          <w:rFonts w:ascii="Arial" w:hAnsi="Arial" w:cs="Arial"/>
          <w:sz w:val="22"/>
        </w:rPr>
        <w:t>-</w:t>
      </w:r>
      <w:r w:rsidRPr="009E5476">
        <w:rPr>
          <w:rFonts w:ascii="Arial" w:hAnsi="Arial" w:cs="Arial"/>
          <w:sz w:val="22"/>
        </w:rPr>
        <w:t>5 years within the UK.</w:t>
      </w:r>
    </w:p>
    <w:p w14:paraId="3CC849D7" w14:textId="087A1DA7" w:rsidR="00615799" w:rsidRPr="00615799" w:rsidRDefault="00615799" w:rsidP="00DB1A7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615799">
        <w:rPr>
          <w:rFonts w:ascii="Arial" w:hAnsi="Arial" w:cs="Arial"/>
          <w:sz w:val="22"/>
        </w:rPr>
        <w:t xml:space="preserve">To </w:t>
      </w:r>
      <w:r w:rsidR="00641E0F">
        <w:rPr>
          <w:rFonts w:ascii="Arial" w:hAnsi="Arial" w:cs="Arial"/>
          <w:sz w:val="22"/>
        </w:rPr>
        <w:t>examine</w:t>
      </w:r>
      <w:r w:rsidRPr="00615799">
        <w:rPr>
          <w:rFonts w:ascii="Arial" w:hAnsi="Arial" w:cs="Arial"/>
          <w:sz w:val="22"/>
        </w:rPr>
        <w:t xml:space="preserve"> UK research evidence on </w:t>
      </w:r>
      <w:r w:rsidR="00641E0F">
        <w:rPr>
          <w:rFonts w:ascii="Arial" w:hAnsi="Arial" w:cs="Arial"/>
          <w:sz w:val="22"/>
        </w:rPr>
        <w:t>how</w:t>
      </w:r>
      <w:r w:rsidRPr="00615799">
        <w:rPr>
          <w:rFonts w:ascii="Arial" w:hAnsi="Arial" w:cs="Arial"/>
          <w:sz w:val="22"/>
        </w:rPr>
        <w:t xml:space="preserve"> early intervention </w:t>
      </w:r>
      <w:r w:rsidR="00641E0F">
        <w:rPr>
          <w:rFonts w:ascii="Arial" w:hAnsi="Arial" w:cs="Arial"/>
          <w:sz w:val="22"/>
        </w:rPr>
        <w:t>influences</w:t>
      </w:r>
      <w:r w:rsidRPr="00615799">
        <w:rPr>
          <w:rFonts w:ascii="Arial" w:hAnsi="Arial" w:cs="Arial"/>
          <w:sz w:val="22"/>
        </w:rPr>
        <w:t xml:space="preserve"> social and communication </w:t>
      </w:r>
      <w:r w:rsidR="00641E0F">
        <w:rPr>
          <w:rFonts w:ascii="Arial" w:hAnsi="Arial" w:cs="Arial"/>
          <w:sz w:val="22"/>
        </w:rPr>
        <w:t>abilities</w:t>
      </w:r>
      <w:r w:rsidRPr="00615799">
        <w:rPr>
          <w:rFonts w:ascii="Arial" w:hAnsi="Arial" w:cs="Arial"/>
          <w:sz w:val="22"/>
        </w:rPr>
        <w:t xml:space="preserve"> in </w:t>
      </w:r>
      <w:r w:rsidR="00641E0F">
        <w:rPr>
          <w:rFonts w:ascii="Arial" w:hAnsi="Arial" w:cs="Arial"/>
          <w:sz w:val="22"/>
        </w:rPr>
        <w:t xml:space="preserve">autistic </w:t>
      </w:r>
      <w:r w:rsidRPr="00615799">
        <w:rPr>
          <w:rFonts w:ascii="Arial" w:hAnsi="Arial" w:cs="Arial"/>
          <w:sz w:val="22"/>
        </w:rPr>
        <w:t>children aged 0</w:t>
      </w:r>
      <w:r>
        <w:rPr>
          <w:rFonts w:ascii="Arial" w:hAnsi="Arial" w:cs="Arial"/>
          <w:sz w:val="22"/>
        </w:rPr>
        <w:t>-</w:t>
      </w:r>
      <w:r w:rsidRPr="00615799">
        <w:rPr>
          <w:rFonts w:ascii="Arial" w:hAnsi="Arial" w:cs="Arial"/>
          <w:sz w:val="22"/>
        </w:rPr>
        <w:t>5.</w:t>
      </w:r>
    </w:p>
    <w:p w14:paraId="4042B8B1" w14:textId="77777777" w:rsidR="00615799" w:rsidRPr="00615799" w:rsidRDefault="00615799" w:rsidP="00DB1A7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</w:rPr>
      </w:pPr>
      <w:r w:rsidRPr="00615799">
        <w:rPr>
          <w:rFonts w:ascii="Arial" w:hAnsi="Arial" w:cs="Arial"/>
          <w:sz w:val="22"/>
        </w:rPr>
        <w:t>To critically evaluate the effectiveness and limitations of current early intervention approaches used within UK health and social care services for this age group.</w:t>
      </w:r>
    </w:p>
    <w:p w14:paraId="6F34DD73" w14:textId="2E6919B1" w:rsidR="00A276A0" w:rsidRPr="00C3006B" w:rsidRDefault="00615799" w:rsidP="00DB1A79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i/>
          <w:iCs/>
          <w:sz w:val="22"/>
        </w:rPr>
      </w:pPr>
      <w:r w:rsidRPr="00D76AB1">
        <w:rPr>
          <w:rFonts w:ascii="Arial" w:hAnsi="Arial" w:cs="Arial"/>
          <w:sz w:val="22"/>
        </w:rPr>
        <w:t>To provide evidence-based recommendations for policymakers, practitioners, and caregivers to optimise early intervention access and impact.</w:t>
      </w:r>
    </w:p>
    <w:p w14:paraId="3AC96963" w14:textId="42E0D23A" w:rsidR="00545684" w:rsidRDefault="00FF5B70" w:rsidP="00DB1A79">
      <w:pPr>
        <w:pStyle w:val="Heading2"/>
      </w:pPr>
      <w:r w:rsidRPr="007D5A85">
        <w:t>3</w:t>
      </w:r>
      <w:r w:rsidR="008E5015" w:rsidRPr="007D5A85">
        <w:t xml:space="preserve">) </w:t>
      </w:r>
      <w:r w:rsidR="00545684" w:rsidRPr="007D5A85">
        <w:t>Background</w:t>
      </w:r>
      <w:r w:rsidR="00FB4301" w:rsidRPr="007D5A85">
        <w:t>/Rationale</w:t>
      </w:r>
      <w:r w:rsidR="00545684" w:rsidRPr="007D5A85">
        <w:t>:</w:t>
      </w:r>
    </w:p>
    <w:p w14:paraId="1DDDD3DC" w14:textId="12199577" w:rsidR="00C2146E" w:rsidRDefault="00C2146E" w:rsidP="00DB1A79">
      <w:pPr>
        <w:spacing w:line="360" w:lineRule="auto"/>
        <w:jc w:val="both"/>
        <w:rPr>
          <w:rFonts w:ascii="Arial" w:hAnsi="Arial" w:cs="Arial"/>
          <w:sz w:val="22"/>
        </w:rPr>
      </w:pPr>
      <w:r w:rsidRPr="00C2146E">
        <w:rPr>
          <w:rFonts w:ascii="Arial" w:hAnsi="Arial" w:cs="Arial"/>
          <w:sz w:val="22"/>
        </w:rPr>
        <w:t xml:space="preserve">Autism spectrum disorder is a lifelong neurodevelopmental condition characterised by </w:t>
      </w:r>
      <w:r w:rsidR="00792AB6">
        <w:rPr>
          <w:rFonts w:ascii="Arial" w:hAnsi="Arial" w:cs="Arial"/>
          <w:sz w:val="22"/>
        </w:rPr>
        <w:t>differences</w:t>
      </w:r>
      <w:r w:rsidR="00545059">
        <w:rPr>
          <w:rFonts w:ascii="Arial" w:hAnsi="Arial" w:cs="Arial"/>
          <w:sz w:val="22"/>
        </w:rPr>
        <w:t xml:space="preserve"> in social</w:t>
      </w:r>
      <w:r w:rsidRPr="00C2146E">
        <w:rPr>
          <w:rFonts w:ascii="Arial" w:hAnsi="Arial" w:cs="Arial"/>
          <w:sz w:val="22"/>
        </w:rPr>
        <w:t xml:space="preserve"> and restricted or repetitive behaviours. Without appropriate support, these challenges may affect children’s educational attainment, independence, and social inclusion. </w:t>
      </w:r>
      <w:r w:rsidR="00C564AB">
        <w:rPr>
          <w:rFonts w:ascii="Arial" w:hAnsi="Arial" w:cs="Arial"/>
          <w:sz w:val="22"/>
        </w:rPr>
        <w:t>Across</w:t>
      </w:r>
      <w:r w:rsidRPr="00C2146E">
        <w:rPr>
          <w:rFonts w:ascii="Arial" w:hAnsi="Arial" w:cs="Arial"/>
          <w:sz w:val="22"/>
        </w:rPr>
        <w:t xml:space="preserve"> the UK, </w:t>
      </w:r>
      <w:r w:rsidR="00545059">
        <w:rPr>
          <w:rFonts w:ascii="Arial" w:hAnsi="Arial" w:cs="Arial"/>
          <w:sz w:val="22"/>
        </w:rPr>
        <w:t>approximately</w:t>
      </w:r>
      <w:r w:rsidRPr="00C2146E">
        <w:rPr>
          <w:rFonts w:ascii="Arial" w:hAnsi="Arial" w:cs="Arial"/>
          <w:sz w:val="22"/>
        </w:rPr>
        <w:t xml:space="preserve"> one </w:t>
      </w:r>
      <w:r w:rsidR="00C564AB">
        <w:rPr>
          <w:rFonts w:ascii="Arial" w:hAnsi="Arial" w:cs="Arial"/>
          <w:sz w:val="22"/>
        </w:rPr>
        <w:t xml:space="preserve">child </w:t>
      </w:r>
      <w:r w:rsidRPr="00C2146E">
        <w:rPr>
          <w:rFonts w:ascii="Arial" w:hAnsi="Arial" w:cs="Arial"/>
          <w:sz w:val="22"/>
        </w:rPr>
        <w:t xml:space="preserve">in </w:t>
      </w:r>
      <w:r w:rsidR="00C564AB">
        <w:rPr>
          <w:rFonts w:ascii="Arial" w:hAnsi="Arial" w:cs="Arial"/>
          <w:sz w:val="22"/>
        </w:rPr>
        <w:t xml:space="preserve">every </w:t>
      </w:r>
      <w:r w:rsidRPr="00C2146E">
        <w:rPr>
          <w:rFonts w:ascii="Arial" w:hAnsi="Arial" w:cs="Arial"/>
          <w:sz w:val="22"/>
        </w:rPr>
        <w:t xml:space="preserve">100 </w:t>
      </w:r>
      <w:r w:rsidR="00C564AB">
        <w:rPr>
          <w:rFonts w:ascii="Arial" w:hAnsi="Arial" w:cs="Arial"/>
          <w:sz w:val="22"/>
        </w:rPr>
        <w:t>receives an autism</w:t>
      </w:r>
      <w:r w:rsidRPr="00C2146E">
        <w:rPr>
          <w:rFonts w:ascii="Arial" w:hAnsi="Arial" w:cs="Arial"/>
          <w:sz w:val="22"/>
        </w:rPr>
        <w:t xml:space="preserve"> </w:t>
      </w:r>
      <w:r w:rsidR="00C564AB">
        <w:rPr>
          <w:rFonts w:ascii="Arial" w:hAnsi="Arial" w:cs="Arial"/>
          <w:sz w:val="22"/>
        </w:rPr>
        <w:t>diagnosis</w:t>
      </w:r>
      <w:r w:rsidRPr="00C2146E">
        <w:rPr>
          <w:rFonts w:ascii="Arial" w:hAnsi="Arial" w:cs="Arial"/>
          <w:sz w:val="22"/>
        </w:rPr>
        <w:t>, creating increasing demand for effective early support services (</w:t>
      </w:r>
      <w:r w:rsidR="002C48FB" w:rsidRPr="002C48FB">
        <w:rPr>
          <w:rFonts w:ascii="Arial" w:hAnsi="Arial" w:cs="Arial"/>
          <w:sz w:val="22"/>
        </w:rPr>
        <w:t>Birmingham and Solihull Mental Health NHS Foundation Trust,</w:t>
      </w:r>
      <w:r w:rsidR="002C48FB">
        <w:rPr>
          <w:rFonts w:ascii="Arial" w:hAnsi="Arial" w:cs="Arial"/>
          <w:sz w:val="22"/>
        </w:rPr>
        <w:t xml:space="preserve"> </w:t>
      </w:r>
      <w:r w:rsidR="002C48FB" w:rsidRPr="002C48FB">
        <w:rPr>
          <w:rFonts w:ascii="Arial" w:hAnsi="Arial" w:cs="Arial"/>
          <w:sz w:val="22"/>
        </w:rPr>
        <w:t>2025</w:t>
      </w:r>
      <w:r w:rsidR="002C48FB">
        <w:rPr>
          <w:rFonts w:ascii="Arial" w:hAnsi="Arial" w:cs="Arial"/>
          <w:sz w:val="22"/>
        </w:rPr>
        <w:t xml:space="preserve">; </w:t>
      </w:r>
      <w:r w:rsidRPr="00C2146E">
        <w:rPr>
          <w:rFonts w:ascii="Arial" w:hAnsi="Arial" w:cs="Arial"/>
          <w:sz w:val="22"/>
        </w:rPr>
        <w:t>British Medical Association, 2024).</w:t>
      </w:r>
    </w:p>
    <w:p w14:paraId="188E41A0" w14:textId="16CFB496" w:rsidR="001F13ED" w:rsidRPr="00C2146E" w:rsidRDefault="007066FD" w:rsidP="00DB1A79">
      <w:pPr>
        <w:spacing w:line="360" w:lineRule="auto"/>
        <w:jc w:val="both"/>
        <w:rPr>
          <w:rFonts w:ascii="Arial" w:hAnsi="Arial" w:cs="Arial"/>
          <w:sz w:val="22"/>
        </w:rPr>
      </w:pPr>
      <w:r w:rsidRPr="007066FD">
        <w:rPr>
          <w:rFonts w:ascii="Arial" w:hAnsi="Arial" w:cs="Arial"/>
          <w:sz w:val="22"/>
        </w:rPr>
        <w:t>Early childhood (birth</w:t>
      </w:r>
      <w:r>
        <w:rPr>
          <w:rFonts w:ascii="Arial" w:hAnsi="Arial" w:cs="Arial"/>
          <w:sz w:val="22"/>
        </w:rPr>
        <w:t>-</w:t>
      </w:r>
      <w:r w:rsidRPr="007066FD">
        <w:rPr>
          <w:rFonts w:ascii="Arial" w:hAnsi="Arial" w:cs="Arial"/>
          <w:sz w:val="22"/>
        </w:rPr>
        <w:t xml:space="preserve">5 years) </w:t>
      </w:r>
      <w:r w:rsidR="00062E01">
        <w:rPr>
          <w:rFonts w:ascii="Arial" w:hAnsi="Arial" w:cs="Arial"/>
          <w:sz w:val="22"/>
        </w:rPr>
        <w:t xml:space="preserve">represents </w:t>
      </w:r>
      <w:r w:rsidRPr="007066FD">
        <w:rPr>
          <w:rFonts w:ascii="Arial" w:hAnsi="Arial" w:cs="Arial"/>
          <w:sz w:val="22"/>
        </w:rPr>
        <w:t xml:space="preserve">a critical developmental period </w:t>
      </w:r>
      <w:r w:rsidR="00062E01">
        <w:rPr>
          <w:rFonts w:ascii="Arial" w:hAnsi="Arial" w:cs="Arial"/>
          <w:sz w:val="22"/>
        </w:rPr>
        <w:t xml:space="preserve">during which </w:t>
      </w:r>
      <w:r w:rsidRPr="007066FD">
        <w:rPr>
          <w:rFonts w:ascii="Arial" w:hAnsi="Arial" w:cs="Arial"/>
          <w:sz w:val="22"/>
        </w:rPr>
        <w:t>timely intervention can improve language, social engagement, and adaptive functioning</w:t>
      </w:r>
      <w:r w:rsidR="001F13ED" w:rsidRPr="001F13ED">
        <w:rPr>
          <w:rFonts w:ascii="Arial" w:hAnsi="Arial" w:cs="Arial"/>
          <w:sz w:val="22"/>
        </w:rPr>
        <w:t>. Research indicates that access to early support is influenced by multiple factors, including family socioeconomic status, service coordination, and timely identification of need (Sapiets, 2021). Evidence also s</w:t>
      </w:r>
      <w:r w:rsidR="00062E01">
        <w:rPr>
          <w:rFonts w:ascii="Arial" w:hAnsi="Arial" w:cs="Arial"/>
          <w:sz w:val="22"/>
        </w:rPr>
        <w:t>uggests</w:t>
      </w:r>
      <w:r w:rsidR="001F13ED" w:rsidRPr="001F13ED">
        <w:rPr>
          <w:rFonts w:ascii="Arial" w:hAnsi="Arial" w:cs="Arial"/>
          <w:sz w:val="22"/>
        </w:rPr>
        <w:t xml:space="preserve"> that structured play and social </w:t>
      </w:r>
      <w:r w:rsidR="00831172">
        <w:rPr>
          <w:rFonts w:ascii="Arial" w:hAnsi="Arial" w:cs="Arial"/>
          <w:sz w:val="22"/>
        </w:rPr>
        <w:t>skills-based</w:t>
      </w:r>
      <w:r w:rsidR="001F13ED" w:rsidRPr="001F13ED">
        <w:rPr>
          <w:rFonts w:ascii="Arial" w:hAnsi="Arial" w:cs="Arial"/>
          <w:sz w:val="22"/>
        </w:rPr>
        <w:t xml:space="preserve"> interventions can enhance social communication and peer interaction</w:t>
      </w:r>
      <w:r w:rsidR="00831172">
        <w:rPr>
          <w:rFonts w:ascii="Arial" w:hAnsi="Arial" w:cs="Arial"/>
          <w:sz w:val="22"/>
        </w:rPr>
        <w:t>;</w:t>
      </w:r>
      <w:r w:rsidR="001F13ED" w:rsidRPr="001F13ED">
        <w:rPr>
          <w:rFonts w:ascii="Arial" w:hAnsi="Arial" w:cs="Arial"/>
          <w:sz w:val="22"/>
        </w:rPr>
        <w:t xml:space="preserve"> </w:t>
      </w:r>
      <w:r w:rsidR="00831172" w:rsidRPr="00831172">
        <w:rPr>
          <w:rFonts w:ascii="Arial" w:hAnsi="Arial" w:cs="Arial"/>
          <w:sz w:val="22"/>
        </w:rPr>
        <w:t>however, findings vary depending on intervention intensity, parental involvement, and timing of diagnosis</w:t>
      </w:r>
      <w:r w:rsidR="00E72753">
        <w:rPr>
          <w:rFonts w:ascii="Arial" w:hAnsi="Arial" w:cs="Arial"/>
          <w:sz w:val="22"/>
        </w:rPr>
        <w:t>.</w:t>
      </w:r>
      <w:r w:rsidR="00831172" w:rsidRPr="00831172">
        <w:rPr>
          <w:rFonts w:ascii="Arial" w:hAnsi="Arial" w:cs="Arial"/>
          <w:sz w:val="22"/>
        </w:rPr>
        <w:t xml:space="preserve"> </w:t>
      </w:r>
      <w:r w:rsidR="00062E01">
        <w:rPr>
          <w:rFonts w:ascii="Arial" w:hAnsi="Arial" w:cs="Arial"/>
          <w:sz w:val="22"/>
        </w:rPr>
        <w:t xml:space="preserve">This suggests that effectiveness is influenced </w:t>
      </w:r>
      <w:r w:rsidR="00831172" w:rsidRPr="00831172">
        <w:rPr>
          <w:rFonts w:ascii="Arial" w:hAnsi="Arial" w:cs="Arial"/>
          <w:sz w:val="22"/>
        </w:rPr>
        <w:t xml:space="preserve">by implementation quality and contextual factors </w:t>
      </w:r>
      <w:r w:rsidR="001F13ED" w:rsidRPr="001F13ED">
        <w:rPr>
          <w:rFonts w:ascii="Arial" w:hAnsi="Arial" w:cs="Arial"/>
          <w:sz w:val="22"/>
        </w:rPr>
        <w:t>(</w:t>
      </w:r>
      <w:proofErr w:type="spellStart"/>
      <w:r w:rsidR="001F13ED" w:rsidRPr="001F13ED">
        <w:rPr>
          <w:rFonts w:ascii="Arial" w:hAnsi="Arial" w:cs="Arial"/>
          <w:sz w:val="22"/>
        </w:rPr>
        <w:t>Charlop</w:t>
      </w:r>
      <w:proofErr w:type="spellEnd"/>
      <w:r w:rsidR="001F13ED" w:rsidRPr="001F13ED">
        <w:rPr>
          <w:rFonts w:ascii="Arial" w:hAnsi="Arial" w:cs="Arial"/>
          <w:sz w:val="22"/>
        </w:rPr>
        <w:t>, Lang and Rispoli, 2018).</w:t>
      </w:r>
    </w:p>
    <w:p w14:paraId="69120D30" w14:textId="74B1B787" w:rsidR="00C2146E" w:rsidRPr="00C2146E" w:rsidRDefault="00C2146E" w:rsidP="00DB1A79">
      <w:pPr>
        <w:spacing w:line="360" w:lineRule="auto"/>
        <w:jc w:val="both"/>
        <w:rPr>
          <w:rFonts w:ascii="Arial" w:hAnsi="Arial" w:cs="Arial"/>
          <w:sz w:val="22"/>
        </w:rPr>
      </w:pPr>
      <w:r w:rsidRPr="00C2146E">
        <w:rPr>
          <w:rFonts w:ascii="Arial" w:hAnsi="Arial" w:cs="Arial"/>
          <w:sz w:val="22"/>
        </w:rPr>
        <w:lastRenderedPageBreak/>
        <w:t>Autism is also a national policy priority. The Department of Health and Social Care’s National Autism Strategy (2021</w:t>
      </w:r>
      <w:r>
        <w:rPr>
          <w:rFonts w:ascii="Arial" w:hAnsi="Arial" w:cs="Arial"/>
          <w:sz w:val="22"/>
        </w:rPr>
        <w:t>-</w:t>
      </w:r>
      <w:r w:rsidRPr="00C2146E">
        <w:rPr>
          <w:rFonts w:ascii="Arial" w:hAnsi="Arial" w:cs="Arial"/>
          <w:sz w:val="22"/>
        </w:rPr>
        <w:t>2026) highlights persistent delays in diagnosis and inequalities in access to services, emphasising the need for earlier and more consistent support (Department of Health and Social Care, 2021). Therefore</w:t>
      </w:r>
      <w:r w:rsidRPr="007274BC">
        <w:rPr>
          <w:rFonts w:ascii="Arial" w:hAnsi="Arial" w:cs="Arial"/>
          <w:sz w:val="22"/>
        </w:rPr>
        <w:t xml:space="preserve">, </w:t>
      </w:r>
      <w:r w:rsidR="007274BC" w:rsidRPr="007274BC">
        <w:rPr>
          <w:rFonts w:ascii="Arial" w:hAnsi="Arial" w:cs="Arial"/>
          <w:sz w:val="22"/>
        </w:rPr>
        <w:t>the performance of early intervention methods in the UK is essential for informing service improvement</w:t>
      </w:r>
      <w:r w:rsidR="007274BC">
        <w:rPr>
          <w:rFonts w:ascii="Arial" w:hAnsi="Arial" w:cs="Arial"/>
          <w:sz w:val="22"/>
        </w:rPr>
        <w:t>.</w:t>
      </w:r>
    </w:p>
    <w:p w14:paraId="4A2FF4CA" w14:textId="77777777" w:rsidR="00C2146E" w:rsidRPr="00C2146E" w:rsidRDefault="00C2146E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332E5A12" w14:textId="051972BF" w:rsidR="00545684" w:rsidRPr="004F0B63" w:rsidRDefault="00FF5B70" w:rsidP="00DB1A79">
      <w:pPr>
        <w:pStyle w:val="Heading2"/>
      </w:pPr>
      <w:r w:rsidRPr="004F0B63">
        <w:t>4</w:t>
      </w:r>
      <w:r w:rsidR="008E5015" w:rsidRPr="004F0B63">
        <w:t xml:space="preserve">) </w:t>
      </w:r>
      <w:r w:rsidR="00545684" w:rsidRPr="004F0B63">
        <w:t>Methods:</w:t>
      </w:r>
    </w:p>
    <w:p w14:paraId="2F732E77" w14:textId="77777777" w:rsidR="007D5A85" w:rsidRPr="004A0895" w:rsidRDefault="007D5A85" w:rsidP="00DB1A79">
      <w:pPr>
        <w:spacing w:line="360" w:lineRule="auto"/>
        <w:jc w:val="both"/>
        <w:rPr>
          <w:rFonts w:ascii="Arial" w:hAnsi="Arial" w:cs="Arial"/>
          <w:sz w:val="22"/>
        </w:rPr>
      </w:pPr>
      <w:r w:rsidRPr="00354F88">
        <w:rPr>
          <w:rFonts w:ascii="Arial" w:hAnsi="Arial" w:cs="Arial"/>
          <w:sz w:val="22"/>
        </w:rPr>
        <w:t>This research will employ a secondary analysis approach, focusing on:</w:t>
      </w:r>
    </w:p>
    <w:p w14:paraId="70CA5050" w14:textId="50832636" w:rsidR="007D5A85" w:rsidRPr="00B87D3F" w:rsidRDefault="007D5A85" w:rsidP="00DB1A79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</w:rPr>
      </w:pPr>
      <w:r w:rsidRPr="00FD36DD">
        <w:rPr>
          <w:rFonts w:ascii="Arial" w:hAnsi="Arial" w:cs="Arial"/>
          <w:b/>
          <w:bCs/>
          <w:sz w:val="22"/>
        </w:rPr>
        <w:t>Data Sources:</w:t>
      </w:r>
      <w:r w:rsidRPr="00B87D3F">
        <w:rPr>
          <w:rFonts w:ascii="Arial" w:hAnsi="Arial" w:cs="Arial"/>
          <w:sz w:val="22"/>
        </w:rPr>
        <w:t xml:space="preserve"> Peer-reviewed </w:t>
      </w:r>
      <w:r w:rsidR="00C851EF">
        <w:rPr>
          <w:rFonts w:ascii="Arial" w:hAnsi="Arial" w:cs="Arial"/>
          <w:sz w:val="22"/>
        </w:rPr>
        <w:t xml:space="preserve">research </w:t>
      </w:r>
      <w:r w:rsidRPr="00B87D3F">
        <w:rPr>
          <w:rFonts w:ascii="Arial" w:hAnsi="Arial" w:cs="Arial"/>
          <w:sz w:val="22"/>
        </w:rPr>
        <w:t xml:space="preserve">articles, NICE and NHS </w:t>
      </w:r>
      <w:r w:rsidR="00C851EF">
        <w:rPr>
          <w:rFonts w:ascii="Arial" w:hAnsi="Arial" w:cs="Arial"/>
          <w:sz w:val="22"/>
        </w:rPr>
        <w:t>frameworks</w:t>
      </w:r>
      <w:r w:rsidRPr="00B87D3F">
        <w:rPr>
          <w:rFonts w:ascii="Arial" w:hAnsi="Arial" w:cs="Arial"/>
          <w:sz w:val="22"/>
        </w:rPr>
        <w:t>, UK government policy documents, and reports from autism-</w:t>
      </w:r>
      <w:r w:rsidR="00C851EF">
        <w:rPr>
          <w:rFonts w:ascii="Arial" w:hAnsi="Arial" w:cs="Arial"/>
          <w:sz w:val="22"/>
        </w:rPr>
        <w:t>focused</w:t>
      </w:r>
      <w:r w:rsidRPr="00B87D3F">
        <w:rPr>
          <w:rFonts w:ascii="Arial" w:hAnsi="Arial" w:cs="Arial"/>
          <w:sz w:val="22"/>
        </w:rPr>
        <w:t xml:space="preserve"> organisations.</w:t>
      </w:r>
    </w:p>
    <w:p w14:paraId="1C77F909" w14:textId="6D0E78E0" w:rsidR="007D5A85" w:rsidRPr="00B87D3F" w:rsidRDefault="007D5A85" w:rsidP="00DB1A79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</w:rPr>
      </w:pPr>
      <w:r w:rsidRPr="00FD36DD">
        <w:rPr>
          <w:rFonts w:ascii="Arial" w:hAnsi="Arial" w:cs="Arial"/>
          <w:b/>
          <w:bCs/>
          <w:sz w:val="22"/>
        </w:rPr>
        <w:t>Inclusion Criteria:</w:t>
      </w:r>
      <w:r w:rsidRPr="00B87D3F">
        <w:rPr>
          <w:rFonts w:ascii="Arial" w:hAnsi="Arial" w:cs="Arial"/>
          <w:sz w:val="22"/>
        </w:rPr>
        <w:t xml:space="preserve"> UK-based </w:t>
      </w:r>
      <w:r w:rsidR="00C851EF">
        <w:rPr>
          <w:rFonts w:ascii="Arial" w:hAnsi="Arial" w:cs="Arial"/>
          <w:sz w:val="22"/>
        </w:rPr>
        <w:t>research</w:t>
      </w:r>
      <w:r w:rsidRPr="00B87D3F">
        <w:rPr>
          <w:rFonts w:ascii="Arial" w:hAnsi="Arial" w:cs="Arial"/>
          <w:sz w:val="22"/>
        </w:rPr>
        <w:t xml:space="preserve"> published within the last 10 years focusing on early intervention programs for children with autism aged 0-5 years.</w:t>
      </w:r>
    </w:p>
    <w:p w14:paraId="41999E5E" w14:textId="59F3C1B4" w:rsidR="007D5A85" w:rsidRPr="00B87D3F" w:rsidRDefault="007D5A85" w:rsidP="00DB1A79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</w:rPr>
      </w:pPr>
      <w:r w:rsidRPr="00FD36DD">
        <w:rPr>
          <w:rFonts w:ascii="Arial" w:hAnsi="Arial" w:cs="Arial"/>
          <w:b/>
          <w:bCs/>
          <w:sz w:val="22"/>
        </w:rPr>
        <w:t>Exclusion Criteria:</w:t>
      </w:r>
      <w:r w:rsidRPr="00B87D3F">
        <w:rPr>
          <w:rFonts w:ascii="Arial" w:hAnsi="Arial" w:cs="Arial"/>
          <w:sz w:val="22"/>
        </w:rPr>
        <w:t xml:space="preserve"> Studies conducted outside the UK, non-peer-reviewed sources, and research focusing on children over the age of five</w:t>
      </w:r>
      <w:r w:rsidR="00D9284C">
        <w:rPr>
          <w:rFonts w:ascii="Arial" w:hAnsi="Arial" w:cs="Arial"/>
          <w:sz w:val="22"/>
        </w:rPr>
        <w:t>.</w:t>
      </w:r>
    </w:p>
    <w:p w14:paraId="3D5D5CA8" w14:textId="65213ADA" w:rsidR="007D5A85" w:rsidRPr="00B87D3F" w:rsidRDefault="007D5A85" w:rsidP="00DB1A79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</w:rPr>
      </w:pPr>
      <w:r w:rsidRPr="00FD36DD">
        <w:rPr>
          <w:rFonts w:ascii="Arial" w:hAnsi="Arial" w:cs="Arial"/>
          <w:b/>
          <w:bCs/>
          <w:sz w:val="22"/>
        </w:rPr>
        <w:t xml:space="preserve">Analysis: </w:t>
      </w:r>
      <w:r w:rsidRPr="00B87D3F">
        <w:rPr>
          <w:rFonts w:ascii="Arial" w:hAnsi="Arial" w:cs="Arial"/>
          <w:sz w:val="22"/>
        </w:rPr>
        <w:t>A critical thematic analysis will be undertaken to compare intervention types, outcomes related to social and communication skills, and methodological strengths and limitations</w:t>
      </w:r>
      <w:r w:rsidR="00F11D56" w:rsidRPr="00F11D56">
        <w:rPr>
          <w:rFonts w:ascii="Arial" w:hAnsi="Arial" w:cs="Arial"/>
          <w:sz w:val="22"/>
        </w:rPr>
        <w:t>, and to evaluate effectiveness based on reported improvements in social interaction, communication development, and adaptive functioning.</w:t>
      </w:r>
    </w:p>
    <w:p w14:paraId="41B87112" w14:textId="09145ABB" w:rsidR="007D5A85" w:rsidRPr="00B87D3F" w:rsidRDefault="007D5A85" w:rsidP="00DB1A79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sz w:val="22"/>
        </w:rPr>
      </w:pPr>
      <w:r w:rsidRPr="00FD36DD">
        <w:rPr>
          <w:rFonts w:ascii="Arial" w:hAnsi="Arial" w:cs="Arial"/>
          <w:b/>
          <w:bCs/>
          <w:sz w:val="22"/>
        </w:rPr>
        <w:t>Ethical Considerations:</w:t>
      </w:r>
      <w:r w:rsidRPr="00B87D3F">
        <w:rPr>
          <w:rFonts w:ascii="Arial" w:hAnsi="Arial" w:cs="Arial"/>
          <w:sz w:val="22"/>
        </w:rPr>
        <w:t xml:space="preserve"> Ethical standards will be maintained through accurate citation</w:t>
      </w:r>
      <w:r w:rsidR="00D9284C">
        <w:rPr>
          <w:rFonts w:ascii="Arial" w:hAnsi="Arial" w:cs="Arial"/>
          <w:sz w:val="22"/>
        </w:rPr>
        <w:t xml:space="preserve"> and</w:t>
      </w:r>
      <w:r w:rsidRPr="00B87D3F">
        <w:rPr>
          <w:rFonts w:ascii="Arial" w:hAnsi="Arial" w:cs="Arial"/>
          <w:sz w:val="22"/>
        </w:rPr>
        <w:t xml:space="preserve"> adherence to Harvard referencing guidelines</w:t>
      </w:r>
      <w:r w:rsidR="00D9284C">
        <w:rPr>
          <w:rFonts w:ascii="Arial" w:hAnsi="Arial" w:cs="Arial"/>
          <w:sz w:val="22"/>
        </w:rPr>
        <w:t>.</w:t>
      </w:r>
    </w:p>
    <w:p w14:paraId="2FE332DF" w14:textId="77777777" w:rsidR="00331F5A" w:rsidRPr="004F0B63" w:rsidRDefault="00331F5A" w:rsidP="00DB1A79">
      <w:pPr>
        <w:spacing w:line="360" w:lineRule="auto"/>
        <w:ind w:left="720"/>
        <w:jc w:val="both"/>
        <w:rPr>
          <w:rFonts w:ascii="Arial" w:hAnsi="Arial" w:cs="Arial"/>
          <w:sz w:val="22"/>
        </w:rPr>
      </w:pPr>
    </w:p>
    <w:p w14:paraId="232DCC93" w14:textId="74A66EC3" w:rsidR="0061260B" w:rsidRPr="004F0B63" w:rsidRDefault="00FF5B70" w:rsidP="00DB1A79">
      <w:pPr>
        <w:pStyle w:val="Heading2"/>
      </w:pPr>
      <w:r w:rsidRPr="004F0B63">
        <w:t>5</w:t>
      </w:r>
      <w:r w:rsidR="0061260B" w:rsidRPr="004F0B63">
        <w:t>) Resources</w:t>
      </w:r>
      <w:r w:rsidR="00260277" w:rsidRPr="004F0B63">
        <w:t>:</w:t>
      </w:r>
      <w:r w:rsidR="0061260B" w:rsidRPr="004F0B63">
        <w:t xml:space="preserve"> </w:t>
      </w:r>
    </w:p>
    <w:p w14:paraId="3BF6103F" w14:textId="24A1BFEF" w:rsidR="008D0329" w:rsidRPr="00B87D3F" w:rsidRDefault="008D0329" w:rsidP="00DB1A7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</w:rPr>
      </w:pPr>
      <w:r w:rsidRPr="00C51EB2">
        <w:rPr>
          <w:rFonts w:ascii="Arial" w:hAnsi="Arial" w:cs="Arial"/>
          <w:b/>
          <w:bCs/>
          <w:sz w:val="22"/>
        </w:rPr>
        <w:t>Databases:</w:t>
      </w:r>
      <w:r w:rsidRPr="00B87D3F">
        <w:rPr>
          <w:rFonts w:ascii="Arial" w:hAnsi="Arial" w:cs="Arial"/>
          <w:sz w:val="22"/>
        </w:rPr>
        <w:t xml:space="preserve"> Google Scholar, PubMed, NHS Digital</w:t>
      </w:r>
      <w:r w:rsidR="00C51EB2">
        <w:rPr>
          <w:rFonts w:ascii="Arial" w:hAnsi="Arial" w:cs="Arial"/>
          <w:sz w:val="22"/>
        </w:rPr>
        <w:t xml:space="preserve"> platform</w:t>
      </w:r>
    </w:p>
    <w:p w14:paraId="69DA13D5" w14:textId="466CD649" w:rsidR="008D0329" w:rsidRPr="00B87D3F" w:rsidRDefault="008D0329" w:rsidP="00DB1A7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</w:rPr>
      </w:pPr>
      <w:r w:rsidRPr="00C51EB2">
        <w:rPr>
          <w:rFonts w:ascii="Arial" w:hAnsi="Arial" w:cs="Arial"/>
          <w:b/>
          <w:bCs/>
          <w:sz w:val="22"/>
        </w:rPr>
        <w:t>Software:</w:t>
      </w:r>
      <w:r w:rsidRPr="00B87D3F">
        <w:rPr>
          <w:rFonts w:ascii="Arial" w:hAnsi="Arial" w:cs="Arial"/>
          <w:sz w:val="22"/>
        </w:rPr>
        <w:t xml:space="preserve"> </w:t>
      </w:r>
      <w:r w:rsidR="00C51EB2">
        <w:rPr>
          <w:rFonts w:ascii="Arial" w:hAnsi="Arial" w:cs="Arial"/>
          <w:sz w:val="22"/>
        </w:rPr>
        <w:t>Microsoft</w:t>
      </w:r>
      <w:r w:rsidRPr="00B87D3F">
        <w:rPr>
          <w:rFonts w:ascii="Arial" w:hAnsi="Arial" w:cs="Arial"/>
          <w:sz w:val="22"/>
        </w:rPr>
        <w:t xml:space="preserve"> Word, Grammarly</w:t>
      </w:r>
      <w:r w:rsidR="00C51EB2">
        <w:rPr>
          <w:rFonts w:ascii="Arial" w:hAnsi="Arial" w:cs="Arial"/>
          <w:sz w:val="22"/>
        </w:rPr>
        <w:t xml:space="preserve"> writing tool</w:t>
      </w:r>
      <w:r w:rsidRPr="00B87D3F">
        <w:rPr>
          <w:rFonts w:ascii="Arial" w:hAnsi="Arial" w:cs="Arial"/>
          <w:sz w:val="22"/>
        </w:rPr>
        <w:t>, MyBib</w:t>
      </w:r>
    </w:p>
    <w:p w14:paraId="298DAD78" w14:textId="5EF9022B" w:rsidR="008D0329" w:rsidRPr="00B87D3F" w:rsidRDefault="008D0329" w:rsidP="00DB1A79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  <w:sz w:val="22"/>
        </w:rPr>
      </w:pPr>
      <w:r w:rsidRPr="00C51EB2">
        <w:rPr>
          <w:rFonts w:ascii="Arial" w:hAnsi="Arial" w:cs="Arial"/>
          <w:b/>
          <w:bCs/>
          <w:sz w:val="22"/>
        </w:rPr>
        <w:t>Support:</w:t>
      </w:r>
      <w:r w:rsidRPr="00B87D3F">
        <w:rPr>
          <w:rFonts w:ascii="Arial" w:hAnsi="Arial" w:cs="Arial"/>
          <w:sz w:val="22"/>
        </w:rPr>
        <w:t xml:space="preserve"> Lecturer </w:t>
      </w:r>
      <w:r w:rsidR="00C51EB2">
        <w:rPr>
          <w:rFonts w:ascii="Arial" w:hAnsi="Arial" w:cs="Arial"/>
          <w:sz w:val="22"/>
        </w:rPr>
        <w:t xml:space="preserve">guidance and </w:t>
      </w:r>
      <w:r w:rsidRPr="00B87D3F">
        <w:rPr>
          <w:rFonts w:ascii="Arial" w:hAnsi="Arial" w:cs="Arial"/>
          <w:sz w:val="22"/>
        </w:rPr>
        <w:t>feedback,</w:t>
      </w:r>
      <w:r w:rsidR="00C51EB2">
        <w:rPr>
          <w:rFonts w:ascii="Arial" w:hAnsi="Arial" w:cs="Arial"/>
          <w:sz w:val="22"/>
        </w:rPr>
        <w:t xml:space="preserve"> university</w:t>
      </w:r>
      <w:r w:rsidRPr="00B87D3F">
        <w:rPr>
          <w:rFonts w:ascii="Arial" w:hAnsi="Arial" w:cs="Arial"/>
          <w:sz w:val="22"/>
        </w:rPr>
        <w:t xml:space="preserve"> </w:t>
      </w:r>
      <w:r w:rsidR="007274BC">
        <w:rPr>
          <w:rFonts w:ascii="Arial" w:hAnsi="Arial" w:cs="Arial"/>
          <w:sz w:val="22"/>
        </w:rPr>
        <w:t>l</w:t>
      </w:r>
      <w:r w:rsidRPr="00B87D3F">
        <w:rPr>
          <w:rFonts w:ascii="Arial" w:hAnsi="Arial" w:cs="Arial"/>
          <w:sz w:val="22"/>
        </w:rPr>
        <w:t>ibrary</w:t>
      </w:r>
      <w:r w:rsidR="00C51EB2">
        <w:rPr>
          <w:rFonts w:ascii="Arial" w:hAnsi="Arial" w:cs="Arial"/>
          <w:sz w:val="22"/>
        </w:rPr>
        <w:t xml:space="preserve"> resources</w:t>
      </w:r>
    </w:p>
    <w:p w14:paraId="376E10FA" w14:textId="77777777" w:rsidR="00260277" w:rsidRDefault="00260277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2EBDA36B" w14:textId="77777777" w:rsidR="00DB1A79" w:rsidRDefault="00DB1A79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0E1AFC0E" w14:textId="77777777" w:rsidR="00DB1A79" w:rsidRDefault="00DB1A79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2317F43B" w14:textId="77777777" w:rsidR="00DB1A79" w:rsidRDefault="00DB1A79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701D9389" w14:textId="77777777" w:rsidR="00DB1A79" w:rsidRDefault="00DB1A79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76D6BE7B" w14:textId="77777777" w:rsidR="00DB1A79" w:rsidRPr="008D0329" w:rsidRDefault="00DB1A79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0FE77585" w14:textId="63C691F7" w:rsidR="00545684" w:rsidRPr="004F0B63" w:rsidRDefault="00FF5B70" w:rsidP="00DB1A79">
      <w:pPr>
        <w:pStyle w:val="Heading2"/>
      </w:pPr>
      <w:r w:rsidRPr="004F0B63">
        <w:lastRenderedPageBreak/>
        <w:t>6</w:t>
      </w:r>
      <w:r w:rsidR="0061260B" w:rsidRPr="004F0B63">
        <w:t xml:space="preserve">) </w:t>
      </w:r>
      <w:r w:rsidR="00A660A2">
        <w:t>Project Timeline</w:t>
      </w:r>
      <w:r w:rsidR="0061260B" w:rsidRPr="004F0B63">
        <w:t>:</w:t>
      </w:r>
    </w:p>
    <w:p w14:paraId="1213D535" w14:textId="78FDD947" w:rsidR="00D76FC0" w:rsidRDefault="00D76FC0" w:rsidP="00DB1A79">
      <w:pPr>
        <w:spacing w:line="360" w:lineRule="auto"/>
        <w:jc w:val="both"/>
        <w:rPr>
          <w:rFonts w:ascii="Arial" w:hAnsi="Arial" w:cs="Arial"/>
          <w:sz w:val="22"/>
        </w:rPr>
      </w:pPr>
    </w:p>
    <w:p w14:paraId="44753DCA" w14:textId="2756739D" w:rsidR="00DB1A79" w:rsidRDefault="00DB1A79" w:rsidP="00DB1A79">
      <w:pPr>
        <w:spacing w:line="360" w:lineRule="auto"/>
        <w:jc w:val="both"/>
        <w:rPr>
          <w:rFonts w:ascii="Arial" w:hAnsi="Arial" w:cs="Arial"/>
          <w:sz w:val="22"/>
        </w:rPr>
      </w:pPr>
      <w:r>
        <w:rPr>
          <w:noProof/>
        </w:rPr>
        <w:drawing>
          <wp:inline distT="0" distB="0" distL="0" distR="0" wp14:anchorId="3A9E1C7C" wp14:editId="5218314D">
            <wp:extent cx="6272195" cy="3863340"/>
            <wp:effectExtent l="0" t="0" r="0" b="3810"/>
            <wp:docPr id="152679411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6794116" name=""/>
                    <pic:cNvPicPr/>
                  </pic:nvPicPr>
                  <pic:blipFill rotWithShape="1">
                    <a:blip r:embed="rId7"/>
                    <a:srcRect l="29044" t="35626" r="29236" b="186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83387" cy="387023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2C613E" w14:textId="77777777" w:rsidR="00B87D3F" w:rsidRDefault="00B87D3F" w:rsidP="00DB1A79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</w:p>
    <w:p w14:paraId="5713A915" w14:textId="16108DE8" w:rsidR="00FF5B70" w:rsidRPr="004F0B63" w:rsidRDefault="00FF5B70" w:rsidP="00DB1A79">
      <w:pPr>
        <w:spacing w:line="360" w:lineRule="auto"/>
        <w:jc w:val="both"/>
        <w:rPr>
          <w:rFonts w:ascii="Arial" w:hAnsi="Arial" w:cs="Arial"/>
          <w:b/>
          <w:bCs/>
          <w:i/>
          <w:iCs/>
          <w:sz w:val="22"/>
        </w:rPr>
      </w:pPr>
      <w:r w:rsidRPr="004F0B63">
        <w:rPr>
          <w:rFonts w:ascii="Arial" w:hAnsi="Arial" w:cs="Arial"/>
          <w:b/>
          <w:bCs/>
          <w:i/>
          <w:iCs/>
          <w:sz w:val="22"/>
        </w:rPr>
        <w:t>7</w:t>
      </w:r>
      <w:r w:rsidRPr="007066FD">
        <w:rPr>
          <w:rFonts w:ascii="Arial" w:hAnsi="Arial" w:cs="Arial"/>
          <w:b/>
          <w:bCs/>
          <w:sz w:val="22"/>
        </w:rPr>
        <w:t>) Self-reflection :</w:t>
      </w:r>
    </w:p>
    <w:p w14:paraId="449212CA" w14:textId="797345D5" w:rsidR="00545684" w:rsidRPr="004F0B63" w:rsidRDefault="00C65455" w:rsidP="00DB1A79">
      <w:pPr>
        <w:spacing w:line="360" w:lineRule="auto"/>
        <w:jc w:val="both"/>
        <w:rPr>
          <w:rFonts w:ascii="Arial" w:hAnsi="Arial" w:cs="Arial"/>
          <w:sz w:val="22"/>
        </w:rPr>
      </w:pPr>
      <w:r w:rsidRPr="00C65455">
        <w:rPr>
          <w:rFonts w:ascii="Arial" w:hAnsi="Arial" w:cs="Arial"/>
          <w:sz w:val="22"/>
        </w:rPr>
        <w:t>The researcher demonstrates strong organisational and time-management skills, supporting adherence to deadlines. Effective synthesis of scholarly literature enables structured thematic analysis. Critical appraisal of methodological quality requires development; therefore, the researcher will use appraisal frameworks and feedback to strengthen evaluation quality.</w:t>
      </w:r>
      <w:r w:rsidR="00545684" w:rsidRPr="004F0B63">
        <w:rPr>
          <w:rFonts w:ascii="Arial" w:hAnsi="Arial" w:cs="Arial"/>
          <w:sz w:val="22"/>
        </w:rPr>
        <w:br w:type="page"/>
      </w:r>
    </w:p>
    <w:p w14:paraId="262C8CA3" w14:textId="4D2FF9E1" w:rsidR="00545684" w:rsidRPr="003A2FDF" w:rsidRDefault="00545684" w:rsidP="00FF5B70">
      <w:pPr>
        <w:pStyle w:val="Heading1"/>
        <w:rPr>
          <w:rFonts w:ascii="Aptos" w:hAnsi="Aptos"/>
        </w:rPr>
      </w:pPr>
      <w:r w:rsidRPr="003A2FDF">
        <w:rPr>
          <w:rFonts w:ascii="Aptos" w:hAnsi="Aptos"/>
        </w:rPr>
        <w:lastRenderedPageBreak/>
        <w:t>References</w:t>
      </w:r>
    </w:p>
    <w:p w14:paraId="327891FD" w14:textId="77777777" w:rsidR="00DB1A79" w:rsidRDefault="00DB1A79" w:rsidP="00C70A56"/>
    <w:p w14:paraId="56856CB4" w14:textId="77777777" w:rsidR="00DB1A79" w:rsidRPr="00E23FB6" w:rsidRDefault="00DB1A79" w:rsidP="00C61A9D">
      <w:pPr>
        <w:spacing w:line="360" w:lineRule="auto"/>
        <w:rPr>
          <w:rFonts w:ascii="Arial" w:hAnsi="Arial" w:cs="Arial"/>
          <w:sz w:val="22"/>
        </w:rPr>
      </w:pPr>
    </w:p>
    <w:p w14:paraId="653D7D87" w14:textId="34234DE3" w:rsidR="00DB1A79" w:rsidRPr="00E23FB6" w:rsidRDefault="00DB1A79" w:rsidP="00C70A56">
      <w:pPr>
        <w:spacing w:line="360" w:lineRule="auto"/>
        <w:rPr>
          <w:rFonts w:ascii="Arial" w:hAnsi="Arial" w:cs="Arial"/>
          <w:sz w:val="22"/>
        </w:rPr>
      </w:pPr>
      <w:r w:rsidRPr="00E23FB6">
        <w:rPr>
          <w:rFonts w:ascii="Arial" w:hAnsi="Arial" w:cs="Arial"/>
          <w:sz w:val="22"/>
        </w:rPr>
        <w:t xml:space="preserve">Birmingham and Solihull Mental Health NHS Foundation Trust (2025) </w:t>
      </w:r>
      <w:r w:rsidRPr="00E23FB6">
        <w:rPr>
          <w:rFonts w:ascii="Arial" w:hAnsi="Arial" w:cs="Arial"/>
          <w:i/>
          <w:iCs/>
          <w:sz w:val="22"/>
        </w:rPr>
        <w:t>Autism spectrum disorder</w:t>
      </w:r>
      <w:r w:rsidR="00755C94">
        <w:rPr>
          <w:rFonts w:ascii="Arial" w:hAnsi="Arial" w:cs="Arial"/>
          <w:sz w:val="22"/>
        </w:rPr>
        <w:t xml:space="preserve">: </w:t>
      </w:r>
      <w:r w:rsidR="00755C94">
        <w:rPr>
          <w:rFonts w:ascii="Arial" w:hAnsi="Arial" w:cs="Arial"/>
          <w:i/>
          <w:iCs/>
          <w:sz w:val="22"/>
        </w:rPr>
        <w:t xml:space="preserve">A guide for service users. </w:t>
      </w:r>
      <w:r w:rsidRPr="00E23FB6">
        <w:rPr>
          <w:rFonts w:ascii="Arial" w:hAnsi="Arial" w:cs="Arial"/>
          <w:sz w:val="22"/>
        </w:rPr>
        <w:t xml:space="preserve">Available at: </w:t>
      </w:r>
      <w:hyperlink r:id="rId8" w:history="1">
        <w:r w:rsidRPr="00E23FB6">
          <w:rPr>
            <w:rStyle w:val="Hyperlink"/>
            <w:rFonts w:ascii="Arial" w:hAnsi="Arial" w:cs="Arial"/>
            <w:sz w:val="22"/>
          </w:rPr>
          <w:t>https://www.bsmhft.nhs.uk/service-users-and-carers/service-user-information/learning-disability-and-autism/autism-spectrum-disorder/</w:t>
        </w:r>
      </w:hyperlink>
      <w:r w:rsidRPr="00E23FB6">
        <w:rPr>
          <w:rFonts w:ascii="Arial" w:hAnsi="Arial" w:cs="Arial"/>
          <w:sz w:val="22"/>
        </w:rPr>
        <w:t xml:space="preserve"> (Accessed:7 February 2026).</w:t>
      </w:r>
    </w:p>
    <w:p w14:paraId="03058468" w14:textId="0DE91D78" w:rsidR="00DB1A79" w:rsidRPr="00E23FB6" w:rsidRDefault="00DB1A79" w:rsidP="00331F5A">
      <w:pPr>
        <w:spacing w:line="360" w:lineRule="auto"/>
        <w:rPr>
          <w:rFonts w:ascii="Arial" w:hAnsi="Arial" w:cs="Arial"/>
          <w:sz w:val="22"/>
        </w:rPr>
      </w:pPr>
      <w:r w:rsidRPr="00E23FB6">
        <w:rPr>
          <w:rFonts w:ascii="Arial" w:hAnsi="Arial" w:cs="Arial"/>
          <w:sz w:val="22"/>
        </w:rPr>
        <w:t xml:space="preserve">British Medical Association (2024) </w:t>
      </w:r>
      <w:r w:rsidRPr="00E23FB6">
        <w:rPr>
          <w:rFonts w:ascii="Arial" w:hAnsi="Arial" w:cs="Arial"/>
          <w:i/>
          <w:iCs/>
          <w:sz w:val="22"/>
        </w:rPr>
        <w:t>Autism spectrum disorder</w:t>
      </w:r>
      <w:r w:rsidR="00755C94">
        <w:rPr>
          <w:rFonts w:ascii="Arial" w:hAnsi="Arial" w:cs="Arial"/>
          <w:i/>
          <w:iCs/>
          <w:sz w:val="22"/>
        </w:rPr>
        <w:t>: population health insights</w:t>
      </w:r>
      <w:r w:rsidRPr="00E23FB6">
        <w:rPr>
          <w:rFonts w:ascii="Arial" w:hAnsi="Arial" w:cs="Arial"/>
          <w:sz w:val="22"/>
        </w:rPr>
        <w:t xml:space="preserve">. Available at: </w:t>
      </w:r>
      <w:hyperlink r:id="rId9" w:history="1">
        <w:r w:rsidRPr="00E23FB6">
          <w:rPr>
            <w:rStyle w:val="Hyperlink"/>
            <w:rFonts w:ascii="Arial" w:hAnsi="Arial" w:cs="Arial"/>
            <w:sz w:val="22"/>
          </w:rPr>
          <w:t>https://www.bma.org.uk/what-we-do/population-health/improving-the-health-of-specific-groups/autism-spectrum-disorder</w:t>
        </w:r>
      </w:hyperlink>
      <w:r w:rsidRPr="00E23FB6">
        <w:rPr>
          <w:rFonts w:ascii="Arial" w:hAnsi="Arial" w:cs="Arial"/>
          <w:sz w:val="22"/>
        </w:rPr>
        <w:t xml:space="preserve"> (Accessed:7 February 2026).</w:t>
      </w:r>
    </w:p>
    <w:p w14:paraId="05B52D87" w14:textId="77777777" w:rsidR="00DB1A79" w:rsidRPr="00E23FB6" w:rsidRDefault="00DB1A79" w:rsidP="00C1127A">
      <w:pPr>
        <w:spacing w:line="360" w:lineRule="auto"/>
        <w:rPr>
          <w:rFonts w:ascii="Arial" w:hAnsi="Arial" w:cs="Arial"/>
          <w:sz w:val="22"/>
        </w:rPr>
      </w:pPr>
      <w:r w:rsidRPr="00E23FB6">
        <w:rPr>
          <w:rFonts w:ascii="Arial" w:hAnsi="Arial" w:cs="Arial"/>
          <w:sz w:val="22"/>
        </w:rPr>
        <w:t xml:space="preserve">Charlop, M.H., Lang, R. and Rispoli, M. (2018) </w:t>
      </w:r>
      <w:r w:rsidRPr="00E23FB6">
        <w:rPr>
          <w:rFonts w:ascii="Arial" w:hAnsi="Arial" w:cs="Arial"/>
          <w:i/>
          <w:iCs/>
          <w:sz w:val="22"/>
        </w:rPr>
        <w:t>Play and social skills for children with autism spectrum disorder</w:t>
      </w:r>
      <w:r w:rsidRPr="00E23FB6">
        <w:rPr>
          <w:rFonts w:ascii="Arial" w:hAnsi="Arial" w:cs="Arial"/>
          <w:sz w:val="22"/>
        </w:rPr>
        <w:t xml:space="preserve">. Springer Cham. Available at: </w:t>
      </w:r>
      <w:hyperlink r:id="rId10" w:history="1">
        <w:r w:rsidRPr="00E23FB6">
          <w:rPr>
            <w:rStyle w:val="Hyperlink"/>
            <w:rFonts w:ascii="Arial" w:hAnsi="Arial" w:cs="Arial"/>
            <w:sz w:val="22"/>
          </w:rPr>
          <w:t>https://link.springer.com/book/10.1007/978-3-319-72500-0</w:t>
        </w:r>
      </w:hyperlink>
      <w:r w:rsidRPr="00E23FB6">
        <w:rPr>
          <w:rFonts w:ascii="Arial" w:hAnsi="Arial" w:cs="Arial"/>
          <w:sz w:val="22"/>
        </w:rPr>
        <w:t xml:space="preserve"> (Accessed:7 February 2026).</w:t>
      </w:r>
    </w:p>
    <w:p w14:paraId="4C7E7745" w14:textId="77777777" w:rsidR="00E23FB6" w:rsidRPr="00E23FB6" w:rsidRDefault="00DB1A79" w:rsidP="00E23FB6">
      <w:pPr>
        <w:spacing w:line="360" w:lineRule="auto"/>
        <w:rPr>
          <w:rFonts w:ascii="Arial" w:hAnsi="Arial" w:cs="Arial"/>
          <w:sz w:val="22"/>
        </w:rPr>
      </w:pPr>
      <w:r w:rsidRPr="00E23FB6">
        <w:rPr>
          <w:rFonts w:ascii="Arial" w:hAnsi="Arial" w:cs="Arial"/>
          <w:sz w:val="22"/>
        </w:rPr>
        <w:t xml:space="preserve">Department of Health and Social Care (2021) </w:t>
      </w:r>
      <w:r w:rsidRPr="00E23FB6">
        <w:rPr>
          <w:rFonts w:ascii="Arial" w:hAnsi="Arial" w:cs="Arial"/>
          <w:i/>
          <w:iCs/>
          <w:sz w:val="22"/>
        </w:rPr>
        <w:t>The national strategy for autistic children, young people and adults: 2021 to 2026</w:t>
      </w:r>
      <w:r w:rsidRPr="00E23FB6">
        <w:rPr>
          <w:rFonts w:ascii="Arial" w:hAnsi="Arial" w:cs="Arial"/>
          <w:sz w:val="22"/>
        </w:rPr>
        <w:t xml:space="preserve">. Available at: </w:t>
      </w:r>
      <w:hyperlink r:id="rId11" w:history="1">
        <w:r w:rsidRPr="00E23FB6">
          <w:rPr>
            <w:rStyle w:val="Hyperlink"/>
            <w:rFonts w:ascii="Arial" w:hAnsi="Arial" w:cs="Arial"/>
            <w:sz w:val="22"/>
          </w:rPr>
          <w:t>https://www.gov.uk/government/publications/national-strategy-for-autistic-children-young-people-and-adults-2021-to-2026</w:t>
        </w:r>
      </w:hyperlink>
      <w:r w:rsidR="00E23FB6" w:rsidRPr="00E23FB6">
        <w:rPr>
          <w:rFonts w:ascii="Arial" w:hAnsi="Arial" w:cs="Arial"/>
          <w:sz w:val="22"/>
        </w:rPr>
        <w:t xml:space="preserve"> (Accessed:7 February 2026).</w:t>
      </w:r>
    </w:p>
    <w:p w14:paraId="27D699A6" w14:textId="77777777" w:rsidR="00DB1A79" w:rsidRPr="00E23FB6" w:rsidRDefault="00DB1A79" w:rsidP="00C70A56">
      <w:pPr>
        <w:spacing w:line="360" w:lineRule="auto"/>
        <w:rPr>
          <w:rFonts w:ascii="Arial" w:hAnsi="Arial" w:cs="Arial"/>
          <w:sz w:val="22"/>
        </w:rPr>
      </w:pPr>
      <w:proofErr w:type="spellStart"/>
      <w:r w:rsidRPr="00E23FB6">
        <w:rPr>
          <w:rFonts w:ascii="Arial" w:hAnsi="Arial" w:cs="Arial"/>
          <w:sz w:val="22"/>
        </w:rPr>
        <w:t>Sapiets</w:t>
      </w:r>
      <w:proofErr w:type="spellEnd"/>
      <w:r w:rsidRPr="00E23FB6">
        <w:rPr>
          <w:rFonts w:ascii="Arial" w:hAnsi="Arial" w:cs="Arial"/>
          <w:sz w:val="22"/>
        </w:rPr>
        <w:t xml:space="preserve">, S.J. (2021) </w:t>
      </w:r>
      <w:r w:rsidRPr="00E23FB6">
        <w:rPr>
          <w:rFonts w:ascii="Arial" w:hAnsi="Arial" w:cs="Arial"/>
          <w:i/>
          <w:iCs/>
          <w:sz w:val="22"/>
        </w:rPr>
        <w:t>Access to early support for children with developmental disabilities and their families</w:t>
      </w:r>
      <w:r w:rsidRPr="00E23FB6">
        <w:rPr>
          <w:rFonts w:ascii="Arial" w:hAnsi="Arial" w:cs="Arial"/>
          <w:sz w:val="22"/>
        </w:rPr>
        <w:t xml:space="preserve">. PhD thesis, University of Warwick. Available at: </w:t>
      </w:r>
      <w:hyperlink r:id="rId12" w:history="1">
        <w:r w:rsidRPr="00E23FB6">
          <w:rPr>
            <w:rStyle w:val="Hyperlink"/>
            <w:rFonts w:ascii="Arial" w:hAnsi="Arial" w:cs="Arial"/>
            <w:sz w:val="22"/>
          </w:rPr>
          <w:t>https://wrap.warwick.ac.uk/id/eprint/169005/</w:t>
        </w:r>
      </w:hyperlink>
      <w:r w:rsidRPr="00E23FB6">
        <w:rPr>
          <w:rFonts w:ascii="Arial" w:hAnsi="Arial" w:cs="Arial"/>
          <w:sz w:val="22"/>
        </w:rPr>
        <w:t xml:space="preserve"> (Accessed:7 February 2026).</w:t>
      </w:r>
    </w:p>
    <w:p w14:paraId="3714FF74" w14:textId="0CEF4604" w:rsidR="00A86B73" w:rsidRPr="00E23FB6" w:rsidRDefault="00A86B73" w:rsidP="00331F5A">
      <w:pPr>
        <w:spacing w:line="360" w:lineRule="auto"/>
        <w:rPr>
          <w:rFonts w:ascii="Arial" w:hAnsi="Arial" w:cs="Arial"/>
          <w:sz w:val="22"/>
        </w:rPr>
      </w:pPr>
    </w:p>
    <w:p w14:paraId="60F186A3" w14:textId="77777777" w:rsidR="00A86B73" w:rsidRPr="00E23FB6" w:rsidRDefault="00A86B73" w:rsidP="00331F5A">
      <w:pPr>
        <w:spacing w:line="360" w:lineRule="auto"/>
        <w:rPr>
          <w:rFonts w:ascii="Arial" w:hAnsi="Arial" w:cs="Arial"/>
          <w:sz w:val="22"/>
        </w:rPr>
      </w:pPr>
    </w:p>
    <w:p w14:paraId="5BC91157" w14:textId="2E98F5EB" w:rsidR="00545684" w:rsidRPr="00E23FB6" w:rsidRDefault="00331F5A" w:rsidP="00331F5A">
      <w:pPr>
        <w:spacing w:line="360" w:lineRule="auto"/>
        <w:rPr>
          <w:rFonts w:ascii="Arial" w:hAnsi="Arial" w:cs="Arial"/>
          <w:sz w:val="22"/>
        </w:rPr>
      </w:pPr>
      <w:r w:rsidRPr="00E23FB6">
        <w:rPr>
          <w:rFonts w:ascii="Arial" w:hAnsi="Arial" w:cs="Arial"/>
          <w:sz w:val="22"/>
        </w:rPr>
        <w:br/>
      </w:r>
    </w:p>
    <w:sectPr w:rsidR="00545684" w:rsidRPr="00E23FB6" w:rsidSect="00041A5A">
      <w:footerReference w:type="default" r:id="rId13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A0D1F1" w14:textId="77777777" w:rsidR="007520EE" w:rsidRDefault="007520EE" w:rsidP="00545684">
      <w:pPr>
        <w:spacing w:after="0" w:line="240" w:lineRule="auto"/>
      </w:pPr>
      <w:r>
        <w:separator/>
      </w:r>
    </w:p>
  </w:endnote>
  <w:endnote w:type="continuationSeparator" w:id="0">
    <w:p w14:paraId="1657C213" w14:textId="77777777" w:rsidR="007520EE" w:rsidRDefault="007520EE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2A278C" w14:textId="77777777" w:rsidR="007520EE" w:rsidRDefault="007520EE" w:rsidP="00545684">
      <w:pPr>
        <w:spacing w:after="0" w:line="240" w:lineRule="auto"/>
      </w:pPr>
      <w:r>
        <w:separator/>
      </w:r>
    </w:p>
  </w:footnote>
  <w:footnote w:type="continuationSeparator" w:id="0">
    <w:p w14:paraId="6B107DC0" w14:textId="77777777" w:rsidR="007520EE" w:rsidRDefault="007520EE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66829"/>
    <w:multiLevelType w:val="hybridMultilevel"/>
    <w:tmpl w:val="988A6E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987415"/>
    <w:multiLevelType w:val="hybridMultilevel"/>
    <w:tmpl w:val="37F2B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860E06"/>
    <w:multiLevelType w:val="hybridMultilevel"/>
    <w:tmpl w:val="3A005B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5173E3"/>
    <w:multiLevelType w:val="hybridMultilevel"/>
    <w:tmpl w:val="28104E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8DA3904"/>
    <w:multiLevelType w:val="hybridMultilevel"/>
    <w:tmpl w:val="6054EE5A"/>
    <w:lvl w:ilvl="0" w:tplc="02969A14">
      <w:numFmt w:val="bullet"/>
      <w:lvlText w:val="•"/>
      <w:lvlJc w:val="left"/>
      <w:pPr>
        <w:ind w:left="144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A97037A"/>
    <w:multiLevelType w:val="multilevel"/>
    <w:tmpl w:val="1BDE8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6D522C"/>
    <w:multiLevelType w:val="multilevel"/>
    <w:tmpl w:val="3E56C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E921C95"/>
    <w:multiLevelType w:val="multilevel"/>
    <w:tmpl w:val="8CF895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B431161"/>
    <w:multiLevelType w:val="hybridMultilevel"/>
    <w:tmpl w:val="BE0C4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9"/>
  </w:num>
  <w:num w:numId="2" w16cid:durableId="1933321522">
    <w:abstractNumId w:val="6"/>
  </w:num>
  <w:num w:numId="3" w16cid:durableId="875194671">
    <w:abstractNumId w:val="5"/>
  </w:num>
  <w:num w:numId="4" w16cid:durableId="1703288516">
    <w:abstractNumId w:val="7"/>
  </w:num>
  <w:num w:numId="5" w16cid:durableId="1208763282">
    <w:abstractNumId w:val="8"/>
  </w:num>
  <w:num w:numId="6" w16cid:durableId="503008344">
    <w:abstractNumId w:val="0"/>
  </w:num>
  <w:num w:numId="7" w16cid:durableId="304286354">
    <w:abstractNumId w:val="3"/>
  </w:num>
  <w:num w:numId="8" w16cid:durableId="19859533">
    <w:abstractNumId w:val="1"/>
  </w:num>
  <w:num w:numId="9" w16cid:durableId="1108699140">
    <w:abstractNumId w:val="2"/>
  </w:num>
  <w:num w:numId="10" w16cid:durableId="213825794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2A71"/>
    <w:rsid w:val="000330F5"/>
    <w:rsid w:val="00041A5A"/>
    <w:rsid w:val="00062E01"/>
    <w:rsid w:val="00067CCD"/>
    <w:rsid w:val="00096060"/>
    <w:rsid w:val="00096516"/>
    <w:rsid w:val="000A5161"/>
    <w:rsid w:val="000B67B3"/>
    <w:rsid w:val="000B7CD5"/>
    <w:rsid w:val="000C26F5"/>
    <w:rsid w:val="0010255E"/>
    <w:rsid w:val="00146CAD"/>
    <w:rsid w:val="001C76D2"/>
    <w:rsid w:val="001F13ED"/>
    <w:rsid w:val="0020643B"/>
    <w:rsid w:val="0021449C"/>
    <w:rsid w:val="00216C85"/>
    <w:rsid w:val="00224200"/>
    <w:rsid w:val="00245A44"/>
    <w:rsid w:val="00260277"/>
    <w:rsid w:val="00273EDD"/>
    <w:rsid w:val="002A15DA"/>
    <w:rsid w:val="002C3965"/>
    <w:rsid w:val="002C48FB"/>
    <w:rsid w:val="003018F0"/>
    <w:rsid w:val="00321C4C"/>
    <w:rsid w:val="00331F36"/>
    <w:rsid w:val="00331F5A"/>
    <w:rsid w:val="0037273E"/>
    <w:rsid w:val="003847B5"/>
    <w:rsid w:val="003A1D3D"/>
    <w:rsid w:val="003A2FDF"/>
    <w:rsid w:val="003B24DA"/>
    <w:rsid w:val="003B5B7F"/>
    <w:rsid w:val="003D0ACD"/>
    <w:rsid w:val="004903AA"/>
    <w:rsid w:val="004D23E9"/>
    <w:rsid w:val="004D4B63"/>
    <w:rsid w:val="004E6C3B"/>
    <w:rsid w:val="004F0B63"/>
    <w:rsid w:val="00510D78"/>
    <w:rsid w:val="00545059"/>
    <w:rsid w:val="00545684"/>
    <w:rsid w:val="00562B5F"/>
    <w:rsid w:val="00600FC1"/>
    <w:rsid w:val="0061260B"/>
    <w:rsid w:val="00615799"/>
    <w:rsid w:val="006253BC"/>
    <w:rsid w:val="00626E94"/>
    <w:rsid w:val="00641E0F"/>
    <w:rsid w:val="00646B10"/>
    <w:rsid w:val="006943B6"/>
    <w:rsid w:val="006A368F"/>
    <w:rsid w:val="006D298C"/>
    <w:rsid w:val="006D6792"/>
    <w:rsid w:val="006D78EF"/>
    <w:rsid w:val="007066FD"/>
    <w:rsid w:val="00715990"/>
    <w:rsid w:val="007274BC"/>
    <w:rsid w:val="007520EE"/>
    <w:rsid w:val="00754CF2"/>
    <w:rsid w:val="00755C94"/>
    <w:rsid w:val="00784670"/>
    <w:rsid w:val="00792AB6"/>
    <w:rsid w:val="007D5A85"/>
    <w:rsid w:val="00814427"/>
    <w:rsid w:val="00831172"/>
    <w:rsid w:val="00853468"/>
    <w:rsid w:val="00866B7B"/>
    <w:rsid w:val="008D0329"/>
    <w:rsid w:val="008E4B0E"/>
    <w:rsid w:val="008E5015"/>
    <w:rsid w:val="00973C94"/>
    <w:rsid w:val="009967C4"/>
    <w:rsid w:val="009D1D1E"/>
    <w:rsid w:val="009E5476"/>
    <w:rsid w:val="00A035FD"/>
    <w:rsid w:val="00A276A0"/>
    <w:rsid w:val="00A44C1F"/>
    <w:rsid w:val="00A6153D"/>
    <w:rsid w:val="00A660A2"/>
    <w:rsid w:val="00A86B73"/>
    <w:rsid w:val="00B009D0"/>
    <w:rsid w:val="00B2499A"/>
    <w:rsid w:val="00B3624C"/>
    <w:rsid w:val="00B447C4"/>
    <w:rsid w:val="00B87D3F"/>
    <w:rsid w:val="00B95B82"/>
    <w:rsid w:val="00C1127A"/>
    <w:rsid w:val="00C14108"/>
    <w:rsid w:val="00C2146E"/>
    <w:rsid w:val="00C3006B"/>
    <w:rsid w:val="00C51EB2"/>
    <w:rsid w:val="00C54573"/>
    <w:rsid w:val="00C564AB"/>
    <w:rsid w:val="00C61A9D"/>
    <w:rsid w:val="00C65455"/>
    <w:rsid w:val="00C70A56"/>
    <w:rsid w:val="00C851EF"/>
    <w:rsid w:val="00CA7B7C"/>
    <w:rsid w:val="00D025CA"/>
    <w:rsid w:val="00D71ACF"/>
    <w:rsid w:val="00D769F0"/>
    <w:rsid w:val="00D76FC0"/>
    <w:rsid w:val="00D9284C"/>
    <w:rsid w:val="00DB1A79"/>
    <w:rsid w:val="00E23FB6"/>
    <w:rsid w:val="00E52256"/>
    <w:rsid w:val="00E614D4"/>
    <w:rsid w:val="00E72753"/>
    <w:rsid w:val="00E9395B"/>
    <w:rsid w:val="00EC68DA"/>
    <w:rsid w:val="00EF5599"/>
    <w:rsid w:val="00F11D56"/>
    <w:rsid w:val="00F2444D"/>
    <w:rsid w:val="00F278D4"/>
    <w:rsid w:val="00F85C45"/>
    <w:rsid w:val="00F93F6A"/>
    <w:rsid w:val="00FB4301"/>
    <w:rsid w:val="00FC2B9B"/>
    <w:rsid w:val="00FC6D98"/>
    <w:rsid w:val="00FD0A86"/>
    <w:rsid w:val="00FD36DD"/>
    <w:rsid w:val="00FD3D5A"/>
    <w:rsid w:val="00FE7D47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D5A85"/>
    <w:pPr>
      <w:keepNext/>
      <w:keepLines/>
      <w:spacing w:before="40" w:after="0" w:line="360" w:lineRule="auto"/>
      <w:jc w:val="both"/>
      <w:outlineLvl w:val="1"/>
    </w:pPr>
    <w:rPr>
      <w:rFonts w:ascii="Arial" w:eastAsiaTheme="majorEastAsia" w:hAnsi="Arial" w:cs="Arial"/>
      <w:b/>
      <w:bCs/>
      <w:iCs/>
      <w:sz w:val="22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D5A85"/>
    <w:rPr>
      <w:rFonts w:ascii="Arial" w:eastAsiaTheme="majorEastAsia" w:hAnsi="Arial" w:cs="Arial"/>
      <w:b/>
      <w:bCs/>
      <w:iCs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NormalWeb">
    <w:name w:val="Normal (Web)"/>
    <w:basedOn w:val="Normal"/>
    <w:uiPriority w:val="99"/>
    <w:semiHidden/>
    <w:unhideWhenUsed/>
    <w:rsid w:val="00A6153D"/>
    <w:rPr>
      <w:rFonts w:cs="Times New Roman"/>
      <w:szCs w:val="24"/>
    </w:rPr>
  </w:style>
  <w:style w:type="paragraph" w:styleId="ListParagraph">
    <w:name w:val="List Paragraph"/>
    <w:basedOn w:val="Normal"/>
    <w:uiPriority w:val="34"/>
    <w:qFormat/>
    <w:rsid w:val="00A276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86B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86B7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61A9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77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33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996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6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smhft.nhs.uk/service-users-and-carers/service-user-information/learning-disability-and-autism/autism-spectrum-disorder/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rap.warwick.ac.uk/id/eprint/169005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gov.uk/government/publications/national-strategy-for-autistic-children-young-people-and-adults-2021-to-2026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link.springer.com/book/10.1007/978-3-319-72500-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ma.org.uk/what-we-do/population-health/improving-the-health-of-specific-groups/autism-spectrum-disorder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958</Words>
  <Characters>5465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Mehwish Arshad</cp:lastModifiedBy>
  <cp:revision>2</cp:revision>
  <dcterms:created xsi:type="dcterms:W3CDTF">2026-02-20T12:43:00Z</dcterms:created>
  <dcterms:modified xsi:type="dcterms:W3CDTF">2026-02-20T12:43:00Z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5b75bcb1-71b1-427b-94b0-e7b02a95207a</vt:lpwstr>
  </property>
</Properties>
</file>