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3FF9B" w14:textId="77777777" w:rsidR="0044766D" w:rsidRDefault="0044766D" w:rsidP="0044766D">
      <w:pPr>
        <w:pStyle w:val="paragraph"/>
        <w:spacing w:before="0" w:beforeAutospacing="0" w:after="0" w:afterAutospacing="0"/>
        <w:textAlignment w:val="baseline"/>
        <w:rPr>
          <w:rStyle w:val="eop"/>
          <w:rFonts w:ascii="Arial" w:eastAsiaTheme="majorEastAsia" w:hAnsi="Arial" w:cs="Arial"/>
          <w:color w:val="2E2C70"/>
          <w:sz w:val="40"/>
          <w:szCs w:val="40"/>
        </w:rPr>
      </w:pPr>
      <w:r>
        <w:rPr>
          <w:rStyle w:val="normaltextrun"/>
          <w:rFonts w:ascii="Arial" w:eastAsiaTheme="majorEastAsia" w:hAnsi="Arial" w:cs="Arial"/>
          <w:color w:val="2E2C70"/>
          <w:sz w:val="40"/>
          <w:szCs w:val="40"/>
        </w:rPr>
        <w:t>Day three handout: Trainer boundaries</w:t>
      </w:r>
      <w:r>
        <w:rPr>
          <w:rStyle w:val="eop"/>
          <w:rFonts w:ascii="Arial" w:eastAsiaTheme="majorEastAsia" w:hAnsi="Arial" w:cs="Arial"/>
          <w:color w:val="2E2C70"/>
          <w:sz w:val="40"/>
          <w:szCs w:val="40"/>
        </w:rPr>
        <w:t> </w:t>
      </w:r>
    </w:p>
    <w:p w14:paraId="7DE832E5" w14:textId="77777777" w:rsidR="0044766D" w:rsidRDefault="0044766D" w:rsidP="0044766D">
      <w:pPr>
        <w:pStyle w:val="paragraph"/>
        <w:spacing w:before="0" w:beforeAutospacing="0" w:after="0" w:afterAutospacing="0"/>
        <w:textAlignment w:val="baseline"/>
        <w:rPr>
          <w:rFonts w:ascii="Segoe UI" w:hAnsi="Segoe UI" w:cs="Segoe UI"/>
          <w:color w:val="2E2C70"/>
          <w:sz w:val="18"/>
          <w:szCs w:val="18"/>
        </w:rPr>
      </w:pPr>
    </w:p>
    <w:p w14:paraId="6BF19F18" w14:textId="77777777" w:rsidR="0044766D" w:rsidRDefault="0044766D" w:rsidP="0044766D">
      <w:pPr>
        <w:pStyle w:val="paragraph"/>
        <w:spacing w:before="0" w:beforeAutospacing="0" w:after="0" w:afterAutospacing="0"/>
        <w:textAlignment w:val="baseline"/>
        <w:rPr>
          <w:rStyle w:val="eop"/>
          <w:rFonts w:ascii="Arial" w:eastAsiaTheme="majorEastAsia" w:hAnsi="Arial" w:cs="Arial"/>
          <w:color w:val="2E2C70"/>
          <w:sz w:val="36"/>
          <w:szCs w:val="36"/>
        </w:rPr>
      </w:pPr>
      <w:r>
        <w:rPr>
          <w:rStyle w:val="normaltextrun"/>
          <w:rFonts w:ascii="Arial" w:eastAsiaTheme="majorEastAsia" w:hAnsi="Arial" w:cs="Arial"/>
          <w:color w:val="2E2C70"/>
          <w:sz w:val="36"/>
          <w:szCs w:val="36"/>
        </w:rPr>
        <w:t>Professional boundaries</w:t>
      </w:r>
      <w:r>
        <w:rPr>
          <w:rStyle w:val="eop"/>
          <w:rFonts w:ascii="Arial" w:eastAsiaTheme="majorEastAsia" w:hAnsi="Arial" w:cs="Arial"/>
          <w:color w:val="2E2C70"/>
          <w:sz w:val="36"/>
          <w:szCs w:val="36"/>
        </w:rPr>
        <w:t> </w:t>
      </w:r>
    </w:p>
    <w:p w14:paraId="17DC1FD2" w14:textId="77777777" w:rsidR="0044766D" w:rsidRDefault="0044766D" w:rsidP="0044766D">
      <w:pPr>
        <w:pStyle w:val="paragraph"/>
        <w:spacing w:before="0" w:beforeAutospacing="0" w:after="0" w:afterAutospacing="0"/>
        <w:textAlignment w:val="baseline"/>
        <w:rPr>
          <w:rFonts w:ascii="Segoe UI" w:hAnsi="Segoe UI" w:cs="Segoe UI"/>
          <w:color w:val="2E2C70"/>
          <w:sz w:val="18"/>
          <w:szCs w:val="18"/>
        </w:rPr>
      </w:pPr>
    </w:p>
    <w:p w14:paraId="2F7147FE" w14:textId="77777777"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There are limits that help us to develop effective relationships with our learners and colleagues who contribute to the training programmes that we run. These are considered professional boundaries. Professional boundaries are established through a set of agreed working behaviours and are given meaning through personal attitude and experience.</w:t>
      </w:r>
      <w:r>
        <w:rPr>
          <w:rStyle w:val="eop"/>
          <w:rFonts w:ascii="Arial" w:eastAsiaTheme="majorEastAsia" w:hAnsi="Arial" w:cs="Arial"/>
          <w:color w:val="1C1C1C"/>
        </w:rPr>
        <w:t> </w:t>
      </w:r>
    </w:p>
    <w:p w14:paraId="693DBC24" w14:textId="77777777" w:rsidR="0044766D" w:rsidRDefault="0044766D" w:rsidP="0044766D">
      <w:pPr>
        <w:pStyle w:val="paragraph"/>
        <w:spacing w:before="0" w:beforeAutospacing="0" w:after="0" w:afterAutospacing="0"/>
        <w:textAlignment w:val="baseline"/>
        <w:rPr>
          <w:rStyle w:val="normaltextrun"/>
          <w:rFonts w:ascii="Arial" w:eastAsiaTheme="majorEastAsia" w:hAnsi="Arial" w:cs="Arial"/>
          <w:color w:val="1C1C1C"/>
        </w:rPr>
      </w:pPr>
    </w:p>
    <w:p w14:paraId="27E3A0E2" w14:textId="72BD74FB"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It is important that these boundaries are clearly defined, owned and maintained, to prevent confusion and damage to the relationship with either, or both, parties being put at risk. </w:t>
      </w:r>
      <w:r>
        <w:rPr>
          <w:rStyle w:val="eop"/>
          <w:rFonts w:ascii="Arial" w:eastAsiaTheme="majorEastAsia" w:hAnsi="Arial" w:cs="Arial"/>
          <w:color w:val="1C1C1C"/>
        </w:rPr>
        <w:t> </w:t>
      </w:r>
    </w:p>
    <w:p w14:paraId="1FB66621" w14:textId="77777777" w:rsidR="0044766D" w:rsidRDefault="0044766D" w:rsidP="0044766D">
      <w:pPr>
        <w:pStyle w:val="paragraph"/>
        <w:spacing w:before="0" w:beforeAutospacing="0" w:after="0" w:afterAutospacing="0"/>
        <w:textAlignment w:val="baseline"/>
        <w:rPr>
          <w:rStyle w:val="normaltextrun"/>
          <w:rFonts w:ascii="Arial" w:eastAsiaTheme="majorEastAsia" w:hAnsi="Arial" w:cs="Arial"/>
          <w:b/>
          <w:bCs/>
          <w:color w:val="1C1C1C"/>
        </w:rPr>
      </w:pPr>
    </w:p>
    <w:p w14:paraId="629FCE20" w14:textId="00678DC5"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b/>
          <w:bCs/>
          <w:color w:val="1C1C1C"/>
        </w:rPr>
        <w:t>Professional boundaries: Learners</w:t>
      </w:r>
      <w:r>
        <w:rPr>
          <w:rStyle w:val="eop"/>
          <w:rFonts w:ascii="Arial" w:eastAsiaTheme="majorEastAsia" w:hAnsi="Arial" w:cs="Arial"/>
          <w:color w:val="1C1C1C"/>
        </w:rPr>
        <w:t> </w:t>
      </w:r>
    </w:p>
    <w:p w14:paraId="27B37B2B" w14:textId="77777777"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Some common boundaries apply to all trainers such as not using bad language, not touching your learners inappropriately or letting your personal life/values/beliefs affect your work with them. Examples of overstepping professional boundaries with learners include:</w:t>
      </w:r>
      <w:r>
        <w:rPr>
          <w:rStyle w:val="eop"/>
          <w:rFonts w:ascii="Arial" w:eastAsiaTheme="majorEastAsia" w:hAnsi="Arial" w:cs="Arial"/>
          <w:color w:val="1C1C1C"/>
        </w:rPr>
        <w:t> </w:t>
      </w:r>
    </w:p>
    <w:p w14:paraId="2B88D66C" w14:textId="77777777" w:rsidR="0044766D" w:rsidRDefault="0044766D" w:rsidP="0044766D">
      <w:pPr>
        <w:pStyle w:val="paragraph"/>
        <w:numPr>
          <w:ilvl w:val="0"/>
          <w:numId w:val="1"/>
        </w:numPr>
        <w:spacing w:before="0" w:beforeAutospacing="0" w:after="0" w:afterAutospacing="0"/>
        <w:ind w:firstLine="0"/>
        <w:textAlignment w:val="baseline"/>
        <w:rPr>
          <w:rFonts w:ascii="Arial" w:hAnsi="Arial" w:cs="Arial"/>
          <w:color w:val="1C1C1C"/>
        </w:rPr>
      </w:pPr>
      <w:r>
        <w:rPr>
          <w:rStyle w:val="normaltextrun"/>
          <w:rFonts w:ascii="Arial" w:eastAsiaTheme="majorEastAsia" w:hAnsi="Arial" w:cs="Arial"/>
          <w:color w:val="1C1C1C"/>
        </w:rPr>
        <w:t>Becoming too friendly with your learners. It is crucial that you know where your role as a trainer stops.</w:t>
      </w:r>
      <w:r>
        <w:rPr>
          <w:rStyle w:val="eop"/>
          <w:rFonts w:ascii="Arial" w:eastAsiaTheme="majorEastAsia" w:hAnsi="Arial" w:cs="Arial"/>
          <w:color w:val="1C1C1C"/>
        </w:rPr>
        <w:t> </w:t>
      </w:r>
    </w:p>
    <w:p w14:paraId="3B96B0BF" w14:textId="77777777" w:rsidR="0044766D" w:rsidRDefault="0044766D" w:rsidP="0044766D">
      <w:pPr>
        <w:pStyle w:val="paragraph"/>
        <w:numPr>
          <w:ilvl w:val="0"/>
          <w:numId w:val="2"/>
        </w:numPr>
        <w:spacing w:before="0" w:beforeAutospacing="0" w:after="0" w:afterAutospacing="0"/>
        <w:ind w:firstLine="0"/>
        <w:textAlignment w:val="baseline"/>
        <w:rPr>
          <w:rFonts w:ascii="Arial" w:hAnsi="Arial" w:cs="Arial"/>
          <w:color w:val="1C1C1C"/>
        </w:rPr>
      </w:pPr>
      <w:r>
        <w:rPr>
          <w:rStyle w:val="normaltextrun"/>
          <w:rFonts w:ascii="Arial" w:eastAsiaTheme="majorEastAsia" w:hAnsi="Arial" w:cs="Arial"/>
          <w:color w:val="1C1C1C"/>
        </w:rPr>
        <w:t>Giving out your personal email or telephone number rather than your work contact details as this could encourage more informal interactions. The same would apply to personal social media accounts.</w:t>
      </w:r>
      <w:r>
        <w:rPr>
          <w:rStyle w:val="eop"/>
          <w:rFonts w:ascii="Arial" w:eastAsiaTheme="majorEastAsia" w:hAnsi="Arial" w:cs="Arial"/>
          <w:color w:val="1C1C1C"/>
        </w:rPr>
        <w:t> </w:t>
      </w:r>
    </w:p>
    <w:p w14:paraId="3DBF8048" w14:textId="77777777" w:rsidR="0044766D" w:rsidRDefault="0044766D" w:rsidP="0044766D">
      <w:pPr>
        <w:pStyle w:val="paragraph"/>
        <w:spacing w:before="0" w:beforeAutospacing="0" w:after="0" w:afterAutospacing="0"/>
        <w:textAlignment w:val="baseline"/>
        <w:rPr>
          <w:rStyle w:val="normaltextrun"/>
          <w:rFonts w:ascii="Arial" w:eastAsiaTheme="majorEastAsia" w:hAnsi="Arial" w:cs="Arial"/>
          <w:color w:val="1C1C1C"/>
        </w:rPr>
      </w:pPr>
    </w:p>
    <w:p w14:paraId="1F075C1E" w14:textId="3378D63C"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When you are with learners you need to demonstrate that you are fair and ethical by remaining in control and not showing any favouritism towards any individual.</w:t>
      </w:r>
      <w:r>
        <w:rPr>
          <w:rStyle w:val="eop"/>
          <w:rFonts w:ascii="Arial" w:eastAsiaTheme="majorEastAsia" w:hAnsi="Arial" w:cs="Arial"/>
          <w:color w:val="1C1C1C"/>
        </w:rPr>
        <w:t> </w:t>
      </w:r>
    </w:p>
    <w:p w14:paraId="51F37E04" w14:textId="77777777" w:rsidR="0044766D" w:rsidRDefault="0044766D" w:rsidP="0044766D">
      <w:pPr>
        <w:pStyle w:val="paragraph"/>
        <w:spacing w:before="0" w:beforeAutospacing="0" w:after="0" w:afterAutospacing="0"/>
        <w:textAlignment w:val="baseline"/>
        <w:rPr>
          <w:rStyle w:val="normaltextrun"/>
          <w:rFonts w:ascii="Arial" w:eastAsiaTheme="majorEastAsia" w:hAnsi="Arial" w:cs="Arial"/>
          <w:b/>
          <w:bCs/>
          <w:color w:val="1C1C1C"/>
        </w:rPr>
      </w:pPr>
    </w:p>
    <w:p w14:paraId="78659E5F" w14:textId="76A924BE"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b/>
          <w:bCs/>
          <w:color w:val="1C1C1C"/>
        </w:rPr>
        <w:t>Professional boundaries: Colleagues</w:t>
      </w:r>
      <w:r>
        <w:rPr>
          <w:rStyle w:val="eop"/>
          <w:rFonts w:ascii="Arial" w:eastAsiaTheme="majorEastAsia" w:hAnsi="Arial" w:cs="Arial"/>
          <w:color w:val="1C1C1C"/>
        </w:rPr>
        <w:t> </w:t>
      </w:r>
    </w:p>
    <w:p w14:paraId="6D799A8B" w14:textId="77777777"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You need to be able to work within the limits of your role, following relevant policies and procedures, and respecting the roles of your colleagues. For example, administrative staff may have responsibility for copying handouts. It is inappropriate for you to do this if it is their role.</w:t>
      </w:r>
      <w:r>
        <w:rPr>
          <w:rStyle w:val="eop"/>
          <w:rFonts w:ascii="Arial" w:eastAsiaTheme="majorEastAsia" w:hAnsi="Arial" w:cs="Arial"/>
          <w:color w:val="1C1C1C"/>
        </w:rPr>
        <w:t> </w:t>
      </w:r>
    </w:p>
    <w:p w14:paraId="0BC2499D" w14:textId="77777777" w:rsidR="0044766D" w:rsidRDefault="0044766D" w:rsidP="0044766D">
      <w:pPr>
        <w:pStyle w:val="paragraph"/>
        <w:spacing w:before="0" w:beforeAutospacing="0" w:after="0" w:afterAutospacing="0"/>
        <w:textAlignment w:val="baseline"/>
        <w:rPr>
          <w:rStyle w:val="normaltextrun"/>
          <w:rFonts w:ascii="Arial" w:eastAsiaTheme="majorEastAsia" w:hAnsi="Arial" w:cs="Arial"/>
          <w:b/>
          <w:bCs/>
          <w:color w:val="1C1C1C"/>
        </w:rPr>
      </w:pPr>
    </w:p>
    <w:p w14:paraId="6D2AC665" w14:textId="05363600"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b/>
          <w:bCs/>
          <w:color w:val="1C1C1C"/>
        </w:rPr>
        <w:t>Professional boundaries: Own roles</w:t>
      </w:r>
      <w:r>
        <w:rPr>
          <w:rStyle w:val="eop"/>
          <w:rFonts w:ascii="Arial" w:eastAsiaTheme="majorEastAsia" w:hAnsi="Arial" w:cs="Arial"/>
          <w:color w:val="1C1C1C"/>
        </w:rPr>
        <w:t> </w:t>
      </w:r>
    </w:p>
    <w:p w14:paraId="1D0A134B" w14:textId="77777777"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normaltextrun"/>
          <w:rFonts w:ascii="Arial" w:eastAsiaTheme="majorEastAsia" w:hAnsi="Arial" w:cs="Arial"/>
          <w:color w:val="1C1C1C"/>
        </w:rPr>
        <w:t xml:space="preserve">When you carry out other roles as well as delivering training you may encounter some boundaries linked to ethical considerations. For example, you may have a work role to interview learners for a course that you are delivering, and your role is to ensure that all participants meet a set of entry criteria. However, as a trainer, you know that the course will not run unless you have enough participants so you may feel less inclined to be strict when using the criteria. This is a clear </w:t>
      </w:r>
      <w:proofErr w:type="gramStart"/>
      <w:r>
        <w:rPr>
          <w:rStyle w:val="normaltextrun"/>
          <w:rFonts w:ascii="Arial" w:eastAsiaTheme="majorEastAsia" w:hAnsi="Arial" w:cs="Arial"/>
          <w:color w:val="1C1C1C"/>
        </w:rPr>
        <w:t>conflict</w:t>
      </w:r>
      <w:proofErr w:type="gramEnd"/>
      <w:r>
        <w:rPr>
          <w:rStyle w:val="normaltextrun"/>
          <w:rFonts w:ascii="Arial" w:eastAsiaTheme="majorEastAsia" w:hAnsi="Arial" w:cs="Arial"/>
          <w:color w:val="1C1C1C"/>
        </w:rPr>
        <w:t xml:space="preserve"> and, in this circumstance, you need to clearly justify your decision as the ‘interviewer’ or ask for an opinion from a colleague.</w:t>
      </w:r>
      <w:r>
        <w:rPr>
          <w:rStyle w:val="eop"/>
          <w:rFonts w:ascii="Arial" w:eastAsiaTheme="majorEastAsia" w:hAnsi="Arial" w:cs="Arial"/>
          <w:color w:val="1C1C1C"/>
        </w:rPr>
        <w:t> </w:t>
      </w:r>
    </w:p>
    <w:p w14:paraId="2692EECD" w14:textId="77777777" w:rsidR="0044766D" w:rsidRDefault="0044766D" w:rsidP="0044766D">
      <w:pPr>
        <w:pStyle w:val="paragraph"/>
        <w:spacing w:before="0" w:beforeAutospacing="0" w:after="0" w:afterAutospacing="0"/>
        <w:textAlignment w:val="baseline"/>
        <w:rPr>
          <w:rFonts w:ascii="Segoe UI" w:hAnsi="Segoe UI" w:cs="Segoe UI"/>
          <w:color w:val="1C1C1C"/>
          <w:sz w:val="18"/>
          <w:szCs w:val="18"/>
        </w:rPr>
      </w:pPr>
      <w:r>
        <w:rPr>
          <w:rStyle w:val="eop"/>
          <w:rFonts w:ascii="Arial" w:eastAsiaTheme="majorEastAsia" w:hAnsi="Arial" w:cs="Arial"/>
          <w:color w:val="1C1C1C"/>
        </w:rPr>
        <w:t> </w:t>
      </w:r>
    </w:p>
    <w:p w14:paraId="0DCC9A9E" w14:textId="77777777" w:rsidR="00B87898" w:rsidRDefault="00B87898"/>
    <w:sectPr w:rsidR="00B87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72B2F"/>
    <w:multiLevelType w:val="multilevel"/>
    <w:tmpl w:val="D150A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AE5615"/>
    <w:multiLevelType w:val="multilevel"/>
    <w:tmpl w:val="3C141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056874">
    <w:abstractNumId w:val="1"/>
  </w:num>
  <w:num w:numId="2" w16cid:durableId="1721398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66D"/>
    <w:rsid w:val="00281F11"/>
    <w:rsid w:val="0044766D"/>
    <w:rsid w:val="00B87898"/>
    <w:rsid w:val="00D065BA"/>
    <w:rsid w:val="00F96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53D8A"/>
  <w15:chartTrackingRefBased/>
  <w15:docId w15:val="{F10FB94F-DD7A-4CB7-9F32-F3717533F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6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6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6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6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6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6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6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6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6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6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6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6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6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6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6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6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6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66D"/>
    <w:rPr>
      <w:rFonts w:eastAsiaTheme="majorEastAsia" w:cstheme="majorBidi"/>
      <w:color w:val="272727" w:themeColor="text1" w:themeTint="D8"/>
    </w:rPr>
  </w:style>
  <w:style w:type="paragraph" w:styleId="Title">
    <w:name w:val="Title"/>
    <w:basedOn w:val="Normal"/>
    <w:next w:val="Normal"/>
    <w:link w:val="TitleChar"/>
    <w:uiPriority w:val="10"/>
    <w:qFormat/>
    <w:rsid w:val="004476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6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6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6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66D"/>
    <w:pPr>
      <w:spacing w:before="160"/>
      <w:jc w:val="center"/>
    </w:pPr>
    <w:rPr>
      <w:i/>
      <w:iCs/>
      <w:color w:val="404040" w:themeColor="text1" w:themeTint="BF"/>
    </w:rPr>
  </w:style>
  <w:style w:type="character" w:customStyle="1" w:styleId="QuoteChar">
    <w:name w:val="Quote Char"/>
    <w:basedOn w:val="DefaultParagraphFont"/>
    <w:link w:val="Quote"/>
    <w:uiPriority w:val="29"/>
    <w:rsid w:val="0044766D"/>
    <w:rPr>
      <w:i/>
      <w:iCs/>
      <w:color w:val="404040" w:themeColor="text1" w:themeTint="BF"/>
    </w:rPr>
  </w:style>
  <w:style w:type="paragraph" w:styleId="ListParagraph">
    <w:name w:val="List Paragraph"/>
    <w:basedOn w:val="Normal"/>
    <w:uiPriority w:val="34"/>
    <w:qFormat/>
    <w:rsid w:val="0044766D"/>
    <w:pPr>
      <w:ind w:left="720"/>
      <w:contextualSpacing/>
    </w:pPr>
  </w:style>
  <w:style w:type="character" w:styleId="IntenseEmphasis">
    <w:name w:val="Intense Emphasis"/>
    <w:basedOn w:val="DefaultParagraphFont"/>
    <w:uiPriority w:val="21"/>
    <w:qFormat/>
    <w:rsid w:val="0044766D"/>
    <w:rPr>
      <w:i/>
      <w:iCs/>
      <w:color w:val="0F4761" w:themeColor="accent1" w:themeShade="BF"/>
    </w:rPr>
  </w:style>
  <w:style w:type="paragraph" w:styleId="IntenseQuote">
    <w:name w:val="Intense Quote"/>
    <w:basedOn w:val="Normal"/>
    <w:next w:val="Normal"/>
    <w:link w:val="IntenseQuoteChar"/>
    <w:uiPriority w:val="30"/>
    <w:qFormat/>
    <w:rsid w:val="004476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66D"/>
    <w:rPr>
      <w:i/>
      <w:iCs/>
      <w:color w:val="0F4761" w:themeColor="accent1" w:themeShade="BF"/>
    </w:rPr>
  </w:style>
  <w:style w:type="character" w:styleId="IntenseReference">
    <w:name w:val="Intense Reference"/>
    <w:basedOn w:val="DefaultParagraphFont"/>
    <w:uiPriority w:val="32"/>
    <w:qFormat/>
    <w:rsid w:val="0044766D"/>
    <w:rPr>
      <w:b/>
      <w:bCs/>
      <w:smallCaps/>
      <w:color w:val="0F4761" w:themeColor="accent1" w:themeShade="BF"/>
      <w:spacing w:val="5"/>
    </w:rPr>
  </w:style>
  <w:style w:type="paragraph" w:customStyle="1" w:styleId="paragraph">
    <w:name w:val="paragraph"/>
    <w:basedOn w:val="Normal"/>
    <w:rsid w:val="004476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4766D"/>
  </w:style>
  <w:style w:type="character" w:customStyle="1" w:styleId="eop">
    <w:name w:val="eop"/>
    <w:basedOn w:val="DefaultParagraphFont"/>
    <w:rsid w:val="00447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730507">
      <w:bodyDiv w:val="1"/>
      <w:marLeft w:val="0"/>
      <w:marRight w:val="0"/>
      <w:marTop w:val="0"/>
      <w:marBottom w:val="0"/>
      <w:divBdr>
        <w:top w:val="none" w:sz="0" w:space="0" w:color="auto"/>
        <w:left w:val="none" w:sz="0" w:space="0" w:color="auto"/>
        <w:bottom w:val="none" w:sz="0" w:space="0" w:color="auto"/>
        <w:right w:val="none" w:sz="0" w:space="0" w:color="auto"/>
      </w:divBdr>
      <w:divsChild>
        <w:div w:id="1458181930">
          <w:marLeft w:val="0"/>
          <w:marRight w:val="0"/>
          <w:marTop w:val="0"/>
          <w:marBottom w:val="0"/>
          <w:divBdr>
            <w:top w:val="none" w:sz="0" w:space="0" w:color="auto"/>
            <w:left w:val="none" w:sz="0" w:space="0" w:color="auto"/>
            <w:bottom w:val="none" w:sz="0" w:space="0" w:color="auto"/>
            <w:right w:val="none" w:sz="0" w:space="0" w:color="auto"/>
          </w:divBdr>
        </w:div>
        <w:div w:id="1179002367">
          <w:marLeft w:val="0"/>
          <w:marRight w:val="0"/>
          <w:marTop w:val="0"/>
          <w:marBottom w:val="0"/>
          <w:divBdr>
            <w:top w:val="none" w:sz="0" w:space="0" w:color="auto"/>
            <w:left w:val="none" w:sz="0" w:space="0" w:color="auto"/>
            <w:bottom w:val="none" w:sz="0" w:space="0" w:color="auto"/>
            <w:right w:val="none" w:sz="0" w:space="0" w:color="auto"/>
          </w:divBdr>
        </w:div>
        <w:div w:id="848451158">
          <w:marLeft w:val="0"/>
          <w:marRight w:val="0"/>
          <w:marTop w:val="0"/>
          <w:marBottom w:val="0"/>
          <w:divBdr>
            <w:top w:val="none" w:sz="0" w:space="0" w:color="auto"/>
            <w:left w:val="none" w:sz="0" w:space="0" w:color="auto"/>
            <w:bottom w:val="none" w:sz="0" w:space="0" w:color="auto"/>
            <w:right w:val="none" w:sz="0" w:space="0" w:color="auto"/>
          </w:divBdr>
        </w:div>
        <w:div w:id="866025170">
          <w:marLeft w:val="0"/>
          <w:marRight w:val="0"/>
          <w:marTop w:val="0"/>
          <w:marBottom w:val="0"/>
          <w:divBdr>
            <w:top w:val="none" w:sz="0" w:space="0" w:color="auto"/>
            <w:left w:val="none" w:sz="0" w:space="0" w:color="auto"/>
            <w:bottom w:val="none" w:sz="0" w:space="0" w:color="auto"/>
            <w:right w:val="none" w:sz="0" w:space="0" w:color="auto"/>
          </w:divBdr>
        </w:div>
        <w:div w:id="1847745173">
          <w:marLeft w:val="0"/>
          <w:marRight w:val="0"/>
          <w:marTop w:val="0"/>
          <w:marBottom w:val="0"/>
          <w:divBdr>
            <w:top w:val="none" w:sz="0" w:space="0" w:color="auto"/>
            <w:left w:val="none" w:sz="0" w:space="0" w:color="auto"/>
            <w:bottom w:val="none" w:sz="0" w:space="0" w:color="auto"/>
            <w:right w:val="none" w:sz="0" w:space="0" w:color="auto"/>
          </w:divBdr>
        </w:div>
        <w:div w:id="751052937">
          <w:marLeft w:val="0"/>
          <w:marRight w:val="0"/>
          <w:marTop w:val="0"/>
          <w:marBottom w:val="0"/>
          <w:divBdr>
            <w:top w:val="none" w:sz="0" w:space="0" w:color="auto"/>
            <w:left w:val="none" w:sz="0" w:space="0" w:color="auto"/>
            <w:bottom w:val="none" w:sz="0" w:space="0" w:color="auto"/>
            <w:right w:val="none" w:sz="0" w:space="0" w:color="auto"/>
          </w:divBdr>
        </w:div>
        <w:div w:id="1323123794">
          <w:marLeft w:val="0"/>
          <w:marRight w:val="0"/>
          <w:marTop w:val="0"/>
          <w:marBottom w:val="0"/>
          <w:divBdr>
            <w:top w:val="none" w:sz="0" w:space="0" w:color="auto"/>
            <w:left w:val="none" w:sz="0" w:space="0" w:color="auto"/>
            <w:bottom w:val="none" w:sz="0" w:space="0" w:color="auto"/>
            <w:right w:val="none" w:sz="0" w:space="0" w:color="auto"/>
          </w:divBdr>
        </w:div>
        <w:div w:id="1946034856">
          <w:marLeft w:val="0"/>
          <w:marRight w:val="0"/>
          <w:marTop w:val="0"/>
          <w:marBottom w:val="0"/>
          <w:divBdr>
            <w:top w:val="none" w:sz="0" w:space="0" w:color="auto"/>
            <w:left w:val="none" w:sz="0" w:space="0" w:color="auto"/>
            <w:bottom w:val="none" w:sz="0" w:space="0" w:color="auto"/>
            <w:right w:val="none" w:sz="0" w:space="0" w:color="auto"/>
          </w:divBdr>
        </w:div>
        <w:div w:id="603919283">
          <w:marLeft w:val="0"/>
          <w:marRight w:val="0"/>
          <w:marTop w:val="0"/>
          <w:marBottom w:val="0"/>
          <w:divBdr>
            <w:top w:val="none" w:sz="0" w:space="0" w:color="auto"/>
            <w:left w:val="none" w:sz="0" w:space="0" w:color="auto"/>
            <w:bottom w:val="none" w:sz="0" w:space="0" w:color="auto"/>
            <w:right w:val="none" w:sz="0" w:space="0" w:color="auto"/>
          </w:divBdr>
        </w:div>
        <w:div w:id="1028214906">
          <w:marLeft w:val="0"/>
          <w:marRight w:val="0"/>
          <w:marTop w:val="0"/>
          <w:marBottom w:val="0"/>
          <w:divBdr>
            <w:top w:val="none" w:sz="0" w:space="0" w:color="auto"/>
            <w:left w:val="none" w:sz="0" w:space="0" w:color="auto"/>
            <w:bottom w:val="none" w:sz="0" w:space="0" w:color="auto"/>
            <w:right w:val="none" w:sz="0" w:space="0" w:color="auto"/>
          </w:divBdr>
        </w:div>
        <w:div w:id="2028748767">
          <w:marLeft w:val="0"/>
          <w:marRight w:val="0"/>
          <w:marTop w:val="0"/>
          <w:marBottom w:val="0"/>
          <w:divBdr>
            <w:top w:val="none" w:sz="0" w:space="0" w:color="auto"/>
            <w:left w:val="none" w:sz="0" w:space="0" w:color="auto"/>
            <w:bottom w:val="none" w:sz="0" w:space="0" w:color="auto"/>
            <w:right w:val="none" w:sz="0" w:space="0" w:color="auto"/>
          </w:divBdr>
        </w:div>
        <w:div w:id="1991127497">
          <w:marLeft w:val="0"/>
          <w:marRight w:val="0"/>
          <w:marTop w:val="0"/>
          <w:marBottom w:val="0"/>
          <w:divBdr>
            <w:top w:val="none" w:sz="0" w:space="0" w:color="auto"/>
            <w:left w:val="none" w:sz="0" w:space="0" w:color="auto"/>
            <w:bottom w:val="none" w:sz="0" w:space="0" w:color="auto"/>
            <w:right w:val="none" w:sz="0" w:space="0" w:color="auto"/>
          </w:divBdr>
        </w:div>
        <w:div w:id="186212030">
          <w:marLeft w:val="0"/>
          <w:marRight w:val="0"/>
          <w:marTop w:val="0"/>
          <w:marBottom w:val="0"/>
          <w:divBdr>
            <w:top w:val="none" w:sz="0" w:space="0" w:color="auto"/>
            <w:left w:val="none" w:sz="0" w:space="0" w:color="auto"/>
            <w:bottom w:val="none" w:sz="0" w:space="0" w:color="auto"/>
            <w:right w:val="none" w:sz="0" w:space="0" w:color="auto"/>
          </w:divBdr>
        </w:div>
        <w:div w:id="1205554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352</Words>
  <Characters>2012</Characters>
  <Application>Microsoft Office Word</Application>
  <DocSecurity>0</DocSecurity>
  <Lines>16</Lines>
  <Paragraphs>4</Paragraphs>
  <ScaleCrop>false</ScaleCrop>
  <Company>Gwent Police</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1</cp:revision>
  <dcterms:created xsi:type="dcterms:W3CDTF">2025-05-24T20:39:00Z</dcterms:created>
  <dcterms:modified xsi:type="dcterms:W3CDTF">2025-05-24T20:41:00Z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2025-05-24T20:41:54Z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952db5cb-1583-4dfe-94f2-3fea35e29b54</vt:lpwstr>
  </property>
  <property fmtid="{D5CDD505-2E9C-101B-9397-08002B2CF9AE}" pid="8" name="MSIP_Label_f2acd28b-79a3-4a0f-b0ff-4b75658b1549_ContentBits">
    <vt:lpwstr>0</vt:lpwstr>
  </property>
</Properties>
</file>