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12F24" w14:textId="77777777" w:rsidR="003C6152" w:rsidRDefault="003C6152" w:rsidP="003C6152">
      <w:pPr>
        <w:jc w:val="center"/>
        <w:rPr>
          <w:rFonts w:ascii="Arial" w:hAnsi="Arial" w:cs="Arial"/>
          <w:sz w:val="28"/>
          <w:szCs w:val="28"/>
        </w:rPr>
      </w:pPr>
    </w:p>
    <w:p w14:paraId="6CD16159" w14:textId="77777777" w:rsidR="003C6152" w:rsidRDefault="003C6152" w:rsidP="003C6152">
      <w:pPr>
        <w:jc w:val="center"/>
        <w:rPr>
          <w:rFonts w:ascii="Arial" w:hAnsi="Arial" w:cs="Arial"/>
          <w:sz w:val="28"/>
          <w:szCs w:val="28"/>
        </w:rPr>
      </w:pPr>
    </w:p>
    <w:p w14:paraId="09A53AE5" w14:textId="77777777" w:rsidR="003C6152" w:rsidRDefault="003C6152" w:rsidP="003C6152">
      <w:pPr>
        <w:jc w:val="center"/>
        <w:rPr>
          <w:rFonts w:ascii="Arial" w:hAnsi="Arial" w:cs="Arial"/>
          <w:sz w:val="28"/>
          <w:szCs w:val="28"/>
        </w:rPr>
      </w:pPr>
      <w:r w:rsidRPr="003C6152">
        <w:rPr>
          <w:rFonts w:ascii="Arial" w:hAnsi="Arial" w:cs="Arial"/>
          <w:sz w:val="28"/>
          <w:szCs w:val="28"/>
        </w:rPr>
        <w:t xml:space="preserve">Assignment Title: </w:t>
      </w:r>
    </w:p>
    <w:p w14:paraId="56BD77FE" w14:textId="5FFD0B3E" w:rsidR="003C6152" w:rsidRPr="003C6152" w:rsidRDefault="003C6152" w:rsidP="003C6152">
      <w:pPr>
        <w:jc w:val="center"/>
        <w:rPr>
          <w:rFonts w:ascii="Arial" w:hAnsi="Arial" w:cs="Arial"/>
          <w:sz w:val="28"/>
          <w:szCs w:val="28"/>
        </w:rPr>
      </w:pPr>
      <w:r w:rsidRPr="003C6152">
        <w:rPr>
          <w:rFonts w:ascii="Arial" w:hAnsi="Arial" w:cs="Arial"/>
          <w:sz w:val="28"/>
          <w:szCs w:val="28"/>
        </w:rPr>
        <w:t>Essay on An Evaluation of Marketing</w:t>
      </w:r>
    </w:p>
    <w:p w14:paraId="3F594D73" w14:textId="77777777" w:rsidR="003C6152" w:rsidRDefault="003C6152" w:rsidP="003C6152">
      <w:pPr>
        <w:jc w:val="center"/>
        <w:rPr>
          <w:rFonts w:ascii="Arial" w:hAnsi="Arial" w:cs="Arial"/>
          <w:sz w:val="28"/>
          <w:szCs w:val="28"/>
        </w:rPr>
      </w:pPr>
    </w:p>
    <w:p w14:paraId="63ECEA17" w14:textId="37908C0B" w:rsidR="003C6152" w:rsidRPr="003C6152" w:rsidRDefault="003C6152" w:rsidP="003C6152">
      <w:pPr>
        <w:jc w:val="center"/>
        <w:rPr>
          <w:rFonts w:ascii="Arial" w:hAnsi="Arial" w:cs="Arial"/>
          <w:sz w:val="28"/>
          <w:szCs w:val="28"/>
        </w:rPr>
      </w:pPr>
      <w:r w:rsidRPr="003C6152">
        <w:rPr>
          <w:rFonts w:ascii="Arial" w:hAnsi="Arial" w:cs="Arial"/>
          <w:sz w:val="28"/>
          <w:szCs w:val="28"/>
        </w:rPr>
        <w:t>Student Name: Tanvir Ali</w:t>
      </w:r>
    </w:p>
    <w:p w14:paraId="734E8566" w14:textId="42C2D8C4" w:rsidR="003C6152" w:rsidRDefault="003C6152" w:rsidP="003C6152">
      <w:pPr>
        <w:jc w:val="center"/>
        <w:rPr>
          <w:rFonts w:ascii="Arial" w:hAnsi="Arial" w:cs="Arial"/>
          <w:sz w:val="28"/>
          <w:szCs w:val="28"/>
        </w:rPr>
      </w:pPr>
      <w:r w:rsidRPr="003C6152">
        <w:rPr>
          <w:rFonts w:ascii="Arial" w:hAnsi="Arial" w:cs="Arial"/>
          <w:sz w:val="28"/>
          <w:szCs w:val="28"/>
        </w:rPr>
        <w:t>Student ID Number: 2205506</w:t>
      </w:r>
    </w:p>
    <w:p w14:paraId="6BF4B6FD" w14:textId="77777777" w:rsidR="003C6152" w:rsidRDefault="003C6152" w:rsidP="003C6152">
      <w:pPr>
        <w:jc w:val="center"/>
        <w:rPr>
          <w:rFonts w:ascii="Arial" w:hAnsi="Arial" w:cs="Arial"/>
          <w:sz w:val="28"/>
          <w:szCs w:val="28"/>
        </w:rPr>
      </w:pPr>
    </w:p>
    <w:p w14:paraId="4959DB90" w14:textId="280CF4DC" w:rsidR="003C6152" w:rsidRDefault="003C6152" w:rsidP="003C6152">
      <w:pPr>
        <w:jc w:val="center"/>
        <w:rPr>
          <w:rFonts w:ascii="Arial" w:hAnsi="Arial" w:cs="Arial"/>
          <w:sz w:val="28"/>
          <w:szCs w:val="28"/>
        </w:rPr>
      </w:pPr>
      <w:r>
        <w:rPr>
          <w:rFonts w:ascii="Arial" w:hAnsi="Arial" w:cs="Arial"/>
          <w:sz w:val="28"/>
          <w:szCs w:val="28"/>
        </w:rPr>
        <w:t>University of Wales Trinity Saint David</w:t>
      </w:r>
    </w:p>
    <w:p w14:paraId="5130E48B" w14:textId="77777777" w:rsidR="003C6152" w:rsidRPr="003C6152" w:rsidRDefault="003C6152" w:rsidP="003C6152">
      <w:pPr>
        <w:jc w:val="center"/>
        <w:rPr>
          <w:rFonts w:ascii="Arial" w:hAnsi="Arial" w:cs="Arial"/>
          <w:sz w:val="28"/>
          <w:szCs w:val="28"/>
        </w:rPr>
      </w:pPr>
    </w:p>
    <w:p w14:paraId="64000CEC" w14:textId="29FD51AE" w:rsidR="003C6152" w:rsidRPr="003C6152" w:rsidRDefault="003C6152" w:rsidP="003C6152">
      <w:pPr>
        <w:jc w:val="center"/>
        <w:rPr>
          <w:rFonts w:ascii="Arial" w:hAnsi="Arial" w:cs="Arial"/>
          <w:sz w:val="28"/>
          <w:szCs w:val="28"/>
        </w:rPr>
      </w:pPr>
      <w:r w:rsidRPr="003C6152">
        <w:rPr>
          <w:rFonts w:ascii="Arial" w:hAnsi="Arial" w:cs="Arial"/>
          <w:sz w:val="28"/>
          <w:szCs w:val="28"/>
        </w:rPr>
        <w:t>Module: Marketing Fundamentals</w:t>
      </w:r>
    </w:p>
    <w:p w14:paraId="277A9FC8" w14:textId="3E93A99D" w:rsidR="003C6152" w:rsidRPr="003C6152" w:rsidRDefault="003C6152" w:rsidP="003C6152">
      <w:pPr>
        <w:jc w:val="center"/>
        <w:rPr>
          <w:rFonts w:ascii="Arial" w:hAnsi="Arial" w:cs="Arial"/>
          <w:sz w:val="28"/>
          <w:szCs w:val="28"/>
        </w:rPr>
      </w:pPr>
      <w:r w:rsidRPr="003C6152">
        <w:rPr>
          <w:rFonts w:ascii="Arial" w:hAnsi="Arial" w:cs="Arial"/>
          <w:sz w:val="28"/>
          <w:szCs w:val="28"/>
        </w:rPr>
        <w:t>Module Code: BMBM4005</w:t>
      </w:r>
    </w:p>
    <w:p w14:paraId="17D8F0E4" w14:textId="32D0CD3B" w:rsidR="003C6152" w:rsidRDefault="003C6152" w:rsidP="003C6152">
      <w:pPr>
        <w:jc w:val="center"/>
        <w:rPr>
          <w:rFonts w:ascii="Arial" w:hAnsi="Arial" w:cs="Arial"/>
          <w:sz w:val="28"/>
          <w:szCs w:val="28"/>
        </w:rPr>
      </w:pPr>
      <w:r w:rsidRPr="003C6152">
        <w:rPr>
          <w:rFonts w:ascii="Arial" w:hAnsi="Arial" w:cs="Arial"/>
          <w:sz w:val="28"/>
          <w:szCs w:val="28"/>
        </w:rPr>
        <w:t>Lecturer: Gwyneth Jones</w:t>
      </w:r>
    </w:p>
    <w:p w14:paraId="3DB6ECF1" w14:textId="77777777" w:rsidR="003C6152" w:rsidRDefault="003C6152" w:rsidP="003C6152">
      <w:pPr>
        <w:jc w:val="center"/>
        <w:rPr>
          <w:rFonts w:ascii="Arial" w:hAnsi="Arial" w:cs="Arial"/>
          <w:sz w:val="28"/>
          <w:szCs w:val="28"/>
        </w:rPr>
      </w:pPr>
    </w:p>
    <w:p w14:paraId="557EF418" w14:textId="76DA31F3" w:rsidR="003C6152" w:rsidRDefault="003C6152" w:rsidP="003C6152">
      <w:pPr>
        <w:jc w:val="center"/>
        <w:rPr>
          <w:rFonts w:ascii="Arial" w:hAnsi="Arial" w:cs="Arial"/>
          <w:sz w:val="28"/>
          <w:szCs w:val="28"/>
        </w:rPr>
      </w:pPr>
      <w:r>
        <w:rPr>
          <w:rFonts w:ascii="Arial" w:hAnsi="Arial" w:cs="Arial"/>
          <w:sz w:val="28"/>
          <w:szCs w:val="28"/>
        </w:rPr>
        <w:t>Due: 17</w:t>
      </w:r>
      <w:r w:rsidRPr="003C6152">
        <w:rPr>
          <w:rFonts w:ascii="Arial" w:hAnsi="Arial" w:cs="Arial"/>
          <w:sz w:val="28"/>
          <w:szCs w:val="28"/>
          <w:vertAlign w:val="superscript"/>
        </w:rPr>
        <w:t>th</w:t>
      </w:r>
      <w:r>
        <w:rPr>
          <w:rFonts w:ascii="Arial" w:hAnsi="Arial" w:cs="Arial"/>
          <w:sz w:val="28"/>
          <w:szCs w:val="28"/>
        </w:rPr>
        <w:t xml:space="preserve"> January 2025</w:t>
      </w:r>
    </w:p>
    <w:p w14:paraId="481E3D80" w14:textId="77777777" w:rsidR="003C6152" w:rsidRDefault="003C6152" w:rsidP="003C6152">
      <w:pPr>
        <w:jc w:val="center"/>
        <w:rPr>
          <w:rFonts w:ascii="Arial" w:hAnsi="Arial" w:cs="Arial"/>
          <w:sz w:val="28"/>
          <w:szCs w:val="28"/>
        </w:rPr>
      </w:pPr>
    </w:p>
    <w:p w14:paraId="2C0FCFA7" w14:textId="6C94070C" w:rsidR="003C6152" w:rsidRDefault="003C6152" w:rsidP="003C6152">
      <w:pPr>
        <w:jc w:val="center"/>
        <w:rPr>
          <w:rFonts w:ascii="Arial" w:hAnsi="Arial" w:cs="Arial"/>
          <w:sz w:val="28"/>
          <w:szCs w:val="28"/>
        </w:rPr>
      </w:pPr>
      <w:r>
        <w:rPr>
          <w:rFonts w:ascii="Arial" w:hAnsi="Arial" w:cs="Arial"/>
          <w:sz w:val="28"/>
          <w:szCs w:val="28"/>
        </w:rPr>
        <w:t>Words:</w:t>
      </w:r>
      <w:r w:rsidR="007B1C78">
        <w:rPr>
          <w:rFonts w:ascii="Arial" w:hAnsi="Arial" w:cs="Arial"/>
          <w:sz w:val="28"/>
          <w:szCs w:val="28"/>
        </w:rPr>
        <w:t xml:space="preserve"> 1389</w:t>
      </w:r>
    </w:p>
    <w:p w14:paraId="2F55DA69" w14:textId="0BA8CA16" w:rsidR="003C6152" w:rsidRDefault="003C6152">
      <w:pPr>
        <w:rPr>
          <w:rFonts w:ascii="Arial" w:hAnsi="Arial" w:cs="Arial"/>
          <w:sz w:val="28"/>
          <w:szCs w:val="28"/>
        </w:rPr>
      </w:pPr>
      <w:r>
        <w:rPr>
          <w:rFonts w:ascii="Arial" w:hAnsi="Arial" w:cs="Arial"/>
          <w:sz w:val="28"/>
          <w:szCs w:val="28"/>
        </w:rPr>
        <w:br w:type="page"/>
      </w:r>
    </w:p>
    <w:p w14:paraId="73E2B349" w14:textId="3099E090" w:rsidR="009F6EEC" w:rsidRDefault="003C6152" w:rsidP="003C6152">
      <w:pPr>
        <w:spacing w:line="360" w:lineRule="auto"/>
        <w:jc w:val="both"/>
        <w:rPr>
          <w:rFonts w:ascii="Arial" w:eastAsia="Times New Roman" w:hAnsi="Arial" w:cs="Arial"/>
          <w:kern w:val="0"/>
          <w:sz w:val="24"/>
          <w:szCs w:val="24"/>
          <w:lang w:eastAsia="en-GB"/>
          <w14:ligatures w14:val="none"/>
        </w:rPr>
      </w:pPr>
      <w:bookmarkStart w:id="0" w:name="_Hlk186881380"/>
      <w:r w:rsidRPr="003C6152">
        <w:rPr>
          <w:rFonts w:ascii="Arial" w:hAnsi="Arial" w:cs="Arial"/>
          <w:sz w:val="24"/>
          <w:szCs w:val="24"/>
        </w:rPr>
        <w:lastRenderedPageBreak/>
        <w:t xml:space="preserve">Marketing is </w:t>
      </w:r>
      <w:r w:rsidR="00EF05E1">
        <w:rPr>
          <w:rFonts w:ascii="Arial" w:hAnsi="Arial" w:cs="Arial"/>
          <w:sz w:val="24"/>
          <w:szCs w:val="24"/>
        </w:rPr>
        <w:t>important</w:t>
      </w:r>
      <w:r w:rsidRPr="003C6152">
        <w:rPr>
          <w:rFonts w:ascii="Arial" w:hAnsi="Arial" w:cs="Arial"/>
          <w:sz w:val="24"/>
          <w:szCs w:val="24"/>
        </w:rPr>
        <w:t xml:space="preserve"> for organisational success since it is the primary means by which businesses communicate with their customers. The Chartered Institute of Marketing (CIM) defines marketing as "the management process responsible for identifying, anticipating and satisfying customer requirements profitably" (CIM, 2023). According to this definition, marketing is a strategic approach that develops a balance between the goals of the business and the needs of its customers. With a focus on the rise of social media as a marketing platform, this essay examines how marketing impacts the success of a business, the importance of macro-environmental factors and the need for marketing strategies to adapt to a more digital world.</w:t>
      </w:r>
      <w:r w:rsidR="00AF3532">
        <w:rPr>
          <w:rFonts w:ascii="Arial" w:hAnsi="Arial" w:cs="Arial"/>
          <w:sz w:val="24"/>
          <w:szCs w:val="24"/>
        </w:rPr>
        <w:t xml:space="preserve"> </w:t>
      </w:r>
      <w:r w:rsidRPr="003C6152">
        <w:rPr>
          <w:rFonts w:ascii="Arial" w:eastAsia="Times New Roman" w:hAnsi="Arial" w:cs="Arial"/>
          <w:kern w:val="0"/>
          <w:sz w:val="24"/>
          <w:szCs w:val="24"/>
          <w:lang w:eastAsia="en-GB"/>
          <w14:ligatures w14:val="none"/>
        </w:rPr>
        <w:t xml:space="preserve">Marketing has </w:t>
      </w:r>
      <w:r w:rsidR="003C58F1" w:rsidRPr="003C6152">
        <w:rPr>
          <w:rFonts w:ascii="Arial" w:eastAsia="Times New Roman" w:hAnsi="Arial" w:cs="Arial"/>
          <w:kern w:val="0"/>
          <w:sz w:val="24"/>
          <w:szCs w:val="24"/>
          <w:lang w:eastAsia="en-GB"/>
          <w14:ligatures w14:val="none"/>
        </w:rPr>
        <w:t>a key role</w:t>
      </w:r>
      <w:r w:rsidRPr="003C6152">
        <w:rPr>
          <w:rFonts w:ascii="Arial" w:eastAsia="Times New Roman" w:hAnsi="Arial" w:cs="Arial"/>
          <w:kern w:val="0"/>
          <w:sz w:val="24"/>
          <w:szCs w:val="24"/>
          <w:lang w:eastAsia="en-GB"/>
          <w14:ligatures w14:val="none"/>
        </w:rPr>
        <w:t xml:space="preserve"> in organisations contributing directly to growth, profitability and sustainability. Fundamentally, it connects an organisation's services with the requirements and preferences of its target market. For example, Apple's global success can be explained by both technological advances and its ability to connect emotionally with customers. Its marketing approach focuses on its brand identification as an expression of creative thinking and uniqueness, resulting in a loyal consumer base (Podolny and Hansen, 2020). Such initiatives are aimed at creating long-term value for both the brand and its customers, rather than just earning profits. </w:t>
      </w:r>
      <w:r w:rsidR="008E5144" w:rsidRPr="008E5144">
        <w:rPr>
          <w:rFonts w:ascii="Arial" w:eastAsia="Times New Roman" w:hAnsi="Arial" w:cs="Arial"/>
          <w:kern w:val="0"/>
          <w:sz w:val="24"/>
          <w:szCs w:val="24"/>
          <w:lang w:eastAsia="en-GB"/>
          <w14:ligatures w14:val="none"/>
        </w:rPr>
        <w:t xml:space="preserve">As </w:t>
      </w:r>
      <w:r w:rsidR="00F67B5E" w:rsidRPr="008E5144">
        <w:rPr>
          <w:rFonts w:ascii="Arial" w:eastAsia="Times New Roman" w:hAnsi="Arial" w:cs="Arial"/>
          <w:kern w:val="0"/>
          <w:sz w:val="24"/>
          <w:szCs w:val="24"/>
          <w:lang w:eastAsia="en-GB"/>
          <w14:ligatures w14:val="none"/>
        </w:rPr>
        <w:t>shown</w:t>
      </w:r>
      <w:r w:rsidR="008E5144" w:rsidRPr="008E5144">
        <w:rPr>
          <w:rFonts w:ascii="Arial" w:eastAsia="Times New Roman" w:hAnsi="Arial" w:cs="Arial"/>
          <w:kern w:val="0"/>
          <w:sz w:val="24"/>
          <w:szCs w:val="24"/>
          <w:lang w:eastAsia="en-GB"/>
          <w14:ligatures w14:val="none"/>
        </w:rPr>
        <w:t xml:space="preserve"> by Coca-Cola customers' lifetime commitment (The Coca-Cola Company, 2023), marketing done </w:t>
      </w:r>
      <w:r w:rsidR="001E3F79">
        <w:rPr>
          <w:rFonts w:ascii="Arial" w:eastAsia="Times New Roman" w:hAnsi="Arial" w:cs="Arial"/>
          <w:kern w:val="0"/>
          <w:sz w:val="24"/>
          <w:szCs w:val="24"/>
          <w:lang w:eastAsia="en-GB"/>
          <w14:ligatures w14:val="none"/>
        </w:rPr>
        <w:t>correctly</w:t>
      </w:r>
      <w:r w:rsidR="008E5144" w:rsidRPr="008E5144">
        <w:rPr>
          <w:rFonts w:ascii="Arial" w:eastAsia="Times New Roman" w:hAnsi="Arial" w:cs="Arial"/>
          <w:kern w:val="0"/>
          <w:sz w:val="24"/>
          <w:szCs w:val="24"/>
          <w:lang w:eastAsia="en-GB"/>
          <w14:ligatures w14:val="none"/>
        </w:rPr>
        <w:t xml:space="preserve"> leads to repeat business, customer support and the growth of brand equity. </w:t>
      </w:r>
    </w:p>
    <w:p w14:paraId="4D46D068" w14:textId="7E6732CC" w:rsidR="00862C8A" w:rsidRDefault="001E3F79" w:rsidP="00274FC9">
      <w:pPr>
        <w:spacing w:line="360" w:lineRule="auto"/>
        <w:jc w:val="both"/>
        <w:rPr>
          <w:rFonts w:ascii="Arial" w:hAnsi="Arial" w:cs="Arial"/>
          <w:sz w:val="24"/>
          <w:szCs w:val="24"/>
        </w:rPr>
      </w:pPr>
      <w:bookmarkStart w:id="1" w:name="_Hlk185672473"/>
      <w:r w:rsidRPr="001E3F79">
        <w:rPr>
          <w:rFonts w:ascii="Arial" w:hAnsi="Arial" w:cs="Arial"/>
          <w:sz w:val="24"/>
          <w:szCs w:val="24"/>
        </w:rPr>
        <w:t>Marketing does more than satisfy customer needs</w:t>
      </w:r>
      <w:r>
        <w:rPr>
          <w:rFonts w:ascii="Arial" w:hAnsi="Arial" w:cs="Arial"/>
          <w:sz w:val="24"/>
          <w:szCs w:val="24"/>
        </w:rPr>
        <w:t>,</w:t>
      </w:r>
      <w:r w:rsidRPr="001E3F79">
        <w:rPr>
          <w:rFonts w:ascii="Arial" w:hAnsi="Arial" w:cs="Arial"/>
          <w:sz w:val="24"/>
          <w:szCs w:val="24"/>
        </w:rPr>
        <w:t xml:space="preserve"> it plays a crucial role in helping organisations achieve wider </w:t>
      </w:r>
      <w:r w:rsidR="00F67B5E" w:rsidRPr="001E3F79">
        <w:rPr>
          <w:rFonts w:ascii="Arial" w:hAnsi="Arial" w:cs="Arial"/>
          <w:sz w:val="24"/>
          <w:szCs w:val="24"/>
        </w:rPr>
        <w:t>goals</w:t>
      </w:r>
      <w:r w:rsidRPr="001E3F79">
        <w:rPr>
          <w:rFonts w:ascii="Arial" w:hAnsi="Arial" w:cs="Arial"/>
          <w:sz w:val="24"/>
          <w:szCs w:val="24"/>
        </w:rPr>
        <w:t xml:space="preserve">. </w:t>
      </w:r>
      <w:r w:rsidR="00B01616" w:rsidRPr="00B01616">
        <w:rPr>
          <w:rFonts w:ascii="Arial" w:hAnsi="Arial" w:cs="Arial"/>
          <w:sz w:val="24"/>
          <w:szCs w:val="24"/>
        </w:rPr>
        <w:t xml:space="preserve">A well-designed campaign can increase market visibility, customer retention and can drive organisational growth. Tesco’s Clubcard loyalty programme is an excellent example of how businesses can connect customer insights to deliver personalised marketing. Tesco successfully tailors and improves the shopping experience by analysing customers’ </w:t>
      </w:r>
      <w:r w:rsidR="00F67B5E" w:rsidRPr="00B01616">
        <w:rPr>
          <w:rFonts w:ascii="Arial" w:hAnsi="Arial" w:cs="Arial"/>
          <w:sz w:val="24"/>
          <w:szCs w:val="24"/>
        </w:rPr>
        <w:t>buying</w:t>
      </w:r>
      <w:r w:rsidR="00B01616" w:rsidRPr="00B01616">
        <w:rPr>
          <w:rFonts w:ascii="Arial" w:hAnsi="Arial" w:cs="Arial"/>
          <w:sz w:val="24"/>
          <w:szCs w:val="24"/>
        </w:rPr>
        <w:t xml:space="preserve"> habits. </w:t>
      </w:r>
      <w:r w:rsidRPr="00D515DA">
        <w:rPr>
          <w:rFonts w:ascii="Arial" w:hAnsi="Arial" w:cs="Arial"/>
          <w:sz w:val="24"/>
          <w:szCs w:val="24"/>
        </w:rPr>
        <w:t xml:space="preserve">At the same time, it successfully pursues broader goals, such as increasing market share and profitability (Davey, 2024). </w:t>
      </w:r>
      <w:r w:rsidR="00524E3D" w:rsidRPr="00D515DA">
        <w:rPr>
          <w:rFonts w:ascii="Arial" w:hAnsi="Arial" w:cs="Arial"/>
          <w:sz w:val="24"/>
          <w:szCs w:val="24"/>
        </w:rPr>
        <w:t>It is clear a</w:t>
      </w:r>
      <w:r w:rsidRPr="00D515DA">
        <w:rPr>
          <w:rFonts w:ascii="Arial" w:hAnsi="Arial" w:cs="Arial"/>
          <w:sz w:val="24"/>
          <w:szCs w:val="24"/>
        </w:rPr>
        <w:t xml:space="preserve"> thorough and planned approach is needed when marketing efforts are carefully aligned with the organisation's missions.</w:t>
      </w:r>
      <w:bookmarkEnd w:id="1"/>
      <w:r w:rsidR="00AF3532" w:rsidRPr="00D515DA">
        <w:rPr>
          <w:rFonts w:ascii="Arial" w:hAnsi="Arial" w:cs="Arial"/>
          <w:sz w:val="24"/>
          <w:szCs w:val="24"/>
        </w:rPr>
        <w:t xml:space="preserve"> </w:t>
      </w:r>
      <w:r w:rsidR="00274FC9" w:rsidRPr="00D515DA">
        <w:rPr>
          <w:rFonts w:ascii="Arial" w:hAnsi="Arial" w:cs="Arial"/>
          <w:sz w:val="24"/>
          <w:szCs w:val="24"/>
        </w:rPr>
        <w:t>Marketing is also important for getting ahead of the competition and giving people value.</w:t>
      </w:r>
      <w:r w:rsidR="00274FC9" w:rsidRPr="00274FC9">
        <w:rPr>
          <w:rFonts w:ascii="Arial" w:hAnsi="Arial" w:cs="Arial"/>
          <w:sz w:val="24"/>
          <w:szCs w:val="24"/>
        </w:rPr>
        <w:t xml:space="preserve"> Porter's framework for general strategies shows how businesses can stand out by offering unique marketing solutions (Islami, Mustafa, and Latkovikj, 2020). For instance, L’Oréal has used its ads to celebrate diversity and inclusivity, which resonates strongly </w:t>
      </w:r>
      <w:r w:rsidR="00274FC9" w:rsidRPr="00274FC9">
        <w:rPr>
          <w:rFonts w:ascii="Arial" w:hAnsi="Arial" w:cs="Arial"/>
          <w:sz w:val="24"/>
          <w:szCs w:val="24"/>
        </w:rPr>
        <w:lastRenderedPageBreak/>
        <w:t>with global audiences (L'Oreal, 2023). These steps not only make the brand stand out, but they also show how values are changing in society, which helps the brand stay current. Customers will remain loyal to a business if it gives them genuine value.</w:t>
      </w:r>
      <w:r w:rsidR="00274FC9">
        <w:rPr>
          <w:rFonts w:ascii="Arial" w:hAnsi="Arial" w:cs="Arial"/>
          <w:sz w:val="24"/>
          <w:szCs w:val="24"/>
        </w:rPr>
        <w:t xml:space="preserve"> </w:t>
      </w:r>
      <w:r w:rsidR="00274FC9" w:rsidRPr="00274FC9">
        <w:rPr>
          <w:rFonts w:ascii="Arial" w:hAnsi="Arial" w:cs="Arial"/>
          <w:sz w:val="24"/>
          <w:szCs w:val="24"/>
        </w:rPr>
        <w:t>In areas with a lot of competition, this is still one of the most important things for businesses to do well.</w:t>
      </w:r>
    </w:p>
    <w:p w14:paraId="0AD90192" w14:textId="6EA85AE5" w:rsidR="00862C8A" w:rsidRPr="00E13080" w:rsidRDefault="00745327" w:rsidP="00E13080">
      <w:pPr>
        <w:spacing w:line="360" w:lineRule="auto"/>
        <w:jc w:val="both"/>
        <w:rPr>
          <w:rFonts w:ascii="Arial" w:eastAsia="Times New Roman" w:hAnsi="Arial" w:cs="Arial"/>
          <w:kern w:val="0"/>
          <w:sz w:val="24"/>
          <w:szCs w:val="24"/>
          <w:lang w:eastAsia="en-GB"/>
          <w14:ligatures w14:val="none"/>
        </w:rPr>
      </w:pPr>
      <w:r w:rsidRPr="00745327">
        <w:rPr>
          <w:rFonts w:ascii="Arial" w:hAnsi="Arial" w:cs="Arial"/>
          <w:sz w:val="24"/>
          <w:szCs w:val="24"/>
        </w:rPr>
        <w:t>The outside world in which businesses operate also has a significant impact on their marketing strategies. The PESTLE framework is a way to examine the political, economic, social, technological, legal and environmental factors that affect marketing decisions (Hollensen, 202</w:t>
      </w:r>
      <w:r w:rsidR="00C90181">
        <w:rPr>
          <w:rFonts w:ascii="Arial" w:hAnsi="Arial" w:cs="Arial"/>
          <w:sz w:val="24"/>
          <w:szCs w:val="24"/>
        </w:rPr>
        <w:t>0</w:t>
      </w:r>
      <w:r w:rsidRPr="00745327">
        <w:rPr>
          <w:rFonts w:ascii="Arial" w:hAnsi="Arial" w:cs="Arial"/>
          <w:sz w:val="24"/>
          <w:szCs w:val="24"/>
        </w:rPr>
        <w:t>). Adaptability is needed because each of these aspects brings both challenges and solutions</w:t>
      </w:r>
      <w:r w:rsidRPr="004B38A4">
        <w:rPr>
          <w:rFonts w:ascii="Arial" w:hAnsi="Arial" w:cs="Arial"/>
          <w:sz w:val="24"/>
          <w:szCs w:val="24"/>
        </w:rPr>
        <w:t>.</w:t>
      </w:r>
      <w:r w:rsidR="00E13080" w:rsidRPr="004B38A4">
        <w:rPr>
          <w:rFonts w:ascii="Times New Roman" w:eastAsia="Times New Roman" w:hAnsi="Times New Roman" w:cs="Times New Roman"/>
          <w:kern w:val="0"/>
          <w:sz w:val="24"/>
          <w:szCs w:val="24"/>
          <w:lang w:eastAsia="en-GB"/>
          <w14:ligatures w14:val="none"/>
        </w:rPr>
        <w:t xml:space="preserve"> </w:t>
      </w:r>
      <w:r w:rsidR="00862C8A" w:rsidRPr="004B38A4">
        <w:rPr>
          <w:rFonts w:ascii="Arial" w:eastAsia="Times New Roman" w:hAnsi="Arial" w:cs="Arial"/>
          <w:kern w:val="0"/>
          <w:sz w:val="24"/>
          <w:szCs w:val="24"/>
          <w:lang w:eastAsia="en-GB"/>
          <w14:ligatures w14:val="none"/>
        </w:rPr>
        <w:t xml:space="preserve">In </w:t>
      </w:r>
      <w:r w:rsidR="00B01616" w:rsidRPr="004B38A4">
        <w:rPr>
          <w:rFonts w:ascii="Arial" w:eastAsia="Times New Roman" w:hAnsi="Arial" w:cs="Arial"/>
          <w:kern w:val="0"/>
          <w:sz w:val="24"/>
          <w:szCs w:val="24"/>
          <w:lang w:eastAsia="en-GB"/>
          <w14:ligatures w14:val="none"/>
        </w:rPr>
        <w:t>current</w:t>
      </w:r>
      <w:r w:rsidR="00862C8A" w:rsidRPr="004B38A4">
        <w:rPr>
          <w:rFonts w:ascii="Arial" w:eastAsia="Times New Roman" w:hAnsi="Arial" w:cs="Arial"/>
          <w:kern w:val="0"/>
          <w:sz w:val="24"/>
          <w:szCs w:val="24"/>
          <w:lang w:eastAsia="en-GB"/>
          <w14:ligatures w14:val="none"/>
        </w:rPr>
        <w:t xml:space="preserve"> years, technological advancements have been a major factor. The way businesses interact with their customers has changed since artificial intelligence (AI) was introduced to marketing</w:t>
      </w:r>
      <w:r w:rsidR="00BF477D" w:rsidRPr="004B38A4">
        <w:rPr>
          <w:rFonts w:ascii="Arial" w:eastAsia="Times New Roman" w:hAnsi="Arial" w:cs="Arial"/>
          <w:kern w:val="0"/>
          <w:sz w:val="24"/>
          <w:szCs w:val="24"/>
          <w:lang w:eastAsia="en-GB"/>
          <w14:ligatures w14:val="none"/>
        </w:rPr>
        <w:t xml:space="preserve"> operations</w:t>
      </w:r>
      <w:r w:rsidR="00862C8A" w:rsidRPr="004B38A4">
        <w:rPr>
          <w:rFonts w:ascii="Arial" w:eastAsia="Times New Roman" w:hAnsi="Arial" w:cs="Arial"/>
          <w:kern w:val="0"/>
          <w:sz w:val="24"/>
          <w:szCs w:val="24"/>
          <w:lang w:eastAsia="en-GB"/>
          <w14:ligatures w14:val="none"/>
        </w:rPr>
        <w:t xml:space="preserve">. </w:t>
      </w:r>
      <w:r w:rsidR="00BF477D" w:rsidRPr="004B38A4">
        <w:rPr>
          <w:rFonts w:ascii="Arial" w:eastAsia="Times New Roman" w:hAnsi="Arial" w:cs="Arial"/>
          <w:kern w:val="0"/>
          <w:sz w:val="24"/>
          <w:szCs w:val="24"/>
          <w:lang w:eastAsia="en-GB"/>
          <w14:ligatures w14:val="none"/>
        </w:rPr>
        <w:t>For instance, Amazon's recommendations algorithms show how AI can modify user experiences to make them more satisfying and increase sales</w:t>
      </w:r>
      <w:r w:rsidR="000A3B8F" w:rsidRPr="004B38A4">
        <w:rPr>
          <w:rFonts w:ascii="Arial" w:eastAsia="Times New Roman" w:hAnsi="Arial" w:cs="Arial"/>
          <w:kern w:val="0"/>
          <w:sz w:val="24"/>
          <w:szCs w:val="24"/>
          <w:lang w:eastAsia="en-GB"/>
          <w14:ligatures w14:val="none"/>
        </w:rPr>
        <w:t xml:space="preserve"> (Mohammadi, Maghsoudi and Soghi, 2024)</w:t>
      </w:r>
      <w:r w:rsidR="00BF477D" w:rsidRPr="004B38A4">
        <w:rPr>
          <w:rFonts w:ascii="Arial" w:eastAsia="Times New Roman" w:hAnsi="Arial" w:cs="Arial"/>
          <w:kern w:val="0"/>
          <w:sz w:val="24"/>
          <w:szCs w:val="24"/>
          <w:lang w:eastAsia="en-GB"/>
          <w14:ligatures w14:val="none"/>
        </w:rPr>
        <w:t xml:space="preserve">. Additionally, AI-powered chatbots have improved customer service by providing quick assistance and enhancing operations more smoothly. Companies can learn more about how customers behave with the help of data analytics, which helps them improve their marketing strategies. </w:t>
      </w:r>
      <w:r w:rsidR="00C92392" w:rsidRPr="004B38A4">
        <w:rPr>
          <w:rFonts w:ascii="Arial" w:eastAsia="Times New Roman" w:hAnsi="Arial" w:cs="Arial"/>
          <w:kern w:val="0"/>
          <w:sz w:val="24"/>
          <w:szCs w:val="24"/>
          <w:lang w:eastAsia="en-GB"/>
          <w14:ligatures w14:val="none"/>
        </w:rPr>
        <w:t>Although</w:t>
      </w:r>
      <w:r w:rsidR="00862C8A" w:rsidRPr="004B38A4">
        <w:rPr>
          <w:rFonts w:ascii="Arial" w:eastAsia="Times New Roman" w:hAnsi="Arial" w:cs="Arial"/>
          <w:kern w:val="0"/>
          <w:sz w:val="24"/>
          <w:szCs w:val="24"/>
          <w:lang w:eastAsia="en-GB"/>
          <w14:ligatures w14:val="none"/>
        </w:rPr>
        <w:t xml:space="preserve"> technology is helpful, it also comes with problems, like worries about data protection, that businesses need to solve to keep customers trusting them </w:t>
      </w:r>
      <w:r w:rsidR="000023CB" w:rsidRPr="004B38A4">
        <w:rPr>
          <w:rFonts w:ascii="Arial" w:eastAsia="Times New Roman" w:hAnsi="Arial" w:cs="Arial"/>
          <w:kern w:val="0"/>
          <w:sz w:val="24"/>
          <w:szCs w:val="24"/>
          <w:lang w:eastAsia="en-GB"/>
          <w14:ligatures w14:val="none"/>
        </w:rPr>
        <w:t>(Quach et al., 2022)</w:t>
      </w:r>
      <w:r w:rsidR="00862C8A" w:rsidRPr="004B38A4">
        <w:rPr>
          <w:rFonts w:ascii="Arial" w:eastAsia="Times New Roman" w:hAnsi="Arial" w:cs="Arial"/>
          <w:kern w:val="0"/>
          <w:sz w:val="24"/>
          <w:szCs w:val="24"/>
          <w:lang w:eastAsia="en-GB"/>
          <w14:ligatures w14:val="none"/>
        </w:rPr>
        <w:t>.</w:t>
      </w:r>
      <w:r w:rsidR="00862C8A" w:rsidRPr="004B38A4">
        <w:rPr>
          <w:rFonts w:ascii="Arial" w:eastAsia="Times New Roman" w:hAnsi="Arial" w:cs="Arial"/>
          <w:kern w:val="0"/>
          <w:sz w:val="24"/>
          <w:szCs w:val="24"/>
          <w:lang w:eastAsia="en-GB"/>
          <w14:ligatures w14:val="none"/>
        </w:rPr>
        <w:br/>
        <w:t xml:space="preserve">Environmental issues have also become more important, especially as consumers put more value on sustainability. </w:t>
      </w:r>
      <w:r w:rsidR="00F67B5E" w:rsidRPr="004B38A4">
        <w:rPr>
          <w:rFonts w:ascii="Arial" w:eastAsia="Times New Roman" w:hAnsi="Arial" w:cs="Arial"/>
          <w:kern w:val="0"/>
          <w:sz w:val="24"/>
          <w:szCs w:val="24"/>
          <w:lang w:eastAsia="en-GB"/>
          <w14:ligatures w14:val="none"/>
        </w:rPr>
        <w:t>To</w:t>
      </w:r>
      <w:r w:rsidR="00862C8A" w:rsidRPr="004B38A4">
        <w:rPr>
          <w:rFonts w:ascii="Arial" w:eastAsia="Times New Roman" w:hAnsi="Arial" w:cs="Arial"/>
          <w:kern w:val="0"/>
          <w:sz w:val="24"/>
          <w:szCs w:val="24"/>
          <w:lang w:eastAsia="en-GB"/>
          <w14:ligatures w14:val="none"/>
        </w:rPr>
        <w:t xml:space="preserve"> keep up with this change, businesses are using green marketing tactics. One well-known company that cares about the environment is Patagonia, which builds sustainability into its brand philosophy and marketing campaigns (</w:t>
      </w:r>
      <w:r w:rsidR="000A3B8F" w:rsidRPr="004B38A4">
        <w:rPr>
          <w:rFonts w:ascii="Arial" w:eastAsia="Times New Roman" w:hAnsi="Arial" w:cs="Arial"/>
          <w:kern w:val="0"/>
          <w:sz w:val="24"/>
          <w:szCs w:val="24"/>
          <w:lang w:eastAsia="en-GB"/>
          <w14:ligatures w14:val="none"/>
        </w:rPr>
        <w:t>Guerreiro et al.</w:t>
      </w:r>
      <w:r w:rsidR="00E13080" w:rsidRPr="004B38A4">
        <w:rPr>
          <w:rFonts w:ascii="Arial" w:eastAsia="Times New Roman" w:hAnsi="Arial" w:cs="Arial"/>
          <w:kern w:val="0"/>
          <w:sz w:val="24"/>
          <w:szCs w:val="24"/>
          <w:lang w:eastAsia="en-GB"/>
          <w14:ligatures w14:val="none"/>
        </w:rPr>
        <w:t>,</w:t>
      </w:r>
      <w:r w:rsidR="000A3B8F" w:rsidRPr="004B38A4">
        <w:rPr>
          <w:rFonts w:ascii="Arial" w:eastAsia="Times New Roman" w:hAnsi="Arial" w:cs="Arial"/>
          <w:kern w:val="0"/>
          <w:sz w:val="24"/>
          <w:szCs w:val="24"/>
          <w:lang w:eastAsia="en-GB"/>
          <w14:ligatures w14:val="none"/>
        </w:rPr>
        <w:t xml:space="preserve"> 2023</w:t>
      </w:r>
      <w:r w:rsidR="00862C8A" w:rsidRPr="004B38A4">
        <w:rPr>
          <w:rFonts w:ascii="Arial" w:eastAsia="Times New Roman" w:hAnsi="Arial" w:cs="Arial"/>
          <w:kern w:val="0"/>
          <w:sz w:val="24"/>
          <w:szCs w:val="24"/>
          <w:lang w:eastAsia="en-GB"/>
          <w14:ligatures w14:val="none"/>
        </w:rPr>
        <w:t>).</w:t>
      </w:r>
      <w:r w:rsidR="00862C8A" w:rsidRPr="00E13080">
        <w:rPr>
          <w:rFonts w:ascii="Arial" w:eastAsia="Times New Roman" w:hAnsi="Arial" w:cs="Arial"/>
          <w:kern w:val="0"/>
          <w:sz w:val="24"/>
          <w:szCs w:val="24"/>
          <w:lang w:eastAsia="en-GB"/>
          <w14:ligatures w14:val="none"/>
        </w:rPr>
        <w:t xml:space="preserve"> This strategy not only makes the brand stand out, but it also appeals to people who care about the environment, showing the strategic benefit of incorporating social ideals into marketing. Also, Unilever's "Sustainable Living" brands, like Dove and Ben &amp; Jerry's, have grown faster than other product lines. This shows that green marketing really does work (</w:t>
      </w:r>
      <w:r w:rsidR="00E13080" w:rsidRPr="00E13080">
        <w:rPr>
          <w:rFonts w:ascii="Arial" w:eastAsia="Times New Roman" w:hAnsi="Arial" w:cs="Arial"/>
          <w:kern w:val="0"/>
          <w:sz w:val="24"/>
          <w:szCs w:val="24"/>
          <w:lang w:eastAsia="en-GB"/>
          <w14:ligatures w14:val="none"/>
        </w:rPr>
        <w:t xml:space="preserve">Swallow, 2022 and </w:t>
      </w:r>
      <w:r w:rsidR="00862C8A" w:rsidRPr="00E13080">
        <w:rPr>
          <w:rFonts w:ascii="Arial" w:eastAsia="Times New Roman" w:hAnsi="Arial" w:cs="Arial"/>
          <w:kern w:val="0"/>
          <w:sz w:val="24"/>
          <w:szCs w:val="24"/>
          <w:lang w:eastAsia="en-GB"/>
          <w14:ligatures w14:val="none"/>
        </w:rPr>
        <w:t>Unilever, 202</w:t>
      </w:r>
      <w:r w:rsidR="00E13080" w:rsidRPr="00E13080">
        <w:rPr>
          <w:rFonts w:ascii="Arial" w:eastAsia="Times New Roman" w:hAnsi="Arial" w:cs="Arial"/>
          <w:kern w:val="0"/>
          <w:sz w:val="24"/>
          <w:szCs w:val="24"/>
          <w:lang w:eastAsia="en-GB"/>
          <w14:ligatures w14:val="none"/>
        </w:rPr>
        <w:t>4</w:t>
      </w:r>
      <w:r w:rsidR="00862C8A" w:rsidRPr="00E13080">
        <w:rPr>
          <w:rFonts w:ascii="Arial" w:eastAsia="Times New Roman" w:hAnsi="Arial" w:cs="Arial"/>
          <w:kern w:val="0"/>
          <w:sz w:val="24"/>
          <w:szCs w:val="24"/>
          <w:lang w:eastAsia="en-GB"/>
          <w14:ligatures w14:val="none"/>
        </w:rPr>
        <w:t xml:space="preserve">). </w:t>
      </w:r>
    </w:p>
    <w:p w14:paraId="2E3D904E" w14:textId="42FC18B2" w:rsidR="00EF05E1" w:rsidRDefault="002322BC" w:rsidP="00EF05E1">
      <w:pPr>
        <w:spacing w:after="0" w:line="360" w:lineRule="auto"/>
        <w:jc w:val="both"/>
        <w:rPr>
          <w:rFonts w:ascii="Arial" w:eastAsia="Times New Roman" w:hAnsi="Arial" w:cs="Arial"/>
          <w:kern w:val="0"/>
          <w:sz w:val="24"/>
          <w:szCs w:val="24"/>
          <w:lang w:eastAsia="en-GB"/>
          <w14:ligatures w14:val="none"/>
        </w:rPr>
      </w:pPr>
      <w:r w:rsidRPr="002322BC">
        <w:rPr>
          <w:rFonts w:ascii="Arial" w:eastAsia="Times New Roman" w:hAnsi="Arial" w:cs="Arial"/>
          <w:kern w:val="0"/>
          <w:sz w:val="24"/>
          <w:szCs w:val="24"/>
          <w:lang w:eastAsia="en-GB"/>
          <w14:ligatures w14:val="none"/>
        </w:rPr>
        <w:t xml:space="preserve">Economic situations have a significant impact on marketing strategy. During periods of economic instability, such as the COVID-19 outbreak, many firms shifted their marketing strategies to emphasise value for money. Aldi was able to acquire market </w:t>
      </w:r>
      <w:r w:rsidRPr="002322BC">
        <w:rPr>
          <w:rFonts w:ascii="Arial" w:eastAsia="Times New Roman" w:hAnsi="Arial" w:cs="Arial"/>
          <w:kern w:val="0"/>
          <w:sz w:val="24"/>
          <w:szCs w:val="24"/>
          <w:lang w:eastAsia="en-GB"/>
          <w14:ligatures w14:val="none"/>
        </w:rPr>
        <w:lastRenderedPageBreak/>
        <w:t xml:space="preserve">share and attract price-conscious customers by emphasising budget while maintaining quality. This example shows how businesses need to keep up with changes in the economy </w:t>
      </w:r>
      <w:r w:rsidR="00F67B5E" w:rsidRPr="002322BC">
        <w:rPr>
          <w:rFonts w:ascii="Arial" w:eastAsia="Times New Roman" w:hAnsi="Arial" w:cs="Arial"/>
          <w:kern w:val="0"/>
          <w:sz w:val="24"/>
          <w:szCs w:val="24"/>
          <w:lang w:eastAsia="en-GB"/>
          <w14:ligatures w14:val="none"/>
        </w:rPr>
        <w:t>to</w:t>
      </w:r>
      <w:r w:rsidRPr="002322BC">
        <w:rPr>
          <w:rFonts w:ascii="Arial" w:eastAsia="Times New Roman" w:hAnsi="Arial" w:cs="Arial"/>
          <w:kern w:val="0"/>
          <w:sz w:val="24"/>
          <w:szCs w:val="24"/>
          <w:lang w:eastAsia="en-GB"/>
          <w14:ligatures w14:val="none"/>
        </w:rPr>
        <w:t xml:space="preserve"> stay relevant and competitive.</w:t>
      </w:r>
      <w:r w:rsidR="00EF05E1">
        <w:rPr>
          <w:rFonts w:ascii="Arial" w:eastAsia="Times New Roman" w:hAnsi="Arial" w:cs="Arial"/>
          <w:kern w:val="0"/>
          <w:sz w:val="24"/>
          <w:szCs w:val="24"/>
          <w:lang w:eastAsia="en-GB"/>
          <w14:ligatures w14:val="none"/>
        </w:rPr>
        <w:t xml:space="preserve"> </w:t>
      </w:r>
      <w:r w:rsidR="00862C8A" w:rsidRPr="00CD6C03">
        <w:rPr>
          <w:rFonts w:ascii="Arial" w:eastAsia="Times New Roman" w:hAnsi="Arial" w:cs="Arial"/>
          <w:kern w:val="0"/>
          <w:sz w:val="24"/>
          <w:szCs w:val="24"/>
          <w:lang w:eastAsia="en-GB"/>
          <w14:ligatures w14:val="none"/>
        </w:rPr>
        <w:t>Marketing is also affected by things like changing demographics and cultural changes. The rise of Generation Z and millennials, who value events over things, has caused businesses to shift their focus to experiential marketing (</w:t>
      </w:r>
      <w:r w:rsidR="00280077">
        <w:rPr>
          <w:rFonts w:ascii="Arial" w:eastAsia="Times New Roman" w:hAnsi="Arial" w:cs="Arial"/>
          <w:kern w:val="0"/>
          <w:sz w:val="24"/>
          <w:szCs w:val="24"/>
          <w:lang w:eastAsia="en-GB"/>
          <w14:ligatures w14:val="none"/>
        </w:rPr>
        <w:t>Fish, 2025</w:t>
      </w:r>
      <w:r w:rsidR="00862C8A" w:rsidRPr="00CD6C03">
        <w:rPr>
          <w:rFonts w:ascii="Arial" w:eastAsia="Times New Roman" w:hAnsi="Arial" w:cs="Arial"/>
          <w:kern w:val="0"/>
          <w:sz w:val="24"/>
          <w:szCs w:val="24"/>
          <w:lang w:eastAsia="en-GB"/>
          <w14:ligatures w14:val="none"/>
        </w:rPr>
        <w:t xml:space="preserve">). </w:t>
      </w:r>
      <w:r w:rsidR="00CD6C03" w:rsidRPr="00CD6C03">
        <w:rPr>
          <w:rFonts w:ascii="Arial" w:eastAsia="Times New Roman" w:hAnsi="Arial" w:cs="Arial"/>
          <w:kern w:val="0"/>
          <w:sz w:val="24"/>
          <w:szCs w:val="24"/>
          <w:lang w:eastAsia="en-GB"/>
          <w14:ligatures w14:val="none"/>
        </w:rPr>
        <w:t xml:space="preserve">This change can be seen in how well Airbnb has positioned itself as a place for unique vacation experiences. </w:t>
      </w:r>
      <w:r w:rsidR="00CD6C03" w:rsidRPr="004B38A4">
        <w:rPr>
          <w:rFonts w:ascii="Arial" w:eastAsia="Times New Roman" w:hAnsi="Arial" w:cs="Arial"/>
          <w:kern w:val="0"/>
          <w:sz w:val="24"/>
          <w:szCs w:val="24"/>
          <w:lang w:eastAsia="en-GB"/>
          <w14:ligatures w14:val="none"/>
        </w:rPr>
        <w:t xml:space="preserve">By following social trends, businesses can make sure that their marketing plans adapt to how customers' tastes change. </w:t>
      </w:r>
      <w:r w:rsidR="00862C8A" w:rsidRPr="004B38A4">
        <w:rPr>
          <w:rFonts w:ascii="Arial" w:eastAsia="Times New Roman" w:hAnsi="Arial" w:cs="Arial"/>
          <w:kern w:val="0"/>
          <w:sz w:val="24"/>
          <w:szCs w:val="24"/>
          <w:lang w:eastAsia="en-GB"/>
          <w14:ligatures w14:val="none"/>
        </w:rPr>
        <w:t>This way, customers will continue to be interested.</w:t>
      </w:r>
      <w:r w:rsidR="00EF05E1" w:rsidRPr="004B38A4">
        <w:rPr>
          <w:rFonts w:ascii="Arial" w:eastAsia="Times New Roman" w:hAnsi="Arial" w:cs="Arial"/>
          <w:kern w:val="0"/>
          <w:sz w:val="24"/>
          <w:szCs w:val="24"/>
          <w:lang w:eastAsia="en-GB"/>
          <w14:ligatures w14:val="none"/>
        </w:rPr>
        <w:t xml:space="preserve"> </w:t>
      </w:r>
      <w:r w:rsidR="00A8516C" w:rsidRPr="004B38A4">
        <w:rPr>
          <w:rFonts w:ascii="Arial" w:eastAsia="Times New Roman" w:hAnsi="Arial" w:cs="Arial"/>
          <w:kern w:val="0"/>
          <w:sz w:val="24"/>
          <w:szCs w:val="24"/>
          <w:lang w:eastAsia="en-GB"/>
          <w14:ligatures w14:val="none"/>
        </w:rPr>
        <w:t xml:space="preserve">Organisations must modify their marketing strategies to properly utilise new platforms and technology as the world grows more digital. In today's business practices, digital marketing which includes tactics like content marketing, social media marketing and search engine optimisation (SEO) has become essential (Chaffey </w:t>
      </w:r>
      <w:r w:rsidR="00867163" w:rsidRPr="004B38A4">
        <w:rPr>
          <w:rFonts w:ascii="Arial" w:eastAsia="Times New Roman" w:hAnsi="Arial" w:cs="Arial"/>
          <w:kern w:val="0"/>
          <w:sz w:val="24"/>
          <w:szCs w:val="24"/>
          <w:lang w:eastAsia="en-GB"/>
          <w14:ligatures w14:val="none"/>
        </w:rPr>
        <w:t>and</w:t>
      </w:r>
      <w:r w:rsidR="00A8516C" w:rsidRPr="004B38A4">
        <w:rPr>
          <w:rFonts w:ascii="Arial" w:eastAsia="Times New Roman" w:hAnsi="Arial" w:cs="Arial"/>
          <w:kern w:val="0"/>
          <w:sz w:val="24"/>
          <w:szCs w:val="24"/>
          <w:lang w:eastAsia="en-GB"/>
          <w14:ligatures w14:val="none"/>
        </w:rPr>
        <w:t xml:space="preserve"> Smith, 2022). In ways that traditional marketing techniques cannot, these tools enable organisations to engage with audiences around the world. Social media has emerged as one of the most transformative platforms for marketing. Platforms like Instagram, TikTok and LinkedIn enable brands to engage directly with consumers, fostering relationships and building community (</w:t>
      </w:r>
      <w:r w:rsidR="00867163" w:rsidRPr="004B38A4">
        <w:rPr>
          <w:rFonts w:ascii="Arial" w:eastAsia="Times New Roman" w:hAnsi="Arial" w:cs="Arial"/>
          <w:kern w:val="0"/>
          <w:sz w:val="24"/>
          <w:szCs w:val="24"/>
          <w:lang w:eastAsia="en-GB"/>
          <w14:ligatures w14:val="none"/>
        </w:rPr>
        <w:t>Hood, 2023</w:t>
      </w:r>
      <w:r w:rsidR="00A8516C" w:rsidRPr="004B38A4">
        <w:rPr>
          <w:rFonts w:ascii="Arial" w:eastAsia="Times New Roman" w:hAnsi="Arial" w:cs="Arial"/>
          <w:kern w:val="0"/>
          <w:sz w:val="24"/>
          <w:szCs w:val="24"/>
          <w:lang w:eastAsia="en-GB"/>
          <w14:ligatures w14:val="none"/>
        </w:rPr>
        <w:t>). Nike, for instance, utilises Instagram to show user-generated content with real customers using its products</w:t>
      </w:r>
      <w:r w:rsidR="00B100B8" w:rsidRPr="004B38A4">
        <w:rPr>
          <w:rFonts w:ascii="Arial" w:eastAsia="Times New Roman" w:hAnsi="Arial" w:cs="Arial"/>
          <w:kern w:val="0"/>
          <w:sz w:val="24"/>
          <w:szCs w:val="24"/>
          <w:lang w:eastAsia="en-GB"/>
          <w14:ligatures w14:val="none"/>
        </w:rPr>
        <w:t xml:space="preserve"> (Myers, 2023)</w:t>
      </w:r>
      <w:r w:rsidR="00A8516C" w:rsidRPr="004B38A4">
        <w:rPr>
          <w:rFonts w:ascii="Arial" w:eastAsia="Times New Roman" w:hAnsi="Arial" w:cs="Arial"/>
          <w:kern w:val="0"/>
          <w:sz w:val="24"/>
          <w:szCs w:val="24"/>
          <w:lang w:eastAsia="en-GB"/>
          <w14:ligatures w14:val="none"/>
        </w:rPr>
        <w:t>. This approach makes the brand appear more like a real person, which makes customers trust and adhere to the brand more. In the same way, the #GucciChallenge on TikTok demonstrated how popular content can help brands gain more attention, particularly from younger viewers (</w:t>
      </w:r>
      <w:r w:rsidR="005B2F5A" w:rsidRPr="004B38A4">
        <w:rPr>
          <w:rFonts w:ascii="Arial" w:eastAsia="Times New Roman" w:hAnsi="Arial" w:cs="Arial"/>
          <w:kern w:val="0"/>
          <w:sz w:val="24"/>
          <w:szCs w:val="24"/>
          <w:lang w:eastAsia="en-GB"/>
          <w14:ligatures w14:val="none"/>
        </w:rPr>
        <w:t>Social Studies</w:t>
      </w:r>
      <w:r w:rsidR="00A8516C" w:rsidRPr="004B38A4">
        <w:rPr>
          <w:rFonts w:ascii="Arial" w:eastAsia="Times New Roman" w:hAnsi="Arial" w:cs="Arial"/>
          <w:kern w:val="0"/>
          <w:sz w:val="24"/>
          <w:szCs w:val="24"/>
          <w:lang w:eastAsia="en-GB"/>
          <w14:ligatures w14:val="none"/>
        </w:rPr>
        <w:t>, 2022).</w:t>
      </w:r>
      <w:r w:rsidR="00BD792C">
        <w:rPr>
          <w:rFonts w:ascii="Arial" w:eastAsia="Times New Roman" w:hAnsi="Arial" w:cs="Arial"/>
          <w:kern w:val="0"/>
          <w:sz w:val="24"/>
          <w:szCs w:val="24"/>
          <w:lang w:eastAsia="en-GB"/>
          <w14:ligatures w14:val="none"/>
        </w:rPr>
        <w:t xml:space="preserve"> </w:t>
      </w:r>
    </w:p>
    <w:p w14:paraId="460F0553" w14:textId="77777777" w:rsidR="00EF05E1" w:rsidRDefault="00EF05E1" w:rsidP="00EF05E1">
      <w:pPr>
        <w:spacing w:after="0" w:line="360" w:lineRule="auto"/>
        <w:jc w:val="both"/>
        <w:rPr>
          <w:rFonts w:ascii="Arial" w:eastAsia="Times New Roman" w:hAnsi="Arial" w:cs="Arial"/>
          <w:kern w:val="0"/>
          <w:sz w:val="24"/>
          <w:szCs w:val="24"/>
          <w:lang w:eastAsia="en-GB"/>
          <w14:ligatures w14:val="none"/>
        </w:rPr>
      </w:pPr>
    </w:p>
    <w:p w14:paraId="3614D27E" w14:textId="79CEF88C" w:rsidR="00EF05E1" w:rsidRDefault="00C975E1" w:rsidP="00EF05E1">
      <w:pPr>
        <w:spacing w:after="0" w:line="360" w:lineRule="auto"/>
        <w:jc w:val="both"/>
        <w:rPr>
          <w:rFonts w:ascii="Arial" w:eastAsia="Times New Roman" w:hAnsi="Arial" w:cs="Arial"/>
          <w:kern w:val="0"/>
          <w:sz w:val="24"/>
          <w:szCs w:val="24"/>
          <w:lang w:eastAsia="en-GB"/>
          <w14:ligatures w14:val="none"/>
        </w:rPr>
      </w:pPr>
      <w:r w:rsidRPr="00C975E1">
        <w:rPr>
          <w:rFonts w:ascii="Arial" w:eastAsia="Times New Roman" w:hAnsi="Arial" w:cs="Arial"/>
          <w:kern w:val="0"/>
          <w:sz w:val="24"/>
          <w:szCs w:val="24"/>
          <w:lang w:eastAsia="en-GB"/>
          <w14:ligatures w14:val="none"/>
        </w:rPr>
        <w:t>However, social media continues to generate difficulties for organisations since they advance at a remarkable rate. The changes that occur in algorithms would result in the visibility of the content, and hence the strategies of the organisations need to be adjusted continuously. However, the advantages of social media platforms as a marketing tool far outweigh the disadvantages</w:t>
      </w:r>
      <w:r w:rsidR="000D6E25" w:rsidRPr="00C975E1">
        <w:rPr>
          <w:rFonts w:ascii="Arial" w:eastAsia="Times New Roman" w:hAnsi="Arial" w:cs="Arial"/>
          <w:kern w:val="0"/>
          <w:sz w:val="24"/>
          <w:szCs w:val="24"/>
          <w:lang w:eastAsia="en-GB"/>
          <w14:ligatures w14:val="none"/>
        </w:rPr>
        <w:t xml:space="preserve">. </w:t>
      </w:r>
      <w:r w:rsidRPr="00C975E1">
        <w:rPr>
          <w:rFonts w:ascii="Arial" w:eastAsia="Times New Roman" w:hAnsi="Arial" w:cs="Arial"/>
          <w:kern w:val="0"/>
          <w:sz w:val="24"/>
          <w:szCs w:val="24"/>
          <w:lang w:eastAsia="en-GB"/>
          <w14:ligatures w14:val="none"/>
        </w:rPr>
        <w:t>Social media is an important part of modern marketing strategies because it allows businesses to target specific demographics, track engagement using analytics and create interactive experiences</w:t>
      </w:r>
      <w:r w:rsidR="00EA05E7">
        <w:rPr>
          <w:rFonts w:ascii="Arial" w:eastAsia="Times New Roman" w:hAnsi="Arial" w:cs="Arial"/>
          <w:kern w:val="0"/>
          <w:sz w:val="24"/>
          <w:szCs w:val="24"/>
          <w:lang w:eastAsia="en-GB"/>
          <w14:ligatures w14:val="none"/>
        </w:rPr>
        <w:t xml:space="preserve"> (</w:t>
      </w:r>
      <w:r w:rsidR="00EA05E7" w:rsidRPr="00EA05E7">
        <w:rPr>
          <w:rFonts w:ascii="Arial" w:eastAsia="Times New Roman" w:hAnsi="Arial" w:cs="Arial"/>
          <w:kern w:val="0"/>
          <w:sz w:val="24"/>
          <w:szCs w:val="24"/>
          <w:lang w:eastAsia="en-GB"/>
          <w14:ligatures w14:val="none"/>
        </w:rPr>
        <w:t>Metzler</w:t>
      </w:r>
      <w:r w:rsidR="00EA05E7">
        <w:rPr>
          <w:rFonts w:ascii="Arial" w:eastAsia="Times New Roman" w:hAnsi="Arial" w:cs="Arial"/>
          <w:kern w:val="0"/>
          <w:sz w:val="24"/>
          <w:szCs w:val="24"/>
          <w:lang w:eastAsia="en-GB"/>
          <w14:ligatures w14:val="none"/>
        </w:rPr>
        <w:t xml:space="preserve"> </w:t>
      </w:r>
      <w:r w:rsidR="00EA05E7" w:rsidRPr="00EA05E7">
        <w:rPr>
          <w:rFonts w:ascii="Arial" w:eastAsia="Times New Roman" w:hAnsi="Arial" w:cs="Arial"/>
          <w:kern w:val="0"/>
          <w:sz w:val="24"/>
          <w:szCs w:val="24"/>
          <w:lang w:eastAsia="en-GB"/>
          <w14:ligatures w14:val="none"/>
        </w:rPr>
        <w:t xml:space="preserve">and Garcia, </w:t>
      </w:r>
      <w:r w:rsidR="00EA05E7">
        <w:rPr>
          <w:rFonts w:ascii="Arial" w:eastAsia="Times New Roman" w:hAnsi="Arial" w:cs="Arial"/>
          <w:kern w:val="0"/>
          <w:sz w:val="24"/>
          <w:szCs w:val="24"/>
          <w:lang w:eastAsia="en-GB"/>
          <w14:ligatures w14:val="none"/>
        </w:rPr>
        <w:t>2024)</w:t>
      </w:r>
      <w:r w:rsidR="000D6E25">
        <w:rPr>
          <w:rFonts w:ascii="Arial" w:eastAsia="Times New Roman" w:hAnsi="Arial" w:cs="Arial"/>
          <w:kern w:val="0"/>
          <w:sz w:val="24"/>
          <w:szCs w:val="24"/>
          <w:lang w:eastAsia="en-GB"/>
          <w14:ligatures w14:val="none"/>
        </w:rPr>
        <w:t xml:space="preserve">. </w:t>
      </w:r>
      <w:r w:rsidRPr="00C975E1">
        <w:rPr>
          <w:rFonts w:ascii="Arial" w:eastAsia="Times New Roman" w:hAnsi="Arial" w:cs="Arial"/>
          <w:kern w:val="0"/>
          <w:sz w:val="24"/>
          <w:szCs w:val="24"/>
          <w:lang w:eastAsia="en-GB"/>
          <w14:ligatures w14:val="none"/>
        </w:rPr>
        <w:t xml:space="preserve">In addition to social media, other digital marketing tools such as SEO and content marketing are crucial in promoting brand visibility and customer satisfaction. HubSpot, for example, has positioned itself as an inbound </w:t>
      </w:r>
      <w:r w:rsidRPr="00C975E1">
        <w:rPr>
          <w:rFonts w:ascii="Arial" w:eastAsia="Times New Roman" w:hAnsi="Arial" w:cs="Arial"/>
          <w:kern w:val="0"/>
          <w:sz w:val="24"/>
          <w:szCs w:val="24"/>
          <w:lang w:eastAsia="en-GB"/>
          <w14:ligatures w14:val="none"/>
        </w:rPr>
        <w:lastRenderedPageBreak/>
        <w:t>marketing leader by producing useful content that educates and informs its audience (</w:t>
      </w:r>
      <w:r w:rsidR="00EA05E7">
        <w:rPr>
          <w:rFonts w:ascii="Arial" w:eastAsia="Times New Roman" w:hAnsi="Arial" w:cs="Arial"/>
          <w:kern w:val="0"/>
          <w:sz w:val="24"/>
          <w:szCs w:val="24"/>
          <w:lang w:eastAsia="en-GB"/>
          <w14:ligatures w14:val="none"/>
        </w:rPr>
        <w:t>Bell, 2024</w:t>
      </w:r>
      <w:r w:rsidRPr="004B38A4">
        <w:rPr>
          <w:rFonts w:ascii="Arial" w:eastAsia="Times New Roman" w:hAnsi="Arial" w:cs="Arial"/>
          <w:kern w:val="0"/>
          <w:sz w:val="24"/>
          <w:szCs w:val="24"/>
          <w:lang w:eastAsia="en-GB"/>
          <w14:ligatures w14:val="none"/>
        </w:rPr>
        <w:t>)</w:t>
      </w:r>
      <w:r w:rsidRPr="004B38A4">
        <w:rPr>
          <w:rFonts w:ascii="Arial" w:eastAsia="Times New Roman" w:hAnsi="Arial" w:cs="Arial"/>
          <w:kern w:val="0"/>
          <w:sz w:val="24"/>
          <w:szCs w:val="24"/>
          <w:lang w:eastAsia="en-GB"/>
          <w14:ligatures w14:val="none"/>
        </w:rPr>
        <w:t xml:space="preserve">. </w:t>
      </w:r>
      <w:r w:rsidRPr="004B38A4">
        <w:rPr>
          <w:rFonts w:ascii="Arial" w:eastAsia="Times New Roman" w:hAnsi="Arial" w:cs="Arial"/>
          <w:kern w:val="0"/>
          <w:sz w:val="24"/>
          <w:szCs w:val="24"/>
          <w:lang w:eastAsia="en-GB"/>
          <w14:ligatures w14:val="none"/>
        </w:rPr>
        <w:t>This strategy enhances brand authority and draws potential customers, demonstrating the effectiveness of content-driven techniques. Email marketing, a digital tool, consistently generates significant returns on investment, particularly when combined with automation technologies that facilitate personalised communications (</w:t>
      </w:r>
      <w:r w:rsidR="002D3A12" w:rsidRPr="004B38A4">
        <w:rPr>
          <w:rFonts w:ascii="Arial" w:eastAsia="Times New Roman" w:hAnsi="Arial" w:cs="Arial"/>
          <w:kern w:val="0"/>
          <w:sz w:val="24"/>
          <w:szCs w:val="24"/>
          <w:lang w:eastAsia="en-GB"/>
          <w14:ligatures w14:val="none"/>
        </w:rPr>
        <w:t>Colombi, 2023</w:t>
      </w:r>
      <w:r w:rsidRPr="004B38A4">
        <w:rPr>
          <w:rFonts w:ascii="Arial" w:eastAsia="Times New Roman" w:hAnsi="Arial" w:cs="Arial"/>
          <w:kern w:val="0"/>
          <w:sz w:val="24"/>
          <w:szCs w:val="24"/>
          <w:lang w:eastAsia="en-GB"/>
          <w14:ligatures w14:val="none"/>
        </w:rPr>
        <w:t xml:space="preserve">). Emerging technologies like </w:t>
      </w:r>
      <w:r w:rsidR="00ED32B0">
        <w:rPr>
          <w:rFonts w:ascii="Arial" w:eastAsia="Times New Roman" w:hAnsi="Arial" w:cs="Arial"/>
          <w:kern w:val="0"/>
          <w:sz w:val="24"/>
          <w:szCs w:val="24"/>
          <w:lang w:eastAsia="en-GB"/>
          <w14:ligatures w14:val="none"/>
        </w:rPr>
        <w:t>A</w:t>
      </w:r>
      <w:r w:rsidRPr="004B38A4">
        <w:rPr>
          <w:rFonts w:ascii="Arial" w:eastAsia="Times New Roman" w:hAnsi="Arial" w:cs="Arial"/>
          <w:kern w:val="0"/>
          <w:sz w:val="24"/>
          <w:szCs w:val="24"/>
          <w:lang w:eastAsia="en-GB"/>
          <w14:ligatures w14:val="none"/>
        </w:rPr>
        <w:t xml:space="preserve">ugmented </w:t>
      </w:r>
      <w:r w:rsidR="00ED32B0">
        <w:rPr>
          <w:rFonts w:ascii="Arial" w:eastAsia="Times New Roman" w:hAnsi="Arial" w:cs="Arial"/>
          <w:kern w:val="0"/>
          <w:sz w:val="24"/>
          <w:szCs w:val="24"/>
          <w:lang w:eastAsia="en-GB"/>
          <w14:ligatures w14:val="none"/>
        </w:rPr>
        <w:t>R</w:t>
      </w:r>
      <w:r w:rsidRPr="004B38A4">
        <w:rPr>
          <w:rFonts w:ascii="Arial" w:eastAsia="Times New Roman" w:hAnsi="Arial" w:cs="Arial"/>
          <w:kern w:val="0"/>
          <w:sz w:val="24"/>
          <w:szCs w:val="24"/>
          <w:lang w:eastAsia="en-GB"/>
          <w14:ligatures w14:val="none"/>
        </w:rPr>
        <w:t xml:space="preserve">eality (AR) and </w:t>
      </w:r>
      <w:r w:rsidR="00ED32B0">
        <w:rPr>
          <w:rFonts w:ascii="Arial" w:eastAsia="Times New Roman" w:hAnsi="Arial" w:cs="Arial"/>
          <w:kern w:val="0"/>
          <w:sz w:val="24"/>
          <w:szCs w:val="24"/>
          <w:lang w:eastAsia="en-GB"/>
          <w14:ligatures w14:val="none"/>
        </w:rPr>
        <w:t>V</w:t>
      </w:r>
      <w:r w:rsidRPr="004B38A4">
        <w:rPr>
          <w:rFonts w:ascii="Arial" w:eastAsia="Times New Roman" w:hAnsi="Arial" w:cs="Arial"/>
          <w:kern w:val="0"/>
          <w:sz w:val="24"/>
          <w:szCs w:val="24"/>
          <w:lang w:eastAsia="en-GB"/>
          <w14:ligatures w14:val="none"/>
        </w:rPr>
        <w:t xml:space="preserve">irtual </w:t>
      </w:r>
      <w:r w:rsidR="00ED32B0">
        <w:rPr>
          <w:rFonts w:ascii="Arial" w:eastAsia="Times New Roman" w:hAnsi="Arial" w:cs="Arial"/>
          <w:kern w:val="0"/>
          <w:sz w:val="24"/>
          <w:szCs w:val="24"/>
          <w:lang w:eastAsia="en-GB"/>
          <w14:ligatures w14:val="none"/>
        </w:rPr>
        <w:t>R</w:t>
      </w:r>
      <w:r w:rsidRPr="004B38A4">
        <w:rPr>
          <w:rFonts w:ascii="Arial" w:eastAsia="Times New Roman" w:hAnsi="Arial" w:cs="Arial"/>
          <w:kern w:val="0"/>
          <w:sz w:val="24"/>
          <w:szCs w:val="24"/>
          <w:lang w:eastAsia="en-GB"/>
          <w14:ligatures w14:val="none"/>
        </w:rPr>
        <w:t>eality (VR) underscore the transformative potential of digital marketing.</w:t>
      </w:r>
      <w:r w:rsidRPr="00C975E1">
        <w:rPr>
          <w:rFonts w:ascii="Arial" w:eastAsia="Times New Roman" w:hAnsi="Arial" w:cs="Arial"/>
          <w:kern w:val="0"/>
          <w:sz w:val="24"/>
          <w:szCs w:val="24"/>
          <w:lang w:eastAsia="en-GB"/>
          <w14:ligatures w14:val="none"/>
        </w:rPr>
        <w:t xml:space="preserve"> Moreover, enterprises must participate in ongoing learning and development to remain ahead of the latest trends due to the rapid pace of technological advancement (</w:t>
      </w:r>
      <w:r w:rsidR="00785375">
        <w:rPr>
          <w:rFonts w:ascii="Arial" w:eastAsia="Times New Roman" w:hAnsi="Arial" w:cs="Arial"/>
          <w:kern w:val="0"/>
          <w:sz w:val="24"/>
          <w:szCs w:val="24"/>
          <w:lang w:eastAsia="en-GB"/>
          <w14:ligatures w14:val="none"/>
        </w:rPr>
        <w:t>Balch, 2024)</w:t>
      </w:r>
      <w:r w:rsidRPr="00C975E1">
        <w:rPr>
          <w:rFonts w:ascii="Arial" w:eastAsia="Times New Roman" w:hAnsi="Arial" w:cs="Arial"/>
          <w:kern w:val="0"/>
          <w:sz w:val="24"/>
          <w:szCs w:val="24"/>
          <w:lang w:eastAsia="en-GB"/>
          <w14:ligatures w14:val="none"/>
        </w:rPr>
        <w:t>.</w:t>
      </w:r>
    </w:p>
    <w:p w14:paraId="3869107C" w14:textId="77777777" w:rsidR="00C975E1" w:rsidRPr="00EF05E1" w:rsidRDefault="00C975E1" w:rsidP="00EF05E1">
      <w:pPr>
        <w:spacing w:after="0" w:line="360" w:lineRule="auto"/>
        <w:jc w:val="both"/>
        <w:rPr>
          <w:rFonts w:ascii="Arial" w:eastAsia="Times New Roman" w:hAnsi="Arial" w:cs="Arial"/>
          <w:kern w:val="0"/>
          <w:sz w:val="24"/>
          <w:szCs w:val="24"/>
          <w:lang w:eastAsia="en-GB"/>
          <w14:ligatures w14:val="none"/>
        </w:rPr>
      </w:pPr>
    </w:p>
    <w:p w14:paraId="17027F78" w14:textId="77777777" w:rsidR="004B4E43" w:rsidRDefault="00EF05E1" w:rsidP="005B2F5A">
      <w:pPr>
        <w:spacing w:line="360" w:lineRule="auto"/>
        <w:jc w:val="both"/>
        <w:rPr>
          <w:rFonts w:ascii="Arial" w:eastAsia="Times New Roman" w:hAnsi="Arial" w:cs="Arial"/>
          <w:kern w:val="0"/>
          <w:sz w:val="24"/>
          <w:szCs w:val="24"/>
          <w:lang w:eastAsia="en-GB"/>
          <w14:ligatures w14:val="none"/>
        </w:rPr>
      </w:pPr>
      <w:r w:rsidRPr="00EF05E1">
        <w:rPr>
          <w:rFonts w:ascii="Arial" w:eastAsia="Times New Roman" w:hAnsi="Arial" w:cs="Arial"/>
          <w:kern w:val="0"/>
          <w:sz w:val="24"/>
          <w:szCs w:val="24"/>
          <w:lang w:eastAsia="en-GB"/>
          <w14:ligatures w14:val="none"/>
        </w:rPr>
        <w:t xml:space="preserve">In conclusion, marketing remains a key component of organisational success, providing a dynamic and complex function that drives growth, builds customer relationships and achieves business objectives. </w:t>
      </w:r>
      <w:r w:rsidRPr="004B38A4">
        <w:rPr>
          <w:rFonts w:ascii="Arial" w:eastAsia="Times New Roman" w:hAnsi="Arial" w:cs="Arial"/>
          <w:kern w:val="0"/>
          <w:sz w:val="24"/>
          <w:szCs w:val="24"/>
          <w:lang w:eastAsia="en-GB"/>
          <w14:ligatures w14:val="none"/>
        </w:rPr>
        <w:t>Businesses can build enduring value and cultivate loyalty by coordinating marketing strategies with consumer demands and cultural values. The impact of external factors, particularly developments in technology and concerns about the environment, brings to light the importance of marketing strategies that are both adaptable and forward-thinking.</w:t>
      </w:r>
      <w:r w:rsidRPr="00EF05E1">
        <w:rPr>
          <w:rFonts w:ascii="Arial" w:eastAsia="Times New Roman" w:hAnsi="Arial" w:cs="Arial"/>
          <w:kern w:val="0"/>
          <w:sz w:val="24"/>
          <w:szCs w:val="24"/>
          <w:lang w:eastAsia="en-GB"/>
          <w14:ligatures w14:val="none"/>
        </w:rPr>
        <w:t xml:space="preserve"> Since digital marketing is constantly evolving, businesses need to make use of various tools, such as social media, content marketing and developing technology, to maintain a competitive advantage over their competitors. When it comes to ensuring long-term success in a world that is always evolving, the responsibility of marketing goes beyond simply increasing revenue which also includes cultivating deep relationships between businesses and the customers they serve.</w:t>
      </w:r>
      <w:bookmarkEnd w:id="0"/>
    </w:p>
    <w:p w14:paraId="2DAE081C" w14:textId="77777777" w:rsidR="007E6265" w:rsidRDefault="007E6265" w:rsidP="005B2F5A">
      <w:pPr>
        <w:spacing w:line="360" w:lineRule="auto"/>
        <w:jc w:val="both"/>
        <w:rPr>
          <w:rFonts w:ascii="Arial" w:eastAsia="Times New Roman" w:hAnsi="Arial" w:cs="Arial"/>
          <w:kern w:val="0"/>
          <w:sz w:val="24"/>
          <w:szCs w:val="24"/>
          <w:lang w:eastAsia="en-GB"/>
          <w14:ligatures w14:val="none"/>
        </w:rPr>
      </w:pPr>
    </w:p>
    <w:p w14:paraId="086E23C6" w14:textId="17A64BCD" w:rsidR="005B2F5A" w:rsidRPr="005B2F5A" w:rsidRDefault="005B2F5A" w:rsidP="00C24610">
      <w:pPr>
        <w:spacing w:line="360" w:lineRule="auto"/>
        <w:jc w:val="both"/>
        <w:rPr>
          <w:rFonts w:ascii="Arial" w:eastAsia="Times New Roman" w:hAnsi="Arial" w:cs="Arial"/>
          <w:kern w:val="0"/>
          <w:sz w:val="24"/>
          <w:szCs w:val="24"/>
          <w:lang w:eastAsia="en-GB"/>
          <w14:ligatures w14:val="none"/>
        </w:rPr>
      </w:pPr>
      <w:r>
        <w:rPr>
          <w:rFonts w:ascii="Arial" w:hAnsi="Arial" w:cs="Arial"/>
          <w:b/>
          <w:bCs/>
          <w:sz w:val="28"/>
          <w:szCs w:val="28"/>
        </w:rPr>
        <w:br w:type="page"/>
      </w:r>
    </w:p>
    <w:p w14:paraId="0762EF25" w14:textId="20A581B8" w:rsidR="003C6152" w:rsidRPr="005B2F5A" w:rsidRDefault="003C6152" w:rsidP="005B2F5A">
      <w:pPr>
        <w:pStyle w:val="Heading1"/>
        <w:spacing w:line="360" w:lineRule="auto"/>
        <w:rPr>
          <w:rFonts w:ascii="Arial" w:hAnsi="Arial" w:cs="Arial"/>
          <w:b/>
          <w:bCs/>
          <w:color w:val="auto"/>
          <w:sz w:val="28"/>
          <w:szCs w:val="28"/>
        </w:rPr>
      </w:pPr>
      <w:r w:rsidRPr="005B2F5A">
        <w:rPr>
          <w:rFonts w:ascii="Arial" w:hAnsi="Arial" w:cs="Arial"/>
          <w:b/>
          <w:bCs/>
          <w:color w:val="auto"/>
          <w:sz w:val="28"/>
          <w:szCs w:val="28"/>
        </w:rPr>
        <w:lastRenderedPageBreak/>
        <w:t>References</w:t>
      </w:r>
    </w:p>
    <w:p w14:paraId="5C173E6B" w14:textId="4E3ECA08" w:rsidR="005B2F5A" w:rsidRPr="00785375" w:rsidRDefault="005B2F5A" w:rsidP="00785375">
      <w:pPr>
        <w:pStyle w:val="NormalWeb"/>
        <w:spacing w:before="0" w:beforeAutospacing="0" w:after="240" w:afterAutospacing="0" w:line="360" w:lineRule="auto"/>
        <w:rPr>
          <w:rFonts w:ascii="Arial" w:hAnsi="Arial" w:cs="Arial"/>
        </w:rPr>
      </w:pPr>
      <w:r w:rsidRPr="00785375">
        <w:rPr>
          <w:rFonts w:ascii="Arial" w:hAnsi="Arial" w:cs="Arial"/>
        </w:rPr>
        <w:t xml:space="preserve">Balch, O. (2024). Tech and generational changes increase urgency of upskilling. </w:t>
      </w:r>
      <w:r w:rsidRPr="00785375">
        <w:rPr>
          <w:rFonts w:ascii="Arial" w:hAnsi="Arial" w:cs="Arial"/>
          <w:i/>
          <w:iCs/>
        </w:rPr>
        <w:t>Financial Times</w:t>
      </w:r>
      <w:r w:rsidRPr="00785375">
        <w:rPr>
          <w:rFonts w:ascii="Arial" w:hAnsi="Arial" w:cs="Arial"/>
        </w:rPr>
        <w:t>.</w:t>
      </w:r>
      <w:r w:rsidR="000D6E25">
        <w:rPr>
          <w:rFonts w:ascii="Arial" w:hAnsi="Arial" w:cs="Arial"/>
        </w:rPr>
        <w:t xml:space="preserve"> </w:t>
      </w:r>
      <w:r w:rsidRPr="00785375">
        <w:rPr>
          <w:rFonts w:ascii="Arial" w:hAnsi="Arial" w:cs="Arial"/>
        </w:rPr>
        <w:t xml:space="preserve">3 Jun. Available at: </w:t>
      </w:r>
      <w:hyperlink r:id="rId8" w:history="1">
        <w:r w:rsidRPr="00C43577">
          <w:rPr>
            <w:rStyle w:val="Hyperlink"/>
            <w:rFonts w:ascii="Arial" w:hAnsi="Arial" w:cs="Arial"/>
          </w:rPr>
          <w:t>https://www.ft.com/content/c8d27903-119b-4456-9694-8781fd6fe46f</w:t>
        </w:r>
      </w:hyperlink>
      <w:r>
        <w:rPr>
          <w:rFonts w:ascii="Arial" w:hAnsi="Arial" w:cs="Arial"/>
        </w:rPr>
        <w:t xml:space="preserve"> </w:t>
      </w:r>
      <w:r w:rsidRPr="00785375">
        <w:rPr>
          <w:rFonts w:ascii="Arial" w:hAnsi="Arial" w:cs="Arial"/>
        </w:rPr>
        <w:t>[Accessed 12 Jan. 2025].</w:t>
      </w:r>
    </w:p>
    <w:p w14:paraId="02C28616" w14:textId="745A0262" w:rsidR="005B2F5A" w:rsidRPr="00785375" w:rsidRDefault="005B2F5A" w:rsidP="00785375">
      <w:pPr>
        <w:pStyle w:val="NormalWeb"/>
        <w:spacing w:before="0" w:beforeAutospacing="0" w:after="240" w:afterAutospacing="0" w:line="360" w:lineRule="auto"/>
        <w:rPr>
          <w:rFonts w:ascii="Arial" w:hAnsi="Arial" w:cs="Arial"/>
        </w:rPr>
      </w:pPr>
      <w:r w:rsidRPr="00785375">
        <w:rPr>
          <w:rFonts w:ascii="Arial" w:hAnsi="Arial" w:cs="Arial"/>
        </w:rPr>
        <w:t xml:space="preserve">Bell, E. (2024). </w:t>
      </w:r>
      <w:r w:rsidRPr="00785375">
        <w:rPr>
          <w:rFonts w:ascii="Arial" w:hAnsi="Arial" w:cs="Arial"/>
          <w:i/>
          <w:iCs/>
        </w:rPr>
        <w:t>How Digital Marketing Can Help a Business Succeed</w:t>
      </w:r>
      <w:r w:rsidRPr="00785375">
        <w:rPr>
          <w:rFonts w:ascii="Arial" w:hAnsi="Arial" w:cs="Arial"/>
        </w:rPr>
        <w:t xml:space="preserve">. Investopedia. Available at: </w:t>
      </w:r>
      <w:hyperlink r:id="rId9" w:history="1">
        <w:r w:rsidRPr="00C43577">
          <w:rPr>
            <w:rStyle w:val="Hyperlink"/>
            <w:rFonts w:ascii="Arial" w:hAnsi="Arial" w:cs="Arial"/>
          </w:rPr>
          <w:t>https://www.investopedia.com/digital-marketing-and-business-success-8711955</w:t>
        </w:r>
      </w:hyperlink>
      <w:r>
        <w:rPr>
          <w:rFonts w:ascii="Arial" w:hAnsi="Arial" w:cs="Arial"/>
        </w:rPr>
        <w:t xml:space="preserve"> </w:t>
      </w:r>
      <w:r w:rsidRPr="00785375">
        <w:rPr>
          <w:rFonts w:ascii="Arial" w:hAnsi="Arial" w:cs="Arial"/>
        </w:rPr>
        <w:t>[Accessed 12 Jan. 2025].</w:t>
      </w:r>
    </w:p>
    <w:p w14:paraId="7B9EAD17" w14:textId="77777777" w:rsidR="005B2F5A" w:rsidRPr="005B2F5A" w:rsidRDefault="005B2F5A" w:rsidP="005B2F5A">
      <w:pPr>
        <w:pStyle w:val="NormalWeb"/>
        <w:spacing w:before="0" w:beforeAutospacing="0" w:after="240" w:afterAutospacing="0" w:line="360" w:lineRule="auto"/>
        <w:rPr>
          <w:rFonts w:ascii="Arial" w:hAnsi="Arial" w:cs="Arial"/>
        </w:rPr>
      </w:pPr>
      <w:r w:rsidRPr="005B2F5A">
        <w:rPr>
          <w:rFonts w:ascii="Arial" w:hAnsi="Arial" w:cs="Arial"/>
        </w:rPr>
        <w:t>Chaffey, D.</w:t>
      </w:r>
      <w:r w:rsidRPr="005B2F5A">
        <w:rPr>
          <w:rFonts w:ascii="Arial" w:hAnsi="Arial" w:cs="Arial"/>
        </w:rPr>
        <w:t xml:space="preserve"> and</w:t>
      </w:r>
      <w:r w:rsidRPr="005B2F5A">
        <w:rPr>
          <w:rFonts w:ascii="Arial" w:hAnsi="Arial" w:cs="Arial"/>
        </w:rPr>
        <w:t xml:space="preserve"> Smith, P. (2022). </w:t>
      </w:r>
      <w:r w:rsidRPr="005B2F5A">
        <w:rPr>
          <w:rFonts w:ascii="Arial" w:hAnsi="Arial" w:cs="Arial"/>
          <w:i/>
          <w:iCs/>
        </w:rPr>
        <w:t>Digital Marketing Excellence: Planning, Optimizing and Integrating Online Marketing</w:t>
      </w:r>
      <w:r w:rsidRPr="005B2F5A">
        <w:rPr>
          <w:rFonts w:ascii="Arial" w:hAnsi="Arial" w:cs="Arial"/>
        </w:rPr>
        <w:t xml:space="preserve"> (6th ed.). </w:t>
      </w:r>
      <w:r w:rsidRPr="005B2F5A">
        <w:rPr>
          <w:rFonts w:ascii="Arial" w:hAnsi="Arial" w:cs="Arial"/>
        </w:rPr>
        <w:t xml:space="preserve">London: </w:t>
      </w:r>
      <w:r w:rsidRPr="005B2F5A">
        <w:rPr>
          <w:rFonts w:ascii="Arial" w:hAnsi="Arial" w:cs="Arial"/>
        </w:rPr>
        <w:t xml:space="preserve">Routledge. </w:t>
      </w:r>
    </w:p>
    <w:p w14:paraId="116346EB" w14:textId="4CF2A340" w:rsidR="005B2F5A" w:rsidRPr="00785375" w:rsidRDefault="005B2F5A" w:rsidP="00785375">
      <w:pPr>
        <w:pStyle w:val="NormalWeb"/>
        <w:spacing w:before="0" w:beforeAutospacing="0" w:after="240" w:afterAutospacing="0" w:line="360" w:lineRule="auto"/>
        <w:rPr>
          <w:rFonts w:ascii="Arial" w:hAnsi="Arial" w:cs="Arial"/>
        </w:rPr>
      </w:pPr>
      <w:r w:rsidRPr="00785375">
        <w:rPr>
          <w:rFonts w:ascii="Arial" w:hAnsi="Arial" w:cs="Arial"/>
        </w:rPr>
        <w:t xml:space="preserve">CIM (2023). </w:t>
      </w:r>
      <w:r w:rsidRPr="00785375">
        <w:rPr>
          <w:rFonts w:ascii="Arial" w:hAnsi="Arial" w:cs="Arial"/>
          <w:i/>
          <w:iCs/>
        </w:rPr>
        <w:t>What is Marketing? | CIM Content hub</w:t>
      </w:r>
      <w:r w:rsidRPr="00785375">
        <w:rPr>
          <w:rFonts w:ascii="Arial" w:hAnsi="Arial" w:cs="Arial"/>
        </w:rPr>
        <w:t xml:space="preserve">. The Chartered Institute of Marketing. Available at: </w:t>
      </w:r>
      <w:hyperlink r:id="rId10" w:history="1">
        <w:r w:rsidRPr="00785375">
          <w:rPr>
            <w:rStyle w:val="Hyperlink"/>
            <w:rFonts w:ascii="Arial" w:hAnsi="Arial" w:cs="Arial"/>
          </w:rPr>
          <w:t>https://www.cim.co.uk/content-hub/quick-read/what-is-marketing/</w:t>
        </w:r>
      </w:hyperlink>
      <w:r w:rsidRPr="00785375">
        <w:rPr>
          <w:rFonts w:ascii="Arial" w:hAnsi="Arial" w:cs="Arial"/>
        </w:rPr>
        <w:t xml:space="preserve"> [Accessed 7 Dec. 2024].</w:t>
      </w:r>
    </w:p>
    <w:p w14:paraId="28A45DA5" w14:textId="06CBCB0B" w:rsidR="005B2F5A" w:rsidRPr="00785375" w:rsidRDefault="005B2F5A" w:rsidP="00785375">
      <w:pPr>
        <w:pStyle w:val="NormalWeb"/>
        <w:spacing w:before="0" w:beforeAutospacing="0" w:after="240" w:afterAutospacing="0" w:line="360" w:lineRule="auto"/>
        <w:rPr>
          <w:rFonts w:ascii="Arial" w:hAnsi="Arial" w:cs="Arial"/>
        </w:rPr>
      </w:pPr>
      <w:r w:rsidRPr="00785375">
        <w:rPr>
          <w:rFonts w:ascii="Arial" w:hAnsi="Arial" w:cs="Arial"/>
        </w:rPr>
        <w:t xml:space="preserve">Colombi, F. (2023). </w:t>
      </w:r>
      <w:r w:rsidRPr="00785375">
        <w:rPr>
          <w:rFonts w:ascii="Arial" w:hAnsi="Arial" w:cs="Arial"/>
          <w:i/>
          <w:iCs/>
        </w:rPr>
        <w:t>Building Authority Brands through Content Marketing</w:t>
      </w:r>
      <w:r w:rsidRPr="00785375">
        <w:rPr>
          <w:rFonts w:ascii="Arial" w:hAnsi="Arial" w:cs="Arial"/>
          <w:i/>
          <w:iCs/>
        </w:rPr>
        <w:t>.</w:t>
      </w:r>
      <w:r w:rsidRPr="00785375">
        <w:rPr>
          <w:rFonts w:ascii="Arial" w:hAnsi="Arial" w:cs="Arial"/>
        </w:rPr>
        <w:t xml:space="preserve"> Decographic</w:t>
      </w:r>
      <w:r w:rsidRPr="00785375">
        <w:rPr>
          <w:rFonts w:ascii="Arial" w:hAnsi="Arial" w:cs="Arial"/>
        </w:rPr>
        <w:t>.</w:t>
      </w:r>
      <w:r w:rsidRPr="00785375">
        <w:rPr>
          <w:rFonts w:ascii="Arial" w:hAnsi="Arial" w:cs="Arial"/>
        </w:rPr>
        <w:t xml:space="preserve"> Available at: </w:t>
      </w:r>
      <w:hyperlink r:id="rId11" w:history="1">
        <w:r w:rsidRPr="00C43577">
          <w:rPr>
            <w:rStyle w:val="Hyperlink"/>
            <w:rFonts w:ascii="Arial" w:hAnsi="Arial" w:cs="Arial"/>
          </w:rPr>
          <w:t>https://blog.decographic.net/building-authority-brands-through-content-marketing</w:t>
        </w:r>
      </w:hyperlink>
      <w:r>
        <w:rPr>
          <w:rFonts w:ascii="Arial" w:hAnsi="Arial" w:cs="Arial"/>
        </w:rPr>
        <w:t xml:space="preserve"> </w:t>
      </w:r>
      <w:r w:rsidRPr="00785375">
        <w:rPr>
          <w:rFonts w:ascii="Arial" w:hAnsi="Arial" w:cs="Arial"/>
        </w:rPr>
        <w:t>[Accessed 12 Jan. 2025].</w:t>
      </w:r>
    </w:p>
    <w:p w14:paraId="44A9463A" w14:textId="28BF4624" w:rsidR="005B2F5A" w:rsidRPr="00785375" w:rsidRDefault="005B2F5A" w:rsidP="00785375">
      <w:pPr>
        <w:pStyle w:val="NormalWeb"/>
        <w:spacing w:before="0" w:beforeAutospacing="0" w:after="240" w:afterAutospacing="0" w:line="360" w:lineRule="auto"/>
        <w:rPr>
          <w:rFonts w:ascii="Arial" w:hAnsi="Arial" w:cs="Arial"/>
        </w:rPr>
      </w:pPr>
      <w:r w:rsidRPr="00785375">
        <w:rPr>
          <w:rFonts w:ascii="Arial" w:hAnsi="Arial" w:cs="Arial"/>
        </w:rPr>
        <w:t xml:space="preserve">Davey, J. (2024). </w:t>
      </w:r>
      <w:r w:rsidRPr="00785375">
        <w:rPr>
          <w:rFonts w:ascii="Arial" w:hAnsi="Arial" w:cs="Arial"/>
          <w:i/>
          <w:iCs/>
        </w:rPr>
        <w:t>Britain’s Tesco lifts profit outlook after strong first half</w:t>
      </w:r>
      <w:r w:rsidRPr="00785375">
        <w:rPr>
          <w:rFonts w:ascii="Arial" w:hAnsi="Arial" w:cs="Arial"/>
        </w:rPr>
        <w:t xml:space="preserve">. Reuters. Available at: </w:t>
      </w:r>
      <w:hyperlink r:id="rId12" w:history="1">
        <w:r w:rsidRPr="00785375">
          <w:rPr>
            <w:rStyle w:val="Hyperlink"/>
            <w:rFonts w:ascii="Arial" w:hAnsi="Arial" w:cs="Arial"/>
          </w:rPr>
          <w:t>https://www.reuters.com/business/retail-consumer/britains-tesco-raises-annual-profit-outlook-after-first-half-rise-2024-10-03/</w:t>
        </w:r>
      </w:hyperlink>
      <w:r w:rsidRPr="00785375">
        <w:rPr>
          <w:rFonts w:ascii="Arial" w:hAnsi="Arial" w:cs="Arial"/>
        </w:rPr>
        <w:t xml:space="preserve"> [Accessed 21 Dec. 2024].</w:t>
      </w:r>
    </w:p>
    <w:p w14:paraId="2CF7FD42" w14:textId="3C7ADD28" w:rsidR="005B2F5A" w:rsidRPr="005B2F5A" w:rsidRDefault="005B2F5A" w:rsidP="005B2F5A">
      <w:pPr>
        <w:pStyle w:val="NormalWeb"/>
        <w:spacing w:before="0" w:beforeAutospacing="0" w:after="240" w:afterAutospacing="0" w:line="360" w:lineRule="auto"/>
        <w:rPr>
          <w:rFonts w:ascii="Arial" w:hAnsi="Arial" w:cs="Arial"/>
        </w:rPr>
      </w:pPr>
      <w:r w:rsidRPr="005B2F5A">
        <w:rPr>
          <w:rFonts w:ascii="Arial" w:hAnsi="Arial" w:cs="Arial"/>
        </w:rPr>
        <w:t xml:space="preserve">Fish, I. (2025). </w:t>
      </w:r>
      <w:r w:rsidRPr="005B2F5A">
        <w:rPr>
          <w:rFonts w:ascii="Arial" w:hAnsi="Arial" w:cs="Arial"/>
          <w:i/>
          <w:iCs/>
        </w:rPr>
        <w:t>Aldi celebrates its best ever Christmas sales in UK</w:t>
      </w:r>
      <w:r w:rsidRPr="005B2F5A">
        <w:rPr>
          <w:rFonts w:ascii="Arial" w:hAnsi="Arial" w:cs="Arial"/>
        </w:rPr>
        <w:t xml:space="preserve">. Thetimes.com. Available at: </w:t>
      </w:r>
      <w:hyperlink r:id="rId13" w:history="1">
        <w:r w:rsidRPr="00C43577">
          <w:rPr>
            <w:rStyle w:val="Hyperlink"/>
            <w:rFonts w:ascii="Arial" w:hAnsi="Arial" w:cs="Arial"/>
          </w:rPr>
          <w:t>https://www.thetimes.com/business-money/companies/article/aldi-celebrates-best-christmas-sales-performance-in-the-uk-gfnlblldj</w:t>
        </w:r>
      </w:hyperlink>
      <w:r>
        <w:rPr>
          <w:rFonts w:ascii="Arial" w:hAnsi="Arial" w:cs="Arial"/>
        </w:rPr>
        <w:t xml:space="preserve"> </w:t>
      </w:r>
      <w:r w:rsidRPr="005B2F5A">
        <w:rPr>
          <w:rFonts w:ascii="Arial" w:hAnsi="Arial" w:cs="Arial"/>
        </w:rPr>
        <w:t>[Accessed 12 Jan. 2025].</w:t>
      </w:r>
    </w:p>
    <w:p w14:paraId="40BB8CD1" w14:textId="77777777" w:rsidR="005B2F5A" w:rsidRPr="00785375" w:rsidRDefault="005B2F5A" w:rsidP="00785375">
      <w:pPr>
        <w:spacing w:after="240" w:line="360" w:lineRule="auto"/>
        <w:rPr>
          <w:rFonts w:ascii="Arial" w:eastAsia="Times New Roman" w:hAnsi="Arial" w:cs="Arial"/>
          <w:kern w:val="0"/>
          <w:sz w:val="24"/>
          <w:szCs w:val="24"/>
          <w:lang w:eastAsia="en-GB"/>
          <w14:ligatures w14:val="none"/>
        </w:rPr>
      </w:pPr>
      <w:r w:rsidRPr="00785375">
        <w:rPr>
          <w:rFonts w:ascii="Arial" w:eastAsia="Times New Roman" w:hAnsi="Arial" w:cs="Arial"/>
          <w:kern w:val="0"/>
          <w:sz w:val="24"/>
          <w:szCs w:val="24"/>
          <w:lang w:eastAsia="en-GB"/>
          <w14:ligatures w14:val="none"/>
        </w:rPr>
        <w:t xml:space="preserve">Guerreiro, M., Muhs, G., Neves, M.C., Engel, L. &amp; Cardoso, L.F. (2023). ‘Green marketing: a case study of the outdoor apparel brand Patagonia’, </w:t>
      </w:r>
      <w:r w:rsidRPr="00785375">
        <w:rPr>
          <w:rFonts w:ascii="Arial" w:eastAsia="Times New Roman" w:hAnsi="Arial" w:cs="Arial"/>
          <w:i/>
          <w:iCs/>
          <w:kern w:val="0"/>
          <w:sz w:val="24"/>
          <w:szCs w:val="24"/>
          <w:lang w:eastAsia="en-GB"/>
          <w14:ligatures w14:val="none"/>
        </w:rPr>
        <w:t>Responsibility and Sustainability</w:t>
      </w:r>
      <w:r w:rsidRPr="00785375">
        <w:rPr>
          <w:rFonts w:ascii="Arial" w:eastAsia="Times New Roman" w:hAnsi="Arial" w:cs="Arial"/>
          <w:kern w:val="0"/>
          <w:sz w:val="24"/>
          <w:szCs w:val="24"/>
          <w:lang w:eastAsia="en-GB"/>
          <w14:ligatures w14:val="none"/>
        </w:rPr>
        <w:t xml:space="preserve">, 8(2). Available at: </w:t>
      </w:r>
      <w:hyperlink r:id="rId14" w:history="1">
        <w:r w:rsidRPr="00785375">
          <w:rPr>
            <w:rStyle w:val="Hyperlink"/>
            <w:rFonts w:ascii="Arial" w:eastAsia="Times New Roman" w:hAnsi="Arial" w:cs="Arial"/>
            <w:kern w:val="0"/>
            <w:sz w:val="24"/>
            <w:szCs w:val="24"/>
            <w:lang w:eastAsia="en-GB"/>
            <w14:ligatures w14:val="none"/>
          </w:rPr>
          <w:t>https://doi.org/10.5281/zenodo.8078762</w:t>
        </w:r>
      </w:hyperlink>
      <w:r w:rsidRPr="00785375">
        <w:rPr>
          <w:rFonts w:ascii="Arial" w:eastAsia="Times New Roman" w:hAnsi="Arial" w:cs="Arial"/>
          <w:kern w:val="0"/>
          <w:sz w:val="24"/>
          <w:szCs w:val="24"/>
          <w:lang w:eastAsia="en-GB"/>
          <w14:ligatures w14:val="none"/>
        </w:rPr>
        <w:t>.</w:t>
      </w:r>
    </w:p>
    <w:p w14:paraId="7615FE79" w14:textId="77777777" w:rsidR="005B2F5A" w:rsidRPr="00785375" w:rsidRDefault="005B2F5A" w:rsidP="00785375">
      <w:pPr>
        <w:pStyle w:val="NormalWeb"/>
        <w:spacing w:before="0" w:beforeAutospacing="0" w:after="240" w:afterAutospacing="0" w:line="360" w:lineRule="auto"/>
        <w:rPr>
          <w:rFonts w:ascii="Arial" w:hAnsi="Arial" w:cs="Arial"/>
        </w:rPr>
      </w:pPr>
      <w:r w:rsidRPr="00785375">
        <w:rPr>
          <w:rFonts w:ascii="Arial" w:hAnsi="Arial" w:cs="Arial"/>
        </w:rPr>
        <w:t xml:space="preserve">Guilbault, L. (2024). </w:t>
      </w:r>
      <w:r w:rsidRPr="00785375">
        <w:rPr>
          <w:rFonts w:ascii="Arial" w:hAnsi="Arial" w:cs="Arial"/>
          <w:i/>
          <w:iCs/>
        </w:rPr>
        <w:t>Why L’Oréal wants to take you on a tour of the Louvre</w:t>
      </w:r>
      <w:r w:rsidRPr="00785375">
        <w:rPr>
          <w:rFonts w:ascii="Arial" w:hAnsi="Arial" w:cs="Arial"/>
        </w:rPr>
        <w:t xml:space="preserve">. [online] Vogue Business. Available at: </w:t>
      </w:r>
      <w:hyperlink r:id="rId15" w:history="1">
        <w:r w:rsidRPr="00785375">
          <w:rPr>
            <w:rStyle w:val="Hyperlink"/>
            <w:rFonts w:ascii="Arial" w:hAnsi="Arial" w:cs="Arial"/>
          </w:rPr>
          <w:t>https://www.voguebusiness.com/story/beauty/why-loreal-wants-to-take-you-on-a-tour-of-the-louvre</w:t>
        </w:r>
      </w:hyperlink>
      <w:r w:rsidRPr="00785375">
        <w:rPr>
          <w:rFonts w:ascii="Arial" w:hAnsi="Arial" w:cs="Arial"/>
        </w:rPr>
        <w:t xml:space="preserve">  [Accessed 21 Dec. 2024].</w:t>
      </w:r>
    </w:p>
    <w:p w14:paraId="44D04BE9" w14:textId="77777777" w:rsidR="005B2F5A" w:rsidRPr="00785375" w:rsidRDefault="005B2F5A" w:rsidP="00785375">
      <w:pPr>
        <w:pStyle w:val="NormalWeb"/>
        <w:spacing w:before="0" w:beforeAutospacing="0" w:after="240" w:afterAutospacing="0" w:line="360" w:lineRule="auto"/>
        <w:rPr>
          <w:rFonts w:ascii="Arial" w:hAnsi="Arial" w:cs="Arial"/>
        </w:rPr>
      </w:pPr>
      <w:r w:rsidRPr="00785375">
        <w:rPr>
          <w:rFonts w:ascii="Arial" w:hAnsi="Arial" w:cs="Arial"/>
        </w:rPr>
        <w:lastRenderedPageBreak/>
        <w:t xml:space="preserve">Hollensen, S. (2020). </w:t>
      </w:r>
      <w:r w:rsidRPr="00785375">
        <w:rPr>
          <w:rFonts w:ascii="Arial" w:hAnsi="Arial" w:cs="Arial"/>
          <w:i/>
          <w:iCs/>
        </w:rPr>
        <w:t>Global Marketing</w:t>
      </w:r>
      <w:r w:rsidRPr="00785375">
        <w:rPr>
          <w:rFonts w:ascii="Arial" w:hAnsi="Arial" w:cs="Arial"/>
        </w:rPr>
        <w:t>. 8th ed. Harlow: Pearson Education Limited.</w:t>
      </w:r>
    </w:p>
    <w:p w14:paraId="05FD0F7A" w14:textId="7063DDE1" w:rsidR="005B2F5A" w:rsidRPr="005B2F5A" w:rsidRDefault="005B2F5A" w:rsidP="005B2F5A">
      <w:pPr>
        <w:pStyle w:val="NormalWeb"/>
        <w:spacing w:before="0" w:beforeAutospacing="0" w:after="240" w:afterAutospacing="0" w:line="360" w:lineRule="auto"/>
        <w:rPr>
          <w:rFonts w:ascii="Arial" w:hAnsi="Arial" w:cs="Arial"/>
        </w:rPr>
      </w:pPr>
      <w:r w:rsidRPr="005B2F5A">
        <w:rPr>
          <w:rFonts w:ascii="Arial" w:hAnsi="Arial" w:cs="Arial"/>
        </w:rPr>
        <w:t xml:space="preserve">Hood, S. (2023). </w:t>
      </w:r>
      <w:r w:rsidRPr="005B2F5A">
        <w:rPr>
          <w:rFonts w:ascii="Arial" w:hAnsi="Arial" w:cs="Arial"/>
          <w:i/>
          <w:iCs/>
        </w:rPr>
        <w:t>How To Create A Powerful Social Media Marketing Strategy In 2025</w:t>
      </w:r>
      <w:r w:rsidRPr="005B2F5A">
        <w:rPr>
          <w:rFonts w:ascii="Arial" w:hAnsi="Arial" w:cs="Arial"/>
        </w:rPr>
        <w:t xml:space="preserve">. The CMO. Available at: </w:t>
      </w:r>
      <w:hyperlink r:id="rId16" w:history="1">
        <w:r w:rsidRPr="00C43577">
          <w:rPr>
            <w:rStyle w:val="Hyperlink"/>
            <w:rFonts w:ascii="Arial" w:hAnsi="Arial" w:cs="Arial"/>
          </w:rPr>
          <w:t>https://thecmo.com/marketing-strategy/social-media-marketing-strategy/</w:t>
        </w:r>
      </w:hyperlink>
      <w:r>
        <w:rPr>
          <w:rFonts w:ascii="Arial" w:hAnsi="Arial" w:cs="Arial"/>
        </w:rPr>
        <w:t xml:space="preserve"> </w:t>
      </w:r>
      <w:r w:rsidRPr="005B2F5A">
        <w:rPr>
          <w:rFonts w:ascii="Arial" w:hAnsi="Arial" w:cs="Arial"/>
        </w:rPr>
        <w:t>[Accessed 12 Jan. 2025].</w:t>
      </w:r>
    </w:p>
    <w:p w14:paraId="58476907" w14:textId="77777777" w:rsidR="005B2F5A" w:rsidRPr="00785375" w:rsidRDefault="005B2F5A" w:rsidP="00785375">
      <w:pPr>
        <w:spacing w:after="240" w:line="360" w:lineRule="auto"/>
        <w:rPr>
          <w:rFonts w:ascii="Arial" w:eastAsia="Times New Roman" w:hAnsi="Arial" w:cs="Arial"/>
          <w:kern w:val="0"/>
          <w:sz w:val="24"/>
          <w:szCs w:val="24"/>
          <w:lang w:eastAsia="en-GB"/>
          <w14:ligatures w14:val="none"/>
        </w:rPr>
      </w:pPr>
      <w:r w:rsidRPr="00785375">
        <w:rPr>
          <w:rFonts w:ascii="Arial" w:eastAsia="Times New Roman" w:hAnsi="Arial" w:cs="Arial"/>
          <w:kern w:val="0"/>
          <w:sz w:val="24"/>
          <w:szCs w:val="24"/>
          <w:lang w:eastAsia="en-GB"/>
          <w14:ligatures w14:val="none"/>
        </w:rPr>
        <w:t xml:space="preserve">Islami, X., Mustafa, N. and Latkovikj, M.T. (2020). ‘Linking Porter’s generic strategies to firm performance’, </w:t>
      </w:r>
      <w:r w:rsidRPr="00785375">
        <w:rPr>
          <w:rFonts w:ascii="Arial" w:eastAsia="Times New Roman" w:hAnsi="Arial" w:cs="Arial"/>
          <w:i/>
          <w:iCs/>
          <w:kern w:val="0"/>
          <w:sz w:val="24"/>
          <w:szCs w:val="24"/>
          <w:lang w:eastAsia="en-GB"/>
          <w14:ligatures w14:val="none"/>
        </w:rPr>
        <w:t>Future business journal</w:t>
      </w:r>
      <w:r w:rsidRPr="00785375">
        <w:rPr>
          <w:rFonts w:ascii="Arial" w:eastAsia="Times New Roman" w:hAnsi="Arial" w:cs="Arial"/>
          <w:kern w:val="0"/>
          <w:sz w:val="24"/>
          <w:szCs w:val="24"/>
          <w:lang w:eastAsia="en-GB"/>
          <w14:ligatures w14:val="none"/>
        </w:rPr>
        <w:t xml:space="preserve">, 6(1), pp. 1–15. Available at: </w:t>
      </w:r>
      <w:hyperlink r:id="rId17" w:history="1">
        <w:r w:rsidRPr="00785375">
          <w:rPr>
            <w:rStyle w:val="Hyperlink"/>
            <w:rFonts w:ascii="Arial" w:eastAsia="Times New Roman" w:hAnsi="Arial" w:cs="Arial"/>
            <w:kern w:val="0"/>
            <w:sz w:val="24"/>
            <w:szCs w:val="24"/>
            <w:lang w:eastAsia="en-GB"/>
            <w14:ligatures w14:val="none"/>
          </w:rPr>
          <w:t>https://doi.org/10.1186/s43093-020-0009-1</w:t>
        </w:r>
      </w:hyperlink>
      <w:r w:rsidRPr="00785375">
        <w:rPr>
          <w:rFonts w:ascii="Arial" w:eastAsia="Times New Roman" w:hAnsi="Arial" w:cs="Arial"/>
          <w:kern w:val="0"/>
          <w:sz w:val="24"/>
          <w:szCs w:val="24"/>
          <w:lang w:eastAsia="en-GB"/>
          <w14:ligatures w14:val="none"/>
        </w:rPr>
        <w:t>.</w:t>
      </w:r>
    </w:p>
    <w:p w14:paraId="469503BD" w14:textId="77777777" w:rsidR="005B2F5A" w:rsidRPr="00785375" w:rsidRDefault="005B2F5A" w:rsidP="00785375">
      <w:pPr>
        <w:pStyle w:val="NormalWeb"/>
        <w:spacing w:before="0" w:beforeAutospacing="0" w:after="240" w:afterAutospacing="0" w:line="360" w:lineRule="auto"/>
        <w:rPr>
          <w:rFonts w:ascii="Arial" w:hAnsi="Arial" w:cs="Arial"/>
        </w:rPr>
      </w:pPr>
      <w:r w:rsidRPr="00785375">
        <w:rPr>
          <w:rFonts w:ascii="Arial" w:hAnsi="Arial" w:cs="Arial"/>
        </w:rPr>
        <w:t xml:space="preserve">L'Oreal (2023). </w:t>
      </w:r>
      <w:r w:rsidRPr="00785375">
        <w:rPr>
          <w:rFonts w:ascii="Arial" w:hAnsi="Arial" w:cs="Arial"/>
          <w:i/>
          <w:iCs/>
        </w:rPr>
        <w:t>DIVERSITY EQUITY &amp; INCLUSION AT L’ORÉAL GROUPE</w:t>
      </w:r>
      <w:r w:rsidRPr="00785375">
        <w:rPr>
          <w:rFonts w:ascii="Arial" w:hAnsi="Arial" w:cs="Arial"/>
        </w:rPr>
        <w:t xml:space="preserve">. Available at: </w:t>
      </w:r>
      <w:hyperlink r:id="rId18" w:history="1">
        <w:r w:rsidRPr="00785375">
          <w:rPr>
            <w:rStyle w:val="Hyperlink"/>
            <w:rFonts w:ascii="Arial" w:hAnsi="Arial" w:cs="Arial"/>
          </w:rPr>
          <w:t>https://www.loreal.com/-/media/project/loreal/brand-sites/corp/master/lcorp/3-commitments/for-the-people/respecting-human-rights/publication/loreal-diversity-equity--inclusion-report-2023.pdf</w:t>
        </w:r>
      </w:hyperlink>
      <w:r w:rsidRPr="00785375">
        <w:rPr>
          <w:rFonts w:ascii="Arial" w:hAnsi="Arial" w:cs="Arial"/>
        </w:rPr>
        <w:t>.</w:t>
      </w:r>
    </w:p>
    <w:p w14:paraId="5DBD4D77" w14:textId="77777777" w:rsidR="005B2F5A" w:rsidRPr="00785375" w:rsidRDefault="005B2F5A" w:rsidP="00785375">
      <w:pPr>
        <w:spacing w:after="240" w:line="360" w:lineRule="auto"/>
        <w:rPr>
          <w:rFonts w:ascii="Arial" w:eastAsia="Times New Roman" w:hAnsi="Arial" w:cs="Arial"/>
          <w:kern w:val="0"/>
          <w:sz w:val="24"/>
          <w:szCs w:val="24"/>
          <w:lang w:eastAsia="en-GB"/>
          <w14:ligatures w14:val="none"/>
        </w:rPr>
      </w:pPr>
      <w:r w:rsidRPr="00EA05E7">
        <w:rPr>
          <w:rFonts w:ascii="Arial" w:eastAsia="Times New Roman" w:hAnsi="Arial" w:cs="Arial"/>
          <w:kern w:val="0"/>
          <w:sz w:val="24"/>
          <w:szCs w:val="24"/>
          <w:lang w:eastAsia="en-GB"/>
          <w14:ligatures w14:val="none"/>
        </w:rPr>
        <w:t xml:space="preserve">Metzler, H. and Garcia, D. (2024) ‘Social Drivers and Algorithmic Mechanisms on Digital Media’, </w:t>
      </w:r>
      <w:r w:rsidRPr="00EA05E7">
        <w:rPr>
          <w:rFonts w:ascii="Arial" w:eastAsia="Times New Roman" w:hAnsi="Arial" w:cs="Arial"/>
          <w:i/>
          <w:iCs/>
          <w:kern w:val="0"/>
          <w:sz w:val="24"/>
          <w:szCs w:val="24"/>
          <w:lang w:eastAsia="en-GB"/>
          <w14:ligatures w14:val="none"/>
        </w:rPr>
        <w:t>Perspectives on psychological science</w:t>
      </w:r>
      <w:r w:rsidRPr="00EA05E7">
        <w:rPr>
          <w:rFonts w:ascii="Arial" w:eastAsia="Times New Roman" w:hAnsi="Arial" w:cs="Arial"/>
          <w:kern w:val="0"/>
          <w:sz w:val="24"/>
          <w:szCs w:val="24"/>
          <w:lang w:eastAsia="en-GB"/>
          <w14:ligatures w14:val="none"/>
        </w:rPr>
        <w:t xml:space="preserve">, 19(5), pp. 735–748. Available at: </w:t>
      </w:r>
      <w:hyperlink r:id="rId19" w:history="1">
        <w:r w:rsidRPr="00EA05E7">
          <w:rPr>
            <w:rStyle w:val="Hyperlink"/>
            <w:rFonts w:ascii="Arial" w:eastAsia="Times New Roman" w:hAnsi="Arial" w:cs="Arial"/>
            <w:kern w:val="0"/>
            <w:sz w:val="24"/>
            <w:szCs w:val="24"/>
            <w:lang w:eastAsia="en-GB"/>
            <w14:ligatures w14:val="none"/>
          </w:rPr>
          <w:t>https://doi.org/10.1177/17456916231185057</w:t>
        </w:r>
      </w:hyperlink>
      <w:r w:rsidRPr="00EA05E7">
        <w:rPr>
          <w:rFonts w:ascii="Arial" w:eastAsia="Times New Roman" w:hAnsi="Arial" w:cs="Arial"/>
          <w:kern w:val="0"/>
          <w:sz w:val="24"/>
          <w:szCs w:val="24"/>
          <w:lang w:eastAsia="en-GB"/>
          <w14:ligatures w14:val="none"/>
        </w:rPr>
        <w:t>.</w:t>
      </w:r>
    </w:p>
    <w:p w14:paraId="4251A5F9" w14:textId="77777777" w:rsidR="005B2F5A" w:rsidRPr="00785375" w:rsidRDefault="005B2F5A" w:rsidP="00785375">
      <w:pPr>
        <w:spacing w:after="240" w:line="360" w:lineRule="auto"/>
        <w:rPr>
          <w:rFonts w:ascii="Arial" w:eastAsia="Times New Roman" w:hAnsi="Arial" w:cs="Arial"/>
          <w:kern w:val="0"/>
          <w:sz w:val="24"/>
          <w:szCs w:val="24"/>
          <w:lang w:eastAsia="en-GB"/>
          <w14:ligatures w14:val="none"/>
        </w:rPr>
      </w:pPr>
      <w:r w:rsidRPr="00785375">
        <w:rPr>
          <w:rFonts w:ascii="Arial" w:eastAsia="Times New Roman" w:hAnsi="Arial" w:cs="Arial"/>
          <w:kern w:val="0"/>
          <w:sz w:val="24"/>
          <w:szCs w:val="24"/>
          <w:lang w:eastAsia="en-GB"/>
          <w14:ligatures w14:val="none"/>
        </w:rPr>
        <w:t xml:space="preserve">Mohammadi, N., Maghsoudi, M. and Soghi, M. (2024) ‘Innovation Ecosystems in Retail: Uncovering Technological Trends and Collaboration Networks through Patent Mining’, </w:t>
      </w:r>
      <w:r w:rsidRPr="00785375">
        <w:rPr>
          <w:rFonts w:ascii="Arial" w:eastAsia="Times New Roman" w:hAnsi="Arial" w:cs="Arial"/>
          <w:i/>
          <w:iCs/>
          <w:kern w:val="0"/>
          <w:sz w:val="24"/>
          <w:szCs w:val="24"/>
          <w:lang w:eastAsia="en-GB"/>
          <w14:ligatures w14:val="none"/>
        </w:rPr>
        <w:t>IEEE access</w:t>
      </w:r>
      <w:r w:rsidRPr="00785375">
        <w:rPr>
          <w:rFonts w:ascii="Arial" w:eastAsia="Times New Roman" w:hAnsi="Arial" w:cs="Arial"/>
          <w:kern w:val="0"/>
          <w:sz w:val="24"/>
          <w:szCs w:val="24"/>
          <w:lang w:eastAsia="en-GB"/>
          <w14:ligatures w14:val="none"/>
        </w:rPr>
        <w:t>, pp. 1–1. Available at:</w:t>
      </w:r>
      <w:r>
        <w:rPr>
          <w:rFonts w:ascii="Arial" w:eastAsia="Times New Roman" w:hAnsi="Arial" w:cs="Arial"/>
          <w:kern w:val="0"/>
          <w:sz w:val="24"/>
          <w:szCs w:val="24"/>
          <w:lang w:eastAsia="en-GB"/>
          <w14:ligatures w14:val="none"/>
        </w:rPr>
        <w:t xml:space="preserve"> </w:t>
      </w:r>
      <w:hyperlink r:id="rId20" w:history="1">
        <w:r w:rsidRPr="00C43577">
          <w:rPr>
            <w:rStyle w:val="Hyperlink"/>
            <w:rFonts w:ascii="Arial" w:eastAsia="Times New Roman" w:hAnsi="Arial" w:cs="Arial"/>
            <w:kern w:val="0"/>
            <w:sz w:val="24"/>
            <w:szCs w:val="24"/>
            <w:lang w:eastAsia="en-GB"/>
            <w14:ligatures w14:val="none"/>
          </w:rPr>
          <w:t>https://doi.org/10.1109/ACCESS.2024.3515290</w:t>
        </w:r>
      </w:hyperlink>
      <w:r w:rsidRPr="00785375">
        <w:rPr>
          <w:rFonts w:ascii="Arial" w:eastAsia="Times New Roman" w:hAnsi="Arial" w:cs="Arial"/>
          <w:kern w:val="0"/>
          <w:sz w:val="24"/>
          <w:szCs w:val="24"/>
          <w:lang w:eastAsia="en-GB"/>
          <w14:ligatures w14:val="none"/>
        </w:rPr>
        <w:t>.</w:t>
      </w:r>
    </w:p>
    <w:p w14:paraId="51590FD5" w14:textId="0F28C24A" w:rsidR="005B2F5A" w:rsidRPr="005B2F5A" w:rsidRDefault="005B2F5A" w:rsidP="005B2F5A">
      <w:pPr>
        <w:pStyle w:val="NormalWeb"/>
        <w:spacing w:before="0" w:beforeAutospacing="0" w:after="240" w:afterAutospacing="0" w:line="360" w:lineRule="auto"/>
        <w:rPr>
          <w:rFonts w:ascii="Arial" w:hAnsi="Arial" w:cs="Arial"/>
        </w:rPr>
      </w:pPr>
      <w:r w:rsidRPr="005B2F5A">
        <w:rPr>
          <w:rFonts w:ascii="Arial" w:hAnsi="Arial" w:cs="Arial"/>
        </w:rPr>
        <w:t xml:space="preserve">Myers, D. (2023). </w:t>
      </w:r>
      <w:r w:rsidRPr="005B2F5A">
        <w:rPr>
          <w:rFonts w:ascii="Arial" w:hAnsi="Arial" w:cs="Arial"/>
          <w:i/>
          <w:iCs/>
        </w:rPr>
        <w:t>4 Great Examples of User-Generated Content (UGC) | Blog | Online Digital Marketing Courses</w:t>
      </w:r>
      <w:r w:rsidRPr="005B2F5A">
        <w:rPr>
          <w:rFonts w:ascii="Arial" w:hAnsi="Arial" w:cs="Arial"/>
        </w:rPr>
        <w:t xml:space="preserve">. Digital Marketing Institute. Available at: </w:t>
      </w:r>
      <w:hyperlink r:id="rId21" w:history="1">
        <w:r w:rsidRPr="00C43577">
          <w:rPr>
            <w:rStyle w:val="Hyperlink"/>
            <w:rFonts w:ascii="Arial" w:hAnsi="Arial" w:cs="Arial"/>
          </w:rPr>
          <w:t>https://digitalmarketinginstitute.com/blog/how-to-use-user-generated-content-ugc-with-4-great-examples</w:t>
        </w:r>
      </w:hyperlink>
      <w:r>
        <w:rPr>
          <w:rFonts w:ascii="Arial" w:hAnsi="Arial" w:cs="Arial"/>
        </w:rPr>
        <w:t xml:space="preserve"> </w:t>
      </w:r>
      <w:r w:rsidRPr="005B2F5A">
        <w:rPr>
          <w:rFonts w:ascii="Arial" w:hAnsi="Arial" w:cs="Arial"/>
        </w:rPr>
        <w:t>[Accessed 12 Jan. 2025].</w:t>
      </w:r>
    </w:p>
    <w:p w14:paraId="60C13811" w14:textId="45DB751D" w:rsidR="005B2F5A" w:rsidRPr="00785375" w:rsidRDefault="005B2F5A" w:rsidP="00785375">
      <w:pPr>
        <w:pStyle w:val="NormalWeb"/>
        <w:spacing w:before="240" w:beforeAutospacing="0" w:after="240" w:afterAutospacing="0" w:line="360" w:lineRule="auto"/>
        <w:rPr>
          <w:rFonts w:ascii="Arial" w:hAnsi="Arial" w:cs="Arial"/>
        </w:rPr>
      </w:pPr>
      <w:r w:rsidRPr="00785375">
        <w:rPr>
          <w:rFonts w:ascii="Arial" w:hAnsi="Arial" w:cs="Arial"/>
        </w:rPr>
        <w:t xml:space="preserve">Podolny, J.M. and Hansen, M.T. (2020). </w:t>
      </w:r>
      <w:r w:rsidRPr="00785375">
        <w:rPr>
          <w:rFonts w:ascii="Arial" w:hAnsi="Arial" w:cs="Arial"/>
          <w:i/>
          <w:iCs/>
        </w:rPr>
        <w:t>How Apple Is Organized for Innovation</w:t>
      </w:r>
      <w:r w:rsidRPr="00785375">
        <w:rPr>
          <w:rFonts w:ascii="Arial" w:hAnsi="Arial" w:cs="Arial"/>
        </w:rPr>
        <w:t xml:space="preserve">. Harvard Business Review. Available at: </w:t>
      </w:r>
      <w:hyperlink r:id="rId22" w:history="1">
        <w:r w:rsidRPr="00785375">
          <w:rPr>
            <w:rStyle w:val="Hyperlink"/>
            <w:rFonts w:ascii="Arial" w:hAnsi="Arial" w:cs="Arial"/>
          </w:rPr>
          <w:t>https://hbr.org/2020/11/how-apple-is-organized-for-innovation</w:t>
        </w:r>
      </w:hyperlink>
      <w:r w:rsidRPr="00785375">
        <w:rPr>
          <w:rFonts w:ascii="Arial" w:hAnsi="Arial" w:cs="Arial"/>
        </w:rPr>
        <w:t xml:space="preserve"> [Accessed 7 Dec. 2024].</w:t>
      </w:r>
    </w:p>
    <w:p w14:paraId="6F90CE46" w14:textId="77777777" w:rsidR="005B2F5A" w:rsidRPr="00785375" w:rsidRDefault="005B2F5A" w:rsidP="00785375">
      <w:pPr>
        <w:pStyle w:val="NormalWeb"/>
        <w:spacing w:before="0" w:beforeAutospacing="0" w:after="240" w:afterAutospacing="0" w:line="360" w:lineRule="auto"/>
        <w:rPr>
          <w:rFonts w:ascii="Arial" w:hAnsi="Arial" w:cs="Arial"/>
        </w:rPr>
      </w:pPr>
      <w:r w:rsidRPr="00785375">
        <w:rPr>
          <w:rFonts w:ascii="Arial" w:hAnsi="Arial" w:cs="Arial"/>
        </w:rPr>
        <w:t xml:space="preserve">Quach, S., Thaichon, P., Martin, K.D., Weaven, S. and Palmatier, R.W. (2022). Digital technologies: Tensions in Privacy and Data. </w:t>
      </w:r>
      <w:r w:rsidRPr="00785375">
        <w:rPr>
          <w:rFonts w:ascii="Arial" w:hAnsi="Arial" w:cs="Arial"/>
          <w:i/>
          <w:iCs/>
        </w:rPr>
        <w:t>Journal of the Academy of Marketing Science</w:t>
      </w:r>
      <w:r w:rsidRPr="00785375">
        <w:rPr>
          <w:rFonts w:ascii="Arial" w:hAnsi="Arial" w:cs="Arial"/>
        </w:rPr>
        <w:t xml:space="preserve">, 50(1), pp.1299–1323. Available at: </w:t>
      </w:r>
      <w:hyperlink r:id="rId23" w:history="1">
        <w:r w:rsidRPr="00785375">
          <w:rPr>
            <w:rStyle w:val="Hyperlink"/>
            <w:rFonts w:ascii="Arial" w:hAnsi="Arial" w:cs="Arial"/>
          </w:rPr>
          <w:t>https://doi.org/10.1007/s11747-022-00845-y</w:t>
        </w:r>
      </w:hyperlink>
      <w:r w:rsidRPr="00785375">
        <w:rPr>
          <w:rFonts w:ascii="Arial" w:hAnsi="Arial" w:cs="Arial"/>
        </w:rPr>
        <w:t>.</w:t>
      </w:r>
    </w:p>
    <w:p w14:paraId="21463510" w14:textId="59D98107" w:rsidR="005B2F5A" w:rsidRPr="005B2F5A" w:rsidRDefault="005B2F5A" w:rsidP="005B2F5A">
      <w:pPr>
        <w:pStyle w:val="NormalWeb"/>
        <w:spacing w:before="0" w:beforeAutospacing="0" w:after="240" w:afterAutospacing="0" w:line="360" w:lineRule="auto"/>
        <w:rPr>
          <w:rFonts w:ascii="Arial" w:hAnsi="Arial" w:cs="Arial"/>
        </w:rPr>
      </w:pPr>
      <w:r w:rsidRPr="005B2F5A">
        <w:rPr>
          <w:rFonts w:ascii="Arial" w:hAnsi="Arial" w:cs="Arial"/>
        </w:rPr>
        <w:lastRenderedPageBreak/>
        <w:t xml:space="preserve">Social Studies. (2022). </w:t>
      </w:r>
      <w:r w:rsidRPr="005B2F5A">
        <w:rPr>
          <w:rFonts w:ascii="Arial" w:hAnsi="Arial" w:cs="Arial"/>
          <w:i/>
          <w:iCs/>
        </w:rPr>
        <w:t>What Luxury Brands Can Learn From Gucci’s TikTok</w:t>
      </w:r>
      <w:r w:rsidRPr="005B2F5A">
        <w:rPr>
          <w:rFonts w:ascii="Arial" w:hAnsi="Arial" w:cs="Arial"/>
        </w:rPr>
        <w:t xml:space="preserve">. Available at: </w:t>
      </w:r>
      <w:hyperlink r:id="rId24" w:history="1">
        <w:r w:rsidR="000D6E25" w:rsidRPr="00C43577">
          <w:rPr>
            <w:rStyle w:val="Hyperlink"/>
            <w:rFonts w:ascii="Arial" w:hAnsi="Arial" w:cs="Arial"/>
          </w:rPr>
          <w:t>https://socialstudies.io/articles/what-luxury-brands-can-learn-from-guccis-tiktok/</w:t>
        </w:r>
      </w:hyperlink>
      <w:r w:rsidR="000D6E25">
        <w:rPr>
          <w:rFonts w:ascii="Arial" w:hAnsi="Arial" w:cs="Arial"/>
        </w:rPr>
        <w:t xml:space="preserve"> </w:t>
      </w:r>
      <w:r w:rsidRPr="005B2F5A">
        <w:rPr>
          <w:rFonts w:ascii="Arial" w:hAnsi="Arial" w:cs="Arial"/>
        </w:rPr>
        <w:t>[Accessed 12 Jan. 2025].</w:t>
      </w:r>
    </w:p>
    <w:p w14:paraId="1D6E745E" w14:textId="01361CE5" w:rsidR="005B2F5A" w:rsidRPr="00785375" w:rsidRDefault="005B2F5A" w:rsidP="00785375">
      <w:pPr>
        <w:pStyle w:val="NormalWeb"/>
        <w:spacing w:before="0" w:beforeAutospacing="0" w:after="240" w:afterAutospacing="0" w:line="360" w:lineRule="auto"/>
        <w:rPr>
          <w:rFonts w:ascii="Arial" w:hAnsi="Arial" w:cs="Arial"/>
        </w:rPr>
      </w:pPr>
      <w:r w:rsidRPr="00785375">
        <w:rPr>
          <w:rFonts w:ascii="Arial" w:hAnsi="Arial" w:cs="Arial"/>
        </w:rPr>
        <w:t xml:space="preserve">Swallow, T. (2022). </w:t>
      </w:r>
      <w:r w:rsidRPr="00785375">
        <w:rPr>
          <w:rFonts w:ascii="Arial" w:hAnsi="Arial" w:cs="Arial"/>
          <w:i/>
          <w:iCs/>
        </w:rPr>
        <w:t>Top 10: Most Sustainable Global Brands</w:t>
      </w:r>
      <w:r w:rsidRPr="00785375">
        <w:rPr>
          <w:rFonts w:ascii="Arial" w:hAnsi="Arial" w:cs="Arial"/>
        </w:rPr>
        <w:t xml:space="preserve">. </w:t>
      </w:r>
      <w:r w:rsidR="000D6E25">
        <w:rPr>
          <w:rFonts w:ascii="Arial" w:hAnsi="Arial" w:cs="Arial"/>
        </w:rPr>
        <w:t>S</w:t>
      </w:r>
      <w:r w:rsidRPr="00785375">
        <w:rPr>
          <w:rFonts w:ascii="Arial" w:hAnsi="Arial" w:cs="Arial"/>
        </w:rPr>
        <w:t xml:space="preserve">ustainabilitymag.com. Available at: </w:t>
      </w:r>
      <w:hyperlink r:id="rId25" w:history="1">
        <w:r w:rsidRPr="00C43577">
          <w:rPr>
            <w:rStyle w:val="Hyperlink"/>
            <w:rFonts w:ascii="Arial" w:hAnsi="Arial" w:cs="Arial"/>
          </w:rPr>
          <w:t>https://sustainabilitymag.com/sustainability/10-most-sustainable-global-brands</w:t>
        </w:r>
      </w:hyperlink>
      <w:r w:rsidRPr="00785375">
        <w:rPr>
          <w:rFonts w:ascii="Arial" w:hAnsi="Arial" w:cs="Arial"/>
        </w:rPr>
        <w:t>.</w:t>
      </w:r>
    </w:p>
    <w:p w14:paraId="3172ED8D" w14:textId="77777777" w:rsidR="005B2F5A" w:rsidRPr="00785375" w:rsidRDefault="005B2F5A" w:rsidP="00785375">
      <w:pPr>
        <w:pStyle w:val="NormalWeb"/>
        <w:spacing w:before="0" w:beforeAutospacing="0" w:after="240" w:afterAutospacing="0" w:line="360" w:lineRule="auto"/>
        <w:rPr>
          <w:rFonts w:ascii="Arial" w:hAnsi="Arial" w:cs="Arial"/>
        </w:rPr>
      </w:pPr>
      <w:r w:rsidRPr="00785375">
        <w:rPr>
          <w:rFonts w:ascii="Arial" w:hAnsi="Arial" w:cs="Arial"/>
        </w:rPr>
        <w:t xml:space="preserve">The Coca-Cola Company (2023). </w:t>
      </w:r>
      <w:r w:rsidRPr="00785375">
        <w:rPr>
          <w:rFonts w:ascii="Arial" w:hAnsi="Arial" w:cs="Arial"/>
          <w:i/>
          <w:iCs/>
        </w:rPr>
        <w:t>The Coca-Cola Company 2022 Business &amp; Sustainability Report</w:t>
      </w:r>
      <w:r w:rsidRPr="00785375">
        <w:rPr>
          <w:rFonts w:ascii="Arial" w:hAnsi="Arial" w:cs="Arial"/>
        </w:rPr>
        <w:t xml:space="preserve">. Available at: </w:t>
      </w:r>
      <w:hyperlink r:id="rId26" w:history="1">
        <w:r w:rsidRPr="00785375">
          <w:rPr>
            <w:rStyle w:val="Hyperlink"/>
            <w:rFonts w:ascii="Arial" w:hAnsi="Arial" w:cs="Arial"/>
          </w:rPr>
          <w:t>https://www.coca-colacompany.com/content/dam/company/us/en/reports/coca-cola-business-sustainability-report-2022.pdf</w:t>
        </w:r>
      </w:hyperlink>
      <w:r w:rsidRPr="00785375">
        <w:rPr>
          <w:rFonts w:ascii="Arial" w:hAnsi="Arial" w:cs="Arial"/>
        </w:rPr>
        <w:t>.</w:t>
      </w:r>
    </w:p>
    <w:p w14:paraId="211004EE" w14:textId="77777777" w:rsidR="005B2F5A" w:rsidRPr="005B2F5A" w:rsidRDefault="005B2F5A" w:rsidP="00785375">
      <w:pPr>
        <w:pStyle w:val="NormalWeb"/>
        <w:spacing w:before="0" w:beforeAutospacing="0" w:after="240" w:afterAutospacing="0" w:line="360" w:lineRule="auto"/>
        <w:rPr>
          <w:rFonts w:ascii="Arial" w:hAnsi="Arial" w:cs="Arial"/>
        </w:rPr>
      </w:pPr>
      <w:r w:rsidRPr="00785375">
        <w:rPr>
          <w:rFonts w:ascii="Arial" w:hAnsi="Arial" w:cs="Arial"/>
        </w:rPr>
        <w:t xml:space="preserve">Unilever (2024). </w:t>
      </w:r>
      <w:r w:rsidRPr="00785375">
        <w:rPr>
          <w:rFonts w:ascii="Arial" w:hAnsi="Arial" w:cs="Arial"/>
          <w:i/>
          <w:iCs/>
        </w:rPr>
        <w:t>Leading in the next era of corporate sustainability</w:t>
      </w:r>
      <w:r w:rsidRPr="00785375">
        <w:rPr>
          <w:rFonts w:ascii="Arial" w:hAnsi="Arial" w:cs="Arial"/>
        </w:rPr>
        <w:t xml:space="preserve">. Unilever. Available at: </w:t>
      </w:r>
      <w:hyperlink r:id="rId27" w:history="1">
        <w:r w:rsidRPr="00785375">
          <w:rPr>
            <w:rStyle w:val="Hyperlink"/>
            <w:rFonts w:ascii="Arial" w:hAnsi="Arial" w:cs="Arial"/>
          </w:rPr>
          <w:t>https://www.unilever.com/sustainability/</w:t>
        </w:r>
      </w:hyperlink>
      <w:r w:rsidRPr="00785375">
        <w:rPr>
          <w:rFonts w:ascii="Arial" w:hAnsi="Arial" w:cs="Arial"/>
        </w:rPr>
        <w:t xml:space="preserve"> [Accessed 7 Dec. 2024].</w:t>
      </w:r>
    </w:p>
    <w:p w14:paraId="75B01964" w14:textId="77777777" w:rsidR="005B2F5A" w:rsidRDefault="005B2F5A" w:rsidP="00867163">
      <w:pPr>
        <w:pStyle w:val="NormalWeb"/>
        <w:spacing w:before="0" w:beforeAutospacing="0" w:after="240" w:afterAutospacing="0" w:line="360" w:lineRule="auto"/>
      </w:pPr>
    </w:p>
    <w:p w14:paraId="516B1A78" w14:textId="77777777" w:rsidR="00867163" w:rsidRDefault="00867163" w:rsidP="00867163">
      <w:pPr>
        <w:pStyle w:val="NormalWeb"/>
        <w:spacing w:before="0" w:beforeAutospacing="0" w:after="240" w:afterAutospacing="0" w:line="360" w:lineRule="auto"/>
      </w:pPr>
    </w:p>
    <w:p w14:paraId="7537E476" w14:textId="77777777" w:rsidR="00867163" w:rsidRPr="00280077" w:rsidRDefault="00867163" w:rsidP="00785375">
      <w:pPr>
        <w:pStyle w:val="NormalWeb"/>
        <w:spacing w:before="0" w:beforeAutospacing="0" w:after="240" w:afterAutospacing="0" w:line="360" w:lineRule="auto"/>
      </w:pPr>
    </w:p>
    <w:sectPr w:rsidR="00867163" w:rsidRPr="00280077" w:rsidSect="000502D5">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C9059" w14:textId="77777777" w:rsidR="00633F2E" w:rsidRDefault="00633F2E" w:rsidP="000502D5">
      <w:pPr>
        <w:spacing w:after="0" w:line="240" w:lineRule="auto"/>
      </w:pPr>
      <w:r>
        <w:separator/>
      </w:r>
    </w:p>
  </w:endnote>
  <w:endnote w:type="continuationSeparator" w:id="0">
    <w:p w14:paraId="63499D2B" w14:textId="77777777" w:rsidR="00633F2E" w:rsidRDefault="00633F2E" w:rsidP="00050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5395537"/>
      <w:docPartObj>
        <w:docPartGallery w:val="Page Numbers (Bottom of Page)"/>
        <w:docPartUnique/>
      </w:docPartObj>
    </w:sdtPr>
    <w:sdtEndPr>
      <w:rPr>
        <w:noProof/>
      </w:rPr>
    </w:sdtEndPr>
    <w:sdtContent>
      <w:p w14:paraId="2A87BEBE" w14:textId="627787B2" w:rsidR="000502D5" w:rsidRDefault="000502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97ACC9" w14:textId="77777777" w:rsidR="000502D5" w:rsidRDefault="000502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51DD5" w14:textId="77777777" w:rsidR="00633F2E" w:rsidRDefault="00633F2E" w:rsidP="000502D5">
      <w:pPr>
        <w:spacing w:after="0" w:line="240" w:lineRule="auto"/>
      </w:pPr>
      <w:r>
        <w:separator/>
      </w:r>
    </w:p>
  </w:footnote>
  <w:footnote w:type="continuationSeparator" w:id="0">
    <w:p w14:paraId="2CD16ABD" w14:textId="77777777" w:rsidR="00633F2E" w:rsidRDefault="00633F2E" w:rsidP="00050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2558"/>
    <w:multiLevelType w:val="hybridMultilevel"/>
    <w:tmpl w:val="A614CE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5483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zAwMzQxMjM3NzQyNTZQ0lEKTi0uzszPAykwrgUAmC7p6ywAAAA="/>
  </w:docVars>
  <w:rsids>
    <w:rsidRoot w:val="003C6152"/>
    <w:rsid w:val="000023CB"/>
    <w:rsid w:val="0001040D"/>
    <w:rsid w:val="000502D5"/>
    <w:rsid w:val="000A3B8F"/>
    <w:rsid w:val="000D6E25"/>
    <w:rsid w:val="001774CD"/>
    <w:rsid w:val="001E3F3C"/>
    <w:rsid w:val="001E3F79"/>
    <w:rsid w:val="002322BC"/>
    <w:rsid w:val="002729CC"/>
    <w:rsid w:val="00274FC9"/>
    <w:rsid w:val="00280077"/>
    <w:rsid w:val="00293438"/>
    <w:rsid w:val="002D3A12"/>
    <w:rsid w:val="00352809"/>
    <w:rsid w:val="003602CD"/>
    <w:rsid w:val="003822EF"/>
    <w:rsid w:val="003C58F1"/>
    <w:rsid w:val="003C6152"/>
    <w:rsid w:val="004B38A4"/>
    <w:rsid w:val="004B4E43"/>
    <w:rsid w:val="00506D07"/>
    <w:rsid w:val="00524E3D"/>
    <w:rsid w:val="005B2F5A"/>
    <w:rsid w:val="005C3946"/>
    <w:rsid w:val="005C7036"/>
    <w:rsid w:val="005D1E2B"/>
    <w:rsid w:val="00633F2E"/>
    <w:rsid w:val="00745327"/>
    <w:rsid w:val="00785375"/>
    <w:rsid w:val="007B1C78"/>
    <w:rsid w:val="007E6265"/>
    <w:rsid w:val="00862C8A"/>
    <w:rsid w:val="00867163"/>
    <w:rsid w:val="008E5144"/>
    <w:rsid w:val="008F1940"/>
    <w:rsid w:val="0091528F"/>
    <w:rsid w:val="009D142F"/>
    <w:rsid w:val="009E4444"/>
    <w:rsid w:val="009F6EEC"/>
    <w:rsid w:val="00A401D3"/>
    <w:rsid w:val="00A8516C"/>
    <w:rsid w:val="00AE0433"/>
    <w:rsid w:val="00AF3532"/>
    <w:rsid w:val="00B01616"/>
    <w:rsid w:val="00B100B8"/>
    <w:rsid w:val="00BC446B"/>
    <w:rsid w:val="00BD792C"/>
    <w:rsid w:val="00BF477D"/>
    <w:rsid w:val="00C24610"/>
    <w:rsid w:val="00C7712F"/>
    <w:rsid w:val="00C90181"/>
    <w:rsid w:val="00C92392"/>
    <w:rsid w:val="00C975E1"/>
    <w:rsid w:val="00CD6C03"/>
    <w:rsid w:val="00D515DA"/>
    <w:rsid w:val="00D84946"/>
    <w:rsid w:val="00D97207"/>
    <w:rsid w:val="00DF41DE"/>
    <w:rsid w:val="00E13080"/>
    <w:rsid w:val="00E319A4"/>
    <w:rsid w:val="00EA05E7"/>
    <w:rsid w:val="00EA4861"/>
    <w:rsid w:val="00ED32B0"/>
    <w:rsid w:val="00EF05E1"/>
    <w:rsid w:val="00F1755D"/>
    <w:rsid w:val="00F67B5E"/>
    <w:rsid w:val="00FB469B"/>
    <w:rsid w:val="00FC3398"/>
    <w:rsid w:val="00FC4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233E3"/>
  <w15:chartTrackingRefBased/>
  <w15:docId w15:val="{A7D4B9C4-1BCE-452B-830E-A2BA49956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1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61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61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61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61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61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61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61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61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1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61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61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61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61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61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61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61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6152"/>
    <w:rPr>
      <w:rFonts w:eastAsiaTheme="majorEastAsia" w:cstheme="majorBidi"/>
      <w:color w:val="272727" w:themeColor="text1" w:themeTint="D8"/>
    </w:rPr>
  </w:style>
  <w:style w:type="paragraph" w:styleId="Title">
    <w:name w:val="Title"/>
    <w:basedOn w:val="Normal"/>
    <w:next w:val="Normal"/>
    <w:link w:val="TitleChar"/>
    <w:uiPriority w:val="10"/>
    <w:qFormat/>
    <w:rsid w:val="003C61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1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61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61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6152"/>
    <w:pPr>
      <w:spacing w:before="160"/>
      <w:jc w:val="center"/>
    </w:pPr>
    <w:rPr>
      <w:i/>
      <w:iCs/>
      <w:color w:val="404040" w:themeColor="text1" w:themeTint="BF"/>
    </w:rPr>
  </w:style>
  <w:style w:type="character" w:customStyle="1" w:styleId="QuoteChar">
    <w:name w:val="Quote Char"/>
    <w:basedOn w:val="DefaultParagraphFont"/>
    <w:link w:val="Quote"/>
    <w:uiPriority w:val="29"/>
    <w:rsid w:val="003C6152"/>
    <w:rPr>
      <w:i/>
      <w:iCs/>
      <w:color w:val="404040" w:themeColor="text1" w:themeTint="BF"/>
    </w:rPr>
  </w:style>
  <w:style w:type="paragraph" w:styleId="ListParagraph">
    <w:name w:val="List Paragraph"/>
    <w:basedOn w:val="Normal"/>
    <w:uiPriority w:val="34"/>
    <w:qFormat/>
    <w:rsid w:val="003C6152"/>
    <w:pPr>
      <w:ind w:left="720"/>
      <w:contextualSpacing/>
    </w:pPr>
  </w:style>
  <w:style w:type="character" w:styleId="IntenseEmphasis">
    <w:name w:val="Intense Emphasis"/>
    <w:basedOn w:val="DefaultParagraphFont"/>
    <w:uiPriority w:val="21"/>
    <w:qFormat/>
    <w:rsid w:val="003C6152"/>
    <w:rPr>
      <w:i/>
      <w:iCs/>
      <w:color w:val="0F4761" w:themeColor="accent1" w:themeShade="BF"/>
    </w:rPr>
  </w:style>
  <w:style w:type="paragraph" w:styleId="IntenseQuote">
    <w:name w:val="Intense Quote"/>
    <w:basedOn w:val="Normal"/>
    <w:next w:val="Normal"/>
    <w:link w:val="IntenseQuoteChar"/>
    <w:uiPriority w:val="30"/>
    <w:qFormat/>
    <w:rsid w:val="003C61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6152"/>
    <w:rPr>
      <w:i/>
      <w:iCs/>
      <w:color w:val="0F4761" w:themeColor="accent1" w:themeShade="BF"/>
    </w:rPr>
  </w:style>
  <w:style w:type="character" w:styleId="IntenseReference">
    <w:name w:val="Intense Reference"/>
    <w:basedOn w:val="DefaultParagraphFont"/>
    <w:uiPriority w:val="32"/>
    <w:qFormat/>
    <w:rsid w:val="003C6152"/>
    <w:rPr>
      <w:b/>
      <w:bCs/>
      <w:smallCaps/>
      <w:color w:val="0F4761" w:themeColor="accent1" w:themeShade="BF"/>
      <w:spacing w:val="5"/>
    </w:rPr>
  </w:style>
  <w:style w:type="character" w:styleId="Hyperlink">
    <w:name w:val="Hyperlink"/>
    <w:basedOn w:val="DefaultParagraphFont"/>
    <w:uiPriority w:val="99"/>
    <w:unhideWhenUsed/>
    <w:rsid w:val="003C6152"/>
    <w:rPr>
      <w:color w:val="467886" w:themeColor="hyperlink"/>
      <w:u w:val="single"/>
    </w:rPr>
  </w:style>
  <w:style w:type="character" w:styleId="UnresolvedMention">
    <w:name w:val="Unresolved Mention"/>
    <w:basedOn w:val="DefaultParagraphFont"/>
    <w:uiPriority w:val="99"/>
    <w:semiHidden/>
    <w:unhideWhenUsed/>
    <w:rsid w:val="003C6152"/>
    <w:rPr>
      <w:color w:val="605E5C"/>
      <w:shd w:val="clear" w:color="auto" w:fill="E1DFDD"/>
    </w:rPr>
  </w:style>
  <w:style w:type="paragraph" w:styleId="NormalWeb">
    <w:name w:val="Normal (Web)"/>
    <w:basedOn w:val="Normal"/>
    <w:uiPriority w:val="99"/>
    <w:unhideWhenUsed/>
    <w:rsid w:val="003C61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DF41DE"/>
    <w:rPr>
      <w:color w:val="96607D" w:themeColor="followedHyperlink"/>
      <w:u w:val="single"/>
    </w:rPr>
  </w:style>
  <w:style w:type="paragraph" w:styleId="Header">
    <w:name w:val="header"/>
    <w:basedOn w:val="Normal"/>
    <w:link w:val="HeaderChar"/>
    <w:uiPriority w:val="99"/>
    <w:unhideWhenUsed/>
    <w:rsid w:val="000502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2D5"/>
  </w:style>
  <w:style w:type="paragraph" w:styleId="Footer">
    <w:name w:val="footer"/>
    <w:basedOn w:val="Normal"/>
    <w:link w:val="FooterChar"/>
    <w:uiPriority w:val="99"/>
    <w:unhideWhenUsed/>
    <w:rsid w:val="000502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7352">
      <w:bodyDiv w:val="1"/>
      <w:marLeft w:val="0"/>
      <w:marRight w:val="0"/>
      <w:marTop w:val="0"/>
      <w:marBottom w:val="0"/>
      <w:divBdr>
        <w:top w:val="none" w:sz="0" w:space="0" w:color="auto"/>
        <w:left w:val="none" w:sz="0" w:space="0" w:color="auto"/>
        <w:bottom w:val="none" w:sz="0" w:space="0" w:color="auto"/>
        <w:right w:val="none" w:sz="0" w:space="0" w:color="auto"/>
      </w:divBdr>
      <w:divsChild>
        <w:div w:id="626545646">
          <w:marLeft w:val="0"/>
          <w:marRight w:val="0"/>
          <w:marTop w:val="0"/>
          <w:marBottom w:val="0"/>
          <w:divBdr>
            <w:top w:val="none" w:sz="0" w:space="0" w:color="auto"/>
            <w:left w:val="none" w:sz="0" w:space="0" w:color="auto"/>
            <w:bottom w:val="none" w:sz="0" w:space="0" w:color="auto"/>
            <w:right w:val="none" w:sz="0" w:space="0" w:color="auto"/>
          </w:divBdr>
        </w:div>
      </w:divsChild>
    </w:div>
    <w:div w:id="83498336">
      <w:bodyDiv w:val="1"/>
      <w:marLeft w:val="0"/>
      <w:marRight w:val="0"/>
      <w:marTop w:val="0"/>
      <w:marBottom w:val="0"/>
      <w:divBdr>
        <w:top w:val="none" w:sz="0" w:space="0" w:color="auto"/>
        <w:left w:val="none" w:sz="0" w:space="0" w:color="auto"/>
        <w:bottom w:val="none" w:sz="0" w:space="0" w:color="auto"/>
        <w:right w:val="none" w:sz="0" w:space="0" w:color="auto"/>
      </w:divBdr>
      <w:divsChild>
        <w:div w:id="514423783">
          <w:marLeft w:val="0"/>
          <w:marRight w:val="0"/>
          <w:marTop w:val="0"/>
          <w:marBottom w:val="0"/>
          <w:divBdr>
            <w:top w:val="none" w:sz="0" w:space="0" w:color="auto"/>
            <w:left w:val="none" w:sz="0" w:space="0" w:color="auto"/>
            <w:bottom w:val="none" w:sz="0" w:space="0" w:color="auto"/>
            <w:right w:val="none" w:sz="0" w:space="0" w:color="auto"/>
          </w:divBdr>
        </w:div>
      </w:divsChild>
    </w:div>
    <w:div w:id="200897832">
      <w:bodyDiv w:val="1"/>
      <w:marLeft w:val="0"/>
      <w:marRight w:val="0"/>
      <w:marTop w:val="0"/>
      <w:marBottom w:val="0"/>
      <w:divBdr>
        <w:top w:val="none" w:sz="0" w:space="0" w:color="auto"/>
        <w:left w:val="none" w:sz="0" w:space="0" w:color="auto"/>
        <w:bottom w:val="none" w:sz="0" w:space="0" w:color="auto"/>
        <w:right w:val="none" w:sz="0" w:space="0" w:color="auto"/>
      </w:divBdr>
    </w:div>
    <w:div w:id="262105784">
      <w:bodyDiv w:val="1"/>
      <w:marLeft w:val="0"/>
      <w:marRight w:val="0"/>
      <w:marTop w:val="0"/>
      <w:marBottom w:val="0"/>
      <w:divBdr>
        <w:top w:val="none" w:sz="0" w:space="0" w:color="auto"/>
        <w:left w:val="none" w:sz="0" w:space="0" w:color="auto"/>
        <w:bottom w:val="none" w:sz="0" w:space="0" w:color="auto"/>
        <w:right w:val="none" w:sz="0" w:space="0" w:color="auto"/>
      </w:divBdr>
    </w:div>
    <w:div w:id="314333030">
      <w:bodyDiv w:val="1"/>
      <w:marLeft w:val="0"/>
      <w:marRight w:val="0"/>
      <w:marTop w:val="0"/>
      <w:marBottom w:val="0"/>
      <w:divBdr>
        <w:top w:val="none" w:sz="0" w:space="0" w:color="auto"/>
        <w:left w:val="none" w:sz="0" w:space="0" w:color="auto"/>
        <w:bottom w:val="none" w:sz="0" w:space="0" w:color="auto"/>
        <w:right w:val="none" w:sz="0" w:space="0" w:color="auto"/>
      </w:divBdr>
      <w:divsChild>
        <w:div w:id="145780384">
          <w:marLeft w:val="0"/>
          <w:marRight w:val="0"/>
          <w:marTop w:val="0"/>
          <w:marBottom w:val="0"/>
          <w:divBdr>
            <w:top w:val="none" w:sz="0" w:space="0" w:color="auto"/>
            <w:left w:val="none" w:sz="0" w:space="0" w:color="auto"/>
            <w:bottom w:val="none" w:sz="0" w:space="0" w:color="auto"/>
            <w:right w:val="none" w:sz="0" w:space="0" w:color="auto"/>
          </w:divBdr>
        </w:div>
      </w:divsChild>
    </w:div>
    <w:div w:id="358435100">
      <w:bodyDiv w:val="1"/>
      <w:marLeft w:val="0"/>
      <w:marRight w:val="0"/>
      <w:marTop w:val="0"/>
      <w:marBottom w:val="0"/>
      <w:divBdr>
        <w:top w:val="none" w:sz="0" w:space="0" w:color="auto"/>
        <w:left w:val="none" w:sz="0" w:space="0" w:color="auto"/>
        <w:bottom w:val="none" w:sz="0" w:space="0" w:color="auto"/>
        <w:right w:val="none" w:sz="0" w:space="0" w:color="auto"/>
      </w:divBdr>
    </w:div>
    <w:div w:id="498083762">
      <w:bodyDiv w:val="1"/>
      <w:marLeft w:val="0"/>
      <w:marRight w:val="0"/>
      <w:marTop w:val="0"/>
      <w:marBottom w:val="0"/>
      <w:divBdr>
        <w:top w:val="none" w:sz="0" w:space="0" w:color="auto"/>
        <w:left w:val="none" w:sz="0" w:space="0" w:color="auto"/>
        <w:bottom w:val="none" w:sz="0" w:space="0" w:color="auto"/>
        <w:right w:val="none" w:sz="0" w:space="0" w:color="auto"/>
      </w:divBdr>
      <w:divsChild>
        <w:div w:id="666904042">
          <w:marLeft w:val="0"/>
          <w:marRight w:val="0"/>
          <w:marTop w:val="0"/>
          <w:marBottom w:val="0"/>
          <w:divBdr>
            <w:top w:val="none" w:sz="0" w:space="0" w:color="auto"/>
            <w:left w:val="none" w:sz="0" w:space="0" w:color="auto"/>
            <w:bottom w:val="none" w:sz="0" w:space="0" w:color="auto"/>
            <w:right w:val="none" w:sz="0" w:space="0" w:color="auto"/>
          </w:divBdr>
        </w:div>
      </w:divsChild>
    </w:div>
    <w:div w:id="605506975">
      <w:bodyDiv w:val="1"/>
      <w:marLeft w:val="0"/>
      <w:marRight w:val="0"/>
      <w:marTop w:val="0"/>
      <w:marBottom w:val="0"/>
      <w:divBdr>
        <w:top w:val="none" w:sz="0" w:space="0" w:color="auto"/>
        <w:left w:val="none" w:sz="0" w:space="0" w:color="auto"/>
        <w:bottom w:val="none" w:sz="0" w:space="0" w:color="auto"/>
        <w:right w:val="none" w:sz="0" w:space="0" w:color="auto"/>
      </w:divBdr>
    </w:div>
    <w:div w:id="632175927">
      <w:bodyDiv w:val="1"/>
      <w:marLeft w:val="0"/>
      <w:marRight w:val="0"/>
      <w:marTop w:val="0"/>
      <w:marBottom w:val="0"/>
      <w:divBdr>
        <w:top w:val="none" w:sz="0" w:space="0" w:color="auto"/>
        <w:left w:val="none" w:sz="0" w:space="0" w:color="auto"/>
        <w:bottom w:val="none" w:sz="0" w:space="0" w:color="auto"/>
        <w:right w:val="none" w:sz="0" w:space="0" w:color="auto"/>
      </w:divBdr>
      <w:divsChild>
        <w:div w:id="2121869799">
          <w:marLeft w:val="0"/>
          <w:marRight w:val="0"/>
          <w:marTop w:val="0"/>
          <w:marBottom w:val="0"/>
          <w:divBdr>
            <w:top w:val="none" w:sz="0" w:space="0" w:color="auto"/>
            <w:left w:val="none" w:sz="0" w:space="0" w:color="auto"/>
            <w:bottom w:val="none" w:sz="0" w:space="0" w:color="auto"/>
            <w:right w:val="none" w:sz="0" w:space="0" w:color="auto"/>
          </w:divBdr>
          <w:divsChild>
            <w:div w:id="16602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332215">
      <w:bodyDiv w:val="1"/>
      <w:marLeft w:val="0"/>
      <w:marRight w:val="0"/>
      <w:marTop w:val="0"/>
      <w:marBottom w:val="0"/>
      <w:divBdr>
        <w:top w:val="none" w:sz="0" w:space="0" w:color="auto"/>
        <w:left w:val="none" w:sz="0" w:space="0" w:color="auto"/>
        <w:bottom w:val="none" w:sz="0" w:space="0" w:color="auto"/>
        <w:right w:val="none" w:sz="0" w:space="0" w:color="auto"/>
      </w:divBdr>
      <w:divsChild>
        <w:div w:id="726146191">
          <w:marLeft w:val="0"/>
          <w:marRight w:val="0"/>
          <w:marTop w:val="0"/>
          <w:marBottom w:val="0"/>
          <w:divBdr>
            <w:top w:val="none" w:sz="0" w:space="0" w:color="auto"/>
            <w:left w:val="none" w:sz="0" w:space="0" w:color="auto"/>
            <w:bottom w:val="none" w:sz="0" w:space="0" w:color="auto"/>
            <w:right w:val="none" w:sz="0" w:space="0" w:color="auto"/>
          </w:divBdr>
        </w:div>
      </w:divsChild>
    </w:div>
    <w:div w:id="911702141">
      <w:bodyDiv w:val="1"/>
      <w:marLeft w:val="0"/>
      <w:marRight w:val="0"/>
      <w:marTop w:val="0"/>
      <w:marBottom w:val="0"/>
      <w:divBdr>
        <w:top w:val="none" w:sz="0" w:space="0" w:color="auto"/>
        <w:left w:val="none" w:sz="0" w:space="0" w:color="auto"/>
        <w:bottom w:val="none" w:sz="0" w:space="0" w:color="auto"/>
        <w:right w:val="none" w:sz="0" w:space="0" w:color="auto"/>
      </w:divBdr>
      <w:divsChild>
        <w:div w:id="1387144726">
          <w:marLeft w:val="0"/>
          <w:marRight w:val="0"/>
          <w:marTop w:val="0"/>
          <w:marBottom w:val="0"/>
          <w:divBdr>
            <w:top w:val="none" w:sz="0" w:space="0" w:color="auto"/>
            <w:left w:val="none" w:sz="0" w:space="0" w:color="auto"/>
            <w:bottom w:val="none" w:sz="0" w:space="0" w:color="auto"/>
            <w:right w:val="none" w:sz="0" w:space="0" w:color="auto"/>
          </w:divBdr>
          <w:divsChild>
            <w:div w:id="82517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106632">
      <w:bodyDiv w:val="1"/>
      <w:marLeft w:val="0"/>
      <w:marRight w:val="0"/>
      <w:marTop w:val="0"/>
      <w:marBottom w:val="0"/>
      <w:divBdr>
        <w:top w:val="none" w:sz="0" w:space="0" w:color="auto"/>
        <w:left w:val="none" w:sz="0" w:space="0" w:color="auto"/>
        <w:bottom w:val="none" w:sz="0" w:space="0" w:color="auto"/>
        <w:right w:val="none" w:sz="0" w:space="0" w:color="auto"/>
      </w:divBdr>
      <w:divsChild>
        <w:div w:id="394474998">
          <w:marLeft w:val="0"/>
          <w:marRight w:val="0"/>
          <w:marTop w:val="0"/>
          <w:marBottom w:val="0"/>
          <w:divBdr>
            <w:top w:val="none" w:sz="0" w:space="0" w:color="auto"/>
            <w:left w:val="none" w:sz="0" w:space="0" w:color="auto"/>
            <w:bottom w:val="none" w:sz="0" w:space="0" w:color="auto"/>
            <w:right w:val="none" w:sz="0" w:space="0" w:color="auto"/>
          </w:divBdr>
        </w:div>
      </w:divsChild>
    </w:div>
    <w:div w:id="1013990061">
      <w:bodyDiv w:val="1"/>
      <w:marLeft w:val="0"/>
      <w:marRight w:val="0"/>
      <w:marTop w:val="0"/>
      <w:marBottom w:val="0"/>
      <w:divBdr>
        <w:top w:val="none" w:sz="0" w:space="0" w:color="auto"/>
        <w:left w:val="none" w:sz="0" w:space="0" w:color="auto"/>
        <w:bottom w:val="none" w:sz="0" w:space="0" w:color="auto"/>
        <w:right w:val="none" w:sz="0" w:space="0" w:color="auto"/>
      </w:divBdr>
    </w:div>
    <w:div w:id="1025406398">
      <w:bodyDiv w:val="1"/>
      <w:marLeft w:val="0"/>
      <w:marRight w:val="0"/>
      <w:marTop w:val="0"/>
      <w:marBottom w:val="0"/>
      <w:divBdr>
        <w:top w:val="none" w:sz="0" w:space="0" w:color="auto"/>
        <w:left w:val="none" w:sz="0" w:space="0" w:color="auto"/>
        <w:bottom w:val="none" w:sz="0" w:space="0" w:color="auto"/>
        <w:right w:val="none" w:sz="0" w:space="0" w:color="auto"/>
      </w:divBdr>
      <w:divsChild>
        <w:div w:id="1580362768">
          <w:marLeft w:val="0"/>
          <w:marRight w:val="0"/>
          <w:marTop w:val="0"/>
          <w:marBottom w:val="0"/>
          <w:divBdr>
            <w:top w:val="none" w:sz="0" w:space="0" w:color="auto"/>
            <w:left w:val="none" w:sz="0" w:space="0" w:color="auto"/>
            <w:bottom w:val="none" w:sz="0" w:space="0" w:color="auto"/>
            <w:right w:val="none" w:sz="0" w:space="0" w:color="auto"/>
          </w:divBdr>
        </w:div>
      </w:divsChild>
    </w:div>
    <w:div w:id="1055930640">
      <w:bodyDiv w:val="1"/>
      <w:marLeft w:val="0"/>
      <w:marRight w:val="0"/>
      <w:marTop w:val="0"/>
      <w:marBottom w:val="0"/>
      <w:divBdr>
        <w:top w:val="none" w:sz="0" w:space="0" w:color="auto"/>
        <w:left w:val="none" w:sz="0" w:space="0" w:color="auto"/>
        <w:bottom w:val="none" w:sz="0" w:space="0" w:color="auto"/>
        <w:right w:val="none" w:sz="0" w:space="0" w:color="auto"/>
      </w:divBdr>
    </w:div>
    <w:div w:id="1067609982">
      <w:bodyDiv w:val="1"/>
      <w:marLeft w:val="0"/>
      <w:marRight w:val="0"/>
      <w:marTop w:val="0"/>
      <w:marBottom w:val="0"/>
      <w:divBdr>
        <w:top w:val="none" w:sz="0" w:space="0" w:color="auto"/>
        <w:left w:val="none" w:sz="0" w:space="0" w:color="auto"/>
        <w:bottom w:val="none" w:sz="0" w:space="0" w:color="auto"/>
        <w:right w:val="none" w:sz="0" w:space="0" w:color="auto"/>
      </w:divBdr>
      <w:divsChild>
        <w:div w:id="618924771">
          <w:marLeft w:val="0"/>
          <w:marRight w:val="0"/>
          <w:marTop w:val="0"/>
          <w:marBottom w:val="0"/>
          <w:divBdr>
            <w:top w:val="none" w:sz="0" w:space="0" w:color="auto"/>
            <w:left w:val="none" w:sz="0" w:space="0" w:color="auto"/>
            <w:bottom w:val="none" w:sz="0" w:space="0" w:color="auto"/>
            <w:right w:val="none" w:sz="0" w:space="0" w:color="auto"/>
          </w:divBdr>
        </w:div>
      </w:divsChild>
    </w:div>
    <w:div w:id="1104571549">
      <w:bodyDiv w:val="1"/>
      <w:marLeft w:val="0"/>
      <w:marRight w:val="0"/>
      <w:marTop w:val="0"/>
      <w:marBottom w:val="0"/>
      <w:divBdr>
        <w:top w:val="none" w:sz="0" w:space="0" w:color="auto"/>
        <w:left w:val="none" w:sz="0" w:space="0" w:color="auto"/>
        <w:bottom w:val="none" w:sz="0" w:space="0" w:color="auto"/>
        <w:right w:val="none" w:sz="0" w:space="0" w:color="auto"/>
      </w:divBdr>
      <w:divsChild>
        <w:div w:id="1907452880">
          <w:marLeft w:val="0"/>
          <w:marRight w:val="0"/>
          <w:marTop w:val="0"/>
          <w:marBottom w:val="0"/>
          <w:divBdr>
            <w:top w:val="none" w:sz="0" w:space="0" w:color="auto"/>
            <w:left w:val="none" w:sz="0" w:space="0" w:color="auto"/>
            <w:bottom w:val="none" w:sz="0" w:space="0" w:color="auto"/>
            <w:right w:val="none" w:sz="0" w:space="0" w:color="auto"/>
          </w:divBdr>
        </w:div>
      </w:divsChild>
    </w:div>
    <w:div w:id="1149635461">
      <w:bodyDiv w:val="1"/>
      <w:marLeft w:val="0"/>
      <w:marRight w:val="0"/>
      <w:marTop w:val="0"/>
      <w:marBottom w:val="0"/>
      <w:divBdr>
        <w:top w:val="none" w:sz="0" w:space="0" w:color="auto"/>
        <w:left w:val="none" w:sz="0" w:space="0" w:color="auto"/>
        <w:bottom w:val="none" w:sz="0" w:space="0" w:color="auto"/>
        <w:right w:val="none" w:sz="0" w:space="0" w:color="auto"/>
      </w:divBdr>
      <w:divsChild>
        <w:div w:id="866521748">
          <w:marLeft w:val="0"/>
          <w:marRight w:val="0"/>
          <w:marTop w:val="0"/>
          <w:marBottom w:val="0"/>
          <w:divBdr>
            <w:top w:val="none" w:sz="0" w:space="0" w:color="auto"/>
            <w:left w:val="none" w:sz="0" w:space="0" w:color="auto"/>
            <w:bottom w:val="none" w:sz="0" w:space="0" w:color="auto"/>
            <w:right w:val="none" w:sz="0" w:space="0" w:color="auto"/>
          </w:divBdr>
        </w:div>
      </w:divsChild>
    </w:div>
    <w:div w:id="1184049505">
      <w:bodyDiv w:val="1"/>
      <w:marLeft w:val="0"/>
      <w:marRight w:val="0"/>
      <w:marTop w:val="0"/>
      <w:marBottom w:val="0"/>
      <w:divBdr>
        <w:top w:val="none" w:sz="0" w:space="0" w:color="auto"/>
        <w:left w:val="none" w:sz="0" w:space="0" w:color="auto"/>
        <w:bottom w:val="none" w:sz="0" w:space="0" w:color="auto"/>
        <w:right w:val="none" w:sz="0" w:space="0" w:color="auto"/>
      </w:divBdr>
      <w:divsChild>
        <w:div w:id="863128229">
          <w:marLeft w:val="0"/>
          <w:marRight w:val="0"/>
          <w:marTop w:val="0"/>
          <w:marBottom w:val="0"/>
          <w:divBdr>
            <w:top w:val="none" w:sz="0" w:space="0" w:color="auto"/>
            <w:left w:val="none" w:sz="0" w:space="0" w:color="auto"/>
            <w:bottom w:val="none" w:sz="0" w:space="0" w:color="auto"/>
            <w:right w:val="none" w:sz="0" w:space="0" w:color="auto"/>
          </w:divBdr>
        </w:div>
      </w:divsChild>
    </w:div>
    <w:div w:id="1342275075">
      <w:bodyDiv w:val="1"/>
      <w:marLeft w:val="0"/>
      <w:marRight w:val="0"/>
      <w:marTop w:val="0"/>
      <w:marBottom w:val="0"/>
      <w:divBdr>
        <w:top w:val="none" w:sz="0" w:space="0" w:color="auto"/>
        <w:left w:val="none" w:sz="0" w:space="0" w:color="auto"/>
        <w:bottom w:val="none" w:sz="0" w:space="0" w:color="auto"/>
        <w:right w:val="none" w:sz="0" w:space="0" w:color="auto"/>
      </w:divBdr>
      <w:divsChild>
        <w:div w:id="1143277564">
          <w:marLeft w:val="0"/>
          <w:marRight w:val="0"/>
          <w:marTop w:val="0"/>
          <w:marBottom w:val="0"/>
          <w:divBdr>
            <w:top w:val="none" w:sz="0" w:space="0" w:color="auto"/>
            <w:left w:val="none" w:sz="0" w:space="0" w:color="auto"/>
            <w:bottom w:val="none" w:sz="0" w:space="0" w:color="auto"/>
            <w:right w:val="none" w:sz="0" w:space="0" w:color="auto"/>
          </w:divBdr>
        </w:div>
      </w:divsChild>
    </w:div>
    <w:div w:id="1426613218">
      <w:bodyDiv w:val="1"/>
      <w:marLeft w:val="0"/>
      <w:marRight w:val="0"/>
      <w:marTop w:val="0"/>
      <w:marBottom w:val="0"/>
      <w:divBdr>
        <w:top w:val="none" w:sz="0" w:space="0" w:color="auto"/>
        <w:left w:val="none" w:sz="0" w:space="0" w:color="auto"/>
        <w:bottom w:val="none" w:sz="0" w:space="0" w:color="auto"/>
        <w:right w:val="none" w:sz="0" w:space="0" w:color="auto"/>
      </w:divBdr>
      <w:divsChild>
        <w:div w:id="419064284">
          <w:marLeft w:val="0"/>
          <w:marRight w:val="0"/>
          <w:marTop w:val="0"/>
          <w:marBottom w:val="0"/>
          <w:divBdr>
            <w:top w:val="none" w:sz="0" w:space="0" w:color="auto"/>
            <w:left w:val="none" w:sz="0" w:space="0" w:color="auto"/>
            <w:bottom w:val="none" w:sz="0" w:space="0" w:color="auto"/>
            <w:right w:val="none" w:sz="0" w:space="0" w:color="auto"/>
          </w:divBdr>
        </w:div>
      </w:divsChild>
    </w:div>
    <w:div w:id="1547523041">
      <w:bodyDiv w:val="1"/>
      <w:marLeft w:val="0"/>
      <w:marRight w:val="0"/>
      <w:marTop w:val="0"/>
      <w:marBottom w:val="0"/>
      <w:divBdr>
        <w:top w:val="none" w:sz="0" w:space="0" w:color="auto"/>
        <w:left w:val="none" w:sz="0" w:space="0" w:color="auto"/>
        <w:bottom w:val="none" w:sz="0" w:space="0" w:color="auto"/>
        <w:right w:val="none" w:sz="0" w:space="0" w:color="auto"/>
      </w:divBdr>
      <w:divsChild>
        <w:div w:id="510266284">
          <w:marLeft w:val="0"/>
          <w:marRight w:val="0"/>
          <w:marTop w:val="0"/>
          <w:marBottom w:val="0"/>
          <w:divBdr>
            <w:top w:val="none" w:sz="0" w:space="0" w:color="auto"/>
            <w:left w:val="none" w:sz="0" w:space="0" w:color="auto"/>
            <w:bottom w:val="none" w:sz="0" w:space="0" w:color="auto"/>
            <w:right w:val="none" w:sz="0" w:space="0" w:color="auto"/>
          </w:divBdr>
          <w:divsChild>
            <w:div w:id="117631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588485">
      <w:bodyDiv w:val="1"/>
      <w:marLeft w:val="0"/>
      <w:marRight w:val="0"/>
      <w:marTop w:val="0"/>
      <w:marBottom w:val="0"/>
      <w:divBdr>
        <w:top w:val="none" w:sz="0" w:space="0" w:color="auto"/>
        <w:left w:val="none" w:sz="0" w:space="0" w:color="auto"/>
        <w:bottom w:val="none" w:sz="0" w:space="0" w:color="auto"/>
        <w:right w:val="none" w:sz="0" w:space="0" w:color="auto"/>
      </w:divBdr>
      <w:divsChild>
        <w:div w:id="266037084">
          <w:marLeft w:val="0"/>
          <w:marRight w:val="0"/>
          <w:marTop w:val="0"/>
          <w:marBottom w:val="0"/>
          <w:divBdr>
            <w:top w:val="none" w:sz="0" w:space="0" w:color="auto"/>
            <w:left w:val="none" w:sz="0" w:space="0" w:color="auto"/>
            <w:bottom w:val="none" w:sz="0" w:space="0" w:color="auto"/>
            <w:right w:val="none" w:sz="0" w:space="0" w:color="auto"/>
          </w:divBdr>
          <w:divsChild>
            <w:div w:id="88506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821180">
      <w:bodyDiv w:val="1"/>
      <w:marLeft w:val="0"/>
      <w:marRight w:val="0"/>
      <w:marTop w:val="0"/>
      <w:marBottom w:val="0"/>
      <w:divBdr>
        <w:top w:val="none" w:sz="0" w:space="0" w:color="auto"/>
        <w:left w:val="none" w:sz="0" w:space="0" w:color="auto"/>
        <w:bottom w:val="none" w:sz="0" w:space="0" w:color="auto"/>
        <w:right w:val="none" w:sz="0" w:space="0" w:color="auto"/>
      </w:divBdr>
      <w:divsChild>
        <w:div w:id="574634424">
          <w:marLeft w:val="0"/>
          <w:marRight w:val="0"/>
          <w:marTop w:val="0"/>
          <w:marBottom w:val="0"/>
          <w:divBdr>
            <w:top w:val="none" w:sz="0" w:space="0" w:color="auto"/>
            <w:left w:val="none" w:sz="0" w:space="0" w:color="auto"/>
            <w:bottom w:val="none" w:sz="0" w:space="0" w:color="auto"/>
            <w:right w:val="none" w:sz="0" w:space="0" w:color="auto"/>
          </w:divBdr>
        </w:div>
      </w:divsChild>
    </w:div>
    <w:div w:id="1865249447">
      <w:bodyDiv w:val="1"/>
      <w:marLeft w:val="0"/>
      <w:marRight w:val="0"/>
      <w:marTop w:val="0"/>
      <w:marBottom w:val="0"/>
      <w:divBdr>
        <w:top w:val="none" w:sz="0" w:space="0" w:color="auto"/>
        <w:left w:val="none" w:sz="0" w:space="0" w:color="auto"/>
        <w:bottom w:val="none" w:sz="0" w:space="0" w:color="auto"/>
        <w:right w:val="none" w:sz="0" w:space="0" w:color="auto"/>
      </w:divBdr>
      <w:divsChild>
        <w:div w:id="1055155627">
          <w:marLeft w:val="0"/>
          <w:marRight w:val="0"/>
          <w:marTop w:val="0"/>
          <w:marBottom w:val="0"/>
          <w:divBdr>
            <w:top w:val="none" w:sz="0" w:space="0" w:color="auto"/>
            <w:left w:val="none" w:sz="0" w:space="0" w:color="auto"/>
            <w:bottom w:val="none" w:sz="0" w:space="0" w:color="auto"/>
            <w:right w:val="none" w:sz="0" w:space="0" w:color="auto"/>
          </w:divBdr>
        </w:div>
      </w:divsChild>
    </w:div>
    <w:div w:id="1931045313">
      <w:bodyDiv w:val="1"/>
      <w:marLeft w:val="0"/>
      <w:marRight w:val="0"/>
      <w:marTop w:val="0"/>
      <w:marBottom w:val="0"/>
      <w:divBdr>
        <w:top w:val="none" w:sz="0" w:space="0" w:color="auto"/>
        <w:left w:val="none" w:sz="0" w:space="0" w:color="auto"/>
        <w:bottom w:val="none" w:sz="0" w:space="0" w:color="auto"/>
        <w:right w:val="none" w:sz="0" w:space="0" w:color="auto"/>
      </w:divBdr>
      <w:divsChild>
        <w:div w:id="237716067">
          <w:marLeft w:val="0"/>
          <w:marRight w:val="0"/>
          <w:marTop w:val="0"/>
          <w:marBottom w:val="0"/>
          <w:divBdr>
            <w:top w:val="none" w:sz="0" w:space="0" w:color="auto"/>
            <w:left w:val="none" w:sz="0" w:space="0" w:color="auto"/>
            <w:bottom w:val="none" w:sz="0" w:space="0" w:color="auto"/>
            <w:right w:val="none" w:sz="0" w:space="0" w:color="auto"/>
          </w:divBdr>
        </w:div>
      </w:divsChild>
    </w:div>
    <w:div w:id="2114980148">
      <w:bodyDiv w:val="1"/>
      <w:marLeft w:val="0"/>
      <w:marRight w:val="0"/>
      <w:marTop w:val="0"/>
      <w:marBottom w:val="0"/>
      <w:divBdr>
        <w:top w:val="none" w:sz="0" w:space="0" w:color="auto"/>
        <w:left w:val="none" w:sz="0" w:space="0" w:color="auto"/>
        <w:bottom w:val="none" w:sz="0" w:space="0" w:color="auto"/>
        <w:right w:val="none" w:sz="0" w:space="0" w:color="auto"/>
      </w:divBdr>
      <w:divsChild>
        <w:div w:id="2118452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t.com/content/c8d27903-119b-4456-9694-8781fd6fe46f" TargetMode="External"/><Relationship Id="rId13" Type="http://schemas.openxmlformats.org/officeDocument/2006/relationships/hyperlink" Target="https://www.thetimes.com/business-money/companies/article/aldi-celebrates-best-christmas-sales-performance-in-the-uk-gfnlblldj" TargetMode="External"/><Relationship Id="rId18" Type="http://schemas.openxmlformats.org/officeDocument/2006/relationships/hyperlink" Target="https://www.loreal.com/-/media/project/loreal/brand-sites/corp/master/lcorp/3-commitments/for-the-people/respecting-human-rights/publication/loreal-diversity-equity--inclusion-report-2023.pdf" TargetMode="External"/><Relationship Id="rId26" Type="http://schemas.openxmlformats.org/officeDocument/2006/relationships/hyperlink" Target="https://www.coca-colacompany.com/content/dam/company/us/en/reports/coca-cola-business-sustainability-report-2022.pdf" TargetMode="External"/><Relationship Id="rId3" Type="http://schemas.openxmlformats.org/officeDocument/2006/relationships/styles" Target="styles.xml"/><Relationship Id="rId21" Type="http://schemas.openxmlformats.org/officeDocument/2006/relationships/hyperlink" Target="https://digitalmarketinginstitute.com/blog/how-to-use-user-generated-content-ugc-with-4-great-examples" TargetMode="External"/><Relationship Id="rId7" Type="http://schemas.openxmlformats.org/officeDocument/2006/relationships/endnotes" Target="endnotes.xml"/><Relationship Id="rId12" Type="http://schemas.openxmlformats.org/officeDocument/2006/relationships/hyperlink" Target="https://www.reuters.com/business/retail-consumer/britains-tesco-raises-annual-profit-outlook-after-first-half-rise-2024-10-03/" TargetMode="External"/><Relationship Id="rId17" Type="http://schemas.openxmlformats.org/officeDocument/2006/relationships/hyperlink" Target="https://doi.org/10.1186/s43093-020-0009-1" TargetMode="External"/><Relationship Id="rId25" Type="http://schemas.openxmlformats.org/officeDocument/2006/relationships/hyperlink" Target="https://sustainabilitymag.com/sustainability/10-most-sustainable-global-brands" TargetMode="External"/><Relationship Id="rId2" Type="http://schemas.openxmlformats.org/officeDocument/2006/relationships/numbering" Target="numbering.xml"/><Relationship Id="rId16" Type="http://schemas.openxmlformats.org/officeDocument/2006/relationships/hyperlink" Target="https://thecmo.com/marketing-strategy/social-media-marketing-strategy/" TargetMode="External"/><Relationship Id="rId20" Type="http://schemas.openxmlformats.org/officeDocument/2006/relationships/hyperlink" Target="https://doi.org/10.1109/ACCESS.2024.351529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decographic.net/building-authority-brands-through-content-marketing" TargetMode="External"/><Relationship Id="rId24" Type="http://schemas.openxmlformats.org/officeDocument/2006/relationships/hyperlink" Target="https://socialstudies.io/articles/what-luxury-brands-can-learn-from-guccis-tiktok/" TargetMode="External"/><Relationship Id="rId5" Type="http://schemas.openxmlformats.org/officeDocument/2006/relationships/webSettings" Target="webSettings.xml"/><Relationship Id="rId15" Type="http://schemas.openxmlformats.org/officeDocument/2006/relationships/hyperlink" Target="https://www.voguebusiness.com/story/beauty/why-loreal-wants-to-take-you-on-a-tour-of-the-louvre" TargetMode="External"/><Relationship Id="rId23" Type="http://schemas.openxmlformats.org/officeDocument/2006/relationships/hyperlink" Target="https://doi.org/10.1007/s11747-022-00845-y" TargetMode="External"/><Relationship Id="rId28" Type="http://schemas.openxmlformats.org/officeDocument/2006/relationships/footer" Target="footer1.xml"/><Relationship Id="rId10" Type="http://schemas.openxmlformats.org/officeDocument/2006/relationships/hyperlink" Target="https://www.cim.co.uk/content-hub/quick-read/what-is-marketing/" TargetMode="External"/><Relationship Id="rId19" Type="http://schemas.openxmlformats.org/officeDocument/2006/relationships/hyperlink" Target="https://doi.org/10.1177/17456916231185057" TargetMode="External"/><Relationship Id="rId4" Type="http://schemas.openxmlformats.org/officeDocument/2006/relationships/settings" Target="settings.xml"/><Relationship Id="rId9" Type="http://schemas.openxmlformats.org/officeDocument/2006/relationships/hyperlink" Target="https://www.investopedia.com/digital-marketing-and-business-success-8711955" TargetMode="External"/><Relationship Id="rId14" Type="http://schemas.openxmlformats.org/officeDocument/2006/relationships/hyperlink" Target="https://doi.org/10.5281/zenodo.8078762" TargetMode="External"/><Relationship Id="rId22" Type="http://schemas.openxmlformats.org/officeDocument/2006/relationships/hyperlink" Target="https://hbr.org/2020/11/how-apple-is-organized-for-innovation" TargetMode="External"/><Relationship Id="rId27" Type="http://schemas.openxmlformats.org/officeDocument/2006/relationships/hyperlink" Target="https://www.unilever.com/sustainabilit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C38F7-18C5-4848-B3C3-2A84F9C60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8</Pages>
  <Words>2464</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880</dc:creator>
  <cp:keywords/>
  <dc:description/>
  <cp:lastModifiedBy>880</cp:lastModifiedBy>
  <cp:revision>4</cp:revision>
  <dcterms:created xsi:type="dcterms:W3CDTF">2024-12-07T16:10:00Z</dcterms:created>
  <dcterms:modified xsi:type="dcterms:W3CDTF">2025-01-12T14:53:00Z</dcterms:modified>
</cp:coreProperties>
</file>