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5C1E" w:rsidRPr="002614CA" w:rsidRDefault="004C5C1E" w:rsidP="004C5C1E">
      <w:pPr>
        <w:autoSpaceDE w:val="0"/>
        <w:autoSpaceDN w:val="0"/>
        <w:adjustRightInd w:val="0"/>
        <w:spacing w:after="0" w:line="240" w:lineRule="auto"/>
        <w:jc w:val="center"/>
        <w:rPr>
          <w:rFonts w:ascii="Arial" w:hAnsi="Arial" w:cs="Arial"/>
          <w:b/>
          <w:sz w:val="24"/>
          <w:szCs w:val="24"/>
        </w:rPr>
      </w:pPr>
    </w:p>
    <w:p w:rsidR="004C5C1E" w:rsidRDefault="004C5C1E" w:rsidP="004C5C1E">
      <w:pPr>
        <w:autoSpaceDE w:val="0"/>
        <w:autoSpaceDN w:val="0"/>
        <w:adjustRightInd w:val="0"/>
        <w:spacing w:after="0" w:line="240" w:lineRule="auto"/>
        <w:jc w:val="center"/>
        <w:rPr>
          <w:rFonts w:ascii="Arial" w:hAnsi="Arial" w:cs="Arial"/>
          <w:b/>
          <w:sz w:val="24"/>
          <w:szCs w:val="24"/>
        </w:rPr>
      </w:pPr>
    </w:p>
    <w:p w:rsidR="00B84565" w:rsidRPr="002614CA" w:rsidRDefault="00B84565" w:rsidP="004C5C1E">
      <w:pPr>
        <w:autoSpaceDE w:val="0"/>
        <w:autoSpaceDN w:val="0"/>
        <w:adjustRightInd w:val="0"/>
        <w:spacing w:after="0" w:line="240" w:lineRule="auto"/>
        <w:jc w:val="center"/>
        <w:rPr>
          <w:rFonts w:ascii="Arial" w:hAnsi="Arial" w:cs="Arial"/>
          <w:b/>
          <w:sz w:val="24"/>
          <w:szCs w:val="24"/>
        </w:rPr>
      </w:pPr>
    </w:p>
    <w:p w:rsidR="004C5C1E" w:rsidRPr="002614CA" w:rsidRDefault="004C5C1E" w:rsidP="004C5C1E">
      <w:pPr>
        <w:autoSpaceDE w:val="0"/>
        <w:autoSpaceDN w:val="0"/>
        <w:adjustRightInd w:val="0"/>
        <w:spacing w:after="0" w:line="240" w:lineRule="auto"/>
        <w:rPr>
          <w:rFonts w:ascii="Arial" w:hAnsi="Arial" w:cs="Arial"/>
          <w:b/>
          <w:sz w:val="24"/>
          <w:szCs w:val="24"/>
        </w:rPr>
      </w:pPr>
    </w:p>
    <w:p w:rsidR="004C5C1E" w:rsidRPr="000C22FC" w:rsidRDefault="004C5C1E" w:rsidP="000C22FC">
      <w:pPr>
        <w:autoSpaceDE w:val="0"/>
        <w:autoSpaceDN w:val="0"/>
        <w:adjustRightInd w:val="0"/>
        <w:spacing w:after="0" w:line="240" w:lineRule="auto"/>
        <w:jc w:val="center"/>
        <w:rPr>
          <w:rFonts w:ascii="Arial" w:hAnsi="Arial" w:cs="Arial"/>
          <w:b/>
          <w:sz w:val="44"/>
          <w:szCs w:val="44"/>
        </w:rPr>
      </w:pPr>
      <w:r w:rsidRPr="000C22FC">
        <w:rPr>
          <w:rFonts w:ascii="Arial" w:hAnsi="Arial" w:cs="Arial"/>
          <w:b/>
          <w:sz w:val="44"/>
          <w:szCs w:val="44"/>
        </w:rPr>
        <w:t>UNIVERSITY OF WALES: TRINITY SAINT DAVID</w:t>
      </w:r>
    </w:p>
    <w:p w:rsidR="004C5C1E" w:rsidRDefault="004C5C1E" w:rsidP="000C22FC">
      <w:pPr>
        <w:autoSpaceDE w:val="0"/>
        <w:autoSpaceDN w:val="0"/>
        <w:adjustRightInd w:val="0"/>
        <w:spacing w:after="0" w:line="240" w:lineRule="auto"/>
        <w:jc w:val="center"/>
        <w:rPr>
          <w:rFonts w:ascii="Arial" w:hAnsi="Arial" w:cs="Arial"/>
          <w:b/>
          <w:bCs/>
          <w:sz w:val="44"/>
          <w:szCs w:val="44"/>
        </w:rPr>
      </w:pPr>
    </w:p>
    <w:p w:rsidR="009527BD" w:rsidRPr="000C22FC" w:rsidRDefault="009527BD" w:rsidP="000C22FC">
      <w:pPr>
        <w:autoSpaceDE w:val="0"/>
        <w:autoSpaceDN w:val="0"/>
        <w:adjustRightInd w:val="0"/>
        <w:spacing w:after="0" w:line="240" w:lineRule="auto"/>
        <w:jc w:val="center"/>
        <w:rPr>
          <w:rFonts w:ascii="Arial" w:hAnsi="Arial" w:cs="Arial"/>
          <w:b/>
          <w:bCs/>
          <w:sz w:val="44"/>
          <w:szCs w:val="44"/>
        </w:rPr>
      </w:pPr>
    </w:p>
    <w:p w:rsidR="000C22FC" w:rsidRPr="000C22FC" w:rsidRDefault="004C5C1E" w:rsidP="000C22FC">
      <w:pPr>
        <w:pStyle w:val="Default"/>
        <w:jc w:val="center"/>
        <w:rPr>
          <w:rFonts w:ascii="Arial" w:hAnsi="Arial" w:cs="Arial"/>
          <w:color w:val="auto"/>
          <w:sz w:val="44"/>
          <w:szCs w:val="44"/>
        </w:rPr>
      </w:pPr>
      <w:r w:rsidRPr="000C22FC">
        <w:rPr>
          <w:rFonts w:ascii="Arial" w:hAnsi="Arial" w:cs="Arial"/>
          <w:b/>
          <w:bCs/>
          <w:color w:val="auto"/>
          <w:sz w:val="44"/>
          <w:szCs w:val="44"/>
        </w:rPr>
        <w:t xml:space="preserve">MODULE TITLE: </w:t>
      </w:r>
      <w:r w:rsidR="000C22FC" w:rsidRPr="000C22FC">
        <w:rPr>
          <w:rFonts w:ascii="Arial" w:hAnsi="Arial" w:cs="Arial"/>
          <w:b/>
          <w:bCs/>
          <w:color w:val="auto"/>
          <w:sz w:val="44"/>
          <w:szCs w:val="44"/>
        </w:rPr>
        <w:t>MANAGING ENTERPRISE IN THE 21ST CENTURY</w:t>
      </w:r>
      <w:r w:rsidR="008047DE">
        <w:rPr>
          <w:rFonts w:ascii="Arial" w:hAnsi="Arial" w:cs="Arial"/>
          <w:b/>
          <w:bCs/>
          <w:color w:val="auto"/>
          <w:sz w:val="44"/>
          <w:szCs w:val="44"/>
        </w:rPr>
        <w:t xml:space="preserve"> A2</w:t>
      </w:r>
    </w:p>
    <w:p w:rsidR="004C5C1E" w:rsidRDefault="004C5C1E" w:rsidP="000C22FC">
      <w:pPr>
        <w:pStyle w:val="Default"/>
        <w:jc w:val="center"/>
        <w:rPr>
          <w:rFonts w:ascii="Arial" w:hAnsi="Arial" w:cs="Arial"/>
          <w:b/>
          <w:bCs/>
          <w:color w:val="auto"/>
          <w:sz w:val="44"/>
          <w:szCs w:val="44"/>
        </w:rPr>
      </w:pPr>
    </w:p>
    <w:p w:rsidR="009527BD" w:rsidRPr="002614CA" w:rsidRDefault="009527BD" w:rsidP="000C22FC">
      <w:pPr>
        <w:pStyle w:val="Default"/>
        <w:jc w:val="center"/>
        <w:rPr>
          <w:rFonts w:ascii="Arial" w:hAnsi="Arial" w:cs="Arial"/>
          <w:b/>
          <w:bCs/>
          <w:color w:val="auto"/>
          <w:sz w:val="44"/>
          <w:szCs w:val="44"/>
        </w:rPr>
      </w:pPr>
    </w:p>
    <w:p w:rsidR="004C5C1E" w:rsidRPr="002614CA" w:rsidRDefault="004C5C1E" w:rsidP="000C22FC">
      <w:pPr>
        <w:pStyle w:val="Default"/>
        <w:jc w:val="center"/>
        <w:rPr>
          <w:rFonts w:ascii="Arial" w:hAnsi="Arial" w:cs="Arial"/>
          <w:b/>
          <w:bCs/>
          <w:color w:val="auto"/>
          <w:sz w:val="44"/>
          <w:szCs w:val="44"/>
        </w:rPr>
      </w:pPr>
      <w:r w:rsidRPr="002614CA">
        <w:rPr>
          <w:rFonts w:ascii="Arial" w:hAnsi="Arial" w:cs="Arial"/>
          <w:b/>
          <w:bCs/>
          <w:color w:val="auto"/>
          <w:sz w:val="44"/>
          <w:szCs w:val="44"/>
        </w:rPr>
        <w:t xml:space="preserve">MODULE CODE: </w:t>
      </w:r>
      <w:r w:rsidRPr="002614CA">
        <w:rPr>
          <w:rFonts w:ascii="Arial" w:hAnsi="Arial" w:cs="Arial"/>
          <w:b/>
          <w:color w:val="auto"/>
          <w:sz w:val="44"/>
          <w:szCs w:val="44"/>
        </w:rPr>
        <w:t xml:space="preserve"> </w:t>
      </w:r>
      <w:r w:rsidR="000C22FC">
        <w:rPr>
          <w:rFonts w:ascii="Arial" w:hAnsi="Arial" w:cs="Arial"/>
          <w:b/>
          <w:bCs/>
          <w:color w:val="auto"/>
          <w:sz w:val="44"/>
          <w:szCs w:val="44"/>
        </w:rPr>
        <w:t>BMSK4006</w:t>
      </w:r>
    </w:p>
    <w:p w:rsidR="004C5C1E" w:rsidRDefault="004C5C1E" w:rsidP="000C22FC">
      <w:pPr>
        <w:spacing w:line="360" w:lineRule="auto"/>
        <w:jc w:val="center"/>
      </w:pPr>
    </w:p>
    <w:p w:rsidR="004C5C1E" w:rsidRPr="002614CA" w:rsidRDefault="004C5C1E" w:rsidP="000C22FC">
      <w:pPr>
        <w:spacing w:line="360" w:lineRule="auto"/>
        <w:jc w:val="center"/>
        <w:rPr>
          <w:rFonts w:ascii="Arial" w:hAnsi="Arial" w:cs="Arial"/>
          <w:b/>
          <w:bCs/>
          <w:sz w:val="44"/>
          <w:szCs w:val="44"/>
        </w:rPr>
      </w:pPr>
      <w:r w:rsidRPr="002614CA">
        <w:rPr>
          <w:rFonts w:ascii="Arial" w:hAnsi="Arial" w:cs="Arial"/>
          <w:b/>
          <w:bCs/>
          <w:sz w:val="44"/>
          <w:szCs w:val="44"/>
        </w:rPr>
        <w:t>BY</w:t>
      </w:r>
    </w:p>
    <w:p w:rsidR="004C5C1E" w:rsidRPr="002614CA" w:rsidRDefault="004C5C1E" w:rsidP="004C5C1E">
      <w:pPr>
        <w:jc w:val="center"/>
        <w:rPr>
          <w:rFonts w:ascii="Arial" w:hAnsi="Arial" w:cs="Arial"/>
          <w:b/>
          <w:sz w:val="44"/>
          <w:szCs w:val="44"/>
        </w:rPr>
      </w:pPr>
      <w:r w:rsidRPr="002614CA">
        <w:rPr>
          <w:rFonts w:ascii="Arial" w:hAnsi="Arial" w:cs="Arial"/>
          <w:b/>
          <w:sz w:val="44"/>
          <w:szCs w:val="44"/>
        </w:rPr>
        <w:t>DURUIHEME, EDITH ADAMEZIE</w:t>
      </w:r>
    </w:p>
    <w:p w:rsidR="004C5C1E" w:rsidRPr="002614CA" w:rsidRDefault="004C5C1E" w:rsidP="004C5C1E">
      <w:pPr>
        <w:autoSpaceDE w:val="0"/>
        <w:autoSpaceDN w:val="0"/>
        <w:adjustRightInd w:val="0"/>
        <w:spacing w:after="0" w:line="240" w:lineRule="auto"/>
        <w:jc w:val="center"/>
        <w:rPr>
          <w:rFonts w:ascii="Arial" w:hAnsi="Arial" w:cs="Arial"/>
          <w:b/>
          <w:bCs/>
          <w:sz w:val="44"/>
          <w:szCs w:val="44"/>
        </w:rPr>
      </w:pPr>
    </w:p>
    <w:p w:rsidR="004C5C1E" w:rsidRPr="002614CA" w:rsidRDefault="004C5C1E" w:rsidP="004C5C1E">
      <w:pPr>
        <w:autoSpaceDE w:val="0"/>
        <w:autoSpaceDN w:val="0"/>
        <w:adjustRightInd w:val="0"/>
        <w:spacing w:after="0" w:line="240" w:lineRule="auto"/>
        <w:jc w:val="center"/>
        <w:rPr>
          <w:rFonts w:ascii="Arial" w:hAnsi="Arial" w:cs="Arial"/>
          <w:b/>
          <w:bCs/>
          <w:sz w:val="44"/>
          <w:szCs w:val="44"/>
        </w:rPr>
      </w:pPr>
    </w:p>
    <w:p w:rsidR="004C5C1E" w:rsidRPr="002614CA" w:rsidRDefault="004C5C1E" w:rsidP="004C5C1E">
      <w:pPr>
        <w:autoSpaceDE w:val="0"/>
        <w:autoSpaceDN w:val="0"/>
        <w:adjustRightInd w:val="0"/>
        <w:spacing w:after="0" w:line="240" w:lineRule="auto"/>
        <w:jc w:val="center"/>
        <w:rPr>
          <w:rFonts w:ascii="Arial" w:hAnsi="Arial" w:cs="Arial"/>
          <w:b/>
          <w:bCs/>
          <w:sz w:val="44"/>
          <w:szCs w:val="44"/>
        </w:rPr>
      </w:pPr>
      <w:r w:rsidRPr="002614CA">
        <w:rPr>
          <w:rFonts w:ascii="Arial" w:hAnsi="Arial" w:cs="Arial"/>
          <w:b/>
          <w:bCs/>
          <w:sz w:val="44"/>
          <w:szCs w:val="44"/>
        </w:rPr>
        <w:t>STUDENT NO: 1713903</w:t>
      </w:r>
    </w:p>
    <w:p w:rsidR="004C5C1E" w:rsidRPr="002614CA" w:rsidRDefault="004C5C1E" w:rsidP="004C5C1E">
      <w:pPr>
        <w:spacing w:line="360" w:lineRule="auto"/>
        <w:rPr>
          <w:rFonts w:ascii="Arial" w:hAnsi="Arial" w:cs="Arial"/>
          <w:b/>
          <w:bCs/>
          <w:sz w:val="44"/>
          <w:szCs w:val="44"/>
        </w:rPr>
      </w:pPr>
    </w:p>
    <w:p w:rsidR="004C5C1E" w:rsidRPr="002614CA" w:rsidRDefault="004C5C1E" w:rsidP="004C5C1E">
      <w:pPr>
        <w:spacing w:line="360" w:lineRule="auto"/>
        <w:jc w:val="center"/>
        <w:rPr>
          <w:rFonts w:ascii="Arial" w:hAnsi="Arial" w:cs="Arial"/>
          <w:b/>
          <w:sz w:val="44"/>
          <w:szCs w:val="44"/>
        </w:rPr>
      </w:pPr>
      <w:r w:rsidRPr="002614CA">
        <w:rPr>
          <w:rFonts w:ascii="Arial" w:hAnsi="Arial" w:cs="Arial"/>
          <w:b/>
          <w:bCs/>
          <w:sz w:val="44"/>
          <w:szCs w:val="44"/>
        </w:rPr>
        <w:t xml:space="preserve">MODULE LECTURER: </w:t>
      </w:r>
      <w:r>
        <w:rPr>
          <w:rFonts w:ascii="Arial" w:hAnsi="Arial" w:cs="Arial"/>
          <w:b/>
          <w:bCs/>
          <w:sz w:val="44"/>
          <w:szCs w:val="44"/>
        </w:rPr>
        <w:t>ZE ZOOK</w:t>
      </w:r>
    </w:p>
    <w:p w:rsidR="004C5C1E" w:rsidRPr="002614CA" w:rsidRDefault="004C5C1E" w:rsidP="004C5C1E">
      <w:pPr>
        <w:spacing w:line="360" w:lineRule="auto"/>
        <w:jc w:val="center"/>
        <w:rPr>
          <w:rFonts w:ascii="Arial" w:hAnsi="Arial" w:cs="Arial"/>
          <w:b/>
          <w:sz w:val="44"/>
          <w:szCs w:val="44"/>
        </w:rPr>
      </w:pPr>
    </w:p>
    <w:p w:rsidR="004C5C1E" w:rsidRPr="002614CA" w:rsidRDefault="0004439F" w:rsidP="004C5C1E">
      <w:pPr>
        <w:spacing w:line="360" w:lineRule="auto"/>
        <w:jc w:val="center"/>
        <w:rPr>
          <w:rFonts w:ascii="Arial" w:hAnsi="Arial" w:cs="Arial"/>
          <w:b/>
          <w:sz w:val="44"/>
          <w:szCs w:val="44"/>
          <w:u w:val="single"/>
        </w:rPr>
        <w:sectPr w:rsidR="004C5C1E" w:rsidRPr="002614CA" w:rsidSect="00E632FC">
          <w:headerReference w:type="default" r:id="rId6"/>
          <w:pgSz w:w="11906" w:h="16838"/>
          <w:pgMar w:top="1440" w:right="1440" w:bottom="1440" w:left="1440" w:header="708" w:footer="708" w:gutter="0"/>
          <w:pgBorders w:display="firstPage" w:offsetFrom="page">
            <w:top w:val="thinThickThinSmallGap" w:sz="24" w:space="24" w:color="auto"/>
            <w:left w:val="thinThickThinSmallGap" w:sz="24" w:space="24" w:color="auto"/>
            <w:bottom w:val="thinThickThinSmallGap" w:sz="24" w:space="24" w:color="auto"/>
            <w:right w:val="thinThickThinSmallGap" w:sz="24" w:space="24" w:color="auto"/>
          </w:pgBorders>
          <w:cols w:space="708"/>
          <w:docGrid w:linePitch="360"/>
        </w:sectPr>
      </w:pPr>
      <w:r>
        <w:rPr>
          <w:rFonts w:ascii="Arial" w:hAnsi="Arial" w:cs="Arial"/>
          <w:b/>
          <w:bCs/>
          <w:sz w:val="44"/>
          <w:szCs w:val="44"/>
        </w:rPr>
        <w:t>JANUARY</w:t>
      </w:r>
      <w:r w:rsidR="004C5C1E" w:rsidRPr="002614CA">
        <w:rPr>
          <w:rFonts w:ascii="Arial" w:hAnsi="Arial" w:cs="Arial"/>
          <w:b/>
          <w:bCs/>
          <w:sz w:val="44"/>
          <w:szCs w:val="44"/>
        </w:rPr>
        <w:t>, 201</w:t>
      </w:r>
      <w:r>
        <w:rPr>
          <w:rFonts w:ascii="Arial" w:hAnsi="Arial" w:cs="Arial"/>
          <w:b/>
          <w:bCs/>
          <w:sz w:val="44"/>
          <w:szCs w:val="44"/>
        </w:rPr>
        <w:t>9</w:t>
      </w:r>
    </w:p>
    <w:p w:rsidR="004C5C1E" w:rsidRPr="00581CE4" w:rsidRDefault="004C5C1E" w:rsidP="004C5C1E">
      <w:pPr>
        <w:spacing w:line="360" w:lineRule="auto"/>
        <w:jc w:val="both"/>
        <w:rPr>
          <w:rFonts w:ascii="Arial" w:hAnsi="Arial" w:cs="Arial"/>
          <w:b/>
          <w:sz w:val="24"/>
          <w:szCs w:val="24"/>
          <w:u w:val="single"/>
        </w:rPr>
      </w:pPr>
      <w:r w:rsidRPr="00581CE4">
        <w:rPr>
          <w:rFonts w:ascii="Arial" w:hAnsi="Arial" w:cs="Arial"/>
          <w:b/>
          <w:sz w:val="24"/>
          <w:szCs w:val="24"/>
          <w:u w:val="single"/>
        </w:rPr>
        <w:lastRenderedPageBreak/>
        <w:t>Introduction</w:t>
      </w:r>
    </w:p>
    <w:p w:rsidR="004C5C1E" w:rsidRPr="00581CE4" w:rsidRDefault="004C5C1E" w:rsidP="004C5C1E">
      <w:pPr>
        <w:spacing w:line="360" w:lineRule="auto"/>
        <w:jc w:val="both"/>
        <w:rPr>
          <w:rFonts w:ascii="Arial" w:hAnsi="Arial" w:cs="Arial"/>
          <w:sz w:val="24"/>
          <w:szCs w:val="24"/>
        </w:rPr>
      </w:pPr>
      <w:r w:rsidRPr="00581CE4">
        <w:rPr>
          <w:rFonts w:ascii="Arial" w:hAnsi="Arial" w:cs="Arial"/>
          <w:sz w:val="24"/>
          <w:szCs w:val="24"/>
        </w:rPr>
        <w:t xml:space="preserve">This report is a reflective study on the author’s learning journey </w:t>
      </w:r>
      <w:r w:rsidRPr="00581CE4">
        <w:rPr>
          <w:rFonts w:ascii="Arial" w:hAnsi="Arial" w:cs="Arial"/>
          <w:bCs/>
          <w:sz w:val="24"/>
          <w:szCs w:val="24"/>
        </w:rPr>
        <w:t>during business plan interactions in the team,</w:t>
      </w:r>
      <w:r w:rsidRPr="00581CE4">
        <w:rPr>
          <w:rFonts w:ascii="Arial" w:hAnsi="Arial" w:cs="Arial"/>
          <w:sz w:val="24"/>
          <w:szCs w:val="24"/>
        </w:rPr>
        <w:t xml:space="preserve"> while studying the module on </w:t>
      </w:r>
      <w:r w:rsidRPr="00581CE4">
        <w:rPr>
          <w:rFonts w:ascii="Arial" w:hAnsi="Arial" w:cs="Arial"/>
          <w:bCs/>
          <w:sz w:val="24"/>
          <w:szCs w:val="24"/>
        </w:rPr>
        <w:t xml:space="preserve">managing enterprise in the 21st century. </w:t>
      </w:r>
      <w:r w:rsidRPr="00581CE4">
        <w:rPr>
          <w:rFonts w:ascii="Arial" w:hAnsi="Arial" w:cs="Arial"/>
          <w:sz w:val="24"/>
          <w:szCs w:val="24"/>
        </w:rPr>
        <w:t>Lew and Schmidt, (2011) identified that reflection helps students to systematically deliberate on their previous experiences, making connection to what happened and what was learnt and using these knowledge to prepare for a better practice in the future. In this report, the author used Gibbs (1988) reflective model, this model allowed for a well structured and detailed discussion of the author’s feelings, evaluation of the author’s experiences and thoughts and a detailed analysis of the author’s learning journey during business plan interaction in the team. Through reflection, the author also identified her areas of skill set development fo</w:t>
      </w:r>
      <w:r w:rsidRPr="00581CE4">
        <w:rPr>
          <w:rFonts w:ascii="Arial" w:hAnsi="Arial" w:cs="Arial"/>
          <w:bCs/>
          <w:sz w:val="24"/>
          <w:szCs w:val="24"/>
        </w:rPr>
        <w:t>r self-employment.</w:t>
      </w:r>
    </w:p>
    <w:p w:rsidR="004C5C1E" w:rsidRPr="00581CE4" w:rsidRDefault="004C5C1E" w:rsidP="004C5C1E">
      <w:pPr>
        <w:spacing w:line="360" w:lineRule="auto"/>
        <w:jc w:val="both"/>
        <w:rPr>
          <w:rFonts w:ascii="Arial" w:hAnsi="Arial" w:cs="Arial"/>
          <w:b/>
          <w:sz w:val="24"/>
          <w:szCs w:val="24"/>
          <w:u w:val="single"/>
        </w:rPr>
      </w:pPr>
      <w:r w:rsidRPr="00581CE4">
        <w:rPr>
          <w:rFonts w:ascii="Arial" w:hAnsi="Arial" w:cs="Arial"/>
          <w:b/>
          <w:sz w:val="24"/>
          <w:szCs w:val="24"/>
          <w:u w:val="single"/>
        </w:rPr>
        <w:t>Description (what happened?)</w:t>
      </w:r>
    </w:p>
    <w:p w:rsidR="004C5C1E" w:rsidRPr="00581CE4" w:rsidRDefault="004C5C1E" w:rsidP="004C5C1E">
      <w:pPr>
        <w:spacing w:line="360" w:lineRule="auto"/>
        <w:jc w:val="both"/>
        <w:rPr>
          <w:rFonts w:ascii="Arial" w:hAnsi="Arial" w:cs="Arial"/>
          <w:b/>
          <w:sz w:val="24"/>
          <w:szCs w:val="24"/>
          <w:u w:val="single"/>
        </w:rPr>
      </w:pPr>
      <w:r w:rsidRPr="00581CE4">
        <w:rPr>
          <w:rFonts w:ascii="Arial" w:hAnsi="Arial" w:cs="Arial"/>
          <w:sz w:val="24"/>
          <w:szCs w:val="24"/>
        </w:rPr>
        <w:t xml:space="preserve">Before we started the assignment on </w:t>
      </w:r>
      <w:r w:rsidRPr="00581CE4">
        <w:rPr>
          <w:rFonts w:ascii="Arial" w:hAnsi="Arial" w:cs="Arial"/>
          <w:bCs/>
          <w:sz w:val="24"/>
          <w:szCs w:val="24"/>
        </w:rPr>
        <w:t>managing enterprise in the 21st century</w:t>
      </w:r>
      <w:r w:rsidRPr="00581CE4">
        <w:rPr>
          <w:rFonts w:ascii="Arial" w:hAnsi="Arial" w:cs="Arial"/>
          <w:sz w:val="24"/>
          <w:szCs w:val="24"/>
        </w:rPr>
        <w:t xml:space="preserve">, we first formed a team, after which we went through the assessment brief to understand the module aims and the learning outcomes we are expected to accomplish. With this knowledge, we were able to choose a business idea and a business name (BeSpoke). After that, we deliberated on the aim of the business idea which we chose and the intended needs the business is supposed to meet. The team setting provided us with an opportunity for shared ideas, understanding and contributions, while encouraging free and open communication atmosphere allowed the team members to freely share their individual opinions without being biased or discriminated. </w:t>
      </w:r>
      <w:r w:rsidRPr="00581CE4">
        <w:rPr>
          <w:rFonts w:ascii="Arial" w:hAnsi="Arial" w:cs="Arial"/>
          <w:bCs/>
          <w:sz w:val="24"/>
          <w:szCs w:val="24"/>
        </w:rPr>
        <w:t xml:space="preserve">In this regard, Newson (2010) pointed out that </w:t>
      </w:r>
      <w:r w:rsidRPr="00581CE4">
        <w:rPr>
          <w:rFonts w:ascii="Arial" w:hAnsi="Arial" w:cs="Arial"/>
          <w:sz w:val="24"/>
          <w:szCs w:val="24"/>
        </w:rPr>
        <w:t>effective interpersonal communication is essential for team connection and success, despite the resources available to the team. In other words, a team without good interpersonal communication cannot function effectively, regardless of the resources they have. After we have agreed on the business idea, name and aim, we started gathering relevant data/information which we used to develop the business plan.</w:t>
      </w:r>
    </w:p>
    <w:p w:rsidR="004C5C1E" w:rsidRPr="00581CE4" w:rsidRDefault="004C5C1E" w:rsidP="004C5C1E">
      <w:pPr>
        <w:spacing w:line="360" w:lineRule="auto"/>
        <w:jc w:val="both"/>
        <w:rPr>
          <w:rFonts w:ascii="Arial" w:hAnsi="Arial" w:cs="Arial"/>
          <w:b/>
          <w:sz w:val="24"/>
          <w:szCs w:val="24"/>
          <w:u w:val="single"/>
        </w:rPr>
      </w:pPr>
      <w:r w:rsidRPr="00581CE4">
        <w:rPr>
          <w:rFonts w:ascii="Arial" w:hAnsi="Arial" w:cs="Arial"/>
          <w:b/>
          <w:sz w:val="24"/>
          <w:szCs w:val="24"/>
          <w:u w:val="single"/>
        </w:rPr>
        <w:t>Feelings and thought</w:t>
      </w:r>
    </w:p>
    <w:p w:rsidR="004C5C1E" w:rsidRPr="00581CE4" w:rsidRDefault="004C5C1E" w:rsidP="004C5C1E">
      <w:pPr>
        <w:spacing w:line="360" w:lineRule="auto"/>
        <w:jc w:val="both"/>
        <w:rPr>
          <w:rFonts w:ascii="Arial" w:hAnsi="Arial" w:cs="Arial"/>
          <w:sz w:val="24"/>
          <w:szCs w:val="24"/>
        </w:rPr>
      </w:pPr>
      <w:r w:rsidRPr="00581CE4">
        <w:rPr>
          <w:rFonts w:ascii="Arial" w:hAnsi="Arial" w:cs="Arial"/>
          <w:sz w:val="24"/>
          <w:szCs w:val="24"/>
        </w:rPr>
        <w:t xml:space="preserve">Having read through the module aim and learning outcome, we were unsure about what to write and how to start, giving that we have not written a comprehensive business plan before. We were worried about meeting the learning outcomes </w:t>
      </w:r>
      <w:r w:rsidRPr="00581CE4">
        <w:rPr>
          <w:rFonts w:ascii="Arial" w:hAnsi="Arial" w:cs="Arial"/>
          <w:sz w:val="24"/>
          <w:szCs w:val="24"/>
        </w:rPr>
        <w:lastRenderedPageBreak/>
        <w:t>because of our lack of experience and knowledge in writing business plan; this resulted in loss of confidence. However, we did not give up; we assured ourselves that we can do better if we try. With such self-assurance, we summoned courage and confidence which geared us through our achievement. Crisp et al. (2012) agreed that self-confidence is a realistic belief in someone’s ability to successful completes a task, while Gopee and Deane (2013) warms that initially doubt can damage students’ motivation and confidence to accomplish a task. However, as we progress through the assignment, we felt a sense of satisfaction and accomplishment.</w:t>
      </w:r>
    </w:p>
    <w:p w:rsidR="004C5C1E" w:rsidRPr="00581CE4" w:rsidRDefault="004C5C1E" w:rsidP="004C5C1E">
      <w:pPr>
        <w:spacing w:line="360" w:lineRule="auto"/>
        <w:jc w:val="both"/>
        <w:rPr>
          <w:rFonts w:ascii="Arial" w:hAnsi="Arial" w:cs="Arial"/>
          <w:sz w:val="24"/>
          <w:szCs w:val="24"/>
        </w:rPr>
      </w:pPr>
      <w:r w:rsidRPr="00581CE4">
        <w:rPr>
          <w:rFonts w:ascii="Arial" w:hAnsi="Arial" w:cs="Arial"/>
          <w:b/>
          <w:sz w:val="24"/>
          <w:szCs w:val="24"/>
          <w:u w:val="single"/>
        </w:rPr>
        <w:t>Evaluation (what was good/bad about the experience?)</w:t>
      </w:r>
    </w:p>
    <w:p w:rsidR="004C5C1E" w:rsidRPr="00581CE4" w:rsidRDefault="004C5C1E" w:rsidP="004C5C1E">
      <w:pPr>
        <w:spacing w:line="360" w:lineRule="auto"/>
        <w:jc w:val="both"/>
        <w:rPr>
          <w:rFonts w:ascii="Arial" w:hAnsi="Arial" w:cs="Arial"/>
          <w:sz w:val="24"/>
          <w:szCs w:val="24"/>
        </w:rPr>
      </w:pPr>
      <w:r w:rsidRPr="00581CE4">
        <w:rPr>
          <w:rFonts w:ascii="Arial" w:hAnsi="Arial" w:cs="Arial"/>
          <w:sz w:val="24"/>
          <w:szCs w:val="24"/>
        </w:rPr>
        <w:t>The good thing about this experience is that the module lecturer was very approachable and supportive. With the support and frequent feedback, we were able to understand the module requirements and how to structure our ideas and put them into written words. Seen in this context, Hughes and Fraser (2011) noted that one of the characteristics of a good teacher/mentor is being approachable and instilling confidence in students.</w:t>
      </w:r>
    </w:p>
    <w:p w:rsidR="004C5C1E" w:rsidRPr="00581CE4" w:rsidRDefault="004C5C1E" w:rsidP="004C5C1E">
      <w:pPr>
        <w:spacing w:line="360" w:lineRule="auto"/>
        <w:jc w:val="both"/>
        <w:rPr>
          <w:rFonts w:ascii="Arial" w:hAnsi="Arial" w:cs="Arial"/>
          <w:sz w:val="24"/>
          <w:szCs w:val="24"/>
        </w:rPr>
      </w:pPr>
      <w:r w:rsidRPr="00581CE4">
        <w:rPr>
          <w:rFonts w:ascii="Arial" w:hAnsi="Arial" w:cs="Arial"/>
          <w:sz w:val="24"/>
          <w:szCs w:val="24"/>
        </w:rPr>
        <w:t xml:space="preserve">Furthermore, given that we want to pass the module, we put in all our individuals efforts in every way we could, making sure that we met the learning outcomes. This experience reflected in Gopee and Deane (2013) assertion that students succeed in their academic activities because of their desire to gain good qualification or grade. Also in the effort to develop a good business plan, we thoughtfully deliberated on every team member’s ideas and contributions, using helpful questioning approach. This approach allowed us to gain detailed understanding and clarification of points using simple questions (Jackson and </w:t>
      </w:r>
      <w:r w:rsidRPr="00581CE4">
        <w:rPr>
          <w:rFonts w:ascii="Arial" w:hAnsi="Arial" w:cs="Arial"/>
          <w:bCs/>
          <w:sz w:val="24"/>
          <w:szCs w:val="24"/>
        </w:rPr>
        <w:t>Thurgate, 2011).</w:t>
      </w:r>
    </w:p>
    <w:p w:rsidR="004C5C1E" w:rsidRPr="00581CE4" w:rsidRDefault="004C5C1E" w:rsidP="004C5C1E">
      <w:pPr>
        <w:spacing w:line="360" w:lineRule="auto"/>
        <w:jc w:val="both"/>
        <w:rPr>
          <w:rFonts w:ascii="Arial" w:hAnsi="Arial" w:cs="Arial"/>
          <w:b/>
          <w:sz w:val="24"/>
          <w:szCs w:val="24"/>
          <w:u w:val="single"/>
        </w:rPr>
      </w:pPr>
      <w:bookmarkStart w:id="0" w:name="_GoBack"/>
      <w:bookmarkEnd w:id="0"/>
      <w:r w:rsidRPr="00581CE4">
        <w:rPr>
          <w:rFonts w:ascii="Arial" w:hAnsi="Arial" w:cs="Arial"/>
          <w:b/>
          <w:sz w:val="24"/>
          <w:szCs w:val="24"/>
          <w:u w:val="single"/>
        </w:rPr>
        <w:t>Analysis (What sense can you make of the situation?)</w:t>
      </w:r>
    </w:p>
    <w:p w:rsidR="004C5C1E" w:rsidRPr="00581CE4" w:rsidRDefault="004C5C1E" w:rsidP="004C5C1E">
      <w:pPr>
        <w:pStyle w:val="Default"/>
        <w:spacing w:line="360" w:lineRule="auto"/>
        <w:jc w:val="both"/>
        <w:rPr>
          <w:rFonts w:ascii="Arial" w:hAnsi="Arial" w:cs="Arial"/>
          <w:color w:val="auto"/>
        </w:rPr>
      </w:pPr>
      <w:r w:rsidRPr="00581CE4">
        <w:rPr>
          <w:rFonts w:ascii="Arial" w:hAnsi="Arial" w:cs="Arial"/>
          <w:color w:val="auto"/>
        </w:rPr>
        <w:t>The processes of completing this module have helped me and my team</w:t>
      </w:r>
      <w:r>
        <w:rPr>
          <w:rFonts w:ascii="Arial" w:hAnsi="Arial" w:cs="Arial"/>
          <w:color w:val="auto"/>
        </w:rPr>
        <w:t xml:space="preserve"> members</w:t>
      </w:r>
      <w:r w:rsidRPr="00581CE4">
        <w:rPr>
          <w:rFonts w:ascii="Arial" w:hAnsi="Arial" w:cs="Arial"/>
          <w:color w:val="auto"/>
        </w:rPr>
        <w:t xml:space="preserve"> to develop better understanding of enterprise and/or entrepreneurship and how to write effective business plan.  Barzdins (2012) defined entrepreneurship as the ability to explore and creatively turn ideas into action. It involves innovative ventures and a systematic process of identifying opportunities and creatively meeting market demands or societal needs (</w:t>
      </w:r>
      <w:r w:rsidRPr="00581CE4">
        <w:rPr>
          <w:rFonts w:ascii="Arial" w:hAnsi="Arial" w:cs="Arial"/>
          <w:iCs/>
          <w:color w:val="auto"/>
        </w:rPr>
        <w:t>Hidayat, 2018)</w:t>
      </w:r>
      <w:r w:rsidRPr="00581CE4">
        <w:rPr>
          <w:rFonts w:ascii="Arial" w:hAnsi="Arial" w:cs="Arial"/>
          <w:color w:val="auto"/>
        </w:rPr>
        <w:t>.</w:t>
      </w:r>
    </w:p>
    <w:p w:rsidR="004C5C1E" w:rsidRPr="00581CE4" w:rsidRDefault="004C5C1E" w:rsidP="004C5C1E">
      <w:pPr>
        <w:pStyle w:val="Default"/>
        <w:spacing w:line="360" w:lineRule="auto"/>
        <w:jc w:val="both"/>
        <w:rPr>
          <w:rFonts w:ascii="Arial" w:hAnsi="Arial" w:cs="Arial"/>
          <w:color w:val="auto"/>
        </w:rPr>
      </w:pPr>
    </w:p>
    <w:p w:rsidR="004C5C1E" w:rsidRPr="00581CE4" w:rsidRDefault="004C5C1E" w:rsidP="004C5C1E">
      <w:pPr>
        <w:pStyle w:val="Default"/>
        <w:spacing w:line="360" w:lineRule="auto"/>
        <w:jc w:val="both"/>
        <w:rPr>
          <w:rFonts w:ascii="Arial" w:hAnsi="Arial" w:cs="Arial"/>
          <w:color w:val="auto"/>
        </w:rPr>
      </w:pPr>
      <w:r w:rsidRPr="00581CE4">
        <w:rPr>
          <w:rFonts w:ascii="Arial" w:hAnsi="Arial" w:cs="Arial"/>
          <w:color w:val="auto"/>
        </w:rPr>
        <w:lastRenderedPageBreak/>
        <w:t xml:space="preserve">Many studies have placed emphasis on the importance of entrepreneurship education (Guzairy, Mohamad and Yunus, 2017; </w:t>
      </w:r>
      <w:r w:rsidRPr="00581CE4">
        <w:rPr>
          <w:rFonts w:ascii="Arial" w:hAnsi="Arial" w:cs="Arial"/>
          <w:iCs/>
          <w:color w:val="auto"/>
        </w:rPr>
        <w:t xml:space="preserve">Hidayat, 2018; </w:t>
      </w:r>
      <w:r>
        <w:rPr>
          <w:rFonts w:ascii="Arial" w:hAnsi="Arial" w:cs="Arial"/>
          <w:color w:val="auto"/>
        </w:rPr>
        <w:t>Rideout and Gray, 2013)</w:t>
      </w:r>
      <w:r w:rsidRPr="00581CE4">
        <w:rPr>
          <w:rFonts w:ascii="Arial" w:hAnsi="Arial" w:cs="Arial"/>
          <w:color w:val="auto"/>
        </w:rPr>
        <w:t xml:space="preserve">. In an earlier study, Jones and English (2004) defined entrepreneurship education as a systematic process of preparing students with knowledge and ability to recognize business opportunities and </w:t>
      </w:r>
      <w:r>
        <w:rPr>
          <w:rFonts w:ascii="Arial" w:hAnsi="Arial" w:cs="Arial"/>
          <w:color w:val="auto"/>
        </w:rPr>
        <w:t xml:space="preserve">to </w:t>
      </w:r>
      <w:r w:rsidRPr="00581CE4">
        <w:rPr>
          <w:rFonts w:ascii="Arial" w:hAnsi="Arial" w:cs="Arial"/>
          <w:color w:val="auto"/>
        </w:rPr>
        <w:t xml:space="preserve">develop skills and self- confidence to act on those opportunities. In </w:t>
      </w:r>
      <w:r>
        <w:rPr>
          <w:rFonts w:ascii="Arial" w:hAnsi="Arial" w:cs="Arial"/>
          <w:color w:val="auto"/>
        </w:rPr>
        <w:t>parallel to this</w:t>
      </w:r>
      <w:r w:rsidRPr="00581CE4">
        <w:rPr>
          <w:rFonts w:ascii="Arial" w:hAnsi="Arial" w:cs="Arial"/>
          <w:color w:val="auto"/>
        </w:rPr>
        <w:t xml:space="preserve">, </w:t>
      </w:r>
      <w:r w:rsidRPr="00581CE4">
        <w:rPr>
          <w:rFonts w:ascii="Arial" w:hAnsi="Arial" w:cs="Arial"/>
          <w:iCs/>
          <w:color w:val="auto"/>
        </w:rPr>
        <w:t>Hidayat (2018)</w:t>
      </w:r>
      <w:r w:rsidRPr="00581CE4">
        <w:rPr>
          <w:rFonts w:ascii="Arial" w:hAnsi="Arial" w:cs="Arial"/>
          <w:color w:val="auto"/>
        </w:rPr>
        <w:t xml:space="preserve"> sees entrepreneurship education/training as a science of teaching individuals to understand their values, and using their skills to overcome life challenges by taking advantage of commercial opportunities, while dealing with risks that might be encounte</w:t>
      </w:r>
      <w:r>
        <w:rPr>
          <w:rFonts w:ascii="Arial" w:hAnsi="Arial" w:cs="Arial"/>
          <w:color w:val="auto"/>
        </w:rPr>
        <w:t xml:space="preserve">red. </w:t>
      </w:r>
      <w:r w:rsidR="003A358F">
        <w:rPr>
          <w:rFonts w:ascii="Arial" w:hAnsi="Arial" w:cs="Arial"/>
          <w:color w:val="auto"/>
        </w:rPr>
        <w:t xml:space="preserve">These definitions reflect the values, skills and </w:t>
      </w:r>
      <w:r w:rsidRPr="00581CE4">
        <w:rPr>
          <w:rFonts w:ascii="Arial" w:hAnsi="Arial" w:cs="Arial"/>
          <w:color w:val="auto"/>
        </w:rPr>
        <w:t>knowledge I and my team</w:t>
      </w:r>
      <w:r>
        <w:rPr>
          <w:rFonts w:ascii="Arial" w:hAnsi="Arial" w:cs="Arial"/>
          <w:color w:val="auto"/>
        </w:rPr>
        <w:t xml:space="preserve"> members</w:t>
      </w:r>
      <w:r w:rsidRPr="00581CE4">
        <w:rPr>
          <w:rFonts w:ascii="Arial" w:hAnsi="Arial" w:cs="Arial"/>
          <w:color w:val="auto"/>
        </w:rPr>
        <w:t xml:space="preserve"> have </w:t>
      </w:r>
      <w:r w:rsidR="00807D8D">
        <w:rPr>
          <w:rFonts w:ascii="Arial" w:hAnsi="Arial" w:cs="Arial"/>
          <w:color w:val="auto"/>
        </w:rPr>
        <w:t xml:space="preserve">gained from </w:t>
      </w:r>
      <w:r w:rsidRPr="00581CE4">
        <w:rPr>
          <w:rFonts w:ascii="Arial" w:hAnsi="Arial" w:cs="Arial"/>
          <w:color w:val="auto"/>
        </w:rPr>
        <w:t>completing this module. These include innovative thinking</w:t>
      </w:r>
      <w:r w:rsidR="00090FE7">
        <w:rPr>
          <w:rFonts w:ascii="Arial" w:hAnsi="Arial" w:cs="Arial"/>
          <w:color w:val="auto"/>
        </w:rPr>
        <w:t xml:space="preserve"> skill</w:t>
      </w:r>
      <w:r w:rsidR="006A2BD1">
        <w:rPr>
          <w:rFonts w:ascii="Arial" w:hAnsi="Arial" w:cs="Arial"/>
          <w:color w:val="auto"/>
        </w:rPr>
        <w:t>s</w:t>
      </w:r>
      <w:r w:rsidRPr="00581CE4">
        <w:rPr>
          <w:rFonts w:ascii="Arial" w:hAnsi="Arial" w:cs="Arial"/>
          <w:color w:val="auto"/>
        </w:rPr>
        <w:t>, managerial/leadership skills and the ability to thoughtfully create a business idea/opportunity (BeSpoke) which is expected to meet societal needs,</w:t>
      </w:r>
      <w:r w:rsidR="00042BD2">
        <w:rPr>
          <w:rFonts w:ascii="Arial" w:hAnsi="Arial" w:cs="Arial"/>
          <w:color w:val="auto"/>
        </w:rPr>
        <w:t xml:space="preserve"> and</w:t>
      </w:r>
      <w:r w:rsidRPr="00581CE4">
        <w:rPr>
          <w:rFonts w:ascii="Arial" w:hAnsi="Arial" w:cs="Arial"/>
          <w:color w:val="auto"/>
        </w:rPr>
        <w:t xml:space="preserve"> </w:t>
      </w:r>
      <w:r w:rsidR="00042BD2">
        <w:rPr>
          <w:rFonts w:ascii="Arial" w:hAnsi="Arial" w:cs="Arial"/>
          <w:color w:val="auto"/>
        </w:rPr>
        <w:t>generate</w:t>
      </w:r>
      <w:r>
        <w:rPr>
          <w:rFonts w:ascii="Arial" w:hAnsi="Arial" w:cs="Arial"/>
          <w:color w:val="auto"/>
        </w:rPr>
        <w:t xml:space="preserve"> incomes.  These outcomes support the</w:t>
      </w:r>
      <w:r w:rsidRPr="00581CE4">
        <w:rPr>
          <w:rFonts w:ascii="Arial" w:hAnsi="Arial" w:cs="Arial"/>
          <w:color w:val="auto"/>
        </w:rPr>
        <w:t xml:space="preserve"> assertion that entrepreneurship education equips students with entrepreneurial skills which include attitude, value, knowledge and job creation skills, ability to plan and start up new businesses that will add value to the society, while contributing to development and economic growth (Costin, O’Brien and Slattery, 2018; Rideout and Gray, 2013). Guzairy</w:t>
      </w:r>
      <w:r>
        <w:rPr>
          <w:rFonts w:ascii="Arial" w:hAnsi="Arial" w:cs="Arial"/>
          <w:color w:val="auto"/>
        </w:rPr>
        <w:t xml:space="preserve"> et al. (2017)</w:t>
      </w:r>
      <w:r w:rsidRPr="00581CE4">
        <w:rPr>
          <w:rFonts w:ascii="Arial" w:hAnsi="Arial" w:cs="Arial"/>
          <w:color w:val="auto"/>
        </w:rPr>
        <w:t xml:space="preserve"> adds that entrepreneurs who possess all these entrepreneurial skills are likely to experience satisfaction in their ventures, while </w:t>
      </w:r>
      <w:r>
        <w:rPr>
          <w:rFonts w:ascii="Arial" w:hAnsi="Arial" w:cs="Arial"/>
          <w:color w:val="auto"/>
        </w:rPr>
        <w:t>they see</w:t>
      </w:r>
      <w:r w:rsidRPr="00581CE4">
        <w:rPr>
          <w:rFonts w:ascii="Arial" w:hAnsi="Arial" w:cs="Arial"/>
          <w:color w:val="auto"/>
        </w:rPr>
        <w:t xml:space="preserve"> their failures as an opportunity for personal development and growth.</w:t>
      </w:r>
    </w:p>
    <w:p w:rsidR="004C5C1E" w:rsidRDefault="004C5C1E" w:rsidP="004C5C1E">
      <w:pPr>
        <w:autoSpaceDE w:val="0"/>
        <w:autoSpaceDN w:val="0"/>
        <w:adjustRightInd w:val="0"/>
        <w:spacing w:after="0" w:line="360" w:lineRule="auto"/>
        <w:jc w:val="both"/>
        <w:rPr>
          <w:rFonts w:ascii="Arial" w:hAnsi="Arial" w:cs="Arial"/>
          <w:b/>
          <w:sz w:val="24"/>
          <w:szCs w:val="24"/>
          <w:u w:val="single"/>
        </w:rPr>
      </w:pPr>
    </w:p>
    <w:p w:rsidR="004C5C1E" w:rsidRPr="00581CE4" w:rsidRDefault="004C5C1E" w:rsidP="004C5C1E">
      <w:pPr>
        <w:autoSpaceDE w:val="0"/>
        <w:autoSpaceDN w:val="0"/>
        <w:adjustRightInd w:val="0"/>
        <w:spacing w:after="0" w:line="360" w:lineRule="auto"/>
        <w:jc w:val="both"/>
        <w:rPr>
          <w:rFonts w:ascii="Arial" w:hAnsi="Arial" w:cs="Arial"/>
          <w:sz w:val="24"/>
          <w:szCs w:val="24"/>
        </w:rPr>
      </w:pPr>
      <w:r w:rsidRPr="00581CE4">
        <w:rPr>
          <w:rFonts w:ascii="Arial" w:hAnsi="Arial" w:cs="Arial"/>
          <w:sz w:val="24"/>
          <w:szCs w:val="24"/>
        </w:rPr>
        <w:t>From completing this module, I and my team members have also developed the ability to create an effective business plan, which is very essential for the development and future direction of a business (Guzairy, Mohamad, and Yunus, 2018). Business plan is defined as a written document which models the future of a business or an enterprise (Testa and Frascheri, 2015). Evidence suggests that a good business plan guides an entrepreneur in starting, managing and evaluating the activities needed to accomplish business goals (Santos and Silva (2012).  When a business is properly planned, it helps an entrepreneur to predict the success of the business and also prepare for future challenges (Brin</w:t>
      </w:r>
      <w:r>
        <w:rPr>
          <w:rFonts w:ascii="Arial" w:hAnsi="Arial" w:cs="Arial"/>
          <w:sz w:val="24"/>
          <w:szCs w:val="24"/>
        </w:rPr>
        <w:t xml:space="preserve">ckmann, Grichnik and Kapsa, </w:t>
      </w:r>
      <w:r w:rsidRPr="00581CE4">
        <w:rPr>
          <w:rFonts w:ascii="Arial" w:hAnsi="Arial" w:cs="Arial"/>
          <w:sz w:val="24"/>
          <w:szCs w:val="24"/>
        </w:rPr>
        <w:t>2010).</w:t>
      </w:r>
    </w:p>
    <w:p w:rsidR="004C5C1E" w:rsidRPr="00581CE4" w:rsidRDefault="004C5C1E" w:rsidP="004C5C1E">
      <w:pPr>
        <w:spacing w:line="360" w:lineRule="auto"/>
        <w:jc w:val="both"/>
        <w:rPr>
          <w:rFonts w:ascii="Arial" w:hAnsi="Arial" w:cs="Arial"/>
          <w:sz w:val="24"/>
          <w:szCs w:val="24"/>
        </w:rPr>
      </w:pPr>
      <w:r w:rsidRPr="00581CE4">
        <w:rPr>
          <w:rFonts w:ascii="Arial" w:hAnsi="Arial" w:cs="Arial"/>
          <w:sz w:val="24"/>
          <w:szCs w:val="24"/>
        </w:rPr>
        <w:t>Guzairy</w:t>
      </w:r>
      <w:r>
        <w:rPr>
          <w:rFonts w:ascii="Arial" w:hAnsi="Arial" w:cs="Arial"/>
          <w:sz w:val="24"/>
          <w:szCs w:val="24"/>
        </w:rPr>
        <w:t xml:space="preserve"> et al.</w:t>
      </w:r>
      <w:r w:rsidRPr="00581CE4">
        <w:rPr>
          <w:rFonts w:ascii="Arial" w:hAnsi="Arial" w:cs="Arial"/>
          <w:sz w:val="24"/>
          <w:szCs w:val="24"/>
        </w:rPr>
        <w:t xml:space="preserve"> (2018) argued that a good business plan does not only help to predict the future of a busines</w:t>
      </w:r>
      <w:r w:rsidR="00C0498B">
        <w:rPr>
          <w:rFonts w:ascii="Arial" w:hAnsi="Arial" w:cs="Arial"/>
          <w:sz w:val="24"/>
          <w:szCs w:val="24"/>
        </w:rPr>
        <w:t>s, but also offers an entrepreneur</w:t>
      </w:r>
      <w:r w:rsidRPr="00581CE4">
        <w:rPr>
          <w:rFonts w:ascii="Arial" w:hAnsi="Arial" w:cs="Arial"/>
          <w:sz w:val="24"/>
          <w:szCs w:val="24"/>
        </w:rPr>
        <w:t xml:space="preserve"> the opportunity to get </w:t>
      </w:r>
      <w:r w:rsidRPr="00581CE4">
        <w:rPr>
          <w:rFonts w:ascii="Arial" w:hAnsi="Arial" w:cs="Arial"/>
          <w:sz w:val="24"/>
          <w:szCs w:val="24"/>
        </w:rPr>
        <w:lastRenderedPageBreak/>
        <w:t>financial supports from investors and banks. Seen in this context, Cook et al. (2004) and Greene and Hopp (2018) suggests that for a business plan to get much attention, it must be detailed, well written, self explained and easily understood.</w:t>
      </w:r>
    </w:p>
    <w:p w:rsidR="004C5C1E" w:rsidRPr="00581CE4" w:rsidRDefault="004C5C1E" w:rsidP="004C5C1E">
      <w:pPr>
        <w:spacing w:line="360" w:lineRule="auto"/>
        <w:jc w:val="both"/>
        <w:rPr>
          <w:rFonts w:ascii="Arial" w:hAnsi="Arial" w:cs="Arial"/>
          <w:sz w:val="24"/>
          <w:szCs w:val="24"/>
        </w:rPr>
      </w:pPr>
      <w:r w:rsidRPr="00581CE4">
        <w:rPr>
          <w:rFonts w:ascii="Arial" w:hAnsi="Arial" w:cs="Arial"/>
          <w:sz w:val="24"/>
          <w:szCs w:val="24"/>
        </w:rPr>
        <w:t>Before we started writing the business plan, we first carried out a thorough research to identify a business opportunity and the strategies to achieve the business opportunity we identified. In this regard, Brinckmann</w:t>
      </w:r>
      <w:r>
        <w:rPr>
          <w:rFonts w:ascii="Arial" w:hAnsi="Arial" w:cs="Arial"/>
          <w:sz w:val="24"/>
          <w:szCs w:val="24"/>
        </w:rPr>
        <w:t xml:space="preserve"> et al</w:t>
      </w:r>
      <w:r w:rsidRPr="00581CE4">
        <w:rPr>
          <w:rFonts w:ascii="Arial" w:hAnsi="Arial" w:cs="Arial"/>
          <w:sz w:val="24"/>
          <w:szCs w:val="24"/>
        </w:rPr>
        <w:t xml:space="preserve"> (2010) and Chwolka and Raith (2012) agreed that thorough research activities guide students or entrepreneurs to make informed decision and also helps them to understand the nature and process of the business they want to venture into. The knowledge and information we gathered </w:t>
      </w:r>
      <w:r w:rsidR="008B684D">
        <w:rPr>
          <w:rFonts w:ascii="Arial" w:hAnsi="Arial" w:cs="Arial"/>
          <w:sz w:val="24"/>
          <w:szCs w:val="24"/>
        </w:rPr>
        <w:t>from</w:t>
      </w:r>
      <w:r w:rsidRPr="00581CE4">
        <w:rPr>
          <w:rFonts w:ascii="Arial" w:hAnsi="Arial" w:cs="Arial"/>
          <w:sz w:val="24"/>
          <w:szCs w:val="24"/>
        </w:rPr>
        <w:t xml:space="preserve"> our research helped us through our business planning activities. For instance, it helped us to understand the needs and/or values our identified business will add to the society, it helped us to know the required finance to set up the business, possible sources of funding and the likely returns or profit. It also enabled us to develop marketing plans and strategies to make our business to reach our targeted customers. Finally, it enabled us to recognize the involvement of other professionals/organizations (such as event planners, bakery and decoration companies, catering and drink services, videographers and photographers, beauty/make-up artists, venues, transportation companies and more) whose services will be needed to accomplish our business goals and objectives. These activities or information formed the parts of our business plan. To this end, Brinckmann et al. (2010) stressed that effective business planning activities helps entrepreneurs or organization to determine critical tasks and strategies to use to achieve business goals, while ensuring proper use of resources and avoiding bottlenecks.</w:t>
      </w:r>
    </w:p>
    <w:p w:rsidR="004C5C1E" w:rsidRDefault="004C5C1E" w:rsidP="004C5C1E">
      <w:pPr>
        <w:autoSpaceDE w:val="0"/>
        <w:autoSpaceDN w:val="0"/>
        <w:adjustRightInd w:val="0"/>
        <w:spacing w:after="0" w:line="360" w:lineRule="auto"/>
        <w:jc w:val="both"/>
        <w:rPr>
          <w:rFonts w:ascii="Arial" w:hAnsi="Arial" w:cs="Arial"/>
          <w:sz w:val="24"/>
          <w:szCs w:val="24"/>
        </w:rPr>
      </w:pPr>
      <w:r w:rsidRPr="00581CE4">
        <w:rPr>
          <w:rFonts w:ascii="Arial" w:hAnsi="Arial" w:cs="Arial"/>
          <w:sz w:val="24"/>
          <w:szCs w:val="24"/>
        </w:rPr>
        <w:t xml:space="preserve">However, while studying to complete this module, we were challenged by different factors, which include lack of experience and knowledge in writing a business plan. Despite these challenges, we were determined to pass the module; hence we did our best to put forward a unique realistic business idea and plan </w:t>
      </w:r>
      <w:r w:rsidR="00F91406">
        <w:rPr>
          <w:rFonts w:ascii="Arial" w:hAnsi="Arial" w:cs="Arial"/>
          <w:sz w:val="24"/>
          <w:szCs w:val="24"/>
        </w:rPr>
        <w:t>which</w:t>
      </w:r>
      <w:r w:rsidRPr="00581CE4">
        <w:rPr>
          <w:rFonts w:ascii="Arial" w:hAnsi="Arial" w:cs="Arial"/>
          <w:sz w:val="24"/>
          <w:szCs w:val="24"/>
        </w:rPr>
        <w:t xml:space="preserve"> met the learning outcomes in the module. To this end, McClelland (1961) and (Aschuler, 1967) argued that entrepreneurs are characterized by a strong desire for achievement, which forms a pattern of motivation, performance improvement and increased self-confidence, guided by a clear sense of purpose and established goals. This assertion is evidence in my experience with my group members. Despite </w:t>
      </w:r>
      <w:r w:rsidRPr="00581CE4">
        <w:rPr>
          <w:rFonts w:ascii="Arial" w:hAnsi="Arial" w:cs="Arial"/>
          <w:sz w:val="24"/>
          <w:szCs w:val="24"/>
        </w:rPr>
        <w:lastRenderedPageBreak/>
        <w:t>the challenges we encountered, we did not give up, instead, our desire to achieve fuelled our confidence and motivated us to study harder and do more research, until we finally developed a comprehensive business plan. Seen in this context, Ferreira</w:t>
      </w:r>
      <w:r w:rsidRPr="00581CE4">
        <w:rPr>
          <w:rFonts w:ascii="Arial" w:eastAsia="GOLGK A+ MTSY" w:hAnsi="Arial" w:cs="Arial"/>
          <w:sz w:val="24"/>
          <w:szCs w:val="24"/>
        </w:rPr>
        <w:t>, Loiola and Gondim (2017)</w:t>
      </w:r>
      <w:r w:rsidRPr="00581CE4">
        <w:rPr>
          <w:rFonts w:ascii="Arial" w:hAnsi="Arial" w:cs="Arial"/>
          <w:sz w:val="24"/>
          <w:szCs w:val="24"/>
        </w:rPr>
        <w:t xml:space="preserve"> add that students desire to achieve challenging goals and overcome academic obs</w:t>
      </w:r>
      <w:r>
        <w:rPr>
          <w:rFonts w:ascii="Arial" w:hAnsi="Arial" w:cs="Arial"/>
          <w:sz w:val="24"/>
          <w:szCs w:val="24"/>
        </w:rPr>
        <w:t>tacles, with this, they see their</w:t>
      </w:r>
      <w:r w:rsidRPr="00581CE4">
        <w:rPr>
          <w:rFonts w:ascii="Arial" w:hAnsi="Arial" w:cs="Arial"/>
          <w:sz w:val="24"/>
          <w:szCs w:val="24"/>
        </w:rPr>
        <w:t xml:space="preserve"> success as a result of their hard works.</w:t>
      </w:r>
      <w:r>
        <w:rPr>
          <w:rFonts w:ascii="Arial" w:hAnsi="Arial" w:cs="Arial"/>
          <w:sz w:val="24"/>
          <w:szCs w:val="24"/>
        </w:rPr>
        <w:t xml:space="preserve"> </w:t>
      </w:r>
    </w:p>
    <w:p w:rsidR="004C5C1E" w:rsidRDefault="004C5C1E" w:rsidP="004C5C1E">
      <w:pPr>
        <w:autoSpaceDE w:val="0"/>
        <w:autoSpaceDN w:val="0"/>
        <w:adjustRightInd w:val="0"/>
        <w:spacing w:after="0" w:line="360" w:lineRule="auto"/>
        <w:jc w:val="both"/>
        <w:rPr>
          <w:rFonts w:ascii="Arial" w:hAnsi="Arial" w:cs="Arial"/>
          <w:sz w:val="24"/>
          <w:szCs w:val="24"/>
        </w:rPr>
      </w:pPr>
      <w:r w:rsidRPr="00581CE4">
        <w:rPr>
          <w:rFonts w:ascii="Arial" w:hAnsi="Arial" w:cs="Arial"/>
          <w:sz w:val="24"/>
          <w:szCs w:val="24"/>
        </w:rPr>
        <w:t xml:space="preserve">This module </w:t>
      </w:r>
      <w:r w:rsidR="00CC4BFC">
        <w:rPr>
          <w:rFonts w:ascii="Arial" w:hAnsi="Arial" w:cs="Arial"/>
          <w:sz w:val="24"/>
          <w:szCs w:val="24"/>
        </w:rPr>
        <w:t xml:space="preserve">have </w:t>
      </w:r>
      <w:r w:rsidRPr="00581CE4">
        <w:rPr>
          <w:rFonts w:ascii="Arial" w:hAnsi="Arial" w:cs="Arial"/>
          <w:sz w:val="24"/>
          <w:szCs w:val="24"/>
        </w:rPr>
        <w:t xml:space="preserve">also helped me and my team members to gained more knowledge and increased understanding of the importance of writing a business plan before starting a new business venture. For instance, I have learnt that writing a business plan helps an entrepreneur or organization to identify poor business ideas, hence, reducing the possibility of failure, waste of resources or discontinuing in a product line (Chwolka and Raith, 2012). Writing a business plan also </w:t>
      </w:r>
      <w:r w:rsidR="00794866" w:rsidRPr="00581CE4">
        <w:rPr>
          <w:rFonts w:ascii="Arial" w:hAnsi="Arial" w:cs="Arial"/>
          <w:sz w:val="24"/>
          <w:szCs w:val="24"/>
        </w:rPr>
        <w:t xml:space="preserve">guides </w:t>
      </w:r>
      <w:r w:rsidR="00794866">
        <w:rPr>
          <w:rFonts w:ascii="Arial" w:hAnsi="Arial" w:cs="Arial"/>
          <w:sz w:val="24"/>
          <w:szCs w:val="24"/>
        </w:rPr>
        <w:t>entrepreneur/organization</w:t>
      </w:r>
      <w:r w:rsidRPr="00581CE4">
        <w:rPr>
          <w:rFonts w:ascii="Arial" w:hAnsi="Arial" w:cs="Arial"/>
          <w:sz w:val="24"/>
          <w:szCs w:val="24"/>
        </w:rPr>
        <w:t xml:space="preserve"> in enhancing market performance of a business and the overall surviva</w:t>
      </w:r>
      <w:r>
        <w:rPr>
          <w:rFonts w:ascii="Arial" w:hAnsi="Arial" w:cs="Arial"/>
          <w:sz w:val="24"/>
          <w:szCs w:val="24"/>
        </w:rPr>
        <w:t xml:space="preserve">l of the business. A business </w:t>
      </w:r>
      <w:r w:rsidRPr="00581CE4">
        <w:rPr>
          <w:rFonts w:ascii="Arial" w:hAnsi="Arial" w:cs="Arial"/>
          <w:sz w:val="24"/>
          <w:szCs w:val="24"/>
        </w:rPr>
        <w:t>pl</w:t>
      </w:r>
      <w:r w:rsidR="007E472F">
        <w:rPr>
          <w:rFonts w:ascii="Arial" w:hAnsi="Arial" w:cs="Arial"/>
          <w:sz w:val="24"/>
          <w:szCs w:val="24"/>
        </w:rPr>
        <w:t>an also guides entrepreneurs/</w:t>
      </w:r>
      <w:r w:rsidRPr="00581CE4">
        <w:rPr>
          <w:rFonts w:ascii="Arial" w:hAnsi="Arial" w:cs="Arial"/>
          <w:sz w:val="24"/>
          <w:szCs w:val="24"/>
        </w:rPr>
        <w:t>organizations in making informed decision on whether to venture into a business or not (Chwolka and Raith, 2012; Greene and Hopp, 2018). A business plan provides an opportunity for communication through which every member of a team shares their ideas and learns about the plans or goals of a business (Johnson, 1990; Wetherill, 2018). This assertion was evidence within my team. During the business planning activities, every member of the team contributed equally to the team success by sharing ideas, making observations and asking questions to clarify opinions and constructively negotiating ideas to reach better decision.</w:t>
      </w:r>
    </w:p>
    <w:p w:rsidR="004C5C1E" w:rsidRPr="00581CE4" w:rsidRDefault="004C5C1E" w:rsidP="004C5C1E">
      <w:pPr>
        <w:autoSpaceDE w:val="0"/>
        <w:autoSpaceDN w:val="0"/>
        <w:adjustRightInd w:val="0"/>
        <w:spacing w:after="0" w:line="360" w:lineRule="auto"/>
        <w:jc w:val="both"/>
        <w:rPr>
          <w:rFonts w:ascii="Arial" w:hAnsi="Arial" w:cs="Arial"/>
          <w:sz w:val="24"/>
          <w:szCs w:val="24"/>
        </w:rPr>
      </w:pPr>
      <w:r w:rsidRPr="00581CE4">
        <w:rPr>
          <w:rFonts w:ascii="Arial" w:hAnsi="Arial" w:cs="Arial"/>
          <w:sz w:val="24"/>
          <w:szCs w:val="24"/>
        </w:rPr>
        <w:t>In my future entrepreneurship endeavour, the knowledge I gained from completing this module will help me to develop or identify an achievable business opportunity, effectively manage risk and use resources judiciously, a</w:t>
      </w:r>
      <w:r>
        <w:rPr>
          <w:rFonts w:ascii="Arial" w:hAnsi="Arial" w:cs="Arial"/>
          <w:sz w:val="24"/>
          <w:szCs w:val="24"/>
        </w:rPr>
        <w:t>nd plan my business to meet the</w:t>
      </w:r>
      <w:r w:rsidRPr="00581CE4">
        <w:rPr>
          <w:rFonts w:ascii="Arial" w:hAnsi="Arial" w:cs="Arial"/>
          <w:sz w:val="24"/>
          <w:szCs w:val="24"/>
        </w:rPr>
        <w:t xml:space="preserve"> needs of the targeted customers, while maximizing profits. </w:t>
      </w:r>
    </w:p>
    <w:p w:rsidR="007E472F" w:rsidRDefault="007E472F" w:rsidP="004C5C1E">
      <w:pPr>
        <w:spacing w:line="360" w:lineRule="auto"/>
        <w:jc w:val="both"/>
        <w:rPr>
          <w:rFonts w:ascii="Arial" w:hAnsi="Arial" w:cs="Arial"/>
          <w:sz w:val="24"/>
          <w:szCs w:val="24"/>
        </w:rPr>
      </w:pPr>
    </w:p>
    <w:p w:rsidR="004C5C1E" w:rsidRPr="00581CE4" w:rsidRDefault="004C5C1E" w:rsidP="004C5C1E">
      <w:pPr>
        <w:spacing w:line="360" w:lineRule="auto"/>
        <w:jc w:val="both"/>
        <w:rPr>
          <w:rFonts w:ascii="Arial" w:hAnsi="Arial" w:cs="Arial"/>
          <w:bCs/>
          <w:sz w:val="24"/>
          <w:szCs w:val="24"/>
        </w:rPr>
      </w:pPr>
      <w:r w:rsidRPr="00581CE4">
        <w:rPr>
          <w:rFonts w:ascii="Arial" w:hAnsi="Arial" w:cs="Arial"/>
          <w:sz w:val="24"/>
          <w:szCs w:val="24"/>
        </w:rPr>
        <w:t>However, a personal skill set I wish to further develop for self</w:t>
      </w:r>
      <w:r w:rsidRPr="00581CE4">
        <w:rPr>
          <w:rFonts w:ascii="Arial" w:hAnsi="Arial" w:cs="Arial"/>
          <w:bCs/>
          <w:sz w:val="24"/>
          <w:szCs w:val="24"/>
        </w:rPr>
        <w:t>-employment is leadership skills. Leadership skills are very essential for effective management of a business (</w:t>
      </w:r>
      <w:r w:rsidRPr="00581CE4">
        <w:rPr>
          <w:rFonts w:ascii="Arial" w:hAnsi="Arial" w:cs="Arial"/>
          <w:sz w:val="24"/>
          <w:szCs w:val="24"/>
        </w:rPr>
        <w:t>Yukl, 2013)</w:t>
      </w:r>
      <w:r w:rsidRPr="00581CE4">
        <w:rPr>
          <w:rFonts w:ascii="Arial" w:hAnsi="Arial" w:cs="Arial"/>
          <w:bCs/>
          <w:sz w:val="24"/>
          <w:szCs w:val="24"/>
        </w:rPr>
        <w:t>. Leadership is defined as the process of mutually supporting, motivating and negotiating ideas with others in other to achieve a common goal (</w:t>
      </w:r>
      <w:r w:rsidRPr="00581CE4">
        <w:rPr>
          <w:rFonts w:ascii="Arial" w:hAnsi="Arial" w:cs="Arial"/>
          <w:sz w:val="24"/>
          <w:szCs w:val="24"/>
        </w:rPr>
        <w:t>Porter-O’Grady, 2003)</w:t>
      </w:r>
      <w:r w:rsidRPr="00581CE4">
        <w:rPr>
          <w:rFonts w:ascii="Arial" w:hAnsi="Arial" w:cs="Arial"/>
          <w:bCs/>
          <w:sz w:val="24"/>
          <w:szCs w:val="24"/>
        </w:rPr>
        <w:t>. An entrepreneur that has leadership skills will be able to successfully coordinate, grow and sustain a business venture</w:t>
      </w:r>
      <w:r w:rsidRPr="00581CE4">
        <w:rPr>
          <w:rFonts w:ascii="Arial" w:hAnsi="Arial" w:cs="Arial"/>
          <w:sz w:val="24"/>
          <w:szCs w:val="24"/>
        </w:rPr>
        <w:t xml:space="preserve"> (Amer, 2017; Yukl, </w:t>
      </w:r>
      <w:r w:rsidRPr="00581CE4">
        <w:rPr>
          <w:rFonts w:ascii="Arial" w:hAnsi="Arial" w:cs="Arial"/>
          <w:sz w:val="24"/>
          <w:szCs w:val="24"/>
        </w:rPr>
        <w:lastRenderedPageBreak/>
        <w:t xml:space="preserve">2013). S/he will effectively create </w:t>
      </w:r>
      <w:r w:rsidR="00DA72AB">
        <w:rPr>
          <w:rFonts w:ascii="Arial" w:hAnsi="Arial" w:cs="Arial"/>
          <w:sz w:val="24"/>
          <w:szCs w:val="24"/>
        </w:rPr>
        <w:t>innovation</w:t>
      </w:r>
      <w:r w:rsidR="00DA72AB" w:rsidRPr="00581CE4">
        <w:rPr>
          <w:rFonts w:ascii="Arial" w:hAnsi="Arial" w:cs="Arial"/>
          <w:sz w:val="24"/>
          <w:szCs w:val="24"/>
        </w:rPr>
        <w:t xml:space="preserve"> </w:t>
      </w:r>
      <w:r w:rsidR="00DA72AB">
        <w:rPr>
          <w:rFonts w:ascii="Arial" w:hAnsi="Arial" w:cs="Arial"/>
          <w:sz w:val="24"/>
          <w:szCs w:val="24"/>
        </w:rPr>
        <w:t xml:space="preserve">and </w:t>
      </w:r>
      <w:r w:rsidRPr="00581CE4">
        <w:rPr>
          <w:rFonts w:ascii="Arial" w:hAnsi="Arial" w:cs="Arial"/>
          <w:sz w:val="24"/>
          <w:szCs w:val="24"/>
        </w:rPr>
        <w:t>posit</w:t>
      </w:r>
      <w:r w:rsidR="0084628E">
        <w:rPr>
          <w:rFonts w:ascii="Arial" w:hAnsi="Arial" w:cs="Arial"/>
          <w:sz w:val="24"/>
          <w:szCs w:val="24"/>
        </w:rPr>
        <w:t>ive change in a</w:t>
      </w:r>
      <w:r w:rsidRPr="00581CE4">
        <w:rPr>
          <w:rFonts w:ascii="Arial" w:hAnsi="Arial" w:cs="Arial"/>
          <w:sz w:val="24"/>
          <w:szCs w:val="24"/>
        </w:rPr>
        <w:t xml:space="preserve"> business to meet the dynamic market demands, while carrying the customers, investors and/or employees along (Amer, 2017; Hao and Yazdanifard, 2015). Base on this evidence, I am eager to develop my leadership skills in other to effectively manage both </w:t>
      </w:r>
      <w:r w:rsidRPr="00581CE4">
        <w:rPr>
          <w:rFonts w:ascii="Arial" w:hAnsi="Arial" w:cs="Arial"/>
          <w:bCs/>
          <w:sz w:val="24"/>
          <w:szCs w:val="24"/>
        </w:rPr>
        <w:t>human and nonhuman resources in my future entrepreneurship venture. To achieve this, I will engage in training or course</w:t>
      </w:r>
      <w:r w:rsidR="002F0AEC">
        <w:rPr>
          <w:rFonts w:ascii="Arial" w:hAnsi="Arial" w:cs="Arial"/>
          <w:bCs/>
          <w:sz w:val="24"/>
          <w:szCs w:val="24"/>
        </w:rPr>
        <w:t>s</w:t>
      </w:r>
      <w:r w:rsidRPr="00581CE4">
        <w:rPr>
          <w:rFonts w:ascii="Arial" w:hAnsi="Arial" w:cs="Arial"/>
          <w:bCs/>
          <w:sz w:val="24"/>
          <w:szCs w:val="24"/>
        </w:rPr>
        <w:t xml:space="preserve"> that will help me </w:t>
      </w:r>
      <w:r>
        <w:rPr>
          <w:rFonts w:ascii="Arial" w:hAnsi="Arial" w:cs="Arial"/>
          <w:bCs/>
          <w:sz w:val="24"/>
          <w:szCs w:val="24"/>
        </w:rPr>
        <w:t xml:space="preserve">to </w:t>
      </w:r>
      <w:r w:rsidRPr="00581CE4">
        <w:rPr>
          <w:rFonts w:ascii="Arial" w:hAnsi="Arial" w:cs="Arial"/>
          <w:bCs/>
          <w:sz w:val="24"/>
          <w:szCs w:val="24"/>
        </w:rPr>
        <w:t>develop more knowledge</w:t>
      </w:r>
      <w:r>
        <w:rPr>
          <w:rFonts w:ascii="Arial" w:hAnsi="Arial" w:cs="Arial"/>
          <w:bCs/>
          <w:sz w:val="24"/>
          <w:szCs w:val="24"/>
        </w:rPr>
        <w:t>,</w:t>
      </w:r>
      <w:r w:rsidRPr="00581CE4">
        <w:rPr>
          <w:rFonts w:ascii="Arial" w:hAnsi="Arial" w:cs="Arial"/>
          <w:bCs/>
          <w:sz w:val="24"/>
          <w:szCs w:val="24"/>
        </w:rPr>
        <w:t xml:space="preserve"> with practical experience in leadership skills for business management. I will also develop my knowledge in leadership skills by reading research</w:t>
      </w:r>
      <w:r w:rsidR="002F0AEC">
        <w:rPr>
          <w:rFonts w:ascii="Arial" w:hAnsi="Arial" w:cs="Arial"/>
          <w:bCs/>
          <w:sz w:val="24"/>
          <w:szCs w:val="24"/>
        </w:rPr>
        <w:t>es</w:t>
      </w:r>
      <w:r w:rsidRPr="00581CE4">
        <w:rPr>
          <w:rFonts w:ascii="Arial" w:hAnsi="Arial" w:cs="Arial"/>
          <w:bCs/>
          <w:sz w:val="24"/>
          <w:szCs w:val="24"/>
        </w:rPr>
        <w:t>, journals and other academic publication on leadership skills.</w:t>
      </w:r>
    </w:p>
    <w:p w:rsidR="002F0AEC" w:rsidRDefault="002F0AEC" w:rsidP="004C5C1E">
      <w:pPr>
        <w:spacing w:line="360" w:lineRule="auto"/>
        <w:jc w:val="both"/>
        <w:rPr>
          <w:rFonts w:ascii="Arial" w:hAnsi="Arial" w:cs="Arial"/>
          <w:b/>
          <w:bCs/>
          <w:sz w:val="24"/>
          <w:szCs w:val="24"/>
          <w:u w:val="single"/>
        </w:rPr>
      </w:pPr>
    </w:p>
    <w:p w:rsidR="002F0AEC" w:rsidRDefault="004C5C1E" w:rsidP="004C5C1E">
      <w:pPr>
        <w:spacing w:line="360" w:lineRule="auto"/>
        <w:jc w:val="both"/>
        <w:rPr>
          <w:rFonts w:ascii="Arial" w:hAnsi="Arial" w:cs="Arial"/>
          <w:b/>
          <w:bCs/>
          <w:sz w:val="24"/>
          <w:szCs w:val="24"/>
          <w:u w:val="single"/>
        </w:rPr>
      </w:pPr>
      <w:r w:rsidRPr="00581CE4">
        <w:rPr>
          <w:rFonts w:ascii="Arial" w:hAnsi="Arial" w:cs="Arial"/>
          <w:b/>
          <w:bCs/>
          <w:sz w:val="24"/>
          <w:szCs w:val="24"/>
          <w:u w:val="single"/>
        </w:rPr>
        <w:t>Conclusion</w:t>
      </w:r>
    </w:p>
    <w:p w:rsidR="004C5C1E" w:rsidRPr="002F0AEC" w:rsidRDefault="004C5C1E" w:rsidP="004C5C1E">
      <w:pPr>
        <w:spacing w:line="360" w:lineRule="auto"/>
        <w:jc w:val="both"/>
        <w:rPr>
          <w:rFonts w:ascii="Arial" w:hAnsi="Arial" w:cs="Arial"/>
          <w:b/>
          <w:bCs/>
          <w:sz w:val="24"/>
          <w:szCs w:val="24"/>
          <w:u w:val="single"/>
        </w:rPr>
      </w:pPr>
      <w:r w:rsidRPr="00581CE4">
        <w:rPr>
          <w:rFonts w:ascii="Arial" w:hAnsi="Arial" w:cs="Arial"/>
          <w:bCs/>
          <w:sz w:val="24"/>
          <w:szCs w:val="24"/>
        </w:rPr>
        <w:t xml:space="preserve">Through a reflection, this report has successfully discussed the author’s learning journey while </w:t>
      </w:r>
      <w:r w:rsidRPr="00581CE4">
        <w:rPr>
          <w:rFonts w:ascii="Arial" w:hAnsi="Arial" w:cs="Arial"/>
          <w:sz w:val="24"/>
          <w:szCs w:val="24"/>
        </w:rPr>
        <w:t xml:space="preserve">studying the module on </w:t>
      </w:r>
      <w:r w:rsidRPr="00581CE4">
        <w:rPr>
          <w:rFonts w:ascii="Arial" w:hAnsi="Arial" w:cs="Arial"/>
          <w:bCs/>
          <w:sz w:val="24"/>
          <w:szCs w:val="24"/>
        </w:rPr>
        <w:t xml:space="preserve">managing enterprise in the 21st century. The discussion analysed </w:t>
      </w:r>
      <w:r w:rsidRPr="00581CE4">
        <w:rPr>
          <w:rFonts w:ascii="Arial" w:hAnsi="Arial" w:cs="Arial"/>
          <w:sz w:val="24"/>
          <w:szCs w:val="24"/>
        </w:rPr>
        <w:t>entrepreneurship and the benefits of entrepreneurship education to students, which include to understand ones potentials and to develop skills to successfully build and manage a business. This report has a</w:t>
      </w:r>
      <w:r w:rsidR="002F0AEC">
        <w:rPr>
          <w:rFonts w:ascii="Arial" w:hAnsi="Arial" w:cs="Arial"/>
          <w:sz w:val="24"/>
          <w:szCs w:val="24"/>
        </w:rPr>
        <w:t>lso discussed business planning and</w:t>
      </w:r>
      <w:r w:rsidRPr="00581CE4">
        <w:rPr>
          <w:rFonts w:ascii="Arial" w:hAnsi="Arial" w:cs="Arial"/>
          <w:sz w:val="24"/>
          <w:szCs w:val="24"/>
        </w:rPr>
        <w:t xml:space="preserve"> it’s benefits in starting up a new business and the author’s learning experiences in preparing a business plan with her team members. It is acknowledged in this report that a good business plan helps an entrepreneur to start, manage and predict the success of a business and also prepare</w:t>
      </w:r>
      <w:r w:rsidR="002F0AEC">
        <w:rPr>
          <w:rFonts w:ascii="Arial" w:hAnsi="Arial" w:cs="Arial"/>
          <w:sz w:val="24"/>
          <w:szCs w:val="24"/>
        </w:rPr>
        <w:t>s him/her</w:t>
      </w:r>
      <w:r w:rsidRPr="00581CE4">
        <w:rPr>
          <w:rFonts w:ascii="Arial" w:hAnsi="Arial" w:cs="Arial"/>
          <w:sz w:val="24"/>
          <w:szCs w:val="24"/>
        </w:rPr>
        <w:t xml:space="preserve"> for future challenges. The author has also identified a skill set she wants to develop in order to be a good entrepreneur.</w:t>
      </w:r>
    </w:p>
    <w:p w:rsidR="004C5C1E" w:rsidRDefault="004C5C1E" w:rsidP="004C5C1E">
      <w:pPr>
        <w:autoSpaceDE w:val="0"/>
        <w:autoSpaceDN w:val="0"/>
        <w:adjustRightInd w:val="0"/>
        <w:spacing w:after="0" w:line="360" w:lineRule="auto"/>
        <w:jc w:val="both"/>
        <w:rPr>
          <w:rFonts w:ascii="Arial" w:hAnsi="Arial" w:cs="Arial"/>
          <w:sz w:val="24"/>
          <w:szCs w:val="24"/>
        </w:rPr>
      </w:pPr>
    </w:p>
    <w:p w:rsidR="004C5C1E" w:rsidRDefault="004C5C1E" w:rsidP="004C5C1E">
      <w:pPr>
        <w:autoSpaceDE w:val="0"/>
        <w:autoSpaceDN w:val="0"/>
        <w:adjustRightInd w:val="0"/>
        <w:spacing w:after="0" w:line="360" w:lineRule="auto"/>
        <w:jc w:val="both"/>
        <w:rPr>
          <w:rFonts w:ascii="Arial" w:hAnsi="Arial" w:cs="Arial"/>
          <w:sz w:val="24"/>
          <w:szCs w:val="24"/>
        </w:rPr>
      </w:pPr>
    </w:p>
    <w:p w:rsidR="004C5C1E" w:rsidRDefault="004C5C1E" w:rsidP="004C5C1E">
      <w:pPr>
        <w:autoSpaceDE w:val="0"/>
        <w:autoSpaceDN w:val="0"/>
        <w:adjustRightInd w:val="0"/>
        <w:spacing w:after="0" w:line="360" w:lineRule="auto"/>
        <w:jc w:val="both"/>
        <w:rPr>
          <w:rFonts w:ascii="Arial" w:hAnsi="Arial" w:cs="Arial"/>
          <w:sz w:val="24"/>
          <w:szCs w:val="24"/>
        </w:rPr>
      </w:pPr>
    </w:p>
    <w:p w:rsidR="004C5C1E" w:rsidRDefault="004C5C1E" w:rsidP="004C5C1E">
      <w:pPr>
        <w:autoSpaceDE w:val="0"/>
        <w:autoSpaceDN w:val="0"/>
        <w:adjustRightInd w:val="0"/>
        <w:spacing w:after="0" w:line="360" w:lineRule="auto"/>
        <w:jc w:val="both"/>
        <w:rPr>
          <w:rFonts w:ascii="Arial" w:hAnsi="Arial" w:cs="Arial"/>
          <w:sz w:val="24"/>
          <w:szCs w:val="24"/>
        </w:rPr>
      </w:pPr>
    </w:p>
    <w:p w:rsidR="004C5C1E" w:rsidRDefault="004C5C1E" w:rsidP="004C5C1E">
      <w:pPr>
        <w:autoSpaceDE w:val="0"/>
        <w:autoSpaceDN w:val="0"/>
        <w:adjustRightInd w:val="0"/>
        <w:spacing w:after="0" w:line="360" w:lineRule="auto"/>
        <w:jc w:val="both"/>
        <w:rPr>
          <w:rFonts w:ascii="Arial" w:hAnsi="Arial" w:cs="Arial"/>
          <w:sz w:val="24"/>
          <w:szCs w:val="24"/>
        </w:rPr>
      </w:pPr>
    </w:p>
    <w:p w:rsidR="004C5C1E" w:rsidRDefault="004C5C1E" w:rsidP="004C5C1E">
      <w:pPr>
        <w:autoSpaceDE w:val="0"/>
        <w:autoSpaceDN w:val="0"/>
        <w:adjustRightInd w:val="0"/>
        <w:spacing w:after="0" w:line="360" w:lineRule="auto"/>
        <w:jc w:val="both"/>
        <w:rPr>
          <w:rFonts w:ascii="Arial" w:hAnsi="Arial" w:cs="Arial"/>
          <w:sz w:val="24"/>
          <w:szCs w:val="24"/>
        </w:rPr>
      </w:pPr>
    </w:p>
    <w:p w:rsidR="004C5C1E" w:rsidRDefault="004C5C1E" w:rsidP="004C5C1E">
      <w:pPr>
        <w:autoSpaceDE w:val="0"/>
        <w:autoSpaceDN w:val="0"/>
        <w:adjustRightInd w:val="0"/>
        <w:spacing w:after="0" w:line="360" w:lineRule="auto"/>
        <w:jc w:val="both"/>
        <w:rPr>
          <w:rFonts w:ascii="Arial" w:hAnsi="Arial" w:cs="Arial"/>
          <w:sz w:val="24"/>
          <w:szCs w:val="24"/>
        </w:rPr>
      </w:pPr>
    </w:p>
    <w:p w:rsidR="004C5C1E" w:rsidRDefault="004C5C1E" w:rsidP="004C5C1E">
      <w:pPr>
        <w:autoSpaceDE w:val="0"/>
        <w:autoSpaceDN w:val="0"/>
        <w:adjustRightInd w:val="0"/>
        <w:spacing w:after="0" w:line="360" w:lineRule="auto"/>
        <w:jc w:val="both"/>
        <w:rPr>
          <w:rFonts w:ascii="Arial" w:hAnsi="Arial" w:cs="Arial"/>
          <w:sz w:val="24"/>
          <w:szCs w:val="24"/>
        </w:rPr>
      </w:pPr>
    </w:p>
    <w:p w:rsidR="004C5C1E" w:rsidRDefault="004C5C1E" w:rsidP="004C5C1E">
      <w:pPr>
        <w:autoSpaceDE w:val="0"/>
        <w:autoSpaceDN w:val="0"/>
        <w:adjustRightInd w:val="0"/>
        <w:spacing w:after="0" w:line="360" w:lineRule="auto"/>
        <w:jc w:val="both"/>
        <w:rPr>
          <w:rFonts w:ascii="Arial" w:hAnsi="Arial" w:cs="Arial"/>
          <w:sz w:val="24"/>
          <w:szCs w:val="24"/>
        </w:rPr>
      </w:pPr>
    </w:p>
    <w:p w:rsidR="004C5C1E" w:rsidRDefault="004C5C1E" w:rsidP="004C5C1E">
      <w:pPr>
        <w:autoSpaceDE w:val="0"/>
        <w:autoSpaceDN w:val="0"/>
        <w:adjustRightInd w:val="0"/>
        <w:spacing w:after="0" w:line="360" w:lineRule="auto"/>
        <w:jc w:val="both"/>
        <w:rPr>
          <w:rFonts w:ascii="Arial" w:hAnsi="Arial" w:cs="Arial"/>
          <w:b/>
          <w:sz w:val="24"/>
          <w:szCs w:val="24"/>
          <w:u w:val="single"/>
        </w:rPr>
      </w:pPr>
    </w:p>
    <w:p w:rsidR="004C5C1E" w:rsidRDefault="004C5C1E" w:rsidP="004C5C1E">
      <w:pPr>
        <w:autoSpaceDE w:val="0"/>
        <w:autoSpaceDN w:val="0"/>
        <w:adjustRightInd w:val="0"/>
        <w:spacing w:after="0" w:line="360" w:lineRule="auto"/>
        <w:jc w:val="both"/>
        <w:rPr>
          <w:rFonts w:ascii="Arial" w:hAnsi="Arial" w:cs="Arial"/>
          <w:b/>
          <w:sz w:val="24"/>
          <w:szCs w:val="24"/>
          <w:u w:val="single"/>
        </w:rPr>
      </w:pPr>
      <w:r w:rsidRPr="00F23E6D">
        <w:rPr>
          <w:rFonts w:ascii="Arial" w:hAnsi="Arial" w:cs="Arial"/>
          <w:b/>
          <w:sz w:val="24"/>
          <w:szCs w:val="24"/>
          <w:u w:val="single"/>
        </w:rPr>
        <w:lastRenderedPageBreak/>
        <w:t>References</w:t>
      </w:r>
    </w:p>
    <w:p w:rsidR="004C5C1E" w:rsidRPr="006829FF" w:rsidRDefault="004C5C1E" w:rsidP="004C5C1E">
      <w:pPr>
        <w:autoSpaceDE w:val="0"/>
        <w:autoSpaceDN w:val="0"/>
        <w:adjustRightInd w:val="0"/>
        <w:spacing w:after="0" w:line="240" w:lineRule="auto"/>
        <w:ind w:left="720" w:hanging="720"/>
        <w:jc w:val="both"/>
        <w:rPr>
          <w:rFonts w:ascii="Arial" w:hAnsi="Arial" w:cs="Arial"/>
          <w:sz w:val="24"/>
          <w:szCs w:val="24"/>
        </w:rPr>
      </w:pPr>
      <w:r w:rsidRPr="006829FF">
        <w:rPr>
          <w:rFonts w:ascii="Arial" w:hAnsi="Arial" w:cs="Arial"/>
          <w:sz w:val="24"/>
          <w:szCs w:val="24"/>
        </w:rPr>
        <w:t>Amer, H. (2017) Impact of Leadership Styles on Entrepreneurs' Business Success. Ph. D. Dissertation, Old Dominion University.</w:t>
      </w:r>
    </w:p>
    <w:p w:rsidR="004C5C1E" w:rsidRPr="006829FF" w:rsidRDefault="004C5C1E" w:rsidP="004C5C1E">
      <w:pPr>
        <w:autoSpaceDE w:val="0"/>
        <w:autoSpaceDN w:val="0"/>
        <w:adjustRightInd w:val="0"/>
        <w:spacing w:after="0" w:line="240" w:lineRule="auto"/>
        <w:ind w:left="720" w:hanging="720"/>
        <w:jc w:val="both"/>
        <w:rPr>
          <w:rFonts w:ascii="Arial" w:hAnsi="Arial" w:cs="Arial"/>
          <w:sz w:val="24"/>
          <w:szCs w:val="24"/>
        </w:rPr>
      </w:pPr>
    </w:p>
    <w:p w:rsidR="004C5C1E" w:rsidRPr="006829FF" w:rsidRDefault="004C5C1E" w:rsidP="004C5C1E">
      <w:pPr>
        <w:autoSpaceDE w:val="0"/>
        <w:autoSpaceDN w:val="0"/>
        <w:adjustRightInd w:val="0"/>
        <w:spacing w:after="0" w:line="240" w:lineRule="auto"/>
        <w:ind w:left="720" w:hanging="720"/>
        <w:jc w:val="both"/>
        <w:rPr>
          <w:rFonts w:ascii="Arial" w:hAnsi="Arial" w:cs="Arial"/>
          <w:sz w:val="24"/>
          <w:szCs w:val="24"/>
        </w:rPr>
      </w:pPr>
      <w:r w:rsidRPr="006829FF">
        <w:rPr>
          <w:rFonts w:ascii="Arial" w:hAnsi="Arial" w:cs="Arial"/>
          <w:sz w:val="24"/>
          <w:szCs w:val="24"/>
        </w:rPr>
        <w:t xml:space="preserve">Aschuler, A. S. (1967). </w:t>
      </w:r>
      <w:r w:rsidRPr="006829FF">
        <w:rPr>
          <w:rFonts w:ascii="Arial" w:hAnsi="Arial" w:cs="Arial"/>
          <w:iCs/>
          <w:sz w:val="24"/>
          <w:szCs w:val="24"/>
        </w:rPr>
        <w:t>The achievement motivation development project: A summary and review. Center for Research and Development on Education Differences</w:t>
      </w:r>
      <w:r w:rsidRPr="006829FF">
        <w:rPr>
          <w:rFonts w:ascii="Arial" w:hAnsi="Arial" w:cs="Arial"/>
          <w:sz w:val="24"/>
          <w:szCs w:val="24"/>
        </w:rPr>
        <w:t>. Cambridge, MA: Harvard University.</w:t>
      </w:r>
    </w:p>
    <w:p w:rsidR="004C5C1E" w:rsidRPr="006829FF" w:rsidRDefault="004C5C1E" w:rsidP="004C5C1E">
      <w:pPr>
        <w:autoSpaceDE w:val="0"/>
        <w:autoSpaceDN w:val="0"/>
        <w:adjustRightInd w:val="0"/>
        <w:spacing w:after="0" w:line="240" w:lineRule="auto"/>
        <w:ind w:left="720" w:hanging="720"/>
        <w:jc w:val="both"/>
        <w:rPr>
          <w:rFonts w:ascii="Arial" w:hAnsi="Arial" w:cs="Arial"/>
          <w:sz w:val="24"/>
          <w:szCs w:val="24"/>
        </w:rPr>
      </w:pPr>
    </w:p>
    <w:p w:rsidR="004C5C1E" w:rsidRPr="006829FF" w:rsidRDefault="004C5C1E" w:rsidP="004C5C1E">
      <w:pPr>
        <w:autoSpaceDE w:val="0"/>
        <w:autoSpaceDN w:val="0"/>
        <w:adjustRightInd w:val="0"/>
        <w:spacing w:after="0" w:line="240" w:lineRule="auto"/>
        <w:ind w:left="720" w:hanging="720"/>
        <w:jc w:val="both"/>
        <w:rPr>
          <w:rFonts w:ascii="Arial" w:hAnsi="Arial" w:cs="Arial"/>
          <w:sz w:val="24"/>
          <w:szCs w:val="24"/>
        </w:rPr>
      </w:pPr>
      <w:r w:rsidRPr="006829FF">
        <w:rPr>
          <w:rFonts w:ascii="Arial" w:hAnsi="Arial" w:cs="Arial"/>
          <w:sz w:val="24"/>
          <w:szCs w:val="24"/>
        </w:rPr>
        <w:t xml:space="preserve">Barzdins, J. (2012). Developing health care management skills in times of crisis: A review from Baltic region. </w:t>
      </w:r>
      <w:r w:rsidRPr="006829FF">
        <w:rPr>
          <w:rFonts w:ascii="Arial" w:hAnsi="Arial" w:cs="Arial"/>
          <w:i/>
          <w:iCs/>
          <w:sz w:val="24"/>
          <w:szCs w:val="24"/>
        </w:rPr>
        <w:t>International Journal of</w:t>
      </w:r>
      <w:r w:rsidRPr="006829FF">
        <w:rPr>
          <w:rFonts w:ascii="Arial" w:hAnsi="Arial" w:cs="Arial"/>
          <w:sz w:val="24"/>
          <w:szCs w:val="24"/>
        </w:rPr>
        <w:t xml:space="preserve"> </w:t>
      </w:r>
      <w:r w:rsidRPr="006829FF">
        <w:rPr>
          <w:rFonts w:ascii="Arial" w:hAnsi="Arial" w:cs="Arial"/>
          <w:i/>
          <w:iCs/>
          <w:sz w:val="24"/>
          <w:szCs w:val="24"/>
        </w:rPr>
        <w:t>Healthcare Management</w:t>
      </w:r>
      <w:r w:rsidRPr="006829FF">
        <w:rPr>
          <w:rFonts w:ascii="Arial" w:hAnsi="Arial" w:cs="Arial"/>
          <w:sz w:val="24"/>
          <w:szCs w:val="24"/>
        </w:rPr>
        <w:t xml:space="preserve">, </w:t>
      </w:r>
      <w:r w:rsidRPr="006829FF">
        <w:rPr>
          <w:rFonts w:ascii="Arial" w:hAnsi="Arial" w:cs="Arial"/>
          <w:i/>
          <w:iCs/>
          <w:sz w:val="24"/>
          <w:szCs w:val="24"/>
        </w:rPr>
        <w:t>5</w:t>
      </w:r>
      <w:r w:rsidRPr="006829FF">
        <w:rPr>
          <w:rFonts w:ascii="Arial" w:hAnsi="Arial" w:cs="Arial"/>
          <w:sz w:val="24"/>
          <w:szCs w:val="24"/>
        </w:rPr>
        <w:t>(3), pp. 129 – 140.</w:t>
      </w:r>
    </w:p>
    <w:p w:rsidR="004C5C1E" w:rsidRPr="006829FF" w:rsidRDefault="004C5C1E" w:rsidP="004C5C1E">
      <w:pPr>
        <w:autoSpaceDE w:val="0"/>
        <w:autoSpaceDN w:val="0"/>
        <w:adjustRightInd w:val="0"/>
        <w:spacing w:after="0" w:line="240" w:lineRule="auto"/>
        <w:ind w:left="720" w:hanging="720"/>
        <w:jc w:val="both"/>
        <w:rPr>
          <w:rFonts w:ascii="Arial" w:hAnsi="Arial" w:cs="Arial"/>
          <w:sz w:val="24"/>
          <w:szCs w:val="24"/>
        </w:rPr>
      </w:pPr>
    </w:p>
    <w:p w:rsidR="004C5C1E" w:rsidRPr="006829FF" w:rsidRDefault="004C5C1E" w:rsidP="004C5C1E">
      <w:pPr>
        <w:autoSpaceDE w:val="0"/>
        <w:autoSpaceDN w:val="0"/>
        <w:adjustRightInd w:val="0"/>
        <w:spacing w:after="0" w:line="240" w:lineRule="auto"/>
        <w:ind w:left="720" w:hanging="720"/>
        <w:jc w:val="both"/>
        <w:rPr>
          <w:rFonts w:ascii="Arial" w:hAnsi="Arial" w:cs="Arial"/>
          <w:sz w:val="24"/>
          <w:szCs w:val="24"/>
        </w:rPr>
      </w:pPr>
      <w:r w:rsidRPr="006829FF">
        <w:rPr>
          <w:rFonts w:ascii="Arial" w:hAnsi="Arial" w:cs="Arial"/>
          <w:sz w:val="24"/>
          <w:szCs w:val="24"/>
        </w:rPr>
        <w:t xml:space="preserve">Brinckmann, J., Grichnik, D., and Kapsa, D. (2010) Should entrepreneurs plan or just storm the castle? A meta-analysis on contextual factors impacting the business planning–performance relationship in small Firms. </w:t>
      </w:r>
      <w:r w:rsidRPr="006829FF">
        <w:rPr>
          <w:rFonts w:ascii="Arial" w:hAnsi="Arial" w:cs="Arial"/>
          <w:i/>
          <w:iCs/>
          <w:sz w:val="24"/>
          <w:szCs w:val="24"/>
        </w:rPr>
        <w:t>Journal of Business Venturing</w:t>
      </w:r>
      <w:r w:rsidRPr="006829FF">
        <w:rPr>
          <w:rFonts w:ascii="Arial" w:hAnsi="Arial" w:cs="Arial"/>
          <w:sz w:val="24"/>
          <w:szCs w:val="24"/>
        </w:rPr>
        <w:t>,</w:t>
      </w:r>
      <w:r w:rsidRPr="006829FF">
        <w:rPr>
          <w:rFonts w:ascii="Arial" w:hAnsi="Arial" w:cs="Arial"/>
          <w:i/>
          <w:sz w:val="24"/>
          <w:szCs w:val="24"/>
        </w:rPr>
        <w:t xml:space="preserve"> </w:t>
      </w:r>
      <w:r w:rsidRPr="006829FF">
        <w:rPr>
          <w:rFonts w:ascii="Arial" w:hAnsi="Arial" w:cs="Arial"/>
          <w:iCs/>
          <w:sz w:val="24"/>
          <w:szCs w:val="24"/>
        </w:rPr>
        <w:t>25 (1)</w:t>
      </w:r>
      <w:r w:rsidRPr="006829FF">
        <w:rPr>
          <w:rFonts w:ascii="Arial" w:hAnsi="Arial" w:cs="Arial"/>
          <w:sz w:val="24"/>
          <w:szCs w:val="24"/>
        </w:rPr>
        <w:t>, pp.  24–40.</w:t>
      </w:r>
    </w:p>
    <w:p w:rsidR="004C5C1E" w:rsidRPr="006829FF" w:rsidRDefault="004C5C1E" w:rsidP="004C5C1E">
      <w:pPr>
        <w:autoSpaceDE w:val="0"/>
        <w:autoSpaceDN w:val="0"/>
        <w:adjustRightInd w:val="0"/>
        <w:spacing w:after="0" w:line="240" w:lineRule="auto"/>
        <w:ind w:left="720" w:hanging="720"/>
        <w:jc w:val="both"/>
        <w:rPr>
          <w:rFonts w:ascii="Arial" w:hAnsi="Arial" w:cs="Arial"/>
          <w:sz w:val="24"/>
          <w:szCs w:val="24"/>
        </w:rPr>
      </w:pPr>
    </w:p>
    <w:p w:rsidR="004C5C1E" w:rsidRPr="006829FF" w:rsidRDefault="004C5C1E" w:rsidP="004C5C1E">
      <w:pPr>
        <w:autoSpaceDE w:val="0"/>
        <w:autoSpaceDN w:val="0"/>
        <w:adjustRightInd w:val="0"/>
        <w:spacing w:after="0" w:line="240" w:lineRule="auto"/>
        <w:ind w:left="720" w:hanging="720"/>
        <w:jc w:val="both"/>
        <w:rPr>
          <w:rFonts w:ascii="Arial" w:hAnsi="Arial" w:cs="Arial"/>
          <w:sz w:val="24"/>
          <w:szCs w:val="24"/>
        </w:rPr>
      </w:pPr>
      <w:r w:rsidRPr="006829FF">
        <w:rPr>
          <w:rFonts w:ascii="Arial" w:hAnsi="Arial" w:cs="Arial"/>
          <w:sz w:val="24"/>
          <w:szCs w:val="24"/>
        </w:rPr>
        <w:t xml:space="preserve">Chwolka, A. and Raith, M. G (2012) The value of business planning before start-up-A decision-theoretical perspective. </w:t>
      </w:r>
      <w:r w:rsidRPr="006829FF">
        <w:rPr>
          <w:rFonts w:ascii="Arial" w:hAnsi="Arial" w:cs="Arial"/>
          <w:i/>
          <w:sz w:val="24"/>
          <w:szCs w:val="24"/>
        </w:rPr>
        <w:t>Journal of Business Venturing</w:t>
      </w:r>
      <w:r w:rsidRPr="006829FF">
        <w:rPr>
          <w:rFonts w:ascii="Arial" w:hAnsi="Arial" w:cs="Arial"/>
          <w:sz w:val="24"/>
          <w:szCs w:val="24"/>
        </w:rPr>
        <w:t>, 27(3), pp. 385 – 399.</w:t>
      </w:r>
    </w:p>
    <w:p w:rsidR="004C5C1E" w:rsidRPr="006829FF" w:rsidRDefault="004C5C1E" w:rsidP="004C5C1E">
      <w:pPr>
        <w:autoSpaceDE w:val="0"/>
        <w:autoSpaceDN w:val="0"/>
        <w:adjustRightInd w:val="0"/>
        <w:spacing w:after="0" w:line="240" w:lineRule="auto"/>
        <w:ind w:left="720" w:hanging="720"/>
        <w:jc w:val="both"/>
        <w:rPr>
          <w:rFonts w:ascii="Arial" w:hAnsi="Arial" w:cs="Arial"/>
          <w:sz w:val="24"/>
          <w:szCs w:val="24"/>
        </w:rPr>
      </w:pPr>
    </w:p>
    <w:p w:rsidR="004C5C1E" w:rsidRPr="006829FF" w:rsidRDefault="004C5C1E" w:rsidP="004C5C1E">
      <w:pPr>
        <w:autoSpaceDE w:val="0"/>
        <w:autoSpaceDN w:val="0"/>
        <w:adjustRightInd w:val="0"/>
        <w:spacing w:after="0" w:line="240" w:lineRule="auto"/>
        <w:ind w:left="720" w:hanging="720"/>
        <w:jc w:val="both"/>
        <w:rPr>
          <w:rFonts w:ascii="Arial" w:hAnsi="Arial" w:cs="Arial"/>
          <w:sz w:val="24"/>
          <w:szCs w:val="24"/>
        </w:rPr>
      </w:pPr>
      <w:r w:rsidRPr="006829FF">
        <w:rPr>
          <w:rFonts w:ascii="Arial" w:hAnsi="Arial" w:cs="Arial"/>
          <w:sz w:val="24"/>
          <w:szCs w:val="24"/>
        </w:rPr>
        <w:t xml:space="preserve">Cook, R. G, Belliveau, P. and Sandberg, M. E. (2004) Training and learning as drivers of US microenterprise business plan quality. </w:t>
      </w:r>
      <w:r w:rsidRPr="006829FF">
        <w:rPr>
          <w:rFonts w:ascii="Arial" w:hAnsi="Arial" w:cs="Arial"/>
          <w:i/>
          <w:sz w:val="24"/>
          <w:szCs w:val="24"/>
        </w:rPr>
        <w:t>Education + Training,</w:t>
      </w:r>
      <w:r w:rsidRPr="006829FF">
        <w:rPr>
          <w:rFonts w:ascii="Arial" w:hAnsi="Arial" w:cs="Arial"/>
          <w:sz w:val="24"/>
          <w:szCs w:val="24"/>
        </w:rPr>
        <w:t xml:space="preserve"> 46(8/9), pp. 398-405.</w:t>
      </w:r>
    </w:p>
    <w:p w:rsidR="004C5C1E" w:rsidRPr="006829FF" w:rsidRDefault="004C5C1E" w:rsidP="004C5C1E">
      <w:pPr>
        <w:autoSpaceDE w:val="0"/>
        <w:autoSpaceDN w:val="0"/>
        <w:adjustRightInd w:val="0"/>
        <w:spacing w:after="0" w:line="240" w:lineRule="auto"/>
        <w:ind w:left="720" w:hanging="720"/>
        <w:jc w:val="both"/>
        <w:rPr>
          <w:rFonts w:ascii="Arial" w:hAnsi="Arial" w:cs="Arial"/>
          <w:sz w:val="24"/>
          <w:szCs w:val="24"/>
        </w:rPr>
      </w:pPr>
    </w:p>
    <w:p w:rsidR="004C5C1E" w:rsidRPr="006829FF" w:rsidRDefault="004C5C1E" w:rsidP="004C5C1E">
      <w:pPr>
        <w:autoSpaceDE w:val="0"/>
        <w:autoSpaceDN w:val="0"/>
        <w:adjustRightInd w:val="0"/>
        <w:spacing w:after="0" w:line="240" w:lineRule="auto"/>
        <w:ind w:left="720" w:hanging="720"/>
        <w:jc w:val="both"/>
        <w:rPr>
          <w:rFonts w:ascii="Arial" w:hAnsi="Arial" w:cs="Arial"/>
          <w:sz w:val="24"/>
          <w:szCs w:val="24"/>
        </w:rPr>
      </w:pPr>
      <w:r w:rsidRPr="006829FF">
        <w:rPr>
          <w:rFonts w:ascii="Arial" w:hAnsi="Arial" w:cs="Arial"/>
          <w:sz w:val="24"/>
          <w:szCs w:val="24"/>
        </w:rPr>
        <w:t xml:space="preserve">Costin, Y., O’Brien, M. P. and Slattery, D. M. (2018) Using Simulation to Develop Entrepreneurial Skills and Mind-Set: An Exploratory Case Study. </w:t>
      </w:r>
      <w:r w:rsidRPr="006829FF">
        <w:rPr>
          <w:rFonts w:ascii="Arial" w:hAnsi="Arial" w:cs="Arial"/>
          <w:i/>
          <w:iCs/>
          <w:sz w:val="24"/>
          <w:szCs w:val="24"/>
        </w:rPr>
        <w:t>International Journal of Teaching and Learning in Higher Education</w:t>
      </w:r>
      <w:r w:rsidRPr="006829FF">
        <w:rPr>
          <w:rFonts w:ascii="Arial" w:hAnsi="Arial" w:cs="Arial"/>
          <w:sz w:val="24"/>
          <w:szCs w:val="24"/>
        </w:rPr>
        <w:t>, 30(1), pp. 136-145.</w:t>
      </w:r>
    </w:p>
    <w:p w:rsidR="004C5C1E" w:rsidRPr="006829FF" w:rsidRDefault="004C5C1E" w:rsidP="004C5C1E">
      <w:pPr>
        <w:autoSpaceDE w:val="0"/>
        <w:autoSpaceDN w:val="0"/>
        <w:adjustRightInd w:val="0"/>
        <w:spacing w:after="0" w:line="240" w:lineRule="auto"/>
        <w:ind w:left="720" w:hanging="720"/>
        <w:jc w:val="both"/>
        <w:rPr>
          <w:rFonts w:ascii="Arial" w:hAnsi="Arial" w:cs="Arial"/>
          <w:sz w:val="24"/>
          <w:szCs w:val="24"/>
        </w:rPr>
      </w:pPr>
    </w:p>
    <w:p w:rsidR="004C5C1E" w:rsidRPr="006829FF" w:rsidRDefault="004C5C1E" w:rsidP="004C5C1E">
      <w:pPr>
        <w:autoSpaceDE w:val="0"/>
        <w:autoSpaceDN w:val="0"/>
        <w:adjustRightInd w:val="0"/>
        <w:spacing w:after="0" w:line="240" w:lineRule="auto"/>
        <w:ind w:left="720" w:hanging="720"/>
        <w:jc w:val="both"/>
        <w:rPr>
          <w:rFonts w:ascii="Arial" w:hAnsi="Arial" w:cs="Arial"/>
          <w:sz w:val="24"/>
          <w:szCs w:val="24"/>
        </w:rPr>
      </w:pPr>
      <w:r w:rsidRPr="006829FF">
        <w:rPr>
          <w:rFonts w:ascii="Arial" w:hAnsi="Arial" w:cs="Arial"/>
          <w:sz w:val="24"/>
          <w:szCs w:val="24"/>
        </w:rPr>
        <w:t xml:space="preserve">Crisp, J., Taylor, C., Douglas C. &amp; Rebeiro, G. (2012) </w:t>
      </w:r>
      <w:r w:rsidRPr="006829FF">
        <w:rPr>
          <w:rFonts w:ascii="Arial" w:hAnsi="Arial" w:cs="Arial"/>
          <w:i/>
          <w:iCs/>
          <w:sz w:val="24"/>
          <w:szCs w:val="24"/>
        </w:rPr>
        <w:t>Potter and Perry’s Fundamentals of Nursing – Australian Version</w:t>
      </w:r>
      <w:r w:rsidRPr="006829FF">
        <w:rPr>
          <w:rFonts w:ascii="Arial" w:hAnsi="Arial" w:cs="Arial"/>
          <w:sz w:val="24"/>
          <w:szCs w:val="24"/>
        </w:rPr>
        <w:t>, 4th ed. Sydney: Mosby, Elsevier.</w:t>
      </w:r>
    </w:p>
    <w:p w:rsidR="004C5C1E" w:rsidRPr="006829FF" w:rsidRDefault="004C5C1E" w:rsidP="004C5C1E">
      <w:pPr>
        <w:autoSpaceDE w:val="0"/>
        <w:autoSpaceDN w:val="0"/>
        <w:adjustRightInd w:val="0"/>
        <w:spacing w:after="0" w:line="240" w:lineRule="auto"/>
        <w:ind w:left="720" w:hanging="720"/>
        <w:jc w:val="both"/>
        <w:rPr>
          <w:rFonts w:ascii="Arial" w:hAnsi="Arial" w:cs="Arial"/>
          <w:sz w:val="24"/>
          <w:szCs w:val="24"/>
        </w:rPr>
      </w:pPr>
    </w:p>
    <w:p w:rsidR="004C5C1E" w:rsidRPr="006829FF" w:rsidRDefault="004C5C1E" w:rsidP="004C5C1E">
      <w:pPr>
        <w:autoSpaceDE w:val="0"/>
        <w:autoSpaceDN w:val="0"/>
        <w:adjustRightInd w:val="0"/>
        <w:spacing w:after="0" w:line="240" w:lineRule="auto"/>
        <w:ind w:left="720" w:hanging="720"/>
        <w:jc w:val="both"/>
        <w:rPr>
          <w:rFonts w:ascii="Arial" w:hAnsi="Arial" w:cs="Arial"/>
          <w:sz w:val="24"/>
          <w:szCs w:val="24"/>
        </w:rPr>
      </w:pPr>
      <w:r w:rsidRPr="006829FF">
        <w:rPr>
          <w:rFonts w:ascii="Arial" w:hAnsi="Arial" w:cs="Arial"/>
          <w:sz w:val="24"/>
          <w:szCs w:val="24"/>
        </w:rPr>
        <w:t>Ferreira</w:t>
      </w:r>
      <w:r w:rsidRPr="006829FF">
        <w:rPr>
          <w:rFonts w:ascii="Arial" w:eastAsia="GOLGK A+ MTSY" w:hAnsi="Arial" w:cs="Arial"/>
          <w:sz w:val="24"/>
          <w:szCs w:val="24"/>
        </w:rPr>
        <w:t xml:space="preserve">, A. S. M, Loiola, E. and Gondim, S. M. G. (2017) </w:t>
      </w:r>
      <w:r w:rsidRPr="006829FF">
        <w:rPr>
          <w:rFonts w:ascii="Arial" w:hAnsi="Arial" w:cs="Arial"/>
          <w:sz w:val="24"/>
          <w:szCs w:val="24"/>
        </w:rPr>
        <w:t xml:space="preserve">Motivations, business planning, and risk management: entrepreneurship among university students. </w:t>
      </w:r>
      <w:r w:rsidRPr="006829FF">
        <w:rPr>
          <w:rFonts w:ascii="Arial" w:hAnsi="Arial" w:cs="Arial"/>
          <w:i/>
          <w:iCs/>
          <w:sz w:val="24"/>
          <w:szCs w:val="24"/>
        </w:rPr>
        <w:t xml:space="preserve">RAI Revista de Administração e Inovação, </w:t>
      </w:r>
      <w:r w:rsidRPr="006829FF">
        <w:rPr>
          <w:rFonts w:ascii="Arial" w:hAnsi="Arial" w:cs="Arial"/>
          <w:iCs/>
          <w:sz w:val="24"/>
          <w:szCs w:val="24"/>
        </w:rPr>
        <w:t>14 (2), pp. 140–150.</w:t>
      </w:r>
    </w:p>
    <w:p w:rsidR="004C5C1E" w:rsidRPr="006829FF" w:rsidRDefault="004C5C1E" w:rsidP="004C5C1E">
      <w:pPr>
        <w:spacing w:after="0" w:line="240" w:lineRule="auto"/>
        <w:ind w:left="720" w:hanging="720"/>
        <w:rPr>
          <w:rFonts w:ascii="Arial" w:hAnsi="Arial" w:cs="Arial"/>
          <w:noProof/>
          <w:sz w:val="24"/>
          <w:szCs w:val="24"/>
        </w:rPr>
      </w:pPr>
    </w:p>
    <w:p w:rsidR="004C5C1E" w:rsidRPr="006829FF" w:rsidRDefault="004C5C1E" w:rsidP="004C5C1E">
      <w:pPr>
        <w:spacing w:after="0" w:line="240" w:lineRule="auto"/>
        <w:ind w:left="720" w:hanging="720"/>
        <w:rPr>
          <w:rFonts w:ascii="Arial" w:hAnsi="Arial" w:cs="Arial"/>
          <w:sz w:val="24"/>
          <w:szCs w:val="24"/>
        </w:rPr>
      </w:pPr>
      <w:r w:rsidRPr="006829FF">
        <w:rPr>
          <w:rFonts w:ascii="Arial" w:hAnsi="Arial" w:cs="Arial"/>
          <w:noProof/>
          <w:sz w:val="24"/>
          <w:szCs w:val="24"/>
        </w:rPr>
        <w:t xml:space="preserve">Gibbs, G. (1988). </w:t>
      </w:r>
      <w:r w:rsidRPr="006829FF">
        <w:rPr>
          <w:rFonts w:ascii="Arial" w:hAnsi="Arial" w:cs="Arial"/>
          <w:i/>
          <w:iCs/>
          <w:noProof/>
          <w:sz w:val="24"/>
          <w:szCs w:val="24"/>
        </w:rPr>
        <w:t>Learning by doing: a guide to teaching and learning methods.</w:t>
      </w:r>
      <w:r w:rsidRPr="006829FF">
        <w:rPr>
          <w:rFonts w:ascii="Arial" w:hAnsi="Arial" w:cs="Arial"/>
          <w:noProof/>
          <w:sz w:val="24"/>
          <w:szCs w:val="24"/>
        </w:rPr>
        <w:t xml:space="preserve"> Oxford: Oxford Further Education Unit Oxford Polytechnic.</w:t>
      </w:r>
    </w:p>
    <w:p w:rsidR="004C5C1E" w:rsidRPr="006829FF" w:rsidRDefault="004C5C1E" w:rsidP="004C5C1E">
      <w:pPr>
        <w:spacing w:after="0" w:line="240" w:lineRule="auto"/>
        <w:ind w:left="720" w:hanging="720"/>
        <w:rPr>
          <w:rFonts w:ascii="Arial" w:hAnsi="Arial" w:cs="Arial"/>
          <w:sz w:val="24"/>
          <w:szCs w:val="24"/>
        </w:rPr>
      </w:pPr>
    </w:p>
    <w:p w:rsidR="004C5C1E" w:rsidRPr="006829FF" w:rsidRDefault="004C5C1E" w:rsidP="004C5C1E">
      <w:pPr>
        <w:autoSpaceDE w:val="0"/>
        <w:autoSpaceDN w:val="0"/>
        <w:adjustRightInd w:val="0"/>
        <w:spacing w:after="0" w:line="240" w:lineRule="auto"/>
        <w:ind w:left="720" w:hanging="720"/>
        <w:jc w:val="both"/>
        <w:rPr>
          <w:rFonts w:ascii="Arial" w:hAnsi="Arial" w:cs="Arial"/>
          <w:sz w:val="24"/>
          <w:szCs w:val="24"/>
        </w:rPr>
      </w:pPr>
      <w:r w:rsidRPr="006829FF">
        <w:rPr>
          <w:rFonts w:ascii="Arial" w:hAnsi="Arial" w:cs="Arial"/>
          <w:sz w:val="24"/>
          <w:szCs w:val="24"/>
        </w:rPr>
        <w:t xml:space="preserve">Gopee, N. and Deane, M. (2013) Strategies for successful academic writing — Institutional and non-institutional support for students. </w:t>
      </w:r>
      <w:r w:rsidRPr="006829FF">
        <w:rPr>
          <w:rFonts w:ascii="Arial" w:hAnsi="Arial" w:cs="Arial"/>
          <w:i/>
          <w:sz w:val="24"/>
          <w:szCs w:val="24"/>
        </w:rPr>
        <w:t xml:space="preserve">Nurse Education Today, </w:t>
      </w:r>
      <w:r w:rsidRPr="006829FF">
        <w:rPr>
          <w:rFonts w:ascii="Arial" w:hAnsi="Arial" w:cs="Arial"/>
          <w:sz w:val="24"/>
          <w:szCs w:val="24"/>
        </w:rPr>
        <w:t>33 (12), pp. 1624–1631.</w:t>
      </w:r>
    </w:p>
    <w:p w:rsidR="004C5C1E" w:rsidRPr="006829FF" w:rsidRDefault="004C5C1E" w:rsidP="004C5C1E">
      <w:pPr>
        <w:autoSpaceDE w:val="0"/>
        <w:autoSpaceDN w:val="0"/>
        <w:adjustRightInd w:val="0"/>
        <w:spacing w:after="0" w:line="240" w:lineRule="auto"/>
        <w:ind w:left="720" w:hanging="720"/>
        <w:jc w:val="both"/>
        <w:rPr>
          <w:rFonts w:ascii="Arial" w:hAnsi="Arial" w:cs="Arial"/>
          <w:iCs/>
          <w:sz w:val="24"/>
          <w:szCs w:val="24"/>
        </w:rPr>
      </w:pPr>
    </w:p>
    <w:p w:rsidR="004C5C1E" w:rsidRPr="006829FF" w:rsidRDefault="004C5C1E" w:rsidP="004C5C1E">
      <w:pPr>
        <w:autoSpaceDE w:val="0"/>
        <w:autoSpaceDN w:val="0"/>
        <w:adjustRightInd w:val="0"/>
        <w:spacing w:after="0" w:line="240" w:lineRule="auto"/>
        <w:ind w:left="720" w:hanging="720"/>
        <w:jc w:val="both"/>
        <w:rPr>
          <w:rFonts w:ascii="Arial" w:hAnsi="Arial" w:cs="Arial"/>
          <w:sz w:val="24"/>
          <w:szCs w:val="24"/>
        </w:rPr>
      </w:pPr>
      <w:r w:rsidRPr="006829FF">
        <w:rPr>
          <w:rFonts w:ascii="Arial" w:hAnsi="Arial" w:cs="Arial"/>
          <w:sz w:val="24"/>
          <w:szCs w:val="24"/>
        </w:rPr>
        <w:t xml:space="preserve">Greene, F. J. and Hopp, C. (2018) When Should Entrepreneurs Write Their Business Plans? </w:t>
      </w:r>
      <w:r w:rsidRPr="002E1F53">
        <w:rPr>
          <w:rFonts w:ascii="Arial" w:eastAsia="Times New Roman" w:hAnsi="Arial" w:cs="Arial"/>
          <w:sz w:val="24"/>
          <w:szCs w:val="24"/>
          <w:lang w:eastAsia="en-GB"/>
        </w:rPr>
        <w:t>Massachusetts</w:t>
      </w:r>
      <w:r w:rsidRPr="006829FF">
        <w:rPr>
          <w:rFonts w:ascii="Arial" w:hAnsi="Arial" w:cs="Arial"/>
          <w:sz w:val="24"/>
          <w:szCs w:val="24"/>
        </w:rPr>
        <w:t>: Harvard Business Review.</w:t>
      </w:r>
    </w:p>
    <w:p w:rsidR="004C5C1E" w:rsidRPr="006829FF" w:rsidRDefault="004C5C1E" w:rsidP="004C5C1E">
      <w:pPr>
        <w:autoSpaceDE w:val="0"/>
        <w:autoSpaceDN w:val="0"/>
        <w:adjustRightInd w:val="0"/>
        <w:spacing w:after="0" w:line="240" w:lineRule="auto"/>
        <w:ind w:left="720" w:hanging="720"/>
        <w:jc w:val="both"/>
        <w:rPr>
          <w:rFonts w:ascii="Arial" w:hAnsi="Arial" w:cs="Arial"/>
          <w:sz w:val="24"/>
          <w:szCs w:val="24"/>
        </w:rPr>
      </w:pPr>
    </w:p>
    <w:p w:rsidR="004C5C1E" w:rsidRPr="006829FF" w:rsidRDefault="004C5C1E" w:rsidP="004C5C1E">
      <w:pPr>
        <w:autoSpaceDE w:val="0"/>
        <w:autoSpaceDN w:val="0"/>
        <w:adjustRightInd w:val="0"/>
        <w:spacing w:after="0" w:line="240" w:lineRule="auto"/>
        <w:ind w:left="720" w:hanging="720"/>
        <w:jc w:val="both"/>
        <w:rPr>
          <w:rFonts w:ascii="Arial" w:hAnsi="Arial" w:cs="Arial"/>
          <w:iCs/>
          <w:sz w:val="24"/>
          <w:szCs w:val="24"/>
        </w:rPr>
      </w:pPr>
      <w:r w:rsidRPr="006829FF">
        <w:rPr>
          <w:rFonts w:ascii="Arial" w:hAnsi="Arial" w:cs="Arial"/>
          <w:sz w:val="24"/>
          <w:szCs w:val="24"/>
        </w:rPr>
        <w:t xml:space="preserve">Guzairy, M., Mohamad, N. and Yunus, A. R. (2017) </w:t>
      </w:r>
      <w:r w:rsidRPr="003D661B">
        <w:rPr>
          <w:rFonts w:ascii="Arial" w:hAnsi="Arial" w:cs="Arial"/>
          <w:bCs/>
          <w:sz w:val="24"/>
          <w:szCs w:val="24"/>
        </w:rPr>
        <w:t>Business plan simulation as an experiential learning to enhance business plan</w:t>
      </w:r>
      <w:r w:rsidRPr="006829FF">
        <w:rPr>
          <w:rFonts w:ascii="Arial" w:hAnsi="Arial" w:cs="Arial"/>
          <w:bCs/>
          <w:sz w:val="24"/>
          <w:szCs w:val="24"/>
        </w:rPr>
        <w:t xml:space="preserve"> </w:t>
      </w:r>
      <w:r w:rsidRPr="003D661B">
        <w:rPr>
          <w:rFonts w:ascii="Arial" w:hAnsi="Arial" w:cs="Arial"/>
          <w:bCs/>
          <w:sz w:val="24"/>
          <w:szCs w:val="24"/>
        </w:rPr>
        <w:t xml:space="preserve">understanding among </w:t>
      </w:r>
      <w:r w:rsidRPr="003D661B">
        <w:rPr>
          <w:rFonts w:ascii="Arial" w:hAnsi="Arial" w:cs="Arial"/>
          <w:bCs/>
          <w:sz w:val="24"/>
          <w:szCs w:val="24"/>
        </w:rPr>
        <w:lastRenderedPageBreak/>
        <w:t>engineering student</w:t>
      </w:r>
      <w:r w:rsidRPr="006829FF">
        <w:rPr>
          <w:rFonts w:ascii="Arial" w:hAnsi="Arial" w:cs="Arial"/>
          <w:bCs/>
          <w:sz w:val="24"/>
          <w:szCs w:val="24"/>
        </w:rPr>
        <w:t>.</w:t>
      </w:r>
      <w:r w:rsidRPr="006829FF">
        <w:rPr>
          <w:rFonts w:ascii="Arial" w:hAnsi="Arial" w:cs="Arial"/>
          <w:sz w:val="24"/>
          <w:szCs w:val="24"/>
        </w:rPr>
        <w:t xml:space="preserve"> </w:t>
      </w:r>
      <w:r w:rsidRPr="006829FF">
        <w:rPr>
          <w:rFonts w:ascii="Arial" w:hAnsi="Arial" w:cs="Arial"/>
          <w:i/>
          <w:iCs/>
          <w:sz w:val="24"/>
          <w:szCs w:val="24"/>
        </w:rPr>
        <w:t xml:space="preserve">International Journal of Advanced and Applied Sciences, </w:t>
      </w:r>
      <w:r w:rsidRPr="006829FF">
        <w:rPr>
          <w:rFonts w:ascii="Arial" w:hAnsi="Arial" w:cs="Arial"/>
          <w:iCs/>
          <w:sz w:val="24"/>
          <w:szCs w:val="24"/>
        </w:rPr>
        <w:t>4(12), pp. 212-219.</w:t>
      </w:r>
    </w:p>
    <w:p w:rsidR="004C5C1E" w:rsidRPr="006829FF" w:rsidRDefault="004C5C1E" w:rsidP="004C5C1E">
      <w:pPr>
        <w:autoSpaceDE w:val="0"/>
        <w:autoSpaceDN w:val="0"/>
        <w:adjustRightInd w:val="0"/>
        <w:spacing w:after="0" w:line="240" w:lineRule="auto"/>
        <w:ind w:left="720" w:hanging="720"/>
        <w:jc w:val="both"/>
        <w:rPr>
          <w:rFonts w:ascii="Arial" w:hAnsi="Arial" w:cs="Arial"/>
          <w:iCs/>
          <w:sz w:val="24"/>
          <w:szCs w:val="24"/>
        </w:rPr>
      </w:pPr>
    </w:p>
    <w:p w:rsidR="004C5C1E" w:rsidRPr="006829FF" w:rsidRDefault="004C5C1E" w:rsidP="004C5C1E">
      <w:pPr>
        <w:autoSpaceDE w:val="0"/>
        <w:autoSpaceDN w:val="0"/>
        <w:adjustRightInd w:val="0"/>
        <w:spacing w:after="0" w:line="240" w:lineRule="auto"/>
        <w:ind w:left="720" w:hanging="720"/>
        <w:jc w:val="both"/>
        <w:rPr>
          <w:rFonts w:ascii="Arial" w:hAnsi="Arial" w:cs="Arial"/>
          <w:iCs/>
          <w:sz w:val="24"/>
          <w:szCs w:val="24"/>
        </w:rPr>
      </w:pPr>
      <w:r w:rsidRPr="001F3690">
        <w:rPr>
          <w:rFonts w:ascii="Arial" w:hAnsi="Arial" w:cs="Arial"/>
          <w:sz w:val="24"/>
          <w:szCs w:val="24"/>
        </w:rPr>
        <w:t>Guzairy</w:t>
      </w:r>
      <w:r w:rsidRPr="006829FF">
        <w:rPr>
          <w:rFonts w:ascii="Arial" w:hAnsi="Arial" w:cs="Arial"/>
          <w:sz w:val="24"/>
          <w:szCs w:val="24"/>
        </w:rPr>
        <w:t xml:space="preserve">,  M. </w:t>
      </w:r>
      <w:r w:rsidRPr="001F3690">
        <w:rPr>
          <w:rFonts w:ascii="Arial" w:hAnsi="Arial" w:cs="Arial"/>
          <w:sz w:val="24"/>
          <w:szCs w:val="24"/>
        </w:rPr>
        <w:t>Mohamad</w:t>
      </w:r>
      <w:r w:rsidRPr="006829FF">
        <w:rPr>
          <w:rFonts w:ascii="Arial" w:hAnsi="Arial" w:cs="Arial"/>
          <w:sz w:val="24"/>
          <w:szCs w:val="24"/>
        </w:rPr>
        <w:t xml:space="preserve">, N. </w:t>
      </w:r>
      <w:r w:rsidRPr="001F3690">
        <w:rPr>
          <w:rFonts w:ascii="Arial" w:hAnsi="Arial" w:cs="Arial"/>
          <w:sz w:val="24"/>
          <w:szCs w:val="24"/>
        </w:rPr>
        <w:t>and Yunus</w:t>
      </w:r>
      <w:r w:rsidRPr="006829FF">
        <w:rPr>
          <w:rFonts w:ascii="Arial" w:hAnsi="Arial" w:cs="Arial"/>
          <w:sz w:val="24"/>
          <w:szCs w:val="24"/>
        </w:rPr>
        <w:t xml:space="preserve">, </w:t>
      </w:r>
      <w:r w:rsidRPr="001F3690">
        <w:rPr>
          <w:rFonts w:ascii="Arial" w:hAnsi="Arial" w:cs="Arial"/>
          <w:iCs/>
          <w:sz w:val="24"/>
          <w:szCs w:val="24"/>
        </w:rPr>
        <w:t>A. R</w:t>
      </w:r>
      <w:r w:rsidRPr="001F3690">
        <w:rPr>
          <w:rFonts w:ascii="Arial" w:hAnsi="Arial" w:cs="Arial"/>
          <w:sz w:val="24"/>
          <w:szCs w:val="24"/>
        </w:rPr>
        <w:t xml:space="preserve">. </w:t>
      </w:r>
      <w:r w:rsidRPr="006829FF">
        <w:rPr>
          <w:rFonts w:ascii="Arial" w:hAnsi="Arial" w:cs="Arial"/>
          <w:sz w:val="24"/>
          <w:szCs w:val="24"/>
        </w:rPr>
        <w:t xml:space="preserve"> (2018)</w:t>
      </w:r>
      <w:r w:rsidRPr="001F3690">
        <w:rPr>
          <w:rFonts w:ascii="Arial" w:hAnsi="Arial" w:cs="Arial"/>
          <w:sz w:val="24"/>
          <w:szCs w:val="24"/>
        </w:rPr>
        <w:t xml:space="preserve"> </w:t>
      </w:r>
      <w:r w:rsidRPr="001F3690">
        <w:rPr>
          <w:rFonts w:ascii="Arial" w:hAnsi="Arial" w:cs="Arial"/>
          <w:bCs/>
          <w:sz w:val="24"/>
          <w:szCs w:val="24"/>
        </w:rPr>
        <w:t>Enhancing Student’s Understanding in Entrepreneurship Through Business Plan Simulation</w:t>
      </w:r>
      <w:r w:rsidRPr="006829FF">
        <w:rPr>
          <w:rFonts w:ascii="Arial" w:hAnsi="Arial" w:cs="Arial"/>
          <w:sz w:val="24"/>
          <w:szCs w:val="24"/>
        </w:rPr>
        <w:t xml:space="preserve">. </w:t>
      </w:r>
      <w:r w:rsidRPr="006829FF">
        <w:rPr>
          <w:rFonts w:ascii="Arial" w:hAnsi="Arial" w:cs="Arial"/>
          <w:i/>
          <w:sz w:val="24"/>
          <w:szCs w:val="24"/>
        </w:rPr>
        <w:t>MATEC Web of Conferences,</w:t>
      </w:r>
      <w:r w:rsidRPr="006829FF">
        <w:rPr>
          <w:rFonts w:ascii="Arial" w:hAnsi="Arial" w:cs="Arial"/>
          <w:sz w:val="24"/>
          <w:szCs w:val="24"/>
        </w:rPr>
        <w:t xml:space="preserve"> </w:t>
      </w:r>
      <w:r w:rsidRPr="006829FF">
        <w:rPr>
          <w:rFonts w:ascii="Arial" w:hAnsi="Arial" w:cs="Arial"/>
          <w:bCs/>
          <w:sz w:val="24"/>
          <w:szCs w:val="24"/>
        </w:rPr>
        <w:t xml:space="preserve">150 </w:t>
      </w:r>
      <w:r w:rsidRPr="006829FF">
        <w:rPr>
          <w:rFonts w:ascii="Arial" w:hAnsi="Arial" w:cs="Arial"/>
          <w:sz w:val="24"/>
          <w:szCs w:val="24"/>
        </w:rPr>
        <w:t>(05091), pp. 1- 9.</w:t>
      </w:r>
    </w:p>
    <w:p w:rsidR="004C5C1E" w:rsidRPr="006829FF" w:rsidRDefault="004C5C1E" w:rsidP="004C5C1E">
      <w:pPr>
        <w:autoSpaceDE w:val="0"/>
        <w:autoSpaceDN w:val="0"/>
        <w:adjustRightInd w:val="0"/>
        <w:spacing w:after="0" w:line="240" w:lineRule="auto"/>
        <w:ind w:left="720" w:hanging="720"/>
        <w:jc w:val="both"/>
        <w:rPr>
          <w:rFonts w:ascii="Arial" w:hAnsi="Arial" w:cs="Arial"/>
          <w:iCs/>
          <w:sz w:val="24"/>
          <w:szCs w:val="24"/>
        </w:rPr>
      </w:pPr>
    </w:p>
    <w:p w:rsidR="004C5C1E" w:rsidRPr="006829FF" w:rsidRDefault="004C5C1E" w:rsidP="004C5C1E">
      <w:pPr>
        <w:autoSpaceDE w:val="0"/>
        <w:autoSpaceDN w:val="0"/>
        <w:adjustRightInd w:val="0"/>
        <w:spacing w:after="0" w:line="240" w:lineRule="auto"/>
        <w:ind w:left="720" w:hanging="720"/>
        <w:jc w:val="both"/>
        <w:rPr>
          <w:rFonts w:ascii="Arial" w:hAnsi="Arial" w:cs="Arial"/>
          <w:sz w:val="24"/>
          <w:szCs w:val="24"/>
        </w:rPr>
      </w:pPr>
      <w:r w:rsidRPr="006829FF">
        <w:rPr>
          <w:rFonts w:ascii="Arial" w:hAnsi="Arial" w:cs="Arial"/>
          <w:sz w:val="24"/>
          <w:szCs w:val="24"/>
        </w:rPr>
        <w:t xml:space="preserve">Hao, M. J. and Yazdanifard, R. (2015) How Effective Leadership can Facilitate Change in Organizations through Improvement and Innovation. </w:t>
      </w:r>
      <w:r w:rsidRPr="006829FF">
        <w:rPr>
          <w:rFonts w:ascii="Arial" w:hAnsi="Arial" w:cs="Arial"/>
          <w:i/>
          <w:sz w:val="24"/>
          <w:szCs w:val="24"/>
        </w:rPr>
        <w:t xml:space="preserve">Global Journal of Management and Business Research, </w:t>
      </w:r>
      <w:r w:rsidRPr="006829FF">
        <w:rPr>
          <w:rFonts w:ascii="Arial" w:hAnsi="Arial" w:cs="Arial"/>
          <w:sz w:val="24"/>
          <w:szCs w:val="24"/>
        </w:rPr>
        <w:t>15 (9), pp. 1-7.</w:t>
      </w:r>
    </w:p>
    <w:p w:rsidR="004C5C1E" w:rsidRPr="006829FF" w:rsidRDefault="004C5C1E" w:rsidP="004C5C1E">
      <w:pPr>
        <w:autoSpaceDE w:val="0"/>
        <w:autoSpaceDN w:val="0"/>
        <w:adjustRightInd w:val="0"/>
        <w:spacing w:after="0" w:line="240" w:lineRule="auto"/>
        <w:ind w:left="720" w:hanging="720"/>
        <w:jc w:val="both"/>
        <w:rPr>
          <w:rFonts w:ascii="Arial" w:hAnsi="Arial" w:cs="Arial"/>
          <w:iCs/>
          <w:sz w:val="24"/>
          <w:szCs w:val="24"/>
        </w:rPr>
      </w:pPr>
    </w:p>
    <w:p w:rsidR="004C5C1E" w:rsidRPr="006829FF" w:rsidRDefault="004C5C1E" w:rsidP="004C5C1E">
      <w:pPr>
        <w:autoSpaceDE w:val="0"/>
        <w:autoSpaceDN w:val="0"/>
        <w:adjustRightInd w:val="0"/>
        <w:spacing w:after="0" w:line="240" w:lineRule="auto"/>
        <w:ind w:left="720" w:hanging="720"/>
        <w:jc w:val="both"/>
        <w:rPr>
          <w:rFonts w:ascii="Arial" w:hAnsi="Arial" w:cs="Arial"/>
          <w:sz w:val="24"/>
          <w:szCs w:val="24"/>
        </w:rPr>
      </w:pPr>
      <w:r w:rsidRPr="00574EC0">
        <w:rPr>
          <w:rFonts w:ascii="Arial" w:hAnsi="Arial" w:cs="Arial"/>
          <w:iCs/>
          <w:sz w:val="24"/>
          <w:szCs w:val="24"/>
        </w:rPr>
        <w:t>Hidayat</w:t>
      </w:r>
      <w:r w:rsidRPr="006829FF">
        <w:rPr>
          <w:rFonts w:ascii="Arial" w:hAnsi="Arial" w:cs="Arial"/>
          <w:iCs/>
          <w:sz w:val="24"/>
          <w:szCs w:val="24"/>
        </w:rPr>
        <w:t>, D. (2018)</w:t>
      </w:r>
      <w:r w:rsidRPr="00574EC0">
        <w:rPr>
          <w:rFonts w:ascii="Arial" w:hAnsi="Arial" w:cs="Arial"/>
          <w:iCs/>
          <w:sz w:val="24"/>
          <w:szCs w:val="24"/>
        </w:rPr>
        <w:t xml:space="preserve"> </w:t>
      </w:r>
      <w:r w:rsidRPr="00574EC0">
        <w:rPr>
          <w:rFonts w:ascii="Arial" w:hAnsi="Arial" w:cs="Arial"/>
          <w:bCs/>
          <w:sz w:val="24"/>
          <w:szCs w:val="24"/>
        </w:rPr>
        <w:t>Social Entrepreneurship Andragogy-Based for Community Empowerment</w:t>
      </w:r>
      <w:r w:rsidRPr="006829FF">
        <w:rPr>
          <w:rFonts w:ascii="Arial" w:hAnsi="Arial" w:cs="Arial"/>
          <w:bCs/>
          <w:sz w:val="24"/>
          <w:szCs w:val="24"/>
        </w:rPr>
        <w:t xml:space="preserve">. </w:t>
      </w:r>
      <w:r w:rsidRPr="006829FF">
        <w:rPr>
          <w:rFonts w:ascii="Arial" w:hAnsi="Arial" w:cs="Arial"/>
          <w:i/>
          <w:sz w:val="24"/>
          <w:szCs w:val="24"/>
        </w:rPr>
        <w:t>SHS Web of Conferences</w:t>
      </w:r>
      <w:r w:rsidRPr="006829FF">
        <w:rPr>
          <w:rFonts w:ascii="Arial" w:hAnsi="Arial" w:cs="Arial"/>
          <w:sz w:val="24"/>
          <w:szCs w:val="24"/>
        </w:rPr>
        <w:t xml:space="preserve"> </w:t>
      </w:r>
      <w:r w:rsidRPr="006829FF">
        <w:rPr>
          <w:rFonts w:ascii="Arial" w:hAnsi="Arial" w:cs="Arial"/>
          <w:bCs/>
          <w:sz w:val="24"/>
          <w:szCs w:val="24"/>
        </w:rPr>
        <w:t>42</w:t>
      </w:r>
      <w:r w:rsidRPr="006829FF">
        <w:rPr>
          <w:rFonts w:ascii="Arial" w:hAnsi="Arial" w:cs="Arial"/>
          <w:sz w:val="24"/>
          <w:szCs w:val="24"/>
        </w:rPr>
        <w:t xml:space="preserve"> (00102), pp. 1- 6.</w:t>
      </w:r>
    </w:p>
    <w:p w:rsidR="004C5C1E" w:rsidRPr="006829FF" w:rsidRDefault="004C5C1E" w:rsidP="004C5C1E">
      <w:pPr>
        <w:autoSpaceDE w:val="0"/>
        <w:autoSpaceDN w:val="0"/>
        <w:adjustRightInd w:val="0"/>
        <w:spacing w:after="0" w:line="240" w:lineRule="auto"/>
        <w:ind w:left="720" w:hanging="720"/>
        <w:jc w:val="both"/>
        <w:rPr>
          <w:rFonts w:ascii="Arial" w:hAnsi="Arial" w:cs="Arial"/>
          <w:sz w:val="24"/>
          <w:szCs w:val="24"/>
        </w:rPr>
      </w:pPr>
    </w:p>
    <w:p w:rsidR="004C5C1E" w:rsidRPr="006829FF" w:rsidRDefault="004C5C1E" w:rsidP="004C5C1E">
      <w:pPr>
        <w:autoSpaceDE w:val="0"/>
        <w:autoSpaceDN w:val="0"/>
        <w:adjustRightInd w:val="0"/>
        <w:spacing w:after="0" w:line="240" w:lineRule="auto"/>
        <w:ind w:left="720" w:hanging="720"/>
        <w:jc w:val="both"/>
        <w:rPr>
          <w:rFonts w:ascii="Arial" w:hAnsi="Arial" w:cs="Arial"/>
          <w:sz w:val="24"/>
          <w:szCs w:val="24"/>
        </w:rPr>
      </w:pPr>
      <w:r w:rsidRPr="006829FF">
        <w:rPr>
          <w:rFonts w:ascii="Arial" w:hAnsi="Arial" w:cs="Arial"/>
          <w:sz w:val="24"/>
          <w:szCs w:val="24"/>
        </w:rPr>
        <w:t xml:space="preserve">Hughes, A. J. and Fraser, D. M. (2011) There are guiding hands and there are controlling hands’’: Student midwives experience of mentorship in the UK. </w:t>
      </w:r>
      <w:r w:rsidRPr="006829FF">
        <w:rPr>
          <w:rFonts w:ascii="Arial" w:hAnsi="Arial" w:cs="Arial"/>
          <w:i/>
          <w:sz w:val="24"/>
          <w:szCs w:val="24"/>
        </w:rPr>
        <w:t>Midwifery</w:t>
      </w:r>
      <w:r w:rsidRPr="006829FF">
        <w:rPr>
          <w:rFonts w:ascii="Arial" w:hAnsi="Arial" w:cs="Arial"/>
          <w:sz w:val="24"/>
          <w:szCs w:val="24"/>
        </w:rPr>
        <w:t>, 27 (4), pp. 477–483.</w:t>
      </w:r>
    </w:p>
    <w:p w:rsidR="004C5C1E" w:rsidRPr="006829FF" w:rsidRDefault="004C5C1E" w:rsidP="004C5C1E">
      <w:pPr>
        <w:autoSpaceDE w:val="0"/>
        <w:autoSpaceDN w:val="0"/>
        <w:adjustRightInd w:val="0"/>
        <w:spacing w:after="0" w:line="240" w:lineRule="auto"/>
        <w:ind w:left="720" w:hanging="720"/>
        <w:jc w:val="both"/>
        <w:rPr>
          <w:rFonts w:ascii="Arial" w:hAnsi="Arial" w:cs="Arial"/>
          <w:sz w:val="24"/>
          <w:szCs w:val="24"/>
        </w:rPr>
      </w:pPr>
    </w:p>
    <w:p w:rsidR="004C5C1E" w:rsidRPr="006829FF" w:rsidRDefault="004C5C1E" w:rsidP="004C5C1E">
      <w:pPr>
        <w:autoSpaceDE w:val="0"/>
        <w:autoSpaceDN w:val="0"/>
        <w:adjustRightInd w:val="0"/>
        <w:spacing w:after="0" w:line="240" w:lineRule="auto"/>
        <w:ind w:left="720" w:hanging="720"/>
        <w:jc w:val="both"/>
        <w:rPr>
          <w:rFonts w:ascii="Arial" w:hAnsi="Arial" w:cs="Arial"/>
          <w:sz w:val="24"/>
          <w:szCs w:val="24"/>
        </w:rPr>
      </w:pPr>
      <w:r w:rsidRPr="006829FF">
        <w:rPr>
          <w:rFonts w:ascii="Arial" w:hAnsi="Arial" w:cs="Arial"/>
          <w:sz w:val="24"/>
          <w:szCs w:val="24"/>
        </w:rPr>
        <w:t xml:space="preserve">Jones, C. and English, J. (2004) A contemporary approach to entrepreneurship education. </w:t>
      </w:r>
      <w:r w:rsidRPr="006829FF">
        <w:rPr>
          <w:rFonts w:ascii="Arial" w:hAnsi="Arial" w:cs="Arial"/>
          <w:i/>
          <w:sz w:val="24"/>
          <w:szCs w:val="24"/>
        </w:rPr>
        <w:t>Education &amp; Training</w:t>
      </w:r>
      <w:r w:rsidRPr="006829FF">
        <w:rPr>
          <w:rFonts w:ascii="Arial" w:hAnsi="Arial" w:cs="Arial"/>
          <w:sz w:val="24"/>
          <w:szCs w:val="24"/>
        </w:rPr>
        <w:t>, 46(8/9), Pp. 416 – 423.</w:t>
      </w:r>
    </w:p>
    <w:p w:rsidR="004C5C1E" w:rsidRPr="006829FF" w:rsidRDefault="004C5C1E" w:rsidP="004C5C1E">
      <w:pPr>
        <w:autoSpaceDE w:val="0"/>
        <w:autoSpaceDN w:val="0"/>
        <w:adjustRightInd w:val="0"/>
        <w:spacing w:after="0" w:line="240" w:lineRule="auto"/>
        <w:ind w:left="720" w:hanging="720"/>
        <w:jc w:val="both"/>
        <w:rPr>
          <w:rFonts w:ascii="Arial" w:hAnsi="Arial" w:cs="Arial"/>
          <w:sz w:val="24"/>
          <w:szCs w:val="24"/>
        </w:rPr>
      </w:pPr>
    </w:p>
    <w:p w:rsidR="004C5C1E" w:rsidRPr="006829FF" w:rsidRDefault="004C5C1E" w:rsidP="004C5C1E">
      <w:pPr>
        <w:autoSpaceDE w:val="0"/>
        <w:autoSpaceDN w:val="0"/>
        <w:adjustRightInd w:val="0"/>
        <w:spacing w:after="0" w:line="240" w:lineRule="auto"/>
        <w:ind w:left="720" w:hanging="720"/>
        <w:jc w:val="both"/>
        <w:rPr>
          <w:rFonts w:ascii="Arial" w:hAnsi="Arial" w:cs="Arial"/>
          <w:sz w:val="24"/>
          <w:szCs w:val="24"/>
        </w:rPr>
      </w:pPr>
      <w:r w:rsidRPr="006829FF">
        <w:rPr>
          <w:rFonts w:ascii="Arial" w:hAnsi="Arial" w:cs="Arial"/>
          <w:sz w:val="24"/>
          <w:szCs w:val="24"/>
        </w:rPr>
        <w:t>Jackson, C. and Thurgate, C. (2011) Action learning: maximizing learning in the workplace. British Journal of Healthcare Assistants, 5 (9), pp. 454 – 456.</w:t>
      </w:r>
    </w:p>
    <w:p w:rsidR="004C5C1E" w:rsidRPr="006829FF" w:rsidRDefault="004C5C1E" w:rsidP="004C5C1E">
      <w:pPr>
        <w:spacing w:after="0" w:line="240" w:lineRule="auto"/>
        <w:ind w:left="720" w:hanging="720"/>
        <w:rPr>
          <w:rFonts w:ascii="Arial" w:hAnsi="Arial" w:cs="Arial"/>
          <w:sz w:val="24"/>
          <w:szCs w:val="24"/>
        </w:rPr>
      </w:pPr>
    </w:p>
    <w:p w:rsidR="004C5C1E" w:rsidRPr="006829FF" w:rsidRDefault="004C5C1E" w:rsidP="004C5C1E">
      <w:pPr>
        <w:spacing w:after="0" w:line="240" w:lineRule="auto"/>
        <w:ind w:left="720" w:hanging="720"/>
        <w:rPr>
          <w:rFonts w:ascii="Arial" w:hAnsi="Arial" w:cs="Arial"/>
          <w:sz w:val="24"/>
          <w:szCs w:val="24"/>
        </w:rPr>
      </w:pPr>
      <w:r w:rsidRPr="006829FF">
        <w:rPr>
          <w:rFonts w:ascii="Arial" w:hAnsi="Arial" w:cs="Arial"/>
          <w:sz w:val="24"/>
          <w:szCs w:val="24"/>
        </w:rPr>
        <w:t xml:space="preserve">Lew, M. D. N. and Schmidt, H. G. (2011) Self-reflection and academic performance: is there a relationship? </w:t>
      </w:r>
      <w:r w:rsidRPr="006829FF">
        <w:rPr>
          <w:rFonts w:ascii="Arial" w:eastAsia="Times New Roman" w:hAnsi="Arial" w:cs="Arial"/>
          <w:bCs/>
          <w:i/>
          <w:kern w:val="36"/>
          <w:sz w:val="24"/>
          <w:szCs w:val="24"/>
          <w:lang w:eastAsia="en-GB"/>
        </w:rPr>
        <w:t xml:space="preserve">Advances in health sciences education, </w:t>
      </w:r>
      <w:r w:rsidRPr="006829FF">
        <w:rPr>
          <w:rFonts w:ascii="Arial" w:hAnsi="Arial" w:cs="Arial"/>
          <w:sz w:val="24"/>
          <w:szCs w:val="24"/>
        </w:rPr>
        <w:t>16(4), pp. 529–545.</w:t>
      </w:r>
    </w:p>
    <w:p w:rsidR="004C5C1E" w:rsidRPr="006829FF" w:rsidRDefault="004C5C1E" w:rsidP="004C5C1E">
      <w:pPr>
        <w:pStyle w:val="Default"/>
        <w:ind w:left="720" w:hanging="720"/>
        <w:rPr>
          <w:rFonts w:ascii="Arial" w:hAnsi="Arial" w:cs="Arial"/>
          <w:bCs/>
          <w:color w:val="auto"/>
        </w:rPr>
      </w:pPr>
    </w:p>
    <w:p w:rsidR="004C5C1E" w:rsidRPr="006829FF" w:rsidRDefault="004C5C1E" w:rsidP="004C5C1E">
      <w:pPr>
        <w:pStyle w:val="Default"/>
        <w:ind w:left="720" w:hanging="720"/>
        <w:rPr>
          <w:rFonts w:ascii="Arial" w:hAnsi="Arial" w:cs="Arial"/>
          <w:color w:val="auto"/>
        </w:rPr>
      </w:pPr>
      <w:r w:rsidRPr="006829FF">
        <w:rPr>
          <w:rFonts w:ascii="Arial" w:hAnsi="Arial" w:cs="Arial"/>
          <w:color w:val="auto"/>
        </w:rPr>
        <w:t xml:space="preserve">McClelland, D. C.  (1961). </w:t>
      </w:r>
      <w:r w:rsidRPr="006829FF">
        <w:rPr>
          <w:rFonts w:ascii="Arial" w:hAnsi="Arial" w:cs="Arial"/>
          <w:i/>
          <w:iCs/>
          <w:color w:val="auto"/>
        </w:rPr>
        <w:t>The achieving society</w:t>
      </w:r>
      <w:r w:rsidRPr="006829FF">
        <w:rPr>
          <w:rFonts w:ascii="Arial" w:hAnsi="Arial" w:cs="Arial"/>
          <w:color w:val="auto"/>
        </w:rPr>
        <w:t>. Princeton, NJ: Van Nostrand.</w:t>
      </w:r>
    </w:p>
    <w:p w:rsidR="004C5C1E" w:rsidRPr="006829FF" w:rsidRDefault="004C5C1E" w:rsidP="004C5C1E">
      <w:pPr>
        <w:pStyle w:val="Default"/>
        <w:ind w:left="720" w:hanging="720"/>
        <w:rPr>
          <w:rFonts w:ascii="Arial" w:hAnsi="Arial" w:cs="Arial"/>
          <w:bCs/>
          <w:color w:val="auto"/>
        </w:rPr>
      </w:pPr>
    </w:p>
    <w:p w:rsidR="004C5C1E" w:rsidRPr="006829FF" w:rsidRDefault="004C5C1E" w:rsidP="004C5C1E">
      <w:pPr>
        <w:pStyle w:val="Default"/>
        <w:ind w:left="720" w:hanging="720"/>
        <w:rPr>
          <w:rFonts w:ascii="Arial" w:hAnsi="Arial" w:cs="Arial"/>
          <w:color w:val="auto"/>
        </w:rPr>
      </w:pPr>
      <w:r w:rsidRPr="006829FF">
        <w:rPr>
          <w:rFonts w:ascii="Arial" w:hAnsi="Arial" w:cs="Arial"/>
          <w:color w:val="auto"/>
        </w:rPr>
        <w:t xml:space="preserve">Newson, P. (2010) ‘Good communication at work can open the gateway to better relationships’, </w:t>
      </w:r>
      <w:r w:rsidRPr="006829FF">
        <w:rPr>
          <w:rFonts w:ascii="Arial" w:hAnsi="Arial" w:cs="Arial"/>
          <w:i/>
          <w:color w:val="auto"/>
        </w:rPr>
        <w:t>Nursing &amp; Residential Care,</w:t>
      </w:r>
      <w:r w:rsidRPr="006829FF">
        <w:rPr>
          <w:rFonts w:ascii="Arial" w:hAnsi="Arial" w:cs="Arial"/>
          <w:color w:val="auto"/>
        </w:rPr>
        <w:t xml:space="preserve"> 12(8), pp. 366 – 369.</w:t>
      </w:r>
    </w:p>
    <w:p w:rsidR="004C5C1E" w:rsidRPr="006829FF" w:rsidRDefault="004C5C1E" w:rsidP="004C5C1E">
      <w:pPr>
        <w:pStyle w:val="Default"/>
        <w:ind w:left="720" w:hanging="720"/>
        <w:rPr>
          <w:rFonts w:ascii="Arial" w:hAnsi="Arial" w:cs="Arial"/>
          <w:bCs/>
          <w:color w:val="auto"/>
        </w:rPr>
      </w:pPr>
    </w:p>
    <w:p w:rsidR="004C5C1E" w:rsidRPr="006829FF" w:rsidRDefault="004C5C1E" w:rsidP="004C5C1E">
      <w:pPr>
        <w:pStyle w:val="Default"/>
        <w:ind w:left="720" w:hanging="720"/>
        <w:rPr>
          <w:rFonts w:ascii="Arial" w:hAnsi="Arial" w:cs="Arial"/>
          <w:color w:val="auto"/>
        </w:rPr>
      </w:pPr>
      <w:r w:rsidRPr="006829FF">
        <w:rPr>
          <w:rFonts w:ascii="Arial" w:hAnsi="Arial" w:cs="Arial"/>
          <w:bCs/>
          <w:color w:val="auto"/>
        </w:rPr>
        <w:t xml:space="preserve">Porter-O’Grady, T. </w:t>
      </w:r>
      <w:r w:rsidRPr="006829FF">
        <w:rPr>
          <w:rFonts w:ascii="Arial" w:hAnsi="Arial" w:cs="Arial"/>
          <w:color w:val="auto"/>
        </w:rPr>
        <w:t xml:space="preserve">(2003) A different age for leadership, part 1. </w:t>
      </w:r>
      <w:r w:rsidRPr="006829FF">
        <w:rPr>
          <w:rFonts w:ascii="Arial" w:hAnsi="Arial" w:cs="Arial"/>
          <w:i/>
          <w:iCs/>
          <w:color w:val="auto"/>
        </w:rPr>
        <w:t>Journal of Nursing Administration</w:t>
      </w:r>
      <w:r w:rsidRPr="006829FF">
        <w:rPr>
          <w:rFonts w:ascii="Arial" w:hAnsi="Arial" w:cs="Arial"/>
          <w:color w:val="auto"/>
        </w:rPr>
        <w:t>, 33(2), pp 105-110.</w:t>
      </w:r>
    </w:p>
    <w:p w:rsidR="004C5C1E" w:rsidRPr="006829FF" w:rsidRDefault="004C5C1E" w:rsidP="004C5C1E">
      <w:pPr>
        <w:pStyle w:val="Default"/>
        <w:ind w:left="720" w:hanging="720"/>
        <w:rPr>
          <w:rFonts w:ascii="Arial" w:hAnsi="Arial" w:cs="Arial"/>
          <w:color w:val="auto"/>
        </w:rPr>
      </w:pPr>
    </w:p>
    <w:p w:rsidR="004C5C1E" w:rsidRPr="006829FF" w:rsidRDefault="004C5C1E" w:rsidP="004C5C1E">
      <w:pPr>
        <w:pStyle w:val="Default"/>
        <w:ind w:left="720" w:hanging="720"/>
        <w:rPr>
          <w:rFonts w:ascii="Arial" w:hAnsi="Arial" w:cs="Arial"/>
          <w:color w:val="auto"/>
        </w:rPr>
      </w:pPr>
      <w:r w:rsidRPr="006829FF">
        <w:rPr>
          <w:rFonts w:ascii="Arial" w:hAnsi="Arial" w:cs="Arial"/>
          <w:color w:val="auto"/>
        </w:rPr>
        <w:t xml:space="preserve">Rideout, E. C. and Gray, D. O. (2013) Does entrepreneurship education really work? A review and methodological critique of the empirical literature on the effects of university-based entrepreneurship education. </w:t>
      </w:r>
      <w:r w:rsidRPr="006829FF">
        <w:rPr>
          <w:rFonts w:ascii="Arial" w:hAnsi="Arial" w:cs="Arial"/>
          <w:i/>
          <w:color w:val="auto"/>
        </w:rPr>
        <w:t>Journal of Small Business Management</w:t>
      </w:r>
      <w:r w:rsidRPr="006829FF">
        <w:rPr>
          <w:rFonts w:ascii="Arial" w:hAnsi="Arial" w:cs="Arial"/>
          <w:color w:val="auto"/>
        </w:rPr>
        <w:t>, 51(3), pp. 329–351.</w:t>
      </w:r>
    </w:p>
    <w:p w:rsidR="004C5C1E" w:rsidRPr="006829FF" w:rsidRDefault="004C5C1E" w:rsidP="004C5C1E">
      <w:pPr>
        <w:pStyle w:val="Default"/>
        <w:ind w:left="720" w:hanging="720"/>
        <w:rPr>
          <w:rFonts w:ascii="Arial" w:hAnsi="Arial" w:cs="Arial"/>
          <w:color w:val="auto"/>
        </w:rPr>
      </w:pPr>
    </w:p>
    <w:p w:rsidR="004C5C1E" w:rsidRPr="006829FF" w:rsidRDefault="004C5C1E" w:rsidP="004C5C1E">
      <w:pPr>
        <w:pStyle w:val="Default"/>
        <w:ind w:left="720" w:hanging="720"/>
        <w:rPr>
          <w:rFonts w:ascii="Arial" w:hAnsi="Arial" w:cs="Arial"/>
          <w:color w:val="auto"/>
        </w:rPr>
      </w:pPr>
      <w:r w:rsidRPr="006829FF">
        <w:rPr>
          <w:rFonts w:ascii="Arial" w:hAnsi="Arial" w:cs="Arial"/>
          <w:color w:val="auto"/>
        </w:rPr>
        <w:t xml:space="preserve">Santos, E. A. and Silva, C. E. (2012). Os modelos de plano de negócios esua relevância para sustentabilidade das micro e pequenas empresas [Busi-ness plan models and their relevance to the sustainability of micro and small businesses]. </w:t>
      </w:r>
      <w:r w:rsidRPr="006829FF">
        <w:rPr>
          <w:rFonts w:ascii="Arial" w:hAnsi="Arial" w:cs="Arial"/>
          <w:i/>
          <w:iCs/>
          <w:color w:val="auto"/>
        </w:rPr>
        <w:t>Revista Brasileira de Administra¸cão Científica</w:t>
      </w:r>
      <w:r w:rsidRPr="006829FF">
        <w:rPr>
          <w:rFonts w:ascii="Arial" w:hAnsi="Arial" w:cs="Arial"/>
          <w:color w:val="auto"/>
        </w:rPr>
        <w:t xml:space="preserve">, </w:t>
      </w:r>
      <w:r w:rsidRPr="006829FF">
        <w:rPr>
          <w:rFonts w:ascii="Arial" w:hAnsi="Arial" w:cs="Arial"/>
          <w:i/>
          <w:iCs/>
          <w:color w:val="auto"/>
        </w:rPr>
        <w:t>3</w:t>
      </w:r>
      <w:r w:rsidRPr="006829FF">
        <w:rPr>
          <w:rFonts w:ascii="Arial" w:hAnsi="Arial" w:cs="Arial"/>
          <w:color w:val="auto"/>
        </w:rPr>
        <w:t>(1), pp. 37–62.</w:t>
      </w:r>
    </w:p>
    <w:p w:rsidR="004C5C1E" w:rsidRPr="006829FF" w:rsidRDefault="004C5C1E" w:rsidP="004C5C1E">
      <w:pPr>
        <w:pStyle w:val="Default"/>
        <w:ind w:left="720" w:hanging="720"/>
        <w:rPr>
          <w:rFonts w:ascii="Arial" w:hAnsi="Arial" w:cs="Arial"/>
          <w:color w:val="auto"/>
        </w:rPr>
      </w:pPr>
    </w:p>
    <w:p w:rsidR="004C5C1E" w:rsidRPr="006829FF" w:rsidRDefault="004C5C1E" w:rsidP="004C5C1E">
      <w:pPr>
        <w:pStyle w:val="Default"/>
        <w:ind w:left="720" w:hanging="720"/>
        <w:rPr>
          <w:rFonts w:ascii="Arial" w:hAnsi="Arial" w:cs="Arial"/>
          <w:color w:val="auto"/>
        </w:rPr>
      </w:pPr>
      <w:r w:rsidRPr="006829FF">
        <w:rPr>
          <w:rFonts w:ascii="Arial" w:hAnsi="Arial" w:cs="Arial"/>
          <w:color w:val="auto"/>
        </w:rPr>
        <w:t xml:space="preserve">Testa, S., and Frascheri, S. (2015). Learning by failing: What we can learn from un-successful entrepreneurship education. </w:t>
      </w:r>
      <w:r w:rsidRPr="006829FF">
        <w:rPr>
          <w:rFonts w:ascii="Arial" w:hAnsi="Arial" w:cs="Arial"/>
          <w:i/>
          <w:iCs/>
          <w:color w:val="auto"/>
        </w:rPr>
        <w:t>The International Journal of Management Education</w:t>
      </w:r>
      <w:r w:rsidRPr="006829FF">
        <w:rPr>
          <w:rFonts w:ascii="Arial" w:hAnsi="Arial" w:cs="Arial"/>
          <w:color w:val="auto"/>
        </w:rPr>
        <w:t xml:space="preserve">, </w:t>
      </w:r>
      <w:r w:rsidRPr="006829FF">
        <w:rPr>
          <w:rFonts w:ascii="Arial" w:hAnsi="Arial" w:cs="Arial"/>
          <w:iCs/>
          <w:color w:val="auto"/>
        </w:rPr>
        <w:t>13 (1)</w:t>
      </w:r>
      <w:r w:rsidRPr="006829FF">
        <w:rPr>
          <w:rFonts w:ascii="Arial" w:hAnsi="Arial" w:cs="Arial"/>
          <w:color w:val="auto"/>
        </w:rPr>
        <w:t>, pp. 11–22.</w:t>
      </w:r>
    </w:p>
    <w:p w:rsidR="004C5C1E" w:rsidRPr="006829FF" w:rsidRDefault="004C5C1E" w:rsidP="004C5C1E">
      <w:pPr>
        <w:pStyle w:val="Default"/>
        <w:ind w:left="720" w:hanging="720"/>
        <w:rPr>
          <w:rFonts w:ascii="Arial" w:hAnsi="Arial" w:cs="Arial"/>
          <w:color w:val="auto"/>
        </w:rPr>
      </w:pPr>
    </w:p>
    <w:p w:rsidR="004C5C1E" w:rsidRPr="006829FF" w:rsidRDefault="004C5C1E" w:rsidP="004C5C1E">
      <w:pPr>
        <w:pStyle w:val="Default"/>
        <w:ind w:left="720" w:hanging="720"/>
        <w:rPr>
          <w:rFonts w:ascii="Arial" w:hAnsi="Arial" w:cs="Arial"/>
          <w:color w:val="auto"/>
        </w:rPr>
      </w:pPr>
      <w:r w:rsidRPr="006829FF">
        <w:rPr>
          <w:rFonts w:ascii="Arial" w:hAnsi="Arial" w:cs="Arial"/>
          <w:color w:val="auto"/>
        </w:rPr>
        <w:lastRenderedPageBreak/>
        <w:t>Yukl, S. (2013). Leadership in Organizations (8th ed.). England: Pearson Education Limited.</w:t>
      </w:r>
    </w:p>
    <w:p w:rsidR="004C5C1E" w:rsidRPr="00F23E6D" w:rsidRDefault="004C5C1E" w:rsidP="004C5C1E">
      <w:pPr>
        <w:autoSpaceDE w:val="0"/>
        <w:autoSpaceDN w:val="0"/>
        <w:adjustRightInd w:val="0"/>
        <w:spacing w:after="0" w:line="360" w:lineRule="auto"/>
        <w:jc w:val="both"/>
        <w:rPr>
          <w:rFonts w:ascii="Arial" w:hAnsi="Arial" w:cs="Arial"/>
          <w:b/>
          <w:sz w:val="24"/>
          <w:szCs w:val="24"/>
          <w:u w:val="single"/>
        </w:rPr>
      </w:pPr>
    </w:p>
    <w:p w:rsidR="004C5C1E" w:rsidRDefault="004C5C1E" w:rsidP="004C5C1E"/>
    <w:p w:rsidR="004C5C1E" w:rsidRPr="00F23E6D" w:rsidRDefault="004C5C1E" w:rsidP="00581CE4">
      <w:pPr>
        <w:autoSpaceDE w:val="0"/>
        <w:autoSpaceDN w:val="0"/>
        <w:adjustRightInd w:val="0"/>
        <w:spacing w:after="0" w:line="360" w:lineRule="auto"/>
        <w:jc w:val="both"/>
        <w:rPr>
          <w:rFonts w:ascii="Arial" w:hAnsi="Arial" w:cs="Arial"/>
          <w:b/>
          <w:sz w:val="24"/>
          <w:szCs w:val="24"/>
          <w:u w:val="single"/>
        </w:rPr>
      </w:pPr>
    </w:p>
    <w:sectPr w:rsidR="004C5C1E" w:rsidRPr="00F23E6D" w:rsidSect="00CF684A">
      <w:footerReference w:type="default" r:id="rId7"/>
      <w:pgSz w:w="11906" w:h="16838"/>
      <w:pgMar w:top="1440" w:right="1440" w:bottom="1440" w:left="1440" w:header="708" w:footer="70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F4A90" w:rsidRDefault="006F4A90" w:rsidP="002E3B75">
      <w:pPr>
        <w:spacing w:after="0" w:line="240" w:lineRule="auto"/>
      </w:pPr>
      <w:r>
        <w:separator/>
      </w:r>
    </w:p>
  </w:endnote>
  <w:endnote w:type="continuationSeparator" w:id="1">
    <w:p w:rsidR="006F4A90" w:rsidRDefault="006F4A90" w:rsidP="002E3B7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GOLGK A+ MTSY">
    <w:altName w:val="MTSY"/>
    <w:panose1 w:val="00000000000000000000"/>
    <w:charset w:val="81"/>
    <w:family w:val="swiss"/>
    <w:notTrueType/>
    <w:pitch w:val="default"/>
    <w:sig w:usb0="00000001" w:usb1="09060000" w:usb2="00000010" w:usb3="00000000" w:csb0="0008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684A" w:rsidRPr="00CF684A" w:rsidRDefault="00CF684A" w:rsidP="00CF684A">
    <w:pPr>
      <w:pStyle w:val="Footer"/>
      <w:jc w:val="center"/>
      <w:rPr>
        <w:rFonts w:ascii="Arial" w:hAnsi="Arial" w:cs="Arial"/>
        <w:sz w:val="24"/>
        <w:szCs w:val="24"/>
      </w:rPr>
    </w:pPr>
    <w:r w:rsidRPr="00CF684A">
      <w:rPr>
        <w:rFonts w:ascii="Arial" w:hAnsi="Arial" w:cs="Arial"/>
        <w:sz w:val="24"/>
        <w:szCs w:val="24"/>
      </w:rPr>
      <w:t xml:space="preserve">Page </w:t>
    </w:r>
    <w:r w:rsidR="00C53414" w:rsidRPr="00CF684A">
      <w:rPr>
        <w:rFonts w:ascii="Arial" w:hAnsi="Arial" w:cs="Arial"/>
        <w:sz w:val="24"/>
        <w:szCs w:val="24"/>
      </w:rPr>
      <w:fldChar w:fldCharType="begin"/>
    </w:r>
    <w:r w:rsidRPr="00CF684A">
      <w:rPr>
        <w:rFonts w:ascii="Arial" w:hAnsi="Arial" w:cs="Arial"/>
        <w:sz w:val="24"/>
        <w:szCs w:val="24"/>
      </w:rPr>
      <w:instrText xml:space="preserve"> PAGE   \* MERGEFORMAT </w:instrText>
    </w:r>
    <w:r w:rsidR="00C53414" w:rsidRPr="00CF684A">
      <w:rPr>
        <w:rFonts w:ascii="Arial" w:hAnsi="Arial" w:cs="Arial"/>
        <w:sz w:val="24"/>
        <w:szCs w:val="24"/>
      </w:rPr>
      <w:fldChar w:fldCharType="separate"/>
    </w:r>
    <w:r w:rsidR="001A6742">
      <w:rPr>
        <w:rFonts w:ascii="Arial" w:hAnsi="Arial" w:cs="Arial"/>
        <w:noProof/>
        <w:sz w:val="24"/>
        <w:szCs w:val="24"/>
      </w:rPr>
      <w:t>9</w:t>
    </w:r>
    <w:r w:rsidR="00C53414" w:rsidRPr="00CF684A">
      <w:rPr>
        <w:rFonts w:ascii="Arial" w:hAnsi="Arial" w:cs="Arial"/>
        <w:sz w:val="24"/>
        <w:szCs w:val="2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F4A90" w:rsidRDefault="006F4A90" w:rsidP="002E3B75">
      <w:pPr>
        <w:spacing w:after="0" w:line="240" w:lineRule="auto"/>
      </w:pPr>
      <w:r>
        <w:separator/>
      </w:r>
    </w:p>
  </w:footnote>
  <w:footnote w:type="continuationSeparator" w:id="1">
    <w:p w:rsidR="006F4A90" w:rsidRDefault="006F4A90" w:rsidP="002E3B7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45B" w:rsidRPr="002E3B75" w:rsidRDefault="002E3B75" w:rsidP="002E3B75">
    <w:pPr>
      <w:pStyle w:val="Default"/>
      <w:rPr>
        <w:color w:val="auto"/>
        <w:sz w:val="20"/>
        <w:szCs w:val="20"/>
      </w:rPr>
    </w:pPr>
    <w:r w:rsidRPr="002E3B75">
      <w:rPr>
        <w:rFonts w:ascii="Arial" w:hAnsi="Arial" w:cs="Arial"/>
        <w:bCs/>
        <w:i/>
        <w:color w:val="auto"/>
        <w:sz w:val="20"/>
        <w:szCs w:val="20"/>
      </w:rPr>
      <w:t>Managing Enterprise in the 21st Century</w:t>
    </w:r>
    <w:r w:rsidRPr="002E3B75">
      <w:rPr>
        <w:rFonts w:ascii="Arial" w:hAnsi="Arial" w:cs="Arial"/>
        <w:i/>
        <w:color w:val="auto"/>
        <w:sz w:val="20"/>
        <w:szCs w:val="20"/>
      </w:rPr>
      <w:t xml:space="preserve"> </w:t>
    </w:r>
    <w:r>
      <w:rPr>
        <w:rFonts w:ascii="Arial" w:hAnsi="Arial" w:cs="Arial"/>
        <w:i/>
        <w:color w:val="auto"/>
        <w:sz w:val="20"/>
        <w:szCs w:val="20"/>
      </w:rPr>
      <w:t>A2</w:t>
    </w:r>
    <w:r w:rsidR="009C66C8" w:rsidRPr="002E3B75">
      <w:rPr>
        <w:rFonts w:ascii="Arial" w:hAnsi="Arial" w:cs="Arial"/>
        <w:bCs/>
        <w:i/>
        <w:color w:val="auto"/>
        <w:sz w:val="20"/>
        <w:szCs w:val="20"/>
      </w:rPr>
      <w:t>/</w:t>
    </w:r>
    <w:r w:rsidR="009C66C8" w:rsidRPr="002E3B75">
      <w:rPr>
        <w:rFonts w:ascii="Arial" w:hAnsi="Arial" w:cs="Arial"/>
        <w:i/>
        <w:color w:val="auto"/>
        <w:sz w:val="20"/>
        <w:szCs w:val="20"/>
      </w:rPr>
      <w:t xml:space="preserve"> </w:t>
    </w:r>
    <w:r w:rsidR="009C66C8" w:rsidRPr="002E3B75">
      <w:rPr>
        <w:rFonts w:ascii="Arial" w:hAnsi="Arial" w:cs="Arial"/>
        <w:bCs/>
        <w:i/>
        <w:color w:val="auto"/>
        <w:sz w:val="20"/>
        <w:szCs w:val="20"/>
      </w:rPr>
      <w:t>ID: 1713903</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defaultTabStop w:val="720"/>
  <w:characterSpacingControl w:val="doNotCompress"/>
  <w:footnotePr>
    <w:footnote w:id="0"/>
    <w:footnote w:id="1"/>
  </w:footnotePr>
  <w:endnotePr>
    <w:endnote w:id="0"/>
    <w:endnote w:id="1"/>
  </w:endnotePr>
  <w:compat/>
  <w:rsids>
    <w:rsidRoot w:val="00D27708"/>
    <w:rsid w:val="00027034"/>
    <w:rsid w:val="000359FD"/>
    <w:rsid w:val="00042BD2"/>
    <w:rsid w:val="0004439F"/>
    <w:rsid w:val="00044DD9"/>
    <w:rsid w:val="00077321"/>
    <w:rsid w:val="00090FE7"/>
    <w:rsid w:val="000B63AD"/>
    <w:rsid w:val="000C0252"/>
    <w:rsid w:val="000C22FC"/>
    <w:rsid w:val="001361CD"/>
    <w:rsid w:val="0016162E"/>
    <w:rsid w:val="00164AB4"/>
    <w:rsid w:val="00194A4A"/>
    <w:rsid w:val="00197120"/>
    <w:rsid w:val="001A6742"/>
    <w:rsid w:val="001A6B6E"/>
    <w:rsid w:val="001B2171"/>
    <w:rsid w:val="001C00B7"/>
    <w:rsid w:val="002068AF"/>
    <w:rsid w:val="002113F5"/>
    <w:rsid w:val="00213D94"/>
    <w:rsid w:val="0024540F"/>
    <w:rsid w:val="00272231"/>
    <w:rsid w:val="002A1F84"/>
    <w:rsid w:val="002A4888"/>
    <w:rsid w:val="002C2885"/>
    <w:rsid w:val="002D082D"/>
    <w:rsid w:val="002E3B75"/>
    <w:rsid w:val="002E779B"/>
    <w:rsid w:val="002F0AEC"/>
    <w:rsid w:val="00305828"/>
    <w:rsid w:val="00314FD7"/>
    <w:rsid w:val="003164C2"/>
    <w:rsid w:val="00330392"/>
    <w:rsid w:val="003366CA"/>
    <w:rsid w:val="003429CA"/>
    <w:rsid w:val="00357057"/>
    <w:rsid w:val="003755DD"/>
    <w:rsid w:val="003A358F"/>
    <w:rsid w:val="003B7EB4"/>
    <w:rsid w:val="003C10E0"/>
    <w:rsid w:val="003E78D7"/>
    <w:rsid w:val="003F017D"/>
    <w:rsid w:val="003F3138"/>
    <w:rsid w:val="00406A99"/>
    <w:rsid w:val="00445776"/>
    <w:rsid w:val="004627D9"/>
    <w:rsid w:val="004725A9"/>
    <w:rsid w:val="0048458E"/>
    <w:rsid w:val="00497588"/>
    <w:rsid w:val="004A1509"/>
    <w:rsid w:val="004C5C1E"/>
    <w:rsid w:val="00515853"/>
    <w:rsid w:val="00526B18"/>
    <w:rsid w:val="005272A7"/>
    <w:rsid w:val="00531F28"/>
    <w:rsid w:val="00532A70"/>
    <w:rsid w:val="00564EFD"/>
    <w:rsid w:val="00572A06"/>
    <w:rsid w:val="00575B17"/>
    <w:rsid w:val="00581CE4"/>
    <w:rsid w:val="005963FA"/>
    <w:rsid w:val="005A457C"/>
    <w:rsid w:val="005B6FA4"/>
    <w:rsid w:val="005E3BE8"/>
    <w:rsid w:val="005F334C"/>
    <w:rsid w:val="006A2BD1"/>
    <w:rsid w:val="006F4A90"/>
    <w:rsid w:val="006F78E3"/>
    <w:rsid w:val="007071F4"/>
    <w:rsid w:val="00743975"/>
    <w:rsid w:val="00753655"/>
    <w:rsid w:val="00794866"/>
    <w:rsid w:val="007A02A3"/>
    <w:rsid w:val="007C15D0"/>
    <w:rsid w:val="007D633F"/>
    <w:rsid w:val="007E472F"/>
    <w:rsid w:val="008047DE"/>
    <w:rsid w:val="00807D8D"/>
    <w:rsid w:val="008106BE"/>
    <w:rsid w:val="008212E6"/>
    <w:rsid w:val="0084628E"/>
    <w:rsid w:val="00880413"/>
    <w:rsid w:val="008B2BB3"/>
    <w:rsid w:val="008B684D"/>
    <w:rsid w:val="008F6E57"/>
    <w:rsid w:val="008F7753"/>
    <w:rsid w:val="008F7EC1"/>
    <w:rsid w:val="00922369"/>
    <w:rsid w:val="0095170D"/>
    <w:rsid w:val="009527BD"/>
    <w:rsid w:val="009624D2"/>
    <w:rsid w:val="00992D39"/>
    <w:rsid w:val="009C486F"/>
    <w:rsid w:val="009C66C8"/>
    <w:rsid w:val="009D29C6"/>
    <w:rsid w:val="009E5C84"/>
    <w:rsid w:val="009F34B4"/>
    <w:rsid w:val="00A43494"/>
    <w:rsid w:val="00A474C5"/>
    <w:rsid w:val="00A479D7"/>
    <w:rsid w:val="00A6180B"/>
    <w:rsid w:val="00AB4A87"/>
    <w:rsid w:val="00AC4874"/>
    <w:rsid w:val="00AF647E"/>
    <w:rsid w:val="00B11D94"/>
    <w:rsid w:val="00B37905"/>
    <w:rsid w:val="00B84565"/>
    <w:rsid w:val="00BC58A7"/>
    <w:rsid w:val="00BC713F"/>
    <w:rsid w:val="00C0498B"/>
    <w:rsid w:val="00C20136"/>
    <w:rsid w:val="00C249E8"/>
    <w:rsid w:val="00C31A3E"/>
    <w:rsid w:val="00C471C2"/>
    <w:rsid w:val="00C53414"/>
    <w:rsid w:val="00C66669"/>
    <w:rsid w:val="00C92E59"/>
    <w:rsid w:val="00C94C68"/>
    <w:rsid w:val="00CA2D92"/>
    <w:rsid w:val="00CC4BFC"/>
    <w:rsid w:val="00CF684A"/>
    <w:rsid w:val="00D02B6A"/>
    <w:rsid w:val="00D27708"/>
    <w:rsid w:val="00D30643"/>
    <w:rsid w:val="00DA72AB"/>
    <w:rsid w:val="00E0009C"/>
    <w:rsid w:val="00E20536"/>
    <w:rsid w:val="00E4432C"/>
    <w:rsid w:val="00EC1475"/>
    <w:rsid w:val="00EF6485"/>
    <w:rsid w:val="00F23E6D"/>
    <w:rsid w:val="00F27302"/>
    <w:rsid w:val="00F91406"/>
    <w:rsid w:val="00F91C9D"/>
    <w:rsid w:val="00F9551A"/>
    <w:rsid w:val="00F955F5"/>
    <w:rsid w:val="00FA3342"/>
    <w:rsid w:val="00FA5296"/>
    <w:rsid w:val="00FB465C"/>
    <w:rsid w:val="00FF09E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5C1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27708"/>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4C5C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5C1E"/>
  </w:style>
  <w:style w:type="character" w:styleId="Strong">
    <w:name w:val="Strong"/>
    <w:basedOn w:val="DefaultParagraphFont"/>
    <w:uiPriority w:val="22"/>
    <w:qFormat/>
    <w:rsid w:val="004C5C1E"/>
    <w:rPr>
      <w:b/>
      <w:bCs/>
    </w:rPr>
  </w:style>
  <w:style w:type="character" w:styleId="Hyperlink">
    <w:name w:val="Hyperlink"/>
    <w:basedOn w:val="DefaultParagraphFont"/>
    <w:uiPriority w:val="99"/>
    <w:unhideWhenUsed/>
    <w:rsid w:val="004C5C1E"/>
    <w:rPr>
      <w:color w:val="0000FF"/>
      <w:u w:val="single"/>
    </w:rPr>
  </w:style>
  <w:style w:type="character" w:customStyle="1" w:styleId="cit">
    <w:name w:val="cit"/>
    <w:basedOn w:val="DefaultParagraphFont"/>
    <w:rsid w:val="004C5C1E"/>
  </w:style>
  <w:style w:type="character" w:customStyle="1" w:styleId="fm-vol-iss-date">
    <w:name w:val="fm-vol-iss-date"/>
    <w:basedOn w:val="DefaultParagraphFont"/>
    <w:rsid w:val="004C5C1E"/>
  </w:style>
  <w:style w:type="character" w:customStyle="1" w:styleId="doi">
    <w:name w:val="doi"/>
    <w:basedOn w:val="DefaultParagraphFont"/>
    <w:rsid w:val="004C5C1E"/>
  </w:style>
  <w:style w:type="paragraph" w:styleId="Footer">
    <w:name w:val="footer"/>
    <w:basedOn w:val="Normal"/>
    <w:link w:val="FooterChar"/>
    <w:uiPriority w:val="99"/>
    <w:semiHidden/>
    <w:unhideWhenUsed/>
    <w:rsid w:val="002E3B75"/>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2E3B75"/>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460</TotalTime>
  <Pages>10</Pages>
  <Words>2808</Words>
  <Characters>16008</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EDITH ADAMEZIE</dc:creator>
  <cp:revision>135</cp:revision>
  <dcterms:created xsi:type="dcterms:W3CDTF">2018-12-17T14:44:00Z</dcterms:created>
  <dcterms:modified xsi:type="dcterms:W3CDTF">2019-01-14T06:08:00Z</dcterms:modified>
</cp:coreProperties>
</file>