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134F3" w14:textId="389DD1A2" w:rsidR="0049486F" w:rsidRDefault="00BE0BB3">
      <w:r>
        <w:t>407822</w:t>
      </w:r>
      <w:r w:rsidR="00606B4B">
        <w:t xml:space="preserve"> - GWP</w:t>
      </w:r>
    </w:p>
    <w:p w14:paraId="3E26D70D" w14:textId="776B2592" w:rsidR="00BE0BB3" w:rsidRDefault="00BE0BB3">
      <w:r>
        <w:t>PC Gareth Murphy 2342 DHEP</w:t>
      </w:r>
    </w:p>
    <w:p w14:paraId="270282DB" w14:textId="34B7A9DE" w:rsidR="00BE0BB3" w:rsidRDefault="00BE0BB3">
      <w:r>
        <w:t>2031320</w:t>
      </w:r>
    </w:p>
    <w:p w14:paraId="04FC7495" w14:textId="77777777" w:rsidR="00C14476" w:rsidRDefault="00C14476"/>
    <w:p w14:paraId="65A75171" w14:textId="12DA055F" w:rsidR="00903AAD" w:rsidRDefault="00A458E6" w:rsidP="00903AAD">
      <w:pPr>
        <w:pStyle w:val="ListParagraph"/>
        <w:numPr>
          <w:ilvl w:val="0"/>
          <w:numId w:val="1"/>
        </w:numPr>
      </w:pPr>
      <w:r>
        <w:t xml:space="preserve">Under S163 of the Road Traffic Act 1988 – A </w:t>
      </w:r>
      <w:r w:rsidR="00645906">
        <w:t xml:space="preserve">traffic officer or </w:t>
      </w:r>
      <w:r>
        <w:t>constable in full uniform</w:t>
      </w:r>
      <w:r w:rsidR="00645906">
        <w:t>, or traffic officer</w:t>
      </w:r>
      <w:r>
        <w:t xml:space="preserve"> may stop any vehicle on a road or other public place fo</w:t>
      </w:r>
      <w:r w:rsidR="00903AAD">
        <w:t>r:</w:t>
      </w:r>
    </w:p>
    <w:p w14:paraId="256B0E90" w14:textId="60524BCD" w:rsidR="00903AAD" w:rsidRDefault="00903AAD" w:rsidP="00543F8A">
      <w:pPr>
        <w:pStyle w:val="ListParagraph"/>
        <w:numPr>
          <w:ilvl w:val="0"/>
          <w:numId w:val="4"/>
        </w:numPr>
      </w:pPr>
      <w:r>
        <w:t>A fault with the vehicle</w:t>
      </w:r>
      <w:r w:rsidR="00470791">
        <w:t>.</w:t>
      </w:r>
    </w:p>
    <w:p w14:paraId="5032CEEA" w14:textId="105DBDA3" w:rsidR="00470791" w:rsidRDefault="00470791" w:rsidP="00543F8A">
      <w:pPr>
        <w:pStyle w:val="ListParagraph"/>
        <w:numPr>
          <w:ilvl w:val="0"/>
          <w:numId w:val="4"/>
        </w:numPr>
      </w:pPr>
      <w:r>
        <w:t>The vehicle or occupants being involved in criminality.</w:t>
      </w:r>
    </w:p>
    <w:p w14:paraId="7740BF1F" w14:textId="07E7B19F" w:rsidR="00470791" w:rsidRDefault="00470791" w:rsidP="00543F8A">
      <w:pPr>
        <w:pStyle w:val="ListParagraph"/>
        <w:numPr>
          <w:ilvl w:val="0"/>
          <w:numId w:val="4"/>
        </w:numPr>
      </w:pPr>
      <w:r>
        <w:t>To protect life, limb and property.</w:t>
      </w:r>
    </w:p>
    <w:p w14:paraId="5E95D85B" w14:textId="3968E5ED" w:rsidR="00645906" w:rsidRDefault="00645906" w:rsidP="00543F8A">
      <w:pPr>
        <w:pStyle w:val="ListParagraph"/>
        <w:numPr>
          <w:ilvl w:val="0"/>
          <w:numId w:val="4"/>
        </w:numPr>
      </w:pPr>
      <w:r>
        <w:t>Suspected to be driving under the influence of alcohol or drugs.</w:t>
      </w:r>
    </w:p>
    <w:p w14:paraId="173D80EE" w14:textId="6F1AF47E" w:rsidR="000C4EA2" w:rsidRDefault="000C4EA2" w:rsidP="00645906">
      <w:pPr>
        <w:ind w:left="720"/>
      </w:pPr>
      <w:r>
        <w:t>Under S4 of PACE 1984, the constable in full uniform also has a right to stop any vehicle, at any time.</w:t>
      </w:r>
    </w:p>
    <w:p w14:paraId="02A60107" w14:textId="77777777" w:rsidR="00A37236" w:rsidRDefault="00A37236"/>
    <w:p w14:paraId="2C2CD3AE" w14:textId="005CA840" w:rsidR="00BE0BB3" w:rsidRDefault="006118FB" w:rsidP="006118FB">
      <w:pPr>
        <w:pStyle w:val="ListParagraph"/>
        <w:numPr>
          <w:ilvl w:val="0"/>
          <w:numId w:val="1"/>
        </w:numPr>
      </w:pPr>
      <w:r>
        <w:t>If a constable suspects that a driver</w:t>
      </w:r>
      <w:r w:rsidR="007A03F7">
        <w:t xml:space="preserve"> is under the influence of alcohol or drugs</w:t>
      </w:r>
      <w:r w:rsidR="007A6D9B">
        <w:t xml:space="preserve"> </w:t>
      </w:r>
      <w:r w:rsidR="00C37651">
        <w:t>and is</w:t>
      </w:r>
      <w:r w:rsidR="004A798E">
        <w:t xml:space="preserve"> or has been</w:t>
      </w:r>
      <w:r w:rsidR="00C37651">
        <w:t xml:space="preserve"> driving, attempting</w:t>
      </w:r>
      <w:r w:rsidR="004A798E">
        <w:t xml:space="preserve"> or attempted</w:t>
      </w:r>
      <w:r w:rsidR="00C37651">
        <w:t xml:space="preserve"> to drive or in charge of a motor vehicle on a road or other public</w:t>
      </w:r>
      <w:r w:rsidR="004A798E">
        <w:t>,</w:t>
      </w:r>
      <w:r w:rsidR="007A6D9B">
        <w:t xml:space="preserve"> and </w:t>
      </w:r>
      <w:r w:rsidR="007A6D9B">
        <w:t>committed a moving traffic offence</w:t>
      </w:r>
      <w:r w:rsidR="004A798E">
        <w:t xml:space="preserve"> he or she may stop that vehicle and require</w:t>
      </w:r>
      <w:r w:rsidR="007A6D9B">
        <w:t xml:space="preserve"> that person to </w:t>
      </w:r>
      <w:r w:rsidR="00881902">
        <w:t xml:space="preserve">provide a preliminary breath test, at the roadside. </w:t>
      </w:r>
    </w:p>
    <w:p w14:paraId="593BD609" w14:textId="77777777" w:rsidR="00A37236" w:rsidRDefault="00A37236"/>
    <w:p w14:paraId="7345694C" w14:textId="5477EF45" w:rsidR="00BE0BB3" w:rsidRDefault="00881902" w:rsidP="00881902">
      <w:pPr>
        <w:pStyle w:val="ListParagraph"/>
        <w:numPr>
          <w:ilvl w:val="0"/>
          <w:numId w:val="1"/>
        </w:numPr>
      </w:pPr>
      <w:r>
        <w:t xml:space="preserve">A person who drives a mechanically propelled vehicle on a road or other public place </w:t>
      </w:r>
      <w:r w:rsidR="00132EC2">
        <w:t>without due care and attention or reasonable consideration for others on the road or public place</w:t>
      </w:r>
      <w:r w:rsidR="006B687F">
        <w:t>, is guilty of an offence.</w:t>
      </w:r>
    </w:p>
    <w:p w14:paraId="747671CD" w14:textId="77777777" w:rsidR="00A37236" w:rsidRDefault="00A37236"/>
    <w:p w14:paraId="282B610B" w14:textId="77777777" w:rsidR="00F47DE2" w:rsidRDefault="00C93A6F" w:rsidP="00F47DE2">
      <w:pPr>
        <w:pStyle w:val="ListParagraph"/>
        <w:numPr>
          <w:ilvl w:val="0"/>
          <w:numId w:val="1"/>
        </w:numPr>
      </w:pPr>
      <w:r>
        <w:t xml:space="preserve">Investigation of </w:t>
      </w:r>
    </w:p>
    <w:p w14:paraId="2336A3E3" w14:textId="77777777" w:rsidR="00F47DE2" w:rsidRDefault="00F47DE2" w:rsidP="00F47DE2">
      <w:pPr>
        <w:pStyle w:val="ListParagraph"/>
      </w:pPr>
    </w:p>
    <w:p w14:paraId="7E585863" w14:textId="4C976C34" w:rsidR="00C93A6F" w:rsidRDefault="00C93A6F" w:rsidP="00F47DE2">
      <w:pPr>
        <w:pStyle w:val="ListParagraph"/>
        <w:numPr>
          <w:ilvl w:val="0"/>
          <w:numId w:val="5"/>
        </w:numPr>
      </w:pPr>
      <w:r>
        <w:t>Deaths, whether they are through collisions or suicides.</w:t>
      </w:r>
    </w:p>
    <w:p w14:paraId="21B6D6BA" w14:textId="2341637A" w:rsidR="00C93A6F" w:rsidRDefault="00F47DE2" w:rsidP="00F47DE2">
      <w:pPr>
        <w:pStyle w:val="ListParagraph"/>
        <w:numPr>
          <w:ilvl w:val="0"/>
          <w:numId w:val="5"/>
        </w:numPr>
      </w:pPr>
      <w:proofErr w:type="spellStart"/>
      <w:r>
        <w:t>Occurrances</w:t>
      </w:r>
      <w:proofErr w:type="spellEnd"/>
      <w:r>
        <w:t xml:space="preserve"> where power in law or skills of a constable are required.</w:t>
      </w:r>
    </w:p>
    <w:p w14:paraId="65A67AFE" w14:textId="5131150D" w:rsidR="00C93A6F" w:rsidRDefault="00C93A6F" w:rsidP="00F47DE2">
      <w:pPr>
        <w:pStyle w:val="ListParagraph"/>
        <w:numPr>
          <w:ilvl w:val="0"/>
          <w:numId w:val="5"/>
        </w:numPr>
      </w:pPr>
      <w:r>
        <w:t>Threats to public order or public safety</w:t>
      </w:r>
    </w:p>
    <w:p w14:paraId="63016C83" w14:textId="174B0D06" w:rsidR="00C93A6F" w:rsidRDefault="00C93A6F" w:rsidP="00F47DE2">
      <w:pPr>
        <w:pStyle w:val="ListParagraph"/>
        <w:numPr>
          <w:ilvl w:val="0"/>
          <w:numId w:val="5"/>
        </w:numPr>
      </w:pPr>
      <w:proofErr w:type="spellStart"/>
      <w:r>
        <w:t>Supsected</w:t>
      </w:r>
      <w:proofErr w:type="spellEnd"/>
      <w:r>
        <w:t xml:space="preserve"> crim</w:t>
      </w:r>
      <w:r w:rsidR="00F47DE2">
        <w:t>inality</w:t>
      </w:r>
    </w:p>
    <w:p w14:paraId="62EB51C2" w14:textId="77777777" w:rsidR="00C93A6F" w:rsidRDefault="00C93A6F" w:rsidP="00C93A6F">
      <w:pPr>
        <w:pStyle w:val="ListParagraph"/>
      </w:pPr>
    </w:p>
    <w:p w14:paraId="29F501E3" w14:textId="77777777" w:rsidR="00A37236" w:rsidRDefault="00A37236"/>
    <w:p w14:paraId="38312FA0" w14:textId="2A5C7FA3" w:rsidR="00DC44EC" w:rsidRDefault="00450CB2" w:rsidP="00DC44EC">
      <w:pPr>
        <w:pStyle w:val="ListParagraph"/>
        <w:numPr>
          <w:ilvl w:val="0"/>
          <w:numId w:val="1"/>
        </w:numPr>
      </w:pPr>
      <w:r>
        <w:t xml:space="preserve">If </w:t>
      </w:r>
      <w:r w:rsidR="00F7712C">
        <w:t xml:space="preserve">a person drives a mechanically propelled vehicle on a road or other public place, without </w:t>
      </w:r>
      <w:r w:rsidR="00C633DC">
        <w:t xml:space="preserve">insurance or valid test certificate, the constable has a right to seize that vehicle </w:t>
      </w:r>
      <w:r w:rsidR="00DC44EC">
        <w:t xml:space="preserve">under section 165A of the road traffic act 1988. The constable may also seize that vehicle if he or she suspects that the </w:t>
      </w:r>
      <w:proofErr w:type="gramStart"/>
      <w:r w:rsidR="00DC44EC">
        <w:t xml:space="preserve">driver </w:t>
      </w:r>
      <w:r w:rsidR="00CC7113">
        <w:t xml:space="preserve"> or</w:t>
      </w:r>
      <w:proofErr w:type="gramEnd"/>
      <w:r w:rsidR="00CC7113">
        <w:t xml:space="preserve"> vehicle </w:t>
      </w:r>
      <w:r w:rsidR="00DC44EC">
        <w:t>has been in</w:t>
      </w:r>
      <w:r w:rsidR="00CC7113">
        <w:t>volved in criminality, or the driver is suspected of being unfit to drive through drink or drugs.</w:t>
      </w:r>
    </w:p>
    <w:p w14:paraId="00F1BF3D" w14:textId="77777777" w:rsidR="00A37236" w:rsidRDefault="00A37236"/>
    <w:p w14:paraId="4C552809" w14:textId="0EC712D6" w:rsidR="00451C46" w:rsidRDefault="00F4258E" w:rsidP="00F4258E">
      <w:pPr>
        <w:pStyle w:val="ListParagraph"/>
        <w:numPr>
          <w:ilvl w:val="0"/>
          <w:numId w:val="1"/>
        </w:numPr>
      </w:pPr>
      <w:r>
        <w:t>Owing to the presence of a mechanically propelled vehicle o</w:t>
      </w:r>
      <w:r w:rsidR="008805AD">
        <w:t>n a road or other public place, an accident occurs, whereby:</w:t>
      </w:r>
    </w:p>
    <w:p w14:paraId="22A92C70" w14:textId="77777777" w:rsidR="008805AD" w:rsidRDefault="008805AD" w:rsidP="008805AD">
      <w:pPr>
        <w:pStyle w:val="ListParagraph"/>
      </w:pPr>
    </w:p>
    <w:p w14:paraId="062A5FC8" w14:textId="6B21D8B0" w:rsidR="008805AD" w:rsidRDefault="008805AD" w:rsidP="008805AD">
      <w:pPr>
        <w:pStyle w:val="ListParagraph"/>
      </w:pPr>
      <w:r>
        <w:lastRenderedPageBreak/>
        <w:t xml:space="preserve">Injury is caused to another </w:t>
      </w:r>
      <w:r w:rsidR="00C86818">
        <w:t>person other than the driver of that vehicle,</w:t>
      </w:r>
    </w:p>
    <w:p w14:paraId="0C82C03E" w14:textId="086E43C6" w:rsidR="00C86818" w:rsidRDefault="00C86818" w:rsidP="008805AD">
      <w:pPr>
        <w:pStyle w:val="ListParagraph"/>
      </w:pPr>
      <w:r>
        <w:t>Damage is caused to another vehicle other than that vehicle or trailer drawn by it,</w:t>
      </w:r>
    </w:p>
    <w:p w14:paraId="092ABA28" w14:textId="17CB225A" w:rsidR="00C86818" w:rsidRDefault="00C86818" w:rsidP="008805AD">
      <w:pPr>
        <w:pStyle w:val="ListParagraph"/>
      </w:pPr>
      <w:r>
        <w:t>Damage to animal other than one in or on that vehicle or trailer drawn by it,</w:t>
      </w:r>
    </w:p>
    <w:p w14:paraId="66F19BA1" w14:textId="01302EB6" w:rsidR="00C86818" w:rsidRDefault="00C86818" w:rsidP="008805AD">
      <w:pPr>
        <w:pStyle w:val="ListParagraph"/>
      </w:pPr>
      <w:r>
        <w:t>Damage to property constructed on, fixed to, growing in, or otherwise forming part of the</w:t>
      </w:r>
      <w:r w:rsidR="000E60D7">
        <w:t xml:space="preserve"> land where the road is situated or adjacent to such land where the road is </w:t>
      </w:r>
      <w:r w:rsidR="00FD2E57">
        <w:t>situated.</w:t>
      </w:r>
    </w:p>
    <w:p w14:paraId="67B0DDD1" w14:textId="77777777" w:rsidR="00A37236" w:rsidRDefault="00A37236"/>
    <w:p w14:paraId="78E9AC9A" w14:textId="267A816A" w:rsidR="00451C46" w:rsidRDefault="00FD2E57" w:rsidP="00FD2E57">
      <w:pPr>
        <w:pStyle w:val="ListParagraph"/>
        <w:numPr>
          <w:ilvl w:val="0"/>
          <w:numId w:val="1"/>
        </w:numPr>
      </w:pPr>
      <w:r>
        <w:t xml:space="preserve">A family liaison officer (FLO) is an integral part to an investigation in which </w:t>
      </w:r>
      <w:r w:rsidR="008849C3">
        <w:t xml:space="preserve">a </w:t>
      </w:r>
      <w:proofErr w:type="gramStart"/>
      <w:r w:rsidR="008849C3">
        <w:t>victims</w:t>
      </w:r>
      <w:proofErr w:type="gramEnd"/>
      <w:r w:rsidR="008849C3">
        <w:t xml:space="preserve"> life has been taken. The FLO is deployed by the Senior investigating Officer</w:t>
      </w:r>
      <w:r w:rsidR="00D06C59">
        <w:t xml:space="preserve"> (SIO)</w:t>
      </w:r>
      <w:r w:rsidR="008849C3">
        <w:t xml:space="preserve"> of the </w:t>
      </w:r>
      <w:proofErr w:type="gramStart"/>
      <w:r w:rsidR="008849C3">
        <w:t>incident, and</w:t>
      </w:r>
      <w:proofErr w:type="gramEnd"/>
      <w:r w:rsidR="008849C3">
        <w:t xml:space="preserve"> is overseen by the Family Liaison Coordinator</w:t>
      </w:r>
      <w:r w:rsidR="00D06C59">
        <w:t xml:space="preserve"> (FLC). A FLO primary role is to further the investigation of the incident and can act as a communicator between the family and the investigation team</w:t>
      </w:r>
      <w:r w:rsidR="00B96D47">
        <w:t>, and the investigation team and the family. A FLO is deployed during incident</w:t>
      </w:r>
      <w:r w:rsidR="005B5DBB">
        <w:t xml:space="preserve">s </w:t>
      </w:r>
      <w:r w:rsidR="00B96D47">
        <w:t>which include</w:t>
      </w:r>
      <w:r w:rsidR="005B5DBB">
        <w:t xml:space="preserve"> Murders or Manslaughter, Railway fatalities, Road Traffic collisions and mass fatalities. The FLO should be deployed as early as possible and should meet with the family at the earliest stage, during which time the family </w:t>
      </w:r>
      <w:r w:rsidR="00FF3422">
        <w:t>are experiencing incredibly stressful and upsetting emotions. A FLO deployment does not necessarily mean that there has been an element of criminality involved and they could act as the spokesperson for the family should they need to consult with the media for whatever reason.</w:t>
      </w:r>
    </w:p>
    <w:p w14:paraId="6E8930B8" w14:textId="77777777" w:rsidR="00A37236" w:rsidRDefault="00A37236"/>
    <w:p w14:paraId="66D7CB77" w14:textId="17231855" w:rsidR="00451C46" w:rsidRDefault="001100DF" w:rsidP="001100DF">
      <w:pPr>
        <w:pStyle w:val="ListParagraph"/>
        <w:numPr>
          <w:ilvl w:val="0"/>
          <w:numId w:val="1"/>
        </w:numPr>
      </w:pPr>
      <w:r>
        <w:t xml:space="preserve">If a person is involved in a </w:t>
      </w:r>
      <w:r w:rsidR="00E12837">
        <w:t xml:space="preserve">reportable traffic </w:t>
      </w:r>
      <w:r w:rsidR="00BF3113">
        <w:t>Collison</w:t>
      </w:r>
      <w:r w:rsidR="00E12837">
        <w:t xml:space="preserve">, </w:t>
      </w:r>
      <w:r w:rsidR="00BF3113">
        <w:t>they have</w:t>
      </w:r>
      <w:r w:rsidR="00E12837">
        <w:t xml:space="preserve"> a duty to notify the police </w:t>
      </w:r>
      <w:r w:rsidR="003E22F8">
        <w:t>of the:</w:t>
      </w:r>
    </w:p>
    <w:p w14:paraId="595A8863" w14:textId="77777777" w:rsidR="003E22F8" w:rsidRDefault="003E22F8" w:rsidP="003E22F8">
      <w:pPr>
        <w:pStyle w:val="ListParagraph"/>
      </w:pPr>
    </w:p>
    <w:p w14:paraId="61DC3E9A" w14:textId="6D35149B" w:rsidR="003E22F8" w:rsidRDefault="003E22F8" w:rsidP="003E22F8">
      <w:pPr>
        <w:pStyle w:val="ListParagraph"/>
      </w:pPr>
      <w:r>
        <w:t>Location of the incident.</w:t>
      </w:r>
    </w:p>
    <w:p w14:paraId="28647E5D" w14:textId="6E225368" w:rsidR="003E22F8" w:rsidRDefault="003E22F8" w:rsidP="003E22F8">
      <w:pPr>
        <w:pStyle w:val="ListParagraph"/>
      </w:pPr>
      <w:r>
        <w:t>Date and Time of the incident</w:t>
      </w:r>
    </w:p>
    <w:p w14:paraId="0C874E06" w14:textId="5809C473" w:rsidR="003E22F8" w:rsidRDefault="003E22F8" w:rsidP="003E22F8">
      <w:pPr>
        <w:pStyle w:val="ListParagraph"/>
      </w:pPr>
      <w:r>
        <w:t xml:space="preserve">How many vehicles are </w:t>
      </w:r>
      <w:r w:rsidR="00B87F58">
        <w:t>involved?</w:t>
      </w:r>
    </w:p>
    <w:p w14:paraId="146CA1E3" w14:textId="1BB11236" w:rsidR="00EA76E3" w:rsidRDefault="00EA76E3" w:rsidP="003E22F8">
      <w:pPr>
        <w:pStyle w:val="ListParagraph"/>
      </w:pPr>
      <w:r>
        <w:t xml:space="preserve">How many persons are </w:t>
      </w:r>
      <w:r w:rsidR="00B87F58">
        <w:t>involved?</w:t>
      </w:r>
    </w:p>
    <w:p w14:paraId="6E322A08" w14:textId="481C2456" w:rsidR="00EA76E3" w:rsidRDefault="00EA76E3" w:rsidP="003E22F8">
      <w:pPr>
        <w:pStyle w:val="ListParagraph"/>
      </w:pPr>
      <w:r>
        <w:t xml:space="preserve">If there any </w:t>
      </w:r>
      <w:r w:rsidR="00B87F58">
        <w:t>causalities</w:t>
      </w:r>
      <w:r>
        <w:t>, if so, how many</w:t>
      </w:r>
    </w:p>
    <w:p w14:paraId="4F9E4E59" w14:textId="7754DEEE" w:rsidR="00EA76E3" w:rsidRDefault="00BF3113" w:rsidP="003E22F8">
      <w:pPr>
        <w:pStyle w:val="ListParagraph"/>
      </w:pPr>
      <w:r>
        <w:t>First-hand</w:t>
      </w:r>
      <w:r w:rsidR="00EA76E3">
        <w:t xml:space="preserve"> account of the incident</w:t>
      </w:r>
    </w:p>
    <w:p w14:paraId="36D804AD" w14:textId="6C01A864" w:rsidR="00B87F58" w:rsidRDefault="00B87F58" w:rsidP="003E22F8">
      <w:pPr>
        <w:pStyle w:val="ListParagraph"/>
      </w:pPr>
      <w:r>
        <w:t>Any factors contributing to the incident,</w:t>
      </w:r>
    </w:p>
    <w:p w14:paraId="16A5EE5B" w14:textId="77777777" w:rsidR="00B87F58" w:rsidRDefault="00B87F58" w:rsidP="003E22F8">
      <w:pPr>
        <w:pStyle w:val="ListParagraph"/>
      </w:pPr>
    </w:p>
    <w:p w14:paraId="5D2FBE49" w14:textId="77777777" w:rsidR="00A37236" w:rsidRDefault="00A37236"/>
    <w:p w14:paraId="263530B3" w14:textId="0B6B42D1" w:rsidR="00451C46" w:rsidRDefault="003174D9" w:rsidP="003174D9">
      <w:pPr>
        <w:pStyle w:val="ListParagraph"/>
        <w:numPr>
          <w:ilvl w:val="0"/>
          <w:numId w:val="1"/>
        </w:numPr>
      </w:pPr>
      <w:r>
        <w:t>If an officer suspects another person who has or is drivin</w:t>
      </w:r>
      <w:r w:rsidR="00357987">
        <w:t>g or in charge of</w:t>
      </w:r>
      <w:r>
        <w:t xml:space="preserve"> a Motor vehicle on a road or other public place</w:t>
      </w:r>
      <w:r w:rsidR="00A93558">
        <w:t xml:space="preserve"> to be unfit to drive a vehicle whilst unfit </w:t>
      </w:r>
      <w:proofErr w:type="spellStart"/>
      <w:r w:rsidR="00A93558">
        <w:t>throught</w:t>
      </w:r>
      <w:proofErr w:type="spellEnd"/>
      <w:r w:rsidR="00A93558">
        <w:t xml:space="preserve"> drink or drugs</w:t>
      </w:r>
      <w:r>
        <w:t xml:space="preserve">, and </w:t>
      </w:r>
      <w:r w:rsidR="00357987">
        <w:t>believes</w:t>
      </w:r>
      <w:r w:rsidR="00A93558">
        <w:t xml:space="preserve"> </w:t>
      </w:r>
      <w:r w:rsidR="00B10EDC">
        <w:t xml:space="preserve">that person to be driving at the time an accident has occurred involving injury to another person; the constable may enter into any premises in which the suspect </w:t>
      </w:r>
      <w:r w:rsidR="000C3A00">
        <w:t>has entered following the incident to require them to provide a preliminary sample of breath so as t</w:t>
      </w:r>
      <w:r w:rsidR="00DE1DEA">
        <w:t>o confirm their suspicions of that person being under the influence of drink or d</w:t>
      </w:r>
      <w:r w:rsidR="000C5E16">
        <w:t>rugs.</w:t>
      </w:r>
    </w:p>
    <w:p w14:paraId="27F5BA27" w14:textId="77777777" w:rsidR="00A37236" w:rsidRDefault="00A37236"/>
    <w:p w14:paraId="21B1C8F4" w14:textId="2CDB60F2" w:rsidR="00451C46" w:rsidRDefault="00451C46">
      <w:r>
        <w:t>10.</w:t>
      </w:r>
      <w:r w:rsidR="003931B0">
        <w:t xml:space="preserve"> </w:t>
      </w:r>
      <w:r w:rsidR="00D81DA7">
        <w:t xml:space="preserve"> </w:t>
      </w:r>
      <w:r w:rsidR="003931B0">
        <w:t xml:space="preserve">A person who causes the death of another person by </w:t>
      </w:r>
      <w:r w:rsidR="00062015">
        <w:t>driving a mechanically propelled vehicle dangerously on a road or other public</w:t>
      </w:r>
      <w:r w:rsidR="00D81DA7">
        <w:t>, is guilty of an offence.</w:t>
      </w:r>
    </w:p>
    <w:p w14:paraId="470937F6" w14:textId="77777777" w:rsidR="00A37236" w:rsidRDefault="00A37236"/>
    <w:p w14:paraId="2E1E9A25" w14:textId="436E077E" w:rsidR="006869B8" w:rsidRDefault="00451C46">
      <w:r>
        <w:t>11.</w:t>
      </w:r>
      <w:r w:rsidR="00D81DA7">
        <w:t xml:space="preserve"> </w:t>
      </w:r>
      <w:r w:rsidR="006869B8">
        <w:t>For Alcohol:</w:t>
      </w:r>
    </w:p>
    <w:p w14:paraId="6F2232FB" w14:textId="202EAFBB" w:rsidR="006869B8" w:rsidRDefault="006869B8" w:rsidP="000C5E16">
      <w:pPr>
        <w:pStyle w:val="ListParagraph"/>
        <w:numPr>
          <w:ilvl w:val="1"/>
          <w:numId w:val="6"/>
        </w:numPr>
      </w:pPr>
      <w:r>
        <w:t xml:space="preserve">35 </w:t>
      </w:r>
      <w:r w:rsidR="000838BA">
        <w:t>micrograms</w:t>
      </w:r>
      <w:r>
        <w:t xml:space="preserve"> of alcohol per 100 millilitres of breath</w:t>
      </w:r>
    </w:p>
    <w:p w14:paraId="24E1470E" w14:textId="1B8CD9BD" w:rsidR="006869B8" w:rsidRDefault="00024FBE" w:rsidP="000C5E16">
      <w:pPr>
        <w:pStyle w:val="ListParagraph"/>
        <w:numPr>
          <w:ilvl w:val="1"/>
          <w:numId w:val="6"/>
        </w:numPr>
      </w:pPr>
      <w:r>
        <w:lastRenderedPageBreak/>
        <w:t xml:space="preserve">80 </w:t>
      </w:r>
      <w:r w:rsidR="000838BA">
        <w:t>milligrams</w:t>
      </w:r>
      <w:r>
        <w:t xml:space="preserve"> of </w:t>
      </w:r>
      <w:r w:rsidR="000838BA">
        <w:t>alcohol</w:t>
      </w:r>
      <w:r>
        <w:t xml:space="preserve"> per 100 </w:t>
      </w:r>
      <w:r w:rsidR="000838BA">
        <w:t>millilitres</w:t>
      </w:r>
      <w:r>
        <w:t xml:space="preserve"> of blood.</w:t>
      </w:r>
    </w:p>
    <w:p w14:paraId="77CEB0A8" w14:textId="65E5CD3A" w:rsidR="00024FBE" w:rsidRDefault="00024FBE" w:rsidP="000C5E16">
      <w:pPr>
        <w:pStyle w:val="ListParagraph"/>
        <w:numPr>
          <w:ilvl w:val="1"/>
          <w:numId w:val="6"/>
        </w:numPr>
      </w:pPr>
      <w:r>
        <w:t xml:space="preserve">107 milligrams of alcohol per 100 </w:t>
      </w:r>
      <w:r w:rsidR="000838BA">
        <w:t>millilitres</w:t>
      </w:r>
      <w:r>
        <w:t xml:space="preserve"> of urine.</w:t>
      </w:r>
    </w:p>
    <w:p w14:paraId="31CF5C31" w14:textId="14372478" w:rsidR="00024FBE" w:rsidRDefault="00024FBE">
      <w:r>
        <w:t>For cocaine:</w:t>
      </w:r>
    </w:p>
    <w:p w14:paraId="227ED342" w14:textId="66D8DEA9" w:rsidR="00024FBE" w:rsidRDefault="00024FBE" w:rsidP="000C5E16">
      <w:pPr>
        <w:pStyle w:val="ListParagraph"/>
        <w:numPr>
          <w:ilvl w:val="0"/>
          <w:numId w:val="7"/>
        </w:numPr>
      </w:pPr>
      <w:r>
        <w:t>10 micro</w:t>
      </w:r>
      <w:r w:rsidR="001B2771">
        <w:t>grams of cocaine per 100 millilitres of blood or urine.</w:t>
      </w:r>
    </w:p>
    <w:p w14:paraId="4EFD0610" w14:textId="116492E1" w:rsidR="001B2771" w:rsidRDefault="001B2771">
      <w:r>
        <w:t>For marijuana:</w:t>
      </w:r>
    </w:p>
    <w:p w14:paraId="5A636ADF" w14:textId="4C6D22F2" w:rsidR="001B2771" w:rsidRDefault="001B2771" w:rsidP="000C5E16">
      <w:pPr>
        <w:pStyle w:val="ListParagraph"/>
        <w:numPr>
          <w:ilvl w:val="0"/>
          <w:numId w:val="7"/>
        </w:numPr>
      </w:pPr>
      <w:r>
        <w:t xml:space="preserve">2 micrograms of </w:t>
      </w:r>
      <w:r w:rsidR="000838BA">
        <w:t>THC per 100 millilitres of blood or urine.</w:t>
      </w:r>
    </w:p>
    <w:p w14:paraId="77E3A6EB" w14:textId="77777777" w:rsidR="00A37236" w:rsidRDefault="00A37236"/>
    <w:p w14:paraId="0611BF65" w14:textId="371D7683" w:rsidR="00451C46" w:rsidRDefault="00451C46">
      <w:r>
        <w:t>12.</w:t>
      </w:r>
      <w:r w:rsidR="00330089">
        <w:t xml:space="preserve"> As part of a suspect interview, it is recommended that </w:t>
      </w:r>
      <w:r w:rsidR="00827F0F">
        <w:t>there are two constables present in order to question the suspect in line with PACE 1984. The interview is recorded both with audio and visually.</w:t>
      </w:r>
    </w:p>
    <w:p w14:paraId="00585DDB" w14:textId="4B959EB9" w:rsidR="00827F0F" w:rsidRDefault="00827F0F">
      <w:r>
        <w:t xml:space="preserve">A suspect has the right to free legal </w:t>
      </w:r>
      <w:r w:rsidR="00A56514">
        <w:t>representation;</w:t>
      </w:r>
      <w:r>
        <w:t xml:space="preserve"> </w:t>
      </w:r>
      <w:r w:rsidR="00A56514">
        <w:t>therefore,</w:t>
      </w:r>
      <w:r>
        <w:t xml:space="preserve"> it is recommended that a solicitor is present during the interview stage to advise their </w:t>
      </w:r>
      <w:r w:rsidR="00A56514">
        <w:t>client</w:t>
      </w:r>
      <w:r>
        <w:t>. However, they cannot answer for their client</w:t>
      </w:r>
      <w:r w:rsidR="00A56514">
        <w:t xml:space="preserve"> and they are able to </w:t>
      </w:r>
      <w:r w:rsidR="007E7F67">
        <w:t>provide a suspects’ statement at the beginning of the interview. The solicitor should be made aware of</w:t>
      </w:r>
      <w:r w:rsidR="00790D80">
        <w:t xml:space="preserve"> the categories of questions that the officers will be asking the suspect and will be made aware of</w:t>
      </w:r>
      <w:r w:rsidR="00085BCB">
        <w:t xml:space="preserve"> any evidence that the officers will produce.</w:t>
      </w:r>
    </w:p>
    <w:p w14:paraId="45F701E3" w14:textId="599CAA2D" w:rsidR="00085BCB" w:rsidRDefault="00085BCB">
      <w:r>
        <w:t xml:space="preserve">If the suspect is under 18, an appropriate adult </w:t>
      </w:r>
      <w:r w:rsidR="00D22AA8">
        <w:t xml:space="preserve">will accompany the suspect during the interviewing stage. This is to support the suspect in any </w:t>
      </w:r>
      <w:proofErr w:type="gramStart"/>
      <w:r w:rsidR="00D22AA8">
        <w:t>way,</w:t>
      </w:r>
      <w:proofErr w:type="gramEnd"/>
      <w:r w:rsidR="00D22AA8">
        <w:t xml:space="preserve"> however they cannot answer for the client. An appropriate adult will also be granted if the suspect is in any way considered to be vulnerable – this may be through a disability or impairment</w:t>
      </w:r>
      <w:r w:rsidR="0093514D">
        <w:t xml:space="preserve">, or any other category of vulnerability. </w:t>
      </w:r>
    </w:p>
    <w:p w14:paraId="6A395EAE" w14:textId="40F3A651" w:rsidR="0093514D" w:rsidRDefault="0093514D">
      <w:r>
        <w:t>If the suspect is unable to understand the interview due to language barriers, a translator may be present in order to assist them in understanding the questions</w:t>
      </w:r>
      <w:r w:rsidR="002D7227">
        <w:t xml:space="preserve"> that the officers have. The translator may answer for the suspect, but on the strictest grounds providing that </w:t>
      </w:r>
      <w:r w:rsidR="00430287">
        <w:t>they do not elaborate or provide any other information, only what is specifically stated by the suspect.</w:t>
      </w:r>
    </w:p>
    <w:p w14:paraId="2EB225E1" w14:textId="77777777" w:rsidR="00A37236" w:rsidRDefault="00A37236"/>
    <w:p w14:paraId="013AE185" w14:textId="6EAB2C8E" w:rsidR="00451C46" w:rsidRDefault="00451C46">
      <w:r>
        <w:t>13.</w:t>
      </w:r>
      <w:r w:rsidR="000D6584">
        <w:t xml:space="preserve"> The National police interviewing model is split into 5 parts and </w:t>
      </w:r>
      <w:r w:rsidR="000A7DA6">
        <w:t xml:space="preserve">can be used to structure interviews for both suspects and witnesses or victims. </w:t>
      </w:r>
    </w:p>
    <w:p w14:paraId="37D93DB8" w14:textId="19463969" w:rsidR="000A7DA6" w:rsidRDefault="000A7DA6">
      <w:r>
        <w:t xml:space="preserve">The pneumonic PEACE is used </w:t>
      </w:r>
      <w:r w:rsidR="004B1252">
        <w:t>in order to structure the interview.</w:t>
      </w:r>
    </w:p>
    <w:p w14:paraId="36152119" w14:textId="2E5E680E" w:rsidR="004B1252" w:rsidRDefault="004B1252">
      <w:r>
        <w:t xml:space="preserve">P – planning and preparation. This is where the interviewers will </w:t>
      </w:r>
      <w:r w:rsidR="00A37FCB">
        <w:t>plan an interview; depending on whether they are interviewing a suspect or victim/witness, will vary in their planning. It is a vital part of the interviewing stage as this is where the interviewers will often determine which questions need to be asked in order to Achieve Best Evidence of an incident.</w:t>
      </w:r>
    </w:p>
    <w:p w14:paraId="76CABAD9" w14:textId="206BCD1F" w:rsidR="00C50DDB" w:rsidRDefault="00C50DDB">
      <w:r>
        <w:t>E – engage and explain</w:t>
      </w:r>
      <w:r w:rsidR="00721E20">
        <w:t xml:space="preserve">. At this point, the interviewer will meet and greet the interviewee and attempt to build a rapport with the interviewee in order to </w:t>
      </w:r>
      <w:r w:rsidR="00A2646B">
        <w:t xml:space="preserve">gain their trust if they are a victim or </w:t>
      </w:r>
      <w:r w:rsidR="00B84383">
        <w:t>witness or to</w:t>
      </w:r>
      <w:r w:rsidR="00A2646B">
        <w:t xml:space="preserve"> be forthcoming with information </w:t>
      </w:r>
      <w:r w:rsidR="0069073B">
        <w:t xml:space="preserve">if they are a suspect. The interviewees need to explain to the </w:t>
      </w:r>
      <w:r w:rsidR="00B84383">
        <w:t xml:space="preserve">person being interviewed as to why they are </w:t>
      </w:r>
      <w:r w:rsidR="003F7144">
        <w:t xml:space="preserve">being interviewed (suspect) or if they are there to provide </w:t>
      </w:r>
      <w:r w:rsidR="000C5E16">
        <w:t>a</w:t>
      </w:r>
      <w:r w:rsidR="00DA6360">
        <w:t xml:space="preserve"> witness or suspect a</w:t>
      </w:r>
      <w:r w:rsidR="003F7144">
        <w:t>ccount of an incident</w:t>
      </w:r>
      <w:r w:rsidR="00C46433">
        <w:t>, to explain the interviewing process for them.</w:t>
      </w:r>
    </w:p>
    <w:p w14:paraId="69DA0CAB" w14:textId="31289903" w:rsidR="00C50DDB" w:rsidRDefault="00C50DDB">
      <w:r>
        <w:t>A – Account clarification and challenge</w:t>
      </w:r>
      <w:r w:rsidR="00C46433">
        <w:t xml:space="preserve"> – it is crucial that a </w:t>
      </w:r>
      <w:r w:rsidR="000C5E16">
        <w:t>free-flowing</w:t>
      </w:r>
      <w:r w:rsidR="00C46433">
        <w:t xml:space="preserve"> narrative is encouraged during this phase as it provides a clearer picture</w:t>
      </w:r>
      <w:r w:rsidR="00AA203E">
        <w:t xml:space="preserve"> or account</w:t>
      </w:r>
      <w:r w:rsidR="00C46433">
        <w:t xml:space="preserve"> to the interviewing team</w:t>
      </w:r>
      <w:r w:rsidR="00AA203E">
        <w:t xml:space="preserve">. During this </w:t>
      </w:r>
      <w:r w:rsidR="00AA203E">
        <w:lastRenderedPageBreak/>
        <w:t>time, the interviewer will use a series of questions around topics that have arisen during t</w:t>
      </w:r>
      <w:r w:rsidR="00DD3E31">
        <w:t xml:space="preserve">his stage. This is to achieve an account which is </w:t>
      </w:r>
      <w:r w:rsidR="00C2713B">
        <w:t xml:space="preserve">accurate and a true record of an incident. The interviewers will use and appropriate questioning style of </w:t>
      </w:r>
      <w:r w:rsidR="000C5E16">
        <w:t>Open-ended</w:t>
      </w:r>
      <w:r w:rsidR="00C2713B">
        <w:t xml:space="preserve"> questions or direct closed questions in order to gain a fine grain detail of checkable facts. </w:t>
      </w:r>
      <w:r w:rsidR="00D17C28">
        <w:t xml:space="preserve">It is unsuitable for the interviewers to use questions with multiple </w:t>
      </w:r>
      <w:r w:rsidR="000C5E16">
        <w:t>choice</w:t>
      </w:r>
      <w:r w:rsidR="00483902">
        <w:t>,</w:t>
      </w:r>
      <w:r w:rsidR="000C5E16">
        <w:t xml:space="preserve"> a</w:t>
      </w:r>
      <w:r w:rsidR="00D17C28">
        <w:t xml:space="preserve"> forced choice or any questions that are leading in any way.</w:t>
      </w:r>
    </w:p>
    <w:p w14:paraId="5C27F579" w14:textId="245535D2" w:rsidR="00C50DDB" w:rsidRDefault="00C50DDB">
      <w:r>
        <w:t xml:space="preserve">C </w:t>
      </w:r>
      <w:r w:rsidR="00721E20">
        <w:t>–</w:t>
      </w:r>
      <w:r>
        <w:t xml:space="preserve"> Closure</w:t>
      </w:r>
      <w:r w:rsidR="0090158C">
        <w:t xml:space="preserve"> – Following the account clarification and challenge process, the </w:t>
      </w:r>
      <w:r w:rsidR="005D7283">
        <w:t xml:space="preserve">interviewer will start to close the interview by summarising the information provided by the witness, victim or suspect </w:t>
      </w:r>
      <w:r w:rsidR="004313EF">
        <w:t>and provide them with a final opportunity to add any detail that they may have missed during this time. An interview cannot be finished abru</w:t>
      </w:r>
      <w:r w:rsidR="00533BE3">
        <w:t xml:space="preserve">ptly, and considerations need to be taken in order to ensure that </w:t>
      </w:r>
      <w:r w:rsidR="000653A6">
        <w:t>the suspect, witness or victim has been given the best possible opportunity to disclose any and all information relating to an incident.</w:t>
      </w:r>
    </w:p>
    <w:p w14:paraId="32E6224E" w14:textId="40F32A58" w:rsidR="00721E20" w:rsidRDefault="00721E20">
      <w:r>
        <w:t>E – evaluation.</w:t>
      </w:r>
      <w:r w:rsidR="000653A6">
        <w:t xml:space="preserve"> The interviewer will evaluate the information provided, the interview itself and the</w:t>
      </w:r>
      <w:r w:rsidR="006F7BC4">
        <w:t xml:space="preserve"> investigation in order to ascertain which direction the </w:t>
      </w:r>
      <w:r w:rsidR="00F7416A">
        <w:t>investigation will now need to go; this could be by interviewing other persons who have been named during the interview which could aid in this matter, or is there any new evidence which could come to light.</w:t>
      </w:r>
    </w:p>
    <w:p w14:paraId="2F4233C0" w14:textId="77777777" w:rsidR="00A37236" w:rsidRDefault="00A37236"/>
    <w:p w14:paraId="4E1FD3D1" w14:textId="78BC8F4E" w:rsidR="00451C46" w:rsidRDefault="00451C46">
      <w:r>
        <w:t>14.</w:t>
      </w:r>
      <w:r w:rsidR="00375B19">
        <w:t xml:space="preserve"> A person </w:t>
      </w:r>
      <w:r w:rsidR="00B10AF0">
        <w:t>(</w:t>
      </w:r>
      <w:r w:rsidR="00375B19">
        <w:t>A</w:t>
      </w:r>
      <w:r w:rsidR="00B10AF0">
        <w:t>)</w:t>
      </w:r>
      <w:r w:rsidR="00375B19">
        <w:t xml:space="preserve"> </w:t>
      </w:r>
      <w:r w:rsidR="000F7339">
        <w:t xml:space="preserve">displays </w:t>
      </w:r>
      <w:r w:rsidR="003E6CD2">
        <w:t xml:space="preserve">a range of acts of </w:t>
      </w:r>
      <w:r w:rsidR="000F7339">
        <w:t xml:space="preserve">behaviour toward another person </w:t>
      </w:r>
      <w:r w:rsidR="00B10AF0">
        <w:t>(</w:t>
      </w:r>
      <w:r w:rsidR="000F7339">
        <w:t>B</w:t>
      </w:r>
      <w:r w:rsidR="00B10AF0">
        <w:t>)</w:t>
      </w:r>
      <w:r w:rsidR="000F7339">
        <w:t xml:space="preserve"> and the behaviour is repeated and continuous</w:t>
      </w:r>
      <w:r w:rsidR="00E342C2">
        <w:t>, it shall be considered as controlling and coercive if:</w:t>
      </w:r>
    </w:p>
    <w:p w14:paraId="4160B91B" w14:textId="1D79F754" w:rsidR="00E342C2" w:rsidRDefault="00E342C2" w:rsidP="00483902">
      <w:pPr>
        <w:pStyle w:val="ListParagraph"/>
        <w:numPr>
          <w:ilvl w:val="0"/>
          <w:numId w:val="7"/>
        </w:numPr>
      </w:pPr>
      <w:r>
        <w:t>The behaviour is having a significant impact on B</w:t>
      </w:r>
      <w:r w:rsidR="00B10AF0">
        <w:t>.</w:t>
      </w:r>
    </w:p>
    <w:p w14:paraId="6B120331" w14:textId="74D29945" w:rsidR="00B10AF0" w:rsidRDefault="00B10AF0" w:rsidP="00483902">
      <w:pPr>
        <w:pStyle w:val="ListParagraph"/>
        <w:numPr>
          <w:ilvl w:val="0"/>
          <w:numId w:val="7"/>
        </w:numPr>
      </w:pPr>
      <w:r>
        <w:t>Person A and person B are personally connected.</w:t>
      </w:r>
    </w:p>
    <w:p w14:paraId="4E4EE8AC" w14:textId="5E47AA2B" w:rsidR="0041212D" w:rsidRDefault="0041212D" w:rsidP="00483902">
      <w:pPr>
        <w:pStyle w:val="ListParagraph"/>
        <w:numPr>
          <w:ilvl w:val="0"/>
          <w:numId w:val="7"/>
        </w:numPr>
      </w:pPr>
      <w:r>
        <w:t>Person A knows or ought to know that the behaviour is having a significant impact on B.</w:t>
      </w:r>
    </w:p>
    <w:p w14:paraId="56620BC4" w14:textId="77777777" w:rsidR="00B10AF0" w:rsidRDefault="00B10AF0"/>
    <w:p w14:paraId="2A3EB16A" w14:textId="77777777" w:rsidR="00A37236" w:rsidRDefault="00A37236"/>
    <w:p w14:paraId="0410BFD2" w14:textId="3598D597" w:rsidR="00451C46" w:rsidRDefault="00451C46">
      <w:r>
        <w:t>15.</w:t>
      </w:r>
      <w:r w:rsidR="0041212D">
        <w:t xml:space="preserve"> Coercive Control is important as this behaviour is often not physical. It is a range of acts which </w:t>
      </w:r>
      <w:r w:rsidR="003C112D">
        <w:t xml:space="preserve">affects the other person in a way which makes them dependent on the abuser. The abuser </w:t>
      </w:r>
      <w:r w:rsidR="003C6FEE">
        <w:t xml:space="preserve">removes any social support from the affected person, often isolating them and </w:t>
      </w:r>
      <w:r w:rsidR="00A67026">
        <w:t>exploits their vulnerabilities in a way which is a form of psychological abuse.</w:t>
      </w:r>
    </w:p>
    <w:p w14:paraId="390287E8" w14:textId="77777777" w:rsidR="00A37236" w:rsidRDefault="00A37236"/>
    <w:p w14:paraId="6EAF78A4" w14:textId="79BE134E" w:rsidR="00451C46" w:rsidRDefault="00451C46">
      <w:r>
        <w:t>16.</w:t>
      </w:r>
      <w:r w:rsidR="00500118">
        <w:t xml:space="preserve"> If a constable reasonably believes that a child could suffer </w:t>
      </w:r>
      <w:r w:rsidR="00AD03FF">
        <w:t xml:space="preserve">significant harm due to their circumstances, the constable can remove the child from that place to a place of safety but using section 46 of the Children’s Act </w:t>
      </w:r>
      <w:r w:rsidR="00C56C6C">
        <w:t>1989.  A place of safety could be temporary accommodation through cooperation with social services</w:t>
      </w:r>
      <w:r w:rsidR="00A64672">
        <w:t xml:space="preserve"> or charities;</w:t>
      </w:r>
      <w:r w:rsidR="00C56C6C">
        <w:t xml:space="preserve"> if there are any injuries sustained to the child, the officer could remove them from their current home and take them to hospital.</w:t>
      </w:r>
      <w:r w:rsidR="00A64672">
        <w:t xml:space="preserve">  A PPO (public protection order) must be completed in order to protect that child from th</w:t>
      </w:r>
      <w:r w:rsidR="00DD3245">
        <w:t xml:space="preserve">at person who could cause significant harm to that child. This referral also communicates with the child’s school </w:t>
      </w:r>
      <w:proofErr w:type="gramStart"/>
      <w:r w:rsidR="00DD3245">
        <w:t>so as to</w:t>
      </w:r>
      <w:proofErr w:type="gramEnd"/>
      <w:r w:rsidR="00DD3245">
        <w:t xml:space="preserve"> ensure that they are kept in constant communication. The officer also has the power to put in place a restriction, </w:t>
      </w:r>
      <w:r w:rsidR="001F339F">
        <w:t>whereby the person who could cause them significant harm cannot remove them from the designated place of safety.</w:t>
      </w:r>
    </w:p>
    <w:p w14:paraId="62A1C829" w14:textId="77777777" w:rsidR="00A37236" w:rsidRDefault="00A37236"/>
    <w:p w14:paraId="427B5029" w14:textId="37526DC2" w:rsidR="00451C46" w:rsidRDefault="00451C46">
      <w:r>
        <w:t>17.</w:t>
      </w:r>
      <w:r w:rsidR="00C23672">
        <w:t xml:space="preserve"> neglect, failure to provide for a child’s basic physical and mental needs.</w:t>
      </w:r>
    </w:p>
    <w:p w14:paraId="609E9BDC" w14:textId="77777777" w:rsidR="00A37236" w:rsidRDefault="00A37236"/>
    <w:p w14:paraId="67915AE8" w14:textId="25B9F369" w:rsidR="00451C46" w:rsidRDefault="00451C46">
      <w:r>
        <w:t>18.</w:t>
      </w:r>
      <w:r w:rsidR="00A4676D">
        <w:t xml:space="preserve"> </w:t>
      </w:r>
      <w:r w:rsidR="006D1EDA">
        <w:t xml:space="preserve"> At every domestic incident, a DASH form must be </w:t>
      </w:r>
      <w:r w:rsidR="000C04CD">
        <w:t>completed with the victim. A DASH form is a list of 29 questions in which the constable must have the consent of the victim to answer.</w:t>
      </w:r>
      <w:r w:rsidR="003F53D7">
        <w:t xml:space="preserve"> There are 18 specific </w:t>
      </w:r>
      <w:r w:rsidR="00004ACF">
        <w:t>high-risk</w:t>
      </w:r>
      <w:r w:rsidR="003F53D7">
        <w:t xml:space="preserve"> questions contained within the DASH form and any other persons living at a </w:t>
      </w:r>
      <w:proofErr w:type="gramStart"/>
      <w:r w:rsidR="003F53D7">
        <w:t>premises</w:t>
      </w:r>
      <w:proofErr w:type="gramEnd"/>
      <w:r w:rsidR="003F53D7">
        <w:t>, for example children can be included on the DASH form.</w:t>
      </w:r>
      <w:r w:rsidR="009A157E">
        <w:t xml:space="preserve"> If there are children </w:t>
      </w:r>
      <w:r w:rsidR="00471604">
        <w:t xml:space="preserve">at the premises and have either been subject to the domestic abuse or have witnessed the abuse, the detail of the children’s school and Doctor’s surgery must be included </w:t>
      </w:r>
      <w:proofErr w:type="gramStart"/>
      <w:r w:rsidR="00471604">
        <w:t>so as to</w:t>
      </w:r>
      <w:proofErr w:type="gramEnd"/>
      <w:r w:rsidR="00471604">
        <w:t xml:space="preserve"> have complete communication with them.</w:t>
      </w:r>
      <w:r w:rsidR="00E26CFF">
        <w:t xml:space="preserve"> Following the end of the DASH form, a grading will be given to the victim as to how likely they are to suffer from significant harm. The categories are Standard, Medium and High. The Standard grading </w:t>
      </w:r>
      <w:r w:rsidR="007155CF">
        <w:t>indicates that there is less likelihood of significant harm occurring</w:t>
      </w:r>
      <w:r w:rsidR="00E15D90">
        <w:t xml:space="preserve"> to the victim or any other person </w:t>
      </w:r>
      <w:proofErr w:type="gramStart"/>
      <w:r w:rsidR="00E15D90">
        <w:t>living  at</w:t>
      </w:r>
      <w:proofErr w:type="gramEnd"/>
      <w:r w:rsidR="00E15D90">
        <w:t xml:space="preserve"> the property. A medium grading indicates that there is likelihood of </w:t>
      </w:r>
      <w:r w:rsidR="00941BEF">
        <w:t>significant harm occurring and the high grading indicates that there is a severe indication of immediate significant harm occurring.</w:t>
      </w:r>
    </w:p>
    <w:p w14:paraId="61F9A871" w14:textId="77777777" w:rsidR="00A37236" w:rsidRDefault="00A37236"/>
    <w:p w14:paraId="4715357D" w14:textId="3723F6A9" w:rsidR="00451C46" w:rsidRDefault="00451C46">
      <w:r>
        <w:t>19.</w:t>
      </w:r>
      <w:r w:rsidR="00FF130E">
        <w:t xml:space="preserve"> A PPN notice forms the basis of a DVP</w:t>
      </w:r>
      <w:r w:rsidR="00095860">
        <w:t xml:space="preserve">N – </w:t>
      </w:r>
      <w:r w:rsidR="00483902">
        <w:t>Domestic</w:t>
      </w:r>
      <w:r w:rsidR="00095860">
        <w:t xml:space="preserve"> Violence Protection Notice. The PPN is communication method in which provides the victim with support from third parties during th</w:t>
      </w:r>
      <w:r w:rsidR="0003031C">
        <w:t xml:space="preserve">e stage following the abuse. A PPN is completed by the Officer at the scene </w:t>
      </w:r>
      <w:r w:rsidR="006E767E">
        <w:t xml:space="preserve">and is given to the victim for safeguarding purposes. </w:t>
      </w:r>
      <w:r w:rsidR="00B01229">
        <w:t xml:space="preserve">Third parties will include the health service, schools if applicable, social services and charities that </w:t>
      </w:r>
      <w:r w:rsidR="00A15B38">
        <w:t>help with any domestic related incidents. If the grading of the DAH form is anything other than ‘Standard’ then further prevention orders will be placed on the abuser = preventing them from accessing or contacting the victim.</w:t>
      </w:r>
    </w:p>
    <w:p w14:paraId="784A3AA6" w14:textId="77777777" w:rsidR="00A37236" w:rsidRDefault="00A37236"/>
    <w:p w14:paraId="584480EE" w14:textId="6BB011E4" w:rsidR="00451C46" w:rsidRDefault="00451C46">
      <w:r>
        <w:t>20</w:t>
      </w:r>
      <w:r w:rsidR="00A37236">
        <w:t>.</w:t>
      </w:r>
      <w:r w:rsidR="00381052">
        <w:t xml:space="preserve"> A DVPN cannot be </w:t>
      </w:r>
      <w:r w:rsidR="001B1C92">
        <w:t xml:space="preserve">served </w:t>
      </w:r>
      <w:r w:rsidR="00381052">
        <w:t>to a person in police custody</w:t>
      </w:r>
      <w:r w:rsidR="001B1C92">
        <w:t xml:space="preserve">. A DVPN must be served to a person following their release from police custody and </w:t>
      </w:r>
      <w:r w:rsidR="0025548A">
        <w:t xml:space="preserve">must then appear before a </w:t>
      </w:r>
      <w:r w:rsidR="00483902">
        <w:t>magistrate’s</w:t>
      </w:r>
      <w:r w:rsidR="0025548A">
        <w:t xml:space="preserve"> court within 24 hours of the arrest. A DVPN is </w:t>
      </w:r>
      <w:r w:rsidR="00B24094">
        <w:t xml:space="preserve">a method which safeguards the victim, provides them with breathing space whilst they recover in the short term from their </w:t>
      </w:r>
      <w:r w:rsidR="0057240C">
        <w:t>incident of abuse.</w:t>
      </w:r>
    </w:p>
    <w:p w14:paraId="50FBC185" w14:textId="38A10606" w:rsidR="0057240C" w:rsidRDefault="0057240C">
      <w:r>
        <w:t>A constable cannot issue a DVPN without authorisation from an Authorising officer</w:t>
      </w:r>
      <w:r w:rsidR="0038385B">
        <w:t xml:space="preserve"> (AO)</w:t>
      </w:r>
      <w:r>
        <w:t xml:space="preserve">, a superintendent or above. An acting superintendent </w:t>
      </w:r>
      <w:r w:rsidR="000F0FC3">
        <w:t>can issue a DVPN to the affected person. A constable must complete the DASH form, with the consent of the victim and use the PPN in order to refer this victim</w:t>
      </w:r>
      <w:r w:rsidR="00CA1F64">
        <w:t xml:space="preserve"> via the </w:t>
      </w:r>
      <w:r w:rsidR="0038385B">
        <w:t>third-party</w:t>
      </w:r>
      <w:r w:rsidR="00CA1F64">
        <w:t xml:space="preserve"> pathway. A constable must gather as much information as possible in order to proving the authorising officer with </w:t>
      </w:r>
      <w:r w:rsidR="007C2F6B">
        <w:t>a reason to believe that this victim is likely to suffer from immediate and significant harm from the abuser.</w:t>
      </w:r>
      <w:r w:rsidR="0038385B">
        <w:t xml:space="preserve"> </w:t>
      </w:r>
    </w:p>
    <w:p w14:paraId="2525032D" w14:textId="5CA18DB9" w:rsidR="0038385B" w:rsidRDefault="0038385B">
      <w:r>
        <w:t>The AO</w:t>
      </w:r>
      <w:r w:rsidR="005E1396">
        <w:t xml:space="preserve"> can permit a DVPN to be used in order to prohibit the abuser from contacting the victim, prevent the abuser </w:t>
      </w:r>
      <w:r w:rsidR="009A1BD7">
        <w:t>from attending the property where the victim is located, prevent the abuser from evicting the victim from the property and going anywhere within a specifi</w:t>
      </w:r>
      <w:r w:rsidR="00E413C6">
        <w:t>c location of the property itself. The DVPN form</w:t>
      </w:r>
      <w:r w:rsidR="00184E1A">
        <w:t>s</w:t>
      </w:r>
      <w:r w:rsidR="00E413C6">
        <w:t xml:space="preserve"> the foundations of a</w:t>
      </w:r>
      <w:r w:rsidR="00184E1A">
        <w:t xml:space="preserve"> DVPO in which is issued by a Magistrates court in which extends the time</w:t>
      </w:r>
      <w:r w:rsidR="00630956">
        <w:t xml:space="preserve"> in which prohibits the abuser from contacting the victim.</w:t>
      </w:r>
      <w:r w:rsidR="00E413C6">
        <w:t xml:space="preserve"> </w:t>
      </w:r>
    </w:p>
    <w:p w14:paraId="7C308DA1" w14:textId="77777777" w:rsidR="00A37236" w:rsidRDefault="00A37236"/>
    <w:p w14:paraId="4CEA14AE" w14:textId="71D0BCD7" w:rsidR="00451C46" w:rsidRDefault="00451C46">
      <w:r>
        <w:t>21.</w:t>
      </w:r>
      <w:r w:rsidR="0078550A">
        <w:t xml:space="preserve"> CSE is a form of child abuse. It occurs when a person or group takes advantage of the imbalance of power to deceive, manipulate or </w:t>
      </w:r>
      <w:proofErr w:type="spellStart"/>
      <w:r w:rsidR="0078550A">
        <w:t>coercse</w:t>
      </w:r>
      <w:proofErr w:type="spellEnd"/>
      <w:r w:rsidR="0078550A">
        <w:t xml:space="preserve"> a child or young person under 18 </w:t>
      </w:r>
      <w:r w:rsidR="00281227">
        <w:t xml:space="preserve">to engage in sexual activity. In exchange for something that they want or need. And for the financial </w:t>
      </w:r>
      <w:r w:rsidR="008D11E2">
        <w:t>gain or increased status or the perpetrator or facilitator. The abuse does not have to be physical abuse.</w:t>
      </w:r>
    </w:p>
    <w:p w14:paraId="0437941C" w14:textId="77777777" w:rsidR="00A37236" w:rsidRDefault="00A37236"/>
    <w:p w14:paraId="7FC0855A" w14:textId="63399ACF" w:rsidR="00451C46" w:rsidRDefault="00451C46">
      <w:r>
        <w:t>22.</w:t>
      </w:r>
      <w:bookmarkStart w:id="0" w:name="_GoBack"/>
      <w:bookmarkEnd w:id="0"/>
    </w:p>
    <w:p w14:paraId="33F4F096" w14:textId="77777777" w:rsidR="00A37236" w:rsidRDefault="00A37236"/>
    <w:p w14:paraId="34065490" w14:textId="5DB3F6F0" w:rsidR="00451C46" w:rsidRDefault="00451C46">
      <w:r>
        <w:t>23.</w:t>
      </w:r>
      <w:r w:rsidR="00210949">
        <w:t xml:space="preserve"> Evidential presum</w:t>
      </w:r>
      <w:r w:rsidR="00D939CF">
        <w:t>p</w:t>
      </w:r>
      <w:r w:rsidR="00210949">
        <w:t xml:space="preserve">tions </w:t>
      </w:r>
      <w:r w:rsidR="00D939CF">
        <w:t>under section 75 (a)</w:t>
      </w:r>
    </w:p>
    <w:p w14:paraId="5C152B21" w14:textId="56CF5767" w:rsidR="00D939CF" w:rsidRDefault="00D939CF" w:rsidP="00173DC9">
      <w:pPr>
        <w:pStyle w:val="ListParagraph"/>
        <w:numPr>
          <w:ilvl w:val="0"/>
          <w:numId w:val="2"/>
        </w:numPr>
      </w:pPr>
      <w:r>
        <w:t xml:space="preserve">One or more of the circumstances in </w:t>
      </w:r>
      <w:r w:rsidR="0057649F">
        <w:t>section 75 (b) existed</w:t>
      </w:r>
      <w:r w:rsidR="00F76108">
        <w:t>,</w:t>
      </w:r>
    </w:p>
    <w:p w14:paraId="5A1799D6" w14:textId="7D9F90A4" w:rsidR="0057649F" w:rsidRDefault="00F76108" w:rsidP="00173DC9">
      <w:pPr>
        <w:pStyle w:val="ListParagraph"/>
        <w:numPr>
          <w:ilvl w:val="0"/>
          <w:numId w:val="2"/>
        </w:numPr>
      </w:pPr>
      <w:r>
        <w:t xml:space="preserve">Person </w:t>
      </w:r>
      <w:r w:rsidR="0057649F">
        <w:t xml:space="preserve">B did not </w:t>
      </w:r>
      <w:r>
        <w:t>consent to the act,</w:t>
      </w:r>
    </w:p>
    <w:p w14:paraId="2572833B" w14:textId="3BF23B07" w:rsidR="0057649F" w:rsidRDefault="00F76108" w:rsidP="00173DC9">
      <w:pPr>
        <w:pStyle w:val="ListParagraph"/>
        <w:numPr>
          <w:ilvl w:val="0"/>
          <w:numId w:val="2"/>
        </w:numPr>
      </w:pPr>
      <w:r>
        <w:t xml:space="preserve">Person </w:t>
      </w:r>
      <w:r w:rsidR="0057649F">
        <w:t xml:space="preserve">A was aware of one or more of the evidential </w:t>
      </w:r>
      <w:r w:rsidR="00963087">
        <w:t>presumption circumstances.</w:t>
      </w:r>
    </w:p>
    <w:p w14:paraId="250D4786" w14:textId="2BE6F3A6" w:rsidR="00963087" w:rsidRDefault="00963087">
      <w:r>
        <w:t>Evidential presumption circumstances under section 75 (b)</w:t>
      </w:r>
    </w:p>
    <w:p w14:paraId="561DE053" w14:textId="2207D12B" w:rsidR="00963087" w:rsidRDefault="00963087" w:rsidP="00173DC9">
      <w:pPr>
        <w:pStyle w:val="ListParagraph"/>
        <w:numPr>
          <w:ilvl w:val="0"/>
          <w:numId w:val="3"/>
        </w:numPr>
      </w:pPr>
      <w:r>
        <w:t>Threats or fear of violence, before or at the time of the act,</w:t>
      </w:r>
    </w:p>
    <w:p w14:paraId="20F0316C" w14:textId="6B58FEC7" w:rsidR="00963087" w:rsidRDefault="00963087" w:rsidP="00173DC9">
      <w:pPr>
        <w:pStyle w:val="ListParagraph"/>
        <w:numPr>
          <w:ilvl w:val="0"/>
          <w:numId w:val="3"/>
        </w:numPr>
      </w:pPr>
      <w:r>
        <w:t>Physical disability,</w:t>
      </w:r>
    </w:p>
    <w:p w14:paraId="50331BDE" w14:textId="51A6BDCB" w:rsidR="00F76108" w:rsidRDefault="00537790" w:rsidP="00173DC9">
      <w:pPr>
        <w:pStyle w:val="ListParagraph"/>
        <w:numPr>
          <w:ilvl w:val="0"/>
          <w:numId w:val="3"/>
        </w:numPr>
      </w:pPr>
      <w:r>
        <w:t>Unconsciousness,</w:t>
      </w:r>
    </w:p>
    <w:p w14:paraId="77528EF6" w14:textId="6071351D" w:rsidR="00543F8A" w:rsidRDefault="00173DC9" w:rsidP="00543F8A">
      <w:pPr>
        <w:pStyle w:val="ListParagraph"/>
        <w:numPr>
          <w:ilvl w:val="0"/>
          <w:numId w:val="3"/>
        </w:numPr>
      </w:pPr>
      <w:r>
        <w:t>Administering</w:t>
      </w:r>
      <w:r w:rsidR="00537790">
        <w:t xml:space="preserve"> of substances</w:t>
      </w:r>
      <w:r>
        <w:t>, causing overpowering or stupefying affects</w:t>
      </w:r>
    </w:p>
    <w:p w14:paraId="720F7755" w14:textId="77777777" w:rsidR="00543F8A" w:rsidRDefault="00543F8A" w:rsidP="00543F8A">
      <w:pPr>
        <w:pStyle w:val="ListParagraph"/>
        <w:numPr>
          <w:ilvl w:val="0"/>
          <w:numId w:val="3"/>
        </w:numPr>
      </w:pPr>
    </w:p>
    <w:p w14:paraId="073AC526" w14:textId="4D030629" w:rsidR="00451C46" w:rsidRDefault="00451C46">
      <w:r>
        <w:t>24.</w:t>
      </w:r>
    </w:p>
    <w:p w14:paraId="08102C36" w14:textId="77777777" w:rsidR="00A37236" w:rsidRDefault="00A37236"/>
    <w:p w14:paraId="27541A69" w14:textId="3F0B559F" w:rsidR="00451C46" w:rsidRDefault="00451C46">
      <w:r>
        <w:t>25.</w:t>
      </w:r>
    </w:p>
    <w:sectPr w:rsidR="00451C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52C61" w14:textId="77777777" w:rsidR="00BE0BB3" w:rsidRDefault="00BE0BB3" w:rsidP="00BE0BB3">
      <w:pPr>
        <w:spacing w:after="0" w:line="240" w:lineRule="auto"/>
      </w:pPr>
      <w:r>
        <w:separator/>
      </w:r>
    </w:p>
  </w:endnote>
  <w:endnote w:type="continuationSeparator" w:id="0">
    <w:p w14:paraId="267280BE" w14:textId="77777777" w:rsidR="00BE0BB3" w:rsidRDefault="00BE0BB3" w:rsidP="00BE0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D6CD8" w14:textId="77777777" w:rsidR="00BE0BB3" w:rsidRDefault="00BE0BB3" w:rsidP="00BE0BB3">
      <w:pPr>
        <w:spacing w:after="0" w:line="240" w:lineRule="auto"/>
      </w:pPr>
      <w:r>
        <w:separator/>
      </w:r>
    </w:p>
  </w:footnote>
  <w:footnote w:type="continuationSeparator" w:id="0">
    <w:p w14:paraId="200145F9" w14:textId="77777777" w:rsidR="00BE0BB3" w:rsidRDefault="00BE0BB3" w:rsidP="00BE0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1740C"/>
    <w:multiLevelType w:val="hybridMultilevel"/>
    <w:tmpl w:val="FB024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EE658E"/>
    <w:multiLevelType w:val="hybridMultilevel"/>
    <w:tmpl w:val="ACD86E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E58E7"/>
    <w:multiLevelType w:val="hybridMultilevel"/>
    <w:tmpl w:val="CF78BE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2D80167"/>
    <w:multiLevelType w:val="hybridMultilevel"/>
    <w:tmpl w:val="065E8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61078D"/>
    <w:multiLevelType w:val="hybridMultilevel"/>
    <w:tmpl w:val="DF901B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6E12E76"/>
    <w:multiLevelType w:val="hybridMultilevel"/>
    <w:tmpl w:val="41F49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C32EBA"/>
    <w:multiLevelType w:val="hybridMultilevel"/>
    <w:tmpl w:val="BDE23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4"/>
  </w:num>
  <w:num w:numId="5">
    <w:abstractNumId w:val="2"/>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BB3"/>
    <w:rsid w:val="00004ACF"/>
    <w:rsid w:val="00024FBE"/>
    <w:rsid w:val="0003031C"/>
    <w:rsid w:val="00062015"/>
    <w:rsid w:val="000653A6"/>
    <w:rsid w:val="000838BA"/>
    <w:rsid w:val="00085BCB"/>
    <w:rsid w:val="00095860"/>
    <w:rsid w:val="000A7DA6"/>
    <w:rsid w:val="000C04CD"/>
    <w:rsid w:val="000C3A00"/>
    <w:rsid w:val="000C4EA2"/>
    <w:rsid w:val="000C5E16"/>
    <w:rsid w:val="000D6584"/>
    <w:rsid w:val="000E60D7"/>
    <w:rsid w:val="000F0FC3"/>
    <w:rsid w:val="000F7339"/>
    <w:rsid w:val="001100DF"/>
    <w:rsid w:val="00132EC2"/>
    <w:rsid w:val="00173DC9"/>
    <w:rsid w:val="00184E1A"/>
    <w:rsid w:val="001B1C92"/>
    <w:rsid w:val="001B2771"/>
    <w:rsid w:val="001F339F"/>
    <w:rsid w:val="001F6166"/>
    <w:rsid w:val="00210949"/>
    <w:rsid w:val="0024157F"/>
    <w:rsid w:val="0025548A"/>
    <w:rsid w:val="00281227"/>
    <w:rsid w:val="002D7227"/>
    <w:rsid w:val="003174D9"/>
    <w:rsid w:val="00330089"/>
    <w:rsid w:val="00357987"/>
    <w:rsid w:val="00375B19"/>
    <w:rsid w:val="00381052"/>
    <w:rsid w:val="0038385B"/>
    <w:rsid w:val="003931B0"/>
    <w:rsid w:val="003C112D"/>
    <w:rsid w:val="003C6FEE"/>
    <w:rsid w:val="003E22F8"/>
    <w:rsid w:val="003E6CD2"/>
    <w:rsid w:val="003F53D7"/>
    <w:rsid w:val="003F7144"/>
    <w:rsid w:val="0041212D"/>
    <w:rsid w:val="00430287"/>
    <w:rsid w:val="004313EF"/>
    <w:rsid w:val="00450CB2"/>
    <w:rsid w:val="00451C46"/>
    <w:rsid w:val="00470791"/>
    <w:rsid w:val="00471604"/>
    <w:rsid w:val="00483902"/>
    <w:rsid w:val="0049486F"/>
    <w:rsid w:val="004A798E"/>
    <w:rsid w:val="004B1252"/>
    <w:rsid w:val="00500118"/>
    <w:rsid w:val="00533BE3"/>
    <w:rsid w:val="00537790"/>
    <w:rsid w:val="00543F8A"/>
    <w:rsid w:val="0057240C"/>
    <w:rsid w:val="0057649F"/>
    <w:rsid w:val="005B5DBB"/>
    <w:rsid w:val="005D7283"/>
    <w:rsid w:val="005E1396"/>
    <w:rsid w:val="00606B4B"/>
    <w:rsid w:val="006118FB"/>
    <w:rsid w:val="00630956"/>
    <w:rsid w:val="00645906"/>
    <w:rsid w:val="006869B8"/>
    <w:rsid w:val="0069073B"/>
    <w:rsid w:val="006B687F"/>
    <w:rsid w:val="006D1EDA"/>
    <w:rsid w:val="006E33FF"/>
    <w:rsid w:val="006E767E"/>
    <w:rsid w:val="006F7BC4"/>
    <w:rsid w:val="007155CF"/>
    <w:rsid w:val="00721E20"/>
    <w:rsid w:val="0078550A"/>
    <w:rsid w:val="00790D80"/>
    <w:rsid w:val="007A03F7"/>
    <w:rsid w:val="007A6D9B"/>
    <w:rsid w:val="007C2F6B"/>
    <w:rsid w:val="007E7F67"/>
    <w:rsid w:val="00827F0F"/>
    <w:rsid w:val="008805AD"/>
    <w:rsid w:val="00881902"/>
    <w:rsid w:val="008849C3"/>
    <w:rsid w:val="008D11E2"/>
    <w:rsid w:val="0090158C"/>
    <w:rsid w:val="00903AAD"/>
    <w:rsid w:val="0093514D"/>
    <w:rsid w:val="00941BEF"/>
    <w:rsid w:val="00963087"/>
    <w:rsid w:val="009A157E"/>
    <w:rsid w:val="009A1BD7"/>
    <w:rsid w:val="009C6998"/>
    <w:rsid w:val="00A15B38"/>
    <w:rsid w:val="00A2646B"/>
    <w:rsid w:val="00A37236"/>
    <w:rsid w:val="00A37FCB"/>
    <w:rsid w:val="00A458E6"/>
    <w:rsid w:val="00A4676D"/>
    <w:rsid w:val="00A56514"/>
    <w:rsid w:val="00A64672"/>
    <w:rsid w:val="00A67026"/>
    <w:rsid w:val="00A93558"/>
    <w:rsid w:val="00AA203E"/>
    <w:rsid w:val="00AD03FF"/>
    <w:rsid w:val="00B01229"/>
    <w:rsid w:val="00B10AF0"/>
    <w:rsid w:val="00B10EDC"/>
    <w:rsid w:val="00B24094"/>
    <w:rsid w:val="00B84383"/>
    <w:rsid w:val="00B87F58"/>
    <w:rsid w:val="00B96D47"/>
    <w:rsid w:val="00BE0BB3"/>
    <w:rsid w:val="00BF3113"/>
    <w:rsid w:val="00C14476"/>
    <w:rsid w:val="00C23672"/>
    <w:rsid w:val="00C2713B"/>
    <w:rsid w:val="00C37651"/>
    <w:rsid w:val="00C46433"/>
    <w:rsid w:val="00C50DDB"/>
    <w:rsid w:val="00C56C6C"/>
    <w:rsid w:val="00C633DC"/>
    <w:rsid w:val="00C86818"/>
    <w:rsid w:val="00C93A6F"/>
    <w:rsid w:val="00CA1F64"/>
    <w:rsid w:val="00CC7113"/>
    <w:rsid w:val="00D06C59"/>
    <w:rsid w:val="00D17C28"/>
    <w:rsid w:val="00D22AA8"/>
    <w:rsid w:val="00D81DA7"/>
    <w:rsid w:val="00D939CF"/>
    <w:rsid w:val="00DA6360"/>
    <w:rsid w:val="00DC44EC"/>
    <w:rsid w:val="00DD3245"/>
    <w:rsid w:val="00DD3E31"/>
    <w:rsid w:val="00DE1DEA"/>
    <w:rsid w:val="00DF104A"/>
    <w:rsid w:val="00E12837"/>
    <w:rsid w:val="00E15D90"/>
    <w:rsid w:val="00E26CFF"/>
    <w:rsid w:val="00E342C2"/>
    <w:rsid w:val="00E413C6"/>
    <w:rsid w:val="00EA76E3"/>
    <w:rsid w:val="00F4258E"/>
    <w:rsid w:val="00F47DE2"/>
    <w:rsid w:val="00F7416A"/>
    <w:rsid w:val="00F76108"/>
    <w:rsid w:val="00F7712C"/>
    <w:rsid w:val="00FD2E57"/>
    <w:rsid w:val="00FF130E"/>
    <w:rsid w:val="00FF3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0F18D4"/>
  <w15:chartTrackingRefBased/>
  <w15:docId w15:val="{FCFC1EF0-07A1-4EDB-A07C-02E4BBB41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9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36e99ef3b00b83d02dd1cbf7c34a5a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ea1c188a405872d9f8d1f20459ad7e68"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541E8-BC2F-440B-8DDA-1515F8B02E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A65779-1CA1-4A38-BFAA-F24E79B25B80}">
  <ds:schemaRefs>
    <ds:schemaRef ds:uri="http://schemas.microsoft.com/sharepoint/v3/contenttype/forms"/>
  </ds:schemaRefs>
</ds:datastoreItem>
</file>

<file path=customXml/itemProps3.xml><?xml version="1.0" encoding="utf-8"?>
<ds:datastoreItem xmlns:ds="http://schemas.openxmlformats.org/officeDocument/2006/customXml" ds:itemID="{E5997605-C149-406C-AE6F-124AEA922317}">
  <ds:schemaRefs>
    <ds:schemaRef ds:uri="http://schemas.microsoft.com/office/2006/documentManagement/types"/>
    <ds:schemaRef ds:uri="http://purl.org/dc/elements/1.1/"/>
    <ds:schemaRef ds:uri="http://schemas.microsoft.com/office/2006/metadata/properties"/>
    <ds:schemaRef ds:uri="f9dd6bd1-dff7-48c4-b272-387be775c48c"/>
    <ds:schemaRef ds:uri="http://schemas.microsoft.com/office/infopath/2007/PartnerControls"/>
    <ds:schemaRef ds:uri="http://purl.org/dc/terms/"/>
    <ds:schemaRef ds:uri="http://schemas.openxmlformats.org/package/2006/metadata/core-properties"/>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2158</Words>
  <Characters>12303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 Gareth</dc:creator>
  <cp:keywords/>
  <dc:description/>
  <cp:lastModifiedBy>Murphy, Gareth</cp:lastModifiedBy>
  <cp:revision>2</cp:revision>
  <dcterms:created xsi:type="dcterms:W3CDTF">2021-11-29T15:00:00Z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2021-11-29T12:40:04Z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dd971863-f6fc-4cf3-9fd9-9f308c5e89c9</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