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DB5352" w14:textId="77777777" w:rsidR="00E555F0" w:rsidRPr="00552A69" w:rsidRDefault="00E555F0" w:rsidP="00E555F0">
      <w:pPr>
        <w:jc w:val="center"/>
      </w:pPr>
      <w:r w:rsidRPr="00552A69">
        <w:rPr>
          <w:rFonts w:ascii="Arial" w:hAnsi="Arial" w:cs="Arial"/>
          <w:sz w:val="36"/>
          <w:szCs w:val="36"/>
        </w:rPr>
        <w:t xml:space="preserve">Name: </w:t>
      </w:r>
      <w:r w:rsidRPr="00552A69">
        <w:rPr>
          <w:rFonts w:ascii="Arial" w:hAnsi="Arial" w:cs="Arial"/>
          <w:b/>
          <w:bCs/>
          <w:sz w:val="36"/>
          <w:szCs w:val="36"/>
        </w:rPr>
        <w:t>Naila Lipika</w:t>
      </w:r>
    </w:p>
    <w:p w14:paraId="13184DB4" w14:textId="77777777" w:rsidR="00E555F0" w:rsidRPr="00552A69" w:rsidRDefault="00E555F0" w:rsidP="00E555F0">
      <w:pPr>
        <w:jc w:val="center"/>
        <w:rPr>
          <w:rFonts w:ascii="Arial" w:hAnsi="Arial" w:cs="Arial"/>
          <w:b/>
          <w:bCs/>
          <w:sz w:val="36"/>
          <w:szCs w:val="36"/>
        </w:rPr>
      </w:pPr>
      <w:r w:rsidRPr="00552A69">
        <w:rPr>
          <w:rFonts w:ascii="Arial" w:hAnsi="Arial" w:cs="Arial"/>
          <w:b/>
          <w:bCs/>
          <w:sz w:val="36"/>
          <w:szCs w:val="36"/>
        </w:rPr>
        <w:t>Student No: 2107176</w:t>
      </w:r>
    </w:p>
    <w:p w14:paraId="2669AEDC" w14:textId="77777777" w:rsidR="00E555F0" w:rsidRPr="00552A69" w:rsidRDefault="00E555F0" w:rsidP="00E555F0">
      <w:pPr>
        <w:jc w:val="center"/>
      </w:pPr>
      <w:proofErr w:type="spellStart"/>
      <w:r w:rsidRPr="00552A69">
        <w:rPr>
          <w:rFonts w:ascii="Arial" w:hAnsi="Arial" w:cs="Arial"/>
          <w:sz w:val="36"/>
          <w:szCs w:val="36"/>
        </w:rPr>
        <w:t>Programme</w:t>
      </w:r>
      <w:proofErr w:type="spellEnd"/>
      <w:r w:rsidRPr="00552A69">
        <w:rPr>
          <w:rFonts w:ascii="Arial" w:hAnsi="Arial" w:cs="Arial"/>
          <w:sz w:val="36"/>
          <w:szCs w:val="36"/>
        </w:rPr>
        <w:t xml:space="preserve">: </w:t>
      </w:r>
      <w:r w:rsidRPr="00552A69">
        <w:rPr>
          <w:rFonts w:ascii="Arial" w:hAnsi="Arial" w:cs="Arial"/>
          <w:b/>
          <w:bCs/>
          <w:sz w:val="36"/>
          <w:szCs w:val="36"/>
        </w:rPr>
        <w:t>BA International Hotel Management</w:t>
      </w:r>
    </w:p>
    <w:p w14:paraId="3F65F7CD" w14:textId="1F5CE685" w:rsidR="00E555F0" w:rsidRPr="00552A69" w:rsidRDefault="00E555F0" w:rsidP="00E555F0">
      <w:pPr>
        <w:jc w:val="center"/>
      </w:pPr>
      <w:r w:rsidRPr="00552A69">
        <w:rPr>
          <w:rFonts w:ascii="Arial" w:hAnsi="Arial" w:cs="Arial"/>
          <w:sz w:val="36"/>
          <w:szCs w:val="36"/>
        </w:rPr>
        <w:t xml:space="preserve">Module title: </w:t>
      </w:r>
      <w:r w:rsidRPr="00552A69">
        <w:rPr>
          <w:b/>
          <w:bCs/>
          <w:sz w:val="36"/>
          <w:szCs w:val="36"/>
        </w:rPr>
        <w:t>Managing Food and Beverage</w:t>
      </w:r>
    </w:p>
    <w:p w14:paraId="45E0510F" w14:textId="77777777" w:rsidR="00E555F0" w:rsidRPr="00552A69" w:rsidRDefault="00E555F0" w:rsidP="00E555F0">
      <w:pPr>
        <w:jc w:val="center"/>
      </w:pPr>
      <w:r w:rsidRPr="00552A69">
        <w:rPr>
          <w:sz w:val="36"/>
          <w:szCs w:val="36"/>
        </w:rPr>
        <w:t xml:space="preserve">Assignment Title: </w:t>
      </w:r>
      <w:r w:rsidRPr="00552A69">
        <w:rPr>
          <w:b/>
          <w:bCs/>
          <w:sz w:val="36"/>
          <w:szCs w:val="36"/>
        </w:rPr>
        <w:t>Student Learning Log</w:t>
      </w:r>
    </w:p>
    <w:p w14:paraId="49928145" w14:textId="497EAA5F" w:rsidR="00E555F0" w:rsidRPr="00552A69" w:rsidRDefault="00E555F0" w:rsidP="00E555F0">
      <w:pPr>
        <w:spacing w:after="0" w:line="360" w:lineRule="auto"/>
        <w:jc w:val="center"/>
      </w:pPr>
      <w:r w:rsidRPr="00552A69">
        <w:rPr>
          <w:rFonts w:ascii="Arial" w:hAnsi="Arial" w:cs="Arial"/>
          <w:sz w:val="36"/>
          <w:szCs w:val="36"/>
        </w:rPr>
        <w:t xml:space="preserve">Module number: </w:t>
      </w:r>
      <w:r w:rsidRPr="00552A69">
        <w:rPr>
          <w:rFonts w:ascii="Arial" w:hAnsi="Arial" w:cs="Arial"/>
          <w:b/>
          <w:color w:val="000000"/>
          <w:sz w:val="36"/>
          <w:szCs w:val="36"/>
        </w:rPr>
        <w:t>BMIH600</w:t>
      </w:r>
      <w:r w:rsidR="00016BBA" w:rsidRPr="00552A69">
        <w:rPr>
          <w:rFonts w:ascii="Arial" w:hAnsi="Arial" w:cs="Arial"/>
          <w:b/>
          <w:color w:val="000000"/>
          <w:sz w:val="36"/>
          <w:szCs w:val="36"/>
        </w:rPr>
        <w:t>2</w:t>
      </w:r>
    </w:p>
    <w:p w14:paraId="1475FF39" w14:textId="77777777" w:rsidR="00E555F0" w:rsidRPr="00552A69" w:rsidRDefault="00E555F0" w:rsidP="00E555F0">
      <w:pPr>
        <w:jc w:val="center"/>
      </w:pPr>
      <w:r w:rsidRPr="00552A69">
        <w:rPr>
          <w:rFonts w:ascii="Arial" w:hAnsi="Arial" w:cs="Arial"/>
          <w:sz w:val="36"/>
          <w:szCs w:val="36"/>
        </w:rPr>
        <w:t xml:space="preserve">Lecturer’s name: </w:t>
      </w:r>
      <w:r w:rsidRPr="00552A69">
        <w:rPr>
          <w:rFonts w:ascii="Arial" w:hAnsi="Arial" w:cs="Arial"/>
          <w:b/>
          <w:bCs/>
          <w:sz w:val="36"/>
          <w:szCs w:val="36"/>
        </w:rPr>
        <w:t>Lisa Bassler</w:t>
      </w:r>
    </w:p>
    <w:p w14:paraId="0DCCE84E" w14:textId="77777777" w:rsidR="00E555F0" w:rsidRPr="00552A69" w:rsidRDefault="00E555F0" w:rsidP="00E555F0">
      <w:pPr>
        <w:rPr>
          <w:rFonts w:ascii="Arial" w:hAnsi="Arial" w:cs="Arial"/>
          <w:b/>
          <w:color w:val="000000"/>
          <w:sz w:val="36"/>
          <w:szCs w:val="36"/>
        </w:rPr>
      </w:pPr>
    </w:p>
    <w:p w14:paraId="08F8AD77" w14:textId="77777777" w:rsidR="00E555F0" w:rsidRPr="00552A69" w:rsidRDefault="00E555F0" w:rsidP="00E555F0">
      <w:pPr>
        <w:rPr>
          <w:rFonts w:ascii="Arial" w:hAnsi="Arial" w:cs="Arial"/>
          <w:b/>
          <w:color w:val="000000"/>
          <w:sz w:val="36"/>
          <w:szCs w:val="36"/>
        </w:rPr>
      </w:pPr>
    </w:p>
    <w:p w14:paraId="47235964" w14:textId="658C62E1" w:rsidR="00E555F0" w:rsidRPr="00552A69" w:rsidRDefault="00E555F0" w:rsidP="00E555F0">
      <w:r w:rsidRPr="00552A69">
        <w:rPr>
          <w:rFonts w:ascii="Arial" w:hAnsi="Arial" w:cs="Arial"/>
          <w:b/>
          <w:color w:val="000000"/>
          <w:sz w:val="36"/>
          <w:szCs w:val="36"/>
        </w:rPr>
        <w:t xml:space="preserve">Date: </w:t>
      </w:r>
      <w:r w:rsidR="000A2176">
        <w:rPr>
          <w:rFonts w:ascii="Arial" w:hAnsi="Arial" w:cs="Arial"/>
          <w:b/>
          <w:color w:val="000000"/>
          <w:sz w:val="36"/>
          <w:szCs w:val="36"/>
        </w:rPr>
        <w:t>05</w:t>
      </w:r>
      <w:r w:rsidRPr="00552A69">
        <w:rPr>
          <w:rFonts w:ascii="Arial" w:hAnsi="Arial" w:cs="Arial"/>
          <w:b/>
          <w:color w:val="000000"/>
          <w:sz w:val="36"/>
          <w:szCs w:val="36"/>
          <w:vertAlign w:val="superscript"/>
        </w:rPr>
        <w:t>th</w:t>
      </w:r>
      <w:r w:rsidRPr="00552A69">
        <w:rPr>
          <w:rFonts w:ascii="Arial" w:hAnsi="Arial" w:cs="Arial"/>
          <w:b/>
          <w:color w:val="000000"/>
          <w:sz w:val="36"/>
          <w:szCs w:val="36"/>
        </w:rPr>
        <w:t xml:space="preserve"> </w:t>
      </w:r>
      <w:r w:rsidR="000A2176">
        <w:rPr>
          <w:rFonts w:ascii="Arial" w:hAnsi="Arial" w:cs="Arial"/>
          <w:b/>
          <w:color w:val="000000"/>
          <w:sz w:val="36"/>
          <w:szCs w:val="36"/>
        </w:rPr>
        <w:t>March</w:t>
      </w:r>
      <w:r w:rsidRPr="00552A69">
        <w:rPr>
          <w:rFonts w:ascii="Arial" w:hAnsi="Arial" w:cs="Arial"/>
          <w:b/>
          <w:color w:val="000000"/>
          <w:sz w:val="36"/>
          <w:szCs w:val="36"/>
        </w:rPr>
        <w:t xml:space="preserve"> 2024</w:t>
      </w:r>
    </w:p>
    <w:p w14:paraId="121CC0D4" w14:textId="77777777" w:rsidR="0078419E" w:rsidRPr="00552A69" w:rsidRDefault="0078419E"/>
    <w:p w14:paraId="2FCED8AB" w14:textId="77777777" w:rsidR="00E555F0" w:rsidRPr="00552A69" w:rsidRDefault="00E555F0"/>
    <w:p w14:paraId="12077E50" w14:textId="77777777" w:rsidR="00E555F0" w:rsidRPr="00552A69" w:rsidRDefault="00E555F0"/>
    <w:p w14:paraId="51BF1FAC" w14:textId="77777777" w:rsidR="00E555F0" w:rsidRPr="00552A69" w:rsidRDefault="00E555F0"/>
    <w:p w14:paraId="1D975B8B" w14:textId="77777777" w:rsidR="00E555F0" w:rsidRPr="00552A69" w:rsidRDefault="00E555F0"/>
    <w:p w14:paraId="50D6EFF6" w14:textId="77777777" w:rsidR="00E555F0" w:rsidRPr="00552A69" w:rsidRDefault="00E555F0"/>
    <w:p w14:paraId="58BBDFCF" w14:textId="77777777" w:rsidR="00E555F0" w:rsidRPr="00552A69" w:rsidRDefault="00E555F0"/>
    <w:p w14:paraId="3E2640D4" w14:textId="77777777" w:rsidR="00E555F0" w:rsidRPr="00552A69" w:rsidRDefault="00E555F0"/>
    <w:p w14:paraId="64C5D638" w14:textId="77777777" w:rsidR="00E555F0" w:rsidRPr="00552A69" w:rsidRDefault="00E555F0"/>
    <w:p w14:paraId="7274BBAE" w14:textId="77777777" w:rsidR="00E555F0" w:rsidRPr="00552A69" w:rsidRDefault="00E555F0"/>
    <w:p w14:paraId="56A28525" w14:textId="77777777" w:rsidR="00E555F0" w:rsidRPr="00552A69" w:rsidRDefault="00E555F0"/>
    <w:p w14:paraId="6CBA40D9" w14:textId="77777777" w:rsidR="00E555F0" w:rsidRPr="00552A69" w:rsidRDefault="00E555F0"/>
    <w:p w14:paraId="5B3C42BD" w14:textId="77777777" w:rsidR="00E555F0" w:rsidRPr="00552A69" w:rsidRDefault="00E555F0"/>
    <w:p w14:paraId="76FF3C1F" w14:textId="77777777" w:rsidR="00E555F0" w:rsidRPr="00552A69" w:rsidRDefault="00E555F0"/>
    <w:p w14:paraId="2C543F26" w14:textId="77777777" w:rsidR="00E555F0" w:rsidRPr="00552A69" w:rsidRDefault="00E555F0"/>
    <w:p w14:paraId="74BBBB10" w14:textId="77777777" w:rsidR="00C945F1" w:rsidRPr="00F3399C" w:rsidRDefault="00C945F1" w:rsidP="00B91E76">
      <w:pPr>
        <w:suppressAutoHyphens w:val="0"/>
        <w:spacing w:line="240" w:lineRule="auto"/>
        <w:rPr>
          <w:rFonts w:ascii="Arial" w:hAnsi="Arial" w:cs="Arial"/>
          <w:b/>
          <w:bCs/>
          <w:u w:val="single"/>
        </w:rPr>
      </w:pPr>
      <w:r w:rsidRPr="00F3399C">
        <w:rPr>
          <w:rFonts w:ascii="Arial" w:hAnsi="Arial" w:cs="Arial"/>
          <w:b/>
          <w:bCs/>
          <w:u w:val="single"/>
        </w:rPr>
        <w:lastRenderedPageBreak/>
        <w:t>Introduction</w:t>
      </w:r>
    </w:p>
    <w:p w14:paraId="61044F18" w14:textId="77777777" w:rsidR="00C945F1" w:rsidRPr="00F3399C" w:rsidRDefault="00C945F1" w:rsidP="00B91E76">
      <w:pPr>
        <w:suppressAutoHyphens w:val="0"/>
        <w:spacing w:line="240" w:lineRule="auto"/>
        <w:rPr>
          <w:rFonts w:ascii="Arial" w:hAnsi="Arial" w:cs="Arial"/>
        </w:rPr>
      </w:pPr>
      <w:r w:rsidRPr="00F3399C">
        <w:rPr>
          <w:rFonts w:ascii="Arial" w:hAnsi="Arial" w:cs="Arial"/>
        </w:rPr>
        <w:t>As part of the module, I completed a 10-week placement at a hotel located in the city center of Newcastle. Working at a hotel like Premier Inn has allowed me to develop my skills and expand my knowledge of food and beverage. By observing how the hotel maintains quality standards and by experiencing the day-to-day running of a hotel I have been able to implement theory from lectures and further hone my skills.</w:t>
      </w:r>
    </w:p>
    <w:p w14:paraId="7D5B3657" w14:textId="77777777" w:rsidR="00C945F1" w:rsidRPr="00F3399C" w:rsidRDefault="00C945F1" w:rsidP="00B91E76">
      <w:pPr>
        <w:spacing w:line="240" w:lineRule="auto"/>
        <w:rPr>
          <w:rFonts w:ascii="Arial" w:hAnsi="Arial" w:cs="Arial"/>
          <w:b/>
          <w:bCs/>
          <w:u w:val="single"/>
        </w:rPr>
      </w:pPr>
      <w:r w:rsidRPr="00F3399C">
        <w:rPr>
          <w:rFonts w:ascii="Arial" w:hAnsi="Arial" w:cs="Arial"/>
          <w:b/>
          <w:bCs/>
          <w:u w:val="single"/>
        </w:rPr>
        <w:t>Section 1: Reflection on Experience and personal development</w:t>
      </w:r>
    </w:p>
    <w:p w14:paraId="2F4093A7" w14:textId="77777777" w:rsidR="00C945F1" w:rsidRPr="00F3399C" w:rsidRDefault="00C945F1" w:rsidP="00B91E76">
      <w:pPr>
        <w:spacing w:line="240" w:lineRule="auto"/>
        <w:rPr>
          <w:rFonts w:ascii="Arial" w:hAnsi="Arial" w:cs="Arial"/>
        </w:rPr>
      </w:pPr>
      <w:r w:rsidRPr="00F3399C">
        <w:rPr>
          <w:rFonts w:ascii="Arial" w:hAnsi="Arial" w:cs="Arial"/>
        </w:rPr>
        <w:t>I have found that effective verbal and non-verbal communication is essential to ensure customer satisfaction (MK Thakur). During my placement, I developed my communication skills with both customers and staff, ensuring I always had a friendly and</w:t>
      </w:r>
      <w:r>
        <w:rPr>
          <w:rFonts w:ascii="Arial" w:hAnsi="Arial" w:cs="Arial"/>
        </w:rPr>
        <w:t xml:space="preserve"> </w:t>
      </w:r>
      <w:r w:rsidRPr="00F3399C">
        <w:rPr>
          <w:rFonts w:ascii="Arial" w:hAnsi="Arial" w:cs="Arial"/>
        </w:rPr>
        <w:t>professional demeanor - willing to help with issues or complaints so guests would feel comfortable throughout their stay. I was able to effectively demonstrate these skills to customers and was fortunate enough to have a TripAdvisor review praising my work, quoting “Naila was especially friendly and welcoming at breakfast” (TripAdvisor, 2024). Going forward I hope to further utilize these skills to ensure customer satisfaction.</w:t>
      </w:r>
    </w:p>
    <w:p w14:paraId="5B6D44CF" w14:textId="4C6917E4" w:rsidR="00C945F1" w:rsidRPr="00F3399C" w:rsidRDefault="00C945F1" w:rsidP="00B91E76">
      <w:pPr>
        <w:suppressAutoHyphens w:val="0"/>
        <w:autoSpaceDN/>
        <w:spacing w:line="240" w:lineRule="auto"/>
        <w:rPr>
          <w:rFonts w:ascii="Arial" w:eastAsia="Times New Roman" w:hAnsi="Arial" w:cs="Arial"/>
          <w:kern w:val="0"/>
          <w:lang w:val="en-GB" w:eastAsia="en-GB"/>
        </w:rPr>
      </w:pPr>
      <w:r w:rsidRPr="00F3399C">
        <w:rPr>
          <w:rFonts w:ascii="Arial" w:hAnsi="Arial" w:cs="Arial"/>
        </w:rPr>
        <w:t>Teamwork is another factor that I found crucial to the</w:t>
      </w:r>
      <w:r>
        <w:rPr>
          <w:rFonts w:ascii="Arial" w:hAnsi="Arial" w:cs="Arial"/>
        </w:rPr>
        <w:t xml:space="preserve"> </w:t>
      </w:r>
      <w:r w:rsidR="00B91E76">
        <w:rPr>
          <w:rFonts w:ascii="Arial" w:hAnsi="Arial" w:cs="Arial"/>
        </w:rPr>
        <w:t>hotel's</w:t>
      </w:r>
      <w:r w:rsidRPr="00F3399C">
        <w:rPr>
          <w:rFonts w:ascii="Arial" w:hAnsi="Arial" w:cs="Arial"/>
        </w:rPr>
        <w:t xml:space="preserve"> </w:t>
      </w:r>
      <w:r w:rsidR="00B91E76">
        <w:rPr>
          <w:rFonts w:ascii="Arial" w:hAnsi="Arial" w:cs="Arial"/>
        </w:rPr>
        <w:t>smooth</w:t>
      </w:r>
      <w:r w:rsidRPr="00F3399C">
        <w:rPr>
          <w:rFonts w:ascii="Arial" w:hAnsi="Arial" w:cs="Arial"/>
        </w:rPr>
        <w:t xml:space="preserve"> functionin</w:t>
      </w:r>
      <w:r>
        <w:rPr>
          <w:rFonts w:ascii="Arial" w:hAnsi="Arial" w:cs="Arial"/>
        </w:rPr>
        <w:t>g</w:t>
      </w:r>
      <w:r w:rsidRPr="00F3399C">
        <w:rPr>
          <w:rFonts w:ascii="Arial" w:hAnsi="Arial" w:cs="Arial"/>
        </w:rPr>
        <w:t xml:space="preserve">. Being able to consider the mindset of the team and communicate clearly and politely is essential to ensuring good relations and efficiency </w:t>
      </w:r>
      <w:r w:rsidRPr="00F3399C">
        <w:rPr>
          <w:rFonts w:ascii="Arial" w:eastAsia="Times New Roman" w:hAnsi="Arial" w:cs="Arial"/>
          <w:kern w:val="0"/>
          <w:lang w:val="en-GB" w:eastAsia="en-GB"/>
        </w:rPr>
        <w:t>(Nikolich and Sparks, 1995)</w:t>
      </w:r>
      <w:r w:rsidRPr="00F3399C">
        <w:rPr>
          <w:rFonts w:ascii="Arial" w:hAnsi="Arial" w:cs="Arial"/>
        </w:rPr>
        <w:t>. Adaptability is also important within a team as this allows for problem</w:t>
      </w:r>
      <w:r>
        <w:rPr>
          <w:rFonts w:ascii="Arial" w:hAnsi="Arial" w:cs="Arial"/>
        </w:rPr>
        <w:t>-</w:t>
      </w:r>
      <w:r w:rsidR="00B91E76" w:rsidRPr="00F3399C">
        <w:rPr>
          <w:rFonts w:ascii="Arial" w:hAnsi="Arial" w:cs="Arial"/>
        </w:rPr>
        <w:t>solving,</w:t>
      </w:r>
      <w:r w:rsidRPr="00F3399C">
        <w:rPr>
          <w:rFonts w:ascii="Arial" w:hAnsi="Arial" w:cs="Arial"/>
        </w:rPr>
        <w:t xml:space="preserve"> which is essential in the hospitality industry. An example of this was during one incident, a new worker dropped a tray of food for a customer onto the floor. As I was the first to witness the incident, I informed the other staff and quickly began placing caution spill signs around the area. As the new employee was in shock, I reassured them and delegated the role of front of the house to them</w:t>
      </w:r>
      <w:r>
        <w:rPr>
          <w:rFonts w:ascii="Arial" w:hAnsi="Arial" w:cs="Arial"/>
        </w:rPr>
        <w:t>. A</w:t>
      </w:r>
      <w:r w:rsidRPr="00F3399C">
        <w:rPr>
          <w:rFonts w:ascii="Arial" w:hAnsi="Arial" w:cs="Arial"/>
        </w:rPr>
        <w:t xml:space="preserve">s a team, we were able to quickly and efficiently clean up the mess that had been made. This allowed empathy to be demonstrated and further improved my interpersonal relations within the team which has been shown to improve overall team performance </w:t>
      </w:r>
      <w:r w:rsidRPr="00F3399C">
        <w:rPr>
          <w:rFonts w:ascii="Arial" w:eastAsia="Times New Roman" w:hAnsi="Arial" w:cs="Arial"/>
          <w:kern w:val="0"/>
          <w:lang w:val="en-GB" w:eastAsia="en-GB"/>
        </w:rPr>
        <w:t xml:space="preserve">(Jung, Lee, and Lim, 2023). </w:t>
      </w:r>
      <w:r w:rsidRPr="00F3399C">
        <w:rPr>
          <w:rFonts w:ascii="Arial" w:hAnsi="Arial" w:cs="Arial"/>
        </w:rPr>
        <w:t xml:space="preserve">Furthermore, I ensured that the customers were </w:t>
      </w:r>
      <w:r>
        <w:rPr>
          <w:rFonts w:ascii="Arial" w:hAnsi="Arial" w:cs="Arial"/>
        </w:rPr>
        <w:t>satisfied</w:t>
      </w:r>
      <w:r w:rsidRPr="00F3399C">
        <w:rPr>
          <w:rFonts w:ascii="Arial" w:hAnsi="Arial" w:cs="Arial"/>
        </w:rPr>
        <w:t xml:space="preserve"> by apologizing to them and ensuring that their needs were fulfilled. From this experience, I gained valuable teamwork and crisis management skills that helped me handle the situation. </w:t>
      </w:r>
    </w:p>
    <w:p w14:paraId="09F59C8F" w14:textId="78B7690D" w:rsidR="00C945F1" w:rsidRDefault="00C945F1" w:rsidP="00B91E76">
      <w:pPr>
        <w:spacing w:line="240" w:lineRule="auto"/>
        <w:rPr>
          <w:rFonts w:ascii="Arial" w:hAnsi="Arial" w:cs="Arial"/>
        </w:rPr>
      </w:pPr>
      <w:r w:rsidRPr="00F3399C">
        <w:rPr>
          <w:rFonts w:ascii="Arial" w:hAnsi="Arial" w:cs="Arial"/>
        </w:rPr>
        <w:t xml:space="preserve">Another instance that showed me the importance of </w:t>
      </w:r>
      <w:r w:rsidR="00B91E76">
        <w:rPr>
          <w:rFonts w:ascii="Arial" w:hAnsi="Arial" w:cs="Arial"/>
        </w:rPr>
        <w:t>problem-solving</w:t>
      </w:r>
      <w:r>
        <w:rPr>
          <w:rFonts w:ascii="Arial" w:hAnsi="Arial" w:cs="Arial"/>
        </w:rPr>
        <w:t xml:space="preserve"> </w:t>
      </w:r>
      <w:r w:rsidRPr="00F3399C">
        <w:rPr>
          <w:rFonts w:ascii="Arial" w:hAnsi="Arial" w:cs="Arial"/>
        </w:rPr>
        <w:t xml:space="preserve">was when a customer ordered fish and chips for lunch. They had specific dietary requirements due to their religion – the guests could only consume halal meats, fish, or vegetarian options. When the guest ordered the fish and chips – I recalled that the chips are fried in the same oil that meats are fried. I quickly realized that this </w:t>
      </w:r>
      <w:r w:rsidR="00B91E76">
        <w:rPr>
          <w:rFonts w:ascii="Arial" w:hAnsi="Arial" w:cs="Arial"/>
        </w:rPr>
        <w:t>was</w:t>
      </w:r>
      <w:r w:rsidRPr="00F3399C">
        <w:rPr>
          <w:rFonts w:ascii="Arial" w:hAnsi="Arial" w:cs="Arial"/>
        </w:rPr>
        <w:t xml:space="preserve"> an issue and informed my supervisor of the problem, suggesting that I would inform the customer and that we </w:t>
      </w:r>
      <w:r>
        <w:rPr>
          <w:rFonts w:ascii="Arial" w:hAnsi="Arial" w:cs="Arial"/>
        </w:rPr>
        <w:t>would</w:t>
      </w:r>
      <w:r w:rsidRPr="00F3399C">
        <w:rPr>
          <w:rFonts w:ascii="Arial" w:hAnsi="Arial" w:cs="Arial"/>
        </w:rPr>
        <w:t xml:space="preserve"> provide a more suitable alternative. Once my supervisor agreed, I apologized to the customer and explained the situation</w:t>
      </w:r>
      <w:r>
        <w:rPr>
          <w:rFonts w:ascii="Arial" w:hAnsi="Arial" w:cs="Arial"/>
        </w:rPr>
        <w:t>. F</w:t>
      </w:r>
      <w:r w:rsidRPr="00F3399C">
        <w:rPr>
          <w:rFonts w:ascii="Arial" w:hAnsi="Arial" w:cs="Arial"/>
        </w:rPr>
        <w:t>urthermore, I offered them</w:t>
      </w:r>
      <w:r>
        <w:rPr>
          <w:rFonts w:ascii="Arial" w:hAnsi="Arial" w:cs="Arial"/>
        </w:rPr>
        <w:t xml:space="preserve"> </w:t>
      </w:r>
      <w:r>
        <w:rPr>
          <w:rFonts w:ascii="Arial" w:hAnsi="Arial" w:cs="Arial"/>
        </w:rPr>
        <w:t>French-</w:t>
      </w:r>
      <w:r w:rsidRPr="00F3399C">
        <w:rPr>
          <w:rFonts w:ascii="Arial" w:hAnsi="Arial" w:cs="Arial"/>
        </w:rPr>
        <w:t>fries that are fried in vegetable oil</w:t>
      </w:r>
      <w:r>
        <w:rPr>
          <w:rFonts w:ascii="Arial" w:hAnsi="Arial" w:cs="Arial"/>
        </w:rPr>
        <w:t xml:space="preserve"> instead</w:t>
      </w:r>
      <w:r w:rsidRPr="00F3399C">
        <w:rPr>
          <w:rFonts w:ascii="Arial" w:hAnsi="Arial" w:cs="Arial"/>
        </w:rPr>
        <w:t>. They were happy to be told about this before any consumption and were grateful that we were providing an alternative. The customers still had a pleasant experience due to my problem-solving skills, adaptability, and the company's ability to appropriately communicate when things go wrong. The ability to adapt to different situations is a high-performance work practice that enables growth</w:t>
      </w:r>
      <w:r>
        <w:rPr>
          <w:rFonts w:ascii="Arial" w:hAnsi="Arial" w:cs="Arial"/>
        </w:rPr>
        <w:t xml:space="preserve"> and</w:t>
      </w:r>
      <w:r w:rsidRPr="00F3399C">
        <w:rPr>
          <w:rFonts w:ascii="Arial" w:hAnsi="Arial" w:cs="Arial"/>
        </w:rPr>
        <w:t xml:space="preserve"> motivate</w:t>
      </w:r>
      <w:r>
        <w:rPr>
          <w:rFonts w:ascii="Arial" w:hAnsi="Arial" w:cs="Arial"/>
        </w:rPr>
        <w:t>s</w:t>
      </w:r>
      <w:r w:rsidRPr="00F3399C">
        <w:rPr>
          <w:rFonts w:ascii="Arial" w:hAnsi="Arial" w:cs="Arial"/>
        </w:rPr>
        <w:t xml:space="preserve"> </w:t>
      </w:r>
      <w:r>
        <w:rPr>
          <w:rFonts w:ascii="Arial" w:hAnsi="Arial" w:cs="Arial"/>
        </w:rPr>
        <w:t>improved</w:t>
      </w:r>
      <w:r w:rsidRPr="00F3399C">
        <w:rPr>
          <w:rFonts w:ascii="Arial" w:hAnsi="Arial" w:cs="Arial"/>
        </w:rPr>
        <w:t xml:space="preserve"> performance </w:t>
      </w:r>
      <w:r>
        <w:rPr>
          <w:rFonts w:ascii="Arial" w:hAnsi="Arial" w:cs="Arial"/>
        </w:rPr>
        <w:t xml:space="preserve">from staff </w:t>
      </w:r>
      <w:r w:rsidRPr="00F3399C">
        <w:rPr>
          <w:rFonts w:ascii="Arial" w:hAnsi="Arial" w:cs="Arial"/>
        </w:rPr>
        <w:t>(Safavi, 2018) ensuring high-quality service.</w:t>
      </w:r>
    </w:p>
    <w:p w14:paraId="2E83C7E2" w14:textId="637D368E" w:rsidR="00C945F1" w:rsidRPr="004054B9" w:rsidRDefault="00C945F1" w:rsidP="00B91E76">
      <w:pPr>
        <w:spacing w:line="240" w:lineRule="auto"/>
        <w:rPr>
          <w:rFonts w:ascii="Arial" w:hAnsi="Arial" w:cs="Arial"/>
        </w:rPr>
      </w:pPr>
      <w:r>
        <w:rPr>
          <w:rFonts w:ascii="Arial" w:hAnsi="Arial" w:cs="Arial"/>
        </w:rPr>
        <w:lastRenderedPageBreak/>
        <w:t xml:space="preserve">From this experience, I decided to investigate the </w:t>
      </w:r>
      <w:r w:rsidR="00B91E76">
        <w:rPr>
          <w:rFonts w:ascii="Arial" w:hAnsi="Arial" w:cs="Arial"/>
        </w:rPr>
        <w:t>limitations</w:t>
      </w:r>
      <w:r>
        <w:rPr>
          <w:rFonts w:ascii="Arial" w:hAnsi="Arial" w:cs="Arial"/>
        </w:rPr>
        <w:t xml:space="preserve"> of vegetarian/halal options, and research concluded that </w:t>
      </w:r>
      <w:r w:rsidRPr="00F3399C">
        <w:rPr>
          <w:rFonts w:ascii="Arial" w:hAnsi="Arial" w:cs="Arial"/>
        </w:rPr>
        <w:t xml:space="preserve">including halal options and more vegetarian options it could create better business </w:t>
      </w:r>
      <w:r>
        <w:rPr>
          <w:rFonts w:ascii="Arial" w:hAnsi="Arial" w:cs="Arial"/>
        </w:rPr>
        <w:t>and</w:t>
      </w:r>
      <w:r w:rsidRPr="00F3399C">
        <w:rPr>
          <w:rFonts w:ascii="Arial" w:hAnsi="Arial" w:cs="Arial"/>
        </w:rPr>
        <w:t xml:space="preserve"> the public </w:t>
      </w:r>
      <w:r w:rsidR="00B91E76">
        <w:rPr>
          <w:rFonts w:ascii="Arial" w:hAnsi="Arial" w:cs="Arial"/>
        </w:rPr>
        <w:t>could</w:t>
      </w:r>
      <w:r w:rsidRPr="00F3399C">
        <w:rPr>
          <w:rFonts w:ascii="Arial" w:hAnsi="Arial" w:cs="Arial"/>
        </w:rPr>
        <w:t xml:space="preserve"> also consume food at the restaurant </w:t>
      </w:r>
      <w:r w:rsidRPr="00F3399C">
        <w:rPr>
          <w:rFonts w:ascii="Arial" w:eastAsia="Times New Roman" w:hAnsi="Arial" w:cs="Arial"/>
          <w:kern w:val="0"/>
          <w:lang w:val="en-GB" w:eastAsia="en-GB"/>
        </w:rPr>
        <w:t>(</w:t>
      </w:r>
      <w:proofErr w:type="spellStart"/>
      <w:r w:rsidRPr="00F3399C">
        <w:rPr>
          <w:rFonts w:ascii="Arial" w:eastAsia="Times New Roman" w:hAnsi="Arial" w:cs="Arial"/>
          <w:kern w:val="0"/>
          <w:lang w:val="en-GB" w:eastAsia="en-GB"/>
        </w:rPr>
        <w:t>Mannaa</w:t>
      </w:r>
      <w:proofErr w:type="spellEnd"/>
      <w:r w:rsidRPr="00F3399C">
        <w:rPr>
          <w:rFonts w:ascii="Arial" w:eastAsia="Times New Roman" w:hAnsi="Arial" w:cs="Arial"/>
          <w:kern w:val="0"/>
          <w:lang w:val="en-GB" w:eastAsia="en-GB"/>
        </w:rPr>
        <w:t>, 2019)</w:t>
      </w:r>
      <w:r w:rsidRPr="00F3399C">
        <w:rPr>
          <w:rFonts w:ascii="Arial" w:hAnsi="Arial" w:cs="Arial"/>
        </w:rPr>
        <w:t>. I discussed this with the manager, and we agreed this was an area for potential future development.</w:t>
      </w:r>
    </w:p>
    <w:p w14:paraId="1097E9D8" w14:textId="77777777" w:rsidR="00C945F1" w:rsidRPr="00F3399C" w:rsidRDefault="00C945F1" w:rsidP="00B91E76">
      <w:pPr>
        <w:spacing w:line="240" w:lineRule="auto"/>
        <w:rPr>
          <w:rFonts w:ascii="Arial" w:hAnsi="Arial" w:cs="Arial"/>
          <w:b/>
          <w:bCs/>
          <w:u w:val="single"/>
        </w:rPr>
      </w:pPr>
      <w:r w:rsidRPr="00F3399C">
        <w:rPr>
          <w:rFonts w:ascii="Arial" w:hAnsi="Arial" w:cs="Arial"/>
          <w:b/>
          <w:bCs/>
          <w:u w:val="single"/>
        </w:rPr>
        <w:t>Section 2: Critical Analysis of work-based skills and technical knowledge</w:t>
      </w:r>
    </w:p>
    <w:p w14:paraId="2EF2B48C" w14:textId="55A2DC1F" w:rsidR="00C945F1" w:rsidRPr="004054B9" w:rsidRDefault="00C945F1" w:rsidP="00B91E76">
      <w:pPr>
        <w:suppressAutoHyphens w:val="0"/>
        <w:autoSpaceDN/>
        <w:spacing w:line="240" w:lineRule="auto"/>
        <w:rPr>
          <w:rFonts w:ascii="Arial" w:hAnsi="Arial" w:cs="Arial"/>
        </w:rPr>
      </w:pPr>
      <w:r w:rsidRPr="00F3399C">
        <w:rPr>
          <w:rFonts w:ascii="Arial" w:hAnsi="Arial" w:cs="Arial"/>
        </w:rPr>
        <w:t>During my placement</w:t>
      </w:r>
      <w:r w:rsidR="00B91E76">
        <w:rPr>
          <w:rFonts w:ascii="Arial" w:hAnsi="Arial" w:cs="Arial"/>
        </w:rPr>
        <w:t>,</w:t>
      </w:r>
      <w:r w:rsidRPr="00F3399C">
        <w:rPr>
          <w:rFonts w:ascii="Arial" w:hAnsi="Arial" w:cs="Arial"/>
        </w:rPr>
        <w:t xml:space="preserve"> I was able to identify and appreciate the importance of customer</w:t>
      </w:r>
      <w:r w:rsidR="00FE2992">
        <w:rPr>
          <w:rFonts w:ascii="Arial" w:hAnsi="Arial" w:cs="Arial"/>
        </w:rPr>
        <w:t xml:space="preserve"> service</w:t>
      </w:r>
      <w:r w:rsidRPr="00F3399C">
        <w:rPr>
          <w:rFonts w:ascii="Arial" w:hAnsi="Arial" w:cs="Arial"/>
        </w:rPr>
        <w:t xml:space="preserve">. I noticed that the quality of customer service provided at breakfast time needs to be excellent as it’s the first impression after a night of sleep for the guest – thus an opportunity to further enhance their experience. One way to do this is by ensuring dietary requirements are met, as mentioned before, and the staff have a system in place to notify them of any requirements and allergies. A way to do this may be to have a way to indicate to staff </w:t>
      </w:r>
      <w:r w:rsidR="00FE2992" w:rsidRPr="00F3399C">
        <w:rPr>
          <w:rFonts w:ascii="Arial" w:hAnsi="Arial" w:cs="Arial"/>
        </w:rPr>
        <w:t>of</w:t>
      </w:r>
      <w:r w:rsidRPr="00F3399C">
        <w:rPr>
          <w:rFonts w:ascii="Arial" w:hAnsi="Arial" w:cs="Arial"/>
        </w:rPr>
        <w:t xml:space="preserve"> allergies – for example by making food and brief medical information available on a handheld system when serving guest</w:t>
      </w:r>
      <w:r>
        <w:rPr>
          <w:rFonts w:ascii="Arial" w:hAnsi="Arial" w:cs="Arial"/>
        </w:rPr>
        <w:t>s</w:t>
      </w:r>
      <w:r w:rsidRPr="00F3399C">
        <w:rPr>
          <w:rFonts w:ascii="Arial" w:hAnsi="Arial" w:cs="Arial"/>
        </w:rPr>
        <w:t xml:space="preserve">. Furthermore, research has shown that a proportion of the hospitality industry has a poor knowledge </w:t>
      </w:r>
      <w:r w:rsidR="00FE2992" w:rsidRPr="00F3399C">
        <w:rPr>
          <w:rFonts w:ascii="Arial" w:hAnsi="Arial" w:cs="Arial"/>
        </w:rPr>
        <w:t>of</w:t>
      </w:r>
      <w:r w:rsidRPr="00F3399C">
        <w:rPr>
          <w:rFonts w:ascii="Arial" w:hAnsi="Arial" w:cs="Arial"/>
        </w:rPr>
        <w:t xml:space="preserve"> specific </w:t>
      </w:r>
      <w:r w:rsidR="00FE2992" w:rsidRPr="00F3399C">
        <w:rPr>
          <w:rFonts w:ascii="Arial" w:hAnsi="Arial" w:cs="Arial"/>
        </w:rPr>
        <w:t>allergies</w:t>
      </w:r>
      <w:r w:rsidRPr="00F3399C">
        <w:rPr>
          <w:rFonts w:ascii="Arial" w:hAnsi="Arial" w:cs="Arial"/>
        </w:rPr>
        <w:t xml:space="preserve"> and dietary requirements, so </w:t>
      </w:r>
      <w:r w:rsidR="00FE2992" w:rsidRPr="00F3399C">
        <w:rPr>
          <w:rFonts w:ascii="Arial" w:hAnsi="Arial" w:cs="Arial"/>
        </w:rPr>
        <w:t>further</w:t>
      </w:r>
      <w:r w:rsidRPr="00F3399C">
        <w:rPr>
          <w:rFonts w:ascii="Arial" w:hAnsi="Arial" w:cs="Arial"/>
        </w:rPr>
        <w:t xml:space="preserve"> education and training will be beneficial (</w:t>
      </w:r>
      <w:r w:rsidRPr="00F3399C">
        <w:rPr>
          <w:rFonts w:ascii="Arial" w:eastAsia="Times New Roman" w:hAnsi="Arial" w:cs="Arial"/>
          <w:kern w:val="0"/>
          <w:lang w:val="en-GB" w:eastAsia="en-GB"/>
        </w:rPr>
        <w:t>Towers and Pratten, 2003</w:t>
      </w:r>
      <w:r w:rsidRPr="00F3399C">
        <w:rPr>
          <w:rFonts w:ascii="Arial" w:hAnsi="Arial" w:cs="Arial"/>
        </w:rPr>
        <w:t>).</w:t>
      </w:r>
    </w:p>
    <w:p w14:paraId="300537BA" w14:textId="5CBF8D0F" w:rsidR="00C945F1" w:rsidRPr="00F3399C" w:rsidRDefault="00C945F1" w:rsidP="00B91E76">
      <w:pPr>
        <w:spacing w:line="240" w:lineRule="auto"/>
        <w:rPr>
          <w:rFonts w:ascii="Arial" w:hAnsi="Arial" w:cs="Arial"/>
        </w:rPr>
      </w:pPr>
      <w:r w:rsidRPr="00F3399C">
        <w:rPr>
          <w:rFonts w:ascii="Arial" w:hAnsi="Arial" w:cs="Arial"/>
        </w:rPr>
        <w:t xml:space="preserve">I was also able to learn how the hotel can motivate staff and allocate profit from the restaurant to further improve services. The hotel sets a 3-weekly target – including staff </w:t>
      </w:r>
      <w:proofErr w:type="spellStart"/>
      <w:r w:rsidRPr="00F3399C">
        <w:rPr>
          <w:rFonts w:ascii="Arial" w:hAnsi="Arial" w:cs="Arial"/>
        </w:rPr>
        <w:t>rotas</w:t>
      </w:r>
      <w:proofErr w:type="spellEnd"/>
      <w:r w:rsidRPr="00F3399C">
        <w:rPr>
          <w:rFonts w:ascii="Arial" w:hAnsi="Arial" w:cs="Arial"/>
        </w:rPr>
        <w:t xml:space="preserve"> and a financial goal for the timeframe. If the restaurant is busy, this goal is more likely to be met. If the goal is not met the goal is carried forward into the next target set. If a profit is made – the goal is exceeded – the extra funds can be allocated to employ non-permanent staff</w:t>
      </w:r>
      <w:r>
        <w:rPr>
          <w:rFonts w:ascii="Arial" w:hAnsi="Arial" w:cs="Arial"/>
        </w:rPr>
        <w:t xml:space="preserve">, which </w:t>
      </w:r>
      <w:r w:rsidR="00FE2992">
        <w:rPr>
          <w:rFonts w:ascii="Arial" w:hAnsi="Arial" w:cs="Arial"/>
        </w:rPr>
        <w:t>aids</w:t>
      </w:r>
      <w:r>
        <w:rPr>
          <w:rFonts w:ascii="Arial" w:hAnsi="Arial" w:cs="Arial"/>
        </w:rPr>
        <w:t xml:space="preserve"> in improving </w:t>
      </w:r>
      <w:proofErr w:type="gramStart"/>
      <w:r>
        <w:rPr>
          <w:rFonts w:ascii="Arial" w:hAnsi="Arial" w:cs="Arial"/>
        </w:rPr>
        <w:t>quality</w:t>
      </w:r>
      <w:proofErr w:type="gramEnd"/>
      <w:r>
        <w:rPr>
          <w:rFonts w:ascii="Arial" w:hAnsi="Arial" w:cs="Arial"/>
        </w:rPr>
        <w:t xml:space="preserve"> of service. </w:t>
      </w:r>
      <w:r w:rsidRPr="00F3399C">
        <w:rPr>
          <w:rFonts w:ascii="Arial" w:hAnsi="Arial" w:cs="Arial"/>
        </w:rPr>
        <w:t xml:space="preserve">Furthermore, I learned that the POS system can be utilized to check the payment status of guests. By swiping the card, it is possible to see if the guest has pre-paid or not as it is linked to the main office. This ensures the smooth running of the hotel. </w:t>
      </w:r>
    </w:p>
    <w:p w14:paraId="53379E61" w14:textId="77777777" w:rsidR="00C945F1" w:rsidRPr="00F3399C" w:rsidRDefault="00C945F1" w:rsidP="00B91E76">
      <w:pPr>
        <w:spacing w:line="240" w:lineRule="auto"/>
        <w:rPr>
          <w:rFonts w:ascii="Arial" w:hAnsi="Arial" w:cs="Arial"/>
          <w:b/>
          <w:bCs/>
          <w:u w:val="single"/>
        </w:rPr>
      </w:pPr>
      <w:r w:rsidRPr="00F3399C">
        <w:rPr>
          <w:rFonts w:ascii="Arial" w:hAnsi="Arial" w:cs="Arial"/>
          <w:b/>
          <w:bCs/>
          <w:u w:val="single"/>
        </w:rPr>
        <w:t>Section 3: Reflection on organizational issues</w:t>
      </w:r>
    </w:p>
    <w:p w14:paraId="17C3D7D7" w14:textId="4F23477D" w:rsidR="00C945F1" w:rsidRPr="00F3399C" w:rsidRDefault="00C945F1" w:rsidP="00B91E76">
      <w:pPr>
        <w:spacing w:line="240" w:lineRule="auto"/>
        <w:rPr>
          <w:rFonts w:ascii="Arial" w:hAnsi="Arial" w:cs="Arial"/>
        </w:rPr>
      </w:pPr>
      <w:r w:rsidRPr="00F3399C">
        <w:rPr>
          <w:rFonts w:ascii="Arial" w:hAnsi="Arial" w:cs="Arial"/>
        </w:rPr>
        <w:t>A major organizational issue I noticed was concerning staff training</w:t>
      </w:r>
      <w:r>
        <w:rPr>
          <w:rFonts w:ascii="Arial" w:hAnsi="Arial" w:cs="Arial"/>
        </w:rPr>
        <w:t xml:space="preserve">, as many new staff lacked </w:t>
      </w:r>
      <w:r w:rsidRPr="00F3399C">
        <w:rPr>
          <w:rFonts w:ascii="Arial" w:hAnsi="Arial" w:cs="Arial"/>
        </w:rPr>
        <w:t>formal training – they were only shown how to do specific task</w:t>
      </w:r>
      <w:r>
        <w:rPr>
          <w:rFonts w:ascii="Arial" w:hAnsi="Arial" w:cs="Arial"/>
        </w:rPr>
        <w:t>s such as taking orders. As a result</w:t>
      </w:r>
      <w:r w:rsidRPr="00F3399C">
        <w:rPr>
          <w:rFonts w:ascii="Arial" w:hAnsi="Arial" w:cs="Arial"/>
        </w:rPr>
        <w:t>, I found that there were hazards</w:t>
      </w:r>
      <w:r>
        <w:rPr>
          <w:rFonts w:ascii="Arial" w:hAnsi="Arial" w:cs="Arial"/>
        </w:rPr>
        <w:t xml:space="preserve"> (</w:t>
      </w:r>
      <w:r w:rsidRPr="00F3399C">
        <w:rPr>
          <w:rFonts w:ascii="Arial" w:hAnsi="Arial" w:cs="Arial"/>
        </w:rPr>
        <w:t>fallen cutlery</w:t>
      </w:r>
      <w:r>
        <w:rPr>
          <w:rFonts w:ascii="Arial" w:hAnsi="Arial" w:cs="Arial"/>
        </w:rPr>
        <w:t>)</w:t>
      </w:r>
      <w:r w:rsidRPr="00F3399C">
        <w:rPr>
          <w:rFonts w:ascii="Arial" w:hAnsi="Arial" w:cs="Arial"/>
        </w:rPr>
        <w:t xml:space="preserve"> left in the passage between the kitchen and the dining room. I ensured that the hazard was removed to prevent any accidents and discussed the issue with the manager. We discussed implementing mandatory formal training </w:t>
      </w:r>
      <w:r>
        <w:rPr>
          <w:rFonts w:ascii="Arial" w:hAnsi="Arial" w:cs="Arial"/>
        </w:rPr>
        <w:t xml:space="preserve">on a </w:t>
      </w:r>
      <w:r w:rsidRPr="00F3399C">
        <w:rPr>
          <w:rFonts w:ascii="Arial" w:hAnsi="Arial" w:cs="Arial"/>
        </w:rPr>
        <w:t xml:space="preserve">yearly or </w:t>
      </w:r>
      <w:proofErr w:type="gramStart"/>
      <w:r w:rsidRPr="00F3399C">
        <w:rPr>
          <w:rFonts w:ascii="Arial" w:hAnsi="Arial" w:cs="Arial"/>
        </w:rPr>
        <w:t xml:space="preserve">6 </w:t>
      </w:r>
      <w:r w:rsidR="00FE2992" w:rsidRPr="00F3399C">
        <w:rPr>
          <w:rFonts w:ascii="Arial" w:hAnsi="Arial" w:cs="Arial"/>
        </w:rPr>
        <w:t>months</w:t>
      </w:r>
      <w:proofErr w:type="gramEnd"/>
      <w:r w:rsidR="00FE2992" w:rsidRPr="00F3399C">
        <w:rPr>
          <w:rFonts w:ascii="Arial" w:hAnsi="Arial" w:cs="Arial"/>
        </w:rPr>
        <w:t xml:space="preserve"> basis</w:t>
      </w:r>
      <w:r w:rsidRPr="00F3399C">
        <w:rPr>
          <w:rFonts w:ascii="Arial" w:hAnsi="Arial" w:cs="Arial"/>
        </w:rPr>
        <w:t xml:space="preserve"> </w:t>
      </w:r>
      <w:r>
        <w:rPr>
          <w:rFonts w:ascii="Arial" w:hAnsi="Arial" w:cs="Arial"/>
        </w:rPr>
        <w:t>to ensure employees have sufficient knowledge of the job.</w:t>
      </w:r>
    </w:p>
    <w:p w14:paraId="4F3C1C76" w14:textId="77777777" w:rsidR="00C945F1" w:rsidRPr="00AF2AFD" w:rsidRDefault="00C945F1" w:rsidP="00B91E76">
      <w:pPr>
        <w:spacing w:line="240" w:lineRule="auto"/>
        <w:rPr>
          <w:rFonts w:ascii="Arial" w:hAnsi="Arial" w:cs="Arial"/>
          <w:b/>
          <w:bCs/>
          <w:u w:val="single"/>
        </w:rPr>
      </w:pPr>
      <w:r w:rsidRPr="00F3399C">
        <w:rPr>
          <w:rFonts w:ascii="Arial" w:hAnsi="Arial" w:cs="Arial"/>
          <w:b/>
          <w:bCs/>
          <w:u w:val="single"/>
        </w:rPr>
        <w:t>Section 4: Future Action Plan</w:t>
      </w:r>
    </w:p>
    <w:p w14:paraId="501CAE09" w14:textId="79EB1E63" w:rsidR="00C945F1" w:rsidRPr="00F3399C" w:rsidRDefault="00C945F1" w:rsidP="00B91E76">
      <w:pPr>
        <w:pStyle w:val="xmsonormal"/>
        <w:shd w:val="clear" w:color="auto" w:fill="FFFFFF"/>
        <w:spacing w:before="0" w:beforeAutospacing="0" w:after="0" w:afterAutospacing="0"/>
        <w:textAlignment w:val="baseline"/>
        <w:rPr>
          <w:rFonts w:ascii="Arial" w:hAnsi="Arial" w:cs="Arial"/>
          <w:color w:val="242424"/>
        </w:rPr>
      </w:pPr>
      <w:r w:rsidRPr="00F3399C">
        <w:rPr>
          <w:rFonts w:ascii="Arial" w:hAnsi="Arial" w:cs="Arial"/>
          <w:color w:val="000000"/>
          <w:bdr w:val="none" w:sz="0" w:space="0" w:color="auto" w:frame="1"/>
        </w:rPr>
        <w:t xml:space="preserve">Sustainable practices have a positive impact on customer experience, therefore resulting in </w:t>
      </w:r>
      <w:r w:rsidR="00B91E76">
        <w:rPr>
          <w:rFonts w:ascii="Arial" w:hAnsi="Arial" w:cs="Arial"/>
          <w:color w:val="000000"/>
          <w:bdr w:val="none" w:sz="0" w:space="0" w:color="auto" w:frame="1"/>
        </w:rPr>
        <w:t xml:space="preserve">a </w:t>
      </w:r>
      <w:r w:rsidRPr="00F3399C">
        <w:rPr>
          <w:rFonts w:ascii="Arial" w:hAnsi="Arial" w:cs="Arial"/>
          <w:color w:val="000000"/>
          <w:bdr w:val="none" w:sz="0" w:space="0" w:color="auto" w:frame="1"/>
        </w:rPr>
        <w:t>greater chance of returning customers </w:t>
      </w:r>
      <w:r w:rsidRPr="00F3399C">
        <w:rPr>
          <w:rFonts w:ascii="Arial" w:hAnsi="Arial" w:cs="Arial"/>
          <w:color w:val="242424"/>
          <w:bdr w:val="none" w:sz="0" w:space="0" w:color="auto" w:frame="1"/>
        </w:rPr>
        <w:t>(Pierce, 2021)</w:t>
      </w:r>
      <w:r w:rsidRPr="00F3399C">
        <w:rPr>
          <w:rFonts w:ascii="Arial" w:hAnsi="Arial" w:cs="Arial"/>
          <w:color w:val="242424"/>
        </w:rPr>
        <w:t>. </w:t>
      </w:r>
      <w:r w:rsidRPr="00F3399C">
        <w:rPr>
          <w:rFonts w:ascii="Arial" w:hAnsi="Arial" w:cs="Arial"/>
          <w:color w:val="000000"/>
          <w:bdr w:val="none" w:sz="0" w:space="0" w:color="auto" w:frame="1"/>
        </w:rPr>
        <w:t xml:space="preserve"> The Premier Inn aims to achieve net zero carbon emissions via a 99.6% reduction in emissions by 2040 (Premier Inn, 2023), under the Whitebread family (Whitebread, n.d.). Factors such as waste management and water </w:t>
      </w:r>
      <w:r w:rsidR="00B91E76">
        <w:rPr>
          <w:rFonts w:ascii="Arial" w:hAnsi="Arial" w:cs="Arial"/>
          <w:color w:val="000000"/>
          <w:bdr w:val="none" w:sz="0" w:space="0" w:color="auto" w:frame="1"/>
        </w:rPr>
        <w:t>conservation</w:t>
      </w:r>
      <w:r w:rsidRPr="00F3399C">
        <w:rPr>
          <w:rFonts w:ascii="Arial" w:hAnsi="Arial" w:cs="Arial"/>
          <w:color w:val="000000"/>
          <w:bdr w:val="none" w:sz="0" w:space="0" w:color="auto" w:frame="1"/>
        </w:rPr>
        <w:t xml:space="preserve"> measures should be </w:t>
      </w:r>
      <w:r w:rsidR="00FE2992" w:rsidRPr="00F3399C">
        <w:rPr>
          <w:rFonts w:ascii="Arial" w:hAnsi="Arial" w:cs="Arial"/>
          <w:color w:val="000000"/>
          <w:bdr w:val="none" w:sz="0" w:space="0" w:color="auto" w:frame="1"/>
        </w:rPr>
        <w:t>considered</w:t>
      </w:r>
      <w:r w:rsidRPr="00F3399C">
        <w:rPr>
          <w:rFonts w:ascii="Arial" w:hAnsi="Arial" w:cs="Arial"/>
          <w:color w:val="000000"/>
          <w:bdr w:val="none" w:sz="0" w:space="0" w:color="auto" w:frame="1"/>
        </w:rPr>
        <w:t xml:space="preserve"> to promote green living practices, but this may also lead to cost-saving effects which would be an added benefit </w:t>
      </w:r>
      <w:r w:rsidRPr="00F3399C">
        <w:rPr>
          <w:rFonts w:ascii="Arial" w:hAnsi="Arial" w:cs="Arial"/>
          <w:color w:val="242424"/>
          <w:bdr w:val="none" w:sz="0" w:space="0" w:color="auto" w:frame="1"/>
        </w:rPr>
        <w:t>(Roach, 2023).</w:t>
      </w:r>
    </w:p>
    <w:p w14:paraId="774D80EF" w14:textId="77777777" w:rsidR="00C945F1" w:rsidRPr="00F3399C" w:rsidRDefault="00C945F1" w:rsidP="00B91E76">
      <w:pPr>
        <w:pStyle w:val="xmsonormal"/>
        <w:shd w:val="clear" w:color="auto" w:fill="FFFFFF"/>
        <w:spacing w:before="0" w:beforeAutospacing="0" w:after="0" w:afterAutospacing="0"/>
        <w:rPr>
          <w:rFonts w:ascii="Arial" w:hAnsi="Arial" w:cs="Arial"/>
          <w:color w:val="242424"/>
        </w:rPr>
      </w:pPr>
      <w:r w:rsidRPr="00F3399C">
        <w:rPr>
          <w:rFonts w:ascii="Arial" w:hAnsi="Arial" w:cs="Arial"/>
          <w:color w:val="242424"/>
        </w:rPr>
        <w:t> </w:t>
      </w:r>
    </w:p>
    <w:p w14:paraId="73583FB7" w14:textId="35AEADEE" w:rsidR="00C945F1" w:rsidRPr="00F3399C" w:rsidRDefault="00C945F1" w:rsidP="00B91E76">
      <w:pPr>
        <w:pStyle w:val="xmsonormal"/>
        <w:shd w:val="clear" w:color="auto" w:fill="FFFFFF"/>
        <w:spacing w:before="0" w:beforeAutospacing="0" w:after="0" w:afterAutospacing="0"/>
        <w:textAlignment w:val="baseline"/>
        <w:rPr>
          <w:rFonts w:ascii="Arial" w:hAnsi="Arial" w:cs="Arial"/>
          <w:color w:val="242424"/>
        </w:rPr>
      </w:pPr>
      <w:r w:rsidRPr="00F3399C">
        <w:rPr>
          <w:rFonts w:ascii="Arial" w:hAnsi="Arial" w:cs="Arial"/>
          <w:color w:val="000000"/>
          <w:bdr w:val="none" w:sz="0" w:space="0" w:color="auto" w:frame="1"/>
        </w:rPr>
        <w:t xml:space="preserve">A vital consideration for a hotel should be its clientele to promote customer loyalty. A sense of community is vital to </w:t>
      </w:r>
      <w:r w:rsidR="00B91E76">
        <w:rPr>
          <w:rFonts w:ascii="Arial" w:hAnsi="Arial" w:cs="Arial"/>
          <w:color w:val="000000"/>
          <w:bdr w:val="none" w:sz="0" w:space="0" w:color="auto" w:frame="1"/>
        </w:rPr>
        <w:t>forming</w:t>
      </w:r>
      <w:r w:rsidRPr="00F3399C">
        <w:rPr>
          <w:rFonts w:ascii="Arial" w:hAnsi="Arial" w:cs="Arial"/>
          <w:color w:val="000000"/>
          <w:bdr w:val="none" w:sz="0" w:space="0" w:color="auto" w:frame="1"/>
        </w:rPr>
        <w:t xml:space="preserve"> strong connections with customers, and </w:t>
      </w:r>
      <w:r w:rsidR="00B91E76">
        <w:rPr>
          <w:rFonts w:ascii="Arial" w:hAnsi="Arial" w:cs="Arial"/>
          <w:color w:val="000000"/>
          <w:bdr w:val="none" w:sz="0" w:space="0" w:color="auto" w:frame="1"/>
        </w:rPr>
        <w:t>gaining</w:t>
      </w:r>
      <w:r w:rsidRPr="00F3399C">
        <w:rPr>
          <w:rFonts w:ascii="Arial" w:hAnsi="Arial" w:cs="Arial"/>
          <w:color w:val="000000"/>
          <w:bdr w:val="none" w:sz="0" w:space="0" w:color="auto" w:frame="1"/>
        </w:rPr>
        <w:t xml:space="preserve"> information into their preferences </w:t>
      </w:r>
      <w:r w:rsidRPr="00F3399C">
        <w:rPr>
          <w:rFonts w:ascii="Arial" w:hAnsi="Arial" w:cs="Arial"/>
          <w:color w:val="242424"/>
          <w:bdr w:val="none" w:sz="0" w:space="0" w:color="auto" w:frame="1"/>
        </w:rPr>
        <w:t>(</w:t>
      </w:r>
      <w:proofErr w:type="spellStart"/>
      <w:r w:rsidRPr="00F3399C">
        <w:rPr>
          <w:rFonts w:ascii="Arial" w:hAnsi="Arial" w:cs="Arial"/>
          <w:color w:val="242424"/>
          <w:bdr w:val="none" w:sz="0" w:space="0" w:color="auto" w:frame="1"/>
        </w:rPr>
        <w:t>HospitalityDaily</w:t>
      </w:r>
      <w:proofErr w:type="spellEnd"/>
      <w:r w:rsidRPr="00F3399C">
        <w:rPr>
          <w:rFonts w:ascii="Arial" w:hAnsi="Arial" w:cs="Arial"/>
          <w:color w:val="242424"/>
          <w:bdr w:val="none" w:sz="0" w:space="0" w:color="auto" w:frame="1"/>
        </w:rPr>
        <w:t>, 2023)</w:t>
      </w:r>
      <w:r w:rsidRPr="00F3399C">
        <w:rPr>
          <w:rFonts w:ascii="Arial" w:hAnsi="Arial" w:cs="Arial"/>
          <w:color w:val="000000"/>
          <w:bdr w:val="none" w:sz="0" w:space="0" w:color="auto" w:frame="1"/>
        </w:rPr>
        <w:t xml:space="preserve">. As the Premier Inn </w:t>
      </w:r>
      <w:r w:rsidRPr="00F3399C">
        <w:rPr>
          <w:rFonts w:ascii="Arial" w:hAnsi="Arial" w:cs="Arial"/>
          <w:color w:val="000000"/>
          <w:bdr w:val="none" w:sz="0" w:space="0" w:color="auto" w:frame="1"/>
        </w:rPr>
        <w:lastRenderedPageBreak/>
        <w:t xml:space="preserve">Newcastle is situated near St. James Stadium, </w:t>
      </w:r>
      <w:r w:rsidR="00B91E76">
        <w:rPr>
          <w:rFonts w:ascii="Arial" w:hAnsi="Arial" w:cs="Arial"/>
          <w:color w:val="000000"/>
          <w:bdr w:val="none" w:sz="0" w:space="0" w:color="auto" w:frame="1"/>
        </w:rPr>
        <w:t>the</w:t>
      </w:r>
      <w:r w:rsidRPr="00F3399C">
        <w:rPr>
          <w:rFonts w:ascii="Arial" w:hAnsi="Arial" w:cs="Arial"/>
          <w:color w:val="000000"/>
          <w:bdr w:val="none" w:sz="0" w:space="0" w:color="auto" w:frame="1"/>
        </w:rPr>
        <w:t xml:space="preserve"> target audience </w:t>
      </w:r>
      <w:r w:rsidR="00B91E76">
        <w:rPr>
          <w:rFonts w:ascii="Arial" w:hAnsi="Arial" w:cs="Arial"/>
          <w:color w:val="000000"/>
          <w:bdr w:val="none" w:sz="0" w:space="0" w:color="auto" w:frame="1"/>
        </w:rPr>
        <w:t>is</w:t>
      </w:r>
      <w:r w:rsidRPr="00F3399C">
        <w:rPr>
          <w:rFonts w:ascii="Arial" w:hAnsi="Arial" w:cs="Arial"/>
          <w:color w:val="000000"/>
          <w:bdr w:val="none" w:sz="0" w:space="0" w:color="auto" w:frame="1"/>
        </w:rPr>
        <w:t xml:space="preserve"> the away game football fans that frequent the hotel, as well as Newcastle fans. One improvement that could be suggested is the implementation of a drinks discount when NUFC wins the games. For the </w:t>
      </w:r>
      <w:r>
        <w:rPr>
          <w:rFonts w:ascii="Arial" w:hAnsi="Arial" w:cs="Arial"/>
          <w:color w:val="000000"/>
          <w:bdr w:val="none" w:sz="0" w:space="0" w:color="auto" w:frame="1"/>
        </w:rPr>
        <w:t xml:space="preserve">restaurant itself, </w:t>
      </w:r>
      <w:r w:rsidRPr="00F3399C">
        <w:rPr>
          <w:rFonts w:ascii="Arial" w:hAnsi="Arial" w:cs="Arial"/>
          <w:color w:val="000000"/>
          <w:bdr w:val="none" w:sz="0" w:space="0" w:color="auto" w:frame="1"/>
        </w:rPr>
        <w:t>this could be a great way to see profit regardless of guests staying the night at the hotel, whilst simultaneously promoting the idea of fans potentially choosing to book the night there as they would already be inside the hotel premises.</w:t>
      </w:r>
    </w:p>
    <w:p w14:paraId="1B914917" w14:textId="77777777" w:rsidR="00C945F1" w:rsidRPr="00F3399C" w:rsidRDefault="00C945F1" w:rsidP="00B91E76">
      <w:pPr>
        <w:pStyle w:val="xmsonormal"/>
        <w:shd w:val="clear" w:color="auto" w:fill="FFFFFF"/>
        <w:spacing w:before="0" w:beforeAutospacing="0" w:after="0" w:afterAutospacing="0"/>
        <w:rPr>
          <w:rFonts w:ascii="Arial" w:hAnsi="Arial" w:cs="Arial"/>
          <w:color w:val="242424"/>
        </w:rPr>
      </w:pPr>
      <w:r w:rsidRPr="00F3399C">
        <w:rPr>
          <w:rFonts w:ascii="Arial" w:hAnsi="Arial" w:cs="Arial"/>
          <w:color w:val="000000"/>
          <w:bdr w:val="none" w:sz="0" w:space="0" w:color="auto" w:frame="1"/>
        </w:rPr>
        <w:t> </w:t>
      </w:r>
    </w:p>
    <w:p w14:paraId="2FADC9B4" w14:textId="77777777" w:rsidR="00C945F1" w:rsidRPr="00F3399C" w:rsidRDefault="00C945F1" w:rsidP="00B91E76">
      <w:pPr>
        <w:pStyle w:val="xmsonormal"/>
        <w:shd w:val="clear" w:color="auto" w:fill="FFFFFF"/>
        <w:spacing w:before="0" w:beforeAutospacing="0" w:after="0" w:afterAutospacing="0"/>
        <w:textAlignment w:val="baseline"/>
        <w:rPr>
          <w:rFonts w:ascii="Arial" w:hAnsi="Arial" w:cs="Arial"/>
          <w:color w:val="242424"/>
        </w:rPr>
      </w:pPr>
      <w:r w:rsidRPr="00F3399C">
        <w:rPr>
          <w:rFonts w:ascii="Arial" w:hAnsi="Arial" w:cs="Arial"/>
          <w:color w:val="000000"/>
          <w:bdr w:val="none" w:sz="0" w:space="0" w:color="auto" w:frame="1"/>
        </w:rPr>
        <w:t xml:space="preserve">Another action the Premier Inn can take to improve its business involves strengthening its social media presence to increase customer intake. The 80/20 rule should be used when posting, with 80% focussing on topics relevant to the hotel industry, and 20% specifically promoting the hotel itself. This </w:t>
      </w:r>
      <w:proofErr w:type="gramStart"/>
      <w:r w:rsidRPr="00F3399C">
        <w:rPr>
          <w:rFonts w:ascii="Arial" w:hAnsi="Arial" w:cs="Arial"/>
          <w:color w:val="000000"/>
          <w:bdr w:val="none" w:sz="0" w:space="0" w:color="auto" w:frame="1"/>
        </w:rPr>
        <w:t>split</w:t>
      </w:r>
      <w:proofErr w:type="gramEnd"/>
      <w:r w:rsidRPr="00F3399C">
        <w:rPr>
          <w:rFonts w:ascii="Arial" w:hAnsi="Arial" w:cs="Arial"/>
          <w:color w:val="000000"/>
          <w:bdr w:val="none" w:sz="0" w:space="0" w:color="auto" w:frame="1"/>
        </w:rPr>
        <w:t xml:space="preserve"> builds credibility and trust between the business and its audience, and studies show a higher level of engagement achieved </w:t>
      </w:r>
      <w:r w:rsidRPr="00F3399C">
        <w:rPr>
          <w:rFonts w:ascii="Arial" w:hAnsi="Arial" w:cs="Arial"/>
          <w:color w:val="242424"/>
          <w:bdr w:val="none" w:sz="0" w:space="0" w:color="auto" w:frame="1"/>
        </w:rPr>
        <w:t>(Welch, 2022)</w:t>
      </w:r>
      <w:r w:rsidRPr="00F3399C">
        <w:rPr>
          <w:rFonts w:ascii="Arial" w:hAnsi="Arial" w:cs="Arial"/>
          <w:color w:val="000000"/>
          <w:bdr w:val="none" w:sz="0" w:space="0" w:color="auto" w:frame="1"/>
        </w:rPr>
        <w:t>. In the 80% content, a focus on shareability should be prioritized, whereas the 20% promotional content should try and develop a persuasive tone that calls for the audience to want to “find out more” </w:t>
      </w:r>
      <w:r w:rsidRPr="00F3399C">
        <w:rPr>
          <w:rFonts w:ascii="Arial" w:hAnsi="Arial" w:cs="Arial"/>
          <w:color w:val="242424"/>
          <w:bdr w:val="none" w:sz="0" w:space="0" w:color="auto" w:frame="1"/>
        </w:rPr>
        <w:t>(remindermedia.com, 2017)</w:t>
      </w:r>
      <w:r w:rsidRPr="00F3399C">
        <w:rPr>
          <w:rFonts w:ascii="Arial" w:hAnsi="Arial" w:cs="Arial"/>
          <w:color w:val="000000"/>
          <w:bdr w:val="none" w:sz="0" w:space="0" w:color="auto" w:frame="1"/>
        </w:rPr>
        <w:t xml:space="preserve">. </w:t>
      </w:r>
    </w:p>
    <w:p w14:paraId="391FC9C5" w14:textId="77777777" w:rsidR="00C945F1" w:rsidRPr="00F3399C" w:rsidRDefault="00C945F1" w:rsidP="00B91E76">
      <w:pPr>
        <w:spacing w:line="240" w:lineRule="auto"/>
        <w:rPr>
          <w:rFonts w:ascii="Arial" w:hAnsi="Arial" w:cs="Arial"/>
          <w:b/>
          <w:bCs/>
          <w:u w:val="single"/>
        </w:rPr>
      </w:pPr>
    </w:p>
    <w:p w14:paraId="138C5A12" w14:textId="77777777" w:rsidR="00C945F1" w:rsidRPr="00F3399C" w:rsidRDefault="00C945F1" w:rsidP="00B91E76">
      <w:pPr>
        <w:spacing w:line="240" w:lineRule="auto"/>
        <w:rPr>
          <w:rFonts w:ascii="Arial" w:hAnsi="Arial" w:cs="Arial"/>
          <w:b/>
          <w:bCs/>
          <w:u w:val="single"/>
        </w:rPr>
      </w:pPr>
      <w:r w:rsidRPr="00F3399C">
        <w:rPr>
          <w:rFonts w:ascii="Arial" w:hAnsi="Arial" w:cs="Arial"/>
          <w:b/>
          <w:bCs/>
          <w:u w:val="single"/>
        </w:rPr>
        <w:t xml:space="preserve">Conclusion </w:t>
      </w:r>
    </w:p>
    <w:p w14:paraId="2B3333D4" w14:textId="59A6EDEB" w:rsidR="00332AFA" w:rsidRPr="00F3399C" w:rsidRDefault="00C945F1" w:rsidP="00B91E76">
      <w:pPr>
        <w:spacing w:line="240" w:lineRule="auto"/>
        <w:rPr>
          <w:rFonts w:ascii="Arial" w:hAnsi="Arial" w:cs="Arial"/>
        </w:rPr>
      </w:pPr>
      <w:r w:rsidRPr="00F3399C">
        <w:rPr>
          <w:rFonts w:ascii="Arial" w:hAnsi="Arial" w:cs="Arial"/>
        </w:rPr>
        <w:t xml:space="preserve">Experiencing the processes within the food and beverage side of the hotel has been a very valuable experience for me. I have been able to fully appreciate the importance of skills including teamwork, adaptability, and communication – especially </w:t>
      </w:r>
      <w:r w:rsidR="00FE2992" w:rsidRPr="00F3399C">
        <w:rPr>
          <w:rFonts w:ascii="Arial" w:hAnsi="Arial" w:cs="Arial"/>
        </w:rPr>
        <w:t>regarding</w:t>
      </w:r>
      <w:r w:rsidRPr="00F3399C">
        <w:rPr>
          <w:rFonts w:ascii="Arial" w:hAnsi="Arial" w:cs="Arial"/>
        </w:rPr>
        <w:t xml:space="preserve"> problem-solving. I have also appreciated the importance of training and education for staff to improve the quality of services. I have gained a better understanding of how to implement these skills in the future to a business to ensure good quality service.</w:t>
      </w:r>
    </w:p>
    <w:p w14:paraId="4E43E382" w14:textId="58DC0D1A" w:rsidR="004678FE" w:rsidRPr="00F3399C" w:rsidRDefault="00D53373" w:rsidP="00B91E76">
      <w:pPr>
        <w:spacing w:line="240" w:lineRule="auto"/>
        <w:rPr>
          <w:rFonts w:ascii="Arial" w:hAnsi="Arial" w:cs="Arial"/>
        </w:rPr>
      </w:pPr>
      <w:r w:rsidRPr="00F3399C">
        <w:rPr>
          <w:rFonts w:ascii="Arial" w:hAnsi="Arial" w:cs="Arial"/>
        </w:rPr>
        <w:t>Reference:</w:t>
      </w:r>
    </w:p>
    <w:p w14:paraId="1D7BCB78" w14:textId="77777777" w:rsidR="004678FE" w:rsidRPr="00F3399C" w:rsidRDefault="004678FE" w:rsidP="00B91E76">
      <w:pPr>
        <w:pStyle w:val="NormalWeb"/>
        <w:shd w:val="clear" w:color="auto" w:fill="FFFFFF"/>
        <w:spacing w:before="0" w:beforeAutospacing="0" w:after="0" w:afterAutospacing="0"/>
        <w:textAlignment w:val="baseline"/>
        <w:rPr>
          <w:rFonts w:ascii="Arial" w:hAnsi="Arial" w:cs="Arial"/>
          <w:color w:val="242424"/>
          <w:bdr w:val="none" w:sz="0" w:space="0" w:color="auto" w:frame="1"/>
        </w:rPr>
      </w:pPr>
      <w:proofErr w:type="spellStart"/>
      <w:r w:rsidRPr="00F3399C">
        <w:rPr>
          <w:rFonts w:ascii="Arial" w:hAnsi="Arial" w:cs="Arial"/>
          <w:color w:val="242424"/>
          <w:bdr w:val="none" w:sz="0" w:space="0" w:color="auto" w:frame="1"/>
        </w:rPr>
        <w:t>HospitalityDaily</w:t>
      </w:r>
      <w:proofErr w:type="spellEnd"/>
      <w:r w:rsidRPr="00F3399C">
        <w:rPr>
          <w:rFonts w:ascii="Arial" w:hAnsi="Arial" w:cs="Arial"/>
          <w:color w:val="242424"/>
          <w:bdr w:val="none" w:sz="0" w:space="0" w:color="auto" w:frame="1"/>
        </w:rPr>
        <w:t xml:space="preserve"> (2023). </w:t>
      </w:r>
      <w:r w:rsidRPr="00F3399C">
        <w:rPr>
          <w:rFonts w:ascii="Arial" w:hAnsi="Arial" w:cs="Arial"/>
          <w:i/>
          <w:iCs/>
          <w:color w:val="242424"/>
          <w:bdr w:val="none" w:sz="0" w:space="0" w:color="auto" w:frame="1"/>
        </w:rPr>
        <w:t>The role of community in hospitality - The Hospitality Daily</w:t>
      </w:r>
      <w:r w:rsidRPr="00F3399C">
        <w:rPr>
          <w:rFonts w:ascii="Arial" w:hAnsi="Arial" w:cs="Arial"/>
          <w:color w:val="242424"/>
          <w:bdr w:val="none" w:sz="0" w:space="0" w:color="auto" w:frame="1"/>
        </w:rPr>
        <w:t>. [online] Available at: https://thehospitalitydaily.com/the-role-of-community-in-hospitality/ [Accessed 5 Mar. 2024].</w:t>
      </w:r>
    </w:p>
    <w:p w14:paraId="68EAFB77" w14:textId="77777777" w:rsidR="004678FE" w:rsidRPr="00F3399C" w:rsidRDefault="004678FE" w:rsidP="00B91E76">
      <w:pPr>
        <w:pStyle w:val="NormalWeb"/>
        <w:shd w:val="clear" w:color="auto" w:fill="FFFFFF"/>
        <w:spacing w:before="0" w:beforeAutospacing="0" w:after="0" w:afterAutospacing="0"/>
        <w:textAlignment w:val="baseline"/>
        <w:rPr>
          <w:rFonts w:ascii="Arial" w:hAnsi="Arial" w:cs="Arial"/>
          <w:color w:val="242424"/>
          <w:bdr w:val="none" w:sz="0" w:space="0" w:color="auto" w:frame="1"/>
        </w:rPr>
      </w:pPr>
    </w:p>
    <w:p w14:paraId="5EA99DEF" w14:textId="77777777" w:rsidR="004678FE" w:rsidRPr="00F3399C" w:rsidRDefault="004678FE" w:rsidP="00B91E76">
      <w:pPr>
        <w:pStyle w:val="NormalWeb"/>
        <w:spacing w:before="0" w:beforeAutospacing="0" w:after="240" w:afterAutospacing="0"/>
        <w:rPr>
          <w:rFonts w:ascii="Arial" w:hAnsi="Arial" w:cs="Arial"/>
        </w:rPr>
      </w:pPr>
      <w:r w:rsidRPr="00F3399C">
        <w:rPr>
          <w:rFonts w:ascii="Arial" w:hAnsi="Arial" w:cs="Arial"/>
        </w:rPr>
        <w:t xml:space="preserve">Jung, H. “Julie”, Lee, S.H. and Lim, S. (Edward) (2023b). Enhancing teamwork in the hospitality industry: The importance of empathy. </w:t>
      </w:r>
      <w:r w:rsidRPr="00F3399C">
        <w:rPr>
          <w:rFonts w:ascii="Arial" w:hAnsi="Arial" w:cs="Arial"/>
          <w:i/>
          <w:iCs/>
        </w:rPr>
        <w:t>International Journal of Hospitality Management</w:t>
      </w:r>
      <w:r w:rsidRPr="00F3399C">
        <w:rPr>
          <w:rFonts w:ascii="Arial" w:hAnsi="Arial" w:cs="Arial"/>
        </w:rPr>
        <w:t xml:space="preserve">, [online] 114, p.103557. </w:t>
      </w:r>
      <w:proofErr w:type="spellStart"/>
      <w:proofErr w:type="gramStart"/>
      <w:r w:rsidRPr="00F3399C">
        <w:rPr>
          <w:rFonts w:ascii="Arial" w:hAnsi="Arial" w:cs="Arial"/>
        </w:rPr>
        <w:t>doi:https</w:t>
      </w:r>
      <w:proofErr w:type="spellEnd"/>
      <w:r w:rsidRPr="00F3399C">
        <w:rPr>
          <w:rFonts w:ascii="Arial" w:hAnsi="Arial" w:cs="Arial"/>
        </w:rPr>
        <w:t>://doi.org/10.1016/j.ijhm.2023.103557</w:t>
      </w:r>
      <w:proofErr w:type="gramEnd"/>
      <w:r w:rsidRPr="00F3399C">
        <w:rPr>
          <w:rFonts w:ascii="Arial" w:hAnsi="Arial" w:cs="Arial"/>
        </w:rPr>
        <w:t>.</w:t>
      </w:r>
    </w:p>
    <w:p w14:paraId="5E8EFB12" w14:textId="77777777" w:rsidR="004678FE" w:rsidRPr="00F3399C" w:rsidRDefault="004678FE" w:rsidP="00B91E76">
      <w:pPr>
        <w:pStyle w:val="NormalWeb"/>
        <w:spacing w:before="0" w:beforeAutospacing="0" w:after="240" w:afterAutospacing="0"/>
        <w:rPr>
          <w:rFonts w:ascii="Arial" w:hAnsi="Arial" w:cs="Arial"/>
        </w:rPr>
      </w:pPr>
      <w:proofErr w:type="spellStart"/>
      <w:r w:rsidRPr="00F3399C">
        <w:rPr>
          <w:rFonts w:ascii="Arial" w:hAnsi="Arial" w:cs="Arial"/>
        </w:rPr>
        <w:t>Mannaa</w:t>
      </w:r>
      <w:proofErr w:type="spellEnd"/>
      <w:r w:rsidRPr="00F3399C">
        <w:rPr>
          <w:rFonts w:ascii="Arial" w:hAnsi="Arial" w:cs="Arial"/>
        </w:rPr>
        <w:t xml:space="preserve">, M.T. (2019). Halal food in the tourist destination and its importance for Muslim travellers. </w:t>
      </w:r>
      <w:r w:rsidRPr="00F3399C">
        <w:rPr>
          <w:rFonts w:ascii="Arial" w:hAnsi="Arial" w:cs="Arial"/>
          <w:i/>
          <w:iCs/>
        </w:rPr>
        <w:t>Current Issues in Tourism</w:t>
      </w:r>
      <w:r w:rsidRPr="00F3399C">
        <w:rPr>
          <w:rFonts w:ascii="Arial" w:hAnsi="Arial" w:cs="Arial"/>
        </w:rPr>
        <w:t xml:space="preserve">, pp.1–12. </w:t>
      </w:r>
      <w:proofErr w:type="spellStart"/>
      <w:proofErr w:type="gramStart"/>
      <w:r w:rsidRPr="00F3399C">
        <w:rPr>
          <w:rFonts w:ascii="Arial" w:hAnsi="Arial" w:cs="Arial"/>
        </w:rPr>
        <w:t>doi:https</w:t>
      </w:r>
      <w:proofErr w:type="spellEnd"/>
      <w:r w:rsidRPr="00F3399C">
        <w:rPr>
          <w:rFonts w:ascii="Arial" w:hAnsi="Arial" w:cs="Arial"/>
        </w:rPr>
        <w:t>://doi.org/10.1080/13683500.2019.1616678</w:t>
      </w:r>
      <w:proofErr w:type="gramEnd"/>
      <w:r w:rsidRPr="00F3399C">
        <w:rPr>
          <w:rFonts w:ascii="Arial" w:hAnsi="Arial" w:cs="Arial"/>
        </w:rPr>
        <w:t>.</w:t>
      </w:r>
    </w:p>
    <w:p w14:paraId="4FC86F70" w14:textId="77777777" w:rsidR="004678FE" w:rsidRPr="00F3399C" w:rsidRDefault="004678FE" w:rsidP="00B91E76">
      <w:pPr>
        <w:pStyle w:val="NormalWeb"/>
        <w:spacing w:before="0" w:beforeAutospacing="0" w:after="240" w:afterAutospacing="0"/>
        <w:rPr>
          <w:rFonts w:ascii="Arial" w:hAnsi="Arial" w:cs="Arial"/>
        </w:rPr>
      </w:pPr>
      <w:r w:rsidRPr="00F3399C">
        <w:rPr>
          <w:rFonts w:ascii="Arial" w:hAnsi="Arial" w:cs="Arial"/>
        </w:rPr>
        <w:t xml:space="preserve">Nikolich, M.A. and Sparks, B.A. (1995). The Hospitality Service Encounter: </w:t>
      </w:r>
      <w:proofErr w:type="gramStart"/>
      <w:r w:rsidRPr="00F3399C">
        <w:rPr>
          <w:rFonts w:ascii="Arial" w:hAnsi="Arial" w:cs="Arial"/>
        </w:rPr>
        <w:t>the</w:t>
      </w:r>
      <w:proofErr w:type="gramEnd"/>
      <w:r w:rsidRPr="00F3399C">
        <w:rPr>
          <w:rFonts w:ascii="Arial" w:hAnsi="Arial" w:cs="Arial"/>
        </w:rPr>
        <w:t xml:space="preserve"> Role of Communication. </w:t>
      </w:r>
      <w:r w:rsidRPr="00F3399C">
        <w:rPr>
          <w:rFonts w:ascii="Arial" w:hAnsi="Arial" w:cs="Arial"/>
          <w:i/>
          <w:iCs/>
        </w:rPr>
        <w:t>Hospitality Research Journal</w:t>
      </w:r>
      <w:r w:rsidRPr="00F3399C">
        <w:rPr>
          <w:rFonts w:ascii="Arial" w:hAnsi="Arial" w:cs="Arial"/>
        </w:rPr>
        <w:t xml:space="preserve">, 19(2), pp.43–56. </w:t>
      </w:r>
      <w:proofErr w:type="spellStart"/>
      <w:proofErr w:type="gramStart"/>
      <w:r w:rsidRPr="00F3399C">
        <w:rPr>
          <w:rFonts w:ascii="Arial" w:hAnsi="Arial" w:cs="Arial"/>
        </w:rPr>
        <w:t>doi:https</w:t>
      </w:r>
      <w:proofErr w:type="spellEnd"/>
      <w:r w:rsidRPr="00F3399C">
        <w:rPr>
          <w:rFonts w:ascii="Arial" w:hAnsi="Arial" w:cs="Arial"/>
        </w:rPr>
        <w:t>://doi.org/10.1177/109634809501900205</w:t>
      </w:r>
      <w:proofErr w:type="gramEnd"/>
      <w:r w:rsidRPr="00F3399C">
        <w:rPr>
          <w:rFonts w:ascii="Arial" w:hAnsi="Arial" w:cs="Arial"/>
        </w:rPr>
        <w:t>.</w:t>
      </w:r>
    </w:p>
    <w:p w14:paraId="5302F4D1" w14:textId="25B7C982" w:rsidR="00F3399C" w:rsidRDefault="004678FE" w:rsidP="00B91E76">
      <w:pPr>
        <w:pStyle w:val="NormalWeb"/>
        <w:shd w:val="clear" w:color="auto" w:fill="FFFFFF"/>
        <w:spacing w:before="0" w:beforeAutospacing="0" w:after="0" w:afterAutospacing="0"/>
        <w:rPr>
          <w:rFonts w:ascii="Arial" w:hAnsi="Arial" w:cs="Arial"/>
          <w:color w:val="242424"/>
          <w:bdr w:val="none" w:sz="0" w:space="0" w:color="auto" w:frame="1"/>
        </w:rPr>
      </w:pPr>
      <w:r w:rsidRPr="00F3399C">
        <w:rPr>
          <w:rFonts w:ascii="Arial" w:hAnsi="Arial" w:cs="Arial"/>
          <w:color w:val="242424"/>
          <w:bdr w:val="none" w:sz="0" w:space="0" w:color="auto" w:frame="1"/>
        </w:rPr>
        <w:t>Pierce, J. (2021). </w:t>
      </w:r>
      <w:r w:rsidRPr="00F3399C">
        <w:rPr>
          <w:rFonts w:ascii="Arial" w:hAnsi="Arial" w:cs="Arial"/>
          <w:i/>
          <w:iCs/>
          <w:color w:val="242424"/>
          <w:bdr w:val="none" w:sz="0" w:space="0" w:color="auto" w:frame="1"/>
        </w:rPr>
        <w:t>Why Sustainability in the Hospitality Industry Must be Our Top Priority</w:t>
      </w:r>
      <w:r w:rsidRPr="00F3399C">
        <w:rPr>
          <w:rFonts w:ascii="Arial" w:hAnsi="Arial" w:cs="Arial"/>
          <w:color w:val="242424"/>
          <w:bdr w:val="none" w:sz="0" w:space="0" w:color="auto" w:frame="1"/>
        </w:rPr>
        <w:t>. [online] Torrens Blog. Available at: </w:t>
      </w:r>
      <w:hyperlink r:id="rId5" w:tgtFrame="_blank" w:tooltip="Protected by Outlook: https://www.torrens.edu.au/stories/blog/hospitality/why-sustainability-in-the-hospitality-industry-must-be-our-top-priority. Click or tap to follow the link." w:history="1">
        <w:r w:rsidRPr="00F3399C">
          <w:rPr>
            <w:rStyle w:val="Hyperlink"/>
            <w:rFonts w:ascii="Arial" w:eastAsiaTheme="majorEastAsia" w:hAnsi="Arial" w:cs="Arial"/>
            <w:bdr w:val="none" w:sz="0" w:space="0" w:color="auto" w:frame="1"/>
          </w:rPr>
          <w:t>https://www.torrens.edu.au/stories/blog/hospitality/why-sustainability-in-the-hospitality-industry-must-be-our-top-priority</w:t>
        </w:r>
      </w:hyperlink>
      <w:r w:rsidRPr="00F3399C">
        <w:rPr>
          <w:rFonts w:ascii="Arial" w:hAnsi="Arial" w:cs="Arial"/>
          <w:color w:val="242424"/>
          <w:bdr w:val="none" w:sz="0" w:space="0" w:color="auto" w:frame="1"/>
        </w:rPr>
        <w:t>.</w:t>
      </w:r>
    </w:p>
    <w:p w14:paraId="42404508" w14:textId="77777777" w:rsidR="00F3399C" w:rsidRPr="00F3399C" w:rsidRDefault="00F3399C" w:rsidP="00B91E76">
      <w:pPr>
        <w:pStyle w:val="NormalWeb"/>
        <w:shd w:val="clear" w:color="auto" w:fill="FFFFFF"/>
        <w:spacing w:before="0" w:beforeAutospacing="0" w:after="0" w:afterAutospacing="0"/>
        <w:rPr>
          <w:rFonts w:ascii="Arial" w:hAnsi="Arial" w:cs="Arial"/>
          <w:color w:val="242424"/>
        </w:rPr>
      </w:pPr>
    </w:p>
    <w:p w14:paraId="3097A6F9" w14:textId="61081D00" w:rsidR="004678FE" w:rsidRPr="00F3399C" w:rsidRDefault="004678FE" w:rsidP="00B91E76">
      <w:pPr>
        <w:suppressAutoHyphens w:val="0"/>
        <w:spacing w:after="240" w:line="240" w:lineRule="auto"/>
        <w:rPr>
          <w:rFonts w:ascii="Arial" w:hAnsi="Arial" w:cs="Arial"/>
        </w:rPr>
      </w:pPr>
      <w:r w:rsidRPr="00F3399C">
        <w:rPr>
          <w:rFonts w:ascii="Arial" w:eastAsia="Times New Roman" w:hAnsi="Arial" w:cs="Arial"/>
          <w:kern w:val="0"/>
          <w:lang w:eastAsia="en-GB"/>
        </w:rPr>
        <w:lastRenderedPageBreak/>
        <w:t xml:space="preserve">Premier Inn (2023). </w:t>
      </w:r>
      <w:r w:rsidRPr="00F3399C">
        <w:rPr>
          <w:rFonts w:ascii="Arial" w:eastAsia="Times New Roman" w:hAnsi="Arial" w:cs="Arial"/>
          <w:i/>
          <w:iCs/>
          <w:kern w:val="0"/>
          <w:lang w:eastAsia="en-GB"/>
        </w:rPr>
        <w:t>Force For Good</w:t>
      </w:r>
      <w:r w:rsidRPr="00F3399C">
        <w:rPr>
          <w:rFonts w:ascii="Arial" w:eastAsia="Times New Roman" w:hAnsi="Arial" w:cs="Arial"/>
          <w:kern w:val="0"/>
          <w:lang w:eastAsia="en-GB"/>
        </w:rPr>
        <w:t>. [online] Premier Inn. Available at: https://www.premierinn.com/gb/en/why/force-for-good.html.</w:t>
      </w:r>
    </w:p>
    <w:p w14:paraId="36FE5135" w14:textId="77777777" w:rsidR="004678FE" w:rsidRPr="00F3399C" w:rsidRDefault="004678FE" w:rsidP="00B91E76">
      <w:pPr>
        <w:pStyle w:val="NormalWeb"/>
        <w:shd w:val="clear" w:color="auto" w:fill="FFFFFF"/>
        <w:spacing w:before="0" w:beforeAutospacing="0" w:after="0" w:afterAutospacing="0"/>
        <w:textAlignment w:val="baseline"/>
        <w:rPr>
          <w:rFonts w:ascii="Arial" w:hAnsi="Arial" w:cs="Arial"/>
          <w:color w:val="242424"/>
          <w:bdr w:val="none" w:sz="0" w:space="0" w:color="auto" w:frame="1"/>
        </w:rPr>
      </w:pPr>
      <w:r w:rsidRPr="00F3399C">
        <w:rPr>
          <w:rFonts w:ascii="Arial" w:hAnsi="Arial" w:cs="Arial"/>
          <w:color w:val="242424"/>
          <w:bdr w:val="none" w:sz="0" w:space="0" w:color="auto" w:frame="1"/>
        </w:rPr>
        <w:t>remindermedia.com. (2017). </w:t>
      </w:r>
      <w:r w:rsidRPr="00F3399C">
        <w:rPr>
          <w:rFonts w:ascii="Arial" w:hAnsi="Arial" w:cs="Arial"/>
          <w:i/>
          <w:iCs/>
          <w:color w:val="242424"/>
          <w:bdr w:val="none" w:sz="0" w:space="0" w:color="auto" w:frame="1"/>
        </w:rPr>
        <w:t xml:space="preserve">Exploring the 80/20 Rule on </w:t>
      </w:r>
      <w:proofErr w:type="gramStart"/>
      <w:r w:rsidRPr="00F3399C">
        <w:rPr>
          <w:rFonts w:ascii="Arial" w:hAnsi="Arial" w:cs="Arial"/>
          <w:i/>
          <w:iCs/>
          <w:color w:val="242424"/>
          <w:bdr w:val="none" w:sz="0" w:space="0" w:color="auto" w:frame="1"/>
        </w:rPr>
        <w:t>Social Media</w:t>
      </w:r>
      <w:proofErr w:type="gramEnd"/>
      <w:r w:rsidRPr="00F3399C">
        <w:rPr>
          <w:rFonts w:ascii="Arial" w:hAnsi="Arial" w:cs="Arial"/>
          <w:i/>
          <w:iCs/>
          <w:color w:val="242424"/>
          <w:bdr w:val="none" w:sz="0" w:space="0" w:color="auto" w:frame="1"/>
        </w:rPr>
        <w:t xml:space="preserve"> | </w:t>
      </w:r>
      <w:proofErr w:type="spellStart"/>
      <w:r w:rsidRPr="00F3399C">
        <w:rPr>
          <w:rFonts w:ascii="Arial" w:hAnsi="Arial" w:cs="Arial"/>
          <w:i/>
          <w:iCs/>
          <w:color w:val="242424"/>
          <w:bdr w:val="none" w:sz="0" w:space="0" w:color="auto" w:frame="1"/>
        </w:rPr>
        <w:t>ReminderMedia</w:t>
      </w:r>
      <w:proofErr w:type="spellEnd"/>
      <w:r w:rsidRPr="00F3399C">
        <w:rPr>
          <w:rFonts w:ascii="Arial" w:hAnsi="Arial" w:cs="Arial"/>
          <w:color w:val="242424"/>
          <w:bdr w:val="none" w:sz="0" w:space="0" w:color="auto" w:frame="1"/>
        </w:rPr>
        <w:t>. [online] Available at: https://remindermedia.com/blog/exploring-the-8020-rule-on-social-media/ [Accessed 5 Mar. 2024].</w:t>
      </w:r>
    </w:p>
    <w:p w14:paraId="63EA9D08" w14:textId="77777777" w:rsidR="004678FE" w:rsidRPr="00F3399C" w:rsidRDefault="004678FE" w:rsidP="00B91E76">
      <w:pPr>
        <w:pStyle w:val="NormalWeb"/>
        <w:shd w:val="clear" w:color="auto" w:fill="FFFFFF"/>
        <w:spacing w:before="0" w:beforeAutospacing="0" w:after="0" w:afterAutospacing="0"/>
        <w:textAlignment w:val="baseline"/>
        <w:rPr>
          <w:rFonts w:ascii="Arial" w:hAnsi="Arial" w:cs="Arial"/>
          <w:color w:val="242424"/>
          <w:bdr w:val="none" w:sz="0" w:space="0" w:color="auto" w:frame="1"/>
        </w:rPr>
      </w:pPr>
    </w:p>
    <w:p w14:paraId="6B995E75" w14:textId="36A50CD0" w:rsidR="004678FE" w:rsidRDefault="004678FE" w:rsidP="00B91E76">
      <w:pPr>
        <w:pStyle w:val="NormalWeb"/>
        <w:shd w:val="clear" w:color="auto" w:fill="FFFFFF"/>
        <w:spacing w:before="0" w:beforeAutospacing="0" w:after="0" w:afterAutospacing="0"/>
        <w:textAlignment w:val="baseline"/>
        <w:rPr>
          <w:rFonts w:ascii="Arial" w:hAnsi="Arial" w:cs="Arial"/>
          <w:color w:val="242424"/>
          <w:bdr w:val="none" w:sz="0" w:space="0" w:color="auto" w:frame="1"/>
        </w:rPr>
      </w:pPr>
      <w:r w:rsidRPr="00F3399C">
        <w:rPr>
          <w:rFonts w:ascii="Arial" w:hAnsi="Arial" w:cs="Arial"/>
          <w:color w:val="242424"/>
          <w:bdr w:val="none" w:sz="0" w:space="0" w:color="auto" w:frame="1"/>
        </w:rPr>
        <w:t>Roach, A. (2023). Sustainability in the hotel industry: A commitment to a greener future. </w:t>
      </w:r>
      <w:r w:rsidRPr="00F3399C">
        <w:rPr>
          <w:rFonts w:ascii="Arial" w:hAnsi="Arial" w:cs="Arial"/>
          <w:i/>
          <w:iCs/>
          <w:color w:val="242424"/>
          <w:bdr w:val="none" w:sz="0" w:space="0" w:color="auto" w:frame="1"/>
        </w:rPr>
        <w:t>Indiatimes</w:t>
      </w:r>
      <w:r w:rsidRPr="00F3399C">
        <w:rPr>
          <w:rFonts w:ascii="Arial" w:hAnsi="Arial" w:cs="Arial"/>
          <w:color w:val="242424"/>
          <w:bdr w:val="none" w:sz="0" w:space="0" w:color="auto" w:frame="1"/>
        </w:rPr>
        <w:t xml:space="preserve">. [online] 8 Aug. Available at: </w:t>
      </w:r>
      <w:hyperlink r:id="rId6" w:history="1">
        <w:r w:rsidRPr="00F3399C">
          <w:rPr>
            <w:rStyle w:val="Hyperlink"/>
            <w:rFonts w:ascii="Arial" w:hAnsi="Arial" w:cs="Arial"/>
            <w:bdr w:val="none" w:sz="0" w:space="0" w:color="auto" w:frame="1"/>
          </w:rPr>
          <w:t>https://timesofindia.indiatimes.com/blogs/voices/sustainability-in-the-hotel-industry-a-commitment-to-a-greener-future/</w:t>
        </w:r>
      </w:hyperlink>
      <w:r w:rsidRPr="00F3399C">
        <w:rPr>
          <w:rFonts w:ascii="Arial" w:hAnsi="Arial" w:cs="Arial"/>
          <w:color w:val="242424"/>
          <w:bdr w:val="none" w:sz="0" w:space="0" w:color="auto" w:frame="1"/>
        </w:rPr>
        <w:t>.</w:t>
      </w:r>
    </w:p>
    <w:p w14:paraId="36C66F8D" w14:textId="77777777" w:rsidR="00F3399C" w:rsidRPr="00F3399C" w:rsidRDefault="00F3399C" w:rsidP="00B91E76">
      <w:pPr>
        <w:pStyle w:val="NormalWeb"/>
        <w:shd w:val="clear" w:color="auto" w:fill="FFFFFF"/>
        <w:spacing w:before="0" w:beforeAutospacing="0" w:after="0" w:afterAutospacing="0"/>
        <w:textAlignment w:val="baseline"/>
        <w:rPr>
          <w:rFonts w:ascii="Arial" w:hAnsi="Arial" w:cs="Arial"/>
          <w:color w:val="242424"/>
          <w:bdr w:val="none" w:sz="0" w:space="0" w:color="auto" w:frame="1"/>
        </w:rPr>
      </w:pPr>
    </w:p>
    <w:p w14:paraId="2E261AE5" w14:textId="5679EC48" w:rsidR="001D697C" w:rsidRPr="00F3399C" w:rsidRDefault="00180586" w:rsidP="00B91E76">
      <w:pPr>
        <w:pStyle w:val="NormalWeb"/>
        <w:spacing w:before="0" w:beforeAutospacing="0" w:after="240" w:afterAutospacing="0"/>
        <w:rPr>
          <w:rFonts w:ascii="Arial" w:hAnsi="Arial" w:cs="Arial"/>
        </w:rPr>
      </w:pPr>
      <w:r w:rsidRPr="00F3399C">
        <w:rPr>
          <w:rFonts w:ascii="Arial" w:hAnsi="Arial" w:cs="Arial"/>
          <w:color w:val="222222"/>
          <w:shd w:val="clear" w:color="auto" w:fill="FFFFFF"/>
        </w:rPr>
        <w:t>Safavi, H.P. and Karatepe, O.M., 2018. High-performance work practices and hotel employee outcomes: The mediating role of career adaptability. </w:t>
      </w:r>
      <w:r w:rsidRPr="00F3399C">
        <w:rPr>
          <w:rFonts w:ascii="Arial" w:hAnsi="Arial" w:cs="Arial"/>
          <w:i/>
          <w:iCs/>
          <w:color w:val="222222"/>
          <w:shd w:val="clear" w:color="auto" w:fill="FFFFFF"/>
        </w:rPr>
        <w:t>International Journal of Contemporary Hospitality Management</w:t>
      </w:r>
      <w:r w:rsidRPr="00F3399C">
        <w:rPr>
          <w:rFonts w:ascii="Arial" w:hAnsi="Arial" w:cs="Arial"/>
          <w:color w:val="222222"/>
          <w:shd w:val="clear" w:color="auto" w:fill="FFFFFF"/>
        </w:rPr>
        <w:t>, </w:t>
      </w:r>
      <w:r w:rsidRPr="00F3399C">
        <w:rPr>
          <w:rFonts w:ascii="Arial" w:hAnsi="Arial" w:cs="Arial"/>
          <w:i/>
          <w:iCs/>
          <w:color w:val="222222"/>
          <w:shd w:val="clear" w:color="auto" w:fill="FFFFFF"/>
        </w:rPr>
        <w:t>30</w:t>
      </w:r>
      <w:r w:rsidRPr="00F3399C">
        <w:rPr>
          <w:rFonts w:ascii="Arial" w:hAnsi="Arial" w:cs="Arial"/>
          <w:color w:val="222222"/>
          <w:shd w:val="clear" w:color="auto" w:fill="FFFFFF"/>
        </w:rPr>
        <w:t>(2), pp.1112-1133.</w:t>
      </w:r>
    </w:p>
    <w:p w14:paraId="07460EF0" w14:textId="77777777" w:rsidR="00F3399C" w:rsidRPr="00F3399C" w:rsidRDefault="00F3399C" w:rsidP="00B91E76">
      <w:pPr>
        <w:spacing w:line="240" w:lineRule="auto"/>
        <w:rPr>
          <w:rFonts w:ascii="Arial" w:hAnsi="Arial" w:cs="Arial"/>
          <w:color w:val="222222"/>
          <w:shd w:val="clear" w:color="auto" w:fill="FFFFFF"/>
        </w:rPr>
      </w:pPr>
      <w:r w:rsidRPr="00F3399C">
        <w:rPr>
          <w:rFonts w:ascii="Arial" w:hAnsi="Arial" w:cs="Arial"/>
          <w:color w:val="222222"/>
          <w:shd w:val="clear" w:color="auto" w:fill="FFFFFF"/>
        </w:rPr>
        <w:t>Thakur, M.K. and Bhardwaj, A., THE ROLE AND IMPORTANCE OF EFFECTIVE ENGLISH COMMUNICATION SKILLS IN TOURISM &amp; HOTEL INDUSTRIES.</w:t>
      </w:r>
    </w:p>
    <w:p w14:paraId="06467940" w14:textId="77777777" w:rsidR="00163AD7" w:rsidRPr="00F3399C" w:rsidRDefault="00163AD7" w:rsidP="00B91E76">
      <w:pPr>
        <w:pStyle w:val="NormalWeb"/>
        <w:spacing w:before="0" w:beforeAutospacing="0" w:after="240" w:afterAutospacing="0"/>
        <w:rPr>
          <w:rFonts w:ascii="Arial" w:hAnsi="Arial" w:cs="Arial"/>
        </w:rPr>
      </w:pPr>
      <w:r w:rsidRPr="00F3399C">
        <w:rPr>
          <w:rFonts w:ascii="Arial" w:hAnsi="Arial" w:cs="Arial"/>
        </w:rPr>
        <w:t xml:space="preserve">Towers, N. and Pratten, J. (2003). Managing special dietary needs for food allergies in the hospitality industry; a survey based on the Coeliac disorder. </w:t>
      </w:r>
      <w:r w:rsidRPr="00F3399C">
        <w:rPr>
          <w:rFonts w:ascii="Arial" w:hAnsi="Arial" w:cs="Arial"/>
          <w:i/>
          <w:iCs/>
        </w:rPr>
        <w:t>International Journal of Hospitality Management</w:t>
      </w:r>
      <w:r w:rsidRPr="00F3399C">
        <w:rPr>
          <w:rFonts w:ascii="Arial" w:hAnsi="Arial" w:cs="Arial"/>
        </w:rPr>
        <w:t xml:space="preserve">, 22(4), pp.341–351. </w:t>
      </w:r>
      <w:proofErr w:type="spellStart"/>
      <w:proofErr w:type="gramStart"/>
      <w:r w:rsidRPr="00F3399C">
        <w:rPr>
          <w:rFonts w:ascii="Arial" w:hAnsi="Arial" w:cs="Arial"/>
        </w:rPr>
        <w:t>doi:https</w:t>
      </w:r>
      <w:proofErr w:type="spellEnd"/>
      <w:r w:rsidRPr="00F3399C">
        <w:rPr>
          <w:rFonts w:ascii="Arial" w:hAnsi="Arial" w:cs="Arial"/>
        </w:rPr>
        <w:t>://doi.org/10.1016/s0278-4319(03)00066-5</w:t>
      </w:r>
      <w:proofErr w:type="gramEnd"/>
      <w:r w:rsidRPr="00F3399C">
        <w:rPr>
          <w:rFonts w:ascii="Arial" w:hAnsi="Arial" w:cs="Arial"/>
        </w:rPr>
        <w:t>.</w:t>
      </w:r>
    </w:p>
    <w:p w14:paraId="453563E1" w14:textId="3F2E7700" w:rsidR="00CB10EE" w:rsidRPr="00F3399C" w:rsidRDefault="004678FE" w:rsidP="00B91E76">
      <w:pPr>
        <w:pStyle w:val="NormalWeb"/>
        <w:spacing w:before="0" w:beforeAutospacing="0" w:after="240" w:afterAutospacing="0"/>
        <w:rPr>
          <w:rFonts w:ascii="Arial" w:hAnsi="Arial" w:cs="Arial"/>
        </w:rPr>
      </w:pPr>
      <w:r w:rsidRPr="00F3399C">
        <w:rPr>
          <w:rFonts w:ascii="Arial" w:hAnsi="Arial" w:cs="Arial"/>
        </w:rPr>
        <w:t xml:space="preserve">Tripadvisor. (2024). </w:t>
      </w:r>
      <w:r w:rsidRPr="00F3399C">
        <w:rPr>
          <w:rFonts w:ascii="Arial" w:hAnsi="Arial" w:cs="Arial"/>
          <w:i/>
          <w:iCs/>
        </w:rPr>
        <w:t>PREMIER INN NEWCASTLE CITY CENTRE (THE GATE) HOTEL - Updated 2024 (Newcastle upon Tyne)</w:t>
      </w:r>
      <w:r w:rsidRPr="00F3399C">
        <w:rPr>
          <w:rFonts w:ascii="Arial" w:hAnsi="Arial" w:cs="Arial"/>
        </w:rPr>
        <w:t xml:space="preserve">. [online] Available at: </w:t>
      </w:r>
      <w:hyperlink r:id="rId7" w:history="1">
        <w:r w:rsidRPr="00F3399C">
          <w:rPr>
            <w:rStyle w:val="Hyperlink"/>
            <w:rFonts w:ascii="Arial" w:hAnsi="Arial" w:cs="Arial"/>
          </w:rPr>
          <w:t>https://www.tripadvisor.co.uk/Hotel_Review-g186394-d9784489-Reviews-Premier_Inn_Newcastle_City_Centre_The_Gate_hotel-Newcastle_upon_Tyne_Tyne_and_Wear_Eng.html</w:t>
        </w:r>
      </w:hyperlink>
      <w:r w:rsidRPr="00F3399C">
        <w:rPr>
          <w:rFonts w:ascii="Arial" w:hAnsi="Arial" w:cs="Arial"/>
        </w:rPr>
        <w:t>.</w:t>
      </w:r>
    </w:p>
    <w:p w14:paraId="10FD6955" w14:textId="6F9A0F9F" w:rsidR="001D697C" w:rsidRDefault="00CB10EE" w:rsidP="00B91E76">
      <w:pPr>
        <w:pStyle w:val="NormalWeb"/>
        <w:shd w:val="clear" w:color="auto" w:fill="FFFFFF"/>
        <w:spacing w:before="0" w:beforeAutospacing="0" w:after="0" w:afterAutospacing="0"/>
        <w:textAlignment w:val="baseline"/>
        <w:rPr>
          <w:rFonts w:ascii="Arial" w:hAnsi="Arial" w:cs="Arial"/>
          <w:color w:val="242424"/>
          <w:bdr w:val="none" w:sz="0" w:space="0" w:color="auto" w:frame="1"/>
        </w:rPr>
      </w:pPr>
      <w:r w:rsidRPr="00F3399C">
        <w:rPr>
          <w:rFonts w:ascii="Arial" w:hAnsi="Arial" w:cs="Arial"/>
          <w:color w:val="242424"/>
          <w:bdr w:val="none" w:sz="0" w:space="0" w:color="auto" w:frame="1"/>
        </w:rPr>
        <w:t>Welch, A. (2022). </w:t>
      </w:r>
      <w:r w:rsidRPr="00F3399C">
        <w:rPr>
          <w:rFonts w:ascii="Arial" w:hAnsi="Arial" w:cs="Arial"/>
          <w:i/>
          <w:iCs/>
          <w:color w:val="242424"/>
          <w:bdr w:val="none" w:sz="0" w:space="0" w:color="auto" w:frame="1"/>
        </w:rPr>
        <w:t xml:space="preserve">What Is The 80/20 Rule </w:t>
      </w:r>
      <w:proofErr w:type="gramStart"/>
      <w:r w:rsidRPr="00F3399C">
        <w:rPr>
          <w:rFonts w:ascii="Arial" w:hAnsi="Arial" w:cs="Arial"/>
          <w:i/>
          <w:iCs/>
          <w:color w:val="242424"/>
          <w:bdr w:val="none" w:sz="0" w:space="0" w:color="auto" w:frame="1"/>
        </w:rPr>
        <w:t>In</w:t>
      </w:r>
      <w:proofErr w:type="gramEnd"/>
      <w:r w:rsidRPr="00F3399C">
        <w:rPr>
          <w:rFonts w:ascii="Arial" w:hAnsi="Arial" w:cs="Arial"/>
          <w:i/>
          <w:iCs/>
          <w:color w:val="242424"/>
          <w:bdr w:val="none" w:sz="0" w:space="0" w:color="auto" w:frame="1"/>
        </w:rPr>
        <w:t xml:space="preserve"> Social Media? - Lift Digital Marketing Agency</w:t>
      </w:r>
      <w:r w:rsidRPr="00F3399C">
        <w:rPr>
          <w:rFonts w:ascii="Arial" w:hAnsi="Arial" w:cs="Arial"/>
          <w:color w:val="242424"/>
          <w:bdr w:val="none" w:sz="0" w:space="0" w:color="auto" w:frame="1"/>
        </w:rPr>
        <w:t xml:space="preserve">. [online] Available at: </w:t>
      </w:r>
      <w:hyperlink r:id="rId8" w:history="1">
        <w:r w:rsidR="00F3399C" w:rsidRPr="009C1001">
          <w:rPr>
            <w:rStyle w:val="Hyperlink"/>
            <w:rFonts w:ascii="Arial" w:hAnsi="Arial" w:cs="Arial"/>
            <w:bdr w:val="none" w:sz="0" w:space="0" w:color="auto" w:frame="1"/>
          </w:rPr>
          <w:t>https://lift-digital.net/blog/what-is-the-80-20-rule-in-social-media/</w:t>
        </w:r>
      </w:hyperlink>
      <w:r w:rsidRPr="00F3399C">
        <w:rPr>
          <w:rFonts w:ascii="Arial" w:hAnsi="Arial" w:cs="Arial"/>
          <w:color w:val="242424"/>
          <w:bdr w:val="none" w:sz="0" w:space="0" w:color="auto" w:frame="1"/>
        </w:rPr>
        <w:t>.</w:t>
      </w:r>
    </w:p>
    <w:p w14:paraId="70E21C03" w14:textId="77777777" w:rsidR="00F3399C" w:rsidRPr="00F3399C" w:rsidRDefault="00F3399C" w:rsidP="00B91E76">
      <w:pPr>
        <w:pStyle w:val="NormalWeb"/>
        <w:shd w:val="clear" w:color="auto" w:fill="FFFFFF"/>
        <w:spacing w:before="0" w:beforeAutospacing="0" w:after="0" w:afterAutospacing="0"/>
        <w:textAlignment w:val="baseline"/>
        <w:rPr>
          <w:rFonts w:ascii="Arial" w:hAnsi="Arial" w:cs="Arial"/>
          <w:color w:val="242424"/>
        </w:rPr>
      </w:pPr>
    </w:p>
    <w:p w14:paraId="3343A996" w14:textId="5BE4101B" w:rsidR="004678FE" w:rsidRPr="001A44B7" w:rsidRDefault="004678FE" w:rsidP="00B91E76">
      <w:pPr>
        <w:suppressAutoHyphens w:val="0"/>
        <w:spacing w:after="240" w:line="240" w:lineRule="auto"/>
        <w:rPr>
          <w:rFonts w:ascii="Arial" w:eastAsia="Times New Roman" w:hAnsi="Arial" w:cs="Arial"/>
          <w:kern w:val="0"/>
          <w:lang w:eastAsia="en-GB"/>
        </w:rPr>
      </w:pPr>
      <w:r w:rsidRPr="00F3399C">
        <w:rPr>
          <w:rFonts w:ascii="Arial" w:eastAsia="Times New Roman" w:hAnsi="Arial" w:cs="Arial"/>
          <w:kern w:val="0"/>
          <w:lang w:eastAsia="en-GB"/>
        </w:rPr>
        <w:t xml:space="preserve">Whitebread (n.d.). </w:t>
      </w:r>
      <w:r w:rsidRPr="00F3399C">
        <w:rPr>
          <w:rFonts w:ascii="Arial" w:eastAsia="Times New Roman" w:hAnsi="Arial" w:cs="Arial"/>
          <w:i/>
          <w:iCs/>
          <w:kern w:val="0"/>
          <w:lang w:eastAsia="en-GB"/>
        </w:rPr>
        <w:t>Environmental impact</w:t>
      </w:r>
      <w:r w:rsidRPr="00F3399C">
        <w:rPr>
          <w:rFonts w:ascii="Arial" w:eastAsia="Times New Roman" w:hAnsi="Arial" w:cs="Arial"/>
          <w:kern w:val="0"/>
          <w:lang w:eastAsia="en-GB"/>
        </w:rPr>
        <w:t>. [online] Whitbread PLC. Available at: https://www.whitbread.co.uk/sustainability/responsibility/environmental-impact/# [Accessed 27 Feb. 2024].</w:t>
      </w:r>
    </w:p>
    <w:sectPr w:rsidR="004678FE" w:rsidRPr="001A44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roman"/>
    <w:pitch w:val="default"/>
  </w:font>
  <w:font w:name="Aptos Display">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1961C0"/>
    <w:multiLevelType w:val="hybridMultilevel"/>
    <w:tmpl w:val="98DCAEA4"/>
    <w:lvl w:ilvl="0" w:tplc="635408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09177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19E"/>
    <w:rsid w:val="00016BBA"/>
    <w:rsid w:val="0004060E"/>
    <w:rsid w:val="000A2176"/>
    <w:rsid w:val="000B5853"/>
    <w:rsid w:val="00163AD7"/>
    <w:rsid w:val="00180586"/>
    <w:rsid w:val="001A44B7"/>
    <w:rsid w:val="001D697C"/>
    <w:rsid w:val="001F2F93"/>
    <w:rsid w:val="002B6E5F"/>
    <w:rsid w:val="002C5549"/>
    <w:rsid w:val="00332AFA"/>
    <w:rsid w:val="003358A4"/>
    <w:rsid w:val="003664DC"/>
    <w:rsid w:val="00396668"/>
    <w:rsid w:val="0044023D"/>
    <w:rsid w:val="004678FE"/>
    <w:rsid w:val="00552A69"/>
    <w:rsid w:val="00656EC8"/>
    <w:rsid w:val="006F4294"/>
    <w:rsid w:val="00737E2E"/>
    <w:rsid w:val="007616F3"/>
    <w:rsid w:val="0078419E"/>
    <w:rsid w:val="00890DDC"/>
    <w:rsid w:val="008D0F29"/>
    <w:rsid w:val="008D17D9"/>
    <w:rsid w:val="009A7814"/>
    <w:rsid w:val="009C2944"/>
    <w:rsid w:val="00B00BEF"/>
    <w:rsid w:val="00B91E76"/>
    <w:rsid w:val="00BC2D2D"/>
    <w:rsid w:val="00C945F1"/>
    <w:rsid w:val="00CB10EE"/>
    <w:rsid w:val="00CD06DA"/>
    <w:rsid w:val="00D205EE"/>
    <w:rsid w:val="00D53373"/>
    <w:rsid w:val="00D82DDF"/>
    <w:rsid w:val="00D960F6"/>
    <w:rsid w:val="00E435DD"/>
    <w:rsid w:val="00E555F0"/>
    <w:rsid w:val="00F11F26"/>
    <w:rsid w:val="00F32FBB"/>
    <w:rsid w:val="00F3399C"/>
    <w:rsid w:val="00F84EBC"/>
    <w:rsid w:val="00FD2ACE"/>
    <w:rsid w:val="00FE29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D57BB7"/>
  <w15:chartTrackingRefBased/>
  <w15:docId w15:val="{8B5163F9-8CC3-4C8F-ACB7-3A60334CE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55F0"/>
    <w:pPr>
      <w:suppressAutoHyphens/>
      <w:autoSpaceDN w:val="0"/>
      <w:spacing w:line="276" w:lineRule="auto"/>
    </w:pPr>
    <w:rPr>
      <w:rFonts w:ascii="Aptos" w:eastAsia="Aptos" w:hAnsi="Aptos" w:cs="Times New Roman"/>
      <w:kern w:val="3"/>
      <w:lang w:val="en-US"/>
      <w14:ligatures w14:val="none"/>
    </w:rPr>
  </w:style>
  <w:style w:type="paragraph" w:styleId="Heading1">
    <w:name w:val="heading 1"/>
    <w:basedOn w:val="Normal"/>
    <w:next w:val="Normal"/>
    <w:link w:val="Heading1Char"/>
    <w:uiPriority w:val="9"/>
    <w:qFormat/>
    <w:rsid w:val="007841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41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41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41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41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41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41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41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41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41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41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41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41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41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41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41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41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419E"/>
    <w:rPr>
      <w:rFonts w:eastAsiaTheme="majorEastAsia" w:cstheme="majorBidi"/>
      <w:color w:val="272727" w:themeColor="text1" w:themeTint="D8"/>
    </w:rPr>
  </w:style>
  <w:style w:type="paragraph" w:styleId="Title">
    <w:name w:val="Title"/>
    <w:basedOn w:val="Normal"/>
    <w:next w:val="Normal"/>
    <w:link w:val="TitleChar"/>
    <w:uiPriority w:val="10"/>
    <w:qFormat/>
    <w:rsid w:val="007841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41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41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41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419E"/>
    <w:pPr>
      <w:spacing w:before="160"/>
      <w:jc w:val="center"/>
    </w:pPr>
    <w:rPr>
      <w:i/>
      <w:iCs/>
      <w:color w:val="404040" w:themeColor="text1" w:themeTint="BF"/>
    </w:rPr>
  </w:style>
  <w:style w:type="character" w:customStyle="1" w:styleId="QuoteChar">
    <w:name w:val="Quote Char"/>
    <w:basedOn w:val="DefaultParagraphFont"/>
    <w:link w:val="Quote"/>
    <w:uiPriority w:val="29"/>
    <w:rsid w:val="0078419E"/>
    <w:rPr>
      <w:i/>
      <w:iCs/>
      <w:color w:val="404040" w:themeColor="text1" w:themeTint="BF"/>
    </w:rPr>
  </w:style>
  <w:style w:type="paragraph" w:styleId="ListParagraph">
    <w:name w:val="List Paragraph"/>
    <w:basedOn w:val="Normal"/>
    <w:uiPriority w:val="34"/>
    <w:qFormat/>
    <w:rsid w:val="0078419E"/>
    <w:pPr>
      <w:ind w:left="720"/>
      <w:contextualSpacing/>
    </w:pPr>
  </w:style>
  <w:style w:type="character" w:styleId="IntenseEmphasis">
    <w:name w:val="Intense Emphasis"/>
    <w:basedOn w:val="DefaultParagraphFont"/>
    <w:uiPriority w:val="21"/>
    <w:qFormat/>
    <w:rsid w:val="0078419E"/>
    <w:rPr>
      <w:i/>
      <w:iCs/>
      <w:color w:val="0F4761" w:themeColor="accent1" w:themeShade="BF"/>
    </w:rPr>
  </w:style>
  <w:style w:type="paragraph" w:styleId="IntenseQuote">
    <w:name w:val="Intense Quote"/>
    <w:basedOn w:val="Normal"/>
    <w:next w:val="Normal"/>
    <w:link w:val="IntenseQuoteChar"/>
    <w:uiPriority w:val="30"/>
    <w:qFormat/>
    <w:rsid w:val="007841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419E"/>
    <w:rPr>
      <w:i/>
      <w:iCs/>
      <w:color w:val="0F4761" w:themeColor="accent1" w:themeShade="BF"/>
    </w:rPr>
  </w:style>
  <w:style w:type="character" w:styleId="IntenseReference">
    <w:name w:val="Intense Reference"/>
    <w:basedOn w:val="DefaultParagraphFont"/>
    <w:uiPriority w:val="32"/>
    <w:qFormat/>
    <w:rsid w:val="0078419E"/>
    <w:rPr>
      <w:b/>
      <w:bCs/>
      <w:smallCaps/>
      <w:color w:val="0F4761" w:themeColor="accent1" w:themeShade="BF"/>
      <w:spacing w:val="5"/>
    </w:rPr>
  </w:style>
  <w:style w:type="paragraph" w:styleId="NormalWeb">
    <w:name w:val="Normal (Web)"/>
    <w:basedOn w:val="Normal"/>
    <w:uiPriority w:val="99"/>
    <w:unhideWhenUsed/>
    <w:rsid w:val="001D697C"/>
    <w:pPr>
      <w:suppressAutoHyphens w:val="0"/>
      <w:autoSpaceDN/>
      <w:spacing w:before="100" w:beforeAutospacing="1" w:after="100" w:afterAutospacing="1" w:line="240" w:lineRule="auto"/>
    </w:pPr>
    <w:rPr>
      <w:rFonts w:ascii="Times New Roman" w:eastAsia="Times New Roman" w:hAnsi="Times New Roman"/>
      <w:kern w:val="0"/>
      <w:lang w:val="en-GB" w:eastAsia="en-GB"/>
    </w:rPr>
  </w:style>
  <w:style w:type="character" w:styleId="Hyperlink">
    <w:name w:val="Hyperlink"/>
    <w:basedOn w:val="DefaultParagraphFont"/>
    <w:uiPriority w:val="99"/>
    <w:unhideWhenUsed/>
    <w:rsid w:val="001D697C"/>
    <w:rPr>
      <w:color w:val="467886" w:themeColor="hyperlink"/>
      <w:u w:val="single"/>
    </w:rPr>
  </w:style>
  <w:style w:type="character" w:styleId="UnresolvedMention">
    <w:name w:val="Unresolved Mention"/>
    <w:basedOn w:val="DefaultParagraphFont"/>
    <w:uiPriority w:val="99"/>
    <w:semiHidden/>
    <w:unhideWhenUsed/>
    <w:rsid w:val="001D697C"/>
    <w:rPr>
      <w:color w:val="605E5C"/>
      <w:shd w:val="clear" w:color="auto" w:fill="E1DFDD"/>
    </w:rPr>
  </w:style>
  <w:style w:type="paragraph" w:customStyle="1" w:styleId="xmsonormal">
    <w:name w:val="x_msonormal"/>
    <w:basedOn w:val="Normal"/>
    <w:rsid w:val="00CB10EE"/>
    <w:pPr>
      <w:suppressAutoHyphens w:val="0"/>
      <w:autoSpaceDN/>
      <w:spacing w:before="100" w:beforeAutospacing="1" w:after="100" w:afterAutospacing="1" w:line="240" w:lineRule="auto"/>
    </w:pPr>
    <w:rPr>
      <w:rFonts w:ascii="Times New Roman" w:eastAsia="Times New Roman" w:hAnsi="Times New Roman"/>
      <w:kern w:val="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691072">
      <w:bodyDiv w:val="1"/>
      <w:marLeft w:val="0"/>
      <w:marRight w:val="0"/>
      <w:marTop w:val="0"/>
      <w:marBottom w:val="0"/>
      <w:divBdr>
        <w:top w:val="none" w:sz="0" w:space="0" w:color="auto"/>
        <w:left w:val="none" w:sz="0" w:space="0" w:color="auto"/>
        <w:bottom w:val="none" w:sz="0" w:space="0" w:color="auto"/>
        <w:right w:val="none" w:sz="0" w:space="0" w:color="auto"/>
      </w:divBdr>
    </w:div>
    <w:div w:id="164323918">
      <w:bodyDiv w:val="1"/>
      <w:marLeft w:val="0"/>
      <w:marRight w:val="0"/>
      <w:marTop w:val="0"/>
      <w:marBottom w:val="0"/>
      <w:divBdr>
        <w:top w:val="none" w:sz="0" w:space="0" w:color="auto"/>
        <w:left w:val="none" w:sz="0" w:space="0" w:color="auto"/>
        <w:bottom w:val="none" w:sz="0" w:space="0" w:color="auto"/>
        <w:right w:val="none" w:sz="0" w:space="0" w:color="auto"/>
      </w:divBdr>
      <w:divsChild>
        <w:div w:id="1859275923">
          <w:marLeft w:val="0"/>
          <w:marRight w:val="0"/>
          <w:marTop w:val="0"/>
          <w:marBottom w:val="0"/>
          <w:divBdr>
            <w:top w:val="none" w:sz="0" w:space="0" w:color="auto"/>
            <w:left w:val="none" w:sz="0" w:space="0" w:color="auto"/>
            <w:bottom w:val="none" w:sz="0" w:space="0" w:color="auto"/>
            <w:right w:val="none" w:sz="0" w:space="0" w:color="auto"/>
          </w:divBdr>
          <w:divsChild>
            <w:div w:id="1586766780">
              <w:marLeft w:val="0"/>
              <w:marRight w:val="0"/>
              <w:marTop w:val="0"/>
              <w:marBottom w:val="0"/>
              <w:divBdr>
                <w:top w:val="none" w:sz="0" w:space="0" w:color="auto"/>
                <w:left w:val="none" w:sz="0" w:space="0" w:color="auto"/>
                <w:bottom w:val="none" w:sz="0" w:space="0" w:color="auto"/>
                <w:right w:val="none" w:sz="0" w:space="0" w:color="auto"/>
              </w:divBdr>
            </w:div>
          </w:divsChild>
        </w:div>
        <w:div w:id="401299898">
          <w:marLeft w:val="0"/>
          <w:marRight w:val="0"/>
          <w:marTop w:val="0"/>
          <w:marBottom w:val="0"/>
          <w:divBdr>
            <w:top w:val="none" w:sz="0" w:space="0" w:color="auto"/>
            <w:left w:val="none" w:sz="0" w:space="0" w:color="auto"/>
            <w:bottom w:val="none" w:sz="0" w:space="0" w:color="auto"/>
            <w:right w:val="none" w:sz="0" w:space="0" w:color="auto"/>
          </w:divBdr>
          <w:divsChild>
            <w:div w:id="1675450361">
              <w:marLeft w:val="0"/>
              <w:marRight w:val="0"/>
              <w:marTop w:val="0"/>
              <w:marBottom w:val="0"/>
              <w:divBdr>
                <w:top w:val="none" w:sz="0" w:space="0" w:color="auto"/>
                <w:left w:val="none" w:sz="0" w:space="0" w:color="auto"/>
                <w:bottom w:val="none" w:sz="0" w:space="0" w:color="auto"/>
                <w:right w:val="none" w:sz="0" w:space="0" w:color="auto"/>
              </w:divBdr>
              <w:divsChild>
                <w:div w:id="337267766">
                  <w:marLeft w:val="0"/>
                  <w:marRight w:val="0"/>
                  <w:marTop w:val="0"/>
                  <w:marBottom w:val="0"/>
                  <w:divBdr>
                    <w:top w:val="none" w:sz="0" w:space="0" w:color="auto"/>
                    <w:left w:val="none" w:sz="0" w:space="0" w:color="auto"/>
                    <w:bottom w:val="none" w:sz="0" w:space="0" w:color="auto"/>
                    <w:right w:val="none" w:sz="0" w:space="0" w:color="auto"/>
                  </w:divBdr>
                  <w:divsChild>
                    <w:div w:id="1398014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526533">
          <w:marLeft w:val="0"/>
          <w:marRight w:val="0"/>
          <w:marTop w:val="0"/>
          <w:marBottom w:val="0"/>
          <w:divBdr>
            <w:top w:val="none" w:sz="0" w:space="0" w:color="auto"/>
            <w:left w:val="none" w:sz="0" w:space="0" w:color="auto"/>
            <w:bottom w:val="none" w:sz="0" w:space="0" w:color="auto"/>
            <w:right w:val="none" w:sz="0" w:space="0" w:color="auto"/>
          </w:divBdr>
          <w:divsChild>
            <w:div w:id="1646857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6699266">
      <w:bodyDiv w:val="1"/>
      <w:marLeft w:val="0"/>
      <w:marRight w:val="0"/>
      <w:marTop w:val="0"/>
      <w:marBottom w:val="0"/>
      <w:divBdr>
        <w:top w:val="none" w:sz="0" w:space="0" w:color="auto"/>
        <w:left w:val="none" w:sz="0" w:space="0" w:color="auto"/>
        <w:bottom w:val="none" w:sz="0" w:space="0" w:color="auto"/>
        <w:right w:val="none" w:sz="0" w:space="0" w:color="auto"/>
      </w:divBdr>
      <w:divsChild>
        <w:div w:id="949430942">
          <w:marLeft w:val="0"/>
          <w:marRight w:val="0"/>
          <w:marTop w:val="0"/>
          <w:marBottom w:val="0"/>
          <w:divBdr>
            <w:top w:val="none" w:sz="0" w:space="0" w:color="auto"/>
            <w:left w:val="none" w:sz="0" w:space="0" w:color="auto"/>
            <w:bottom w:val="none" w:sz="0" w:space="0" w:color="auto"/>
            <w:right w:val="none" w:sz="0" w:space="0" w:color="auto"/>
          </w:divBdr>
        </w:div>
      </w:divsChild>
    </w:div>
    <w:div w:id="825129114">
      <w:bodyDiv w:val="1"/>
      <w:marLeft w:val="0"/>
      <w:marRight w:val="0"/>
      <w:marTop w:val="0"/>
      <w:marBottom w:val="0"/>
      <w:divBdr>
        <w:top w:val="none" w:sz="0" w:space="0" w:color="auto"/>
        <w:left w:val="none" w:sz="0" w:space="0" w:color="auto"/>
        <w:bottom w:val="none" w:sz="0" w:space="0" w:color="auto"/>
        <w:right w:val="none" w:sz="0" w:space="0" w:color="auto"/>
      </w:divBdr>
      <w:divsChild>
        <w:div w:id="677392785">
          <w:marLeft w:val="0"/>
          <w:marRight w:val="0"/>
          <w:marTop w:val="0"/>
          <w:marBottom w:val="0"/>
          <w:divBdr>
            <w:top w:val="none" w:sz="0" w:space="0" w:color="auto"/>
            <w:left w:val="none" w:sz="0" w:space="0" w:color="auto"/>
            <w:bottom w:val="none" w:sz="0" w:space="0" w:color="auto"/>
            <w:right w:val="none" w:sz="0" w:space="0" w:color="auto"/>
          </w:divBdr>
        </w:div>
      </w:divsChild>
    </w:div>
    <w:div w:id="930549192">
      <w:bodyDiv w:val="1"/>
      <w:marLeft w:val="0"/>
      <w:marRight w:val="0"/>
      <w:marTop w:val="0"/>
      <w:marBottom w:val="0"/>
      <w:divBdr>
        <w:top w:val="none" w:sz="0" w:space="0" w:color="auto"/>
        <w:left w:val="none" w:sz="0" w:space="0" w:color="auto"/>
        <w:bottom w:val="none" w:sz="0" w:space="0" w:color="auto"/>
        <w:right w:val="none" w:sz="0" w:space="0" w:color="auto"/>
      </w:divBdr>
      <w:divsChild>
        <w:div w:id="98987090">
          <w:marLeft w:val="0"/>
          <w:marRight w:val="0"/>
          <w:marTop w:val="0"/>
          <w:marBottom w:val="0"/>
          <w:divBdr>
            <w:top w:val="none" w:sz="0" w:space="0" w:color="auto"/>
            <w:left w:val="none" w:sz="0" w:space="0" w:color="auto"/>
            <w:bottom w:val="none" w:sz="0" w:space="0" w:color="auto"/>
            <w:right w:val="none" w:sz="0" w:space="0" w:color="auto"/>
          </w:divBdr>
        </w:div>
      </w:divsChild>
    </w:div>
    <w:div w:id="1013805880">
      <w:bodyDiv w:val="1"/>
      <w:marLeft w:val="0"/>
      <w:marRight w:val="0"/>
      <w:marTop w:val="0"/>
      <w:marBottom w:val="0"/>
      <w:divBdr>
        <w:top w:val="none" w:sz="0" w:space="0" w:color="auto"/>
        <w:left w:val="none" w:sz="0" w:space="0" w:color="auto"/>
        <w:bottom w:val="none" w:sz="0" w:space="0" w:color="auto"/>
        <w:right w:val="none" w:sz="0" w:space="0" w:color="auto"/>
      </w:divBdr>
    </w:div>
    <w:div w:id="1094593061">
      <w:bodyDiv w:val="1"/>
      <w:marLeft w:val="0"/>
      <w:marRight w:val="0"/>
      <w:marTop w:val="0"/>
      <w:marBottom w:val="0"/>
      <w:divBdr>
        <w:top w:val="none" w:sz="0" w:space="0" w:color="auto"/>
        <w:left w:val="none" w:sz="0" w:space="0" w:color="auto"/>
        <w:bottom w:val="none" w:sz="0" w:space="0" w:color="auto"/>
        <w:right w:val="none" w:sz="0" w:space="0" w:color="auto"/>
      </w:divBdr>
      <w:divsChild>
        <w:div w:id="1865317687">
          <w:marLeft w:val="0"/>
          <w:marRight w:val="0"/>
          <w:marTop w:val="0"/>
          <w:marBottom w:val="0"/>
          <w:divBdr>
            <w:top w:val="none" w:sz="0" w:space="0" w:color="auto"/>
            <w:left w:val="none" w:sz="0" w:space="0" w:color="auto"/>
            <w:bottom w:val="none" w:sz="0" w:space="0" w:color="auto"/>
            <w:right w:val="none" w:sz="0" w:space="0" w:color="auto"/>
          </w:divBdr>
        </w:div>
      </w:divsChild>
    </w:div>
    <w:div w:id="1168903001">
      <w:bodyDiv w:val="1"/>
      <w:marLeft w:val="0"/>
      <w:marRight w:val="0"/>
      <w:marTop w:val="0"/>
      <w:marBottom w:val="0"/>
      <w:divBdr>
        <w:top w:val="none" w:sz="0" w:space="0" w:color="auto"/>
        <w:left w:val="none" w:sz="0" w:space="0" w:color="auto"/>
        <w:bottom w:val="none" w:sz="0" w:space="0" w:color="auto"/>
        <w:right w:val="none" w:sz="0" w:space="0" w:color="auto"/>
      </w:divBdr>
    </w:div>
    <w:div w:id="1625770065">
      <w:bodyDiv w:val="1"/>
      <w:marLeft w:val="0"/>
      <w:marRight w:val="0"/>
      <w:marTop w:val="0"/>
      <w:marBottom w:val="0"/>
      <w:divBdr>
        <w:top w:val="none" w:sz="0" w:space="0" w:color="auto"/>
        <w:left w:val="none" w:sz="0" w:space="0" w:color="auto"/>
        <w:bottom w:val="none" w:sz="0" w:space="0" w:color="auto"/>
        <w:right w:val="none" w:sz="0" w:space="0" w:color="auto"/>
      </w:divBdr>
    </w:div>
    <w:div w:id="1940866542">
      <w:bodyDiv w:val="1"/>
      <w:marLeft w:val="0"/>
      <w:marRight w:val="0"/>
      <w:marTop w:val="0"/>
      <w:marBottom w:val="0"/>
      <w:divBdr>
        <w:top w:val="none" w:sz="0" w:space="0" w:color="auto"/>
        <w:left w:val="none" w:sz="0" w:space="0" w:color="auto"/>
        <w:bottom w:val="none" w:sz="0" w:space="0" w:color="auto"/>
        <w:right w:val="none" w:sz="0" w:space="0" w:color="auto"/>
      </w:divBdr>
      <w:divsChild>
        <w:div w:id="1982343140">
          <w:marLeft w:val="0"/>
          <w:marRight w:val="0"/>
          <w:marTop w:val="0"/>
          <w:marBottom w:val="0"/>
          <w:divBdr>
            <w:top w:val="none" w:sz="0" w:space="0" w:color="auto"/>
            <w:left w:val="none" w:sz="0" w:space="0" w:color="auto"/>
            <w:bottom w:val="none" w:sz="0" w:space="0" w:color="auto"/>
            <w:right w:val="none" w:sz="0" w:space="0" w:color="auto"/>
          </w:divBdr>
        </w:div>
      </w:divsChild>
    </w:div>
    <w:div w:id="1963533379">
      <w:bodyDiv w:val="1"/>
      <w:marLeft w:val="0"/>
      <w:marRight w:val="0"/>
      <w:marTop w:val="0"/>
      <w:marBottom w:val="0"/>
      <w:divBdr>
        <w:top w:val="none" w:sz="0" w:space="0" w:color="auto"/>
        <w:left w:val="none" w:sz="0" w:space="0" w:color="auto"/>
        <w:bottom w:val="none" w:sz="0" w:space="0" w:color="auto"/>
        <w:right w:val="none" w:sz="0" w:space="0" w:color="auto"/>
      </w:divBdr>
      <w:divsChild>
        <w:div w:id="198058195">
          <w:marLeft w:val="0"/>
          <w:marRight w:val="0"/>
          <w:marTop w:val="0"/>
          <w:marBottom w:val="0"/>
          <w:divBdr>
            <w:top w:val="none" w:sz="0" w:space="0" w:color="auto"/>
            <w:left w:val="none" w:sz="0" w:space="0" w:color="auto"/>
            <w:bottom w:val="none" w:sz="0" w:space="0" w:color="auto"/>
            <w:right w:val="none" w:sz="0" w:space="0" w:color="auto"/>
          </w:divBdr>
        </w:div>
        <w:div w:id="1350598149">
          <w:marLeft w:val="0"/>
          <w:marRight w:val="0"/>
          <w:marTop w:val="0"/>
          <w:marBottom w:val="0"/>
          <w:divBdr>
            <w:top w:val="none" w:sz="0" w:space="0" w:color="auto"/>
            <w:left w:val="none" w:sz="0" w:space="0" w:color="auto"/>
            <w:bottom w:val="none" w:sz="0" w:space="0" w:color="auto"/>
            <w:right w:val="none" w:sz="0" w:space="0" w:color="auto"/>
          </w:divBdr>
        </w:div>
        <w:div w:id="9002149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ft-digital.net/blog/what-is-the-80-20-rule-in-social-media/" TargetMode="External"/><Relationship Id="rId3" Type="http://schemas.openxmlformats.org/officeDocument/2006/relationships/settings" Target="settings.xml"/><Relationship Id="rId7" Type="http://schemas.openxmlformats.org/officeDocument/2006/relationships/hyperlink" Target="https://www.tripadvisor.co.uk/Hotel_Review-g186394-d9784489-Reviews-Premier_Inn_Newcastle_City_Centre_The_Gate_hotel-Newcastle_upon_Tyne_Tyne_and_Wear_Eng.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imesofindia.indiatimes.com/blogs/voices/sustainability-in-the-hotel-industry-a-commitment-to-a-greener-future/" TargetMode="External"/><Relationship Id="rId5" Type="http://schemas.openxmlformats.org/officeDocument/2006/relationships/hyperlink" Target="https://emea01.safelinks.protection.outlook.com/?url=https%3A%2F%2Fwww.torrens.edu.au%2Fstories%2Fblog%2Fhospitality%2Fwhy-sustainability-in-the-hospitality-industry-must-be-our-top-priority&amp;data=05%7C02%7C%7Cdfe611bc31f641048bd108dc3d6c806c%7C84df9e7fe9f640afb435aaaaaaaaaaaa%7C1%7C0%7C638452783415367243%7CUnknown%7CTWFpbGZsb3d8eyJWIjoiMC4wLjAwMDAiLCJQIjoiV2luMzIiLCJBTiI6Ik1haWwiLCJXVCI6Mn0%3D%7C0%7C%7C%7C&amp;sdata=hCwSV5I9Y4HGhIQfj%2BBb65VEpGTsYmx62uCbD7s1Jm8%3D&amp;reserved=0"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1527</TotalTime>
  <Pages>5</Pages>
  <Words>1764</Words>
  <Characters>10333</Characters>
  <Application>Microsoft Office Word</Application>
  <DocSecurity>0</DocSecurity>
  <Lines>194</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Naila Hossain Lipika (2107176)</dc:creator>
  <cp:keywords/>
  <dc:description/>
  <cp:lastModifiedBy>Naila Hossain Lipika (2107176)</cp:lastModifiedBy>
  <cp:revision>25</cp:revision>
  <dcterms:created xsi:type="dcterms:W3CDTF">2024-03-05T18:53:00Z</dcterms:created>
  <dcterms:modified xsi:type="dcterms:W3CDTF">2024-03-06T20:22:00Z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bf590891-0a67-408c-aaa6-a98346d2051a</vt:lpwstr>
  </property>
</Properties>
</file>