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790AD" w14:textId="77777777" w:rsidR="008C064C" w:rsidRDefault="008C064C"/>
    <w:p w14:paraId="35A550B8" w14:textId="77777777" w:rsidR="008D52DD" w:rsidRDefault="008D52DD"/>
    <w:p w14:paraId="54B70BDD" w14:textId="77777777" w:rsidR="008D52DD" w:rsidRDefault="008D52DD"/>
    <w:p w14:paraId="2C7EF4DD" w14:textId="77777777" w:rsidR="008D52DD" w:rsidRDefault="008D52DD"/>
    <w:p w14:paraId="00D6E6CA" w14:textId="77777777" w:rsidR="008D52DD" w:rsidRDefault="008D52DD"/>
    <w:p w14:paraId="4225D9FF" w14:textId="77777777" w:rsidR="008D52DD" w:rsidRDefault="008D52DD"/>
    <w:p w14:paraId="582C342C" w14:textId="77777777" w:rsidR="008D52DD" w:rsidRDefault="008D52DD"/>
    <w:p w14:paraId="00A4C897" w14:textId="77777777" w:rsidR="008D52DD" w:rsidRDefault="008D52DD"/>
    <w:p w14:paraId="174D7099" w14:textId="77777777" w:rsidR="008D52DD" w:rsidRDefault="008D52DD"/>
    <w:p w14:paraId="487A7D16" w14:textId="77777777" w:rsidR="008D52DD" w:rsidRDefault="008D52DD"/>
    <w:p w14:paraId="6FBB0A83" w14:textId="77777777" w:rsidR="008D52DD" w:rsidRDefault="008D52DD"/>
    <w:p w14:paraId="5CE85C60" w14:textId="77777777" w:rsidR="008D52DD" w:rsidRDefault="008D52DD" w:rsidP="008D52DD">
      <w:pPr>
        <w:spacing w:before="120" w:after="120"/>
        <w:rPr>
          <w:rFonts w:ascii="Arial" w:hAnsi="Arial" w:cs="Arial"/>
          <w:b/>
          <w:sz w:val="22"/>
          <w:szCs w:val="22"/>
        </w:rPr>
      </w:pPr>
    </w:p>
    <w:p w14:paraId="13931B39" w14:textId="77777777" w:rsidR="008D52DD" w:rsidRDefault="008D52DD"/>
    <w:p w14:paraId="0C55DEB9" w14:textId="77777777" w:rsidR="008D52DD" w:rsidRDefault="008D52DD"/>
    <w:p w14:paraId="2F07570F" w14:textId="77777777" w:rsidR="008D52DD" w:rsidRDefault="008D52DD"/>
    <w:p w14:paraId="0424F41C" w14:textId="77777777" w:rsidR="00997C1C" w:rsidRPr="00B947D2" w:rsidRDefault="00997C1C" w:rsidP="00997C1C">
      <w:pPr>
        <w:spacing w:before="120" w:after="120"/>
        <w:rPr>
          <w:rFonts w:ascii="Arial" w:hAnsi="Arial" w:cs="Arial"/>
          <w:b/>
          <w:sz w:val="32"/>
          <w:szCs w:val="32"/>
        </w:rPr>
      </w:pPr>
      <w:r w:rsidRPr="00B947D2">
        <w:rPr>
          <w:rFonts w:ascii="Arial" w:hAnsi="Arial" w:cs="Arial"/>
          <w:b/>
          <w:sz w:val="32"/>
          <w:szCs w:val="32"/>
        </w:rPr>
        <w:t xml:space="preserve">Student name: </w:t>
      </w:r>
      <w:proofErr w:type="spellStart"/>
      <w:r w:rsidRPr="00B947D2">
        <w:rPr>
          <w:rFonts w:ascii="Arial" w:hAnsi="Arial" w:cs="Arial"/>
          <w:b/>
          <w:sz w:val="32"/>
          <w:szCs w:val="32"/>
        </w:rPr>
        <w:t>Mahagoub</w:t>
      </w:r>
      <w:proofErr w:type="spellEnd"/>
      <w:r w:rsidRPr="00B947D2">
        <w:rPr>
          <w:rFonts w:ascii="Arial" w:hAnsi="Arial" w:cs="Arial"/>
          <w:b/>
          <w:sz w:val="32"/>
          <w:szCs w:val="32"/>
        </w:rPr>
        <w:t xml:space="preserve"> </w:t>
      </w:r>
      <w:proofErr w:type="spellStart"/>
      <w:r w:rsidRPr="00B947D2">
        <w:rPr>
          <w:rFonts w:ascii="Arial" w:hAnsi="Arial" w:cs="Arial"/>
          <w:b/>
          <w:sz w:val="32"/>
          <w:szCs w:val="32"/>
        </w:rPr>
        <w:t>Abdelbanat</w:t>
      </w:r>
      <w:proofErr w:type="spellEnd"/>
    </w:p>
    <w:p w14:paraId="18B575F2" w14:textId="77777777" w:rsidR="00997C1C" w:rsidRPr="00B947D2" w:rsidRDefault="00997C1C" w:rsidP="00997C1C">
      <w:pPr>
        <w:spacing w:before="120" w:after="120"/>
        <w:rPr>
          <w:rFonts w:ascii="Arial" w:hAnsi="Arial" w:cs="Arial"/>
          <w:b/>
          <w:sz w:val="32"/>
          <w:szCs w:val="32"/>
        </w:rPr>
      </w:pPr>
      <w:r w:rsidRPr="00B947D2">
        <w:rPr>
          <w:rFonts w:ascii="Arial" w:hAnsi="Arial" w:cs="Arial"/>
          <w:b/>
          <w:sz w:val="32"/>
          <w:szCs w:val="32"/>
        </w:rPr>
        <w:t>Module:</w:t>
      </w:r>
      <w:r w:rsidRPr="00B947D2">
        <w:rPr>
          <w:rFonts w:ascii="Arial" w:hAnsi="Arial" w:cs="Arial"/>
          <w:b/>
          <w:sz w:val="32"/>
          <w:szCs w:val="32"/>
        </w:rPr>
        <w:tab/>
        <w:t xml:space="preserve">         Project Management  </w:t>
      </w:r>
    </w:p>
    <w:p w14:paraId="047A78FE" w14:textId="77777777" w:rsidR="00997C1C" w:rsidRPr="00B947D2" w:rsidRDefault="00997C1C" w:rsidP="00997C1C">
      <w:pPr>
        <w:spacing w:before="120" w:after="120"/>
        <w:rPr>
          <w:rFonts w:ascii="Arial" w:hAnsi="Arial" w:cs="Arial"/>
          <w:b/>
          <w:sz w:val="32"/>
          <w:szCs w:val="32"/>
        </w:rPr>
      </w:pPr>
      <w:r w:rsidRPr="00B947D2">
        <w:rPr>
          <w:rFonts w:ascii="Arial" w:hAnsi="Arial" w:cs="Arial"/>
          <w:b/>
          <w:sz w:val="32"/>
          <w:szCs w:val="32"/>
        </w:rPr>
        <w:t xml:space="preserve">Module code: </w:t>
      </w:r>
      <w:r w:rsidRPr="00B947D2">
        <w:rPr>
          <w:rFonts w:ascii="Arial" w:hAnsi="Arial" w:cs="Arial"/>
          <w:b/>
          <w:sz w:val="32"/>
          <w:szCs w:val="32"/>
        </w:rPr>
        <w:tab/>
        <w:t>LCLM5003</w:t>
      </w:r>
    </w:p>
    <w:p w14:paraId="698064F7" w14:textId="77777777" w:rsidR="00997C1C" w:rsidRDefault="00997C1C" w:rsidP="00997C1C">
      <w:pPr>
        <w:spacing w:before="120" w:after="120"/>
        <w:rPr>
          <w:rFonts w:ascii="Arial" w:hAnsi="Arial" w:cs="Arial"/>
          <w:b/>
          <w:sz w:val="22"/>
          <w:szCs w:val="22"/>
        </w:rPr>
      </w:pPr>
    </w:p>
    <w:p w14:paraId="4661603A" w14:textId="77777777" w:rsidR="00025A7C" w:rsidRDefault="00025A7C" w:rsidP="00997C1C">
      <w:pPr>
        <w:spacing w:before="120" w:after="120"/>
        <w:rPr>
          <w:rFonts w:ascii="Arial" w:hAnsi="Arial" w:cs="Arial"/>
          <w:b/>
          <w:sz w:val="22"/>
          <w:szCs w:val="22"/>
        </w:rPr>
      </w:pPr>
    </w:p>
    <w:p w14:paraId="691B721A" w14:textId="77777777" w:rsidR="00025A7C" w:rsidRDefault="00025A7C" w:rsidP="00997C1C">
      <w:pPr>
        <w:spacing w:before="120" w:after="120"/>
        <w:rPr>
          <w:rFonts w:ascii="Arial" w:hAnsi="Arial" w:cs="Arial"/>
          <w:b/>
          <w:sz w:val="22"/>
          <w:szCs w:val="22"/>
        </w:rPr>
      </w:pPr>
    </w:p>
    <w:p w14:paraId="46AD6B21" w14:textId="77777777" w:rsidR="00025A7C" w:rsidRDefault="00025A7C" w:rsidP="00997C1C">
      <w:pPr>
        <w:spacing w:before="120" w:after="120"/>
        <w:rPr>
          <w:rFonts w:ascii="Arial" w:hAnsi="Arial" w:cs="Arial"/>
          <w:b/>
          <w:sz w:val="22"/>
          <w:szCs w:val="22"/>
        </w:rPr>
      </w:pPr>
    </w:p>
    <w:p w14:paraId="6E130E06" w14:textId="77777777" w:rsidR="00025A7C" w:rsidRDefault="00025A7C" w:rsidP="00997C1C">
      <w:pPr>
        <w:spacing w:before="120" w:after="120"/>
        <w:rPr>
          <w:rFonts w:ascii="Arial" w:hAnsi="Arial" w:cs="Arial"/>
          <w:b/>
          <w:sz w:val="22"/>
          <w:szCs w:val="22"/>
        </w:rPr>
      </w:pPr>
    </w:p>
    <w:p w14:paraId="6DF18048" w14:textId="77777777" w:rsidR="00025A7C" w:rsidRDefault="00025A7C" w:rsidP="00997C1C">
      <w:pPr>
        <w:spacing w:before="120" w:after="120"/>
        <w:rPr>
          <w:rFonts w:ascii="Arial" w:hAnsi="Arial" w:cs="Arial"/>
          <w:b/>
          <w:sz w:val="22"/>
          <w:szCs w:val="22"/>
        </w:rPr>
      </w:pPr>
    </w:p>
    <w:p w14:paraId="17968BA8" w14:textId="77777777" w:rsidR="00025A7C" w:rsidRDefault="00025A7C" w:rsidP="00997C1C">
      <w:pPr>
        <w:spacing w:before="120" w:after="120"/>
        <w:rPr>
          <w:rFonts w:ascii="Arial" w:hAnsi="Arial" w:cs="Arial"/>
          <w:b/>
          <w:sz w:val="22"/>
          <w:szCs w:val="22"/>
        </w:rPr>
      </w:pPr>
    </w:p>
    <w:p w14:paraId="771CE293" w14:textId="77777777" w:rsidR="00025A7C" w:rsidRDefault="00025A7C" w:rsidP="00997C1C">
      <w:pPr>
        <w:spacing w:before="120" w:after="120"/>
        <w:rPr>
          <w:rFonts w:ascii="Arial" w:hAnsi="Arial" w:cs="Arial"/>
          <w:b/>
          <w:sz w:val="22"/>
          <w:szCs w:val="22"/>
        </w:rPr>
      </w:pPr>
    </w:p>
    <w:p w14:paraId="1FFEEE07" w14:textId="77777777" w:rsidR="00025A7C" w:rsidRDefault="00025A7C" w:rsidP="00997C1C">
      <w:pPr>
        <w:spacing w:before="120" w:after="120"/>
        <w:rPr>
          <w:rFonts w:ascii="Arial" w:hAnsi="Arial" w:cs="Arial"/>
          <w:b/>
          <w:sz w:val="22"/>
          <w:szCs w:val="22"/>
        </w:rPr>
      </w:pPr>
    </w:p>
    <w:p w14:paraId="6170C3B8" w14:textId="77777777" w:rsidR="00025A7C" w:rsidRDefault="00025A7C" w:rsidP="00997C1C">
      <w:pPr>
        <w:spacing w:before="120" w:after="120"/>
        <w:rPr>
          <w:rFonts w:ascii="Arial" w:hAnsi="Arial" w:cs="Arial"/>
          <w:b/>
          <w:sz w:val="22"/>
          <w:szCs w:val="22"/>
        </w:rPr>
      </w:pPr>
    </w:p>
    <w:p w14:paraId="3897B426" w14:textId="77777777" w:rsidR="00025A7C" w:rsidRDefault="00025A7C" w:rsidP="00997C1C">
      <w:pPr>
        <w:spacing w:before="120" w:after="120"/>
        <w:rPr>
          <w:rFonts w:ascii="Arial" w:hAnsi="Arial" w:cs="Arial"/>
          <w:b/>
          <w:sz w:val="22"/>
          <w:szCs w:val="22"/>
        </w:rPr>
      </w:pPr>
    </w:p>
    <w:p w14:paraId="6E1F6C1E" w14:textId="77777777" w:rsidR="00025A7C" w:rsidRDefault="00025A7C" w:rsidP="00997C1C">
      <w:pPr>
        <w:spacing w:before="120" w:after="120"/>
        <w:rPr>
          <w:rFonts w:ascii="Arial" w:hAnsi="Arial" w:cs="Arial"/>
          <w:b/>
          <w:sz w:val="22"/>
          <w:szCs w:val="22"/>
        </w:rPr>
      </w:pPr>
    </w:p>
    <w:p w14:paraId="44889ED2" w14:textId="77777777" w:rsidR="00025A7C" w:rsidRDefault="00025A7C" w:rsidP="00997C1C">
      <w:pPr>
        <w:spacing w:before="120" w:after="120"/>
        <w:rPr>
          <w:rFonts w:ascii="Arial" w:hAnsi="Arial" w:cs="Arial"/>
          <w:b/>
          <w:sz w:val="22"/>
          <w:szCs w:val="22"/>
        </w:rPr>
      </w:pPr>
    </w:p>
    <w:p w14:paraId="196A5C62" w14:textId="77777777" w:rsidR="00025A7C" w:rsidRDefault="00025A7C" w:rsidP="00997C1C">
      <w:pPr>
        <w:spacing w:before="120" w:after="120"/>
        <w:rPr>
          <w:rFonts w:ascii="Arial" w:hAnsi="Arial" w:cs="Arial"/>
          <w:b/>
          <w:sz w:val="22"/>
          <w:szCs w:val="22"/>
        </w:rPr>
      </w:pPr>
    </w:p>
    <w:p w14:paraId="241758F2" w14:textId="77777777" w:rsidR="00025A7C" w:rsidRDefault="00025A7C" w:rsidP="00997C1C">
      <w:pPr>
        <w:spacing w:before="120" w:after="120"/>
        <w:rPr>
          <w:rFonts w:ascii="Arial" w:hAnsi="Arial" w:cs="Arial"/>
          <w:b/>
          <w:sz w:val="22"/>
          <w:szCs w:val="22"/>
        </w:rPr>
      </w:pPr>
    </w:p>
    <w:p w14:paraId="7FC98839" w14:textId="77777777" w:rsidR="00025A7C" w:rsidRDefault="00025A7C" w:rsidP="00997C1C">
      <w:pPr>
        <w:spacing w:before="120" w:after="120"/>
        <w:rPr>
          <w:rFonts w:ascii="Arial" w:hAnsi="Arial" w:cs="Arial"/>
          <w:b/>
          <w:sz w:val="22"/>
          <w:szCs w:val="22"/>
        </w:rPr>
      </w:pPr>
    </w:p>
    <w:p w14:paraId="3A289192" w14:textId="77777777" w:rsidR="00025A7C" w:rsidRDefault="00025A7C" w:rsidP="00997C1C">
      <w:pPr>
        <w:spacing w:before="120" w:after="120"/>
        <w:rPr>
          <w:rFonts w:ascii="Arial" w:hAnsi="Arial" w:cs="Arial"/>
          <w:b/>
          <w:sz w:val="22"/>
          <w:szCs w:val="22"/>
        </w:rPr>
      </w:pPr>
    </w:p>
    <w:p w14:paraId="667DA061" w14:textId="77777777" w:rsidR="00025A7C" w:rsidRDefault="00025A7C" w:rsidP="00997C1C">
      <w:pPr>
        <w:spacing w:before="120" w:after="120"/>
        <w:rPr>
          <w:rFonts w:ascii="Arial" w:hAnsi="Arial" w:cs="Arial"/>
          <w:b/>
          <w:sz w:val="22"/>
          <w:szCs w:val="22"/>
        </w:rPr>
      </w:pPr>
    </w:p>
    <w:p w14:paraId="1F68860E" w14:textId="77777777" w:rsidR="00025A7C" w:rsidRDefault="00025A7C" w:rsidP="00997C1C">
      <w:pPr>
        <w:spacing w:before="120" w:after="120"/>
        <w:rPr>
          <w:rFonts w:ascii="Arial" w:hAnsi="Arial" w:cs="Arial"/>
          <w:b/>
          <w:sz w:val="22"/>
          <w:szCs w:val="22"/>
        </w:rPr>
      </w:pPr>
    </w:p>
    <w:p w14:paraId="74A3801D" w14:textId="77777777" w:rsidR="00025A7C" w:rsidRDefault="00025A7C" w:rsidP="00997C1C">
      <w:pPr>
        <w:spacing w:before="120" w:after="120"/>
        <w:rPr>
          <w:rFonts w:ascii="Arial" w:hAnsi="Arial" w:cs="Arial"/>
          <w:b/>
          <w:sz w:val="22"/>
          <w:szCs w:val="22"/>
        </w:rPr>
      </w:pPr>
    </w:p>
    <w:p w14:paraId="4AFE7815" w14:textId="77777777" w:rsidR="00025A7C" w:rsidRDefault="00025A7C" w:rsidP="00997C1C">
      <w:pPr>
        <w:spacing w:before="120" w:after="120"/>
        <w:rPr>
          <w:rFonts w:ascii="Arial" w:hAnsi="Arial" w:cs="Arial"/>
          <w:b/>
          <w:sz w:val="22"/>
          <w:szCs w:val="22"/>
        </w:rPr>
      </w:pPr>
    </w:p>
    <w:p w14:paraId="19157DCB" w14:textId="77777777" w:rsidR="00025A7C" w:rsidRDefault="00025A7C" w:rsidP="00997C1C">
      <w:pPr>
        <w:spacing w:before="120" w:after="120"/>
        <w:rPr>
          <w:rFonts w:ascii="Arial" w:hAnsi="Arial" w:cs="Arial"/>
          <w:b/>
          <w:sz w:val="22"/>
          <w:szCs w:val="22"/>
        </w:rPr>
      </w:pPr>
    </w:p>
    <w:p w14:paraId="3428515E" w14:textId="77777777" w:rsidR="00025A7C" w:rsidRDefault="00025A7C" w:rsidP="00997C1C">
      <w:pPr>
        <w:spacing w:before="120" w:after="120"/>
        <w:rPr>
          <w:rFonts w:ascii="Arial" w:hAnsi="Arial" w:cs="Arial"/>
          <w:b/>
          <w:sz w:val="22"/>
          <w:szCs w:val="22"/>
        </w:rPr>
      </w:pPr>
    </w:p>
    <w:p w14:paraId="1B0C7A86" w14:textId="77777777" w:rsidR="00025A7C" w:rsidRDefault="00025A7C" w:rsidP="00997C1C">
      <w:pPr>
        <w:spacing w:before="120" w:after="120"/>
        <w:rPr>
          <w:rFonts w:ascii="Arial" w:hAnsi="Arial" w:cs="Arial"/>
          <w:b/>
          <w:sz w:val="22"/>
          <w:szCs w:val="22"/>
        </w:rPr>
      </w:pPr>
    </w:p>
    <w:sdt>
      <w:sdtPr>
        <w:rPr>
          <w:rFonts w:ascii="Times New Roman" w:eastAsia="Times New Roman" w:hAnsi="Times New Roman" w:cs="Times New Roman"/>
          <w:b w:val="0"/>
          <w:bCs w:val="0"/>
          <w:color w:val="auto"/>
          <w:sz w:val="20"/>
          <w:szCs w:val="20"/>
          <w:lang w:val="en-GB" w:eastAsia="en-GB"/>
        </w:rPr>
        <w:id w:val="1045943538"/>
        <w:docPartObj>
          <w:docPartGallery w:val="Table of Contents"/>
          <w:docPartUnique/>
        </w:docPartObj>
      </w:sdtPr>
      <w:sdtEndPr>
        <w:rPr>
          <w:noProof/>
        </w:rPr>
      </w:sdtEndPr>
      <w:sdtContent>
        <w:p w14:paraId="21A5F7B8" w14:textId="13C8F355" w:rsidR="00C02066" w:rsidRDefault="00C02066">
          <w:pPr>
            <w:pStyle w:val="TOCHeading"/>
          </w:pPr>
          <w:r>
            <w:t>Table of Contents</w:t>
          </w:r>
        </w:p>
        <w:p w14:paraId="59DAE229" w14:textId="5206FBB3" w:rsidR="00C02066" w:rsidRDefault="00C02066">
          <w:pPr>
            <w:pStyle w:val="TOC1"/>
            <w:tabs>
              <w:tab w:val="right" w:leader="dot" w:pos="9010"/>
            </w:tabs>
            <w:rPr>
              <w:rFonts w:eastAsiaTheme="minorEastAsia" w:cstheme="minorBidi"/>
              <w:b w:val="0"/>
              <w:bCs w:val="0"/>
              <w:i w:val="0"/>
              <w:iCs w:val="0"/>
              <w:noProof/>
              <w:kern w:val="2"/>
              <w:szCs w:val="24"/>
              <w14:ligatures w14:val="standardContextual"/>
            </w:rPr>
          </w:pPr>
          <w:r>
            <w:rPr>
              <w:b w:val="0"/>
              <w:bCs w:val="0"/>
            </w:rPr>
            <w:fldChar w:fldCharType="begin"/>
          </w:r>
          <w:r>
            <w:instrText xml:space="preserve"> TOC \o "1-3" \h \z \u </w:instrText>
          </w:r>
          <w:r>
            <w:rPr>
              <w:b w:val="0"/>
              <w:bCs w:val="0"/>
            </w:rPr>
            <w:fldChar w:fldCharType="separate"/>
          </w:r>
          <w:hyperlink w:anchor="_Toc213361999" w:history="1">
            <w:r w:rsidRPr="00A216F7">
              <w:rPr>
                <w:rStyle w:val="Hyperlink"/>
                <w:noProof/>
              </w:rPr>
              <w:t>Introduction</w:t>
            </w:r>
            <w:r>
              <w:rPr>
                <w:noProof/>
                <w:webHidden/>
              </w:rPr>
              <w:tab/>
            </w:r>
            <w:r>
              <w:rPr>
                <w:noProof/>
                <w:webHidden/>
              </w:rPr>
              <w:fldChar w:fldCharType="begin"/>
            </w:r>
            <w:r>
              <w:rPr>
                <w:noProof/>
                <w:webHidden/>
              </w:rPr>
              <w:instrText xml:space="preserve"> PAGEREF _Toc213361999 \h </w:instrText>
            </w:r>
            <w:r>
              <w:rPr>
                <w:noProof/>
                <w:webHidden/>
              </w:rPr>
            </w:r>
            <w:r>
              <w:rPr>
                <w:noProof/>
                <w:webHidden/>
              </w:rPr>
              <w:fldChar w:fldCharType="separate"/>
            </w:r>
            <w:r>
              <w:rPr>
                <w:noProof/>
                <w:webHidden/>
              </w:rPr>
              <w:t>4</w:t>
            </w:r>
            <w:r>
              <w:rPr>
                <w:noProof/>
                <w:webHidden/>
              </w:rPr>
              <w:fldChar w:fldCharType="end"/>
            </w:r>
          </w:hyperlink>
        </w:p>
        <w:p w14:paraId="3D232FD0" w14:textId="326208DF" w:rsidR="00C02066" w:rsidRDefault="00C02066">
          <w:pPr>
            <w:pStyle w:val="TOC1"/>
            <w:tabs>
              <w:tab w:val="right" w:leader="dot" w:pos="9010"/>
            </w:tabs>
            <w:rPr>
              <w:rFonts w:eastAsiaTheme="minorEastAsia" w:cstheme="minorBidi"/>
              <w:b w:val="0"/>
              <w:bCs w:val="0"/>
              <w:i w:val="0"/>
              <w:iCs w:val="0"/>
              <w:noProof/>
              <w:kern w:val="2"/>
              <w:szCs w:val="24"/>
              <w14:ligatures w14:val="standardContextual"/>
            </w:rPr>
          </w:pPr>
          <w:hyperlink w:anchor="_Toc213362000" w:history="1">
            <w:r w:rsidRPr="00A216F7">
              <w:rPr>
                <w:rStyle w:val="Hyperlink"/>
                <w:noProof/>
              </w:rPr>
              <w:t>Main body</w:t>
            </w:r>
            <w:r>
              <w:rPr>
                <w:noProof/>
                <w:webHidden/>
              </w:rPr>
              <w:tab/>
            </w:r>
            <w:r>
              <w:rPr>
                <w:noProof/>
                <w:webHidden/>
              </w:rPr>
              <w:fldChar w:fldCharType="begin"/>
            </w:r>
            <w:r>
              <w:rPr>
                <w:noProof/>
                <w:webHidden/>
              </w:rPr>
              <w:instrText xml:space="preserve"> PAGEREF _Toc213362000 \h </w:instrText>
            </w:r>
            <w:r>
              <w:rPr>
                <w:noProof/>
                <w:webHidden/>
              </w:rPr>
            </w:r>
            <w:r>
              <w:rPr>
                <w:noProof/>
                <w:webHidden/>
              </w:rPr>
              <w:fldChar w:fldCharType="separate"/>
            </w:r>
            <w:r>
              <w:rPr>
                <w:noProof/>
                <w:webHidden/>
              </w:rPr>
              <w:t>4</w:t>
            </w:r>
            <w:r>
              <w:rPr>
                <w:noProof/>
                <w:webHidden/>
              </w:rPr>
              <w:fldChar w:fldCharType="end"/>
            </w:r>
          </w:hyperlink>
        </w:p>
        <w:p w14:paraId="09EE0E24" w14:textId="3C45A349" w:rsidR="00C02066" w:rsidRDefault="00C02066">
          <w:pPr>
            <w:pStyle w:val="TOC2"/>
            <w:tabs>
              <w:tab w:val="right" w:leader="dot" w:pos="9010"/>
            </w:tabs>
            <w:rPr>
              <w:rFonts w:eastAsiaTheme="minorEastAsia" w:cstheme="minorBidi"/>
              <w:b w:val="0"/>
              <w:bCs w:val="0"/>
              <w:noProof/>
              <w:kern w:val="2"/>
              <w:sz w:val="24"/>
              <w:szCs w:val="24"/>
              <w14:ligatures w14:val="standardContextual"/>
            </w:rPr>
          </w:pPr>
          <w:hyperlink w:anchor="_Toc213362001" w:history="1">
            <w:r w:rsidRPr="00A216F7">
              <w:rPr>
                <w:rStyle w:val="Hyperlink"/>
                <w:noProof/>
              </w:rPr>
              <w:t>1. Executive Summary</w:t>
            </w:r>
            <w:r>
              <w:rPr>
                <w:noProof/>
                <w:webHidden/>
              </w:rPr>
              <w:tab/>
            </w:r>
            <w:r>
              <w:rPr>
                <w:noProof/>
                <w:webHidden/>
              </w:rPr>
              <w:fldChar w:fldCharType="begin"/>
            </w:r>
            <w:r>
              <w:rPr>
                <w:noProof/>
                <w:webHidden/>
              </w:rPr>
              <w:instrText xml:space="preserve"> PAGEREF _Toc213362001 \h </w:instrText>
            </w:r>
            <w:r>
              <w:rPr>
                <w:noProof/>
                <w:webHidden/>
              </w:rPr>
            </w:r>
            <w:r>
              <w:rPr>
                <w:noProof/>
                <w:webHidden/>
              </w:rPr>
              <w:fldChar w:fldCharType="separate"/>
            </w:r>
            <w:r>
              <w:rPr>
                <w:noProof/>
                <w:webHidden/>
              </w:rPr>
              <w:t>4</w:t>
            </w:r>
            <w:r>
              <w:rPr>
                <w:noProof/>
                <w:webHidden/>
              </w:rPr>
              <w:fldChar w:fldCharType="end"/>
            </w:r>
          </w:hyperlink>
        </w:p>
        <w:p w14:paraId="0CA12AD0" w14:textId="550C6917" w:rsidR="00C02066" w:rsidRDefault="00C02066">
          <w:pPr>
            <w:pStyle w:val="TOC2"/>
            <w:tabs>
              <w:tab w:val="right" w:leader="dot" w:pos="9010"/>
            </w:tabs>
            <w:rPr>
              <w:rFonts w:eastAsiaTheme="minorEastAsia" w:cstheme="minorBidi"/>
              <w:b w:val="0"/>
              <w:bCs w:val="0"/>
              <w:noProof/>
              <w:kern w:val="2"/>
              <w:sz w:val="24"/>
              <w:szCs w:val="24"/>
              <w14:ligatures w14:val="standardContextual"/>
            </w:rPr>
          </w:pPr>
          <w:hyperlink w:anchor="_Toc213362002" w:history="1">
            <w:r w:rsidRPr="00A216F7">
              <w:rPr>
                <w:rStyle w:val="Hyperlink"/>
                <w:noProof/>
              </w:rPr>
              <w:t>2. Project Background and Context</w:t>
            </w:r>
            <w:r>
              <w:rPr>
                <w:noProof/>
                <w:webHidden/>
              </w:rPr>
              <w:tab/>
            </w:r>
            <w:r>
              <w:rPr>
                <w:noProof/>
                <w:webHidden/>
              </w:rPr>
              <w:fldChar w:fldCharType="begin"/>
            </w:r>
            <w:r>
              <w:rPr>
                <w:noProof/>
                <w:webHidden/>
              </w:rPr>
              <w:instrText xml:space="preserve"> PAGEREF _Toc213362002 \h </w:instrText>
            </w:r>
            <w:r>
              <w:rPr>
                <w:noProof/>
                <w:webHidden/>
              </w:rPr>
            </w:r>
            <w:r>
              <w:rPr>
                <w:noProof/>
                <w:webHidden/>
              </w:rPr>
              <w:fldChar w:fldCharType="separate"/>
            </w:r>
            <w:r>
              <w:rPr>
                <w:noProof/>
                <w:webHidden/>
              </w:rPr>
              <w:t>5</w:t>
            </w:r>
            <w:r>
              <w:rPr>
                <w:noProof/>
                <w:webHidden/>
              </w:rPr>
              <w:fldChar w:fldCharType="end"/>
            </w:r>
          </w:hyperlink>
        </w:p>
        <w:p w14:paraId="1DF415BA" w14:textId="259379EB" w:rsidR="00C02066" w:rsidRDefault="00C02066">
          <w:pPr>
            <w:pStyle w:val="TOC2"/>
            <w:tabs>
              <w:tab w:val="right" w:leader="dot" w:pos="9010"/>
            </w:tabs>
            <w:rPr>
              <w:rFonts w:eastAsiaTheme="minorEastAsia" w:cstheme="minorBidi"/>
              <w:b w:val="0"/>
              <w:bCs w:val="0"/>
              <w:noProof/>
              <w:kern w:val="2"/>
              <w:sz w:val="24"/>
              <w:szCs w:val="24"/>
              <w14:ligatures w14:val="standardContextual"/>
            </w:rPr>
          </w:pPr>
          <w:hyperlink w:anchor="_Toc213362003" w:history="1">
            <w:r w:rsidRPr="00A216F7">
              <w:rPr>
                <w:rStyle w:val="Hyperlink"/>
                <w:noProof/>
              </w:rPr>
              <w:t>3. Project Objectives and Scope</w:t>
            </w:r>
            <w:r>
              <w:rPr>
                <w:noProof/>
                <w:webHidden/>
              </w:rPr>
              <w:tab/>
            </w:r>
            <w:r>
              <w:rPr>
                <w:noProof/>
                <w:webHidden/>
              </w:rPr>
              <w:fldChar w:fldCharType="begin"/>
            </w:r>
            <w:r>
              <w:rPr>
                <w:noProof/>
                <w:webHidden/>
              </w:rPr>
              <w:instrText xml:space="preserve"> PAGEREF _Toc213362003 \h </w:instrText>
            </w:r>
            <w:r>
              <w:rPr>
                <w:noProof/>
                <w:webHidden/>
              </w:rPr>
            </w:r>
            <w:r>
              <w:rPr>
                <w:noProof/>
                <w:webHidden/>
              </w:rPr>
              <w:fldChar w:fldCharType="separate"/>
            </w:r>
            <w:r>
              <w:rPr>
                <w:noProof/>
                <w:webHidden/>
              </w:rPr>
              <w:t>5</w:t>
            </w:r>
            <w:r>
              <w:rPr>
                <w:noProof/>
                <w:webHidden/>
              </w:rPr>
              <w:fldChar w:fldCharType="end"/>
            </w:r>
          </w:hyperlink>
        </w:p>
        <w:p w14:paraId="37F241D5" w14:textId="46191853" w:rsidR="00C02066" w:rsidRDefault="00C02066">
          <w:pPr>
            <w:pStyle w:val="TOC2"/>
            <w:tabs>
              <w:tab w:val="right" w:leader="dot" w:pos="9010"/>
            </w:tabs>
            <w:rPr>
              <w:rFonts w:eastAsiaTheme="minorEastAsia" w:cstheme="minorBidi"/>
              <w:b w:val="0"/>
              <w:bCs w:val="0"/>
              <w:noProof/>
              <w:kern w:val="2"/>
              <w:sz w:val="24"/>
              <w:szCs w:val="24"/>
              <w14:ligatures w14:val="standardContextual"/>
            </w:rPr>
          </w:pPr>
          <w:hyperlink w:anchor="_Toc213362004" w:history="1">
            <w:r w:rsidRPr="00A216F7">
              <w:rPr>
                <w:rStyle w:val="Hyperlink"/>
                <w:noProof/>
              </w:rPr>
              <w:t>4. Project Organisation and Governance</w:t>
            </w:r>
            <w:r>
              <w:rPr>
                <w:noProof/>
                <w:webHidden/>
              </w:rPr>
              <w:tab/>
            </w:r>
            <w:r>
              <w:rPr>
                <w:noProof/>
                <w:webHidden/>
              </w:rPr>
              <w:fldChar w:fldCharType="begin"/>
            </w:r>
            <w:r>
              <w:rPr>
                <w:noProof/>
                <w:webHidden/>
              </w:rPr>
              <w:instrText xml:space="preserve"> PAGEREF _Toc213362004 \h </w:instrText>
            </w:r>
            <w:r>
              <w:rPr>
                <w:noProof/>
                <w:webHidden/>
              </w:rPr>
            </w:r>
            <w:r>
              <w:rPr>
                <w:noProof/>
                <w:webHidden/>
              </w:rPr>
              <w:fldChar w:fldCharType="separate"/>
            </w:r>
            <w:r>
              <w:rPr>
                <w:noProof/>
                <w:webHidden/>
              </w:rPr>
              <w:t>6</w:t>
            </w:r>
            <w:r>
              <w:rPr>
                <w:noProof/>
                <w:webHidden/>
              </w:rPr>
              <w:fldChar w:fldCharType="end"/>
            </w:r>
          </w:hyperlink>
        </w:p>
        <w:p w14:paraId="63D46A3C" w14:textId="2BC40909" w:rsidR="00C02066" w:rsidRDefault="00C02066">
          <w:pPr>
            <w:pStyle w:val="TOC2"/>
            <w:tabs>
              <w:tab w:val="right" w:leader="dot" w:pos="9010"/>
            </w:tabs>
            <w:rPr>
              <w:rFonts w:eastAsiaTheme="minorEastAsia" w:cstheme="minorBidi"/>
              <w:b w:val="0"/>
              <w:bCs w:val="0"/>
              <w:noProof/>
              <w:kern w:val="2"/>
              <w:sz w:val="24"/>
              <w:szCs w:val="24"/>
              <w14:ligatures w14:val="standardContextual"/>
            </w:rPr>
          </w:pPr>
          <w:hyperlink w:anchor="_Toc213362005" w:history="1">
            <w:r w:rsidRPr="00A216F7">
              <w:rPr>
                <w:rStyle w:val="Hyperlink"/>
                <w:noProof/>
              </w:rPr>
              <w:t>5. Project Methodology</w:t>
            </w:r>
            <w:r>
              <w:rPr>
                <w:noProof/>
                <w:webHidden/>
              </w:rPr>
              <w:tab/>
            </w:r>
            <w:r>
              <w:rPr>
                <w:noProof/>
                <w:webHidden/>
              </w:rPr>
              <w:fldChar w:fldCharType="begin"/>
            </w:r>
            <w:r>
              <w:rPr>
                <w:noProof/>
                <w:webHidden/>
              </w:rPr>
              <w:instrText xml:space="preserve"> PAGEREF _Toc213362005 \h </w:instrText>
            </w:r>
            <w:r>
              <w:rPr>
                <w:noProof/>
                <w:webHidden/>
              </w:rPr>
            </w:r>
            <w:r>
              <w:rPr>
                <w:noProof/>
                <w:webHidden/>
              </w:rPr>
              <w:fldChar w:fldCharType="separate"/>
            </w:r>
            <w:r>
              <w:rPr>
                <w:noProof/>
                <w:webHidden/>
              </w:rPr>
              <w:t>7</w:t>
            </w:r>
            <w:r>
              <w:rPr>
                <w:noProof/>
                <w:webHidden/>
              </w:rPr>
              <w:fldChar w:fldCharType="end"/>
            </w:r>
          </w:hyperlink>
        </w:p>
        <w:p w14:paraId="66FC622D" w14:textId="55B845BF" w:rsidR="00C02066" w:rsidRDefault="00C02066">
          <w:pPr>
            <w:pStyle w:val="TOC2"/>
            <w:tabs>
              <w:tab w:val="right" w:leader="dot" w:pos="9010"/>
            </w:tabs>
            <w:rPr>
              <w:rFonts w:eastAsiaTheme="minorEastAsia" w:cstheme="minorBidi"/>
              <w:b w:val="0"/>
              <w:bCs w:val="0"/>
              <w:noProof/>
              <w:kern w:val="2"/>
              <w:sz w:val="24"/>
              <w:szCs w:val="24"/>
              <w14:ligatures w14:val="standardContextual"/>
            </w:rPr>
          </w:pPr>
          <w:hyperlink w:anchor="_Toc213362006" w:history="1">
            <w:r w:rsidRPr="00A216F7">
              <w:rPr>
                <w:rStyle w:val="Hyperlink"/>
                <w:noProof/>
              </w:rPr>
              <w:t>6. Risk Management</w:t>
            </w:r>
            <w:r>
              <w:rPr>
                <w:noProof/>
                <w:webHidden/>
              </w:rPr>
              <w:tab/>
            </w:r>
            <w:r>
              <w:rPr>
                <w:noProof/>
                <w:webHidden/>
              </w:rPr>
              <w:fldChar w:fldCharType="begin"/>
            </w:r>
            <w:r>
              <w:rPr>
                <w:noProof/>
                <w:webHidden/>
              </w:rPr>
              <w:instrText xml:space="preserve"> PAGEREF _Toc213362006 \h </w:instrText>
            </w:r>
            <w:r>
              <w:rPr>
                <w:noProof/>
                <w:webHidden/>
              </w:rPr>
            </w:r>
            <w:r>
              <w:rPr>
                <w:noProof/>
                <w:webHidden/>
              </w:rPr>
              <w:fldChar w:fldCharType="separate"/>
            </w:r>
            <w:r>
              <w:rPr>
                <w:noProof/>
                <w:webHidden/>
              </w:rPr>
              <w:t>8</w:t>
            </w:r>
            <w:r>
              <w:rPr>
                <w:noProof/>
                <w:webHidden/>
              </w:rPr>
              <w:fldChar w:fldCharType="end"/>
            </w:r>
          </w:hyperlink>
        </w:p>
        <w:p w14:paraId="7B4F4524" w14:textId="738AF273" w:rsidR="00C02066" w:rsidRDefault="00C02066">
          <w:pPr>
            <w:pStyle w:val="TOC2"/>
            <w:tabs>
              <w:tab w:val="right" w:leader="dot" w:pos="9010"/>
            </w:tabs>
            <w:rPr>
              <w:rFonts w:eastAsiaTheme="minorEastAsia" w:cstheme="minorBidi"/>
              <w:b w:val="0"/>
              <w:bCs w:val="0"/>
              <w:noProof/>
              <w:kern w:val="2"/>
              <w:sz w:val="24"/>
              <w:szCs w:val="24"/>
              <w14:ligatures w14:val="standardContextual"/>
            </w:rPr>
          </w:pPr>
          <w:hyperlink w:anchor="_Toc213362007" w:history="1">
            <w:r w:rsidRPr="00A216F7">
              <w:rPr>
                <w:rStyle w:val="Hyperlink"/>
                <w:noProof/>
              </w:rPr>
              <w:t>7. Stakeholder Management and Communication</w:t>
            </w:r>
            <w:r>
              <w:rPr>
                <w:noProof/>
                <w:webHidden/>
              </w:rPr>
              <w:tab/>
            </w:r>
            <w:r>
              <w:rPr>
                <w:noProof/>
                <w:webHidden/>
              </w:rPr>
              <w:fldChar w:fldCharType="begin"/>
            </w:r>
            <w:r>
              <w:rPr>
                <w:noProof/>
                <w:webHidden/>
              </w:rPr>
              <w:instrText xml:space="preserve"> PAGEREF _Toc213362007 \h </w:instrText>
            </w:r>
            <w:r>
              <w:rPr>
                <w:noProof/>
                <w:webHidden/>
              </w:rPr>
            </w:r>
            <w:r>
              <w:rPr>
                <w:noProof/>
                <w:webHidden/>
              </w:rPr>
              <w:fldChar w:fldCharType="separate"/>
            </w:r>
            <w:r>
              <w:rPr>
                <w:noProof/>
                <w:webHidden/>
              </w:rPr>
              <w:t>8</w:t>
            </w:r>
            <w:r>
              <w:rPr>
                <w:noProof/>
                <w:webHidden/>
              </w:rPr>
              <w:fldChar w:fldCharType="end"/>
            </w:r>
          </w:hyperlink>
        </w:p>
        <w:p w14:paraId="2B1C6C64" w14:textId="491A0950" w:rsidR="00C02066" w:rsidRDefault="00C02066">
          <w:pPr>
            <w:pStyle w:val="TOC2"/>
            <w:tabs>
              <w:tab w:val="right" w:leader="dot" w:pos="9010"/>
            </w:tabs>
            <w:rPr>
              <w:rFonts w:eastAsiaTheme="minorEastAsia" w:cstheme="minorBidi"/>
              <w:b w:val="0"/>
              <w:bCs w:val="0"/>
              <w:noProof/>
              <w:kern w:val="2"/>
              <w:sz w:val="24"/>
              <w:szCs w:val="24"/>
              <w14:ligatures w14:val="standardContextual"/>
            </w:rPr>
          </w:pPr>
          <w:hyperlink w:anchor="_Toc213362008" w:history="1">
            <w:r w:rsidRPr="00A216F7">
              <w:rPr>
                <w:rStyle w:val="Hyperlink"/>
                <w:noProof/>
              </w:rPr>
              <w:t>8. Project Schedule and Phasing</w:t>
            </w:r>
            <w:r>
              <w:rPr>
                <w:noProof/>
                <w:webHidden/>
              </w:rPr>
              <w:tab/>
            </w:r>
            <w:r>
              <w:rPr>
                <w:noProof/>
                <w:webHidden/>
              </w:rPr>
              <w:fldChar w:fldCharType="begin"/>
            </w:r>
            <w:r>
              <w:rPr>
                <w:noProof/>
                <w:webHidden/>
              </w:rPr>
              <w:instrText xml:space="preserve"> PAGEREF _Toc213362008 \h </w:instrText>
            </w:r>
            <w:r>
              <w:rPr>
                <w:noProof/>
                <w:webHidden/>
              </w:rPr>
            </w:r>
            <w:r>
              <w:rPr>
                <w:noProof/>
                <w:webHidden/>
              </w:rPr>
              <w:fldChar w:fldCharType="separate"/>
            </w:r>
            <w:r>
              <w:rPr>
                <w:noProof/>
                <w:webHidden/>
              </w:rPr>
              <w:t>9</w:t>
            </w:r>
            <w:r>
              <w:rPr>
                <w:noProof/>
                <w:webHidden/>
              </w:rPr>
              <w:fldChar w:fldCharType="end"/>
            </w:r>
          </w:hyperlink>
        </w:p>
        <w:p w14:paraId="7C770AF8" w14:textId="7B313A81" w:rsidR="00C02066" w:rsidRDefault="00C02066">
          <w:pPr>
            <w:pStyle w:val="TOC2"/>
            <w:tabs>
              <w:tab w:val="right" w:leader="dot" w:pos="9010"/>
            </w:tabs>
            <w:rPr>
              <w:rFonts w:eastAsiaTheme="minorEastAsia" w:cstheme="minorBidi"/>
              <w:b w:val="0"/>
              <w:bCs w:val="0"/>
              <w:noProof/>
              <w:kern w:val="2"/>
              <w:sz w:val="24"/>
              <w:szCs w:val="24"/>
              <w14:ligatures w14:val="standardContextual"/>
            </w:rPr>
          </w:pPr>
          <w:hyperlink w:anchor="_Toc213362009" w:history="1">
            <w:r w:rsidRPr="00A216F7">
              <w:rPr>
                <w:rStyle w:val="Hyperlink"/>
                <w:noProof/>
              </w:rPr>
              <w:t>9. Cost and Resource Management</w:t>
            </w:r>
            <w:r>
              <w:rPr>
                <w:noProof/>
                <w:webHidden/>
              </w:rPr>
              <w:tab/>
            </w:r>
            <w:r>
              <w:rPr>
                <w:noProof/>
                <w:webHidden/>
              </w:rPr>
              <w:fldChar w:fldCharType="begin"/>
            </w:r>
            <w:r>
              <w:rPr>
                <w:noProof/>
                <w:webHidden/>
              </w:rPr>
              <w:instrText xml:space="preserve"> PAGEREF _Toc213362009 \h </w:instrText>
            </w:r>
            <w:r>
              <w:rPr>
                <w:noProof/>
                <w:webHidden/>
              </w:rPr>
            </w:r>
            <w:r>
              <w:rPr>
                <w:noProof/>
                <w:webHidden/>
              </w:rPr>
              <w:fldChar w:fldCharType="separate"/>
            </w:r>
            <w:r>
              <w:rPr>
                <w:noProof/>
                <w:webHidden/>
              </w:rPr>
              <w:t>9</w:t>
            </w:r>
            <w:r>
              <w:rPr>
                <w:noProof/>
                <w:webHidden/>
              </w:rPr>
              <w:fldChar w:fldCharType="end"/>
            </w:r>
          </w:hyperlink>
        </w:p>
        <w:p w14:paraId="7DECD9B4" w14:textId="19FEA7B0" w:rsidR="00C02066" w:rsidRDefault="00C02066">
          <w:pPr>
            <w:pStyle w:val="TOC2"/>
            <w:tabs>
              <w:tab w:val="right" w:leader="dot" w:pos="9010"/>
            </w:tabs>
            <w:rPr>
              <w:rFonts w:eastAsiaTheme="minorEastAsia" w:cstheme="minorBidi"/>
              <w:b w:val="0"/>
              <w:bCs w:val="0"/>
              <w:noProof/>
              <w:kern w:val="2"/>
              <w:sz w:val="24"/>
              <w:szCs w:val="24"/>
              <w14:ligatures w14:val="standardContextual"/>
            </w:rPr>
          </w:pPr>
          <w:hyperlink w:anchor="_Toc213362010" w:history="1">
            <w:r w:rsidRPr="00A216F7">
              <w:rPr>
                <w:rStyle w:val="Hyperlink"/>
                <w:noProof/>
              </w:rPr>
              <w:t>10. Quality Management</w:t>
            </w:r>
            <w:r>
              <w:rPr>
                <w:noProof/>
                <w:webHidden/>
              </w:rPr>
              <w:tab/>
            </w:r>
            <w:r>
              <w:rPr>
                <w:noProof/>
                <w:webHidden/>
              </w:rPr>
              <w:fldChar w:fldCharType="begin"/>
            </w:r>
            <w:r>
              <w:rPr>
                <w:noProof/>
                <w:webHidden/>
              </w:rPr>
              <w:instrText xml:space="preserve"> PAGEREF _Toc213362010 \h </w:instrText>
            </w:r>
            <w:r>
              <w:rPr>
                <w:noProof/>
                <w:webHidden/>
              </w:rPr>
            </w:r>
            <w:r>
              <w:rPr>
                <w:noProof/>
                <w:webHidden/>
              </w:rPr>
              <w:fldChar w:fldCharType="separate"/>
            </w:r>
            <w:r>
              <w:rPr>
                <w:noProof/>
                <w:webHidden/>
              </w:rPr>
              <w:t>9</w:t>
            </w:r>
            <w:r>
              <w:rPr>
                <w:noProof/>
                <w:webHidden/>
              </w:rPr>
              <w:fldChar w:fldCharType="end"/>
            </w:r>
          </w:hyperlink>
        </w:p>
        <w:p w14:paraId="0268DA49" w14:textId="487C58C2" w:rsidR="00C02066" w:rsidRDefault="00C02066">
          <w:pPr>
            <w:pStyle w:val="TOC2"/>
            <w:tabs>
              <w:tab w:val="right" w:leader="dot" w:pos="9010"/>
            </w:tabs>
            <w:rPr>
              <w:rFonts w:eastAsiaTheme="minorEastAsia" w:cstheme="minorBidi"/>
              <w:b w:val="0"/>
              <w:bCs w:val="0"/>
              <w:noProof/>
              <w:kern w:val="2"/>
              <w:sz w:val="24"/>
              <w:szCs w:val="24"/>
              <w14:ligatures w14:val="standardContextual"/>
            </w:rPr>
          </w:pPr>
          <w:hyperlink w:anchor="_Toc213362011" w:history="1">
            <w:r w:rsidRPr="00A216F7">
              <w:rPr>
                <w:rStyle w:val="Hyperlink"/>
                <w:noProof/>
              </w:rPr>
              <w:t>11. Performance Monitoring and Reporting</w:t>
            </w:r>
            <w:r>
              <w:rPr>
                <w:noProof/>
                <w:webHidden/>
              </w:rPr>
              <w:tab/>
            </w:r>
            <w:r>
              <w:rPr>
                <w:noProof/>
                <w:webHidden/>
              </w:rPr>
              <w:fldChar w:fldCharType="begin"/>
            </w:r>
            <w:r>
              <w:rPr>
                <w:noProof/>
                <w:webHidden/>
              </w:rPr>
              <w:instrText xml:space="preserve"> PAGEREF _Toc213362011 \h </w:instrText>
            </w:r>
            <w:r>
              <w:rPr>
                <w:noProof/>
                <w:webHidden/>
              </w:rPr>
            </w:r>
            <w:r>
              <w:rPr>
                <w:noProof/>
                <w:webHidden/>
              </w:rPr>
              <w:fldChar w:fldCharType="separate"/>
            </w:r>
            <w:r>
              <w:rPr>
                <w:noProof/>
                <w:webHidden/>
              </w:rPr>
              <w:t>10</w:t>
            </w:r>
            <w:r>
              <w:rPr>
                <w:noProof/>
                <w:webHidden/>
              </w:rPr>
              <w:fldChar w:fldCharType="end"/>
            </w:r>
          </w:hyperlink>
        </w:p>
        <w:p w14:paraId="0B8ADACB" w14:textId="0FD835E7" w:rsidR="00C02066" w:rsidRDefault="00C02066">
          <w:pPr>
            <w:pStyle w:val="TOC2"/>
            <w:tabs>
              <w:tab w:val="right" w:leader="dot" w:pos="9010"/>
            </w:tabs>
            <w:rPr>
              <w:rFonts w:eastAsiaTheme="minorEastAsia" w:cstheme="minorBidi"/>
              <w:b w:val="0"/>
              <w:bCs w:val="0"/>
              <w:noProof/>
              <w:kern w:val="2"/>
              <w:sz w:val="24"/>
              <w:szCs w:val="24"/>
              <w14:ligatures w14:val="standardContextual"/>
            </w:rPr>
          </w:pPr>
          <w:hyperlink w:anchor="_Toc213362012" w:history="1">
            <w:r w:rsidRPr="00A216F7">
              <w:rPr>
                <w:rStyle w:val="Hyperlink"/>
                <w:noProof/>
              </w:rPr>
              <w:t>12. Sustainability and Environmental Considerations</w:t>
            </w:r>
            <w:r>
              <w:rPr>
                <w:noProof/>
                <w:webHidden/>
              </w:rPr>
              <w:tab/>
            </w:r>
            <w:r>
              <w:rPr>
                <w:noProof/>
                <w:webHidden/>
              </w:rPr>
              <w:fldChar w:fldCharType="begin"/>
            </w:r>
            <w:r>
              <w:rPr>
                <w:noProof/>
                <w:webHidden/>
              </w:rPr>
              <w:instrText xml:space="preserve"> PAGEREF _Toc213362012 \h </w:instrText>
            </w:r>
            <w:r>
              <w:rPr>
                <w:noProof/>
                <w:webHidden/>
              </w:rPr>
            </w:r>
            <w:r>
              <w:rPr>
                <w:noProof/>
                <w:webHidden/>
              </w:rPr>
              <w:fldChar w:fldCharType="separate"/>
            </w:r>
            <w:r>
              <w:rPr>
                <w:noProof/>
                <w:webHidden/>
              </w:rPr>
              <w:t>10</w:t>
            </w:r>
            <w:r>
              <w:rPr>
                <w:noProof/>
                <w:webHidden/>
              </w:rPr>
              <w:fldChar w:fldCharType="end"/>
            </w:r>
          </w:hyperlink>
        </w:p>
        <w:p w14:paraId="68F86108" w14:textId="1FC9F51C" w:rsidR="00C02066" w:rsidRDefault="00C02066">
          <w:pPr>
            <w:pStyle w:val="TOC2"/>
            <w:tabs>
              <w:tab w:val="right" w:leader="dot" w:pos="9010"/>
            </w:tabs>
            <w:rPr>
              <w:rFonts w:eastAsiaTheme="minorEastAsia" w:cstheme="minorBidi"/>
              <w:b w:val="0"/>
              <w:bCs w:val="0"/>
              <w:noProof/>
              <w:kern w:val="2"/>
              <w:sz w:val="24"/>
              <w:szCs w:val="24"/>
              <w14:ligatures w14:val="standardContextual"/>
            </w:rPr>
          </w:pPr>
          <w:hyperlink w:anchor="_Toc213362013" w:history="1">
            <w:r w:rsidRPr="00A216F7">
              <w:rPr>
                <w:rStyle w:val="Hyperlink"/>
                <w:noProof/>
              </w:rPr>
              <w:t>4. Work Breakdown Structure (WBS)</w:t>
            </w:r>
            <w:r>
              <w:rPr>
                <w:noProof/>
                <w:webHidden/>
              </w:rPr>
              <w:tab/>
            </w:r>
            <w:r>
              <w:rPr>
                <w:noProof/>
                <w:webHidden/>
              </w:rPr>
              <w:fldChar w:fldCharType="begin"/>
            </w:r>
            <w:r>
              <w:rPr>
                <w:noProof/>
                <w:webHidden/>
              </w:rPr>
              <w:instrText xml:space="preserve"> PAGEREF _Toc213362013 \h </w:instrText>
            </w:r>
            <w:r>
              <w:rPr>
                <w:noProof/>
                <w:webHidden/>
              </w:rPr>
            </w:r>
            <w:r>
              <w:rPr>
                <w:noProof/>
                <w:webHidden/>
              </w:rPr>
              <w:fldChar w:fldCharType="separate"/>
            </w:r>
            <w:r>
              <w:rPr>
                <w:noProof/>
                <w:webHidden/>
              </w:rPr>
              <w:t>11</w:t>
            </w:r>
            <w:r>
              <w:rPr>
                <w:noProof/>
                <w:webHidden/>
              </w:rPr>
              <w:fldChar w:fldCharType="end"/>
            </w:r>
          </w:hyperlink>
        </w:p>
        <w:p w14:paraId="1BAF6516" w14:textId="50E0D020" w:rsidR="00C02066" w:rsidRDefault="00C02066">
          <w:pPr>
            <w:pStyle w:val="TOC2"/>
            <w:tabs>
              <w:tab w:val="right" w:leader="dot" w:pos="9010"/>
            </w:tabs>
            <w:rPr>
              <w:rFonts w:eastAsiaTheme="minorEastAsia" w:cstheme="minorBidi"/>
              <w:b w:val="0"/>
              <w:bCs w:val="0"/>
              <w:noProof/>
              <w:kern w:val="2"/>
              <w:sz w:val="24"/>
              <w:szCs w:val="24"/>
              <w14:ligatures w14:val="standardContextual"/>
            </w:rPr>
          </w:pPr>
          <w:hyperlink w:anchor="_Toc213362014" w:history="1">
            <w:r w:rsidRPr="00A216F7">
              <w:rPr>
                <w:rStyle w:val="Hyperlink"/>
                <w:noProof/>
              </w:rPr>
              <w:t>5. Quad Chart</w:t>
            </w:r>
            <w:r>
              <w:rPr>
                <w:noProof/>
                <w:webHidden/>
              </w:rPr>
              <w:tab/>
            </w:r>
            <w:r>
              <w:rPr>
                <w:noProof/>
                <w:webHidden/>
              </w:rPr>
              <w:fldChar w:fldCharType="begin"/>
            </w:r>
            <w:r>
              <w:rPr>
                <w:noProof/>
                <w:webHidden/>
              </w:rPr>
              <w:instrText xml:space="preserve"> PAGEREF _Toc213362014 \h </w:instrText>
            </w:r>
            <w:r>
              <w:rPr>
                <w:noProof/>
                <w:webHidden/>
              </w:rPr>
            </w:r>
            <w:r>
              <w:rPr>
                <w:noProof/>
                <w:webHidden/>
              </w:rPr>
              <w:fldChar w:fldCharType="separate"/>
            </w:r>
            <w:r>
              <w:rPr>
                <w:noProof/>
                <w:webHidden/>
              </w:rPr>
              <w:t>11</w:t>
            </w:r>
            <w:r>
              <w:rPr>
                <w:noProof/>
                <w:webHidden/>
              </w:rPr>
              <w:fldChar w:fldCharType="end"/>
            </w:r>
          </w:hyperlink>
        </w:p>
        <w:p w14:paraId="32C5CAD8" w14:textId="3A7D57DE" w:rsidR="00C02066" w:rsidRDefault="00C02066">
          <w:pPr>
            <w:pStyle w:val="TOC2"/>
            <w:tabs>
              <w:tab w:val="right" w:leader="dot" w:pos="9010"/>
            </w:tabs>
            <w:rPr>
              <w:rFonts w:eastAsiaTheme="minorEastAsia" w:cstheme="minorBidi"/>
              <w:b w:val="0"/>
              <w:bCs w:val="0"/>
              <w:noProof/>
              <w:kern w:val="2"/>
              <w:sz w:val="24"/>
              <w:szCs w:val="24"/>
              <w14:ligatures w14:val="standardContextual"/>
            </w:rPr>
          </w:pPr>
          <w:hyperlink w:anchor="_Toc213362015" w:history="1">
            <w:r w:rsidRPr="00A216F7">
              <w:rPr>
                <w:rStyle w:val="Hyperlink"/>
                <w:noProof/>
              </w:rPr>
              <w:t>6. Gantt Chart (Simplified)</w:t>
            </w:r>
            <w:r>
              <w:rPr>
                <w:noProof/>
                <w:webHidden/>
              </w:rPr>
              <w:tab/>
            </w:r>
            <w:r>
              <w:rPr>
                <w:noProof/>
                <w:webHidden/>
              </w:rPr>
              <w:fldChar w:fldCharType="begin"/>
            </w:r>
            <w:r>
              <w:rPr>
                <w:noProof/>
                <w:webHidden/>
              </w:rPr>
              <w:instrText xml:space="preserve"> PAGEREF _Toc213362015 \h </w:instrText>
            </w:r>
            <w:r>
              <w:rPr>
                <w:noProof/>
                <w:webHidden/>
              </w:rPr>
            </w:r>
            <w:r>
              <w:rPr>
                <w:noProof/>
                <w:webHidden/>
              </w:rPr>
              <w:fldChar w:fldCharType="separate"/>
            </w:r>
            <w:r>
              <w:rPr>
                <w:noProof/>
                <w:webHidden/>
              </w:rPr>
              <w:t>12</w:t>
            </w:r>
            <w:r>
              <w:rPr>
                <w:noProof/>
                <w:webHidden/>
              </w:rPr>
              <w:fldChar w:fldCharType="end"/>
            </w:r>
          </w:hyperlink>
        </w:p>
        <w:p w14:paraId="69038FBE" w14:textId="30101812" w:rsidR="00C02066" w:rsidRDefault="00C02066">
          <w:pPr>
            <w:pStyle w:val="TOC2"/>
            <w:tabs>
              <w:tab w:val="right" w:leader="dot" w:pos="9010"/>
            </w:tabs>
            <w:rPr>
              <w:rFonts w:eastAsiaTheme="minorEastAsia" w:cstheme="minorBidi"/>
              <w:b w:val="0"/>
              <w:bCs w:val="0"/>
              <w:noProof/>
              <w:kern w:val="2"/>
              <w:sz w:val="24"/>
              <w:szCs w:val="24"/>
              <w14:ligatures w14:val="standardContextual"/>
            </w:rPr>
          </w:pPr>
          <w:hyperlink w:anchor="_Toc213362016" w:history="1">
            <w:r w:rsidRPr="00A216F7">
              <w:rPr>
                <w:rStyle w:val="Hyperlink"/>
                <w:noProof/>
              </w:rPr>
              <w:t>7. Stakeholders’ Involvement</w:t>
            </w:r>
            <w:r>
              <w:rPr>
                <w:noProof/>
                <w:webHidden/>
              </w:rPr>
              <w:tab/>
            </w:r>
            <w:r>
              <w:rPr>
                <w:noProof/>
                <w:webHidden/>
              </w:rPr>
              <w:fldChar w:fldCharType="begin"/>
            </w:r>
            <w:r>
              <w:rPr>
                <w:noProof/>
                <w:webHidden/>
              </w:rPr>
              <w:instrText xml:space="preserve"> PAGEREF _Toc213362016 \h </w:instrText>
            </w:r>
            <w:r>
              <w:rPr>
                <w:noProof/>
                <w:webHidden/>
              </w:rPr>
            </w:r>
            <w:r>
              <w:rPr>
                <w:noProof/>
                <w:webHidden/>
              </w:rPr>
              <w:fldChar w:fldCharType="separate"/>
            </w:r>
            <w:r>
              <w:rPr>
                <w:noProof/>
                <w:webHidden/>
              </w:rPr>
              <w:t>12</w:t>
            </w:r>
            <w:r>
              <w:rPr>
                <w:noProof/>
                <w:webHidden/>
              </w:rPr>
              <w:fldChar w:fldCharType="end"/>
            </w:r>
          </w:hyperlink>
        </w:p>
        <w:p w14:paraId="48AE4C9B" w14:textId="40944092" w:rsidR="00C02066" w:rsidRDefault="00C02066">
          <w:pPr>
            <w:pStyle w:val="TOC2"/>
            <w:tabs>
              <w:tab w:val="right" w:leader="dot" w:pos="9010"/>
            </w:tabs>
            <w:rPr>
              <w:rFonts w:eastAsiaTheme="minorEastAsia" w:cstheme="minorBidi"/>
              <w:b w:val="0"/>
              <w:bCs w:val="0"/>
              <w:noProof/>
              <w:kern w:val="2"/>
              <w:sz w:val="24"/>
              <w:szCs w:val="24"/>
              <w14:ligatures w14:val="standardContextual"/>
            </w:rPr>
          </w:pPr>
          <w:hyperlink w:anchor="_Toc213362017" w:history="1">
            <w:r w:rsidRPr="00A216F7">
              <w:rPr>
                <w:rStyle w:val="Hyperlink"/>
                <w:noProof/>
              </w:rPr>
              <w:t>8. Allocation of Resources</w:t>
            </w:r>
            <w:r>
              <w:rPr>
                <w:noProof/>
                <w:webHidden/>
              </w:rPr>
              <w:tab/>
            </w:r>
            <w:r>
              <w:rPr>
                <w:noProof/>
                <w:webHidden/>
              </w:rPr>
              <w:fldChar w:fldCharType="begin"/>
            </w:r>
            <w:r>
              <w:rPr>
                <w:noProof/>
                <w:webHidden/>
              </w:rPr>
              <w:instrText xml:space="preserve"> PAGEREF _Toc213362017 \h </w:instrText>
            </w:r>
            <w:r>
              <w:rPr>
                <w:noProof/>
                <w:webHidden/>
              </w:rPr>
            </w:r>
            <w:r>
              <w:rPr>
                <w:noProof/>
                <w:webHidden/>
              </w:rPr>
              <w:fldChar w:fldCharType="separate"/>
            </w:r>
            <w:r>
              <w:rPr>
                <w:noProof/>
                <w:webHidden/>
              </w:rPr>
              <w:t>12</w:t>
            </w:r>
            <w:r>
              <w:rPr>
                <w:noProof/>
                <w:webHidden/>
              </w:rPr>
              <w:fldChar w:fldCharType="end"/>
            </w:r>
          </w:hyperlink>
        </w:p>
        <w:p w14:paraId="61BDB551" w14:textId="0772CB61" w:rsidR="00C02066" w:rsidRDefault="00C02066">
          <w:pPr>
            <w:pStyle w:val="TOC2"/>
            <w:tabs>
              <w:tab w:val="left" w:pos="600"/>
              <w:tab w:val="right" w:leader="dot" w:pos="9010"/>
            </w:tabs>
            <w:rPr>
              <w:rFonts w:eastAsiaTheme="minorEastAsia" w:cstheme="minorBidi"/>
              <w:b w:val="0"/>
              <w:bCs w:val="0"/>
              <w:noProof/>
              <w:kern w:val="2"/>
              <w:sz w:val="24"/>
              <w:szCs w:val="24"/>
              <w14:ligatures w14:val="standardContextual"/>
            </w:rPr>
          </w:pPr>
          <w:hyperlink w:anchor="_Toc213362018" w:history="1">
            <w:r w:rsidRPr="00A216F7">
              <w:rPr>
                <w:rStyle w:val="Hyperlink"/>
                <w:rFonts w:ascii="Symbol" w:hAnsi="Symbol"/>
                <w:noProof/>
              </w:rPr>
              <w:t></w:t>
            </w:r>
            <w:r>
              <w:rPr>
                <w:rFonts w:eastAsiaTheme="minorEastAsia" w:cstheme="minorBidi"/>
                <w:b w:val="0"/>
                <w:bCs w:val="0"/>
                <w:noProof/>
                <w:kern w:val="2"/>
                <w:sz w:val="24"/>
                <w:szCs w:val="24"/>
                <w14:ligatures w14:val="standardContextual"/>
              </w:rPr>
              <w:tab/>
            </w:r>
            <w:r w:rsidRPr="00A216F7">
              <w:rPr>
                <w:rStyle w:val="Hyperlink"/>
                <w:noProof/>
              </w:rPr>
              <w:t>9. Risk Analysis</w:t>
            </w:r>
            <w:r>
              <w:rPr>
                <w:noProof/>
                <w:webHidden/>
              </w:rPr>
              <w:tab/>
            </w:r>
            <w:r>
              <w:rPr>
                <w:noProof/>
                <w:webHidden/>
              </w:rPr>
              <w:fldChar w:fldCharType="begin"/>
            </w:r>
            <w:r>
              <w:rPr>
                <w:noProof/>
                <w:webHidden/>
              </w:rPr>
              <w:instrText xml:space="preserve"> PAGEREF _Toc213362018 \h </w:instrText>
            </w:r>
            <w:r>
              <w:rPr>
                <w:noProof/>
                <w:webHidden/>
              </w:rPr>
            </w:r>
            <w:r>
              <w:rPr>
                <w:noProof/>
                <w:webHidden/>
              </w:rPr>
              <w:fldChar w:fldCharType="separate"/>
            </w:r>
            <w:r>
              <w:rPr>
                <w:noProof/>
                <w:webHidden/>
              </w:rPr>
              <w:t>13</w:t>
            </w:r>
            <w:r>
              <w:rPr>
                <w:noProof/>
                <w:webHidden/>
              </w:rPr>
              <w:fldChar w:fldCharType="end"/>
            </w:r>
          </w:hyperlink>
        </w:p>
        <w:p w14:paraId="45E1CA8E" w14:textId="0B0CC324" w:rsidR="00C02066" w:rsidRDefault="00C02066">
          <w:pPr>
            <w:pStyle w:val="TOC1"/>
            <w:tabs>
              <w:tab w:val="right" w:leader="dot" w:pos="9010"/>
            </w:tabs>
            <w:rPr>
              <w:rFonts w:eastAsiaTheme="minorEastAsia" w:cstheme="minorBidi"/>
              <w:b w:val="0"/>
              <w:bCs w:val="0"/>
              <w:i w:val="0"/>
              <w:iCs w:val="0"/>
              <w:noProof/>
              <w:kern w:val="2"/>
              <w:szCs w:val="24"/>
              <w14:ligatures w14:val="standardContextual"/>
            </w:rPr>
          </w:pPr>
          <w:hyperlink w:anchor="_Toc213362019" w:history="1">
            <w:r w:rsidRPr="00A216F7">
              <w:rPr>
                <w:rStyle w:val="Hyperlink"/>
                <w:noProof/>
              </w:rPr>
              <w:t>Conclusion</w:t>
            </w:r>
            <w:r>
              <w:rPr>
                <w:noProof/>
                <w:webHidden/>
              </w:rPr>
              <w:tab/>
            </w:r>
            <w:r>
              <w:rPr>
                <w:noProof/>
                <w:webHidden/>
              </w:rPr>
              <w:fldChar w:fldCharType="begin"/>
            </w:r>
            <w:r>
              <w:rPr>
                <w:noProof/>
                <w:webHidden/>
              </w:rPr>
              <w:instrText xml:space="preserve"> PAGEREF _Toc213362019 \h </w:instrText>
            </w:r>
            <w:r>
              <w:rPr>
                <w:noProof/>
                <w:webHidden/>
              </w:rPr>
            </w:r>
            <w:r>
              <w:rPr>
                <w:noProof/>
                <w:webHidden/>
              </w:rPr>
              <w:fldChar w:fldCharType="separate"/>
            </w:r>
            <w:r>
              <w:rPr>
                <w:noProof/>
                <w:webHidden/>
              </w:rPr>
              <w:t>14</w:t>
            </w:r>
            <w:r>
              <w:rPr>
                <w:noProof/>
                <w:webHidden/>
              </w:rPr>
              <w:fldChar w:fldCharType="end"/>
            </w:r>
          </w:hyperlink>
        </w:p>
        <w:p w14:paraId="0224732B" w14:textId="37B0DBB4" w:rsidR="00C02066" w:rsidRDefault="00C02066">
          <w:pPr>
            <w:pStyle w:val="TOC1"/>
            <w:tabs>
              <w:tab w:val="right" w:leader="dot" w:pos="9010"/>
            </w:tabs>
            <w:rPr>
              <w:rFonts w:eastAsiaTheme="minorEastAsia" w:cstheme="minorBidi"/>
              <w:b w:val="0"/>
              <w:bCs w:val="0"/>
              <w:i w:val="0"/>
              <w:iCs w:val="0"/>
              <w:noProof/>
              <w:kern w:val="2"/>
              <w:szCs w:val="24"/>
              <w14:ligatures w14:val="standardContextual"/>
            </w:rPr>
          </w:pPr>
          <w:hyperlink w:anchor="_Toc213362020" w:history="1">
            <w:r w:rsidRPr="00A216F7">
              <w:rPr>
                <w:rStyle w:val="Hyperlink"/>
                <w:noProof/>
                <w:spacing w:val="15"/>
              </w:rPr>
              <w:t>References</w:t>
            </w:r>
            <w:r>
              <w:rPr>
                <w:noProof/>
                <w:webHidden/>
              </w:rPr>
              <w:tab/>
            </w:r>
            <w:r>
              <w:rPr>
                <w:noProof/>
                <w:webHidden/>
              </w:rPr>
              <w:fldChar w:fldCharType="begin"/>
            </w:r>
            <w:r>
              <w:rPr>
                <w:noProof/>
                <w:webHidden/>
              </w:rPr>
              <w:instrText xml:space="preserve"> PAGEREF _Toc213362020 \h </w:instrText>
            </w:r>
            <w:r>
              <w:rPr>
                <w:noProof/>
                <w:webHidden/>
              </w:rPr>
            </w:r>
            <w:r>
              <w:rPr>
                <w:noProof/>
                <w:webHidden/>
              </w:rPr>
              <w:fldChar w:fldCharType="separate"/>
            </w:r>
            <w:r>
              <w:rPr>
                <w:noProof/>
                <w:webHidden/>
              </w:rPr>
              <w:t>15</w:t>
            </w:r>
            <w:r>
              <w:rPr>
                <w:noProof/>
                <w:webHidden/>
              </w:rPr>
              <w:fldChar w:fldCharType="end"/>
            </w:r>
          </w:hyperlink>
        </w:p>
        <w:p w14:paraId="771D013E" w14:textId="16E96B60" w:rsidR="00C02066" w:rsidRDefault="00C02066">
          <w:r>
            <w:rPr>
              <w:b/>
              <w:bCs/>
              <w:noProof/>
            </w:rPr>
            <w:fldChar w:fldCharType="end"/>
          </w:r>
        </w:p>
      </w:sdtContent>
    </w:sdt>
    <w:p w14:paraId="203EFDD6" w14:textId="6C702F75" w:rsidR="00C02066" w:rsidRDefault="00C02066"/>
    <w:p w14:paraId="38A13BF9" w14:textId="54DFE8BD" w:rsidR="00C02066" w:rsidRDefault="00C02066"/>
    <w:p w14:paraId="5591901C" w14:textId="77777777" w:rsidR="00025A7C" w:rsidRDefault="00025A7C" w:rsidP="00997C1C">
      <w:pPr>
        <w:spacing w:before="120" w:after="120"/>
        <w:rPr>
          <w:rFonts w:ascii="Arial" w:hAnsi="Arial" w:cs="Arial"/>
          <w:b/>
          <w:sz w:val="22"/>
          <w:szCs w:val="22"/>
        </w:rPr>
      </w:pPr>
    </w:p>
    <w:p w14:paraId="6B5CEE2D" w14:textId="77777777" w:rsidR="008D52DD" w:rsidRDefault="008D52DD"/>
    <w:p w14:paraId="58B61C66" w14:textId="5D6C690B" w:rsidR="008D52DD" w:rsidRDefault="008D52DD">
      <w:pPr>
        <w:rPr>
          <w:sz w:val="24"/>
          <w:szCs w:val="24"/>
        </w:rPr>
      </w:pPr>
      <w:r w:rsidRPr="00FE1580">
        <w:rPr>
          <w:sz w:val="24"/>
          <w:szCs w:val="24"/>
        </w:rPr>
        <w:lastRenderedPageBreak/>
        <w:fldChar w:fldCharType="begin"/>
      </w:r>
      <w:r w:rsidRPr="00FE1580">
        <w:rPr>
          <w:sz w:val="24"/>
          <w:szCs w:val="24"/>
        </w:rPr>
        <w:instrText xml:space="preserve"> INCLUDEPICTURE "https://sdmntprukwest.oaiusercontent.com/files/00000000-a22c-7243-b284-a6fccdf194c9/raw?se=2025-11-04T17%3A13%3A26Z&amp;sp=r&amp;sv=2024-08-04&amp;sr=b&amp;scid=2567f3aa-3c41-40aa-9b8b-d4389641a16a&amp;skoid=b928fb90-500a-412f-a661-1ece57a7c318&amp;sktid=a48cca56-e6da-484e-a814-9c849652bcb3&amp;skt=2025-11-04T01%3A08%3A04Z&amp;ske=2025-11-05T01%3A08%3A04Z&amp;sks=b&amp;skv=2024-08-04&amp;sig=UfGk8p4KfKkucT4jIr2aOo/fGqm3aZeiFJok08J34YY%3D" \* MERGEFORMATINET </w:instrText>
      </w:r>
      <w:r w:rsidRPr="00FE1580">
        <w:rPr>
          <w:sz w:val="24"/>
          <w:szCs w:val="24"/>
        </w:rPr>
        <w:fldChar w:fldCharType="separate"/>
      </w:r>
      <w:r w:rsidRPr="00FE1580">
        <w:rPr>
          <w:noProof/>
          <w:sz w:val="24"/>
          <w:szCs w:val="24"/>
        </w:rPr>
        <w:drawing>
          <wp:inline distT="0" distB="0" distL="0" distR="0" wp14:anchorId="2306ABBB" wp14:editId="51F6EB84">
            <wp:extent cx="5727700" cy="8591550"/>
            <wp:effectExtent l="0" t="0" r="0" b="6350"/>
            <wp:docPr id="1512718529" name="Picture 8" descr="Reopening Coquihalla Highway Project Ov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Reopening Coquihalla Highway Project Overvie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8591550"/>
                    </a:xfrm>
                    <a:prstGeom prst="rect">
                      <a:avLst/>
                    </a:prstGeom>
                    <a:noFill/>
                    <a:ln>
                      <a:noFill/>
                    </a:ln>
                  </pic:spPr>
                </pic:pic>
              </a:graphicData>
            </a:graphic>
          </wp:inline>
        </w:drawing>
      </w:r>
      <w:r w:rsidRPr="00FE1580">
        <w:rPr>
          <w:sz w:val="24"/>
          <w:szCs w:val="24"/>
        </w:rPr>
        <w:fldChar w:fldCharType="end"/>
      </w:r>
    </w:p>
    <w:p w14:paraId="71138745" w14:textId="77777777" w:rsidR="008D52DD" w:rsidRDefault="008D52DD">
      <w:pPr>
        <w:rPr>
          <w:sz w:val="24"/>
          <w:szCs w:val="24"/>
        </w:rPr>
      </w:pPr>
    </w:p>
    <w:p w14:paraId="0347B4E1" w14:textId="77777777" w:rsidR="006809C3" w:rsidRPr="00025A7C" w:rsidRDefault="006809C3" w:rsidP="00025A7C">
      <w:pPr>
        <w:pStyle w:val="Title"/>
      </w:pPr>
      <w:r w:rsidRPr="00025A7C">
        <w:lastRenderedPageBreak/>
        <w:t>Project Management Plan: Rebuilding the Principal Transportation Corridor</w:t>
      </w:r>
    </w:p>
    <w:p w14:paraId="6436D023" w14:textId="77777777" w:rsidR="006809C3" w:rsidRDefault="006809C3" w:rsidP="006809C3"/>
    <w:p w14:paraId="0F68DC1B" w14:textId="6167C13F" w:rsidR="006809C3" w:rsidRPr="00802795" w:rsidRDefault="006809C3" w:rsidP="00C02066">
      <w:pPr>
        <w:pStyle w:val="Heading1"/>
      </w:pPr>
      <w:r w:rsidRPr="00802795">
        <w:rPr>
          <w:rFonts w:eastAsia="Times New Roman"/>
        </w:rPr>
        <w:t xml:space="preserve"> </w:t>
      </w:r>
      <w:bookmarkStart w:id="0" w:name="_Toc213361621"/>
      <w:bookmarkStart w:id="1" w:name="_Toc213361644"/>
      <w:bookmarkStart w:id="2" w:name="_Toc213361696"/>
      <w:bookmarkStart w:id="3" w:name="_Toc213361999"/>
      <w:r w:rsidRPr="00802795">
        <w:rPr>
          <w:rFonts w:eastAsia="Times New Roman"/>
        </w:rPr>
        <w:t>Introduction</w:t>
      </w:r>
      <w:bookmarkEnd w:id="0"/>
      <w:bookmarkEnd w:id="1"/>
      <w:bookmarkEnd w:id="2"/>
      <w:bookmarkEnd w:id="3"/>
    </w:p>
    <w:p w14:paraId="44D0AE48" w14:textId="77777777" w:rsidR="006809C3" w:rsidRDefault="006809C3" w:rsidP="006809C3">
      <w:pPr>
        <w:ind w:left="360"/>
        <w:rPr>
          <w:sz w:val="24"/>
          <w:szCs w:val="24"/>
        </w:rPr>
      </w:pPr>
      <w:r w:rsidRPr="00802795">
        <w:rPr>
          <w:sz w:val="24"/>
          <w:szCs w:val="24"/>
        </w:rPr>
        <w:t>Flooding has caused extensive damage to transportation infrastructure along the principal corridor, disrupting the movement of goods and people. The corridor serves as a critical link for regional trade and community access, and its inoperability has significant socio-economic impacts. The purpose of this project is to restore the corridor to full operational capacity, ensuring resilience against future floods and enhancing transportation safety and efficiency</w:t>
      </w:r>
    </w:p>
    <w:p w14:paraId="774E3C36" w14:textId="77777777" w:rsidR="006809C3" w:rsidRDefault="006809C3" w:rsidP="006809C3"/>
    <w:p w14:paraId="0E3E53BD" w14:textId="77777777" w:rsidR="00025A7C" w:rsidRPr="006809C3" w:rsidRDefault="00025A7C" w:rsidP="006809C3"/>
    <w:p w14:paraId="3091B830" w14:textId="77777777" w:rsidR="00025A7C" w:rsidRDefault="00025A7C" w:rsidP="006809C3"/>
    <w:p w14:paraId="70F2C83E" w14:textId="081F371B" w:rsidR="006809C3" w:rsidRDefault="00046628" w:rsidP="006809C3">
      <w:r>
        <w:pict w14:anchorId="46CD8B36">
          <v:rect id="Rectangle 27" o:spid="_x0000_s1039"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19AC5D2" w14:textId="77777777" w:rsidR="00025A7C" w:rsidRDefault="00025A7C" w:rsidP="00C02066">
      <w:pPr>
        <w:pStyle w:val="Heading1"/>
      </w:pPr>
      <w:bookmarkStart w:id="4" w:name="_Toc213361622"/>
      <w:bookmarkStart w:id="5" w:name="_Toc213361645"/>
      <w:bookmarkStart w:id="6" w:name="_Toc213362000"/>
      <w:r>
        <w:t>Main body</w:t>
      </w:r>
      <w:bookmarkEnd w:id="4"/>
      <w:bookmarkEnd w:id="5"/>
      <w:bookmarkEnd w:id="6"/>
    </w:p>
    <w:p w14:paraId="2CF8EEAF" w14:textId="56AC7895" w:rsidR="006809C3" w:rsidRDefault="006809C3" w:rsidP="006809C3">
      <w:pPr>
        <w:pStyle w:val="Heading2"/>
      </w:pPr>
      <w:bookmarkStart w:id="7" w:name="_Toc213361623"/>
      <w:bookmarkStart w:id="8" w:name="_Toc213361646"/>
      <w:bookmarkStart w:id="9" w:name="_Toc213361698"/>
      <w:bookmarkStart w:id="10" w:name="_Toc213362001"/>
      <w:r>
        <w:t>1. Executive Summary</w:t>
      </w:r>
      <w:bookmarkEnd w:id="7"/>
      <w:bookmarkEnd w:id="8"/>
      <w:bookmarkEnd w:id="9"/>
      <w:bookmarkEnd w:id="10"/>
      <w:r>
        <w:t xml:space="preserve"> </w:t>
      </w:r>
    </w:p>
    <w:p w14:paraId="64E9793A" w14:textId="77777777" w:rsidR="006809C3" w:rsidRDefault="006809C3" w:rsidP="006809C3">
      <w:pPr>
        <w:pStyle w:val="NormalWeb"/>
      </w:pPr>
      <w:r>
        <w:t>The principal transportation corridor is a key infrastructure route connecting urban, suburban, and industrial regions. Over time, deterioration has led to congestion, safety risks, and inefficiencies that impact economic activity and commuter mobility. This Project Management Plan (PMP) outlines a comprehensive strategy to rebuild the corridor using internationally recognized project management methodologies, ensuring delivery within budget, schedule, and quality expectations.</w:t>
      </w:r>
    </w:p>
    <w:p w14:paraId="6BDC951D" w14:textId="77777777" w:rsidR="006809C3" w:rsidRDefault="006809C3" w:rsidP="006809C3">
      <w:pPr>
        <w:pStyle w:val="NormalWeb"/>
      </w:pPr>
      <w:r>
        <w:t>The project aims to improve traffic flow, enhance safety, integrate multi-modal transport options, and ensure long-term sustainability. Key project features include phased construction to minimize disruption, a robust risk management framework, quality assurance protocols, and detailed stakeholder engagement.</w:t>
      </w:r>
    </w:p>
    <w:p w14:paraId="08515AB9" w14:textId="77777777" w:rsidR="006809C3" w:rsidRDefault="006809C3" w:rsidP="006809C3">
      <w:pPr>
        <w:pStyle w:val="NormalWeb"/>
      </w:pPr>
      <w:r>
        <w:t>A hybrid methodology combining PRINCE2 governance principles and PMBOK process groups guides all project phases from initiation to closure. Performance monitoring using Key Performance Indicators (KPIs) ensures accountability and continuous improvement. Environmental sustainability, social acceptance, and community involvement are integrated throughout planning and execution. This PMP serves as a roadmap to ensure that the corridor reconstruction delivers economic, safety, and operational benefits effectively and efficiently.</w:t>
      </w:r>
    </w:p>
    <w:p w14:paraId="34120EF3" w14:textId="77777777" w:rsidR="006809C3" w:rsidRDefault="00046628" w:rsidP="006809C3">
      <w:r>
        <w:pict w14:anchorId="0E6CC92E">
          <v:rect id="Rectangle 25" o:spid="_x0000_s1038"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6D510C6" w14:textId="77777777" w:rsidR="00333FAE" w:rsidRDefault="00333FAE" w:rsidP="006809C3">
      <w:pPr>
        <w:pStyle w:val="Heading2"/>
      </w:pPr>
      <w:bookmarkStart w:id="11" w:name="_Toc213361624"/>
      <w:bookmarkStart w:id="12" w:name="_Toc213361647"/>
      <w:bookmarkStart w:id="13" w:name="_Toc213361699"/>
      <w:bookmarkStart w:id="14" w:name="_Toc213362002"/>
    </w:p>
    <w:p w14:paraId="33D44C68" w14:textId="2D7D3132" w:rsidR="006809C3" w:rsidRDefault="006809C3" w:rsidP="006809C3">
      <w:pPr>
        <w:pStyle w:val="Heading2"/>
      </w:pPr>
      <w:r>
        <w:t>2. Project Background and Context</w:t>
      </w:r>
      <w:bookmarkEnd w:id="11"/>
      <w:bookmarkEnd w:id="12"/>
      <w:bookmarkEnd w:id="13"/>
      <w:bookmarkEnd w:id="14"/>
      <w:r>
        <w:t xml:space="preserve"> </w:t>
      </w:r>
    </w:p>
    <w:p w14:paraId="7283FA3C" w14:textId="77777777" w:rsidR="006809C3" w:rsidRDefault="006809C3" w:rsidP="006809C3">
      <w:pPr>
        <w:pStyle w:val="NormalWeb"/>
      </w:pPr>
      <w:r>
        <w:t>The principal transportation corridor serves as a major artery for urban and regional transport, facilitating freight movement, commuter traffic, and access to public services. Current infrastructure exhibits structural wear, limited capacity, and safety deficiencies, resulting in frequent congestion and increased accident rates (Lee, 2018).</w:t>
      </w:r>
    </w:p>
    <w:p w14:paraId="4C23C270" w14:textId="77777777" w:rsidR="006809C3" w:rsidRDefault="006809C3" w:rsidP="006809C3">
      <w:pPr>
        <w:pStyle w:val="NormalWeb"/>
      </w:pPr>
      <w:r>
        <w:t>Previous maintenance interventions were reactive and fragmented, failing to address long-term infrastructure resilience. The reconstruction project aims to provide a sustainable solution that meets current and future demand while enhancing safety and operational efficiency.</w:t>
      </w:r>
    </w:p>
    <w:p w14:paraId="12E7193C" w14:textId="77777777" w:rsidR="006809C3" w:rsidRDefault="006809C3" w:rsidP="006809C3">
      <w:pPr>
        <w:pStyle w:val="NormalWeb"/>
      </w:pPr>
      <w:r>
        <w:t>The corridor reconstruction aligns with national infrastructure priorities and international best practices in project management, emphasizing structured governance, risk mitigation, and stakeholder engagement (Verweij, 2015). Key contextual factors influencing the project include urban population growth, multimodal transport integration, environmental protection, and socio-economic considerations. Incorporating intelligent transport systems (ITS), modern construction techniques, and environmental safeguards ensures minimal disruption during construction and long-term operational efficiency.</w:t>
      </w:r>
    </w:p>
    <w:p w14:paraId="46BFBE68" w14:textId="77777777" w:rsidR="006809C3" w:rsidRDefault="006809C3" w:rsidP="006809C3">
      <w:pPr>
        <w:pStyle w:val="NormalWeb"/>
      </w:pPr>
      <w:r>
        <w:t>This project represents a strategic investment to modernize the transportation corridor, enhance regional connectivity, and support economic development. By implementing a structured PMP, the project team can coordinate resources, manage risks, and deliver the corridor reconstruction to meet technical, social, and environmental objectives.</w:t>
      </w:r>
    </w:p>
    <w:p w14:paraId="44F86AAE" w14:textId="77777777" w:rsidR="006809C3" w:rsidRDefault="00046628" w:rsidP="006809C3">
      <w:r>
        <w:pict w14:anchorId="0B943511">
          <v:rect id="Rectangle 23" o:spid="_x0000_s1037"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9217952" w14:textId="4433DA1C" w:rsidR="006809C3" w:rsidRDefault="006809C3" w:rsidP="006809C3">
      <w:pPr>
        <w:pStyle w:val="Heading2"/>
      </w:pPr>
      <w:bookmarkStart w:id="15" w:name="_Toc213361625"/>
      <w:bookmarkStart w:id="16" w:name="_Toc213361648"/>
      <w:bookmarkStart w:id="17" w:name="_Toc213361700"/>
      <w:bookmarkStart w:id="18" w:name="_Toc213362003"/>
      <w:r>
        <w:t>3. Project Objectives and Scope</w:t>
      </w:r>
      <w:bookmarkEnd w:id="15"/>
      <w:bookmarkEnd w:id="16"/>
      <w:bookmarkEnd w:id="17"/>
      <w:bookmarkEnd w:id="18"/>
      <w:r>
        <w:t xml:space="preserve"> </w:t>
      </w:r>
    </w:p>
    <w:p w14:paraId="6437E5AD" w14:textId="77777777" w:rsidR="006809C3" w:rsidRDefault="006809C3" w:rsidP="006809C3">
      <w:pPr>
        <w:pStyle w:val="NormalWeb"/>
      </w:pPr>
      <w:r>
        <w:rPr>
          <w:rStyle w:val="Strong"/>
          <w:rFonts w:eastAsiaTheme="majorEastAsia"/>
        </w:rPr>
        <w:t>Objectives:</w:t>
      </w:r>
    </w:p>
    <w:p w14:paraId="4F73021A" w14:textId="77777777" w:rsidR="006809C3" w:rsidRDefault="006809C3" w:rsidP="006809C3">
      <w:pPr>
        <w:pStyle w:val="NormalWeb"/>
        <w:numPr>
          <w:ilvl w:val="0"/>
          <w:numId w:val="19"/>
        </w:numPr>
      </w:pPr>
      <w:r>
        <w:t>Rebuild the corridor to meet national and safety standards.</w:t>
      </w:r>
    </w:p>
    <w:p w14:paraId="0A247AA3" w14:textId="77777777" w:rsidR="006809C3" w:rsidRDefault="006809C3" w:rsidP="006809C3">
      <w:pPr>
        <w:pStyle w:val="NormalWeb"/>
        <w:numPr>
          <w:ilvl w:val="0"/>
          <w:numId w:val="19"/>
        </w:numPr>
      </w:pPr>
      <w:r>
        <w:t>Improve traffic flow and reduce congestion through ITS and lane optimization.</w:t>
      </w:r>
    </w:p>
    <w:p w14:paraId="348174DD" w14:textId="77777777" w:rsidR="006809C3" w:rsidRDefault="006809C3" w:rsidP="006809C3">
      <w:pPr>
        <w:pStyle w:val="NormalWeb"/>
        <w:numPr>
          <w:ilvl w:val="0"/>
          <w:numId w:val="19"/>
        </w:numPr>
      </w:pPr>
      <w:r>
        <w:t>Support multimodal transport, including pedestrian paths, cycling lanes, and public transit integration.</w:t>
      </w:r>
    </w:p>
    <w:p w14:paraId="656D1E38" w14:textId="77777777" w:rsidR="006809C3" w:rsidRDefault="006809C3" w:rsidP="006809C3">
      <w:pPr>
        <w:pStyle w:val="NormalWeb"/>
        <w:numPr>
          <w:ilvl w:val="0"/>
          <w:numId w:val="19"/>
        </w:numPr>
      </w:pPr>
      <w:r>
        <w:t>Ensure minimal environmental and social impact during construction.</w:t>
      </w:r>
    </w:p>
    <w:p w14:paraId="262D45AD" w14:textId="77777777" w:rsidR="006809C3" w:rsidRDefault="006809C3" w:rsidP="006809C3">
      <w:pPr>
        <w:pStyle w:val="NormalWeb"/>
        <w:numPr>
          <w:ilvl w:val="0"/>
          <w:numId w:val="19"/>
        </w:numPr>
      </w:pPr>
      <w:r>
        <w:t>Deliver the project within approved budget, schedule, and quality parameters.</w:t>
      </w:r>
    </w:p>
    <w:p w14:paraId="6C99AF4C" w14:textId="77777777" w:rsidR="00997C1C" w:rsidRDefault="00997C1C" w:rsidP="006809C3">
      <w:pPr>
        <w:pStyle w:val="NormalWeb"/>
        <w:rPr>
          <w:rStyle w:val="Strong"/>
          <w:rFonts w:eastAsiaTheme="majorEastAsia"/>
        </w:rPr>
      </w:pPr>
    </w:p>
    <w:p w14:paraId="5DE4F7E4" w14:textId="77777777" w:rsidR="00997C1C" w:rsidRDefault="00997C1C" w:rsidP="006809C3">
      <w:pPr>
        <w:pStyle w:val="NormalWeb"/>
        <w:rPr>
          <w:rStyle w:val="Strong"/>
          <w:rFonts w:eastAsiaTheme="majorEastAsia"/>
        </w:rPr>
      </w:pPr>
    </w:p>
    <w:p w14:paraId="31D6D6F0" w14:textId="5EE6F8D5" w:rsidR="006809C3" w:rsidRDefault="006809C3" w:rsidP="006809C3">
      <w:pPr>
        <w:pStyle w:val="NormalWeb"/>
      </w:pPr>
      <w:r>
        <w:rPr>
          <w:rStyle w:val="Strong"/>
          <w:rFonts w:eastAsiaTheme="majorEastAsia"/>
        </w:rPr>
        <w:t>Scope:</w:t>
      </w:r>
    </w:p>
    <w:p w14:paraId="1A008DE8" w14:textId="77777777" w:rsidR="006809C3" w:rsidRDefault="006809C3" w:rsidP="006809C3">
      <w:pPr>
        <w:pStyle w:val="NormalWeb"/>
        <w:numPr>
          <w:ilvl w:val="0"/>
          <w:numId w:val="20"/>
        </w:numPr>
      </w:pPr>
      <w:r>
        <w:rPr>
          <w:rStyle w:val="Strong"/>
          <w:rFonts w:eastAsiaTheme="majorEastAsia"/>
        </w:rPr>
        <w:t>Inclusions:</w:t>
      </w:r>
      <w:r>
        <w:t xml:space="preserve"> Pavement reconstruction, bridge upgrades, drainage system improvement, ITS deployment, landscaping, traffic management planning, environmental compliance, and stakeholder engagement.</w:t>
      </w:r>
    </w:p>
    <w:p w14:paraId="2250B328" w14:textId="77777777" w:rsidR="006809C3" w:rsidRDefault="006809C3" w:rsidP="00333FAE">
      <w:pPr>
        <w:pStyle w:val="NormalWeb"/>
      </w:pPr>
      <w:r>
        <w:rPr>
          <w:rStyle w:val="Strong"/>
          <w:rFonts w:eastAsiaTheme="majorEastAsia"/>
        </w:rPr>
        <w:lastRenderedPageBreak/>
        <w:t>Exclusions:</w:t>
      </w:r>
      <w:r>
        <w:t xml:space="preserve"> Routine maintenance post-project, unrelated road extensions, and non-infrastructure commercial developments.</w:t>
      </w:r>
    </w:p>
    <w:p w14:paraId="0CF5D003" w14:textId="77777777" w:rsidR="006809C3" w:rsidRDefault="006809C3" w:rsidP="006809C3">
      <w:pPr>
        <w:pStyle w:val="NormalWeb"/>
      </w:pPr>
      <w:r>
        <w:rPr>
          <w:rStyle w:val="Strong"/>
          <w:rFonts w:eastAsiaTheme="majorEastAsia"/>
        </w:rPr>
        <w:t>Deliverables:</w:t>
      </w:r>
    </w:p>
    <w:p w14:paraId="4D39CBB2" w14:textId="77777777" w:rsidR="006809C3" w:rsidRDefault="006809C3" w:rsidP="006809C3">
      <w:pPr>
        <w:pStyle w:val="NormalWeb"/>
        <w:numPr>
          <w:ilvl w:val="0"/>
          <w:numId w:val="21"/>
        </w:numPr>
      </w:pPr>
      <w:r>
        <w:t>Upgraded roadway sections and bridges.</w:t>
      </w:r>
    </w:p>
    <w:p w14:paraId="3D4845E1" w14:textId="77777777" w:rsidR="006809C3" w:rsidRDefault="006809C3" w:rsidP="006809C3">
      <w:pPr>
        <w:pStyle w:val="NormalWeb"/>
        <w:numPr>
          <w:ilvl w:val="0"/>
          <w:numId w:val="21"/>
        </w:numPr>
      </w:pPr>
      <w:r>
        <w:t>ITS infrastructure, traffic management plans, and signage.</w:t>
      </w:r>
    </w:p>
    <w:p w14:paraId="18AD96E4" w14:textId="77777777" w:rsidR="006809C3" w:rsidRDefault="006809C3" w:rsidP="006809C3">
      <w:pPr>
        <w:pStyle w:val="NormalWeb"/>
        <w:numPr>
          <w:ilvl w:val="0"/>
          <w:numId w:val="21"/>
        </w:numPr>
      </w:pPr>
      <w:r>
        <w:t>Environmental compliance reports and audit documentation.</w:t>
      </w:r>
    </w:p>
    <w:p w14:paraId="56826D9C" w14:textId="77777777" w:rsidR="006809C3" w:rsidRDefault="006809C3" w:rsidP="006809C3">
      <w:pPr>
        <w:pStyle w:val="NormalWeb"/>
        <w:numPr>
          <w:ilvl w:val="0"/>
          <w:numId w:val="21"/>
        </w:numPr>
      </w:pPr>
      <w:r>
        <w:t>Stakeholder engagement reports and communications records.</w:t>
      </w:r>
    </w:p>
    <w:p w14:paraId="64B3F022" w14:textId="77777777" w:rsidR="006809C3" w:rsidRDefault="006809C3" w:rsidP="006809C3">
      <w:pPr>
        <w:pStyle w:val="NormalWeb"/>
      </w:pPr>
      <w:r>
        <w:rPr>
          <w:rStyle w:val="Strong"/>
          <w:rFonts w:eastAsiaTheme="majorEastAsia"/>
        </w:rPr>
        <w:t>Milestones:</w:t>
      </w:r>
    </w:p>
    <w:p w14:paraId="661028DB" w14:textId="77777777" w:rsidR="006809C3" w:rsidRDefault="006809C3" w:rsidP="006809C3">
      <w:pPr>
        <w:pStyle w:val="NormalWeb"/>
        <w:numPr>
          <w:ilvl w:val="0"/>
          <w:numId w:val="22"/>
        </w:numPr>
      </w:pPr>
      <w:r>
        <w:t>Project initiation and feasibility study completion.</w:t>
      </w:r>
    </w:p>
    <w:p w14:paraId="14FC57F7" w14:textId="77777777" w:rsidR="006809C3" w:rsidRDefault="006809C3" w:rsidP="006809C3">
      <w:pPr>
        <w:pStyle w:val="NormalWeb"/>
        <w:numPr>
          <w:ilvl w:val="0"/>
          <w:numId w:val="22"/>
        </w:numPr>
      </w:pPr>
      <w:r>
        <w:t>Design finalization.</w:t>
      </w:r>
    </w:p>
    <w:p w14:paraId="2FC7629E" w14:textId="77777777" w:rsidR="006809C3" w:rsidRDefault="006809C3" w:rsidP="006809C3">
      <w:pPr>
        <w:pStyle w:val="NormalWeb"/>
        <w:numPr>
          <w:ilvl w:val="0"/>
          <w:numId w:val="22"/>
        </w:numPr>
      </w:pPr>
      <w:r>
        <w:t>Procurement and contractor engagement.</w:t>
      </w:r>
    </w:p>
    <w:p w14:paraId="0F1F109B" w14:textId="77777777" w:rsidR="006809C3" w:rsidRDefault="006809C3" w:rsidP="006809C3">
      <w:pPr>
        <w:pStyle w:val="NormalWeb"/>
        <w:numPr>
          <w:ilvl w:val="0"/>
          <w:numId w:val="22"/>
        </w:numPr>
      </w:pPr>
      <w:r>
        <w:t>Phased construction start.</w:t>
      </w:r>
    </w:p>
    <w:p w14:paraId="35CCCF8B" w14:textId="77777777" w:rsidR="006809C3" w:rsidRDefault="006809C3" w:rsidP="006809C3">
      <w:pPr>
        <w:pStyle w:val="NormalWeb"/>
        <w:numPr>
          <w:ilvl w:val="0"/>
          <w:numId w:val="22"/>
        </w:numPr>
      </w:pPr>
      <w:r>
        <w:t>Mid-project review.</w:t>
      </w:r>
    </w:p>
    <w:p w14:paraId="0D42DB0B" w14:textId="77777777" w:rsidR="006809C3" w:rsidRDefault="006809C3" w:rsidP="006809C3">
      <w:pPr>
        <w:pStyle w:val="NormalWeb"/>
        <w:numPr>
          <w:ilvl w:val="0"/>
          <w:numId w:val="22"/>
        </w:numPr>
      </w:pPr>
      <w:r>
        <w:t>Commissioning, testing, and handover.</w:t>
      </w:r>
    </w:p>
    <w:p w14:paraId="58D9FCC7" w14:textId="77777777" w:rsidR="006809C3" w:rsidRDefault="006809C3" w:rsidP="006809C3">
      <w:pPr>
        <w:pStyle w:val="NormalWeb"/>
        <w:numPr>
          <w:ilvl w:val="0"/>
          <w:numId w:val="22"/>
        </w:numPr>
      </w:pPr>
      <w:r>
        <w:t>Post-construction evaluation and lessons learned.</w:t>
      </w:r>
    </w:p>
    <w:p w14:paraId="3DC33895" w14:textId="77777777" w:rsidR="006809C3" w:rsidRDefault="00046628" w:rsidP="006809C3">
      <w:r>
        <w:pict w14:anchorId="7FBCD4EA">
          <v:rect id="Rectangle 21" o:spid="_x0000_s1036"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55E8140" w14:textId="21CEB6C4" w:rsidR="006809C3" w:rsidRDefault="006809C3" w:rsidP="006809C3">
      <w:pPr>
        <w:pStyle w:val="Heading2"/>
      </w:pPr>
      <w:bookmarkStart w:id="19" w:name="_Toc213361626"/>
      <w:bookmarkStart w:id="20" w:name="_Toc213361649"/>
      <w:bookmarkStart w:id="21" w:name="_Toc213361701"/>
      <w:bookmarkStart w:id="22" w:name="_Toc213362004"/>
      <w:r>
        <w:t>4. Project Organisation and Governance</w:t>
      </w:r>
      <w:bookmarkEnd w:id="19"/>
      <w:bookmarkEnd w:id="20"/>
      <w:bookmarkEnd w:id="21"/>
      <w:bookmarkEnd w:id="22"/>
      <w:r>
        <w:t xml:space="preserve"> </w:t>
      </w:r>
    </w:p>
    <w:p w14:paraId="159134EB" w14:textId="77777777" w:rsidR="006809C3" w:rsidRDefault="006809C3" w:rsidP="006809C3">
      <w:pPr>
        <w:pStyle w:val="NormalWeb"/>
      </w:pPr>
      <w:r>
        <w:t>The project will be governed through a structured project organization with clear roles and responsibilities:</w:t>
      </w:r>
    </w:p>
    <w:p w14:paraId="7EA7C57A" w14:textId="77777777" w:rsidR="006809C3" w:rsidRDefault="006809C3" w:rsidP="006809C3">
      <w:pPr>
        <w:pStyle w:val="NormalWeb"/>
      </w:pPr>
      <w:r>
        <w:rPr>
          <w:rStyle w:val="Strong"/>
          <w:rFonts w:eastAsiaTheme="majorEastAsia"/>
        </w:rPr>
        <w:t>Project Board:</w:t>
      </w:r>
      <w:r>
        <w:t xml:space="preserve"> Comprising government officials, regional planners, and financial sponsors. Responsibilities include strategic oversight, budget approval, scope changes, and milestone authorization.</w:t>
      </w:r>
    </w:p>
    <w:p w14:paraId="054FDCAC" w14:textId="77777777" w:rsidR="006809C3" w:rsidRDefault="006809C3" w:rsidP="006809C3">
      <w:pPr>
        <w:pStyle w:val="NormalWeb"/>
      </w:pPr>
      <w:r>
        <w:rPr>
          <w:rStyle w:val="Strong"/>
          <w:rFonts w:eastAsiaTheme="majorEastAsia"/>
        </w:rPr>
        <w:t>Project Manager:</w:t>
      </w:r>
      <w:r>
        <w:t xml:space="preserve"> Responsible for day-to-day management, coordinating contractors, monitoring project performance, and reporting to the board.</w:t>
      </w:r>
    </w:p>
    <w:p w14:paraId="63D175FE" w14:textId="77777777" w:rsidR="006809C3" w:rsidRDefault="006809C3" w:rsidP="006809C3">
      <w:pPr>
        <w:pStyle w:val="NormalWeb"/>
      </w:pPr>
      <w:r>
        <w:rPr>
          <w:rStyle w:val="Strong"/>
          <w:rFonts w:eastAsiaTheme="majorEastAsia"/>
        </w:rPr>
        <w:t>Project Team:</w:t>
      </w:r>
      <w:r>
        <w:t xml:space="preserve"> Includes engineers, planners, environmental specialists, traffic analysts, and community liaison officers, responsible for design, construction supervision, quality control, and stakeholder engagement.</w:t>
      </w:r>
    </w:p>
    <w:p w14:paraId="75A8845C" w14:textId="77777777" w:rsidR="006809C3" w:rsidRDefault="006809C3" w:rsidP="006809C3">
      <w:pPr>
        <w:pStyle w:val="NormalWeb"/>
      </w:pPr>
      <w:r>
        <w:rPr>
          <w:rStyle w:val="Strong"/>
          <w:rFonts w:eastAsiaTheme="majorEastAsia"/>
        </w:rPr>
        <w:t>Committees:</w:t>
      </w:r>
    </w:p>
    <w:p w14:paraId="5CEABD9F" w14:textId="77777777" w:rsidR="006809C3" w:rsidRDefault="006809C3" w:rsidP="006809C3">
      <w:pPr>
        <w:pStyle w:val="NormalWeb"/>
        <w:numPr>
          <w:ilvl w:val="0"/>
          <w:numId w:val="23"/>
        </w:numPr>
      </w:pPr>
      <w:r>
        <w:rPr>
          <w:rStyle w:val="Strong"/>
          <w:rFonts w:eastAsiaTheme="majorEastAsia"/>
        </w:rPr>
        <w:t>Risk and Safety Committee:</w:t>
      </w:r>
      <w:r>
        <w:t xml:space="preserve"> Monitors hazards and ensures mitigation strategies are implemented.</w:t>
      </w:r>
    </w:p>
    <w:p w14:paraId="347974DF" w14:textId="77777777" w:rsidR="006809C3" w:rsidRDefault="006809C3" w:rsidP="006809C3">
      <w:pPr>
        <w:pStyle w:val="NormalWeb"/>
        <w:numPr>
          <w:ilvl w:val="0"/>
          <w:numId w:val="23"/>
        </w:numPr>
      </w:pPr>
      <w:r>
        <w:rPr>
          <w:rStyle w:val="Strong"/>
          <w:rFonts w:eastAsiaTheme="majorEastAsia"/>
        </w:rPr>
        <w:t>Quality Assurance Committee:</w:t>
      </w:r>
      <w:r>
        <w:t xml:space="preserve"> Ensures compliance with technical and regulatory standards.</w:t>
      </w:r>
    </w:p>
    <w:p w14:paraId="32856F5F" w14:textId="77777777" w:rsidR="006809C3" w:rsidRDefault="006809C3" w:rsidP="006809C3">
      <w:pPr>
        <w:pStyle w:val="NormalWeb"/>
        <w:numPr>
          <w:ilvl w:val="0"/>
          <w:numId w:val="23"/>
        </w:numPr>
      </w:pPr>
      <w:r>
        <w:rPr>
          <w:rStyle w:val="Strong"/>
          <w:rFonts w:eastAsiaTheme="majorEastAsia"/>
        </w:rPr>
        <w:t>Stakeholder Engagement Committee:</w:t>
      </w:r>
      <w:r>
        <w:t xml:space="preserve"> Manages public consultation, feedback integration, and conflict resolution.</w:t>
      </w:r>
    </w:p>
    <w:p w14:paraId="05BC19FA" w14:textId="77777777" w:rsidR="00333FAE" w:rsidRDefault="00333FAE" w:rsidP="006809C3">
      <w:pPr>
        <w:pStyle w:val="NormalWeb"/>
        <w:rPr>
          <w:rStyle w:val="Strong"/>
          <w:rFonts w:eastAsiaTheme="majorEastAsia"/>
        </w:rPr>
      </w:pPr>
    </w:p>
    <w:p w14:paraId="773E9AEC" w14:textId="77777777" w:rsidR="00333FAE" w:rsidRDefault="00333FAE" w:rsidP="006809C3">
      <w:pPr>
        <w:pStyle w:val="NormalWeb"/>
        <w:rPr>
          <w:rStyle w:val="Strong"/>
          <w:rFonts w:eastAsiaTheme="majorEastAsia"/>
        </w:rPr>
      </w:pPr>
    </w:p>
    <w:p w14:paraId="440E599E" w14:textId="1C3D504F" w:rsidR="006809C3" w:rsidRDefault="006809C3" w:rsidP="006809C3">
      <w:pPr>
        <w:pStyle w:val="NormalWeb"/>
      </w:pPr>
      <w:r>
        <w:rPr>
          <w:rStyle w:val="Strong"/>
          <w:rFonts w:eastAsiaTheme="majorEastAsia"/>
        </w:rPr>
        <w:lastRenderedPageBreak/>
        <w:t>Reporting Protocols:</w:t>
      </w:r>
    </w:p>
    <w:p w14:paraId="7590CE86" w14:textId="77777777" w:rsidR="006809C3" w:rsidRDefault="006809C3" w:rsidP="006809C3">
      <w:pPr>
        <w:pStyle w:val="NormalWeb"/>
        <w:numPr>
          <w:ilvl w:val="0"/>
          <w:numId w:val="24"/>
        </w:numPr>
      </w:pPr>
      <w:r>
        <w:t>Weekly progress reports to the Project Manager.</w:t>
      </w:r>
    </w:p>
    <w:p w14:paraId="4F4FD97F" w14:textId="77777777" w:rsidR="006809C3" w:rsidRDefault="006809C3" w:rsidP="006809C3">
      <w:pPr>
        <w:pStyle w:val="NormalWeb"/>
        <w:numPr>
          <w:ilvl w:val="0"/>
          <w:numId w:val="24"/>
        </w:numPr>
      </w:pPr>
      <w:r>
        <w:t>Monthly performance summaries to the Project Board.</w:t>
      </w:r>
    </w:p>
    <w:p w14:paraId="4557CFDA" w14:textId="77777777" w:rsidR="006809C3" w:rsidRDefault="006809C3" w:rsidP="006809C3">
      <w:pPr>
        <w:pStyle w:val="NormalWeb"/>
        <w:numPr>
          <w:ilvl w:val="0"/>
          <w:numId w:val="24"/>
        </w:numPr>
      </w:pPr>
      <w:r>
        <w:t>Quarterly updates to stakeholders.</w:t>
      </w:r>
    </w:p>
    <w:p w14:paraId="54CDBB8E" w14:textId="77777777" w:rsidR="006809C3" w:rsidRDefault="006809C3" w:rsidP="006809C3">
      <w:pPr>
        <w:pStyle w:val="NormalWeb"/>
      </w:pPr>
      <w:r>
        <w:rPr>
          <w:rStyle w:val="Strong"/>
          <w:rFonts w:eastAsiaTheme="majorEastAsia"/>
        </w:rPr>
        <w:t>Escalation Procedures:</w:t>
      </w:r>
      <w:r>
        <w:t xml:space="preserve"> Urgent issues are escalated to the Project Board. Change requests undergo formal review and approval to maintain governance integrity.</w:t>
      </w:r>
    </w:p>
    <w:p w14:paraId="73A11CDC" w14:textId="77777777" w:rsidR="006809C3" w:rsidRDefault="006809C3" w:rsidP="006809C3">
      <w:pPr>
        <w:pStyle w:val="NormalWeb"/>
      </w:pPr>
      <w:r>
        <w:t>This structure ensures accountability, clear communication, and effective decision-making throughout the project lifecycle (Kerzner, 2017).</w:t>
      </w:r>
    </w:p>
    <w:p w14:paraId="06DD21CE" w14:textId="77777777" w:rsidR="006809C3" w:rsidRDefault="00046628" w:rsidP="006809C3">
      <w:r>
        <w:pict w14:anchorId="28926034">
          <v:rect id="Rectangle 19" o:spid="_x0000_s1035"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C66954E" w14:textId="3029621D" w:rsidR="006809C3" w:rsidRDefault="006809C3" w:rsidP="006809C3">
      <w:pPr>
        <w:pStyle w:val="Heading2"/>
      </w:pPr>
      <w:bookmarkStart w:id="23" w:name="_Toc213361627"/>
      <w:bookmarkStart w:id="24" w:name="_Toc213361650"/>
      <w:bookmarkStart w:id="25" w:name="_Toc213361702"/>
      <w:bookmarkStart w:id="26" w:name="_Toc213362005"/>
      <w:r>
        <w:t>5. Project Methodology</w:t>
      </w:r>
      <w:bookmarkEnd w:id="23"/>
      <w:bookmarkEnd w:id="24"/>
      <w:bookmarkEnd w:id="25"/>
      <w:bookmarkEnd w:id="26"/>
      <w:r>
        <w:t xml:space="preserve"> </w:t>
      </w:r>
    </w:p>
    <w:p w14:paraId="367AB764" w14:textId="77777777" w:rsidR="006809C3" w:rsidRDefault="006809C3" w:rsidP="006809C3">
      <w:pPr>
        <w:pStyle w:val="NormalWeb"/>
      </w:pPr>
      <w:r>
        <w:t xml:space="preserve">A hybrid methodology integrating </w:t>
      </w:r>
      <w:r>
        <w:rPr>
          <w:rStyle w:val="Strong"/>
          <w:rFonts w:eastAsiaTheme="majorEastAsia"/>
        </w:rPr>
        <w:t>PRINCE2 governance principles</w:t>
      </w:r>
      <w:r>
        <w:t xml:space="preserve"> with </w:t>
      </w:r>
      <w:r>
        <w:rPr>
          <w:rStyle w:val="Strong"/>
          <w:rFonts w:eastAsiaTheme="majorEastAsia"/>
        </w:rPr>
        <w:t>PMBOK process groups</w:t>
      </w:r>
      <w:r>
        <w:t xml:space="preserve"> (initiation, planning, execution, monitoring &amp; controlling, closure) will guide the project.</w:t>
      </w:r>
    </w:p>
    <w:p w14:paraId="1CDA3A17" w14:textId="77777777" w:rsidR="006809C3" w:rsidRDefault="006809C3" w:rsidP="006809C3">
      <w:pPr>
        <w:pStyle w:val="NormalWeb"/>
      </w:pPr>
      <w:r>
        <w:rPr>
          <w:rStyle w:val="Strong"/>
          <w:rFonts w:eastAsiaTheme="majorEastAsia"/>
        </w:rPr>
        <w:t>Initiation:</w:t>
      </w:r>
      <w:r>
        <w:t xml:space="preserve"> Project charter development, feasibility studies, preliminary environmental assessment, and initial risk identification.</w:t>
      </w:r>
    </w:p>
    <w:p w14:paraId="7AF3581F" w14:textId="77777777" w:rsidR="006809C3" w:rsidRDefault="006809C3" w:rsidP="006809C3">
      <w:pPr>
        <w:pStyle w:val="NormalWeb"/>
      </w:pPr>
      <w:r>
        <w:rPr>
          <w:rStyle w:val="Strong"/>
          <w:rFonts w:eastAsiaTheme="majorEastAsia"/>
        </w:rPr>
        <w:t>Planning:</w:t>
      </w:r>
      <w:r>
        <w:t xml:space="preserve"> Comprehensive planning includes:</w:t>
      </w:r>
    </w:p>
    <w:p w14:paraId="6488A04F" w14:textId="77777777" w:rsidR="006809C3" w:rsidRDefault="006809C3" w:rsidP="006809C3">
      <w:pPr>
        <w:pStyle w:val="NormalWeb"/>
        <w:numPr>
          <w:ilvl w:val="0"/>
          <w:numId w:val="25"/>
        </w:numPr>
      </w:pPr>
      <w:r>
        <w:t>Detailed design and engineering specifications.</w:t>
      </w:r>
    </w:p>
    <w:p w14:paraId="687AEB10" w14:textId="77777777" w:rsidR="006809C3" w:rsidRDefault="006809C3" w:rsidP="006809C3">
      <w:pPr>
        <w:pStyle w:val="NormalWeb"/>
        <w:numPr>
          <w:ilvl w:val="0"/>
          <w:numId w:val="25"/>
        </w:numPr>
      </w:pPr>
      <w:r>
        <w:t>Work breakdown structure (WBS) and schedule development using Gantt charts and critical path analysis (CPA).</w:t>
      </w:r>
    </w:p>
    <w:p w14:paraId="4E98A206" w14:textId="77777777" w:rsidR="006809C3" w:rsidRDefault="006809C3" w:rsidP="006809C3">
      <w:pPr>
        <w:pStyle w:val="NormalWeb"/>
        <w:numPr>
          <w:ilvl w:val="0"/>
          <w:numId w:val="25"/>
        </w:numPr>
      </w:pPr>
      <w:r>
        <w:t>Cost estimates and resource allocation plans.</w:t>
      </w:r>
    </w:p>
    <w:p w14:paraId="508C9885" w14:textId="77777777" w:rsidR="006809C3" w:rsidRDefault="006809C3" w:rsidP="006809C3">
      <w:pPr>
        <w:pStyle w:val="NormalWeb"/>
        <w:numPr>
          <w:ilvl w:val="0"/>
          <w:numId w:val="25"/>
        </w:numPr>
      </w:pPr>
      <w:r>
        <w:t>Risk management plan and mitigation strategies.</w:t>
      </w:r>
    </w:p>
    <w:p w14:paraId="3CC40613" w14:textId="77777777" w:rsidR="006809C3" w:rsidRDefault="006809C3" w:rsidP="006809C3">
      <w:pPr>
        <w:pStyle w:val="NormalWeb"/>
        <w:numPr>
          <w:ilvl w:val="0"/>
          <w:numId w:val="25"/>
        </w:numPr>
      </w:pPr>
      <w:r>
        <w:t>Stakeholder engagement plan and communication strategy.</w:t>
      </w:r>
    </w:p>
    <w:p w14:paraId="4729E5FC" w14:textId="77777777" w:rsidR="006809C3" w:rsidRDefault="006809C3" w:rsidP="006809C3">
      <w:pPr>
        <w:pStyle w:val="NormalWeb"/>
      </w:pPr>
      <w:r>
        <w:rPr>
          <w:rStyle w:val="Strong"/>
          <w:rFonts w:eastAsiaTheme="majorEastAsia"/>
        </w:rPr>
        <w:t>Execution:</w:t>
      </w:r>
      <w:r>
        <w:t xml:space="preserve"> Phased construction to maintain operational traffic flow. Contractor coordination, HSE compliance, and quality inspections are integral.</w:t>
      </w:r>
    </w:p>
    <w:p w14:paraId="2D68E1A5" w14:textId="77777777" w:rsidR="006809C3" w:rsidRDefault="006809C3" w:rsidP="006809C3">
      <w:pPr>
        <w:pStyle w:val="NormalWeb"/>
      </w:pPr>
      <w:r>
        <w:rPr>
          <w:rStyle w:val="Strong"/>
          <w:rFonts w:eastAsiaTheme="majorEastAsia"/>
        </w:rPr>
        <w:t>Monitoring &amp; Controlling:</w:t>
      </w:r>
      <w:r>
        <w:t xml:space="preserve"> Schedule, budget, and quality tracking; risk register updates; change control processes; and KPI monitoring to ensure project objectives are met (PMI, 2021).</w:t>
      </w:r>
    </w:p>
    <w:p w14:paraId="2BA53C67" w14:textId="77777777" w:rsidR="006809C3" w:rsidRDefault="006809C3" w:rsidP="006809C3">
      <w:pPr>
        <w:pStyle w:val="NormalWeb"/>
      </w:pPr>
      <w:r>
        <w:rPr>
          <w:rStyle w:val="Strong"/>
          <w:rFonts w:eastAsiaTheme="majorEastAsia"/>
        </w:rPr>
        <w:t>Closure:</w:t>
      </w:r>
      <w:r>
        <w:t xml:space="preserve"> Final inspections, handover to authorities, post-construction evaluation, lessons learned, and project documentation archive.</w:t>
      </w:r>
    </w:p>
    <w:p w14:paraId="7D0AFD80" w14:textId="77777777" w:rsidR="006809C3" w:rsidRDefault="006809C3" w:rsidP="006809C3">
      <w:pPr>
        <w:pStyle w:val="NormalWeb"/>
      </w:pPr>
      <w:r>
        <w:t>This methodology ensures structured project governance, transparency, and accountability, while accommodating operational flexibility to address unforeseen challenges.</w:t>
      </w:r>
    </w:p>
    <w:p w14:paraId="29AC1FA5" w14:textId="77777777" w:rsidR="006809C3" w:rsidRDefault="00046628" w:rsidP="006809C3">
      <w:r>
        <w:pict w14:anchorId="071C7AEA">
          <v:rect id="Rectangle 17" o:spid="_x0000_s1034"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521F61C" w14:textId="77777777" w:rsidR="00333FAE" w:rsidRDefault="00333FAE" w:rsidP="006809C3">
      <w:pPr>
        <w:pStyle w:val="Heading2"/>
      </w:pPr>
      <w:bookmarkStart w:id="27" w:name="_Toc213361628"/>
      <w:bookmarkStart w:id="28" w:name="_Toc213361651"/>
      <w:bookmarkStart w:id="29" w:name="_Toc213361703"/>
      <w:bookmarkStart w:id="30" w:name="_Toc213362006"/>
    </w:p>
    <w:p w14:paraId="4B46D86E" w14:textId="37CA40BA" w:rsidR="006809C3" w:rsidRDefault="006809C3" w:rsidP="006809C3">
      <w:pPr>
        <w:pStyle w:val="Heading2"/>
      </w:pPr>
      <w:r>
        <w:t>6. Risk Management</w:t>
      </w:r>
      <w:bookmarkEnd w:id="27"/>
      <w:bookmarkEnd w:id="28"/>
      <w:bookmarkEnd w:id="29"/>
      <w:bookmarkEnd w:id="30"/>
      <w:r>
        <w:t xml:space="preserve"> </w:t>
      </w:r>
    </w:p>
    <w:p w14:paraId="77E9C57B" w14:textId="77777777" w:rsidR="006809C3" w:rsidRDefault="006809C3" w:rsidP="006809C3">
      <w:pPr>
        <w:pStyle w:val="NormalWeb"/>
      </w:pPr>
      <w:r>
        <w:rPr>
          <w:rStyle w:val="Strong"/>
          <w:rFonts w:eastAsiaTheme="majorEastAsia"/>
        </w:rPr>
        <w:t>Key Risks:</w:t>
      </w:r>
    </w:p>
    <w:p w14:paraId="5E49F180" w14:textId="77777777" w:rsidR="006809C3" w:rsidRDefault="006809C3" w:rsidP="006809C3">
      <w:pPr>
        <w:pStyle w:val="NormalWeb"/>
        <w:numPr>
          <w:ilvl w:val="0"/>
          <w:numId w:val="26"/>
        </w:numPr>
      </w:pPr>
      <w:r>
        <w:t>Traffic disruption and public dissatisfaction.</w:t>
      </w:r>
    </w:p>
    <w:p w14:paraId="55C2920B" w14:textId="77777777" w:rsidR="006809C3" w:rsidRDefault="006809C3" w:rsidP="006809C3">
      <w:pPr>
        <w:pStyle w:val="NormalWeb"/>
        <w:numPr>
          <w:ilvl w:val="0"/>
          <w:numId w:val="26"/>
        </w:numPr>
      </w:pPr>
      <w:r>
        <w:t>Cost overruns due to material price volatility.</w:t>
      </w:r>
    </w:p>
    <w:p w14:paraId="246981F8" w14:textId="77777777" w:rsidR="006809C3" w:rsidRDefault="006809C3" w:rsidP="006809C3">
      <w:pPr>
        <w:pStyle w:val="NormalWeb"/>
        <w:numPr>
          <w:ilvl w:val="0"/>
          <w:numId w:val="26"/>
        </w:numPr>
      </w:pPr>
      <w:r>
        <w:t>Schedule delays from adverse weather or unforeseen site conditions.</w:t>
      </w:r>
    </w:p>
    <w:p w14:paraId="7EABD5FD" w14:textId="77777777" w:rsidR="006809C3" w:rsidRDefault="006809C3" w:rsidP="006809C3">
      <w:pPr>
        <w:pStyle w:val="NormalWeb"/>
        <w:numPr>
          <w:ilvl w:val="0"/>
          <w:numId w:val="26"/>
        </w:numPr>
      </w:pPr>
      <w:r>
        <w:t>Environmental impact and regulatory non-compliance.</w:t>
      </w:r>
    </w:p>
    <w:p w14:paraId="213D5561" w14:textId="0BB25BA9" w:rsidR="006809C3" w:rsidRDefault="006809C3" w:rsidP="006809C3">
      <w:pPr>
        <w:pStyle w:val="NormalWeb"/>
        <w:numPr>
          <w:ilvl w:val="0"/>
          <w:numId w:val="26"/>
        </w:numPr>
      </w:pPr>
      <w:r>
        <w:t>Contractor performance and labour shortages.</w:t>
      </w:r>
    </w:p>
    <w:p w14:paraId="4901377D" w14:textId="77777777" w:rsidR="006809C3" w:rsidRDefault="006809C3" w:rsidP="006809C3">
      <w:pPr>
        <w:pStyle w:val="NormalWeb"/>
      </w:pPr>
      <w:r>
        <w:rPr>
          <w:rStyle w:val="Strong"/>
          <w:rFonts w:eastAsiaTheme="majorEastAsia"/>
        </w:rPr>
        <w:t>Assessment:</w:t>
      </w:r>
      <w:r>
        <w:t xml:space="preserve"> Risks are evaluated using probability, impact, and detection metrics. A risk register will track all identified risks.</w:t>
      </w:r>
    </w:p>
    <w:p w14:paraId="4EBA9AAA" w14:textId="77777777" w:rsidR="006809C3" w:rsidRDefault="006809C3" w:rsidP="006809C3">
      <w:pPr>
        <w:pStyle w:val="NormalWeb"/>
      </w:pPr>
      <w:r>
        <w:rPr>
          <w:rStyle w:val="Strong"/>
          <w:rFonts w:eastAsiaTheme="majorEastAsia"/>
        </w:rPr>
        <w:t>Mitigation Measures:</w:t>
      </w:r>
    </w:p>
    <w:p w14:paraId="67CC46F2" w14:textId="77777777" w:rsidR="006809C3" w:rsidRDefault="006809C3" w:rsidP="006809C3">
      <w:pPr>
        <w:pStyle w:val="NormalWeb"/>
        <w:numPr>
          <w:ilvl w:val="0"/>
          <w:numId w:val="27"/>
        </w:numPr>
      </w:pPr>
      <w:r>
        <w:t>Phased detours and temporary traffic management to reduce congestion.</w:t>
      </w:r>
    </w:p>
    <w:p w14:paraId="22CA8DEE" w14:textId="77777777" w:rsidR="006809C3" w:rsidRDefault="006809C3" w:rsidP="006809C3">
      <w:pPr>
        <w:pStyle w:val="NormalWeb"/>
        <w:numPr>
          <w:ilvl w:val="0"/>
          <w:numId w:val="27"/>
        </w:numPr>
      </w:pPr>
      <w:r>
        <w:t>Contingency budgets and alternative suppliers to manage cost risks.</w:t>
      </w:r>
    </w:p>
    <w:p w14:paraId="4FB39909" w14:textId="77777777" w:rsidR="006809C3" w:rsidRDefault="006809C3" w:rsidP="006809C3">
      <w:pPr>
        <w:pStyle w:val="NormalWeb"/>
        <w:numPr>
          <w:ilvl w:val="0"/>
          <w:numId w:val="27"/>
        </w:numPr>
      </w:pPr>
      <w:r>
        <w:t>Schedule buffers for critical path tasks.</w:t>
      </w:r>
    </w:p>
    <w:p w14:paraId="3802C33D" w14:textId="77777777" w:rsidR="006809C3" w:rsidRDefault="006809C3" w:rsidP="006809C3">
      <w:pPr>
        <w:pStyle w:val="NormalWeb"/>
        <w:numPr>
          <w:ilvl w:val="0"/>
          <w:numId w:val="27"/>
        </w:numPr>
      </w:pPr>
      <w:r>
        <w:t>Environmental safeguards and audits to ensure compliance.</w:t>
      </w:r>
    </w:p>
    <w:p w14:paraId="5D08D440" w14:textId="77777777" w:rsidR="006809C3" w:rsidRDefault="006809C3" w:rsidP="006809C3">
      <w:pPr>
        <w:pStyle w:val="NormalWeb"/>
        <w:numPr>
          <w:ilvl w:val="0"/>
          <w:numId w:val="27"/>
        </w:numPr>
      </w:pPr>
      <w:r>
        <w:t>Contractor prequalification, performance monitoring, and clear contractual terms.</w:t>
      </w:r>
    </w:p>
    <w:p w14:paraId="36C373F7" w14:textId="77777777" w:rsidR="006809C3" w:rsidRDefault="006809C3" w:rsidP="006809C3">
      <w:pPr>
        <w:pStyle w:val="NormalWeb"/>
      </w:pPr>
      <w:r>
        <w:rPr>
          <w:rStyle w:val="Strong"/>
          <w:rFonts w:eastAsiaTheme="majorEastAsia"/>
        </w:rPr>
        <w:t>Monitoring:</w:t>
      </w:r>
      <w:r>
        <w:t xml:space="preserve"> Risks reviewed monthly with corrective actions implemented proactively (Kerzner, 2017).</w:t>
      </w:r>
    </w:p>
    <w:p w14:paraId="0344A6F9" w14:textId="77777777" w:rsidR="006809C3" w:rsidRDefault="00046628" w:rsidP="006809C3">
      <w:r>
        <w:pict w14:anchorId="1E8B58C6">
          <v:rect id="Rectangle 15" o:spid="_x0000_s1033"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BC64292" w14:textId="2F0FF7E3" w:rsidR="006809C3" w:rsidRDefault="006809C3" w:rsidP="006809C3">
      <w:pPr>
        <w:pStyle w:val="Heading2"/>
      </w:pPr>
      <w:bookmarkStart w:id="31" w:name="_Toc213361629"/>
      <w:bookmarkStart w:id="32" w:name="_Toc213361652"/>
      <w:bookmarkStart w:id="33" w:name="_Toc213361704"/>
      <w:bookmarkStart w:id="34" w:name="_Toc213362007"/>
      <w:r>
        <w:t>7. Stakeholder Management and Communication</w:t>
      </w:r>
      <w:bookmarkEnd w:id="31"/>
      <w:bookmarkEnd w:id="32"/>
      <w:bookmarkEnd w:id="33"/>
      <w:bookmarkEnd w:id="34"/>
      <w:r>
        <w:t xml:space="preserve"> </w:t>
      </w:r>
    </w:p>
    <w:p w14:paraId="7FF4CA02" w14:textId="77777777" w:rsidR="006809C3" w:rsidRDefault="006809C3" w:rsidP="006809C3">
      <w:pPr>
        <w:pStyle w:val="NormalWeb"/>
      </w:pPr>
      <w:r>
        <w:rPr>
          <w:rStyle w:val="Strong"/>
          <w:rFonts w:eastAsiaTheme="majorEastAsia"/>
        </w:rPr>
        <w:t>Stakeholders:</w:t>
      </w:r>
      <w:r>
        <w:t xml:space="preserve"> Government agencies, local communities, commuters, businesses, environmental groups.</w:t>
      </w:r>
    </w:p>
    <w:p w14:paraId="6CF69FF1" w14:textId="77777777" w:rsidR="006809C3" w:rsidRDefault="006809C3" w:rsidP="006809C3">
      <w:pPr>
        <w:pStyle w:val="NormalWeb"/>
      </w:pPr>
      <w:r>
        <w:rPr>
          <w:rStyle w:val="Strong"/>
          <w:rFonts w:eastAsiaTheme="majorEastAsia"/>
        </w:rPr>
        <w:t>Engagement Strategy:</w:t>
      </w:r>
      <w:r>
        <w:t xml:space="preserve"> Stakeholders are prioritized using a power-interest grid. High-priority stakeholders receive regular updates and opportunities for consultation.</w:t>
      </w:r>
    </w:p>
    <w:p w14:paraId="4C62CC13" w14:textId="77777777" w:rsidR="006809C3" w:rsidRDefault="006809C3" w:rsidP="006809C3">
      <w:pPr>
        <w:pStyle w:val="NormalWeb"/>
      </w:pPr>
      <w:r>
        <w:rPr>
          <w:rStyle w:val="Strong"/>
          <w:rFonts w:eastAsiaTheme="majorEastAsia"/>
        </w:rPr>
        <w:t>Communication Channels:</w:t>
      </w:r>
    </w:p>
    <w:p w14:paraId="053BC18F" w14:textId="77777777" w:rsidR="006809C3" w:rsidRDefault="006809C3" w:rsidP="006809C3">
      <w:pPr>
        <w:pStyle w:val="NormalWeb"/>
        <w:numPr>
          <w:ilvl w:val="0"/>
          <w:numId w:val="28"/>
        </w:numPr>
      </w:pPr>
      <w:r>
        <w:t>Weekly project team meetings.</w:t>
      </w:r>
    </w:p>
    <w:p w14:paraId="607D3774" w14:textId="77777777" w:rsidR="006809C3" w:rsidRDefault="006809C3" w:rsidP="006809C3">
      <w:pPr>
        <w:pStyle w:val="NormalWeb"/>
        <w:numPr>
          <w:ilvl w:val="0"/>
          <w:numId w:val="28"/>
        </w:numPr>
      </w:pPr>
      <w:r>
        <w:t>Monthly reports to Project Board.</w:t>
      </w:r>
    </w:p>
    <w:p w14:paraId="3EC5594C" w14:textId="77777777" w:rsidR="006809C3" w:rsidRDefault="006809C3" w:rsidP="006809C3">
      <w:pPr>
        <w:pStyle w:val="NormalWeb"/>
        <w:numPr>
          <w:ilvl w:val="0"/>
          <w:numId w:val="28"/>
        </w:numPr>
      </w:pPr>
      <w:r>
        <w:t>Quarterly public briefings and newsletters.</w:t>
      </w:r>
    </w:p>
    <w:p w14:paraId="33FF91A0" w14:textId="77777777" w:rsidR="006809C3" w:rsidRDefault="006809C3" w:rsidP="006809C3">
      <w:pPr>
        <w:pStyle w:val="NormalWeb"/>
        <w:numPr>
          <w:ilvl w:val="0"/>
          <w:numId w:val="28"/>
        </w:numPr>
      </w:pPr>
      <w:r>
        <w:t>Social media and website updates.</w:t>
      </w:r>
    </w:p>
    <w:p w14:paraId="6E8278DF" w14:textId="77777777" w:rsidR="006809C3" w:rsidRDefault="006809C3" w:rsidP="006809C3">
      <w:pPr>
        <w:pStyle w:val="NormalWeb"/>
      </w:pPr>
      <w:r>
        <w:rPr>
          <w:rStyle w:val="Strong"/>
          <w:rFonts w:eastAsiaTheme="majorEastAsia"/>
        </w:rPr>
        <w:t>Feedback Integration:</w:t>
      </w:r>
      <w:r>
        <w:t xml:space="preserve"> Stakeholder concerns are logged, evaluated, and addressed through corrective actions and communication updates (Bourne, 2015).</w:t>
      </w:r>
    </w:p>
    <w:p w14:paraId="1E63E35F" w14:textId="77777777" w:rsidR="006809C3" w:rsidRDefault="00046628" w:rsidP="006809C3">
      <w:r>
        <w:pict w14:anchorId="5D8510E6">
          <v:rect id="Rectangle 13" o:spid="_x0000_s1032"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48BD6EC" w14:textId="77777777" w:rsidR="00997C1C" w:rsidRDefault="00997C1C" w:rsidP="006809C3">
      <w:pPr>
        <w:pStyle w:val="Heading2"/>
      </w:pPr>
    </w:p>
    <w:p w14:paraId="79167DC3" w14:textId="3406D0FA" w:rsidR="006809C3" w:rsidRDefault="006809C3" w:rsidP="006809C3">
      <w:pPr>
        <w:pStyle w:val="Heading2"/>
      </w:pPr>
      <w:bookmarkStart w:id="35" w:name="_Toc213361630"/>
      <w:bookmarkStart w:id="36" w:name="_Toc213361653"/>
      <w:bookmarkStart w:id="37" w:name="_Toc213361705"/>
      <w:bookmarkStart w:id="38" w:name="_Toc213362008"/>
      <w:r>
        <w:t>8. Project Schedule and Phasing</w:t>
      </w:r>
      <w:bookmarkEnd w:id="35"/>
      <w:bookmarkEnd w:id="36"/>
      <w:bookmarkEnd w:id="37"/>
      <w:bookmarkEnd w:id="38"/>
      <w:r>
        <w:t xml:space="preserve"> </w:t>
      </w:r>
    </w:p>
    <w:p w14:paraId="6EE3A244" w14:textId="77777777" w:rsidR="006809C3" w:rsidRDefault="006809C3" w:rsidP="006809C3">
      <w:pPr>
        <w:pStyle w:val="NormalWeb"/>
      </w:pPr>
      <w:r>
        <w:t>The project is divided into four phases:</w:t>
      </w:r>
    </w:p>
    <w:p w14:paraId="2DD4F16E" w14:textId="77777777" w:rsidR="006809C3" w:rsidRDefault="006809C3" w:rsidP="006809C3">
      <w:pPr>
        <w:pStyle w:val="NormalWeb"/>
        <w:numPr>
          <w:ilvl w:val="0"/>
          <w:numId w:val="29"/>
        </w:numPr>
      </w:pPr>
      <w:r>
        <w:rPr>
          <w:rStyle w:val="Strong"/>
          <w:rFonts w:eastAsiaTheme="majorEastAsia"/>
        </w:rPr>
        <w:t>Phase 1:</w:t>
      </w:r>
      <w:r>
        <w:t xml:space="preserve"> Design, feasibility studies, approvals, and preliminary works (Months 1–6).</w:t>
      </w:r>
    </w:p>
    <w:p w14:paraId="5D3EE3FF" w14:textId="77777777" w:rsidR="006809C3" w:rsidRDefault="006809C3" w:rsidP="006809C3">
      <w:pPr>
        <w:pStyle w:val="NormalWeb"/>
        <w:numPr>
          <w:ilvl w:val="0"/>
          <w:numId w:val="29"/>
        </w:numPr>
      </w:pPr>
      <w:r>
        <w:rPr>
          <w:rStyle w:val="Strong"/>
          <w:rFonts w:eastAsiaTheme="majorEastAsia"/>
        </w:rPr>
        <w:t>Phase 2:</w:t>
      </w:r>
      <w:r>
        <w:t xml:space="preserve"> Structural works including road reconstruction and bridge upgrades (Months 7–18).</w:t>
      </w:r>
    </w:p>
    <w:p w14:paraId="50BDA213" w14:textId="77777777" w:rsidR="006809C3" w:rsidRDefault="006809C3" w:rsidP="006809C3">
      <w:pPr>
        <w:pStyle w:val="NormalWeb"/>
        <w:numPr>
          <w:ilvl w:val="0"/>
          <w:numId w:val="29"/>
        </w:numPr>
      </w:pPr>
      <w:r>
        <w:rPr>
          <w:rStyle w:val="Strong"/>
          <w:rFonts w:eastAsiaTheme="majorEastAsia"/>
        </w:rPr>
        <w:t>Phase 3:</w:t>
      </w:r>
      <w:r>
        <w:t xml:space="preserve"> ITS deployment, landscaping, and finishing works (Months 19–24).</w:t>
      </w:r>
    </w:p>
    <w:p w14:paraId="15FF9716" w14:textId="77777777" w:rsidR="006809C3" w:rsidRDefault="006809C3" w:rsidP="006809C3">
      <w:pPr>
        <w:pStyle w:val="NormalWeb"/>
        <w:numPr>
          <w:ilvl w:val="0"/>
          <w:numId w:val="29"/>
        </w:numPr>
      </w:pPr>
      <w:r>
        <w:rPr>
          <w:rStyle w:val="Strong"/>
          <w:rFonts w:eastAsiaTheme="majorEastAsia"/>
        </w:rPr>
        <w:t>Phase 4:</w:t>
      </w:r>
      <w:r>
        <w:t xml:space="preserve"> Testing, commissioning, handover, and post-construction evaluation (Months 25–30).</w:t>
      </w:r>
    </w:p>
    <w:p w14:paraId="0953D4DA" w14:textId="77777777" w:rsidR="006809C3" w:rsidRDefault="006809C3" w:rsidP="006809C3">
      <w:pPr>
        <w:pStyle w:val="NormalWeb"/>
      </w:pPr>
      <w:r>
        <w:t>Critical Path Analysis identifies dependencies and ensures timely completion. Phased construction minimizes disruption and allows continuous traffic flow. Contingency periods account for unforeseen delays, weather conditions, and procurement challenges.</w:t>
      </w:r>
    </w:p>
    <w:p w14:paraId="701968F6" w14:textId="77777777" w:rsidR="006809C3" w:rsidRDefault="00046628" w:rsidP="006809C3">
      <w:r>
        <w:pict w14:anchorId="71193CA8">
          <v:rect id="Rectangle 11" o:spid="_x0000_s1031"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9DCA74C" w14:textId="3FAB841C" w:rsidR="006809C3" w:rsidRDefault="006809C3" w:rsidP="006809C3">
      <w:pPr>
        <w:pStyle w:val="Heading2"/>
      </w:pPr>
      <w:bookmarkStart w:id="39" w:name="_Toc213361631"/>
      <w:bookmarkStart w:id="40" w:name="_Toc213361654"/>
      <w:bookmarkStart w:id="41" w:name="_Toc213361706"/>
      <w:bookmarkStart w:id="42" w:name="_Toc213362009"/>
      <w:r>
        <w:t>9. Cost and Resource Management</w:t>
      </w:r>
      <w:bookmarkEnd w:id="39"/>
      <w:bookmarkEnd w:id="40"/>
      <w:bookmarkEnd w:id="41"/>
      <w:bookmarkEnd w:id="42"/>
      <w:r>
        <w:t xml:space="preserve"> </w:t>
      </w:r>
    </w:p>
    <w:p w14:paraId="410AC0E3" w14:textId="36A0A6C8" w:rsidR="006809C3" w:rsidRDefault="006809C3" w:rsidP="006809C3">
      <w:pPr>
        <w:pStyle w:val="NormalWeb"/>
      </w:pPr>
      <w:r>
        <w:rPr>
          <w:rStyle w:val="Strong"/>
          <w:rFonts w:eastAsiaTheme="majorEastAsia"/>
        </w:rPr>
        <w:t>Budget:</w:t>
      </w:r>
      <w:r>
        <w:t xml:space="preserve"> Estimated at $350 million, including construction, labour, procurement, contingency, and project management costs.</w:t>
      </w:r>
    </w:p>
    <w:p w14:paraId="549699BB" w14:textId="77777777" w:rsidR="006809C3" w:rsidRDefault="006809C3" w:rsidP="006809C3">
      <w:pPr>
        <w:pStyle w:val="NormalWeb"/>
      </w:pPr>
      <w:r>
        <w:rPr>
          <w:rStyle w:val="Strong"/>
          <w:rFonts w:eastAsiaTheme="majorEastAsia"/>
        </w:rPr>
        <w:t>Resource Allocation:</w:t>
      </w:r>
      <w:r>
        <w:t xml:space="preserve"> Human resources, construction machinery, materials, IT systems, and environmental monitoring equipment are aligned with project phases.</w:t>
      </w:r>
    </w:p>
    <w:p w14:paraId="30948FE6" w14:textId="77777777" w:rsidR="006809C3" w:rsidRDefault="006809C3" w:rsidP="006809C3">
      <w:pPr>
        <w:pStyle w:val="NormalWeb"/>
      </w:pPr>
      <w:r>
        <w:rPr>
          <w:rStyle w:val="Strong"/>
          <w:rFonts w:eastAsiaTheme="majorEastAsia"/>
        </w:rPr>
        <w:t>Procurement Strategy:</w:t>
      </w:r>
      <w:r>
        <w:t xml:space="preserve"> Competitive tendering, framework agreements, and prequalification ensure cost efficiency and quality compliance.</w:t>
      </w:r>
    </w:p>
    <w:p w14:paraId="4E6132C9" w14:textId="77777777" w:rsidR="006809C3" w:rsidRDefault="006809C3" w:rsidP="006809C3">
      <w:pPr>
        <w:pStyle w:val="NormalWeb"/>
      </w:pPr>
      <w:r>
        <w:rPr>
          <w:rStyle w:val="Strong"/>
          <w:rFonts w:eastAsiaTheme="majorEastAsia"/>
        </w:rPr>
        <w:t>Cost Control:</w:t>
      </w:r>
      <w:r>
        <w:t xml:space="preserve"> Monthly budget reviews, variance analysis, and audits maintain financial discipline. Contingency funds are allocated for unexpected expenditures (Turner, 2016).</w:t>
      </w:r>
    </w:p>
    <w:p w14:paraId="01E626C2" w14:textId="77777777" w:rsidR="006809C3" w:rsidRDefault="00046628" w:rsidP="006809C3">
      <w:r>
        <w:pict w14:anchorId="76D60F29">
          <v:rect id="Rectangle 9" o:spid="_x0000_s1030"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5699CDE" w14:textId="282617C2" w:rsidR="006809C3" w:rsidRDefault="006809C3" w:rsidP="006809C3">
      <w:pPr>
        <w:pStyle w:val="Heading2"/>
      </w:pPr>
      <w:bookmarkStart w:id="43" w:name="_Toc213361632"/>
      <w:bookmarkStart w:id="44" w:name="_Toc213361655"/>
      <w:bookmarkStart w:id="45" w:name="_Toc213361707"/>
      <w:bookmarkStart w:id="46" w:name="_Toc213362010"/>
      <w:r>
        <w:t>10. Quality Management</w:t>
      </w:r>
      <w:bookmarkEnd w:id="43"/>
      <w:bookmarkEnd w:id="44"/>
      <w:bookmarkEnd w:id="45"/>
      <w:bookmarkEnd w:id="46"/>
      <w:r>
        <w:t xml:space="preserve"> </w:t>
      </w:r>
    </w:p>
    <w:p w14:paraId="6FB3D9EC" w14:textId="77777777" w:rsidR="006809C3" w:rsidRDefault="006809C3" w:rsidP="006809C3">
      <w:pPr>
        <w:pStyle w:val="NormalWeb"/>
      </w:pPr>
      <w:r>
        <w:t>Quality assurance is ensured through:</w:t>
      </w:r>
    </w:p>
    <w:p w14:paraId="61BC2B71" w14:textId="77777777" w:rsidR="006809C3" w:rsidRDefault="006809C3" w:rsidP="006809C3">
      <w:pPr>
        <w:pStyle w:val="NormalWeb"/>
        <w:numPr>
          <w:ilvl w:val="0"/>
          <w:numId w:val="30"/>
        </w:numPr>
      </w:pPr>
      <w:r>
        <w:t>Compliance with national and international construction standards.</w:t>
      </w:r>
    </w:p>
    <w:p w14:paraId="0ADB7FDF" w14:textId="77777777" w:rsidR="006809C3" w:rsidRDefault="006809C3" w:rsidP="006809C3">
      <w:pPr>
        <w:pStyle w:val="NormalWeb"/>
        <w:numPr>
          <w:ilvl w:val="0"/>
          <w:numId w:val="30"/>
        </w:numPr>
      </w:pPr>
      <w:r>
        <w:t>Material testing and inspection protocols.</w:t>
      </w:r>
    </w:p>
    <w:p w14:paraId="21C53E1E" w14:textId="77777777" w:rsidR="006809C3" w:rsidRDefault="006809C3" w:rsidP="006809C3">
      <w:pPr>
        <w:pStyle w:val="NormalWeb"/>
        <w:numPr>
          <w:ilvl w:val="0"/>
          <w:numId w:val="30"/>
        </w:numPr>
      </w:pPr>
      <w:r>
        <w:t>Contractor audits and independent quality reviews.</w:t>
      </w:r>
    </w:p>
    <w:p w14:paraId="26ECCFE7" w14:textId="77777777" w:rsidR="006809C3" w:rsidRDefault="006809C3" w:rsidP="006809C3">
      <w:pPr>
        <w:pStyle w:val="NormalWeb"/>
        <w:numPr>
          <w:ilvl w:val="0"/>
          <w:numId w:val="30"/>
        </w:numPr>
      </w:pPr>
      <w:r>
        <w:t>Continuous improvement through lessons learned and corrective actions (Lock, 2020).</w:t>
      </w:r>
    </w:p>
    <w:p w14:paraId="65F0A3F0" w14:textId="77777777" w:rsidR="006809C3" w:rsidRDefault="00046628" w:rsidP="006809C3">
      <w:r>
        <w:pict w14:anchorId="656CE3E6">
          <v:rect id="Rectangle 7" o:spid="_x0000_s1029"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7D9F0C8" w14:textId="77777777" w:rsidR="00997C1C" w:rsidRDefault="00997C1C" w:rsidP="006809C3">
      <w:pPr>
        <w:pStyle w:val="Heading2"/>
      </w:pPr>
    </w:p>
    <w:p w14:paraId="5BCE11EA" w14:textId="03C0D5E2" w:rsidR="006809C3" w:rsidRDefault="006809C3" w:rsidP="006809C3">
      <w:pPr>
        <w:pStyle w:val="Heading2"/>
      </w:pPr>
      <w:bookmarkStart w:id="47" w:name="_Toc213361633"/>
      <w:bookmarkStart w:id="48" w:name="_Toc213361656"/>
      <w:bookmarkStart w:id="49" w:name="_Toc213361708"/>
      <w:bookmarkStart w:id="50" w:name="_Toc213362011"/>
      <w:r>
        <w:t>11. Performance Monitoring and Reporting</w:t>
      </w:r>
      <w:bookmarkEnd w:id="47"/>
      <w:bookmarkEnd w:id="48"/>
      <w:bookmarkEnd w:id="49"/>
      <w:bookmarkEnd w:id="50"/>
      <w:r>
        <w:t xml:space="preserve"> </w:t>
      </w:r>
    </w:p>
    <w:p w14:paraId="0B923526" w14:textId="77777777" w:rsidR="006809C3" w:rsidRDefault="006809C3" w:rsidP="006809C3">
      <w:pPr>
        <w:pStyle w:val="NormalWeb"/>
      </w:pPr>
      <w:r>
        <w:rPr>
          <w:rStyle w:val="Strong"/>
          <w:rFonts w:eastAsiaTheme="majorEastAsia"/>
        </w:rPr>
        <w:t>KPIs:</w:t>
      </w:r>
    </w:p>
    <w:p w14:paraId="030D9EF1" w14:textId="77777777" w:rsidR="006809C3" w:rsidRDefault="006809C3" w:rsidP="006809C3">
      <w:pPr>
        <w:pStyle w:val="NormalWeb"/>
        <w:numPr>
          <w:ilvl w:val="0"/>
          <w:numId w:val="31"/>
        </w:numPr>
      </w:pPr>
      <w:r>
        <w:t>Schedule adherence.</w:t>
      </w:r>
    </w:p>
    <w:p w14:paraId="3C973681" w14:textId="77777777" w:rsidR="006809C3" w:rsidRDefault="006809C3" w:rsidP="006809C3">
      <w:pPr>
        <w:pStyle w:val="NormalWeb"/>
        <w:numPr>
          <w:ilvl w:val="0"/>
          <w:numId w:val="31"/>
        </w:numPr>
      </w:pPr>
      <w:r>
        <w:t>Budget variance.</w:t>
      </w:r>
    </w:p>
    <w:p w14:paraId="1012BA20" w14:textId="77777777" w:rsidR="006809C3" w:rsidRDefault="006809C3" w:rsidP="006809C3">
      <w:pPr>
        <w:pStyle w:val="NormalWeb"/>
        <w:numPr>
          <w:ilvl w:val="0"/>
          <w:numId w:val="31"/>
        </w:numPr>
      </w:pPr>
      <w:r>
        <w:t>Safety incidents.</w:t>
      </w:r>
    </w:p>
    <w:p w14:paraId="397B1E24" w14:textId="77777777" w:rsidR="006809C3" w:rsidRDefault="006809C3" w:rsidP="006809C3">
      <w:pPr>
        <w:pStyle w:val="NormalWeb"/>
        <w:numPr>
          <w:ilvl w:val="0"/>
          <w:numId w:val="31"/>
        </w:numPr>
      </w:pPr>
      <w:r>
        <w:t>Stakeholder satisfaction.</w:t>
      </w:r>
    </w:p>
    <w:p w14:paraId="43400D9D" w14:textId="77777777" w:rsidR="006809C3" w:rsidRDefault="006809C3" w:rsidP="006809C3">
      <w:pPr>
        <w:pStyle w:val="NormalWeb"/>
        <w:numPr>
          <w:ilvl w:val="0"/>
          <w:numId w:val="31"/>
        </w:numPr>
      </w:pPr>
      <w:r>
        <w:t>Quality compliance rates.</w:t>
      </w:r>
    </w:p>
    <w:p w14:paraId="0B572544" w14:textId="77777777" w:rsidR="006809C3" w:rsidRDefault="006809C3" w:rsidP="006809C3">
      <w:pPr>
        <w:pStyle w:val="NormalWeb"/>
      </w:pPr>
      <w:r>
        <w:t>Real-time dashboards, weekly team reports, and monthly board reports facilitate proactive monitoring. Performance reviews allow timely corrective measures and continuous improvement.</w:t>
      </w:r>
    </w:p>
    <w:p w14:paraId="293D6464" w14:textId="77777777" w:rsidR="006809C3" w:rsidRDefault="00046628" w:rsidP="006809C3">
      <w:r>
        <w:pict w14:anchorId="208FD039">
          <v:rect id="Rectangle 5" o:spid="_x0000_s1028"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3411D21" w14:textId="04D386F1" w:rsidR="006809C3" w:rsidRDefault="006809C3" w:rsidP="006809C3">
      <w:pPr>
        <w:pStyle w:val="Heading2"/>
      </w:pPr>
      <w:bookmarkStart w:id="51" w:name="_Toc213361634"/>
      <w:bookmarkStart w:id="52" w:name="_Toc213361657"/>
      <w:bookmarkStart w:id="53" w:name="_Toc213361709"/>
      <w:bookmarkStart w:id="54" w:name="_Toc213362012"/>
      <w:r>
        <w:t>12. Sustainability and Environmental Considerations</w:t>
      </w:r>
      <w:bookmarkEnd w:id="51"/>
      <w:bookmarkEnd w:id="52"/>
      <w:bookmarkEnd w:id="53"/>
      <w:bookmarkEnd w:id="54"/>
      <w:r>
        <w:t xml:space="preserve"> </w:t>
      </w:r>
    </w:p>
    <w:p w14:paraId="64075BCB" w14:textId="77777777" w:rsidR="006809C3" w:rsidRDefault="006809C3" w:rsidP="006809C3">
      <w:pPr>
        <w:pStyle w:val="NormalWeb"/>
      </w:pPr>
      <w:r>
        <w:t>Environmental sustainability measures include:</w:t>
      </w:r>
    </w:p>
    <w:p w14:paraId="09596EAA" w14:textId="77777777" w:rsidR="006809C3" w:rsidRDefault="006809C3" w:rsidP="006809C3">
      <w:pPr>
        <w:pStyle w:val="NormalWeb"/>
        <w:numPr>
          <w:ilvl w:val="0"/>
          <w:numId w:val="32"/>
        </w:numPr>
      </w:pPr>
      <w:r>
        <w:t>Minimizing emissions, noise, and traffic disruptions.</w:t>
      </w:r>
    </w:p>
    <w:p w14:paraId="46F72329" w14:textId="77777777" w:rsidR="006809C3" w:rsidRDefault="006809C3" w:rsidP="006809C3">
      <w:pPr>
        <w:pStyle w:val="NormalWeb"/>
        <w:numPr>
          <w:ilvl w:val="0"/>
          <w:numId w:val="32"/>
        </w:numPr>
      </w:pPr>
      <w:r>
        <w:t>Stormwater management and landscaping.</w:t>
      </w:r>
    </w:p>
    <w:p w14:paraId="120CA69A" w14:textId="77777777" w:rsidR="006809C3" w:rsidRDefault="006809C3" w:rsidP="006809C3">
      <w:pPr>
        <w:pStyle w:val="NormalWeb"/>
        <w:numPr>
          <w:ilvl w:val="0"/>
          <w:numId w:val="32"/>
        </w:numPr>
      </w:pPr>
      <w:r>
        <w:t>Preservation of green spaces and tree planting.</w:t>
      </w:r>
    </w:p>
    <w:p w14:paraId="0A601919" w14:textId="77777777" w:rsidR="006809C3" w:rsidRDefault="006809C3" w:rsidP="006809C3">
      <w:pPr>
        <w:pStyle w:val="NormalWeb"/>
        <w:numPr>
          <w:ilvl w:val="0"/>
          <w:numId w:val="32"/>
        </w:numPr>
      </w:pPr>
      <w:r>
        <w:t>Promotion of public transport, pedestrian, and cycling infrastructure.</w:t>
      </w:r>
    </w:p>
    <w:p w14:paraId="23AF7B92" w14:textId="77777777" w:rsidR="006809C3" w:rsidRDefault="006809C3" w:rsidP="006809C3">
      <w:pPr>
        <w:pStyle w:val="NormalWeb"/>
        <w:numPr>
          <w:ilvl w:val="0"/>
          <w:numId w:val="32"/>
        </w:numPr>
      </w:pPr>
      <w:r>
        <w:t>Environmental audits to ensure compliance with regulations.</w:t>
      </w:r>
    </w:p>
    <w:p w14:paraId="1E245F51" w14:textId="77777777" w:rsidR="006809C3" w:rsidRDefault="00046628" w:rsidP="006809C3">
      <w:r>
        <w:pict w14:anchorId="40CE6BC5">
          <v:rect id="Rectangle 3" o:spid="_x0000_s1027"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788D997" w14:textId="77777777" w:rsidR="00182BDB" w:rsidRDefault="00182BDB" w:rsidP="006809C3">
      <w:pPr>
        <w:pStyle w:val="Heading2"/>
      </w:pPr>
    </w:p>
    <w:p w14:paraId="0D85729E" w14:textId="77777777" w:rsidR="00182BDB" w:rsidRDefault="00182BDB" w:rsidP="00182BDB"/>
    <w:p w14:paraId="0CC9D9BE" w14:textId="77777777" w:rsidR="00182BDB" w:rsidRDefault="00182BDB" w:rsidP="00182BDB"/>
    <w:p w14:paraId="0D501189" w14:textId="77777777" w:rsidR="00182BDB" w:rsidRDefault="00182BDB" w:rsidP="00182BDB"/>
    <w:p w14:paraId="720EE865" w14:textId="77777777" w:rsidR="00820573" w:rsidRDefault="00820573" w:rsidP="00182BDB">
      <w:pPr>
        <w:spacing w:before="100" w:beforeAutospacing="1" w:after="100" w:afterAutospacing="1"/>
        <w:outlineLvl w:val="1"/>
        <w:rPr>
          <w:b/>
          <w:bCs/>
          <w:sz w:val="36"/>
          <w:szCs w:val="36"/>
        </w:rPr>
      </w:pPr>
    </w:p>
    <w:p w14:paraId="48500649" w14:textId="77777777" w:rsidR="00820573" w:rsidRDefault="00820573" w:rsidP="00182BDB">
      <w:pPr>
        <w:spacing w:before="100" w:beforeAutospacing="1" w:after="100" w:afterAutospacing="1"/>
        <w:outlineLvl w:val="1"/>
        <w:rPr>
          <w:b/>
          <w:bCs/>
          <w:sz w:val="36"/>
          <w:szCs w:val="36"/>
        </w:rPr>
      </w:pPr>
    </w:p>
    <w:p w14:paraId="50F7C7D7" w14:textId="77777777" w:rsidR="00820573" w:rsidRDefault="00820573" w:rsidP="00182BDB">
      <w:pPr>
        <w:spacing w:before="100" w:beforeAutospacing="1" w:after="100" w:afterAutospacing="1"/>
        <w:outlineLvl w:val="1"/>
        <w:rPr>
          <w:b/>
          <w:bCs/>
          <w:sz w:val="36"/>
          <w:szCs w:val="36"/>
        </w:rPr>
      </w:pPr>
    </w:p>
    <w:p w14:paraId="283E370A" w14:textId="77777777" w:rsidR="00820573" w:rsidRDefault="00820573" w:rsidP="00182BDB">
      <w:pPr>
        <w:spacing w:before="100" w:beforeAutospacing="1" w:after="100" w:afterAutospacing="1"/>
        <w:outlineLvl w:val="1"/>
        <w:rPr>
          <w:b/>
          <w:bCs/>
          <w:sz w:val="36"/>
          <w:szCs w:val="36"/>
        </w:rPr>
      </w:pPr>
    </w:p>
    <w:p w14:paraId="1EF72F0A" w14:textId="77777777" w:rsidR="00820573" w:rsidRDefault="00820573" w:rsidP="00182BDB">
      <w:pPr>
        <w:spacing w:before="100" w:beforeAutospacing="1" w:after="100" w:afterAutospacing="1"/>
        <w:outlineLvl w:val="1"/>
        <w:rPr>
          <w:b/>
          <w:bCs/>
          <w:sz w:val="36"/>
          <w:szCs w:val="36"/>
        </w:rPr>
      </w:pPr>
    </w:p>
    <w:p w14:paraId="6C109522" w14:textId="77777777" w:rsidR="00820573" w:rsidRDefault="00820573" w:rsidP="00182BDB">
      <w:pPr>
        <w:spacing w:before="100" w:beforeAutospacing="1" w:after="100" w:afterAutospacing="1"/>
        <w:outlineLvl w:val="1"/>
        <w:rPr>
          <w:b/>
          <w:bCs/>
          <w:sz w:val="36"/>
          <w:szCs w:val="36"/>
        </w:rPr>
      </w:pPr>
    </w:p>
    <w:p w14:paraId="129EBF69" w14:textId="0BD456BF" w:rsidR="00182BDB" w:rsidRPr="00802795" w:rsidRDefault="00182BDB" w:rsidP="00182BDB">
      <w:pPr>
        <w:spacing w:before="100" w:beforeAutospacing="1" w:after="100" w:afterAutospacing="1"/>
        <w:outlineLvl w:val="1"/>
        <w:rPr>
          <w:b/>
          <w:bCs/>
          <w:sz w:val="36"/>
          <w:szCs w:val="36"/>
        </w:rPr>
      </w:pPr>
      <w:bookmarkStart w:id="55" w:name="_Toc213361635"/>
      <w:bookmarkStart w:id="56" w:name="_Toc213361658"/>
      <w:bookmarkStart w:id="57" w:name="_Toc213361710"/>
      <w:bookmarkStart w:id="58" w:name="_Toc213362013"/>
      <w:r w:rsidRPr="00802795">
        <w:rPr>
          <w:b/>
          <w:bCs/>
          <w:sz w:val="36"/>
          <w:szCs w:val="36"/>
        </w:rPr>
        <w:lastRenderedPageBreak/>
        <w:t>4. Work Breakdown Structure (WBS)</w:t>
      </w:r>
      <w:bookmarkEnd w:id="55"/>
      <w:bookmarkEnd w:id="56"/>
      <w:bookmarkEnd w:id="57"/>
      <w:bookmarkEnd w:id="58"/>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82"/>
        <w:gridCol w:w="2307"/>
        <w:gridCol w:w="2496"/>
        <w:gridCol w:w="2035"/>
      </w:tblGrid>
      <w:tr w:rsidR="00182BDB" w:rsidRPr="00802795" w14:paraId="66766851" w14:textId="77777777" w:rsidTr="00327C88">
        <w:trPr>
          <w:tblCellSpacing w:w="15" w:type="dxa"/>
        </w:trPr>
        <w:tc>
          <w:tcPr>
            <w:tcW w:w="0" w:type="auto"/>
            <w:vAlign w:val="center"/>
            <w:hideMark/>
          </w:tcPr>
          <w:p w14:paraId="6F21DE15" w14:textId="77777777" w:rsidR="00182BDB" w:rsidRPr="00802795" w:rsidRDefault="00182BDB" w:rsidP="00327C88">
            <w:pPr>
              <w:jc w:val="center"/>
              <w:rPr>
                <w:b/>
                <w:bCs/>
                <w:sz w:val="24"/>
                <w:szCs w:val="24"/>
              </w:rPr>
            </w:pPr>
            <w:r w:rsidRPr="00802795">
              <w:rPr>
                <w:b/>
                <w:bCs/>
                <w:sz w:val="24"/>
                <w:szCs w:val="24"/>
              </w:rPr>
              <w:t>Level 1</w:t>
            </w:r>
          </w:p>
        </w:tc>
        <w:tc>
          <w:tcPr>
            <w:tcW w:w="0" w:type="auto"/>
            <w:vAlign w:val="center"/>
            <w:hideMark/>
          </w:tcPr>
          <w:p w14:paraId="0151BBA7" w14:textId="77777777" w:rsidR="00182BDB" w:rsidRPr="00802795" w:rsidRDefault="00182BDB" w:rsidP="00327C88">
            <w:pPr>
              <w:jc w:val="center"/>
              <w:rPr>
                <w:b/>
                <w:bCs/>
                <w:sz w:val="24"/>
                <w:szCs w:val="24"/>
              </w:rPr>
            </w:pPr>
            <w:r w:rsidRPr="00802795">
              <w:rPr>
                <w:b/>
                <w:bCs/>
                <w:sz w:val="24"/>
                <w:szCs w:val="24"/>
              </w:rPr>
              <w:t>Level 2</w:t>
            </w:r>
          </w:p>
        </w:tc>
        <w:tc>
          <w:tcPr>
            <w:tcW w:w="0" w:type="auto"/>
            <w:vAlign w:val="center"/>
            <w:hideMark/>
          </w:tcPr>
          <w:p w14:paraId="37989810" w14:textId="77777777" w:rsidR="00182BDB" w:rsidRPr="00802795" w:rsidRDefault="00182BDB" w:rsidP="00327C88">
            <w:pPr>
              <w:jc w:val="center"/>
              <w:rPr>
                <w:b/>
                <w:bCs/>
                <w:sz w:val="24"/>
                <w:szCs w:val="24"/>
              </w:rPr>
            </w:pPr>
            <w:r w:rsidRPr="00802795">
              <w:rPr>
                <w:b/>
                <w:bCs/>
                <w:sz w:val="24"/>
                <w:szCs w:val="24"/>
              </w:rPr>
              <w:t>Level 3</w:t>
            </w:r>
          </w:p>
        </w:tc>
        <w:tc>
          <w:tcPr>
            <w:tcW w:w="0" w:type="auto"/>
            <w:vAlign w:val="center"/>
            <w:hideMark/>
          </w:tcPr>
          <w:p w14:paraId="740E5F99" w14:textId="77777777" w:rsidR="00182BDB" w:rsidRPr="00802795" w:rsidRDefault="00182BDB" w:rsidP="00327C88">
            <w:pPr>
              <w:jc w:val="center"/>
              <w:rPr>
                <w:b/>
                <w:bCs/>
                <w:sz w:val="24"/>
                <w:szCs w:val="24"/>
              </w:rPr>
            </w:pPr>
            <w:r w:rsidRPr="00802795">
              <w:rPr>
                <w:b/>
                <w:bCs/>
                <w:sz w:val="24"/>
                <w:szCs w:val="24"/>
              </w:rPr>
              <w:t>Responsibility</w:t>
            </w:r>
          </w:p>
        </w:tc>
      </w:tr>
      <w:tr w:rsidR="00182BDB" w:rsidRPr="00802795" w14:paraId="7D922165" w14:textId="77777777" w:rsidTr="00327C88">
        <w:trPr>
          <w:tblCellSpacing w:w="15" w:type="dxa"/>
        </w:trPr>
        <w:tc>
          <w:tcPr>
            <w:tcW w:w="0" w:type="auto"/>
            <w:vAlign w:val="center"/>
            <w:hideMark/>
          </w:tcPr>
          <w:p w14:paraId="678CCF74" w14:textId="77777777" w:rsidR="00182BDB" w:rsidRPr="00802795" w:rsidRDefault="00182BDB" w:rsidP="00327C88">
            <w:pPr>
              <w:rPr>
                <w:sz w:val="24"/>
                <w:szCs w:val="24"/>
              </w:rPr>
            </w:pPr>
            <w:r w:rsidRPr="00802795">
              <w:rPr>
                <w:sz w:val="24"/>
                <w:szCs w:val="24"/>
              </w:rPr>
              <w:t>1.0 Corridor Reconstruction</w:t>
            </w:r>
          </w:p>
        </w:tc>
        <w:tc>
          <w:tcPr>
            <w:tcW w:w="0" w:type="auto"/>
            <w:vAlign w:val="center"/>
            <w:hideMark/>
          </w:tcPr>
          <w:p w14:paraId="1FFF81CA" w14:textId="77777777" w:rsidR="00182BDB" w:rsidRPr="00802795" w:rsidRDefault="00182BDB" w:rsidP="00327C88">
            <w:pPr>
              <w:rPr>
                <w:sz w:val="24"/>
                <w:szCs w:val="24"/>
              </w:rPr>
            </w:pPr>
            <w:r w:rsidRPr="00802795">
              <w:rPr>
                <w:sz w:val="24"/>
                <w:szCs w:val="24"/>
              </w:rPr>
              <w:t>1.1 Assessment &amp; Survey</w:t>
            </w:r>
          </w:p>
        </w:tc>
        <w:tc>
          <w:tcPr>
            <w:tcW w:w="0" w:type="auto"/>
            <w:vAlign w:val="center"/>
            <w:hideMark/>
          </w:tcPr>
          <w:p w14:paraId="2822E465" w14:textId="77777777" w:rsidR="00182BDB" w:rsidRPr="00802795" w:rsidRDefault="00182BDB" w:rsidP="00327C88">
            <w:pPr>
              <w:rPr>
                <w:sz w:val="24"/>
                <w:szCs w:val="24"/>
              </w:rPr>
            </w:pPr>
            <w:r w:rsidRPr="00802795">
              <w:rPr>
                <w:sz w:val="24"/>
                <w:szCs w:val="24"/>
              </w:rPr>
              <w:t>1.1.1 Damage Assessment</w:t>
            </w:r>
          </w:p>
        </w:tc>
        <w:tc>
          <w:tcPr>
            <w:tcW w:w="0" w:type="auto"/>
            <w:vAlign w:val="center"/>
            <w:hideMark/>
          </w:tcPr>
          <w:p w14:paraId="5DA0D181" w14:textId="77777777" w:rsidR="00182BDB" w:rsidRPr="00802795" w:rsidRDefault="00182BDB" w:rsidP="00327C88">
            <w:pPr>
              <w:rPr>
                <w:sz w:val="24"/>
                <w:szCs w:val="24"/>
              </w:rPr>
            </w:pPr>
            <w:r w:rsidRPr="00802795">
              <w:rPr>
                <w:sz w:val="24"/>
                <w:szCs w:val="24"/>
              </w:rPr>
              <w:t>Project Engineer</w:t>
            </w:r>
          </w:p>
        </w:tc>
      </w:tr>
      <w:tr w:rsidR="00182BDB" w:rsidRPr="00802795" w14:paraId="774447F0" w14:textId="77777777" w:rsidTr="00327C88">
        <w:trPr>
          <w:tblCellSpacing w:w="15" w:type="dxa"/>
        </w:trPr>
        <w:tc>
          <w:tcPr>
            <w:tcW w:w="0" w:type="auto"/>
            <w:vAlign w:val="center"/>
            <w:hideMark/>
          </w:tcPr>
          <w:p w14:paraId="6A18103B" w14:textId="77777777" w:rsidR="00182BDB" w:rsidRPr="00802795" w:rsidRDefault="00182BDB" w:rsidP="00327C88">
            <w:pPr>
              <w:rPr>
                <w:sz w:val="24"/>
                <w:szCs w:val="24"/>
              </w:rPr>
            </w:pPr>
          </w:p>
        </w:tc>
        <w:tc>
          <w:tcPr>
            <w:tcW w:w="0" w:type="auto"/>
            <w:vAlign w:val="center"/>
            <w:hideMark/>
          </w:tcPr>
          <w:p w14:paraId="3833A10B" w14:textId="77777777" w:rsidR="00182BDB" w:rsidRPr="00802795" w:rsidRDefault="00182BDB" w:rsidP="00327C88">
            <w:pPr>
              <w:rPr>
                <w:sz w:val="24"/>
                <w:szCs w:val="24"/>
              </w:rPr>
            </w:pPr>
          </w:p>
        </w:tc>
        <w:tc>
          <w:tcPr>
            <w:tcW w:w="0" w:type="auto"/>
            <w:vAlign w:val="center"/>
            <w:hideMark/>
          </w:tcPr>
          <w:p w14:paraId="2FB5F545" w14:textId="77777777" w:rsidR="00182BDB" w:rsidRPr="00802795" w:rsidRDefault="00182BDB" w:rsidP="00327C88">
            <w:pPr>
              <w:rPr>
                <w:sz w:val="24"/>
                <w:szCs w:val="24"/>
              </w:rPr>
            </w:pPr>
            <w:r w:rsidRPr="00802795">
              <w:rPr>
                <w:sz w:val="24"/>
                <w:szCs w:val="24"/>
              </w:rPr>
              <w:t>1.1.2 Environmental Impact Study</w:t>
            </w:r>
          </w:p>
        </w:tc>
        <w:tc>
          <w:tcPr>
            <w:tcW w:w="0" w:type="auto"/>
            <w:vAlign w:val="center"/>
            <w:hideMark/>
          </w:tcPr>
          <w:p w14:paraId="728F1C79" w14:textId="77777777" w:rsidR="00182BDB" w:rsidRPr="00802795" w:rsidRDefault="00182BDB" w:rsidP="00327C88">
            <w:pPr>
              <w:rPr>
                <w:sz w:val="24"/>
                <w:szCs w:val="24"/>
              </w:rPr>
            </w:pPr>
            <w:r w:rsidRPr="00802795">
              <w:rPr>
                <w:sz w:val="24"/>
                <w:szCs w:val="24"/>
              </w:rPr>
              <w:t>Environmental Specialist</w:t>
            </w:r>
          </w:p>
        </w:tc>
      </w:tr>
      <w:tr w:rsidR="00182BDB" w:rsidRPr="00802795" w14:paraId="04010BEF" w14:textId="77777777" w:rsidTr="00327C88">
        <w:trPr>
          <w:tblCellSpacing w:w="15" w:type="dxa"/>
        </w:trPr>
        <w:tc>
          <w:tcPr>
            <w:tcW w:w="0" w:type="auto"/>
            <w:vAlign w:val="center"/>
            <w:hideMark/>
          </w:tcPr>
          <w:p w14:paraId="1188B74E" w14:textId="77777777" w:rsidR="00182BDB" w:rsidRPr="00802795" w:rsidRDefault="00182BDB" w:rsidP="00327C88">
            <w:pPr>
              <w:rPr>
                <w:sz w:val="24"/>
                <w:szCs w:val="24"/>
              </w:rPr>
            </w:pPr>
          </w:p>
        </w:tc>
        <w:tc>
          <w:tcPr>
            <w:tcW w:w="0" w:type="auto"/>
            <w:vAlign w:val="center"/>
            <w:hideMark/>
          </w:tcPr>
          <w:p w14:paraId="44ECDB37" w14:textId="77777777" w:rsidR="00182BDB" w:rsidRPr="00802795" w:rsidRDefault="00182BDB" w:rsidP="00327C88">
            <w:pPr>
              <w:rPr>
                <w:sz w:val="24"/>
                <w:szCs w:val="24"/>
              </w:rPr>
            </w:pPr>
            <w:r w:rsidRPr="00802795">
              <w:rPr>
                <w:sz w:val="24"/>
                <w:szCs w:val="24"/>
              </w:rPr>
              <w:t>1.2 Planning &amp; Design</w:t>
            </w:r>
          </w:p>
        </w:tc>
        <w:tc>
          <w:tcPr>
            <w:tcW w:w="0" w:type="auto"/>
            <w:vAlign w:val="center"/>
            <w:hideMark/>
          </w:tcPr>
          <w:p w14:paraId="4DA2A971" w14:textId="77777777" w:rsidR="00182BDB" w:rsidRPr="00802795" w:rsidRDefault="00182BDB" w:rsidP="00327C88">
            <w:pPr>
              <w:rPr>
                <w:sz w:val="24"/>
                <w:szCs w:val="24"/>
              </w:rPr>
            </w:pPr>
            <w:r w:rsidRPr="00802795">
              <w:rPr>
                <w:sz w:val="24"/>
                <w:szCs w:val="24"/>
              </w:rPr>
              <w:t>1.2.1 Road Design</w:t>
            </w:r>
          </w:p>
        </w:tc>
        <w:tc>
          <w:tcPr>
            <w:tcW w:w="0" w:type="auto"/>
            <w:vAlign w:val="center"/>
            <w:hideMark/>
          </w:tcPr>
          <w:p w14:paraId="744B336E" w14:textId="77777777" w:rsidR="00182BDB" w:rsidRPr="00802795" w:rsidRDefault="00182BDB" w:rsidP="00327C88">
            <w:pPr>
              <w:rPr>
                <w:sz w:val="24"/>
                <w:szCs w:val="24"/>
              </w:rPr>
            </w:pPr>
            <w:r w:rsidRPr="00802795">
              <w:rPr>
                <w:sz w:val="24"/>
                <w:szCs w:val="24"/>
              </w:rPr>
              <w:t>Civil Engineer</w:t>
            </w:r>
          </w:p>
        </w:tc>
      </w:tr>
      <w:tr w:rsidR="00182BDB" w:rsidRPr="00802795" w14:paraId="37E74EF1" w14:textId="77777777" w:rsidTr="00327C88">
        <w:trPr>
          <w:tblCellSpacing w:w="15" w:type="dxa"/>
        </w:trPr>
        <w:tc>
          <w:tcPr>
            <w:tcW w:w="0" w:type="auto"/>
            <w:vAlign w:val="center"/>
            <w:hideMark/>
          </w:tcPr>
          <w:p w14:paraId="373384CD" w14:textId="77777777" w:rsidR="00182BDB" w:rsidRPr="00802795" w:rsidRDefault="00182BDB" w:rsidP="00327C88">
            <w:pPr>
              <w:rPr>
                <w:sz w:val="24"/>
                <w:szCs w:val="24"/>
              </w:rPr>
            </w:pPr>
          </w:p>
        </w:tc>
        <w:tc>
          <w:tcPr>
            <w:tcW w:w="0" w:type="auto"/>
            <w:vAlign w:val="center"/>
            <w:hideMark/>
          </w:tcPr>
          <w:p w14:paraId="4E7A700F" w14:textId="77777777" w:rsidR="00182BDB" w:rsidRPr="00802795" w:rsidRDefault="00182BDB" w:rsidP="00327C88">
            <w:pPr>
              <w:rPr>
                <w:sz w:val="24"/>
                <w:szCs w:val="24"/>
              </w:rPr>
            </w:pPr>
          </w:p>
        </w:tc>
        <w:tc>
          <w:tcPr>
            <w:tcW w:w="0" w:type="auto"/>
            <w:vAlign w:val="center"/>
            <w:hideMark/>
          </w:tcPr>
          <w:p w14:paraId="4A29C325" w14:textId="77777777" w:rsidR="00182BDB" w:rsidRPr="00802795" w:rsidRDefault="00182BDB" w:rsidP="00327C88">
            <w:pPr>
              <w:rPr>
                <w:sz w:val="24"/>
                <w:szCs w:val="24"/>
              </w:rPr>
            </w:pPr>
            <w:r w:rsidRPr="00802795">
              <w:rPr>
                <w:sz w:val="24"/>
                <w:szCs w:val="24"/>
              </w:rPr>
              <w:t>1.2.2 Bridge &amp; Drainage Design</w:t>
            </w:r>
          </w:p>
        </w:tc>
        <w:tc>
          <w:tcPr>
            <w:tcW w:w="0" w:type="auto"/>
            <w:vAlign w:val="center"/>
            <w:hideMark/>
          </w:tcPr>
          <w:p w14:paraId="3F303829" w14:textId="77777777" w:rsidR="00182BDB" w:rsidRPr="00802795" w:rsidRDefault="00182BDB" w:rsidP="00327C88">
            <w:pPr>
              <w:rPr>
                <w:sz w:val="24"/>
                <w:szCs w:val="24"/>
              </w:rPr>
            </w:pPr>
            <w:r w:rsidRPr="00802795">
              <w:rPr>
                <w:sz w:val="24"/>
                <w:szCs w:val="24"/>
              </w:rPr>
              <w:t>Structural Engineer</w:t>
            </w:r>
          </w:p>
        </w:tc>
      </w:tr>
      <w:tr w:rsidR="00182BDB" w:rsidRPr="00802795" w14:paraId="487622C8" w14:textId="77777777" w:rsidTr="00327C88">
        <w:trPr>
          <w:tblCellSpacing w:w="15" w:type="dxa"/>
        </w:trPr>
        <w:tc>
          <w:tcPr>
            <w:tcW w:w="0" w:type="auto"/>
            <w:vAlign w:val="center"/>
            <w:hideMark/>
          </w:tcPr>
          <w:p w14:paraId="3FCC496B" w14:textId="77777777" w:rsidR="00182BDB" w:rsidRPr="00802795" w:rsidRDefault="00182BDB" w:rsidP="00327C88">
            <w:pPr>
              <w:rPr>
                <w:sz w:val="24"/>
                <w:szCs w:val="24"/>
              </w:rPr>
            </w:pPr>
          </w:p>
        </w:tc>
        <w:tc>
          <w:tcPr>
            <w:tcW w:w="0" w:type="auto"/>
            <w:vAlign w:val="center"/>
            <w:hideMark/>
          </w:tcPr>
          <w:p w14:paraId="1B296DDB" w14:textId="77777777" w:rsidR="00182BDB" w:rsidRPr="00802795" w:rsidRDefault="00182BDB" w:rsidP="00327C88">
            <w:pPr>
              <w:rPr>
                <w:sz w:val="24"/>
                <w:szCs w:val="24"/>
              </w:rPr>
            </w:pPr>
            <w:r w:rsidRPr="00802795">
              <w:rPr>
                <w:sz w:val="24"/>
                <w:szCs w:val="24"/>
              </w:rPr>
              <w:t>1.3 Procurement</w:t>
            </w:r>
          </w:p>
        </w:tc>
        <w:tc>
          <w:tcPr>
            <w:tcW w:w="0" w:type="auto"/>
            <w:vAlign w:val="center"/>
            <w:hideMark/>
          </w:tcPr>
          <w:p w14:paraId="1F683830" w14:textId="77777777" w:rsidR="00182BDB" w:rsidRPr="00802795" w:rsidRDefault="00182BDB" w:rsidP="00327C88">
            <w:pPr>
              <w:rPr>
                <w:sz w:val="24"/>
                <w:szCs w:val="24"/>
              </w:rPr>
            </w:pPr>
            <w:r w:rsidRPr="00802795">
              <w:rPr>
                <w:sz w:val="24"/>
                <w:szCs w:val="24"/>
              </w:rPr>
              <w:t>1.3.1 Material Sourcing</w:t>
            </w:r>
          </w:p>
        </w:tc>
        <w:tc>
          <w:tcPr>
            <w:tcW w:w="0" w:type="auto"/>
            <w:vAlign w:val="center"/>
            <w:hideMark/>
          </w:tcPr>
          <w:p w14:paraId="7C4043CE" w14:textId="77777777" w:rsidR="00182BDB" w:rsidRPr="00802795" w:rsidRDefault="00182BDB" w:rsidP="00327C88">
            <w:pPr>
              <w:rPr>
                <w:sz w:val="24"/>
                <w:szCs w:val="24"/>
              </w:rPr>
            </w:pPr>
            <w:r w:rsidRPr="00802795">
              <w:rPr>
                <w:sz w:val="24"/>
                <w:szCs w:val="24"/>
              </w:rPr>
              <w:t>Procurement Manager</w:t>
            </w:r>
          </w:p>
        </w:tc>
      </w:tr>
      <w:tr w:rsidR="00182BDB" w:rsidRPr="00802795" w14:paraId="426CABD4" w14:textId="77777777" w:rsidTr="00327C88">
        <w:trPr>
          <w:tblCellSpacing w:w="15" w:type="dxa"/>
        </w:trPr>
        <w:tc>
          <w:tcPr>
            <w:tcW w:w="0" w:type="auto"/>
            <w:vAlign w:val="center"/>
            <w:hideMark/>
          </w:tcPr>
          <w:p w14:paraId="772130B0" w14:textId="77777777" w:rsidR="00182BDB" w:rsidRPr="00802795" w:rsidRDefault="00182BDB" w:rsidP="00327C88">
            <w:pPr>
              <w:rPr>
                <w:sz w:val="24"/>
                <w:szCs w:val="24"/>
              </w:rPr>
            </w:pPr>
          </w:p>
        </w:tc>
        <w:tc>
          <w:tcPr>
            <w:tcW w:w="0" w:type="auto"/>
            <w:vAlign w:val="center"/>
            <w:hideMark/>
          </w:tcPr>
          <w:p w14:paraId="4F55CE91" w14:textId="77777777" w:rsidR="00182BDB" w:rsidRPr="00802795" w:rsidRDefault="00182BDB" w:rsidP="00327C88">
            <w:pPr>
              <w:rPr>
                <w:sz w:val="24"/>
                <w:szCs w:val="24"/>
              </w:rPr>
            </w:pPr>
          </w:p>
        </w:tc>
        <w:tc>
          <w:tcPr>
            <w:tcW w:w="0" w:type="auto"/>
            <w:vAlign w:val="center"/>
            <w:hideMark/>
          </w:tcPr>
          <w:p w14:paraId="29E2699E" w14:textId="77777777" w:rsidR="00182BDB" w:rsidRPr="00802795" w:rsidRDefault="00182BDB" w:rsidP="00327C88">
            <w:pPr>
              <w:rPr>
                <w:sz w:val="24"/>
                <w:szCs w:val="24"/>
              </w:rPr>
            </w:pPr>
            <w:r w:rsidRPr="00802795">
              <w:rPr>
                <w:sz w:val="24"/>
                <w:szCs w:val="24"/>
              </w:rPr>
              <w:t>1.3.2 Contractor Selection</w:t>
            </w:r>
          </w:p>
        </w:tc>
        <w:tc>
          <w:tcPr>
            <w:tcW w:w="0" w:type="auto"/>
            <w:vAlign w:val="center"/>
            <w:hideMark/>
          </w:tcPr>
          <w:p w14:paraId="6DFA9D2D" w14:textId="77777777" w:rsidR="00182BDB" w:rsidRPr="00802795" w:rsidRDefault="00182BDB" w:rsidP="00327C88">
            <w:pPr>
              <w:rPr>
                <w:sz w:val="24"/>
                <w:szCs w:val="24"/>
              </w:rPr>
            </w:pPr>
            <w:r w:rsidRPr="00802795">
              <w:rPr>
                <w:sz w:val="24"/>
                <w:szCs w:val="24"/>
              </w:rPr>
              <w:t>Project Manager</w:t>
            </w:r>
          </w:p>
        </w:tc>
      </w:tr>
      <w:tr w:rsidR="00182BDB" w:rsidRPr="00802795" w14:paraId="10466287" w14:textId="77777777" w:rsidTr="00327C88">
        <w:trPr>
          <w:tblCellSpacing w:w="15" w:type="dxa"/>
        </w:trPr>
        <w:tc>
          <w:tcPr>
            <w:tcW w:w="0" w:type="auto"/>
            <w:vAlign w:val="center"/>
            <w:hideMark/>
          </w:tcPr>
          <w:p w14:paraId="5E08ADD2" w14:textId="77777777" w:rsidR="00182BDB" w:rsidRPr="00802795" w:rsidRDefault="00182BDB" w:rsidP="00327C88">
            <w:pPr>
              <w:rPr>
                <w:sz w:val="24"/>
                <w:szCs w:val="24"/>
              </w:rPr>
            </w:pPr>
          </w:p>
        </w:tc>
        <w:tc>
          <w:tcPr>
            <w:tcW w:w="0" w:type="auto"/>
            <w:vAlign w:val="center"/>
            <w:hideMark/>
          </w:tcPr>
          <w:p w14:paraId="0E0127E9" w14:textId="77777777" w:rsidR="00182BDB" w:rsidRPr="00802795" w:rsidRDefault="00182BDB" w:rsidP="00327C88">
            <w:pPr>
              <w:rPr>
                <w:sz w:val="24"/>
                <w:szCs w:val="24"/>
              </w:rPr>
            </w:pPr>
            <w:r w:rsidRPr="00802795">
              <w:rPr>
                <w:sz w:val="24"/>
                <w:szCs w:val="24"/>
              </w:rPr>
              <w:t>1.4 Construction</w:t>
            </w:r>
          </w:p>
        </w:tc>
        <w:tc>
          <w:tcPr>
            <w:tcW w:w="0" w:type="auto"/>
            <w:vAlign w:val="center"/>
            <w:hideMark/>
          </w:tcPr>
          <w:p w14:paraId="5D64C838" w14:textId="77777777" w:rsidR="00182BDB" w:rsidRPr="00802795" w:rsidRDefault="00182BDB" w:rsidP="00327C88">
            <w:pPr>
              <w:rPr>
                <w:sz w:val="24"/>
                <w:szCs w:val="24"/>
              </w:rPr>
            </w:pPr>
            <w:r w:rsidRPr="00802795">
              <w:rPr>
                <w:sz w:val="24"/>
                <w:szCs w:val="24"/>
              </w:rPr>
              <w:t>1.4.1 Road Reconstruction</w:t>
            </w:r>
          </w:p>
        </w:tc>
        <w:tc>
          <w:tcPr>
            <w:tcW w:w="0" w:type="auto"/>
            <w:vAlign w:val="center"/>
            <w:hideMark/>
          </w:tcPr>
          <w:p w14:paraId="7E61FD7B" w14:textId="77777777" w:rsidR="00182BDB" w:rsidRPr="00802795" w:rsidRDefault="00182BDB" w:rsidP="00327C88">
            <w:pPr>
              <w:rPr>
                <w:sz w:val="24"/>
                <w:szCs w:val="24"/>
              </w:rPr>
            </w:pPr>
            <w:r w:rsidRPr="00802795">
              <w:rPr>
                <w:sz w:val="24"/>
                <w:szCs w:val="24"/>
              </w:rPr>
              <w:t>Construction Team</w:t>
            </w:r>
          </w:p>
        </w:tc>
      </w:tr>
      <w:tr w:rsidR="00182BDB" w:rsidRPr="00802795" w14:paraId="25A9FA64" w14:textId="77777777" w:rsidTr="00327C88">
        <w:trPr>
          <w:tblCellSpacing w:w="15" w:type="dxa"/>
        </w:trPr>
        <w:tc>
          <w:tcPr>
            <w:tcW w:w="0" w:type="auto"/>
            <w:vAlign w:val="center"/>
            <w:hideMark/>
          </w:tcPr>
          <w:p w14:paraId="773E9ED8" w14:textId="77777777" w:rsidR="00182BDB" w:rsidRPr="00802795" w:rsidRDefault="00182BDB" w:rsidP="00327C88">
            <w:pPr>
              <w:rPr>
                <w:sz w:val="24"/>
                <w:szCs w:val="24"/>
              </w:rPr>
            </w:pPr>
          </w:p>
        </w:tc>
        <w:tc>
          <w:tcPr>
            <w:tcW w:w="0" w:type="auto"/>
            <w:vAlign w:val="center"/>
            <w:hideMark/>
          </w:tcPr>
          <w:p w14:paraId="3860C173" w14:textId="77777777" w:rsidR="00182BDB" w:rsidRPr="00802795" w:rsidRDefault="00182BDB" w:rsidP="00327C88">
            <w:pPr>
              <w:rPr>
                <w:sz w:val="24"/>
                <w:szCs w:val="24"/>
              </w:rPr>
            </w:pPr>
          </w:p>
        </w:tc>
        <w:tc>
          <w:tcPr>
            <w:tcW w:w="0" w:type="auto"/>
            <w:vAlign w:val="center"/>
            <w:hideMark/>
          </w:tcPr>
          <w:p w14:paraId="72EA31B7" w14:textId="77777777" w:rsidR="00182BDB" w:rsidRPr="00802795" w:rsidRDefault="00182BDB" w:rsidP="00327C88">
            <w:pPr>
              <w:rPr>
                <w:sz w:val="24"/>
                <w:szCs w:val="24"/>
              </w:rPr>
            </w:pPr>
            <w:r w:rsidRPr="00802795">
              <w:rPr>
                <w:sz w:val="24"/>
                <w:szCs w:val="24"/>
              </w:rPr>
              <w:t>1.4.2 Bridge &amp; Culvert Repair</w:t>
            </w:r>
          </w:p>
        </w:tc>
        <w:tc>
          <w:tcPr>
            <w:tcW w:w="0" w:type="auto"/>
            <w:vAlign w:val="center"/>
            <w:hideMark/>
          </w:tcPr>
          <w:p w14:paraId="1D822AA0" w14:textId="77777777" w:rsidR="00182BDB" w:rsidRPr="00802795" w:rsidRDefault="00182BDB" w:rsidP="00327C88">
            <w:pPr>
              <w:rPr>
                <w:sz w:val="24"/>
                <w:szCs w:val="24"/>
              </w:rPr>
            </w:pPr>
            <w:r w:rsidRPr="00802795">
              <w:rPr>
                <w:sz w:val="24"/>
                <w:szCs w:val="24"/>
              </w:rPr>
              <w:t>Construction Team</w:t>
            </w:r>
          </w:p>
        </w:tc>
      </w:tr>
      <w:tr w:rsidR="00182BDB" w:rsidRPr="00802795" w14:paraId="35D5811A" w14:textId="77777777" w:rsidTr="00327C88">
        <w:trPr>
          <w:tblCellSpacing w:w="15" w:type="dxa"/>
        </w:trPr>
        <w:tc>
          <w:tcPr>
            <w:tcW w:w="0" w:type="auto"/>
            <w:vAlign w:val="center"/>
            <w:hideMark/>
          </w:tcPr>
          <w:p w14:paraId="04F7A600" w14:textId="77777777" w:rsidR="00182BDB" w:rsidRPr="00802795" w:rsidRDefault="00182BDB" w:rsidP="00327C88">
            <w:pPr>
              <w:rPr>
                <w:sz w:val="24"/>
                <w:szCs w:val="24"/>
              </w:rPr>
            </w:pPr>
          </w:p>
        </w:tc>
        <w:tc>
          <w:tcPr>
            <w:tcW w:w="0" w:type="auto"/>
            <w:vAlign w:val="center"/>
            <w:hideMark/>
          </w:tcPr>
          <w:p w14:paraId="2BA7EF0C" w14:textId="77777777" w:rsidR="00182BDB" w:rsidRPr="00802795" w:rsidRDefault="00182BDB" w:rsidP="00327C88">
            <w:pPr>
              <w:rPr>
                <w:sz w:val="24"/>
                <w:szCs w:val="24"/>
              </w:rPr>
            </w:pPr>
          </w:p>
        </w:tc>
        <w:tc>
          <w:tcPr>
            <w:tcW w:w="0" w:type="auto"/>
            <w:vAlign w:val="center"/>
            <w:hideMark/>
          </w:tcPr>
          <w:p w14:paraId="648A56CE" w14:textId="77777777" w:rsidR="00182BDB" w:rsidRPr="00802795" w:rsidRDefault="00182BDB" w:rsidP="00327C88">
            <w:pPr>
              <w:rPr>
                <w:sz w:val="24"/>
                <w:szCs w:val="24"/>
              </w:rPr>
            </w:pPr>
            <w:r w:rsidRPr="00802795">
              <w:rPr>
                <w:sz w:val="24"/>
                <w:szCs w:val="24"/>
              </w:rPr>
              <w:t>1.4.3 Drainage System Installation</w:t>
            </w:r>
          </w:p>
        </w:tc>
        <w:tc>
          <w:tcPr>
            <w:tcW w:w="0" w:type="auto"/>
            <w:vAlign w:val="center"/>
            <w:hideMark/>
          </w:tcPr>
          <w:p w14:paraId="2A310690" w14:textId="77777777" w:rsidR="00182BDB" w:rsidRPr="00802795" w:rsidRDefault="00182BDB" w:rsidP="00327C88">
            <w:pPr>
              <w:rPr>
                <w:sz w:val="24"/>
                <w:szCs w:val="24"/>
              </w:rPr>
            </w:pPr>
            <w:r w:rsidRPr="00802795">
              <w:rPr>
                <w:sz w:val="24"/>
                <w:szCs w:val="24"/>
              </w:rPr>
              <w:t>Construction Team</w:t>
            </w:r>
          </w:p>
        </w:tc>
      </w:tr>
      <w:tr w:rsidR="00182BDB" w:rsidRPr="00802795" w14:paraId="0417CFE4" w14:textId="77777777" w:rsidTr="00327C88">
        <w:trPr>
          <w:tblCellSpacing w:w="15" w:type="dxa"/>
        </w:trPr>
        <w:tc>
          <w:tcPr>
            <w:tcW w:w="0" w:type="auto"/>
            <w:vAlign w:val="center"/>
            <w:hideMark/>
          </w:tcPr>
          <w:p w14:paraId="5AC6A486" w14:textId="77777777" w:rsidR="00182BDB" w:rsidRPr="00802795" w:rsidRDefault="00182BDB" w:rsidP="00327C88">
            <w:pPr>
              <w:rPr>
                <w:sz w:val="24"/>
                <w:szCs w:val="24"/>
              </w:rPr>
            </w:pPr>
          </w:p>
        </w:tc>
        <w:tc>
          <w:tcPr>
            <w:tcW w:w="0" w:type="auto"/>
            <w:vAlign w:val="center"/>
            <w:hideMark/>
          </w:tcPr>
          <w:p w14:paraId="11A29FF8" w14:textId="77777777" w:rsidR="00182BDB" w:rsidRPr="00802795" w:rsidRDefault="00182BDB" w:rsidP="00327C88">
            <w:pPr>
              <w:rPr>
                <w:sz w:val="24"/>
                <w:szCs w:val="24"/>
              </w:rPr>
            </w:pPr>
            <w:r w:rsidRPr="00802795">
              <w:rPr>
                <w:sz w:val="24"/>
                <w:szCs w:val="24"/>
              </w:rPr>
              <w:t>1.5 Testing &amp; Commissioning</w:t>
            </w:r>
          </w:p>
        </w:tc>
        <w:tc>
          <w:tcPr>
            <w:tcW w:w="0" w:type="auto"/>
            <w:vAlign w:val="center"/>
            <w:hideMark/>
          </w:tcPr>
          <w:p w14:paraId="26DFA72A" w14:textId="77777777" w:rsidR="00182BDB" w:rsidRPr="00802795" w:rsidRDefault="00182BDB" w:rsidP="00327C88">
            <w:pPr>
              <w:rPr>
                <w:sz w:val="24"/>
                <w:szCs w:val="24"/>
              </w:rPr>
            </w:pPr>
            <w:r w:rsidRPr="00802795">
              <w:rPr>
                <w:sz w:val="24"/>
                <w:szCs w:val="24"/>
              </w:rPr>
              <w:t>1.5.1 Safety &amp; Quality Inspection</w:t>
            </w:r>
          </w:p>
        </w:tc>
        <w:tc>
          <w:tcPr>
            <w:tcW w:w="0" w:type="auto"/>
            <w:vAlign w:val="center"/>
            <w:hideMark/>
          </w:tcPr>
          <w:p w14:paraId="6D1CC754" w14:textId="77777777" w:rsidR="00182BDB" w:rsidRPr="00802795" w:rsidRDefault="00182BDB" w:rsidP="00327C88">
            <w:pPr>
              <w:rPr>
                <w:sz w:val="24"/>
                <w:szCs w:val="24"/>
              </w:rPr>
            </w:pPr>
            <w:r w:rsidRPr="00802795">
              <w:rPr>
                <w:sz w:val="24"/>
                <w:szCs w:val="24"/>
              </w:rPr>
              <w:t>QA/QC Officer</w:t>
            </w:r>
          </w:p>
        </w:tc>
      </w:tr>
      <w:tr w:rsidR="00182BDB" w:rsidRPr="00802795" w14:paraId="3941315C" w14:textId="77777777" w:rsidTr="00327C88">
        <w:trPr>
          <w:tblCellSpacing w:w="15" w:type="dxa"/>
        </w:trPr>
        <w:tc>
          <w:tcPr>
            <w:tcW w:w="0" w:type="auto"/>
            <w:vAlign w:val="center"/>
            <w:hideMark/>
          </w:tcPr>
          <w:p w14:paraId="208F005F" w14:textId="77777777" w:rsidR="00182BDB" w:rsidRPr="00802795" w:rsidRDefault="00182BDB" w:rsidP="00327C88">
            <w:pPr>
              <w:rPr>
                <w:sz w:val="24"/>
                <w:szCs w:val="24"/>
              </w:rPr>
            </w:pPr>
          </w:p>
        </w:tc>
        <w:tc>
          <w:tcPr>
            <w:tcW w:w="0" w:type="auto"/>
            <w:vAlign w:val="center"/>
            <w:hideMark/>
          </w:tcPr>
          <w:p w14:paraId="290E0C3D" w14:textId="77777777" w:rsidR="00182BDB" w:rsidRPr="00802795" w:rsidRDefault="00182BDB" w:rsidP="00327C88">
            <w:pPr>
              <w:rPr>
                <w:sz w:val="24"/>
                <w:szCs w:val="24"/>
              </w:rPr>
            </w:pPr>
          </w:p>
        </w:tc>
        <w:tc>
          <w:tcPr>
            <w:tcW w:w="0" w:type="auto"/>
            <w:vAlign w:val="center"/>
            <w:hideMark/>
          </w:tcPr>
          <w:p w14:paraId="1AF83DD4" w14:textId="77777777" w:rsidR="00182BDB" w:rsidRDefault="00182BDB" w:rsidP="00327C88">
            <w:pPr>
              <w:rPr>
                <w:sz w:val="24"/>
                <w:szCs w:val="24"/>
              </w:rPr>
            </w:pPr>
            <w:r w:rsidRPr="00802795">
              <w:rPr>
                <w:sz w:val="24"/>
                <w:szCs w:val="24"/>
              </w:rPr>
              <w:t>1.5.2 Corridor Reopening</w:t>
            </w:r>
          </w:p>
          <w:p w14:paraId="4068B44C" w14:textId="77777777" w:rsidR="00182BDB" w:rsidRPr="00802795" w:rsidRDefault="00182BDB" w:rsidP="00327C88">
            <w:pPr>
              <w:rPr>
                <w:sz w:val="24"/>
                <w:szCs w:val="24"/>
              </w:rPr>
            </w:pPr>
          </w:p>
        </w:tc>
        <w:tc>
          <w:tcPr>
            <w:tcW w:w="0" w:type="auto"/>
            <w:vAlign w:val="center"/>
            <w:hideMark/>
          </w:tcPr>
          <w:p w14:paraId="0BD9AFFD" w14:textId="77777777" w:rsidR="00182BDB" w:rsidRPr="00802795" w:rsidRDefault="00182BDB" w:rsidP="00327C88">
            <w:pPr>
              <w:rPr>
                <w:sz w:val="24"/>
                <w:szCs w:val="24"/>
              </w:rPr>
            </w:pPr>
            <w:r w:rsidRPr="00802795">
              <w:rPr>
                <w:sz w:val="24"/>
                <w:szCs w:val="24"/>
              </w:rPr>
              <w:t>Project Manager</w:t>
            </w:r>
          </w:p>
        </w:tc>
      </w:tr>
    </w:tbl>
    <w:p w14:paraId="150F75F5" w14:textId="77777777" w:rsidR="00182BDB" w:rsidRPr="00802795" w:rsidRDefault="00182BDB" w:rsidP="00182BDB">
      <w:pPr>
        <w:spacing w:before="100" w:beforeAutospacing="1" w:after="100" w:afterAutospacing="1"/>
        <w:outlineLvl w:val="1"/>
        <w:rPr>
          <w:b/>
          <w:bCs/>
          <w:sz w:val="36"/>
          <w:szCs w:val="36"/>
        </w:rPr>
      </w:pPr>
      <w:bookmarkStart w:id="59" w:name="_Toc213361636"/>
      <w:bookmarkStart w:id="60" w:name="_Toc213361659"/>
      <w:bookmarkStart w:id="61" w:name="_Toc213361711"/>
      <w:bookmarkStart w:id="62" w:name="_Toc213362014"/>
      <w:r w:rsidRPr="00802795">
        <w:rPr>
          <w:b/>
          <w:bCs/>
          <w:sz w:val="36"/>
          <w:szCs w:val="36"/>
        </w:rPr>
        <w:t>5. Quad Chart</w:t>
      </w:r>
      <w:bookmarkEnd w:id="59"/>
      <w:bookmarkEnd w:id="60"/>
      <w:bookmarkEnd w:id="61"/>
      <w:bookmarkEnd w:id="62"/>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2"/>
        <w:gridCol w:w="6220"/>
      </w:tblGrid>
      <w:tr w:rsidR="00182BDB" w:rsidRPr="00802795" w14:paraId="750F9451" w14:textId="77777777" w:rsidTr="00327C88">
        <w:trPr>
          <w:tblCellSpacing w:w="15" w:type="dxa"/>
        </w:trPr>
        <w:tc>
          <w:tcPr>
            <w:tcW w:w="0" w:type="auto"/>
            <w:vAlign w:val="center"/>
            <w:hideMark/>
          </w:tcPr>
          <w:p w14:paraId="0D2D0230" w14:textId="77777777" w:rsidR="00182BDB" w:rsidRPr="00802795" w:rsidRDefault="00182BDB" w:rsidP="00327C88">
            <w:pPr>
              <w:rPr>
                <w:sz w:val="24"/>
                <w:szCs w:val="24"/>
              </w:rPr>
            </w:pPr>
            <w:r w:rsidRPr="00802795">
              <w:rPr>
                <w:b/>
                <w:bCs/>
                <w:sz w:val="24"/>
                <w:szCs w:val="24"/>
              </w:rPr>
              <w:t>Category</w:t>
            </w:r>
          </w:p>
        </w:tc>
        <w:tc>
          <w:tcPr>
            <w:tcW w:w="0" w:type="auto"/>
            <w:vAlign w:val="center"/>
            <w:hideMark/>
          </w:tcPr>
          <w:p w14:paraId="12B9982C" w14:textId="77777777" w:rsidR="00182BDB" w:rsidRPr="00802795" w:rsidRDefault="00182BDB" w:rsidP="00327C88">
            <w:pPr>
              <w:rPr>
                <w:sz w:val="24"/>
                <w:szCs w:val="24"/>
              </w:rPr>
            </w:pPr>
            <w:r w:rsidRPr="00802795">
              <w:rPr>
                <w:b/>
                <w:bCs/>
                <w:sz w:val="24"/>
                <w:szCs w:val="24"/>
              </w:rPr>
              <w:t>Details</w:t>
            </w:r>
          </w:p>
        </w:tc>
      </w:tr>
      <w:tr w:rsidR="00182BDB" w:rsidRPr="00802795" w14:paraId="06865A7A" w14:textId="77777777" w:rsidTr="00327C88">
        <w:trPr>
          <w:tblCellSpacing w:w="15" w:type="dxa"/>
        </w:trPr>
        <w:tc>
          <w:tcPr>
            <w:tcW w:w="0" w:type="auto"/>
            <w:vAlign w:val="center"/>
            <w:hideMark/>
          </w:tcPr>
          <w:p w14:paraId="71B9DA70" w14:textId="77777777" w:rsidR="00182BDB" w:rsidRPr="00802795" w:rsidRDefault="00182BDB" w:rsidP="00327C88">
            <w:pPr>
              <w:rPr>
                <w:sz w:val="24"/>
                <w:szCs w:val="24"/>
              </w:rPr>
            </w:pPr>
            <w:r w:rsidRPr="00802795">
              <w:rPr>
                <w:sz w:val="24"/>
                <w:szCs w:val="24"/>
              </w:rPr>
              <w:t>Project Name</w:t>
            </w:r>
          </w:p>
        </w:tc>
        <w:tc>
          <w:tcPr>
            <w:tcW w:w="0" w:type="auto"/>
            <w:vAlign w:val="center"/>
            <w:hideMark/>
          </w:tcPr>
          <w:p w14:paraId="01FDF400" w14:textId="77777777" w:rsidR="00182BDB" w:rsidRPr="00802795" w:rsidRDefault="00182BDB" w:rsidP="00327C88">
            <w:pPr>
              <w:rPr>
                <w:sz w:val="24"/>
                <w:szCs w:val="24"/>
              </w:rPr>
            </w:pPr>
            <w:r w:rsidRPr="00802795">
              <w:rPr>
                <w:sz w:val="24"/>
                <w:szCs w:val="24"/>
              </w:rPr>
              <w:t>Principal Corridor Reconstruction</w:t>
            </w:r>
          </w:p>
        </w:tc>
      </w:tr>
      <w:tr w:rsidR="00182BDB" w:rsidRPr="00802795" w14:paraId="4410E587" w14:textId="77777777" w:rsidTr="00327C88">
        <w:trPr>
          <w:tblCellSpacing w:w="15" w:type="dxa"/>
        </w:trPr>
        <w:tc>
          <w:tcPr>
            <w:tcW w:w="0" w:type="auto"/>
            <w:vAlign w:val="center"/>
            <w:hideMark/>
          </w:tcPr>
          <w:p w14:paraId="6B49AFD2" w14:textId="77777777" w:rsidR="00182BDB" w:rsidRPr="00802795" w:rsidRDefault="00182BDB" w:rsidP="00327C88">
            <w:pPr>
              <w:rPr>
                <w:sz w:val="24"/>
                <w:szCs w:val="24"/>
              </w:rPr>
            </w:pPr>
            <w:r w:rsidRPr="00802795">
              <w:rPr>
                <w:sz w:val="24"/>
                <w:szCs w:val="24"/>
              </w:rPr>
              <w:t>Purpose / Objectives</w:t>
            </w:r>
          </w:p>
        </w:tc>
        <w:tc>
          <w:tcPr>
            <w:tcW w:w="0" w:type="auto"/>
            <w:vAlign w:val="center"/>
            <w:hideMark/>
          </w:tcPr>
          <w:p w14:paraId="04EAF049" w14:textId="77777777" w:rsidR="00182BDB" w:rsidRPr="00802795" w:rsidRDefault="00182BDB" w:rsidP="00327C88">
            <w:pPr>
              <w:rPr>
                <w:sz w:val="24"/>
                <w:szCs w:val="24"/>
              </w:rPr>
            </w:pPr>
            <w:r w:rsidRPr="00802795">
              <w:rPr>
                <w:sz w:val="24"/>
                <w:szCs w:val="24"/>
              </w:rPr>
              <w:t>Restore transportation, ensure resilience, improve safety</w:t>
            </w:r>
          </w:p>
        </w:tc>
      </w:tr>
      <w:tr w:rsidR="00182BDB" w:rsidRPr="00802795" w14:paraId="030EE708" w14:textId="77777777" w:rsidTr="00327C88">
        <w:trPr>
          <w:tblCellSpacing w:w="15" w:type="dxa"/>
        </w:trPr>
        <w:tc>
          <w:tcPr>
            <w:tcW w:w="0" w:type="auto"/>
            <w:vAlign w:val="center"/>
            <w:hideMark/>
          </w:tcPr>
          <w:p w14:paraId="5742510C" w14:textId="77777777" w:rsidR="00182BDB" w:rsidRPr="00802795" w:rsidRDefault="00182BDB" w:rsidP="00327C88">
            <w:pPr>
              <w:rPr>
                <w:sz w:val="24"/>
                <w:szCs w:val="24"/>
              </w:rPr>
            </w:pPr>
            <w:r w:rsidRPr="00802795">
              <w:rPr>
                <w:sz w:val="24"/>
                <w:szCs w:val="24"/>
              </w:rPr>
              <w:t>Key Stakeholders</w:t>
            </w:r>
          </w:p>
        </w:tc>
        <w:tc>
          <w:tcPr>
            <w:tcW w:w="0" w:type="auto"/>
            <w:vAlign w:val="center"/>
            <w:hideMark/>
          </w:tcPr>
          <w:p w14:paraId="262C0D81" w14:textId="77777777" w:rsidR="00182BDB" w:rsidRPr="00802795" w:rsidRDefault="00182BDB" w:rsidP="00327C88">
            <w:pPr>
              <w:rPr>
                <w:sz w:val="24"/>
                <w:szCs w:val="24"/>
              </w:rPr>
            </w:pPr>
            <w:r w:rsidRPr="00802795">
              <w:rPr>
                <w:sz w:val="24"/>
                <w:szCs w:val="24"/>
              </w:rPr>
              <w:t>Government agencies, contractors, local communities, suppliers</w:t>
            </w:r>
          </w:p>
        </w:tc>
      </w:tr>
      <w:tr w:rsidR="00182BDB" w:rsidRPr="00802795" w14:paraId="5629A75E" w14:textId="77777777" w:rsidTr="00327C88">
        <w:trPr>
          <w:tblCellSpacing w:w="15" w:type="dxa"/>
        </w:trPr>
        <w:tc>
          <w:tcPr>
            <w:tcW w:w="0" w:type="auto"/>
            <w:vAlign w:val="center"/>
            <w:hideMark/>
          </w:tcPr>
          <w:p w14:paraId="6DC1D739" w14:textId="77777777" w:rsidR="00182BDB" w:rsidRPr="00802795" w:rsidRDefault="00182BDB" w:rsidP="00327C88">
            <w:pPr>
              <w:rPr>
                <w:sz w:val="24"/>
                <w:szCs w:val="24"/>
              </w:rPr>
            </w:pPr>
            <w:r w:rsidRPr="00802795">
              <w:rPr>
                <w:sz w:val="24"/>
                <w:szCs w:val="24"/>
              </w:rPr>
              <w:t>Budget</w:t>
            </w:r>
          </w:p>
        </w:tc>
        <w:tc>
          <w:tcPr>
            <w:tcW w:w="0" w:type="auto"/>
            <w:vAlign w:val="center"/>
            <w:hideMark/>
          </w:tcPr>
          <w:p w14:paraId="406AA430" w14:textId="77777777" w:rsidR="00182BDB" w:rsidRPr="00802795" w:rsidRDefault="00182BDB" w:rsidP="00327C88">
            <w:pPr>
              <w:rPr>
                <w:sz w:val="24"/>
                <w:szCs w:val="24"/>
              </w:rPr>
            </w:pPr>
            <w:r w:rsidRPr="00802795">
              <w:rPr>
                <w:sz w:val="24"/>
                <w:szCs w:val="24"/>
              </w:rPr>
              <w:t>$15 million</w:t>
            </w:r>
          </w:p>
        </w:tc>
      </w:tr>
      <w:tr w:rsidR="00182BDB" w:rsidRPr="00802795" w14:paraId="0923A5E4" w14:textId="77777777" w:rsidTr="00327C88">
        <w:trPr>
          <w:tblCellSpacing w:w="15" w:type="dxa"/>
        </w:trPr>
        <w:tc>
          <w:tcPr>
            <w:tcW w:w="0" w:type="auto"/>
            <w:vAlign w:val="center"/>
            <w:hideMark/>
          </w:tcPr>
          <w:p w14:paraId="1706AA80" w14:textId="77777777" w:rsidR="00182BDB" w:rsidRPr="00802795" w:rsidRDefault="00182BDB" w:rsidP="00327C88">
            <w:pPr>
              <w:rPr>
                <w:sz w:val="24"/>
                <w:szCs w:val="24"/>
              </w:rPr>
            </w:pPr>
            <w:r w:rsidRPr="00802795">
              <w:rPr>
                <w:sz w:val="24"/>
                <w:szCs w:val="24"/>
              </w:rPr>
              <w:t>Schedule</w:t>
            </w:r>
          </w:p>
        </w:tc>
        <w:tc>
          <w:tcPr>
            <w:tcW w:w="0" w:type="auto"/>
            <w:vAlign w:val="center"/>
            <w:hideMark/>
          </w:tcPr>
          <w:p w14:paraId="75C7B2CF" w14:textId="77777777" w:rsidR="00182BDB" w:rsidRPr="00802795" w:rsidRDefault="00182BDB" w:rsidP="00327C88">
            <w:pPr>
              <w:rPr>
                <w:sz w:val="24"/>
                <w:szCs w:val="24"/>
              </w:rPr>
            </w:pPr>
            <w:r w:rsidRPr="00802795">
              <w:rPr>
                <w:sz w:val="24"/>
                <w:szCs w:val="24"/>
              </w:rPr>
              <w:t>12 months</w:t>
            </w:r>
          </w:p>
        </w:tc>
      </w:tr>
      <w:tr w:rsidR="00182BDB" w:rsidRPr="00802795" w14:paraId="27F156DD" w14:textId="77777777" w:rsidTr="00327C88">
        <w:trPr>
          <w:tblCellSpacing w:w="15" w:type="dxa"/>
        </w:trPr>
        <w:tc>
          <w:tcPr>
            <w:tcW w:w="0" w:type="auto"/>
            <w:vAlign w:val="center"/>
            <w:hideMark/>
          </w:tcPr>
          <w:p w14:paraId="379FC484" w14:textId="77777777" w:rsidR="00182BDB" w:rsidRPr="00802795" w:rsidRDefault="00182BDB" w:rsidP="00327C88">
            <w:pPr>
              <w:rPr>
                <w:sz w:val="24"/>
                <w:szCs w:val="24"/>
              </w:rPr>
            </w:pPr>
            <w:r w:rsidRPr="00802795">
              <w:rPr>
                <w:sz w:val="24"/>
                <w:szCs w:val="24"/>
              </w:rPr>
              <w:t>Risks</w:t>
            </w:r>
          </w:p>
        </w:tc>
        <w:tc>
          <w:tcPr>
            <w:tcW w:w="0" w:type="auto"/>
            <w:vAlign w:val="center"/>
            <w:hideMark/>
          </w:tcPr>
          <w:p w14:paraId="0742C7A2" w14:textId="77777777" w:rsidR="00182BDB" w:rsidRPr="00802795" w:rsidRDefault="00182BDB" w:rsidP="00327C88">
            <w:pPr>
              <w:rPr>
                <w:sz w:val="24"/>
                <w:szCs w:val="24"/>
              </w:rPr>
            </w:pPr>
            <w:r w:rsidRPr="00802795">
              <w:rPr>
                <w:sz w:val="24"/>
                <w:szCs w:val="24"/>
              </w:rPr>
              <w:t>Flood recurrence, material delays, labour shortages</w:t>
            </w:r>
          </w:p>
        </w:tc>
      </w:tr>
      <w:tr w:rsidR="00182BDB" w:rsidRPr="00802795" w14:paraId="340A85C4" w14:textId="77777777" w:rsidTr="00327C88">
        <w:trPr>
          <w:tblCellSpacing w:w="15" w:type="dxa"/>
        </w:trPr>
        <w:tc>
          <w:tcPr>
            <w:tcW w:w="0" w:type="auto"/>
            <w:vAlign w:val="center"/>
            <w:hideMark/>
          </w:tcPr>
          <w:p w14:paraId="709E1AEC" w14:textId="77777777" w:rsidR="00182BDB" w:rsidRPr="00802795" w:rsidRDefault="00182BDB" w:rsidP="00327C88">
            <w:pPr>
              <w:rPr>
                <w:sz w:val="24"/>
                <w:szCs w:val="24"/>
              </w:rPr>
            </w:pPr>
            <w:r w:rsidRPr="00802795">
              <w:rPr>
                <w:sz w:val="24"/>
                <w:szCs w:val="24"/>
              </w:rPr>
              <w:t>Mitigation</w:t>
            </w:r>
          </w:p>
        </w:tc>
        <w:tc>
          <w:tcPr>
            <w:tcW w:w="0" w:type="auto"/>
            <w:vAlign w:val="center"/>
            <w:hideMark/>
          </w:tcPr>
          <w:p w14:paraId="7C7BCA3D" w14:textId="77777777" w:rsidR="00182BDB" w:rsidRPr="00802795" w:rsidRDefault="00182BDB" w:rsidP="00327C88">
            <w:pPr>
              <w:rPr>
                <w:sz w:val="24"/>
                <w:szCs w:val="24"/>
              </w:rPr>
            </w:pPr>
            <w:r w:rsidRPr="00802795">
              <w:rPr>
                <w:sz w:val="24"/>
                <w:szCs w:val="24"/>
              </w:rPr>
              <w:t>Risk register, contingency funds, alternative suppliers</w:t>
            </w:r>
          </w:p>
        </w:tc>
      </w:tr>
    </w:tbl>
    <w:p w14:paraId="12BA7092" w14:textId="77777777" w:rsidR="00182BDB" w:rsidRDefault="00182BDB" w:rsidP="00182BDB">
      <w:pPr>
        <w:spacing w:before="100" w:beforeAutospacing="1" w:after="100" w:afterAutospacing="1"/>
        <w:outlineLvl w:val="0"/>
        <w:rPr>
          <w:b/>
          <w:bCs/>
          <w:kern w:val="36"/>
          <w:sz w:val="48"/>
          <w:szCs w:val="48"/>
        </w:rPr>
      </w:pPr>
    </w:p>
    <w:p w14:paraId="157D45A4" w14:textId="77777777" w:rsidR="00182BDB" w:rsidRDefault="00182BDB" w:rsidP="00182BDB">
      <w:pPr>
        <w:spacing w:before="100" w:beforeAutospacing="1" w:after="100" w:afterAutospacing="1"/>
        <w:outlineLvl w:val="0"/>
        <w:rPr>
          <w:b/>
          <w:bCs/>
          <w:kern w:val="36"/>
          <w:sz w:val="48"/>
          <w:szCs w:val="48"/>
        </w:rPr>
      </w:pPr>
    </w:p>
    <w:p w14:paraId="01E56BB0" w14:textId="77777777" w:rsidR="00182BDB" w:rsidRDefault="00182BDB" w:rsidP="00182BDB">
      <w:pPr>
        <w:spacing w:before="100" w:beforeAutospacing="1" w:after="100" w:afterAutospacing="1"/>
        <w:outlineLvl w:val="1"/>
        <w:rPr>
          <w:b/>
          <w:bCs/>
          <w:sz w:val="36"/>
          <w:szCs w:val="36"/>
        </w:rPr>
      </w:pPr>
    </w:p>
    <w:p w14:paraId="596100E0" w14:textId="77777777" w:rsidR="00182BDB" w:rsidRPr="00802795" w:rsidRDefault="00182BDB" w:rsidP="00182BDB">
      <w:pPr>
        <w:spacing w:before="100" w:beforeAutospacing="1" w:after="100" w:afterAutospacing="1"/>
        <w:outlineLvl w:val="1"/>
        <w:rPr>
          <w:b/>
          <w:bCs/>
          <w:sz w:val="36"/>
          <w:szCs w:val="36"/>
        </w:rPr>
      </w:pPr>
      <w:bookmarkStart w:id="63" w:name="_Toc213361637"/>
      <w:bookmarkStart w:id="64" w:name="_Toc213361660"/>
      <w:bookmarkStart w:id="65" w:name="_Toc213361712"/>
      <w:bookmarkStart w:id="66" w:name="_Toc213362015"/>
      <w:r w:rsidRPr="00802795">
        <w:rPr>
          <w:b/>
          <w:bCs/>
          <w:sz w:val="36"/>
          <w:szCs w:val="36"/>
        </w:rPr>
        <w:lastRenderedPageBreak/>
        <w:t>6. Gantt Chart (Simplified)</w:t>
      </w:r>
      <w:bookmarkEnd w:id="63"/>
      <w:bookmarkEnd w:id="64"/>
      <w:bookmarkEnd w:id="65"/>
      <w:bookmarkEnd w:id="66"/>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22"/>
        <w:gridCol w:w="934"/>
        <w:gridCol w:w="1134"/>
        <w:gridCol w:w="1134"/>
        <w:gridCol w:w="1421"/>
        <w:gridCol w:w="1389"/>
      </w:tblGrid>
      <w:tr w:rsidR="00182BDB" w:rsidRPr="00802795" w14:paraId="38C7380F" w14:textId="77777777" w:rsidTr="00327C88">
        <w:trPr>
          <w:tblCellSpacing w:w="15" w:type="dxa"/>
        </w:trPr>
        <w:tc>
          <w:tcPr>
            <w:tcW w:w="0" w:type="auto"/>
            <w:vAlign w:val="center"/>
            <w:hideMark/>
          </w:tcPr>
          <w:p w14:paraId="796B6538" w14:textId="77777777" w:rsidR="00182BDB" w:rsidRPr="00802795" w:rsidRDefault="00182BDB" w:rsidP="00327C88">
            <w:pPr>
              <w:rPr>
                <w:sz w:val="24"/>
                <w:szCs w:val="24"/>
              </w:rPr>
            </w:pPr>
            <w:r w:rsidRPr="00802795">
              <w:rPr>
                <w:b/>
                <w:bCs/>
                <w:sz w:val="24"/>
                <w:szCs w:val="24"/>
              </w:rPr>
              <w:t>Task</w:t>
            </w:r>
          </w:p>
        </w:tc>
        <w:tc>
          <w:tcPr>
            <w:tcW w:w="0" w:type="auto"/>
            <w:vAlign w:val="center"/>
            <w:hideMark/>
          </w:tcPr>
          <w:p w14:paraId="28171001" w14:textId="77777777" w:rsidR="00182BDB" w:rsidRPr="00802795" w:rsidRDefault="00182BDB" w:rsidP="00327C88">
            <w:pPr>
              <w:rPr>
                <w:sz w:val="24"/>
                <w:szCs w:val="24"/>
              </w:rPr>
            </w:pPr>
            <w:r w:rsidRPr="00802795">
              <w:rPr>
                <w:b/>
                <w:bCs/>
                <w:sz w:val="24"/>
                <w:szCs w:val="24"/>
              </w:rPr>
              <w:t>Month 1</w:t>
            </w:r>
          </w:p>
        </w:tc>
        <w:tc>
          <w:tcPr>
            <w:tcW w:w="0" w:type="auto"/>
            <w:vAlign w:val="center"/>
            <w:hideMark/>
          </w:tcPr>
          <w:p w14:paraId="17CDB72E" w14:textId="77777777" w:rsidR="00182BDB" w:rsidRPr="00802795" w:rsidRDefault="00182BDB" w:rsidP="00327C88">
            <w:pPr>
              <w:rPr>
                <w:sz w:val="24"/>
                <w:szCs w:val="24"/>
              </w:rPr>
            </w:pPr>
            <w:r w:rsidRPr="00802795">
              <w:rPr>
                <w:b/>
                <w:bCs/>
                <w:sz w:val="24"/>
                <w:szCs w:val="24"/>
              </w:rPr>
              <w:t>Month 2-3</w:t>
            </w:r>
          </w:p>
        </w:tc>
        <w:tc>
          <w:tcPr>
            <w:tcW w:w="0" w:type="auto"/>
            <w:vAlign w:val="center"/>
            <w:hideMark/>
          </w:tcPr>
          <w:p w14:paraId="49F917C2" w14:textId="77777777" w:rsidR="00182BDB" w:rsidRPr="00802795" w:rsidRDefault="00182BDB" w:rsidP="00327C88">
            <w:pPr>
              <w:rPr>
                <w:sz w:val="24"/>
                <w:szCs w:val="24"/>
              </w:rPr>
            </w:pPr>
            <w:r w:rsidRPr="00802795">
              <w:rPr>
                <w:b/>
                <w:bCs/>
                <w:sz w:val="24"/>
                <w:szCs w:val="24"/>
              </w:rPr>
              <w:t>Month 4-5</w:t>
            </w:r>
          </w:p>
        </w:tc>
        <w:tc>
          <w:tcPr>
            <w:tcW w:w="0" w:type="auto"/>
            <w:vAlign w:val="center"/>
            <w:hideMark/>
          </w:tcPr>
          <w:p w14:paraId="74114238" w14:textId="77777777" w:rsidR="00182BDB" w:rsidRPr="00802795" w:rsidRDefault="00182BDB" w:rsidP="00327C88">
            <w:pPr>
              <w:rPr>
                <w:sz w:val="24"/>
                <w:szCs w:val="24"/>
              </w:rPr>
            </w:pPr>
            <w:r w:rsidRPr="00802795">
              <w:rPr>
                <w:b/>
                <w:bCs/>
                <w:sz w:val="24"/>
                <w:szCs w:val="24"/>
              </w:rPr>
              <w:t>Month 6-9</w:t>
            </w:r>
          </w:p>
        </w:tc>
        <w:tc>
          <w:tcPr>
            <w:tcW w:w="0" w:type="auto"/>
            <w:vAlign w:val="center"/>
            <w:hideMark/>
          </w:tcPr>
          <w:p w14:paraId="552648E4" w14:textId="77777777" w:rsidR="00182BDB" w:rsidRPr="00802795" w:rsidRDefault="00182BDB" w:rsidP="00327C88">
            <w:pPr>
              <w:rPr>
                <w:sz w:val="24"/>
                <w:szCs w:val="24"/>
              </w:rPr>
            </w:pPr>
            <w:r w:rsidRPr="00802795">
              <w:rPr>
                <w:b/>
                <w:bCs/>
                <w:sz w:val="24"/>
                <w:szCs w:val="24"/>
              </w:rPr>
              <w:t>Month 10-12</w:t>
            </w:r>
          </w:p>
        </w:tc>
      </w:tr>
      <w:tr w:rsidR="00182BDB" w:rsidRPr="00802795" w14:paraId="42DE5735" w14:textId="77777777" w:rsidTr="00327C88">
        <w:trPr>
          <w:tblCellSpacing w:w="15" w:type="dxa"/>
        </w:trPr>
        <w:tc>
          <w:tcPr>
            <w:tcW w:w="0" w:type="auto"/>
            <w:vAlign w:val="center"/>
            <w:hideMark/>
          </w:tcPr>
          <w:p w14:paraId="4DBE5A23" w14:textId="77777777" w:rsidR="00182BDB" w:rsidRPr="00802795" w:rsidRDefault="00182BDB" w:rsidP="00327C88">
            <w:pPr>
              <w:rPr>
                <w:sz w:val="24"/>
                <w:szCs w:val="24"/>
              </w:rPr>
            </w:pPr>
            <w:r w:rsidRPr="00802795">
              <w:rPr>
                <w:sz w:val="24"/>
                <w:szCs w:val="24"/>
              </w:rPr>
              <w:t>Damage Assessment</w:t>
            </w:r>
          </w:p>
        </w:tc>
        <w:tc>
          <w:tcPr>
            <w:tcW w:w="0" w:type="auto"/>
            <w:vAlign w:val="center"/>
            <w:hideMark/>
          </w:tcPr>
          <w:p w14:paraId="1A94BD85" w14:textId="77777777" w:rsidR="00182BDB" w:rsidRPr="00802795" w:rsidRDefault="00182BDB" w:rsidP="00327C88">
            <w:pPr>
              <w:rPr>
                <w:sz w:val="24"/>
                <w:szCs w:val="24"/>
              </w:rPr>
            </w:pPr>
            <w:r w:rsidRPr="00802795">
              <w:rPr>
                <w:sz w:val="24"/>
                <w:szCs w:val="24"/>
              </w:rPr>
              <w:t>███</w:t>
            </w:r>
          </w:p>
        </w:tc>
        <w:tc>
          <w:tcPr>
            <w:tcW w:w="0" w:type="auto"/>
            <w:vAlign w:val="center"/>
            <w:hideMark/>
          </w:tcPr>
          <w:p w14:paraId="573751C2" w14:textId="77777777" w:rsidR="00182BDB" w:rsidRPr="00802795" w:rsidRDefault="00182BDB" w:rsidP="00327C88">
            <w:pPr>
              <w:rPr>
                <w:sz w:val="24"/>
                <w:szCs w:val="24"/>
              </w:rPr>
            </w:pPr>
          </w:p>
        </w:tc>
        <w:tc>
          <w:tcPr>
            <w:tcW w:w="0" w:type="auto"/>
            <w:vAlign w:val="center"/>
            <w:hideMark/>
          </w:tcPr>
          <w:p w14:paraId="00487365" w14:textId="77777777" w:rsidR="00182BDB" w:rsidRPr="00802795" w:rsidRDefault="00182BDB" w:rsidP="00327C88">
            <w:pPr>
              <w:rPr>
                <w:sz w:val="24"/>
                <w:szCs w:val="24"/>
              </w:rPr>
            </w:pPr>
          </w:p>
        </w:tc>
        <w:tc>
          <w:tcPr>
            <w:tcW w:w="0" w:type="auto"/>
            <w:vAlign w:val="center"/>
            <w:hideMark/>
          </w:tcPr>
          <w:p w14:paraId="767F9D17" w14:textId="77777777" w:rsidR="00182BDB" w:rsidRPr="00802795" w:rsidRDefault="00182BDB" w:rsidP="00327C88">
            <w:pPr>
              <w:rPr>
                <w:sz w:val="24"/>
                <w:szCs w:val="24"/>
              </w:rPr>
            </w:pPr>
          </w:p>
        </w:tc>
        <w:tc>
          <w:tcPr>
            <w:tcW w:w="0" w:type="auto"/>
            <w:vAlign w:val="center"/>
            <w:hideMark/>
          </w:tcPr>
          <w:p w14:paraId="18BA6C6D" w14:textId="77777777" w:rsidR="00182BDB" w:rsidRPr="00802795" w:rsidRDefault="00182BDB" w:rsidP="00327C88">
            <w:pPr>
              <w:rPr>
                <w:sz w:val="24"/>
                <w:szCs w:val="24"/>
              </w:rPr>
            </w:pPr>
          </w:p>
        </w:tc>
      </w:tr>
      <w:tr w:rsidR="00182BDB" w:rsidRPr="00802795" w14:paraId="76CE2C5A" w14:textId="77777777" w:rsidTr="00327C88">
        <w:trPr>
          <w:tblCellSpacing w:w="15" w:type="dxa"/>
        </w:trPr>
        <w:tc>
          <w:tcPr>
            <w:tcW w:w="0" w:type="auto"/>
            <w:vAlign w:val="center"/>
            <w:hideMark/>
          </w:tcPr>
          <w:p w14:paraId="66C45C46" w14:textId="77777777" w:rsidR="00182BDB" w:rsidRPr="00802795" w:rsidRDefault="00182BDB" w:rsidP="00327C88">
            <w:pPr>
              <w:rPr>
                <w:sz w:val="24"/>
                <w:szCs w:val="24"/>
              </w:rPr>
            </w:pPr>
            <w:r w:rsidRPr="00802795">
              <w:rPr>
                <w:sz w:val="24"/>
                <w:szCs w:val="24"/>
              </w:rPr>
              <w:t>Design &amp; Planning</w:t>
            </w:r>
          </w:p>
        </w:tc>
        <w:tc>
          <w:tcPr>
            <w:tcW w:w="0" w:type="auto"/>
            <w:vAlign w:val="center"/>
            <w:hideMark/>
          </w:tcPr>
          <w:p w14:paraId="1614E956" w14:textId="77777777" w:rsidR="00182BDB" w:rsidRPr="00802795" w:rsidRDefault="00182BDB" w:rsidP="00327C88">
            <w:pPr>
              <w:rPr>
                <w:sz w:val="24"/>
                <w:szCs w:val="24"/>
              </w:rPr>
            </w:pPr>
          </w:p>
        </w:tc>
        <w:tc>
          <w:tcPr>
            <w:tcW w:w="0" w:type="auto"/>
            <w:vAlign w:val="center"/>
            <w:hideMark/>
          </w:tcPr>
          <w:p w14:paraId="3B483E0B" w14:textId="77777777" w:rsidR="00182BDB" w:rsidRPr="00802795" w:rsidRDefault="00182BDB" w:rsidP="00327C88">
            <w:pPr>
              <w:rPr>
                <w:sz w:val="24"/>
                <w:szCs w:val="24"/>
              </w:rPr>
            </w:pPr>
            <w:r w:rsidRPr="00802795">
              <w:rPr>
                <w:sz w:val="24"/>
                <w:szCs w:val="24"/>
              </w:rPr>
              <w:t>████</w:t>
            </w:r>
          </w:p>
        </w:tc>
        <w:tc>
          <w:tcPr>
            <w:tcW w:w="0" w:type="auto"/>
            <w:vAlign w:val="center"/>
            <w:hideMark/>
          </w:tcPr>
          <w:p w14:paraId="5D80EF81" w14:textId="77777777" w:rsidR="00182BDB" w:rsidRPr="00802795" w:rsidRDefault="00182BDB" w:rsidP="00327C88">
            <w:pPr>
              <w:rPr>
                <w:sz w:val="24"/>
                <w:szCs w:val="24"/>
              </w:rPr>
            </w:pPr>
          </w:p>
        </w:tc>
        <w:tc>
          <w:tcPr>
            <w:tcW w:w="0" w:type="auto"/>
            <w:vAlign w:val="center"/>
            <w:hideMark/>
          </w:tcPr>
          <w:p w14:paraId="36711AF4" w14:textId="77777777" w:rsidR="00182BDB" w:rsidRPr="00802795" w:rsidRDefault="00182BDB" w:rsidP="00327C88">
            <w:pPr>
              <w:rPr>
                <w:sz w:val="24"/>
                <w:szCs w:val="24"/>
              </w:rPr>
            </w:pPr>
          </w:p>
        </w:tc>
        <w:tc>
          <w:tcPr>
            <w:tcW w:w="0" w:type="auto"/>
            <w:vAlign w:val="center"/>
            <w:hideMark/>
          </w:tcPr>
          <w:p w14:paraId="2C23DC7B" w14:textId="77777777" w:rsidR="00182BDB" w:rsidRPr="00802795" w:rsidRDefault="00182BDB" w:rsidP="00327C88">
            <w:pPr>
              <w:rPr>
                <w:sz w:val="24"/>
                <w:szCs w:val="24"/>
              </w:rPr>
            </w:pPr>
          </w:p>
        </w:tc>
      </w:tr>
      <w:tr w:rsidR="00182BDB" w:rsidRPr="00802795" w14:paraId="350FE294" w14:textId="77777777" w:rsidTr="00327C88">
        <w:trPr>
          <w:tblCellSpacing w:w="15" w:type="dxa"/>
        </w:trPr>
        <w:tc>
          <w:tcPr>
            <w:tcW w:w="0" w:type="auto"/>
            <w:vAlign w:val="center"/>
            <w:hideMark/>
          </w:tcPr>
          <w:p w14:paraId="5E887872" w14:textId="77777777" w:rsidR="00182BDB" w:rsidRPr="00802795" w:rsidRDefault="00182BDB" w:rsidP="00327C88">
            <w:pPr>
              <w:rPr>
                <w:sz w:val="24"/>
                <w:szCs w:val="24"/>
              </w:rPr>
            </w:pPr>
            <w:r w:rsidRPr="00802795">
              <w:rPr>
                <w:sz w:val="24"/>
                <w:szCs w:val="24"/>
              </w:rPr>
              <w:t>Procurement</w:t>
            </w:r>
          </w:p>
        </w:tc>
        <w:tc>
          <w:tcPr>
            <w:tcW w:w="0" w:type="auto"/>
            <w:vAlign w:val="center"/>
            <w:hideMark/>
          </w:tcPr>
          <w:p w14:paraId="3481A214" w14:textId="77777777" w:rsidR="00182BDB" w:rsidRPr="00802795" w:rsidRDefault="00182BDB" w:rsidP="00327C88">
            <w:pPr>
              <w:rPr>
                <w:sz w:val="24"/>
                <w:szCs w:val="24"/>
              </w:rPr>
            </w:pPr>
          </w:p>
        </w:tc>
        <w:tc>
          <w:tcPr>
            <w:tcW w:w="0" w:type="auto"/>
            <w:vAlign w:val="center"/>
            <w:hideMark/>
          </w:tcPr>
          <w:p w14:paraId="6C33ABFC" w14:textId="77777777" w:rsidR="00182BDB" w:rsidRPr="00802795" w:rsidRDefault="00182BDB" w:rsidP="00327C88">
            <w:pPr>
              <w:rPr>
                <w:sz w:val="24"/>
                <w:szCs w:val="24"/>
              </w:rPr>
            </w:pPr>
          </w:p>
        </w:tc>
        <w:tc>
          <w:tcPr>
            <w:tcW w:w="0" w:type="auto"/>
            <w:vAlign w:val="center"/>
            <w:hideMark/>
          </w:tcPr>
          <w:p w14:paraId="1559D0C5" w14:textId="77777777" w:rsidR="00182BDB" w:rsidRPr="00802795" w:rsidRDefault="00182BDB" w:rsidP="00327C88">
            <w:pPr>
              <w:rPr>
                <w:sz w:val="24"/>
                <w:szCs w:val="24"/>
              </w:rPr>
            </w:pPr>
            <w:r w:rsidRPr="00802795">
              <w:rPr>
                <w:sz w:val="24"/>
                <w:szCs w:val="24"/>
              </w:rPr>
              <w:t>███</w:t>
            </w:r>
          </w:p>
        </w:tc>
        <w:tc>
          <w:tcPr>
            <w:tcW w:w="0" w:type="auto"/>
            <w:vAlign w:val="center"/>
            <w:hideMark/>
          </w:tcPr>
          <w:p w14:paraId="31AAD089" w14:textId="77777777" w:rsidR="00182BDB" w:rsidRPr="00802795" w:rsidRDefault="00182BDB" w:rsidP="00327C88">
            <w:pPr>
              <w:rPr>
                <w:sz w:val="24"/>
                <w:szCs w:val="24"/>
              </w:rPr>
            </w:pPr>
          </w:p>
        </w:tc>
        <w:tc>
          <w:tcPr>
            <w:tcW w:w="0" w:type="auto"/>
            <w:vAlign w:val="center"/>
            <w:hideMark/>
          </w:tcPr>
          <w:p w14:paraId="010EEFBD" w14:textId="77777777" w:rsidR="00182BDB" w:rsidRPr="00802795" w:rsidRDefault="00182BDB" w:rsidP="00327C88">
            <w:pPr>
              <w:rPr>
                <w:sz w:val="24"/>
                <w:szCs w:val="24"/>
              </w:rPr>
            </w:pPr>
          </w:p>
        </w:tc>
      </w:tr>
      <w:tr w:rsidR="00182BDB" w:rsidRPr="00802795" w14:paraId="115DDA4E" w14:textId="77777777" w:rsidTr="00327C88">
        <w:trPr>
          <w:tblCellSpacing w:w="15" w:type="dxa"/>
        </w:trPr>
        <w:tc>
          <w:tcPr>
            <w:tcW w:w="0" w:type="auto"/>
            <w:vAlign w:val="center"/>
            <w:hideMark/>
          </w:tcPr>
          <w:p w14:paraId="3D741518" w14:textId="77777777" w:rsidR="00182BDB" w:rsidRPr="00802795" w:rsidRDefault="00182BDB" w:rsidP="00327C88">
            <w:pPr>
              <w:rPr>
                <w:sz w:val="24"/>
                <w:szCs w:val="24"/>
              </w:rPr>
            </w:pPr>
            <w:r w:rsidRPr="00802795">
              <w:rPr>
                <w:sz w:val="24"/>
                <w:szCs w:val="24"/>
              </w:rPr>
              <w:t>Construction</w:t>
            </w:r>
          </w:p>
        </w:tc>
        <w:tc>
          <w:tcPr>
            <w:tcW w:w="0" w:type="auto"/>
            <w:vAlign w:val="center"/>
            <w:hideMark/>
          </w:tcPr>
          <w:p w14:paraId="295A0A15" w14:textId="77777777" w:rsidR="00182BDB" w:rsidRPr="00802795" w:rsidRDefault="00182BDB" w:rsidP="00327C88">
            <w:pPr>
              <w:rPr>
                <w:sz w:val="24"/>
                <w:szCs w:val="24"/>
              </w:rPr>
            </w:pPr>
          </w:p>
        </w:tc>
        <w:tc>
          <w:tcPr>
            <w:tcW w:w="0" w:type="auto"/>
            <w:vAlign w:val="center"/>
            <w:hideMark/>
          </w:tcPr>
          <w:p w14:paraId="7E418704" w14:textId="77777777" w:rsidR="00182BDB" w:rsidRPr="00802795" w:rsidRDefault="00182BDB" w:rsidP="00327C88">
            <w:pPr>
              <w:rPr>
                <w:sz w:val="24"/>
                <w:szCs w:val="24"/>
              </w:rPr>
            </w:pPr>
          </w:p>
        </w:tc>
        <w:tc>
          <w:tcPr>
            <w:tcW w:w="0" w:type="auto"/>
            <w:vAlign w:val="center"/>
            <w:hideMark/>
          </w:tcPr>
          <w:p w14:paraId="32E597EB" w14:textId="77777777" w:rsidR="00182BDB" w:rsidRPr="00802795" w:rsidRDefault="00182BDB" w:rsidP="00327C88">
            <w:pPr>
              <w:rPr>
                <w:sz w:val="24"/>
                <w:szCs w:val="24"/>
              </w:rPr>
            </w:pPr>
          </w:p>
        </w:tc>
        <w:tc>
          <w:tcPr>
            <w:tcW w:w="0" w:type="auto"/>
            <w:vAlign w:val="center"/>
            <w:hideMark/>
          </w:tcPr>
          <w:p w14:paraId="2D01E8C4" w14:textId="77777777" w:rsidR="00182BDB" w:rsidRPr="00802795" w:rsidRDefault="00182BDB" w:rsidP="00327C88">
            <w:pPr>
              <w:rPr>
                <w:sz w:val="24"/>
                <w:szCs w:val="24"/>
              </w:rPr>
            </w:pPr>
            <w:r w:rsidRPr="00802795">
              <w:rPr>
                <w:sz w:val="24"/>
                <w:szCs w:val="24"/>
              </w:rPr>
              <w:t>████████</w:t>
            </w:r>
          </w:p>
        </w:tc>
        <w:tc>
          <w:tcPr>
            <w:tcW w:w="0" w:type="auto"/>
            <w:vAlign w:val="center"/>
            <w:hideMark/>
          </w:tcPr>
          <w:p w14:paraId="3D4B6B3D" w14:textId="77777777" w:rsidR="00182BDB" w:rsidRPr="00802795" w:rsidRDefault="00182BDB" w:rsidP="00327C88">
            <w:pPr>
              <w:rPr>
                <w:sz w:val="24"/>
                <w:szCs w:val="24"/>
              </w:rPr>
            </w:pPr>
          </w:p>
        </w:tc>
      </w:tr>
      <w:tr w:rsidR="00182BDB" w:rsidRPr="00802795" w14:paraId="2FA1FD2D" w14:textId="77777777" w:rsidTr="00327C88">
        <w:trPr>
          <w:tblCellSpacing w:w="15" w:type="dxa"/>
        </w:trPr>
        <w:tc>
          <w:tcPr>
            <w:tcW w:w="0" w:type="auto"/>
            <w:vAlign w:val="center"/>
            <w:hideMark/>
          </w:tcPr>
          <w:p w14:paraId="588C9F54" w14:textId="77777777" w:rsidR="00182BDB" w:rsidRPr="00802795" w:rsidRDefault="00182BDB" w:rsidP="00327C88">
            <w:pPr>
              <w:rPr>
                <w:sz w:val="24"/>
                <w:szCs w:val="24"/>
              </w:rPr>
            </w:pPr>
            <w:r w:rsidRPr="00802795">
              <w:rPr>
                <w:sz w:val="24"/>
                <w:szCs w:val="24"/>
              </w:rPr>
              <w:t>Testing &amp; Commissioning</w:t>
            </w:r>
          </w:p>
        </w:tc>
        <w:tc>
          <w:tcPr>
            <w:tcW w:w="0" w:type="auto"/>
            <w:vAlign w:val="center"/>
            <w:hideMark/>
          </w:tcPr>
          <w:p w14:paraId="25C92DD0" w14:textId="77777777" w:rsidR="00182BDB" w:rsidRPr="00802795" w:rsidRDefault="00182BDB" w:rsidP="00327C88">
            <w:pPr>
              <w:rPr>
                <w:sz w:val="24"/>
                <w:szCs w:val="24"/>
              </w:rPr>
            </w:pPr>
          </w:p>
        </w:tc>
        <w:tc>
          <w:tcPr>
            <w:tcW w:w="0" w:type="auto"/>
            <w:vAlign w:val="center"/>
            <w:hideMark/>
          </w:tcPr>
          <w:p w14:paraId="31EF454D" w14:textId="77777777" w:rsidR="00182BDB" w:rsidRPr="00802795" w:rsidRDefault="00182BDB" w:rsidP="00327C88">
            <w:pPr>
              <w:rPr>
                <w:sz w:val="24"/>
                <w:szCs w:val="24"/>
              </w:rPr>
            </w:pPr>
          </w:p>
        </w:tc>
        <w:tc>
          <w:tcPr>
            <w:tcW w:w="0" w:type="auto"/>
            <w:vAlign w:val="center"/>
            <w:hideMark/>
          </w:tcPr>
          <w:p w14:paraId="4342726A" w14:textId="77777777" w:rsidR="00182BDB" w:rsidRPr="00802795" w:rsidRDefault="00182BDB" w:rsidP="00327C88">
            <w:pPr>
              <w:rPr>
                <w:sz w:val="24"/>
                <w:szCs w:val="24"/>
              </w:rPr>
            </w:pPr>
          </w:p>
        </w:tc>
        <w:tc>
          <w:tcPr>
            <w:tcW w:w="0" w:type="auto"/>
            <w:vAlign w:val="center"/>
            <w:hideMark/>
          </w:tcPr>
          <w:p w14:paraId="672C255F" w14:textId="77777777" w:rsidR="00182BDB" w:rsidRPr="00802795" w:rsidRDefault="00182BDB" w:rsidP="00327C88">
            <w:pPr>
              <w:rPr>
                <w:sz w:val="24"/>
                <w:szCs w:val="24"/>
              </w:rPr>
            </w:pPr>
          </w:p>
        </w:tc>
        <w:tc>
          <w:tcPr>
            <w:tcW w:w="0" w:type="auto"/>
            <w:vAlign w:val="center"/>
            <w:hideMark/>
          </w:tcPr>
          <w:p w14:paraId="23A297B0" w14:textId="77777777" w:rsidR="00182BDB" w:rsidRPr="00802795" w:rsidRDefault="00182BDB" w:rsidP="00327C88">
            <w:pPr>
              <w:rPr>
                <w:sz w:val="24"/>
                <w:szCs w:val="24"/>
              </w:rPr>
            </w:pPr>
            <w:r w:rsidRPr="00802795">
              <w:rPr>
                <w:sz w:val="24"/>
                <w:szCs w:val="24"/>
              </w:rPr>
              <w:t>████</w:t>
            </w:r>
          </w:p>
        </w:tc>
      </w:tr>
    </w:tbl>
    <w:p w14:paraId="747A70B3" w14:textId="77777777" w:rsidR="00182BDB" w:rsidRPr="00802795" w:rsidRDefault="00182BDB" w:rsidP="00182BDB">
      <w:pPr>
        <w:spacing w:before="100" w:beforeAutospacing="1" w:after="100" w:afterAutospacing="1"/>
        <w:rPr>
          <w:sz w:val="24"/>
          <w:szCs w:val="24"/>
        </w:rPr>
      </w:pPr>
      <w:r w:rsidRPr="00802795">
        <w:rPr>
          <w:i/>
          <w:iCs/>
          <w:sz w:val="24"/>
          <w:szCs w:val="24"/>
        </w:rPr>
        <w:t>(Detailed Gantt chart can be created in Microsoft Project or Excel.)</w:t>
      </w:r>
    </w:p>
    <w:p w14:paraId="18427C90" w14:textId="77777777" w:rsidR="00182BDB" w:rsidRDefault="00182BDB" w:rsidP="00182BDB">
      <w:pPr>
        <w:spacing w:before="100" w:beforeAutospacing="1" w:after="100" w:afterAutospacing="1"/>
        <w:outlineLvl w:val="0"/>
        <w:rPr>
          <w:b/>
          <w:bCs/>
          <w:kern w:val="36"/>
          <w:sz w:val="48"/>
          <w:szCs w:val="48"/>
        </w:rPr>
      </w:pPr>
    </w:p>
    <w:p w14:paraId="49B16BC4" w14:textId="77777777" w:rsidR="00182BDB" w:rsidRPr="00802795" w:rsidRDefault="00182BDB" w:rsidP="00182BDB">
      <w:pPr>
        <w:spacing w:before="100" w:beforeAutospacing="1" w:after="100" w:afterAutospacing="1"/>
        <w:outlineLvl w:val="1"/>
        <w:rPr>
          <w:b/>
          <w:bCs/>
          <w:sz w:val="36"/>
          <w:szCs w:val="36"/>
        </w:rPr>
      </w:pPr>
      <w:bookmarkStart w:id="67" w:name="_Toc213361638"/>
      <w:bookmarkStart w:id="68" w:name="_Toc213361661"/>
      <w:bookmarkStart w:id="69" w:name="_Toc213361713"/>
      <w:bookmarkStart w:id="70" w:name="_Toc213362016"/>
      <w:r w:rsidRPr="00802795">
        <w:rPr>
          <w:b/>
          <w:bCs/>
          <w:sz w:val="36"/>
          <w:szCs w:val="36"/>
        </w:rPr>
        <w:t>7. Stakeholders’ Involvement</w:t>
      </w:r>
      <w:bookmarkEnd w:id="67"/>
      <w:bookmarkEnd w:id="68"/>
      <w:bookmarkEnd w:id="69"/>
      <w:bookmarkEnd w:id="70"/>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44"/>
        <w:gridCol w:w="3390"/>
        <w:gridCol w:w="3486"/>
      </w:tblGrid>
      <w:tr w:rsidR="00182BDB" w:rsidRPr="00802795" w14:paraId="3A1D32B1" w14:textId="77777777" w:rsidTr="00327C88">
        <w:trPr>
          <w:tblCellSpacing w:w="15" w:type="dxa"/>
        </w:trPr>
        <w:tc>
          <w:tcPr>
            <w:tcW w:w="0" w:type="auto"/>
            <w:vAlign w:val="center"/>
            <w:hideMark/>
          </w:tcPr>
          <w:p w14:paraId="368014AC" w14:textId="77777777" w:rsidR="00182BDB" w:rsidRPr="00802795" w:rsidRDefault="00182BDB" w:rsidP="00327C88">
            <w:pPr>
              <w:rPr>
                <w:sz w:val="24"/>
                <w:szCs w:val="24"/>
              </w:rPr>
            </w:pPr>
            <w:r w:rsidRPr="00802795">
              <w:rPr>
                <w:b/>
                <w:bCs/>
                <w:sz w:val="24"/>
                <w:szCs w:val="24"/>
              </w:rPr>
              <w:t>Stakeholder</w:t>
            </w:r>
          </w:p>
        </w:tc>
        <w:tc>
          <w:tcPr>
            <w:tcW w:w="0" w:type="auto"/>
            <w:vAlign w:val="center"/>
            <w:hideMark/>
          </w:tcPr>
          <w:p w14:paraId="6AA5D57C" w14:textId="77777777" w:rsidR="00182BDB" w:rsidRPr="00802795" w:rsidRDefault="00182BDB" w:rsidP="00327C88">
            <w:pPr>
              <w:rPr>
                <w:sz w:val="24"/>
                <w:szCs w:val="24"/>
              </w:rPr>
            </w:pPr>
            <w:r w:rsidRPr="00802795">
              <w:rPr>
                <w:b/>
                <w:bCs/>
                <w:sz w:val="24"/>
                <w:szCs w:val="24"/>
              </w:rPr>
              <w:t>Role</w:t>
            </w:r>
          </w:p>
        </w:tc>
        <w:tc>
          <w:tcPr>
            <w:tcW w:w="0" w:type="auto"/>
            <w:vAlign w:val="center"/>
            <w:hideMark/>
          </w:tcPr>
          <w:p w14:paraId="76FBEF6D" w14:textId="77777777" w:rsidR="00182BDB" w:rsidRPr="00802795" w:rsidRDefault="00182BDB" w:rsidP="00327C88">
            <w:pPr>
              <w:rPr>
                <w:sz w:val="24"/>
                <w:szCs w:val="24"/>
              </w:rPr>
            </w:pPr>
            <w:r w:rsidRPr="00802795">
              <w:rPr>
                <w:b/>
                <w:bCs/>
                <w:sz w:val="24"/>
                <w:szCs w:val="24"/>
              </w:rPr>
              <w:t>Engagement Strategy</w:t>
            </w:r>
          </w:p>
        </w:tc>
      </w:tr>
      <w:tr w:rsidR="00182BDB" w:rsidRPr="00802795" w14:paraId="73E875F8" w14:textId="77777777" w:rsidTr="00327C88">
        <w:trPr>
          <w:tblCellSpacing w:w="15" w:type="dxa"/>
        </w:trPr>
        <w:tc>
          <w:tcPr>
            <w:tcW w:w="0" w:type="auto"/>
            <w:vAlign w:val="center"/>
            <w:hideMark/>
          </w:tcPr>
          <w:p w14:paraId="0D2E8127" w14:textId="77777777" w:rsidR="00182BDB" w:rsidRPr="00802795" w:rsidRDefault="00182BDB" w:rsidP="00327C88">
            <w:pPr>
              <w:rPr>
                <w:sz w:val="24"/>
                <w:szCs w:val="24"/>
              </w:rPr>
            </w:pPr>
            <w:r w:rsidRPr="00802795">
              <w:rPr>
                <w:sz w:val="24"/>
                <w:szCs w:val="24"/>
              </w:rPr>
              <w:t>Government Agencies</w:t>
            </w:r>
          </w:p>
        </w:tc>
        <w:tc>
          <w:tcPr>
            <w:tcW w:w="0" w:type="auto"/>
            <w:vAlign w:val="center"/>
            <w:hideMark/>
          </w:tcPr>
          <w:p w14:paraId="4C1D6845" w14:textId="77777777" w:rsidR="00182BDB" w:rsidRPr="00802795" w:rsidRDefault="00182BDB" w:rsidP="00327C88">
            <w:pPr>
              <w:rPr>
                <w:sz w:val="24"/>
                <w:szCs w:val="24"/>
              </w:rPr>
            </w:pPr>
            <w:r w:rsidRPr="00802795">
              <w:rPr>
                <w:sz w:val="24"/>
                <w:szCs w:val="24"/>
              </w:rPr>
              <w:t>Approvals, funding, policy oversight</w:t>
            </w:r>
          </w:p>
        </w:tc>
        <w:tc>
          <w:tcPr>
            <w:tcW w:w="0" w:type="auto"/>
            <w:vAlign w:val="center"/>
            <w:hideMark/>
          </w:tcPr>
          <w:p w14:paraId="1F35F443" w14:textId="77777777" w:rsidR="00182BDB" w:rsidRPr="00802795" w:rsidRDefault="00182BDB" w:rsidP="00327C88">
            <w:pPr>
              <w:rPr>
                <w:sz w:val="24"/>
                <w:szCs w:val="24"/>
              </w:rPr>
            </w:pPr>
            <w:r w:rsidRPr="00802795">
              <w:rPr>
                <w:sz w:val="24"/>
                <w:szCs w:val="24"/>
              </w:rPr>
              <w:t>Monthly reports, formal presentations</w:t>
            </w:r>
          </w:p>
        </w:tc>
      </w:tr>
      <w:tr w:rsidR="00182BDB" w:rsidRPr="00802795" w14:paraId="604FF97A" w14:textId="77777777" w:rsidTr="00327C88">
        <w:trPr>
          <w:tblCellSpacing w:w="15" w:type="dxa"/>
        </w:trPr>
        <w:tc>
          <w:tcPr>
            <w:tcW w:w="0" w:type="auto"/>
            <w:vAlign w:val="center"/>
            <w:hideMark/>
          </w:tcPr>
          <w:p w14:paraId="38029DCF" w14:textId="77777777" w:rsidR="00182BDB" w:rsidRPr="00802795" w:rsidRDefault="00182BDB" w:rsidP="00327C88">
            <w:pPr>
              <w:rPr>
                <w:sz w:val="24"/>
                <w:szCs w:val="24"/>
              </w:rPr>
            </w:pPr>
            <w:r w:rsidRPr="00802795">
              <w:rPr>
                <w:sz w:val="24"/>
                <w:szCs w:val="24"/>
              </w:rPr>
              <w:t>Contractors</w:t>
            </w:r>
          </w:p>
        </w:tc>
        <w:tc>
          <w:tcPr>
            <w:tcW w:w="0" w:type="auto"/>
            <w:vAlign w:val="center"/>
            <w:hideMark/>
          </w:tcPr>
          <w:p w14:paraId="576CEBA2" w14:textId="77777777" w:rsidR="00182BDB" w:rsidRPr="00802795" w:rsidRDefault="00182BDB" w:rsidP="00327C88">
            <w:pPr>
              <w:rPr>
                <w:sz w:val="24"/>
                <w:szCs w:val="24"/>
              </w:rPr>
            </w:pPr>
            <w:r w:rsidRPr="00802795">
              <w:rPr>
                <w:sz w:val="24"/>
                <w:szCs w:val="24"/>
              </w:rPr>
              <w:t>Road and bridge reconstruction</w:t>
            </w:r>
          </w:p>
        </w:tc>
        <w:tc>
          <w:tcPr>
            <w:tcW w:w="0" w:type="auto"/>
            <w:vAlign w:val="center"/>
            <w:hideMark/>
          </w:tcPr>
          <w:p w14:paraId="0898931A" w14:textId="77777777" w:rsidR="00182BDB" w:rsidRPr="00802795" w:rsidRDefault="00182BDB" w:rsidP="00327C88">
            <w:pPr>
              <w:rPr>
                <w:sz w:val="24"/>
                <w:szCs w:val="24"/>
              </w:rPr>
            </w:pPr>
            <w:r w:rsidRPr="00802795">
              <w:rPr>
                <w:sz w:val="24"/>
                <w:szCs w:val="24"/>
              </w:rPr>
              <w:t>Weekly meetings, on-site supervision</w:t>
            </w:r>
          </w:p>
        </w:tc>
      </w:tr>
      <w:tr w:rsidR="00182BDB" w:rsidRPr="00802795" w14:paraId="4B16B882" w14:textId="77777777" w:rsidTr="00327C88">
        <w:trPr>
          <w:tblCellSpacing w:w="15" w:type="dxa"/>
        </w:trPr>
        <w:tc>
          <w:tcPr>
            <w:tcW w:w="0" w:type="auto"/>
            <w:vAlign w:val="center"/>
            <w:hideMark/>
          </w:tcPr>
          <w:p w14:paraId="77229D86" w14:textId="77777777" w:rsidR="00182BDB" w:rsidRPr="00802795" w:rsidRDefault="00182BDB" w:rsidP="00327C88">
            <w:pPr>
              <w:rPr>
                <w:sz w:val="24"/>
                <w:szCs w:val="24"/>
              </w:rPr>
            </w:pPr>
            <w:r w:rsidRPr="00802795">
              <w:rPr>
                <w:sz w:val="24"/>
                <w:szCs w:val="24"/>
              </w:rPr>
              <w:t>Local Communities</w:t>
            </w:r>
          </w:p>
        </w:tc>
        <w:tc>
          <w:tcPr>
            <w:tcW w:w="0" w:type="auto"/>
            <w:vAlign w:val="center"/>
            <w:hideMark/>
          </w:tcPr>
          <w:p w14:paraId="06022694" w14:textId="77777777" w:rsidR="00182BDB" w:rsidRPr="00802795" w:rsidRDefault="00182BDB" w:rsidP="00327C88">
            <w:pPr>
              <w:rPr>
                <w:sz w:val="24"/>
                <w:szCs w:val="24"/>
              </w:rPr>
            </w:pPr>
            <w:r w:rsidRPr="00802795">
              <w:rPr>
                <w:sz w:val="24"/>
                <w:szCs w:val="24"/>
              </w:rPr>
              <w:t>Feedback, disruption mitigation</w:t>
            </w:r>
          </w:p>
        </w:tc>
        <w:tc>
          <w:tcPr>
            <w:tcW w:w="0" w:type="auto"/>
            <w:vAlign w:val="center"/>
            <w:hideMark/>
          </w:tcPr>
          <w:p w14:paraId="1B8EA9D9" w14:textId="77777777" w:rsidR="00182BDB" w:rsidRPr="00802795" w:rsidRDefault="00182BDB" w:rsidP="00327C88">
            <w:pPr>
              <w:rPr>
                <w:sz w:val="24"/>
                <w:szCs w:val="24"/>
              </w:rPr>
            </w:pPr>
            <w:r w:rsidRPr="00802795">
              <w:rPr>
                <w:sz w:val="24"/>
                <w:szCs w:val="24"/>
              </w:rPr>
              <w:t>Community forums, newsletters</w:t>
            </w:r>
          </w:p>
        </w:tc>
      </w:tr>
      <w:tr w:rsidR="00182BDB" w:rsidRPr="00802795" w14:paraId="2686E824" w14:textId="77777777" w:rsidTr="00327C88">
        <w:trPr>
          <w:tblCellSpacing w:w="15" w:type="dxa"/>
        </w:trPr>
        <w:tc>
          <w:tcPr>
            <w:tcW w:w="0" w:type="auto"/>
            <w:vAlign w:val="center"/>
            <w:hideMark/>
          </w:tcPr>
          <w:p w14:paraId="41B1226D" w14:textId="77777777" w:rsidR="00182BDB" w:rsidRPr="00802795" w:rsidRDefault="00182BDB" w:rsidP="00327C88">
            <w:pPr>
              <w:rPr>
                <w:sz w:val="24"/>
                <w:szCs w:val="24"/>
              </w:rPr>
            </w:pPr>
            <w:r w:rsidRPr="00802795">
              <w:rPr>
                <w:sz w:val="24"/>
                <w:szCs w:val="24"/>
              </w:rPr>
              <w:t>Suppliers</w:t>
            </w:r>
          </w:p>
        </w:tc>
        <w:tc>
          <w:tcPr>
            <w:tcW w:w="0" w:type="auto"/>
            <w:vAlign w:val="center"/>
            <w:hideMark/>
          </w:tcPr>
          <w:p w14:paraId="43828936" w14:textId="77777777" w:rsidR="00182BDB" w:rsidRPr="00802795" w:rsidRDefault="00182BDB" w:rsidP="00327C88">
            <w:pPr>
              <w:rPr>
                <w:sz w:val="24"/>
                <w:szCs w:val="24"/>
              </w:rPr>
            </w:pPr>
            <w:r w:rsidRPr="00802795">
              <w:rPr>
                <w:sz w:val="24"/>
                <w:szCs w:val="24"/>
              </w:rPr>
              <w:t>Materials and equipment</w:t>
            </w:r>
          </w:p>
        </w:tc>
        <w:tc>
          <w:tcPr>
            <w:tcW w:w="0" w:type="auto"/>
            <w:vAlign w:val="center"/>
            <w:hideMark/>
          </w:tcPr>
          <w:p w14:paraId="01D6BFC0" w14:textId="77777777" w:rsidR="00182BDB" w:rsidRPr="00802795" w:rsidRDefault="00182BDB" w:rsidP="00327C88">
            <w:pPr>
              <w:rPr>
                <w:sz w:val="24"/>
                <w:szCs w:val="24"/>
              </w:rPr>
            </w:pPr>
            <w:r w:rsidRPr="00802795">
              <w:rPr>
                <w:sz w:val="24"/>
                <w:szCs w:val="24"/>
              </w:rPr>
              <w:t>Regular procurement meetings</w:t>
            </w:r>
          </w:p>
        </w:tc>
      </w:tr>
    </w:tbl>
    <w:p w14:paraId="20847A2F" w14:textId="77777777" w:rsidR="00182BDB" w:rsidRDefault="00182BDB" w:rsidP="00182BDB">
      <w:pPr>
        <w:spacing w:before="100" w:beforeAutospacing="1" w:after="100" w:afterAutospacing="1"/>
        <w:rPr>
          <w:sz w:val="24"/>
          <w:szCs w:val="24"/>
        </w:rPr>
      </w:pPr>
      <w:r w:rsidRPr="00802795">
        <w:rPr>
          <w:b/>
          <w:bCs/>
          <w:sz w:val="24"/>
          <w:szCs w:val="24"/>
        </w:rPr>
        <w:t>Communication Plan:</w:t>
      </w:r>
      <w:r w:rsidRPr="00802795">
        <w:rPr>
          <w:sz w:val="24"/>
          <w:szCs w:val="24"/>
        </w:rPr>
        <w:t xml:space="preserve"> Weekly progress reports, monthly stakeholder updates, and emergency alerts as needed.</w:t>
      </w:r>
    </w:p>
    <w:p w14:paraId="15502409" w14:textId="77777777" w:rsidR="00182BDB" w:rsidRPr="00802795" w:rsidRDefault="00182BDB" w:rsidP="00182BDB">
      <w:pPr>
        <w:spacing w:before="100" w:beforeAutospacing="1" w:after="100" w:afterAutospacing="1"/>
        <w:outlineLvl w:val="1"/>
        <w:rPr>
          <w:b/>
          <w:bCs/>
          <w:sz w:val="36"/>
          <w:szCs w:val="36"/>
        </w:rPr>
      </w:pPr>
      <w:bookmarkStart w:id="71" w:name="_Toc213361639"/>
      <w:bookmarkStart w:id="72" w:name="_Toc213361662"/>
      <w:bookmarkStart w:id="73" w:name="_Toc213361714"/>
      <w:bookmarkStart w:id="74" w:name="_Toc213362017"/>
      <w:r w:rsidRPr="00802795">
        <w:rPr>
          <w:b/>
          <w:bCs/>
          <w:sz w:val="36"/>
          <w:szCs w:val="36"/>
        </w:rPr>
        <w:t>8. Allocation of Resources</w:t>
      </w:r>
      <w:bookmarkEnd w:id="71"/>
      <w:bookmarkEnd w:id="72"/>
      <w:bookmarkEnd w:id="73"/>
      <w:bookmarkEnd w:id="74"/>
    </w:p>
    <w:p w14:paraId="3E832145" w14:textId="77777777" w:rsidR="00182BDB" w:rsidRPr="00802795" w:rsidRDefault="00182BDB" w:rsidP="00182BDB">
      <w:pPr>
        <w:spacing w:before="100" w:beforeAutospacing="1" w:after="100" w:afterAutospacing="1"/>
        <w:rPr>
          <w:sz w:val="24"/>
          <w:szCs w:val="24"/>
        </w:rPr>
      </w:pPr>
      <w:r w:rsidRPr="00802795">
        <w:rPr>
          <w:b/>
          <w:bCs/>
          <w:sz w:val="24"/>
          <w:szCs w:val="24"/>
        </w:rPr>
        <w:t>Human Resources:</w:t>
      </w:r>
    </w:p>
    <w:p w14:paraId="47A03027" w14:textId="77777777" w:rsidR="00182BDB" w:rsidRPr="00802795" w:rsidRDefault="00182BDB" w:rsidP="00182BDB">
      <w:pPr>
        <w:numPr>
          <w:ilvl w:val="0"/>
          <w:numId w:val="33"/>
        </w:numPr>
        <w:spacing w:before="100" w:beforeAutospacing="1" w:after="100" w:afterAutospacing="1"/>
        <w:rPr>
          <w:sz w:val="24"/>
          <w:szCs w:val="24"/>
        </w:rPr>
      </w:pPr>
      <w:r w:rsidRPr="00802795">
        <w:rPr>
          <w:sz w:val="24"/>
          <w:szCs w:val="24"/>
        </w:rPr>
        <w:t>Project Manager, Civil Engineers, Structural Engineers, Environmental Specialists, QA/QC Officers, Construction Crew</w:t>
      </w:r>
    </w:p>
    <w:p w14:paraId="67642B12" w14:textId="77777777" w:rsidR="00182BDB" w:rsidRPr="00802795" w:rsidRDefault="00182BDB" w:rsidP="00182BDB">
      <w:pPr>
        <w:spacing w:before="100" w:beforeAutospacing="1" w:after="100" w:afterAutospacing="1"/>
        <w:rPr>
          <w:sz w:val="24"/>
          <w:szCs w:val="24"/>
        </w:rPr>
      </w:pPr>
      <w:r w:rsidRPr="00802795">
        <w:rPr>
          <w:b/>
          <w:bCs/>
          <w:sz w:val="24"/>
          <w:szCs w:val="24"/>
        </w:rPr>
        <w:t>Materials &amp; Equipment:</w:t>
      </w:r>
    </w:p>
    <w:p w14:paraId="08D548C1" w14:textId="77777777" w:rsidR="00182BDB" w:rsidRPr="00802795" w:rsidRDefault="00182BDB" w:rsidP="00182BDB">
      <w:pPr>
        <w:numPr>
          <w:ilvl w:val="0"/>
          <w:numId w:val="34"/>
        </w:numPr>
        <w:spacing w:before="100" w:beforeAutospacing="1" w:after="100" w:afterAutospacing="1"/>
        <w:rPr>
          <w:sz w:val="24"/>
          <w:szCs w:val="24"/>
        </w:rPr>
      </w:pPr>
      <w:r w:rsidRPr="00802795">
        <w:rPr>
          <w:sz w:val="24"/>
          <w:szCs w:val="24"/>
        </w:rPr>
        <w:t>Asphalt, concrete, steel, drainage pipes, heavy machinery (excavators, cranes, rollers)</w:t>
      </w:r>
    </w:p>
    <w:p w14:paraId="7954C736" w14:textId="77777777" w:rsidR="00182BDB" w:rsidRPr="00802795" w:rsidRDefault="00182BDB" w:rsidP="00182BDB">
      <w:pPr>
        <w:spacing w:before="100" w:beforeAutospacing="1" w:after="100" w:afterAutospacing="1"/>
        <w:rPr>
          <w:sz w:val="24"/>
          <w:szCs w:val="24"/>
        </w:rPr>
      </w:pPr>
      <w:r w:rsidRPr="00802795">
        <w:rPr>
          <w:b/>
          <w:bCs/>
          <w:sz w:val="24"/>
          <w:szCs w:val="24"/>
        </w:rPr>
        <w:t>Budget Allocation:</w:t>
      </w:r>
    </w:p>
    <w:p w14:paraId="446B5E2D" w14:textId="77777777" w:rsidR="00182BDB" w:rsidRPr="00802795" w:rsidRDefault="00182BDB" w:rsidP="00182BDB">
      <w:pPr>
        <w:numPr>
          <w:ilvl w:val="0"/>
          <w:numId w:val="35"/>
        </w:numPr>
        <w:spacing w:before="100" w:beforeAutospacing="1" w:after="100" w:afterAutospacing="1"/>
        <w:rPr>
          <w:sz w:val="24"/>
          <w:szCs w:val="24"/>
        </w:rPr>
      </w:pPr>
      <w:r w:rsidRPr="00802795">
        <w:rPr>
          <w:sz w:val="24"/>
          <w:szCs w:val="24"/>
        </w:rPr>
        <w:t>50% Construction &amp; Materials</w:t>
      </w:r>
    </w:p>
    <w:p w14:paraId="6608AC0D" w14:textId="77777777" w:rsidR="00182BDB" w:rsidRPr="00802795" w:rsidRDefault="00182BDB" w:rsidP="00182BDB">
      <w:pPr>
        <w:numPr>
          <w:ilvl w:val="0"/>
          <w:numId w:val="35"/>
        </w:numPr>
        <w:spacing w:before="100" w:beforeAutospacing="1" w:after="100" w:afterAutospacing="1"/>
        <w:rPr>
          <w:sz w:val="24"/>
          <w:szCs w:val="24"/>
        </w:rPr>
      </w:pPr>
      <w:r w:rsidRPr="00802795">
        <w:rPr>
          <w:sz w:val="24"/>
          <w:szCs w:val="24"/>
        </w:rPr>
        <w:t>20% Labor &amp; Human Resources</w:t>
      </w:r>
    </w:p>
    <w:p w14:paraId="75BD6867" w14:textId="77777777" w:rsidR="00182BDB" w:rsidRPr="00802795" w:rsidRDefault="00182BDB" w:rsidP="00182BDB">
      <w:pPr>
        <w:numPr>
          <w:ilvl w:val="0"/>
          <w:numId w:val="35"/>
        </w:numPr>
        <w:spacing w:before="100" w:beforeAutospacing="1" w:after="100" w:afterAutospacing="1"/>
        <w:rPr>
          <w:sz w:val="24"/>
          <w:szCs w:val="24"/>
        </w:rPr>
      </w:pPr>
      <w:r w:rsidRPr="00802795">
        <w:rPr>
          <w:sz w:val="24"/>
          <w:szCs w:val="24"/>
        </w:rPr>
        <w:t>15% Planning &amp; Design</w:t>
      </w:r>
    </w:p>
    <w:p w14:paraId="7E5B3704" w14:textId="77777777" w:rsidR="00182BDB" w:rsidRPr="00802795" w:rsidRDefault="00182BDB" w:rsidP="00182BDB">
      <w:pPr>
        <w:numPr>
          <w:ilvl w:val="0"/>
          <w:numId w:val="35"/>
        </w:numPr>
        <w:spacing w:before="100" w:beforeAutospacing="1" w:after="100" w:afterAutospacing="1"/>
        <w:rPr>
          <w:sz w:val="24"/>
          <w:szCs w:val="24"/>
        </w:rPr>
      </w:pPr>
      <w:r w:rsidRPr="00802795">
        <w:rPr>
          <w:sz w:val="24"/>
          <w:szCs w:val="24"/>
        </w:rPr>
        <w:t>10% Contingency Fund</w:t>
      </w:r>
    </w:p>
    <w:p w14:paraId="0C5AA18C" w14:textId="77777777" w:rsidR="00182BDB" w:rsidRPr="00802795" w:rsidRDefault="00182BDB" w:rsidP="00182BDB">
      <w:pPr>
        <w:numPr>
          <w:ilvl w:val="0"/>
          <w:numId w:val="35"/>
        </w:numPr>
        <w:spacing w:before="100" w:beforeAutospacing="1" w:after="100" w:afterAutospacing="1"/>
        <w:rPr>
          <w:sz w:val="24"/>
          <w:szCs w:val="24"/>
        </w:rPr>
      </w:pPr>
      <w:r w:rsidRPr="00802795">
        <w:rPr>
          <w:sz w:val="24"/>
          <w:szCs w:val="24"/>
        </w:rPr>
        <w:t>5% Risk Management &amp; Monitoring</w:t>
      </w:r>
    </w:p>
    <w:p w14:paraId="52696793" w14:textId="77777777" w:rsidR="001B6974" w:rsidRPr="006D5E08" w:rsidRDefault="001B6974" w:rsidP="001B6974">
      <w:pPr>
        <w:pStyle w:val="ListParagraph"/>
        <w:numPr>
          <w:ilvl w:val="0"/>
          <w:numId w:val="35"/>
        </w:numPr>
        <w:spacing w:before="100" w:beforeAutospacing="1" w:after="100" w:afterAutospacing="1"/>
        <w:outlineLvl w:val="1"/>
        <w:rPr>
          <w:b/>
          <w:bCs/>
          <w:sz w:val="36"/>
          <w:szCs w:val="36"/>
        </w:rPr>
      </w:pPr>
      <w:bookmarkStart w:id="75" w:name="_Toc213361640"/>
      <w:bookmarkStart w:id="76" w:name="_Toc213361663"/>
      <w:bookmarkStart w:id="77" w:name="_Toc213361715"/>
      <w:bookmarkStart w:id="78" w:name="_Toc213362018"/>
      <w:r w:rsidRPr="006D5E08">
        <w:rPr>
          <w:b/>
          <w:bCs/>
          <w:sz w:val="36"/>
          <w:szCs w:val="36"/>
        </w:rPr>
        <w:lastRenderedPageBreak/>
        <w:t>9. Risk Analysis</w:t>
      </w:r>
      <w:bookmarkEnd w:id="75"/>
      <w:bookmarkEnd w:id="76"/>
      <w:bookmarkEnd w:id="77"/>
      <w:bookmarkEnd w:id="78"/>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97"/>
        <w:gridCol w:w="1221"/>
        <w:gridCol w:w="874"/>
        <w:gridCol w:w="4028"/>
      </w:tblGrid>
      <w:tr w:rsidR="001B6974" w:rsidRPr="00802795" w14:paraId="7AF5743C" w14:textId="77777777" w:rsidTr="00327C88">
        <w:trPr>
          <w:tblCellSpacing w:w="15" w:type="dxa"/>
        </w:trPr>
        <w:tc>
          <w:tcPr>
            <w:tcW w:w="0" w:type="auto"/>
            <w:vAlign w:val="center"/>
            <w:hideMark/>
          </w:tcPr>
          <w:p w14:paraId="30B75EAD" w14:textId="77777777" w:rsidR="001B6974" w:rsidRPr="00802795" w:rsidRDefault="001B6974" w:rsidP="00327C88">
            <w:pPr>
              <w:rPr>
                <w:sz w:val="24"/>
                <w:szCs w:val="24"/>
              </w:rPr>
            </w:pPr>
            <w:r w:rsidRPr="00802795">
              <w:rPr>
                <w:b/>
                <w:bCs/>
                <w:sz w:val="24"/>
                <w:szCs w:val="24"/>
              </w:rPr>
              <w:t>Risk</w:t>
            </w:r>
          </w:p>
        </w:tc>
        <w:tc>
          <w:tcPr>
            <w:tcW w:w="0" w:type="auto"/>
            <w:vAlign w:val="center"/>
            <w:hideMark/>
          </w:tcPr>
          <w:p w14:paraId="05B7D863" w14:textId="77777777" w:rsidR="001B6974" w:rsidRPr="00802795" w:rsidRDefault="001B6974" w:rsidP="00327C88">
            <w:pPr>
              <w:rPr>
                <w:sz w:val="24"/>
                <w:szCs w:val="24"/>
              </w:rPr>
            </w:pPr>
            <w:r w:rsidRPr="00802795">
              <w:rPr>
                <w:b/>
                <w:bCs/>
                <w:sz w:val="24"/>
                <w:szCs w:val="24"/>
              </w:rPr>
              <w:t>Probability</w:t>
            </w:r>
          </w:p>
        </w:tc>
        <w:tc>
          <w:tcPr>
            <w:tcW w:w="0" w:type="auto"/>
            <w:vAlign w:val="center"/>
            <w:hideMark/>
          </w:tcPr>
          <w:p w14:paraId="78F4F0A7" w14:textId="77777777" w:rsidR="001B6974" w:rsidRPr="00802795" w:rsidRDefault="001B6974" w:rsidP="00327C88">
            <w:pPr>
              <w:rPr>
                <w:sz w:val="24"/>
                <w:szCs w:val="24"/>
              </w:rPr>
            </w:pPr>
            <w:r w:rsidRPr="00802795">
              <w:rPr>
                <w:b/>
                <w:bCs/>
                <w:sz w:val="24"/>
                <w:szCs w:val="24"/>
              </w:rPr>
              <w:t>Impact</w:t>
            </w:r>
          </w:p>
        </w:tc>
        <w:tc>
          <w:tcPr>
            <w:tcW w:w="0" w:type="auto"/>
            <w:vAlign w:val="center"/>
            <w:hideMark/>
          </w:tcPr>
          <w:p w14:paraId="67C13AB1" w14:textId="77777777" w:rsidR="001B6974" w:rsidRPr="00802795" w:rsidRDefault="001B6974" w:rsidP="00327C88">
            <w:pPr>
              <w:rPr>
                <w:sz w:val="24"/>
                <w:szCs w:val="24"/>
              </w:rPr>
            </w:pPr>
            <w:r w:rsidRPr="00802795">
              <w:rPr>
                <w:b/>
                <w:bCs/>
                <w:sz w:val="24"/>
                <w:szCs w:val="24"/>
              </w:rPr>
              <w:t>Mitigation</w:t>
            </w:r>
          </w:p>
        </w:tc>
      </w:tr>
      <w:tr w:rsidR="001B6974" w:rsidRPr="00802795" w14:paraId="1CA91920" w14:textId="77777777" w:rsidTr="00327C88">
        <w:trPr>
          <w:tblCellSpacing w:w="15" w:type="dxa"/>
        </w:trPr>
        <w:tc>
          <w:tcPr>
            <w:tcW w:w="0" w:type="auto"/>
            <w:vAlign w:val="center"/>
            <w:hideMark/>
          </w:tcPr>
          <w:p w14:paraId="35791D21" w14:textId="77777777" w:rsidR="001B6974" w:rsidRPr="00802795" w:rsidRDefault="001B6974" w:rsidP="00327C88">
            <w:pPr>
              <w:rPr>
                <w:sz w:val="24"/>
                <w:szCs w:val="24"/>
              </w:rPr>
            </w:pPr>
            <w:r w:rsidRPr="00802795">
              <w:rPr>
                <w:sz w:val="24"/>
                <w:szCs w:val="24"/>
              </w:rPr>
              <w:t>Flood recurrence</w:t>
            </w:r>
          </w:p>
        </w:tc>
        <w:tc>
          <w:tcPr>
            <w:tcW w:w="0" w:type="auto"/>
            <w:vAlign w:val="center"/>
            <w:hideMark/>
          </w:tcPr>
          <w:p w14:paraId="025F543B" w14:textId="77777777" w:rsidR="001B6974" w:rsidRPr="00802795" w:rsidRDefault="001B6974" w:rsidP="00327C88">
            <w:pPr>
              <w:rPr>
                <w:sz w:val="24"/>
                <w:szCs w:val="24"/>
              </w:rPr>
            </w:pPr>
            <w:r w:rsidRPr="00802795">
              <w:rPr>
                <w:sz w:val="24"/>
                <w:szCs w:val="24"/>
              </w:rPr>
              <w:t>Medium</w:t>
            </w:r>
          </w:p>
        </w:tc>
        <w:tc>
          <w:tcPr>
            <w:tcW w:w="0" w:type="auto"/>
            <w:vAlign w:val="center"/>
            <w:hideMark/>
          </w:tcPr>
          <w:p w14:paraId="1E2F1BB9" w14:textId="77777777" w:rsidR="001B6974" w:rsidRPr="00802795" w:rsidRDefault="001B6974" w:rsidP="00327C88">
            <w:pPr>
              <w:rPr>
                <w:sz w:val="24"/>
                <w:szCs w:val="24"/>
              </w:rPr>
            </w:pPr>
            <w:r w:rsidRPr="00802795">
              <w:rPr>
                <w:sz w:val="24"/>
                <w:szCs w:val="24"/>
              </w:rPr>
              <w:t>High</w:t>
            </w:r>
          </w:p>
        </w:tc>
        <w:tc>
          <w:tcPr>
            <w:tcW w:w="0" w:type="auto"/>
            <w:vAlign w:val="center"/>
            <w:hideMark/>
          </w:tcPr>
          <w:p w14:paraId="10475C35" w14:textId="77777777" w:rsidR="001B6974" w:rsidRPr="00802795" w:rsidRDefault="001B6974" w:rsidP="00327C88">
            <w:pPr>
              <w:rPr>
                <w:sz w:val="24"/>
                <w:szCs w:val="24"/>
              </w:rPr>
            </w:pPr>
            <w:r w:rsidRPr="00802795">
              <w:rPr>
                <w:sz w:val="24"/>
                <w:szCs w:val="24"/>
              </w:rPr>
              <w:t>Temporary barriers, adjust schedule</w:t>
            </w:r>
          </w:p>
        </w:tc>
      </w:tr>
      <w:tr w:rsidR="001B6974" w:rsidRPr="00802795" w14:paraId="15010BBA" w14:textId="77777777" w:rsidTr="00327C88">
        <w:trPr>
          <w:tblCellSpacing w:w="15" w:type="dxa"/>
        </w:trPr>
        <w:tc>
          <w:tcPr>
            <w:tcW w:w="0" w:type="auto"/>
            <w:vAlign w:val="center"/>
            <w:hideMark/>
          </w:tcPr>
          <w:p w14:paraId="1E359920" w14:textId="77777777" w:rsidR="001B6974" w:rsidRPr="00802795" w:rsidRDefault="001B6974" w:rsidP="00327C88">
            <w:pPr>
              <w:rPr>
                <w:sz w:val="24"/>
                <w:szCs w:val="24"/>
              </w:rPr>
            </w:pPr>
            <w:r w:rsidRPr="00802795">
              <w:rPr>
                <w:sz w:val="24"/>
                <w:szCs w:val="24"/>
              </w:rPr>
              <w:t>Material shortage</w:t>
            </w:r>
          </w:p>
        </w:tc>
        <w:tc>
          <w:tcPr>
            <w:tcW w:w="0" w:type="auto"/>
            <w:vAlign w:val="center"/>
            <w:hideMark/>
          </w:tcPr>
          <w:p w14:paraId="09401275" w14:textId="77777777" w:rsidR="001B6974" w:rsidRPr="00802795" w:rsidRDefault="001B6974" w:rsidP="00327C88">
            <w:pPr>
              <w:rPr>
                <w:sz w:val="24"/>
                <w:szCs w:val="24"/>
              </w:rPr>
            </w:pPr>
            <w:r w:rsidRPr="00802795">
              <w:rPr>
                <w:sz w:val="24"/>
                <w:szCs w:val="24"/>
              </w:rPr>
              <w:t>High</w:t>
            </w:r>
          </w:p>
        </w:tc>
        <w:tc>
          <w:tcPr>
            <w:tcW w:w="0" w:type="auto"/>
            <w:vAlign w:val="center"/>
            <w:hideMark/>
          </w:tcPr>
          <w:p w14:paraId="7A10BDF6" w14:textId="77777777" w:rsidR="001B6974" w:rsidRPr="00802795" w:rsidRDefault="001B6974" w:rsidP="00327C88">
            <w:pPr>
              <w:rPr>
                <w:sz w:val="24"/>
                <w:szCs w:val="24"/>
              </w:rPr>
            </w:pPr>
            <w:r w:rsidRPr="00802795">
              <w:rPr>
                <w:sz w:val="24"/>
                <w:szCs w:val="24"/>
              </w:rPr>
              <w:t>Medium</w:t>
            </w:r>
          </w:p>
        </w:tc>
        <w:tc>
          <w:tcPr>
            <w:tcW w:w="0" w:type="auto"/>
            <w:vAlign w:val="center"/>
            <w:hideMark/>
          </w:tcPr>
          <w:p w14:paraId="6F546DB1" w14:textId="77777777" w:rsidR="001B6974" w:rsidRPr="00802795" w:rsidRDefault="001B6974" w:rsidP="00327C88">
            <w:pPr>
              <w:rPr>
                <w:sz w:val="24"/>
                <w:szCs w:val="24"/>
              </w:rPr>
            </w:pPr>
            <w:r w:rsidRPr="00802795">
              <w:rPr>
                <w:sz w:val="24"/>
                <w:szCs w:val="24"/>
              </w:rPr>
              <w:t>Multiple suppliers, early procurement</w:t>
            </w:r>
          </w:p>
        </w:tc>
      </w:tr>
      <w:tr w:rsidR="001B6974" w:rsidRPr="00802795" w14:paraId="2A65935F" w14:textId="77777777" w:rsidTr="00327C88">
        <w:trPr>
          <w:tblCellSpacing w:w="15" w:type="dxa"/>
        </w:trPr>
        <w:tc>
          <w:tcPr>
            <w:tcW w:w="0" w:type="auto"/>
            <w:vAlign w:val="center"/>
            <w:hideMark/>
          </w:tcPr>
          <w:p w14:paraId="642B8BC0" w14:textId="77777777" w:rsidR="001B6974" w:rsidRPr="00802795" w:rsidRDefault="001B6974" w:rsidP="00327C88">
            <w:pPr>
              <w:rPr>
                <w:sz w:val="24"/>
                <w:szCs w:val="24"/>
              </w:rPr>
            </w:pPr>
            <w:r w:rsidRPr="00802795">
              <w:rPr>
                <w:sz w:val="24"/>
                <w:szCs w:val="24"/>
              </w:rPr>
              <w:t>Labor strikes</w:t>
            </w:r>
          </w:p>
        </w:tc>
        <w:tc>
          <w:tcPr>
            <w:tcW w:w="0" w:type="auto"/>
            <w:vAlign w:val="center"/>
            <w:hideMark/>
          </w:tcPr>
          <w:p w14:paraId="759D32E4" w14:textId="77777777" w:rsidR="001B6974" w:rsidRPr="00802795" w:rsidRDefault="001B6974" w:rsidP="00327C88">
            <w:pPr>
              <w:rPr>
                <w:sz w:val="24"/>
                <w:szCs w:val="24"/>
              </w:rPr>
            </w:pPr>
            <w:r w:rsidRPr="00802795">
              <w:rPr>
                <w:sz w:val="24"/>
                <w:szCs w:val="24"/>
              </w:rPr>
              <w:t>Low</w:t>
            </w:r>
          </w:p>
        </w:tc>
        <w:tc>
          <w:tcPr>
            <w:tcW w:w="0" w:type="auto"/>
            <w:vAlign w:val="center"/>
            <w:hideMark/>
          </w:tcPr>
          <w:p w14:paraId="2AB6557B" w14:textId="77777777" w:rsidR="001B6974" w:rsidRPr="00802795" w:rsidRDefault="001B6974" w:rsidP="00327C88">
            <w:pPr>
              <w:rPr>
                <w:sz w:val="24"/>
                <w:szCs w:val="24"/>
              </w:rPr>
            </w:pPr>
            <w:r w:rsidRPr="00802795">
              <w:rPr>
                <w:sz w:val="24"/>
                <w:szCs w:val="24"/>
              </w:rPr>
              <w:t>Medium</w:t>
            </w:r>
          </w:p>
        </w:tc>
        <w:tc>
          <w:tcPr>
            <w:tcW w:w="0" w:type="auto"/>
            <w:vAlign w:val="center"/>
            <w:hideMark/>
          </w:tcPr>
          <w:p w14:paraId="2FFA24E1" w14:textId="77777777" w:rsidR="001B6974" w:rsidRPr="00802795" w:rsidRDefault="001B6974" w:rsidP="00327C88">
            <w:pPr>
              <w:rPr>
                <w:sz w:val="24"/>
                <w:szCs w:val="24"/>
              </w:rPr>
            </w:pPr>
            <w:r w:rsidRPr="00802795">
              <w:rPr>
                <w:sz w:val="24"/>
                <w:szCs w:val="24"/>
              </w:rPr>
              <w:t>Labor contracts, backup workforce</w:t>
            </w:r>
          </w:p>
        </w:tc>
      </w:tr>
      <w:tr w:rsidR="001B6974" w:rsidRPr="00802795" w14:paraId="28984CA1" w14:textId="77777777" w:rsidTr="00327C88">
        <w:trPr>
          <w:tblCellSpacing w:w="15" w:type="dxa"/>
        </w:trPr>
        <w:tc>
          <w:tcPr>
            <w:tcW w:w="0" w:type="auto"/>
            <w:vAlign w:val="center"/>
            <w:hideMark/>
          </w:tcPr>
          <w:p w14:paraId="15D36FDE" w14:textId="77777777" w:rsidR="001B6974" w:rsidRPr="00802795" w:rsidRDefault="001B6974" w:rsidP="00327C88">
            <w:pPr>
              <w:rPr>
                <w:sz w:val="24"/>
                <w:szCs w:val="24"/>
              </w:rPr>
            </w:pPr>
            <w:r w:rsidRPr="00802795">
              <w:rPr>
                <w:sz w:val="24"/>
                <w:szCs w:val="24"/>
              </w:rPr>
              <w:t>Environmental non-compliance</w:t>
            </w:r>
          </w:p>
        </w:tc>
        <w:tc>
          <w:tcPr>
            <w:tcW w:w="0" w:type="auto"/>
            <w:vAlign w:val="center"/>
            <w:hideMark/>
          </w:tcPr>
          <w:p w14:paraId="6B774EA5" w14:textId="77777777" w:rsidR="001B6974" w:rsidRPr="00802795" w:rsidRDefault="001B6974" w:rsidP="00327C88">
            <w:pPr>
              <w:rPr>
                <w:sz w:val="24"/>
                <w:szCs w:val="24"/>
              </w:rPr>
            </w:pPr>
            <w:r w:rsidRPr="00802795">
              <w:rPr>
                <w:sz w:val="24"/>
                <w:szCs w:val="24"/>
              </w:rPr>
              <w:t>Low</w:t>
            </w:r>
          </w:p>
        </w:tc>
        <w:tc>
          <w:tcPr>
            <w:tcW w:w="0" w:type="auto"/>
            <w:vAlign w:val="center"/>
            <w:hideMark/>
          </w:tcPr>
          <w:p w14:paraId="5B10F638" w14:textId="77777777" w:rsidR="001B6974" w:rsidRPr="00802795" w:rsidRDefault="001B6974" w:rsidP="00327C88">
            <w:pPr>
              <w:rPr>
                <w:sz w:val="24"/>
                <w:szCs w:val="24"/>
              </w:rPr>
            </w:pPr>
            <w:r w:rsidRPr="00802795">
              <w:rPr>
                <w:sz w:val="24"/>
                <w:szCs w:val="24"/>
              </w:rPr>
              <w:t>High</w:t>
            </w:r>
          </w:p>
        </w:tc>
        <w:tc>
          <w:tcPr>
            <w:tcW w:w="0" w:type="auto"/>
            <w:vAlign w:val="center"/>
            <w:hideMark/>
          </w:tcPr>
          <w:p w14:paraId="34C299F0" w14:textId="77777777" w:rsidR="001B6974" w:rsidRPr="00802795" w:rsidRDefault="001B6974" w:rsidP="00327C88">
            <w:pPr>
              <w:rPr>
                <w:sz w:val="24"/>
                <w:szCs w:val="24"/>
              </w:rPr>
            </w:pPr>
            <w:r w:rsidRPr="00802795">
              <w:rPr>
                <w:sz w:val="24"/>
                <w:szCs w:val="24"/>
              </w:rPr>
              <w:t>Regular inspections, adherence to regulations</w:t>
            </w:r>
          </w:p>
        </w:tc>
      </w:tr>
      <w:tr w:rsidR="001B6974" w:rsidRPr="00802795" w14:paraId="7A46A7DA" w14:textId="77777777" w:rsidTr="00327C88">
        <w:trPr>
          <w:tblCellSpacing w:w="15" w:type="dxa"/>
        </w:trPr>
        <w:tc>
          <w:tcPr>
            <w:tcW w:w="0" w:type="auto"/>
            <w:vAlign w:val="center"/>
            <w:hideMark/>
          </w:tcPr>
          <w:p w14:paraId="75C0780E" w14:textId="77777777" w:rsidR="001B6974" w:rsidRPr="00802795" w:rsidRDefault="001B6974" w:rsidP="00327C88">
            <w:pPr>
              <w:rPr>
                <w:sz w:val="24"/>
                <w:szCs w:val="24"/>
              </w:rPr>
            </w:pPr>
            <w:r w:rsidRPr="00802795">
              <w:rPr>
                <w:sz w:val="24"/>
                <w:szCs w:val="24"/>
              </w:rPr>
              <w:t>Safety incidents</w:t>
            </w:r>
          </w:p>
        </w:tc>
        <w:tc>
          <w:tcPr>
            <w:tcW w:w="0" w:type="auto"/>
            <w:vAlign w:val="center"/>
            <w:hideMark/>
          </w:tcPr>
          <w:p w14:paraId="73CA9A6F" w14:textId="77777777" w:rsidR="001B6974" w:rsidRPr="00802795" w:rsidRDefault="001B6974" w:rsidP="00327C88">
            <w:pPr>
              <w:rPr>
                <w:sz w:val="24"/>
                <w:szCs w:val="24"/>
              </w:rPr>
            </w:pPr>
            <w:r w:rsidRPr="00802795">
              <w:rPr>
                <w:sz w:val="24"/>
                <w:szCs w:val="24"/>
              </w:rPr>
              <w:t>Medium</w:t>
            </w:r>
          </w:p>
        </w:tc>
        <w:tc>
          <w:tcPr>
            <w:tcW w:w="0" w:type="auto"/>
            <w:vAlign w:val="center"/>
            <w:hideMark/>
          </w:tcPr>
          <w:p w14:paraId="3E937D26" w14:textId="77777777" w:rsidR="001B6974" w:rsidRPr="00802795" w:rsidRDefault="001B6974" w:rsidP="00327C88">
            <w:pPr>
              <w:rPr>
                <w:sz w:val="24"/>
                <w:szCs w:val="24"/>
              </w:rPr>
            </w:pPr>
            <w:r w:rsidRPr="00802795">
              <w:rPr>
                <w:sz w:val="24"/>
                <w:szCs w:val="24"/>
              </w:rPr>
              <w:t>High</w:t>
            </w:r>
          </w:p>
        </w:tc>
        <w:tc>
          <w:tcPr>
            <w:tcW w:w="0" w:type="auto"/>
            <w:vAlign w:val="center"/>
            <w:hideMark/>
          </w:tcPr>
          <w:p w14:paraId="3B34F924" w14:textId="77777777" w:rsidR="001B6974" w:rsidRPr="00802795" w:rsidRDefault="001B6974" w:rsidP="00327C88">
            <w:pPr>
              <w:rPr>
                <w:sz w:val="24"/>
                <w:szCs w:val="24"/>
              </w:rPr>
            </w:pPr>
            <w:r w:rsidRPr="00802795">
              <w:rPr>
                <w:sz w:val="24"/>
                <w:szCs w:val="24"/>
              </w:rPr>
              <w:t>Safety training, PPE, QA/QC monitoring</w:t>
            </w:r>
          </w:p>
        </w:tc>
      </w:tr>
    </w:tbl>
    <w:p w14:paraId="03A244DE" w14:textId="77777777" w:rsidR="001B6974" w:rsidRDefault="001B6974" w:rsidP="001B6974">
      <w:pPr>
        <w:spacing w:before="100" w:beforeAutospacing="1" w:after="100" w:afterAutospacing="1"/>
        <w:rPr>
          <w:sz w:val="24"/>
          <w:szCs w:val="24"/>
        </w:rPr>
      </w:pPr>
    </w:p>
    <w:p w14:paraId="0338B711" w14:textId="77777777" w:rsidR="001B6974" w:rsidRDefault="001B6974" w:rsidP="001B6974">
      <w:pPr>
        <w:spacing w:before="100" w:beforeAutospacing="1" w:after="100" w:afterAutospacing="1"/>
        <w:rPr>
          <w:sz w:val="24"/>
          <w:szCs w:val="24"/>
        </w:rPr>
      </w:pPr>
    </w:p>
    <w:p w14:paraId="31D3C66B" w14:textId="77777777" w:rsidR="001B6974" w:rsidRDefault="001B6974" w:rsidP="001B6974">
      <w:pPr>
        <w:spacing w:before="100" w:beforeAutospacing="1" w:after="100" w:afterAutospacing="1"/>
        <w:rPr>
          <w:sz w:val="24"/>
          <w:szCs w:val="24"/>
        </w:rPr>
      </w:pPr>
    </w:p>
    <w:p w14:paraId="246FB60A" w14:textId="77777777" w:rsidR="001B6974" w:rsidRPr="00802795" w:rsidRDefault="001B6974" w:rsidP="001B6974">
      <w:pPr>
        <w:spacing w:before="100" w:beforeAutospacing="1" w:after="100" w:afterAutospacing="1"/>
        <w:rPr>
          <w:sz w:val="24"/>
          <w:szCs w:val="24"/>
        </w:rPr>
      </w:pPr>
    </w:p>
    <w:p w14:paraId="6CA76CD4" w14:textId="6ED4B6DF" w:rsidR="001B6974" w:rsidRDefault="00C02066" w:rsidP="00C02066">
      <w:pPr>
        <w:rPr>
          <w:b/>
          <w:bCs/>
          <w:kern w:val="36"/>
          <w:sz w:val="48"/>
          <w:szCs w:val="48"/>
        </w:rPr>
      </w:pPr>
      <w:r>
        <w:fldChar w:fldCharType="begin"/>
      </w:r>
      <w:r>
        <w:instrText xml:space="preserve"> INCLUDEPICTURE "https://sdmntprukwest.oaiusercontent.com/files/00000000-38f0-7243-8a17-b645321a53fe/raw?se=2025-11-04T17%3A13%3A26Z&amp;sp=r&amp;sv=2024-08-04&amp;sr=b&amp;scid=2567f3aa-3c41-40aa-9b8b-d4389641a16a&amp;skoid=b928fb90-500a-412f-a661-1ece57a7c318&amp;sktid=a48cca56-e6da-484e-a814-9c849652bcb3&amp;skt=2025-11-04T01%3A08%3A00Z&amp;ske=2025-11-05T01%3A08%3A00Z&amp;sks=b&amp;skv=2024-08-04&amp;sig=3raOJXHgrBsIvT/GFxoNeyz4v47vz5TUleDKVNJTza8%3D" \* MERGEFORMATINET </w:instrText>
      </w:r>
      <w:r>
        <w:fldChar w:fldCharType="separate"/>
      </w:r>
      <w:bookmarkStart w:id="79" w:name="_Toc213361716"/>
      <w:bookmarkStart w:id="80" w:name="_Toc213361664"/>
      <w:bookmarkStart w:id="81" w:name="_Toc213361641"/>
      <w:r>
        <w:rPr>
          <w:noProof/>
        </w:rPr>
        <w:drawing>
          <wp:inline distT="0" distB="0" distL="0" distR="0" wp14:anchorId="71787C40" wp14:editId="36438B2D">
            <wp:extent cx="5727700" cy="3818255"/>
            <wp:effectExtent l="0" t="0" r="0" b="4445"/>
            <wp:docPr id="1090775082" name="Picture 3" descr="Highway 5 Restoration Project Break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ighway 5 Restoration Project Breakdow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3818255"/>
                    </a:xfrm>
                    <a:prstGeom prst="rect">
                      <a:avLst/>
                    </a:prstGeom>
                    <a:noFill/>
                    <a:ln>
                      <a:noFill/>
                    </a:ln>
                  </pic:spPr>
                </pic:pic>
              </a:graphicData>
            </a:graphic>
          </wp:inline>
        </w:drawing>
      </w:r>
      <w:bookmarkEnd w:id="79"/>
      <w:bookmarkEnd w:id="80"/>
      <w:bookmarkEnd w:id="81"/>
      <w:r>
        <w:fldChar w:fldCharType="end"/>
      </w:r>
    </w:p>
    <w:p w14:paraId="6E0700FE" w14:textId="77777777" w:rsidR="001B6974" w:rsidRDefault="001B6974" w:rsidP="001B6974">
      <w:pPr>
        <w:spacing w:before="100" w:beforeAutospacing="1" w:after="100" w:afterAutospacing="1"/>
        <w:outlineLvl w:val="0"/>
        <w:rPr>
          <w:b/>
          <w:bCs/>
          <w:kern w:val="36"/>
          <w:sz w:val="48"/>
          <w:szCs w:val="48"/>
        </w:rPr>
      </w:pPr>
    </w:p>
    <w:p w14:paraId="0BF42C8A" w14:textId="39896A2F" w:rsidR="00182BDB" w:rsidRPr="006D5E08" w:rsidRDefault="00182BDB" w:rsidP="001B6974">
      <w:pPr>
        <w:pStyle w:val="ListParagraph"/>
        <w:spacing w:before="100" w:beforeAutospacing="1" w:after="100" w:afterAutospacing="1"/>
        <w:ind w:left="644"/>
        <w:outlineLvl w:val="1"/>
        <w:rPr>
          <w:b/>
          <w:bCs/>
          <w:sz w:val="36"/>
          <w:szCs w:val="36"/>
        </w:rPr>
      </w:pPr>
    </w:p>
    <w:p w14:paraId="262C755A" w14:textId="77777777" w:rsidR="00182BDB" w:rsidRDefault="00182BDB" w:rsidP="00182BDB"/>
    <w:p w14:paraId="5E27C560" w14:textId="6B3A94AE" w:rsidR="00A035F6" w:rsidRDefault="00A035F6" w:rsidP="00C02066">
      <w:pPr>
        <w:pStyle w:val="Heading1"/>
      </w:pPr>
      <w:bookmarkStart w:id="82" w:name="_Toc213361642"/>
      <w:bookmarkStart w:id="83" w:name="_Toc213361665"/>
      <w:bookmarkStart w:id="84" w:name="_Toc213361717"/>
      <w:bookmarkStart w:id="85" w:name="_Toc213362019"/>
      <w:r>
        <w:lastRenderedPageBreak/>
        <w:t>Project Management in a Global Context</w:t>
      </w:r>
    </w:p>
    <w:p w14:paraId="5C09AB5E" w14:textId="77777777" w:rsidR="00A035F6" w:rsidRDefault="00A035F6" w:rsidP="00A035F6"/>
    <w:p w14:paraId="03347229" w14:textId="59F3C103" w:rsidR="00A035F6" w:rsidRPr="000E5CBF" w:rsidRDefault="000E5CBF" w:rsidP="00A035F6">
      <w:pPr>
        <w:rPr>
          <w:sz w:val="24"/>
          <w:szCs w:val="24"/>
        </w:rPr>
      </w:pPr>
      <w:r w:rsidRPr="000E5CBF">
        <w:rPr>
          <w:sz w:val="24"/>
          <w:szCs w:val="24"/>
        </w:rPr>
        <w:t>Project management in a global context extends beyond traditional and strategic approaches, encompassing cultural, ethical, and adaptive dimensions essential for success in a complex international environment. Traditional project management primarily focuses on the management of scope, time, cost, and quality within localised settings (PMI, 2021). However, global projects require managers to navigate challenges such as distributed virtual teams, cross-cultural communication, and varying legal and regulatory frameworks (Kerzner, 2022). Strategic project management, which aligns projects with organisational goals, must also integrate geopolitical awareness, sustainability considerations, and stakeholder diversity to remain effective in a global context (Turner, 2014). Moreover, project managers must demonstrate cultural intelligence (CQ) and flexibility in leadership styles to accommodate different cultural expectations and work practices (Livermore, 2015). Effective global project management, therefore, demands an expanded mindset that combines technical expertise, strategic alignment, and intercultural competence to achieve sustainable success in an interconnected world (Binder, 2016).</w:t>
      </w:r>
      <w:r w:rsidR="00046628" w:rsidRPr="00046628">
        <w:rPr>
          <w:noProof/>
          <w:sz w:val="24"/>
          <w:szCs w:val="24"/>
        </w:rPr>
        <w:pict w14:anchorId="1161B661">
          <v:rect id="_x0000_i1027" alt="" style="width:450.85pt;height:.05pt;mso-width-percent:0;mso-height-percent:0;mso-width-percent:0;mso-height-percent:0" o:hrpct="999" o:hralign="center" o:hrstd="t" o:hr="t" fillcolor="#a0a0a0" stroked="f"/>
        </w:pict>
      </w:r>
    </w:p>
    <w:p w14:paraId="0E0C45BF" w14:textId="77777777" w:rsidR="00A035F6" w:rsidRDefault="00A035F6" w:rsidP="00A035F6">
      <w:pPr>
        <w:pStyle w:val="Heading2"/>
      </w:pPr>
      <w:r>
        <w:rPr>
          <w:rStyle w:val="Strong"/>
          <w:b w:val="0"/>
          <w:bCs w:val="0"/>
        </w:rPr>
        <w:t>Discussion</w:t>
      </w:r>
    </w:p>
    <w:p w14:paraId="07DC625F" w14:textId="77777777" w:rsidR="00A035F6" w:rsidRDefault="00A035F6" w:rsidP="00A035F6">
      <w:pPr>
        <w:pStyle w:val="NormalWeb"/>
      </w:pPr>
      <w:r>
        <w:t>Traditional project management has historically focused on achieving project objectives through the effective control of scope, time, cost, and quality (PMI, 2021). While these elements remain fundamental, global projects introduce additional layers of complexity due to geographical dispersion, virtual collaboration, and differing regulatory frameworks (Kerzner, 2022).</w:t>
      </w:r>
    </w:p>
    <w:p w14:paraId="2CB6808C" w14:textId="77777777" w:rsidR="00A035F6" w:rsidRDefault="00A035F6" w:rsidP="00A035F6">
      <w:pPr>
        <w:pStyle w:val="NormalWeb"/>
      </w:pPr>
      <w:r>
        <w:t>Strategic project management aims to align project outcomes with broader organisational goals, ensuring that resources and efforts contribute to long-term success (Turner, 2014). In a global context, however, strategic alignment must consider external influences such as geopolitical risks, international supply chains, and sustainability imperatives. As such, the project manager’s role expands from operational execution to strategic and ethical leadership.</w:t>
      </w:r>
    </w:p>
    <w:p w14:paraId="706E50E0" w14:textId="77777777" w:rsidR="00A035F6" w:rsidRDefault="00A035F6" w:rsidP="00A035F6">
      <w:pPr>
        <w:pStyle w:val="NormalWeb"/>
      </w:pPr>
      <w:r>
        <w:t xml:space="preserve">Furthermore, effective project management across borders requires a high degree of </w:t>
      </w:r>
      <w:r>
        <w:rPr>
          <w:rStyle w:val="Strong"/>
          <w:rFonts w:eastAsiaTheme="majorEastAsia"/>
        </w:rPr>
        <w:t>cultural intelligence (CQ)</w:t>
      </w:r>
      <w:r>
        <w:t xml:space="preserve"> — the ability to understand, respect, and adapt to diverse cultural norms and communication styles (Livermore, 2015). Cultural sensitivity enhances collaboration among distributed teams and mitigates conflicts that may arise from differing expectations or behaviours. Binder (2016) emphasises that global project success depends on balancing technical expertise with intercultural competence and adaptability.</w:t>
      </w:r>
    </w:p>
    <w:p w14:paraId="53218F4B" w14:textId="77777777" w:rsidR="00A035F6" w:rsidRDefault="00A035F6" w:rsidP="00A035F6">
      <w:pPr>
        <w:pStyle w:val="NormalWeb"/>
      </w:pPr>
      <w:r>
        <w:t>Consequently, project managers must utilise digital technologies, foster trust in virtual environments, and apply flexible management methods that respond to rapid global change. The modern project manager, therefore, acts not only as a planner and strategist but also as a cross-cultural leader capable of managing complexity and ambiguity on a global scale.</w:t>
      </w:r>
    </w:p>
    <w:p w14:paraId="398CE95B" w14:textId="77777777" w:rsidR="000E5CBF" w:rsidRPr="000E5CBF" w:rsidRDefault="000E5CBF" w:rsidP="000E5CBF">
      <w:pPr>
        <w:pStyle w:val="NormalWeb"/>
        <w:rPr>
          <w:sz w:val="36"/>
          <w:szCs w:val="36"/>
        </w:rPr>
      </w:pPr>
      <w:r w:rsidRPr="000E5CBF">
        <w:rPr>
          <w:sz w:val="36"/>
          <w:szCs w:val="36"/>
        </w:rPr>
        <w:t>In summary</w:t>
      </w:r>
    </w:p>
    <w:p w14:paraId="1AD6B012" w14:textId="703D4D77" w:rsidR="000E5CBF" w:rsidRDefault="000E5CBF" w:rsidP="000E5CBF">
      <w:pPr>
        <w:pStyle w:val="NormalWeb"/>
      </w:pPr>
      <w:r>
        <w:t>Global Project Management = Traditional + Strategic + Cultural + Adaptive + Ethical Dimensions.</w:t>
      </w:r>
    </w:p>
    <w:p w14:paraId="64D98B77" w14:textId="77777777" w:rsidR="008502F5" w:rsidRDefault="00046628" w:rsidP="008502F5">
      <w:r>
        <w:rPr>
          <w:noProof/>
        </w:rPr>
        <w:lastRenderedPageBreak/>
        <w:pict w14:anchorId="6C9E69FF">
          <v:rect id="_x0000_i1026" alt="" style="width:450.85pt;height:.05pt;mso-width-percent:0;mso-height-percent:0;mso-width-percent:0;mso-height-percent:0" o:hrpct="999" o:hralign="center" o:hrstd="t" o:hr="t" fillcolor="#a0a0a0" stroked="f"/>
        </w:pict>
      </w:r>
    </w:p>
    <w:p w14:paraId="0717269D" w14:textId="77777777" w:rsidR="008502F5" w:rsidRDefault="008502F5" w:rsidP="008502F5"/>
    <w:p w14:paraId="5ADB32DB" w14:textId="77777777" w:rsidR="008502F5" w:rsidRDefault="008502F5" w:rsidP="008502F5"/>
    <w:p w14:paraId="63E8B3E6" w14:textId="3C9114FA" w:rsidR="00A035F6" w:rsidRPr="008502F5" w:rsidRDefault="006809C3" w:rsidP="008502F5">
      <w:pPr>
        <w:rPr>
          <w:sz w:val="36"/>
          <w:szCs w:val="36"/>
        </w:rPr>
      </w:pPr>
      <w:r w:rsidRPr="008502F5">
        <w:rPr>
          <w:sz w:val="36"/>
          <w:szCs w:val="36"/>
        </w:rPr>
        <w:t>Conclusion</w:t>
      </w:r>
      <w:bookmarkEnd w:id="82"/>
      <w:bookmarkEnd w:id="83"/>
      <w:bookmarkEnd w:id="84"/>
      <w:bookmarkEnd w:id="85"/>
      <w:r w:rsidRPr="008502F5">
        <w:rPr>
          <w:sz w:val="36"/>
          <w:szCs w:val="36"/>
        </w:rPr>
        <w:t xml:space="preserve"> </w:t>
      </w:r>
    </w:p>
    <w:p w14:paraId="09AD78F4" w14:textId="326B92BA" w:rsidR="006809C3" w:rsidRPr="00960CAC" w:rsidRDefault="006809C3" w:rsidP="00333FAE">
      <w:pPr>
        <w:pStyle w:val="Heading1"/>
        <w:jc w:val="both"/>
        <w:rPr>
          <w:sz w:val="28"/>
          <w:szCs w:val="28"/>
        </w:rPr>
      </w:pPr>
      <w:r w:rsidRPr="00960CAC">
        <w:rPr>
          <w:sz w:val="28"/>
          <w:szCs w:val="28"/>
        </w:rPr>
        <w:t>This Project Management Plan provides a structured roadmap for reconstructing the principal transportation corridor. By integrating best practices in project management, risk mitigation, stakeholder engagement, quality assurance, and sustainability, the plan ensures effective delivery of economic, operational, and social benefits. Performance monitoring, structured governance, and clear communication support accountability and timely completion. Implementation of this PMP positions the corridor reconstruction project for successful delivery, enhancing mobility, safety, and regional development while minimizing environmental and social impact.</w:t>
      </w:r>
    </w:p>
    <w:p w14:paraId="1126B8C2" w14:textId="77777777" w:rsidR="000E5CBF" w:rsidRPr="00960CAC" w:rsidRDefault="000E5CBF" w:rsidP="000E5CBF">
      <w:pPr>
        <w:rPr>
          <w:sz w:val="28"/>
          <w:szCs w:val="28"/>
        </w:rPr>
      </w:pPr>
    </w:p>
    <w:p w14:paraId="057801AC" w14:textId="77777777" w:rsidR="000E5CBF" w:rsidRDefault="000E5CBF" w:rsidP="000E5CBF"/>
    <w:p w14:paraId="5361D2A8" w14:textId="77777777" w:rsidR="000E5CBF" w:rsidRDefault="000E5CBF" w:rsidP="000E5CBF"/>
    <w:p w14:paraId="7B2787C4" w14:textId="77777777" w:rsidR="000E5CBF" w:rsidRDefault="000E5CBF" w:rsidP="000E5CBF"/>
    <w:p w14:paraId="5CC4EFBC" w14:textId="77777777" w:rsidR="000E5CBF" w:rsidRDefault="000E5CBF" w:rsidP="000E5CBF"/>
    <w:p w14:paraId="1DCFEFCB" w14:textId="77777777" w:rsidR="000E5CBF" w:rsidRPr="000E5CBF" w:rsidRDefault="000E5CBF" w:rsidP="000E5CBF"/>
    <w:p w14:paraId="5F05E867" w14:textId="77777777" w:rsidR="006809C3" w:rsidRDefault="00046628" w:rsidP="006809C3">
      <w:r>
        <w:pict w14:anchorId="73637254">
          <v:rect id="Rectangle 1" o:spid="_x0000_s1026"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0B1A75D" w14:textId="2F1651B0" w:rsidR="006809C3" w:rsidRDefault="006809C3" w:rsidP="00025A7C">
      <w:pPr>
        <w:pStyle w:val="Subtitle"/>
      </w:pPr>
      <w:bookmarkStart w:id="86" w:name="_Toc213361643"/>
      <w:bookmarkStart w:id="87" w:name="_Toc213361666"/>
      <w:bookmarkStart w:id="88" w:name="_Toc213361718"/>
      <w:bookmarkStart w:id="89" w:name="_Toc213362020"/>
      <w:r w:rsidRPr="00C02066">
        <w:rPr>
          <w:rStyle w:val="Heading1Char"/>
        </w:rPr>
        <w:t>References</w:t>
      </w:r>
      <w:bookmarkEnd w:id="86"/>
      <w:bookmarkEnd w:id="87"/>
      <w:bookmarkEnd w:id="88"/>
      <w:bookmarkEnd w:id="89"/>
      <w:r w:rsidR="000E5CBF" w:rsidRPr="000E5CBF">
        <w:rPr>
          <w:sz w:val="40"/>
          <w:szCs w:val="40"/>
        </w:rPr>
        <w:t>:</w:t>
      </w:r>
    </w:p>
    <w:p w14:paraId="04099836" w14:textId="77777777" w:rsidR="000E5CBF" w:rsidRPr="000E5CBF" w:rsidRDefault="000E5CBF" w:rsidP="000E5CBF"/>
    <w:p w14:paraId="3A6E5C7F" w14:textId="77777777" w:rsidR="006809C3" w:rsidRDefault="006809C3" w:rsidP="002D1542">
      <w:pPr>
        <w:pStyle w:val="NormalWeb"/>
        <w:rPr>
          <w:rFonts w:asciiTheme="minorBidi" w:hAnsiTheme="minorBidi" w:cstheme="minorBidi"/>
        </w:rPr>
      </w:pPr>
      <w:r w:rsidRPr="002D1542">
        <w:rPr>
          <w:rFonts w:asciiTheme="minorBidi" w:hAnsiTheme="minorBidi" w:cstheme="minorBidi"/>
        </w:rPr>
        <w:t xml:space="preserve">Bourne, L., 2015. </w:t>
      </w:r>
      <w:r w:rsidRPr="002D1542">
        <w:rPr>
          <w:rStyle w:val="Emphasis"/>
          <w:rFonts w:asciiTheme="minorBidi" w:eastAsiaTheme="majorEastAsia" w:hAnsiTheme="minorBidi" w:cstheme="minorBidi"/>
        </w:rPr>
        <w:t>Stakeholder Relationship Management: A Maturity Model for Organisational Implementation</w:t>
      </w:r>
      <w:r w:rsidRPr="002D1542">
        <w:rPr>
          <w:rFonts w:asciiTheme="minorBidi" w:hAnsiTheme="minorBidi" w:cstheme="minorBidi"/>
        </w:rPr>
        <w:t>. 2nd ed. Routledge.</w:t>
      </w:r>
    </w:p>
    <w:p w14:paraId="18ED64DD" w14:textId="3877023D" w:rsidR="002D1542" w:rsidRPr="002D1542" w:rsidRDefault="002D1542" w:rsidP="002D1542">
      <w:pPr>
        <w:spacing w:before="100" w:beforeAutospacing="1" w:after="100" w:afterAutospacing="1"/>
        <w:rPr>
          <w:rFonts w:asciiTheme="minorBidi" w:hAnsiTheme="minorBidi" w:cstheme="minorBidi"/>
          <w:sz w:val="24"/>
          <w:szCs w:val="24"/>
        </w:rPr>
      </w:pPr>
      <w:r w:rsidRPr="002D1542">
        <w:rPr>
          <w:rFonts w:asciiTheme="minorBidi" w:hAnsiTheme="minorBidi" w:cstheme="minorBidi"/>
          <w:sz w:val="24"/>
          <w:szCs w:val="24"/>
        </w:rPr>
        <w:t>Girma, M. (2025). Evaluating corridor development initiatives and their effects on transport and accessibility. Journal of Transport &amp; Infrastructure, (forthcoming) tandfonline.com</w:t>
      </w:r>
    </w:p>
    <w:p w14:paraId="36DF5971" w14:textId="77777777" w:rsidR="006809C3" w:rsidRPr="002D1542" w:rsidRDefault="006809C3" w:rsidP="002D1542">
      <w:pPr>
        <w:pStyle w:val="NormalWeb"/>
        <w:rPr>
          <w:rFonts w:asciiTheme="minorBidi" w:hAnsiTheme="minorBidi" w:cstheme="minorBidi"/>
        </w:rPr>
      </w:pPr>
      <w:r w:rsidRPr="002D1542">
        <w:rPr>
          <w:rFonts w:asciiTheme="minorBidi" w:hAnsiTheme="minorBidi" w:cstheme="minorBidi"/>
        </w:rPr>
        <w:t xml:space="preserve">Kerzner, H., 2017. </w:t>
      </w:r>
      <w:r w:rsidRPr="002D1542">
        <w:rPr>
          <w:rStyle w:val="Emphasis"/>
          <w:rFonts w:asciiTheme="minorBidi" w:eastAsiaTheme="majorEastAsia" w:hAnsiTheme="minorBidi" w:cstheme="minorBidi"/>
        </w:rPr>
        <w:t>Project Management: A Systems Approach to Planning, Scheduling, and Controlling</w:t>
      </w:r>
      <w:r w:rsidRPr="002D1542">
        <w:rPr>
          <w:rFonts w:asciiTheme="minorBidi" w:hAnsiTheme="minorBidi" w:cstheme="minorBidi"/>
        </w:rPr>
        <w:t>. 12th ed. Hoboken: Wiley.</w:t>
      </w:r>
    </w:p>
    <w:p w14:paraId="3177192C" w14:textId="77777777" w:rsidR="006809C3" w:rsidRPr="002D1542" w:rsidRDefault="006809C3" w:rsidP="002D1542">
      <w:pPr>
        <w:pStyle w:val="NormalWeb"/>
        <w:rPr>
          <w:rFonts w:asciiTheme="minorBidi" w:hAnsiTheme="minorBidi" w:cstheme="minorBidi"/>
        </w:rPr>
      </w:pPr>
      <w:r w:rsidRPr="002D1542">
        <w:rPr>
          <w:rFonts w:asciiTheme="minorBidi" w:hAnsiTheme="minorBidi" w:cstheme="minorBidi"/>
        </w:rPr>
        <w:t xml:space="preserve">Lee, C.K., 2018. ‘Urban Transport Infrastructure: Best Practices in Corridor Planning and Reconstruction’, </w:t>
      </w:r>
      <w:r w:rsidRPr="002D1542">
        <w:rPr>
          <w:rStyle w:val="Emphasis"/>
          <w:rFonts w:asciiTheme="minorBidi" w:eastAsiaTheme="majorEastAsia" w:hAnsiTheme="minorBidi" w:cstheme="minorBidi"/>
        </w:rPr>
        <w:t>International Journal of Project Management</w:t>
      </w:r>
      <w:r w:rsidRPr="002D1542">
        <w:rPr>
          <w:rFonts w:asciiTheme="minorBidi" w:hAnsiTheme="minorBidi" w:cstheme="minorBidi"/>
        </w:rPr>
        <w:t>, 36(3), pp. 453–466.</w:t>
      </w:r>
    </w:p>
    <w:p w14:paraId="410D6DA6" w14:textId="77777777" w:rsidR="006809C3" w:rsidRPr="002D1542" w:rsidRDefault="006809C3" w:rsidP="002D1542">
      <w:pPr>
        <w:pStyle w:val="NormalWeb"/>
        <w:rPr>
          <w:rFonts w:asciiTheme="minorBidi" w:hAnsiTheme="minorBidi" w:cstheme="minorBidi"/>
        </w:rPr>
      </w:pPr>
      <w:r w:rsidRPr="002D1542">
        <w:rPr>
          <w:rFonts w:asciiTheme="minorBidi" w:hAnsiTheme="minorBidi" w:cstheme="minorBidi"/>
        </w:rPr>
        <w:t xml:space="preserve">Lock, D., 2020. </w:t>
      </w:r>
      <w:r w:rsidRPr="002D1542">
        <w:rPr>
          <w:rStyle w:val="Emphasis"/>
          <w:rFonts w:asciiTheme="minorBidi" w:eastAsiaTheme="majorEastAsia" w:hAnsiTheme="minorBidi" w:cstheme="minorBidi"/>
        </w:rPr>
        <w:t>Project Management</w:t>
      </w:r>
      <w:r w:rsidRPr="002D1542">
        <w:rPr>
          <w:rFonts w:asciiTheme="minorBidi" w:hAnsiTheme="minorBidi" w:cstheme="minorBidi"/>
        </w:rPr>
        <w:t>. 11th ed. Routledge.</w:t>
      </w:r>
    </w:p>
    <w:p w14:paraId="3B3449C7" w14:textId="77777777" w:rsidR="006809C3" w:rsidRDefault="006809C3" w:rsidP="002D1542">
      <w:pPr>
        <w:pStyle w:val="NormalWeb"/>
        <w:rPr>
          <w:rFonts w:asciiTheme="minorBidi" w:hAnsiTheme="minorBidi" w:cstheme="minorBidi"/>
        </w:rPr>
      </w:pPr>
      <w:r w:rsidRPr="002D1542">
        <w:rPr>
          <w:rFonts w:asciiTheme="minorBidi" w:hAnsiTheme="minorBidi" w:cstheme="minorBidi"/>
        </w:rPr>
        <w:t xml:space="preserve">PMI, 2021. </w:t>
      </w:r>
      <w:r w:rsidRPr="002D1542">
        <w:rPr>
          <w:rStyle w:val="Emphasis"/>
          <w:rFonts w:asciiTheme="minorBidi" w:eastAsiaTheme="majorEastAsia" w:hAnsiTheme="minorBidi" w:cstheme="minorBidi"/>
        </w:rPr>
        <w:t>A Guide to the Project Management Body of Knowledge (PMBOK® Guide)</w:t>
      </w:r>
      <w:r w:rsidRPr="002D1542">
        <w:rPr>
          <w:rFonts w:asciiTheme="minorBidi" w:hAnsiTheme="minorBidi" w:cstheme="minorBidi"/>
        </w:rPr>
        <w:t>. 7th ed. Project Management Institute.</w:t>
      </w:r>
    </w:p>
    <w:p w14:paraId="655FCC7F" w14:textId="77777777" w:rsidR="002D1542" w:rsidRPr="002D1542" w:rsidRDefault="002D1542" w:rsidP="002D1542">
      <w:pPr>
        <w:spacing w:before="100" w:beforeAutospacing="1" w:after="100" w:afterAutospacing="1"/>
        <w:rPr>
          <w:rFonts w:asciiTheme="minorBidi" w:hAnsiTheme="minorBidi" w:cstheme="minorBidi"/>
          <w:sz w:val="24"/>
          <w:szCs w:val="24"/>
        </w:rPr>
      </w:pPr>
      <w:r w:rsidRPr="002D1542">
        <w:rPr>
          <w:rFonts w:asciiTheme="minorBidi" w:hAnsiTheme="minorBidi" w:cstheme="minorBidi"/>
          <w:sz w:val="24"/>
          <w:szCs w:val="24"/>
        </w:rPr>
        <w:t xml:space="preserve">Sadeghi, S. (2024). Enhancing Project Performance Forecasting using Machine Learning Techniques. </w:t>
      </w:r>
    </w:p>
    <w:p w14:paraId="0F4F042C" w14:textId="3941F780" w:rsidR="002D1542" w:rsidRPr="002D1542" w:rsidRDefault="002D1542" w:rsidP="002D1542">
      <w:pPr>
        <w:spacing w:before="100" w:beforeAutospacing="1" w:after="100" w:afterAutospacing="1"/>
        <w:rPr>
          <w:rFonts w:asciiTheme="minorBidi" w:hAnsiTheme="minorBidi" w:cstheme="minorBidi"/>
          <w:sz w:val="24"/>
          <w:szCs w:val="24"/>
        </w:rPr>
      </w:pPr>
      <w:r w:rsidRPr="002D1542">
        <w:rPr>
          <w:rFonts w:asciiTheme="minorBidi" w:hAnsiTheme="minorBidi" w:cstheme="minorBidi"/>
          <w:sz w:val="24"/>
          <w:szCs w:val="24"/>
        </w:rPr>
        <w:lastRenderedPageBreak/>
        <w:t>Transportation Corridor Planning: A Model and Case Studies” (≈2004). University of Minnesota/Humphrey Institute.</w:t>
      </w:r>
    </w:p>
    <w:p w14:paraId="5FFF3447" w14:textId="77777777" w:rsidR="006809C3" w:rsidRPr="002D1542" w:rsidRDefault="006809C3" w:rsidP="002D1542">
      <w:pPr>
        <w:pStyle w:val="NormalWeb"/>
        <w:rPr>
          <w:rFonts w:asciiTheme="minorBidi" w:hAnsiTheme="minorBidi" w:cstheme="minorBidi"/>
        </w:rPr>
      </w:pPr>
      <w:r w:rsidRPr="002D1542">
        <w:rPr>
          <w:rFonts w:asciiTheme="minorBidi" w:hAnsiTheme="minorBidi" w:cstheme="minorBidi"/>
        </w:rPr>
        <w:t xml:space="preserve">Turner, R., 2016. </w:t>
      </w:r>
      <w:r w:rsidRPr="002D1542">
        <w:rPr>
          <w:rStyle w:val="Emphasis"/>
          <w:rFonts w:asciiTheme="minorBidi" w:eastAsiaTheme="majorEastAsia" w:hAnsiTheme="minorBidi" w:cstheme="minorBidi"/>
        </w:rPr>
        <w:t>Gower Handbook of Project Management</w:t>
      </w:r>
      <w:r w:rsidRPr="002D1542">
        <w:rPr>
          <w:rFonts w:asciiTheme="minorBidi" w:hAnsiTheme="minorBidi" w:cstheme="minorBidi"/>
        </w:rPr>
        <w:t>. 5th ed. Routledge.</w:t>
      </w:r>
    </w:p>
    <w:p w14:paraId="5C857197" w14:textId="77777777" w:rsidR="006809C3" w:rsidRPr="002D1542" w:rsidRDefault="006809C3" w:rsidP="002D1542">
      <w:pPr>
        <w:pStyle w:val="NormalWeb"/>
        <w:rPr>
          <w:rFonts w:asciiTheme="minorBidi" w:hAnsiTheme="minorBidi" w:cstheme="minorBidi"/>
        </w:rPr>
      </w:pPr>
      <w:r w:rsidRPr="002D1542">
        <w:rPr>
          <w:rFonts w:asciiTheme="minorBidi" w:hAnsiTheme="minorBidi" w:cstheme="minorBidi"/>
        </w:rPr>
        <w:t xml:space="preserve">Verweij, S., 2015. </w:t>
      </w:r>
      <w:r w:rsidRPr="002D1542">
        <w:rPr>
          <w:rStyle w:val="Emphasis"/>
          <w:rFonts w:asciiTheme="minorBidi" w:eastAsiaTheme="majorEastAsia" w:hAnsiTheme="minorBidi" w:cstheme="minorBidi"/>
        </w:rPr>
        <w:t>Transport Infrastructure and Project Management</w:t>
      </w:r>
      <w:r w:rsidRPr="002D1542">
        <w:rPr>
          <w:rFonts w:asciiTheme="minorBidi" w:hAnsiTheme="minorBidi" w:cstheme="minorBidi"/>
        </w:rPr>
        <w:t>. London: Routledge.</w:t>
      </w:r>
    </w:p>
    <w:p w14:paraId="1F4E68A4" w14:textId="77777777" w:rsidR="002D1542" w:rsidRDefault="004F5B9D" w:rsidP="002D1542">
      <w:pPr>
        <w:spacing w:before="100" w:beforeAutospacing="1" w:after="100" w:afterAutospacing="1"/>
        <w:rPr>
          <w:rFonts w:asciiTheme="minorBidi" w:hAnsiTheme="minorBidi" w:cstheme="minorBidi"/>
          <w:sz w:val="24"/>
          <w:szCs w:val="24"/>
        </w:rPr>
      </w:pPr>
      <w:r w:rsidRPr="002D1542">
        <w:rPr>
          <w:rFonts w:asciiTheme="minorBidi" w:hAnsiTheme="minorBidi" w:cstheme="minorBidi"/>
          <w:sz w:val="24"/>
          <w:szCs w:val="24"/>
        </w:rPr>
        <w:t>Yang, W., et al. (2023). Impact of corridor highway system on communities-built environment, sustainable mode choices. Transportation Research Part D.</w:t>
      </w:r>
    </w:p>
    <w:p w14:paraId="6DD05C29" w14:textId="77777777" w:rsidR="008502F5" w:rsidRDefault="008502F5" w:rsidP="008502F5">
      <w:pPr>
        <w:pStyle w:val="NormalWeb"/>
      </w:pPr>
      <w:r>
        <w:t xml:space="preserve">Binder, J. (2016) </w:t>
      </w:r>
      <w:r>
        <w:rPr>
          <w:rStyle w:val="Emphasis"/>
          <w:rFonts w:eastAsiaTheme="majorEastAsia"/>
        </w:rPr>
        <w:t>Global Project Management: Communication, Collaboration and Management Across Borders.</w:t>
      </w:r>
      <w:r>
        <w:t xml:space="preserve"> 2nd </w:t>
      </w:r>
      <w:proofErr w:type="spellStart"/>
      <w:r>
        <w:t>edn</w:t>
      </w:r>
      <w:proofErr w:type="spellEnd"/>
      <w:r>
        <w:t>. Farnham: Gower Publishing.</w:t>
      </w:r>
    </w:p>
    <w:p w14:paraId="6D6C7F43" w14:textId="77777777" w:rsidR="008502F5" w:rsidRDefault="008502F5" w:rsidP="008502F5">
      <w:pPr>
        <w:pStyle w:val="NormalWeb"/>
      </w:pPr>
      <w:r>
        <w:t xml:space="preserve">Kerzner, H. (2022) </w:t>
      </w:r>
      <w:r>
        <w:rPr>
          <w:rStyle w:val="Emphasis"/>
          <w:rFonts w:eastAsiaTheme="majorEastAsia"/>
        </w:rPr>
        <w:t>Project Management: A Systems Approach to Planning, Scheduling, and Controlling.</w:t>
      </w:r>
      <w:r>
        <w:t xml:space="preserve"> 13th </w:t>
      </w:r>
      <w:proofErr w:type="spellStart"/>
      <w:r>
        <w:t>edn</w:t>
      </w:r>
      <w:proofErr w:type="spellEnd"/>
      <w:r>
        <w:t>. Hoboken, NJ: Wiley.</w:t>
      </w:r>
    </w:p>
    <w:p w14:paraId="765B1C9B" w14:textId="77777777" w:rsidR="008502F5" w:rsidRDefault="008502F5" w:rsidP="008502F5">
      <w:pPr>
        <w:pStyle w:val="NormalWeb"/>
      </w:pPr>
      <w:r>
        <w:t xml:space="preserve">Livermore, D. (2015) </w:t>
      </w:r>
      <w:r>
        <w:rPr>
          <w:rStyle w:val="Emphasis"/>
          <w:rFonts w:eastAsiaTheme="majorEastAsia"/>
        </w:rPr>
        <w:t>Leading with Cultural Intelligence: The Real Secret to Success.</w:t>
      </w:r>
      <w:r>
        <w:t xml:space="preserve"> 2nd </w:t>
      </w:r>
      <w:proofErr w:type="spellStart"/>
      <w:r>
        <w:t>edn</w:t>
      </w:r>
      <w:proofErr w:type="spellEnd"/>
      <w:r>
        <w:t>. New York: AMACOM.</w:t>
      </w:r>
    </w:p>
    <w:p w14:paraId="20655C79" w14:textId="77777777" w:rsidR="008502F5" w:rsidRDefault="008502F5" w:rsidP="008502F5">
      <w:pPr>
        <w:pStyle w:val="NormalWeb"/>
      </w:pPr>
      <w:r>
        <w:t xml:space="preserve">PMI (Project Management Institute) (2021) </w:t>
      </w:r>
      <w:r>
        <w:rPr>
          <w:rStyle w:val="Emphasis"/>
          <w:rFonts w:eastAsiaTheme="majorEastAsia"/>
        </w:rPr>
        <w:t>A Guide to the Project Management Body of Knowledge (PMBOK® Guide).</w:t>
      </w:r>
      <w:r>
        <w:t xml:space="preserve"> 7th </w:t>
      </w:r>
      <w:proofErr w:type="spellStart"/>
      <w:r>
        <w:t>edn</w:t>
      </w:r>
      <w:proofErr w:type="spellEnd"/>
      <w:r>
        <w:t>. Newtown Square, PA: Project Management Institute.</w:t>
      </w:r>
    </w:p>
    <w:p w14:paraId="1A74801D" w14:textId="77777777" w:rsidR="008502F5" w:rsidRPr="002D1542" w:rsidRDefault="008502F5" w:rsidP="002D1542">
      <w:pPr>
        <w:spacing w:before="100" w:beforeAutospacing="1" w:after="100" w:afterAutospacing="1"/>
        <w:rPr>
          <w:rFonts w:asciiTheme="minorBidi" w:hAnsiTheme="minorBidi" w:cstheme="minorBidi"/>
          <w:sz w:val="24"/>
          <w:szCs w:val="24"/>
        </w:rPr>
      </w:pPr>
    </w:p>
    <w:p w14:paraId="289BDA9F" w14:textId="77777777" w:rsidR="00997C1C" w:rsidRPr="002D1542" w:rsidRDefault="00997C1C" w:rsidP="002D1542">
      <w:pPr>
        <w:pStyle w:val="NormalWeb"/>
        <w:rPr>
          <w:rFonts w:asciiTheme="minorBidi" w:hAnsiTheme="minorBidi" w:cstheme="minorBidi"/>
        </w:rPr>
      </w:pPr>
    </w:p>
    <w:p w14:paraId="1F9F976E" w14:textId="77777777" w:rsidR="0023250C" w:rsidRPr="002D1542" w:rsidRDefault="0023250C" w:rsidP="002D1542">
      <w:pPr>
        <w:rPr>
          <w:rFonts w:asciiTheme="minorBidi" w:hAnsiTheme="minorBidi" w:cstheme="minorBidi"/>
        </w:rPr>
      </w:pPr>
    </w:p>
    <w:sectPr w:rsidR="0023250C" w:rsidRPr="002D1542" w:rsidSect="00C77A84">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33A26" w14:textId="77777777" w:rsidR="00046628" w:rsidRDefault="00046628" w:rsidP="00025A7C">
      <w:r>
        <w:separator/>
      </w:r>
    </w:p>
  </w:endnote>
  <w:endnote w:type="continuationSeparator" w:id="0">
    <w:p w14:paraId="09B645E0" w14:textId="77777777" w:rsidR="00046628" w:rsidRDefault="00046628" w:rsidP="00025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67975362"/>
      <w:docPartObj>
        <w:docPartGallery w:val="Page Numbers (Bottom of Page)"/>
        <w:docPartUnique/>
      </w:docPartObj>
    </w:sdtPr>
    <w:sdtContent>
      <w:p w14:paraId="3FCB502B" w14:textId="2E5676A7" w:rsidR="00025A7C" w:rsidRDefault="00025A7C" w:rsidP="00352B5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7BBBB1" w14:textId="77777777" w:rsidR="00025A7C" w:rsidRDefault="00025A7C" w:rsidP="00025A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08649824"/>
      <w:docPartObj>
        <w:docPartGallery w:val="Page Numbers (Bottom of Page)"/>
        <w:docPartUnique/>
      </w:docPartObj>
    </w:sdtPr>
    <w:sdtContent>
      <w:p w14:paraId="7419C71C" w14:textId="6F7CD04C" w:rsidR="00025A7C" w:rsidRDefault="00025A7C" w:rsidP="00352B5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16AFC1" w14:textId="77777777" w:rsidR="00025A7C" w:rsidRDefault="00025A7C" w:rsidP="00025A7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3C900" w14:textId="77777777" w:rsidR="00046628" w:rsidRDefault="00046628" w:rsidP="00025A7C">
      <w:r>
        <w:separator/>
      </w:r>
    </w:p>
  </w:footnote>
  <w:footnote w:type="continuationSeparator" w:id="0">
    <w:p w14:paraId="33141354" w14:textId="77777777" w:rsidR="00046628" w:rsidRDefault="00046628" w:rsidP="00025A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C17"/>
    <w:multiLevelType w:val="multilevel"/>
    <w:tmpl w:val="DB948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C3F3D"/>
    <w:multiLevelType w:val="multilevel"/>
    <w:tmpl w:val="769CB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C5618"/>
    <w:multiLevelType w:val="multilevel"/>
    <w:tmpl w:val="25FA4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BD17C3"/>
    <w:multiLevelType w:val="multilevel"/>
    <w:tmpl w:val="73482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2E7BBC"/>
    <w:multiLevelType w:val="multilevel"/>
    <w:tmpl w:val="3B4C4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7C3BD6"/>
    <w:multiLevelType w:val="multilevel"/>
    <w:tmpl w:val="9460D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751277"/>
    <w:multiLevelType w:val="multilevel"/>
    <w:tmpl w:val="2788F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A1093F"/>
    <w:multiLevelType w:val="multilevel"/>
    <w:tmpl w:val="CE5C2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D9704D"/>
    <w:multiLevelType w:val="multilevel"/>
    <w:tmpl w:val="36083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B6760C"/>
    <w:multiLevelType w:val="multilevel"/>
    <w:tmpl w:val="18E0B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841B31"/>
    <w:multiLevelType w:val="multilevel"/>
    <w:tmpl w:val="D0E69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6E04AA"/>
    <w:multiLevelType w:val="multilevel"/>
    <w:tmpl w:val="218E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8340D0"/>
    <w:multiLevelType w:val="multilevel"/>
    <w:tmpl w:val="4F70C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5A12ED"/>
    <w:multiLevelType w:val="multilevel"/>
    <w:tmpl w:val="7C78A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A05066"/>
    <w:multiLevelType w:val="multilevel"/>
    <w:tmpl w:val="33627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482956"/>
    <w:multiLevelType w:val="multilevel"/>
    <w:tmpl w:val="1FE2A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F04FFF"/>
    <w:multiLevelType w:val="multilevel"/>
    <w:tmpl w:val="6A4A1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69317A"/>
    <w:multiLevelType w:val="multilevel"/>
    <w:tmpl w:val="8C422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4F4010"/>
    <w:multiLevelType w:val="multilevel"/>
    <w:tmpl w:val="AD9A6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063D81"/>
    <w:multiLevelType w:val="multilevel"/>
    <w:tmpl w:val="641626BE"/>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1C3599"/>
    <w:multiLevelType w:val="multilevel"/>
    <w:tmpl w:val="FAF8A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68525E"/>
    <w:multiLevelType w:val="multilevel"/>
    <w:tmpl w:val="35D23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013E20"/>
    <w:multiLevelType w:val="multilevel"/>
    <w:tmpl w:val="0DFCC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133999"/>
    <w:multiLevelType w:val="multilevel"/>
    <w:tmpl w:val="A656D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81327B"/>
    <w:multiLevelType w:val="multilevel"/>
    <w:tmpl w:val="A23A0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BB781C"/>
    <w:multiLevelType w:val="multilevel"/>
    <w:tmpl w:val="23C6D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DF573F"/>
    <w:multiLevelType w:val="multilevel"/>
    <w:tmpl w:val="CC706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A17A1D"/>
    <w:multiLevelType w:val="multilevel"/>
    <w:tmpl w:val="ED521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3518C5"/>
    <w:multiLevelType w:val="multilevel"/>
    <w:tmpl w:val="D598B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561CF2"/>
    <w:multiLevelType w:val="multilevel"/>
    <w:tmpl w:val="59268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6B0C58"/>
    <w:multiLevelType w:val="multilevel"/>
    <w:tmpl w:val="6E369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BC4D5D"/>
    <w:multiLevelType w:val="multilevel"/>
    <w:tmpl w:val="41A4B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5A44CE"/>
    <w:multiLevelType w:val="multilevel"/>
    <w:tmpl w:val="96667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C969B3"/>
    <w:multiLevelType w:val="multilevel"/>
    <w:tmpl w:val="9EAC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235EE9"/>
    <w:multiLevelType w:val="multilevel"/>
    <w:tmpl w:val="AEFEE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4D1C8C"/>
    <w:multiLevelType w:val="multilevel"/>
    <w:tmpl w:val="A3384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0107425">
    <w:abstractNumId w:val="24"/>
  </w:num>
  <w:num w:numId="2" w16cid:durableId="465514987">
    <w:abstractNumId w:val="29"/>
  </w:num>
  <w:num w:numId="3" w16cid:durableId="1492214393">
    <w:abstractNumId w:val="18"/>
  </w:num>
  <w:num w:numId="4" w16cid:durableId="361630286">
    <w:abstractNumId w:val="0"/>
  </w:num>
  <w:num w:numId="5" w16cid:durableId="1786462716">
    <w:abstractNumId w:val="31"/>
  </w:num>
  <w:num w:numId="6" w16cid:durableId="940458433">
    <w:abstractNumId w:val="7"/>
  </w:num>
  <w:num w:numId="7" w16cid:durableId="1474105514">
    <w:abstractNumId w:val="22"/>
  </w:num>
  <w:num w:numId="8" w16cid:durableId="1401368395">
    <w:abstractNumId w:val="27"/>
  </w:num>
  <w:num w:numId="9" w16cid:durableId="1726680187">
    <w:abstractNumId w:val="2"/>
  </w:num>
  <w:num w:numId="10" w16cid:durableId="900598888">
    <w:abstractNumId w:val="25"/>
  </w:num>
  <w:num w:numId="11" w16cid:durableId="8992053">
    <w:abstractNumId w:val="6"/>
  </w:num>
  <w:num w:numId="12" w16cid:durableId="543908593">
    <w:abstractNumId w:val="3"/>
  </w:num>
  <w:num w:numId="13" w16cid:durableId="915288895">
    <w:abstractNumId w:val="21"/>
  </w:num>
  <w:num w:numId="14" w16cid:durableId="1817797336">
    <w:abstractNumId w:val="14"/>
  </w:num>
  <w:num w:numId="15" w16cid:durableId="274334478">
    <w:abstractNumId w:val="20"/>
  </w:num>
  <w:num w:numId="16" w16cid:durableId="791173349">
    <w:abstractNumId w:val="32"/>
  </w:num>
  <w:num w:numId="17" w16cid:durableId="843544582">
    <w:abstractNumId w:val="13"/>
  </w:num>
  <w:num w:numId="18" w16cid:durableId="2011565529">
    <w:abstractNumId w:val="15"/>
  </w:num>
  <w:num w:numId="19" w16cid:durableId="319816866">
    <w:abstractNumId w:val="8"/>
  </w:num>
  <w:num w:numId="20" w16cid:durableId="2081363034">
    <w:abstractNumId w:val="23"/>
  </w:num>
  <w:num w:numId="21" w16cid:durableId="643855699">
    <w:abstractNumId w:val="33"/>
  </w:num>
  <w:num w:numId="22" w16cid:durableId="704985302">
    <w:abstractNumId w:val="16"/>
  </w:num>
  <w:num w:numId="23" w16cid:durableId="1240363271">
    <w:abstractNumId w:val="9"/>
  </w:num>
  <w:num w:numId="24" w16cid:durableId="897470448">
    <w:abstractNumId w:val="26"/>
  </w:num>
  <w:num w:numId="25" w16cid:durableId="1153645839">
    <w:abstractNumId w:val="10"/>
  </w:num>
  <w:num w:numId="26" w16cid:durableId="886062885">
    <w:abstractNumId w:val="11"/>
  </w:num>
  <w:num w:numId="27" w16cid:durableId="1447116789">
    <w:abstractNumId w:val="12"/>
  </w:num>
  <w:num w:numId="28" w16cid:durableId="61029113">
    <w:abstractNumId w:val="1"/>
  </w:num>
  <w:num w:numId="29" w16cid:durableId="464542156">
    <w:abstractNumId w:val="35"/>
  </w:num>
  <w:num w:numId="30" w16cid:durableId="1727607712">
    <w:abstractNumId w:val="17"/>
  </w:num>
  <w:num w:numId="31" w16cid:durableId="817183802">
    <w:abstractNumId w:val="34"/>
  </w:num>
  <w:num w:numId="32" w16cid:durableId="1294215738">
    <w:abstractNumId w:val="30"/>
  </w:num>
  <w:num w:numId="33" w16cid:durableId="1293751317">
    <w:abstractNumId w:val="28"/>
  </w:num>
  <w:num w:numId="34" w16cid:durableId="1001852146">
    <w:abstractNumId w:val="4"/>
  </w:num>
  <w:num w:numId="35" w16cid:durableId="1754737438">
    <w:abstractNumId w:val="19"/>
  </w:num>
  <w:num w:numId="36" w16cid:durableId="3025879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2DD"/>
    <w:rsid w:val="00025A7C"/>
    <w:rsid w:val="00046628"/>
    <w:rsid w:val="000E361B"/>
    <w:rsid w:val="000E5CBF"/>
    <w:rsid w:val="00182BDB"/>
    <w:rsid w:val="001B6974"/>
    <w:rsid w:val="0023250C"/>
    <w:rsid w:val="002D1542"/>
    <w:rsid w:val="00333FAE"/>
    <w:rsid w:val="0043235D"/>
    <w:rsid w:val="004F5B9D"/>
    <w:rsid w:val="0053381E"/>
    <w:rsid w:val="006809C3"/>
    <w:rsid w:val="00820573"/>
    <w:rsid w:val="008502F5"/>
    <w:rsid w:val="008C064C"/>
    <w:rsid w:val="008D52DD"/>
    <w:rsid w:val="00960CAC"/>
    <w:rsid w:val="00997C1C"/>
    <w:rsid w:val="00A035F6"/>
    <w:rsid w:val="00AC792C"/>
    <w:rsid w:val="00B947D2"/>
    <w:rsid w:val="00C02066"/>
    <w:rsid w:val="00C64FBD"/>
    <w:rsid w:val="00C75D6B"/>
    <w:rsid w:val="00C77A84"/>
    <w:rsid w:val="00EF3EB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1A12EB53"/>
  <w15:chartTrackingRefBased/>
  <w15:docId w15:val="{EBAF86E8-8F56-E446-ABF0-701D99A3E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7C1C"/>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8D52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D52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52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52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52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52D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52D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52D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52D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52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D52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52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52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52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52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52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52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52DD"/>
    <w:rPr>
      <w:rFonts w:eastAsiaTheme="majorEastAsia" w:cstheme="majorBidi"/>
      <w:color w:val="272727" w:themeColor="text1" w:themeTint="D8"/>
    </w:rPr>
  </w:style>
  <w:style w:type="paragraph" w:styleId="Title">
    <w:name w:val="Title"/>
    <w:basedOn w:val="Normal"/>
    <w:next w:val="Normal"/>
    <w:link w:val="TitleChar"/>
    <w:uiPriority w:val="10"/>
    <w:qFormat/>
    <w:rsid w:val="008D52D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52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52D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52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52D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D52DD"/>
    <w:rPr>
      <w:i/>
      <w:iCs/>
      <w:color w:val="404040" w:themeColor="text1" w:themeTint="BF"/>
    </w:rPr>
  </w:style>
  <w:style w:type="paragraph" w:styleId="ListParagraph">
    <w:name w:val="List Paragraph"/>
    <w:basedOn w:val="Normal"/>
    <w:uiPriority w:val="34"/>
    <w:qFormat/>
    <w:rsid w:val="008D52DD"/>
    <w:pPr>
      <w:ind w:left="720"/>
      <w:contextualSpacing/>
    </w:pPr>
  </w:style>
  <w:style w:type="character" w:styleId="IntenseEmphasis">
    <w:name w:val="Intense Emphasis"/>
    <w:basedOn w:val="DefaultParagraphFont"/>
    <w:uiPriority w:val="21"/>
    <w:qFormat/>
    <w:rsid w:val="008D52DD"/>
    <w:rPr>
      <w:i/>
      <w:iCs/>
      <w:color w:val="0F4761" w:themeColor="accent1" w:themeShade="BF"/>
    </w:rPr>
  </w:style>
  <w:style w:type="paragraph" w:styleId="IntenseQuote">
    <w:name w:val="Intense Quote"/>
    <w:basedOn w:val="Normal"/>
    <w:next w:val="Normal"/>
    <w:link w:val="IntenseQuoteChar"/>
    <w:uiPriority w:val="30"/>
    <w:qFormat/>
    <w:rsid w:val="008D52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52DD"/>
    <w:rPr>
      <w:i/>
      <w:iCs/>
      <w:color w:val="0F4761" w:themeColor="accent1" w:themeShade="BF"/>
    </w:rPr>
  </w:style>
  <w:style w:type="character" w:styleId="IntenseReference">
    <w:name w:val="Intense Reference"/>
    <w:basedOn w:val="DefaultParagraphFont"/>
    <w:uiPriority w:val="32"/>
    <w:qFormat/>
    <w:rsid w:val="008D52DD"/>
    <w:rPr>
      <w:b/>
      <w:bCs/>
      <w:smallCaps/>
      <w:color w:val="0F4761" w:themeColor="accent1" w:themeShade="BF"/>
      <w:spacing w:val="5"/>
    </w:rPr>
  </w:style>
  <w:style w:type="paragraph" w:styleId="NormalWeb">
    <w:name w:val="Normal (Web)"/>
    <w:basedOn w:val="Normal"/>
    <w:uiPriority w:val="99"/>
    <w:semiHidden/>
    <w:unhideWhenUsed/>
    <w:rsid w:val="0023250C"/>
    <w:pPr>
      <w:spacing w:before="100" w:beforeAutospacing="1" w:after="100" w:afterAutospacing="1"/>
    </w:pPr>
    <w:rPr>
      <w:sz w:val="24"/>
      <w:szCs w:val="24"/>
    </w:rPr>
  </w:style>
  <w:style w:type="character" w:styleId="Strong">
    <w:name w:val="Strong"/>
    <w:basedOn w:val="DefaultParagraphFont"/>
    <w:uiPriority w:val="22"/>
    <w:qFormat/>
    <w:rsid w:val="0023250C"/>
    <w:rPr>
      <w:b/>
      <w:bCs/>
    </w:rPr>
  </w:style>
  <w:style w:type="character" w:styleId="Emphasis">
    <w:name w:val="Emphasis"/>
    <w:basedOn w:val="DefaultParagraphFont"/>
    <w:uiPriority w:val="20"/>
    <w:qFormat/>
    <w:rsid w:val="0023250C"/>
    <w:rPr>
      <w:i/>
      <w:iCs/>
    </w:rPr>
  </w:style>
  <w:style w:type="paragraph" w:styleId="Header">
    <w:name w:val="header"/>
    <w:basedOn w:val="Normal"/>
    <w:link w:val="HeaderChar"/>
    <w:uiPriority w:val="99"/>
    <w:unhideWhenUsed/>
    <w:rsid w:val="00025A7C"/>
    <w:pPr>
      <w:tabs>
        <w:tab w:val="center" w:pos="4513"/>
        <w:tab w:val="right" w:pos="9026"/>
      </w:tabs>
    </w:pPr>
  </w:style>
  <w:style w:type="character" w:customStyle="1" w:styleId="HeaderChar">
    <w:name w:val="Header Char"/>
    <w:basedOn w:val="DefaultParagraphFont"/>
    <w:link w:val="Header"/>
    <w:uiPriority w:val="99"/>
    <w:rsid w:val="00025A7C"/>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025A7C"/>
    <w:pPr>
      <w:tabs>
        <w:tab w:val="center" w:pos="4513"/>
        <w:tab w:val="right" w:pos="9026"/>
      </w:tabs>
    </w:pPr>
  </w:style>
  <w:style w:type="character" w:customStyle="1" w:styleId="FooterChar">
    <w:name w:val="Footer Char"/>
    <w:basedOn w:val="DefaultParagraphFont"/>
    <w:link w:val="Footer"/>
    <w:uiPriority w:val="99"/>
    <w:rsid w:val="00025A7C"/>
    <w:rPr>
      <w:rFonts w:ascii="Times New Roman" w:eastAsia="Times New Roman" w:hAnsi="Times New Roman" w:cs="Times New Roman"/>
      <w:sz w:val="20"/>
      <w:szCs w:val="20"/>
      <w:lang w:eastAsia="en-GB"/>
    </w:rPr>
  </w:style>
  <w:style w:type="character" w:styleId="PageNumber">
    <w:name w:val="page number"/>
    <w:basedOn w:val="DefaultParagraphFont"/>
    <w:uiPriority w:val="99"/>
    <w:semiHidden/>
    <w:unhideWhenUsed/>
    <w:rsid w:val="00025A7C"/>
  </w:style>
  <w:style w:type="paragraph" w:styleId="TOCHeading">
    <w:name w:val="TOC Heading"/>
    <w:basedOn w:val="Heading1"/>
    <w:next w:val="Normal"/>
    <w:uiPriority w:val="39"/>
    <w:unhideWhenUsed/>
    <w:qFormat/>
    <w:rsid w:val="00025A7C"/>
    <w:pPr>
      <w:spacing w:before="480" w:after="0" w:line="276" w:lineRule="auto"/>
      <w:outlineLvl w:val="9"/>
    </w:pPr>
    <w:rPr>
      <w:b/>
      <w:bCs/>
      <w:sz w:val="28"/>
      <w:szCs w:val="28"/>
      <w:lang w:val="en-US" w:eastAsia="en-US"/>
    </w:rPr>
  </w:style>
  <w:style w:type="paragraph" w:styleId="TOC2">
    <w:name w:val="toc 2"/>
    <w:basedOn w:val="Normal"/>
    <w:next w:val="Normal"/>
    <w:autoRedefine/>
    <w:uiPriority w:val="39"/>
    <w:unhideWhenUsed/>
    <w:rsid w:val="00025A7C"/>
    <w:pPr>
      <w:spacing w:before="120"/>
      <w:ind w:left="200"/>
    </w:pPr>
    <w:rPr>
      <w:rFonts w:asciiTheme="minorHAnsi" w:hAnsiTheme="minorHAnsi"/>
      <w:b/>
      <w:bCs/>
      <w:sz w:val="22"/>
      <w:szCs w:val="26"/>
    </w:rPr>
  </w:style>
  <w:style w:type="paragraph" w:styleId="TOC1">
    <w:name w:val="toc 1"/>
    <w:basedOn w:val="Normal"/>
    <w:next w:val="Normal"/>
    <w:autoRedefine/>
    <w:uiPriority w:val="39"/>
    <w:unhideWhenUsed/>
    <w:rsid w:val="00025A7C"/>
    <w:pPr>
      <w:spacing w:before="120"/>
    </w:pPr>
    <w:rPr>
      <w:rFonts w:asciiTheme="minorHAnsi" w:hAnsiTheme="minorHAnsi"/>
      <w:b/>
      <w:bCs/>
      <w:i/>
      <w:iCs/>
      <w:sz w:val="24"/>
      <w:szCs w:val="28"/>
    </w:rPr>
  </w:style>
  <w:style w:type="character" w:styleId="Hyperlink">
    <w:name w:val="Hyperlink"/>
    <w:basedOn w:val="DefaultParagraphFont"/>
    <w:uiPriority w:val="99"/>
    <w:unhideWhenUsed/>
    <w:rsid w:val="00025A7C"/>
    <w:rPr>
      <w:color w:val="467886" w:themeColor="hyperlink"/>
      <w:u w:val="single"/>
    </w:rPr>
  </w:style>
  <w:style w:type="paragraph" w:styleId="TOC3">
    <w:name w:val="toc 3"/>
    <w:basedOn w:val="Normal"/>
    <w:next w:val="Normal"/>
    <w:autoRedefine/>
    <w:uiPriority w:val="39"/>
    <w:semiHidden/>
    <w:unhideWhenUsed/>
    <w:rsid w:val="00025A7C"/>
    <w:pPr>
      <w:ind w:left="400"/>
    </w:pPr>
    <w:rPr>
      <w:rFonts w:asciiTheme="minorHAnsi" w:hAnsiTheme="minorHAnsi"/>
      <w:szCs w:val="24"/>
    </w:rPr>
  </w:style>
  <w:style w:type="paragraph" w:styleId="TOC4">
    <w:name w:val="toc 4"/>
    <w:basedOn w:val="Normal"/>
    <w:next w:val="Normal"/>
    <w:autoRedefine/>
    <w:uiPriority w:val="39"/>
    <w:semiHidden/>
    <w:unhideWhenUsed/>
    <w:rsid w:val="00025A7C"/>
    <w:pPr>
      <w:ind w:left="600"/>
    </w:pPr>
    <w:rPr>
      <w:rFonts w:asciiTheme="minorHAnsi" w:hAnsiTheme="minorHAnsi"/>
      <w:szCs w:val="24"/>
    </w:rPr>
  </w:style>
  <w:style w:type="paragraph" w:styleId="TOC5">
    <w:name w:val="toc 5"/>
    <w:basedOn w:val="Normal"/>
    <w:next w:val="Normal"/>
    <w:autoRedefine/>
    <w:uiPriority w:val="39"/>
    <w:semiHidden/>
    <w:unhideWhenUsed/>
    <w:rsid w:val="00025A7C"/>
    <w:pPr>
      <w:ind w:left="800"/>
    </w:pPr>
    <w:rPr>
      <w:rFonts w:asciiTheme="minorHAnsi" w:hAnsiTheme="minorHAnsi"/>
      <w:szCs w:val="24"/>
    </w:rPr>
  </w:style>
  <w:style w:type="paragraph" w:styleId="TOC6">
    <w:name w:val="toc 6"/>
    <w:basedOn w:val="Normal"/>
    <w:next w:val="Normal"/>
    <w:autoRedefine/>
    <w:uiPriority w:val="39"/>
    <w:semiHidden/>
    <w:unhideWhenUsed/>
    <w:rsid w:val="00025A7C"/>
    <w:pPr>
      <w:ind w:left="1000"/>
    </w:pPr>
    <w:rPr>
      <w:rFonts w:asciiTheme="minorHAnsi" w:hAnsiTheme="minorHAnsi"/>
      <w:szCs w:val="24"/>
    </w:rPr>
  </w:style>
  <w:style w:type="paragraph" w:styleId="TOC7">
    <w:name w:val="toc 7"/>
    <w:basedOn w:val="Normal"/>
    <w:next w:val="Normal"/>
    <w:autoRedefine/>
    <w:uiPriority w:val="39"/>
    <w:semiHidden/>
    <w:unhideWhenUsed/>
    <w:rsid w:val="00025A7C"/>
    <w:pPr>
      <w:ind w:left="1200"/>
    </w:pPr>
    <w:rPr>
      <w:rFonts w:asciiTheme="minorHAnsi" w:hAnsiTheme="minorHAnsi"/>
      <w:szCs w:val="24"/>
    </w:rPr>
  </w:style>
  <w:style w:type="paragraph" w:styleId="TOC8">
    <w:name w:val="toc 8"/>
    <w:basedOn w:val="Normal"/>
    <w:next w:val="Normal"/>
    <w:autoRedefine/>
    <w:uiPriority w:val="39"/>
    <w:semiHidden/>
    <w:unhideWhenUsed/>
    <w:rsid w:val="00025A7C"/>
    <w:pPr>
      <w:ind w:left="1400"/>
    </w:pPr>
    <w:rPr>
      <w:rFonts w:asciiTheme="minorHAnsi" w:hAnsiTheme="minorHAnsi"/>
      <w:szCs w:val="24"/>
    </w:rPr>
  </w:style>
  <w:style w:type="paragraph" w:styleId="TOC9">
    <w:name w:val="toc 9"/>
    <w:basedOn w:val="Normal"/>
    <w:next w:val="Normal"/>
    <w:autoRedefine/>
    <w:uiPriority w:val="39"/>
    <w:semiHidden/>
    <w:unhideWhenUsed/>
    <w:rsid w:val="00025A7C"/>
    <w:pPr>
      <w:ind w:left="1600"/>
    </w:pPr>
    <w:rPr>
      <w:rFonts w:asciiTheme="minorHAnsi" w:hAnsiTheme="minorHAnsi"/>
      <w:szCs w:val="24"/>
    </w:rPr>
  </w:style>
  <w:style w:type="paragraph" w:styleId="NoSpacing">
    <w:name w:val="No Spacing"/>
    <w:uiPriority w:val="1"/>
    <w:qFormat/>
    <w:rsid w:val="00C02066"/>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858249">
      <w:bodyDiv w:val="1"/>
      <w:marLeft w:val="0"/>
      <w:marRight w:val="0"/>
      <w:marTop w:val="0"/>
      <w:marBottom w:val="0"/>
      <w:divBdr>
        <w:top w:val="none" w:sz="0" w:space="0" w:color="auto"/>
        <w:left w:val="none" w:sz="0" w:space="0" w:color="auto"/>
        <w:bottom w:val="none" w:sz="0" w:space="0" w:color="auto"/>
        <w:right w:val="none" w:sz="0" w:space="0" w:color="auto"/>
      </w:divBdr>
      <w:divsChild>
        <w:div w:id="9187590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9114236">
      <w:bodyDiv w:val="1"/>
      <w:marLeft w:val="0"/>
      <w:marRight w:val="0"/>
      <w:marTop w:val="0"/>
      <w:marBottom w:val="0"/>
      <w:divBdr>
        <w:top w:val="none" w:sz="0" w:space="0" w:color="auto"/>
        <w:left w:val="none" w:sz="0" w:space="0" w:color="auto"/>
        <w:bottom w:val="none" w:sz="0" w:space="0" w:color="auto"/>
        <w:right w:val="none" w:sz="0" w:space="0" w:color="auto"/>
      </w:divBdr>
      <w:divsChild>
        <w:div w:id="464393845">
          <w:marLeft w:val="0"/>
          <w:marRight w:val="0"/>
          <w:marTop w:val="0"/>
          <w:marBottom w:val="0"/>
          <w:divBdr>
            <w:top w:val="none" w:sz="0" w:space="0" w:color="auto"/>
            <w:left w:val="none" w:sz="0" w:space="0" w:color="auto"/>
            <w:bottom w:val="none" w:sz="0" w:space="0" w:color="auto"/>
            <w:right w:val="none" w:sz="0" w:space="0" w:color="auto"/>
          </w:divBdr>
        </w:div>
        <w:div w:id="562957671">
          <w:marLeft w:val="0"/>
          <w:marRight w:val="0"/>
          <w:marTop w:val="0"/>
          <w:marBottom w:val="0"/>
          <w:divBdr>
            <w:top w:val="none" w:sz="0" w:space="0" w:color="auto"/>
            <w:left w:val="none" w:sz="0" w:space="0" w:color="auto"/>
            <w:bottom w:val="none" w:sz="0" w:space="0" w:color="auto"/>
            <w:right w:val="none" w:sz="0" w:space="0" w:color="auto"/>
          </w:divBdr>
        </w:div>
        <w:div w:id="764346912">
          <w:marLeft w:val="0"/>
          <w:marRight w:val="0"/>
          <w:marTop w:val="0"/>
          <w:marBottom w:val="0"/>
          <w:divBdr>
            <w:top w:val="none" w:sz="0" w:space="0" w:color="auto"/>
            <w:left w:val="none" w:sz="0" w:space="0" w:color="auto"/>
            <w:bottom w:val="none" w:sz="0" w:space="0" w:color="auto"/>
            <w:right w:val="none" w:sz="0" w:space="0" w:color="auto"/>
          </w:divBdr>
        </w:div>
        <w:div w:id="472990378">
          <w:marLeft w:val="0"/>
          <w:marRight w:val="0"/>
          <w:marTop w:val="0"/>
          <w:marBottom w:val="0"/>
          <w:divBdr>
            <w:top w:val="none" w:sz="0" w:space="0" w:color="auto"/>
            <w:left w:val="none" w:sz="0" w:space="0" w:color="auto"/>
            <w:bottom w:val="none" w:sz="0" w:space="0" w:color="auto"/>
            <w:right w:val="none" w:sz="0" w:space="0" w:color="auto"/>
          </w:divBdr>
        </w:div>
        <w:div w:id="1842508589">
          <w:marLeft w:val="0"/>
          <w:marRight w:val="0"/>
          <w:marTop w:val="0"/>
          <w:marBottom w:val="0"/>
          <w:divBdr>
            <w:top w:val="none" w:sz="0" w:space="0" w:color="auto"/>
            <w:left w:val="none" w:sz="0" w:space="0" w:color="auto"/>
            <w:bottom w:val="none" w:sz="0" w:space="0" w:color="auto"/>
            <w:right w:val="none" w:sz="0" w:space="0" w:color="auto"/>
          </w:divBdr>
        </w:div>
        <w:div w:id="506556772">
          <w:marLeft w:val="0"/>
          <w:marRight w:val="0"/>
          <w:marTop w:val="0"/>
          <w:marBottom w:val="0"/>
          <w:divBdr>
            <w:top w:val="none" w:sz="0" w:space="0" w:color="auto"/>
            <w:left w:val="none" w:sz="0" w:space="0" w:color="auto"/>
            <w:bottom w:val="none" w:sz="0" w:space="0" w:color="auto"/>
            <w:right w:val="none" w:sz="0" w:space="0" w:color="auto"/>
          </w:divBdr>
        </w:div>
        <w:div w:id="1604874114">
          <w:marLeft w:val="0"/>
          <w:marRight w:val="0"/>
          <w:marTop w:val="0"/>
          <w:marBottom w:val="0"/>
          <w:divBdr>
            <w:top w:val="none" w:sz="0" w:space="0" w:color="auto"/>
            <w:left w:val="none" w:sz="0" w:space="0" w:color="auto"/>
            <w:bottom w:val="none" w:sz="0" w:space="0" w:color="auto"/>
            <w:right w:val="none" w:sz="0" w:space="0" w:color="auto"/>
          </w:divBdr>
        </w:div>
        <w:div w:id="500585581">
          <w:marLeft w:val="0"/>
          <w:marRight w:val="0"/>
          <w:marTop w:val="0"/>
          <w:marBottom w:val="0"/>
          <w:divBdr>
            <w:top w:val="none" w:sz="0" w:space="0" w:color="auto"/>
            <w:left w:val="none" w:sz="0" w:space="0" w:color="auto"/>
            <w:bottom w:val="none" w:sz="0" w:space="0" w:color="auto"/>
            <w:right w:val="none" w:sz="0" w:space="0" w:color="auto"/>
          </w:divBdr>
        </w:div>
        <w:div w:id="983775907">
          <w:marLeft w:val="0"/>
          <w:marRight w:val="0"/>
          <w:marTop w:val="0"/>
          <w:marBottom w:val="0"/>
          <w:divBdr>
            <w:top w:val="none" w:sz="0" w:space="0" w:color="auto"/>
            <w:left w:val="none" w:sz="0" w:space="0" w:color="auto"/>
            <w:bottom w:val="none" w:sz="0" w:space="0" w:color="auto"/>
            <w:right w:val="none" w:sz="0" w:space="0" w:color="auto"/>
          </w:divBdr>
        </w:div>
        <w:div w:id="258025166">
          <w:marLeft w:val="0"/>
          <w:marRight w:val="0"/>
          <w:marTop w:val="0"/>
          <w:marBottom w:val="0"/>
          <w:divBdr>
            <w:top w:val="none" w:sz="0" w:space="0" w:color="auto"/>
            <w:left w:val="none" w:sz="0" w:space="0" w:color="auto"/>
            <w:bottom w:val="none" w:sz="0" w:space="0" w:color="auto"/>
            <w:right w:val="none" w:sz="0" w:space="0" w:color="auto"/>
          </w:divBdr>
        </w:div>
        <w:div w:id="1087849046">
          <w:marLeft w:val="0"/>
          <w:marRight w:val="0"/>
          <w:marTop w:val="0"/>
          <w:marBottom w:val="0"/>
          <w:divBdr>
            <w:top w:val="none" w:sz="0" w:space="0" w:color="auto"/>
            <w:left w:val="none" w:sz="0" w:space="0" w:color="auto"/>
            <w:bottom w:val="none" w:sz="0" w:space="0" w:color="auto"/>
            <w:right w:val="none" w:sz="0" w:space="0" w:color="auto"/>
          </w:divBdr>
        </w:div>
        <w:div w:id="1276257906">
          <w:marLeft w:val="0"/>
          <w:marRight w:val="0"/>
          <w:marTop w:val="0"/>
          <w:marBottom w:val="0"/>
          <w:divBdr>
            <w:top w:val="none" w:sz="0" w:space="0" w:color="auto"/>
            <w:left w:val="none" w:sz="0" w:space="0" w:color="auto"/>
            <w:bottom w:val="none" w:sz="0" w:space="0" w:color="auto"/>
            <w:right w:val="none" w:sz="0" w:space="0" w:color="auto"/>
          </w:divBdr>
        </w:div>
        <w:div w:id="629407776">
          <w:marLeft w:val="0"/>
          <w:marRight w:val="0"/>
          <w:marTop w:val="0"/>
          <w:marBottom w:val="0"/>
          <w:divBdr>
            <w:top w:val="none" w:sz="0" w:space="0" w:color="auto"/>
            <w:left w:val="none" w:sz="0" w:space="0" w:color="auto"/>
            <w:bottom w:val="none" w:sz="0" w:space="0" w:color="auto"/>
            <w:right w:val="none" w:sz="0" w:space="0" w:color="auto"/>
          </w:divBdr>
        </w:div>
        <w:div w:id="1331251119">
          <w:marLeft w:val="0"/>
          <w:marRight w:val="0"/>
          <w:marTop w:val="0"/>
          <w:marBottom w:val="0"/>
          <w:divBdr>
            <w:top w:val="none" w:sz="0" w:space="0" w:color="auto"/>
            <w:left w:val="none" w:sz="0" w:space="0" w:color="auto"/>
            <w:bottom w:val="none" w:sz="0" w:space="0" w:color="auto"/>
            <w:right w:val="none" w:sz="0" w:space="0" w:color="auto"/>
          </w:divBdr>
        </w:div>
      </w:divsChild>
    </w:div>
    <w:div w:id="739599679">
      <w:bodyDiv w:val="1"/>
      <w:marLeft w:val="0"/>
      <w:marRight w:val="0"/>
      <w:marTop w:val="0"/>
      <w:marBottom w:val="0"/>
      <w:divBdr>
        <w:top w:val="none" w:sz="0" w:space="0" w:color="auto"/>
        <w:left w:val="none" w:sz="0" w:space="0" w:color="auto"/>
        <w:bottom w:val="none" w:sz="0" w:space="0" w:color="auto"/>
        <w:right w:val="none" w:sz="0" w:space="0" w:color="auto"/>
      </w:divBdr>
      <w:divsChild>
        <w:div w:id="2039430398">
          <w:marLeft w:val="0"/>
          <w:marRight w:val="0"/>
          <w:marTop w:val="0"/>
          <w:marBottom w:val="0"/>
          <w:divBdr>
            <w:top w:val="none" w:sz="0" w:space="0" w:color="auto"/>
            <w:left w:val="none" w:sz="0" w:space="0" w:color="auto"/>
            <w:bottom w:val="none" w:sz="0" w:space="0" w:color="auto"/>
            <w:right w:val="none" w:sz="0" w:space="0" w:color="auto"/>
          </w:divBdr>
        </w:div>
        <w:div w:id="1712608011">
          <w:marLeft w:val="0"/>
          <w:marRight w:val="0"/>
          <w:marTop w:val="0"/>
          <w:marBottom w:val="0"/>
          <w:divBdr>
            <w:top w:val="none" w:sz="0" w:space="0" w:color="auto"/>
            <w:left w:val="none" w:sz="0" w:space="0" w:color="auto"/>
            <w:bottom w:val="none" w:sz="0" w:space="0" w:color="auto"/>
            <w:right w:val="none" w:sz="0" w:space="0" w:color="auto"/>
          </w:divBdr>
        </w:div>
        <w:div w:id="1195925102">
          <w:marLeft w:val="0"/>
          <w:marRight w:val="0"/>
          <w:marTop w:val="0"/>
          <w:marBottom w:val="0"/>
          <w:divBdr>
            <w:top w:val="none" w:sz="0" w:space="0" w:color="auto"/>
            <w:left w:val="none" w:sz="0" w:space="0" w:color="auto"/>
            <w:bottom w:val="none" w:sz="0" w:space="0" w:color="auto"/>
            <w:right w:val="none" w:sz="0" w:space="0" w:color="auto"/>
          </w:divBdr>
        </w:div>
        <w:div w:id="951285767">
          <w:marLeft w:val="0"/>
          <w:marRight w:val="0"/>
          <w:marTop w:val="0"/>
          <w:marBottom w:val="0"/>
          <w:divBdr>
            <w:top w:val="none" w:sz="0" w:space="0" w:color="auto"/>
            <w:left w:val="none" w:sz="0" w:space="0" w:color="auto"/>
            <w:bottom w:val="none" w:sz="0" w:space="0" w:color="auto"/>
            <w:right w:val="none" w:sz="0" w:space="0" w:color="auto"/>
          </w:divBdr>
        </w:div>
        <w:div w:id="1817722595">
          <w:marLeft w:val="0"/>
          <w:marRight w:val="0"/>
          <w:marTop w:val="0"/>
          <w:marBottom w:val="0"/>
          <w:divBdr>
            <w:top w:val="none" w:sz="0" w:space="0" w:color="auto"/>
            <w:left w:val="none" w:sz="0" w:space="0" w:color="auto"/>
            <w:bottom w:val="none" w:sz="0" w:space="0" w:color="auto"/>
            <w:right w:val="none" w:sz="0" w:space="0" w:color="auto"/>
          </w:divBdr>
        </w:div>
        <w:div w:id="163709187">
          <w:marLeft w:val="0"/>
          <w:marRight w:val="0"/>
          <w:marTop w:val="0"/>
          <w:marBottom w:val="0"/>
          <w:divBdr>
            <w:top w:val="none" w:sz="0" w:space="0" w:color="auto"/>
            <w:left w:val="none" w:sz="0" w:space="0" w:color="auto"/>
            <w:bottom w:val="none" w:sz="0" w:space="0" w:color="auto"/>
            <w:right w:val="none" w:sz="0" w:space="0" w:color="auto"/>
          </w:divBdr>
        </w:div>
        <w:div w:id="1102527008">
          <w:marLeft w:val="0"/>
          <w:marRight w:val="0"/>
          <w:marTop w:val="0"/>
          <w:marBottom w:val="0"/>
          <w:divBdr>
            <w:top w:val="none" w:sz="0" w:space="0" w:color="auto"/>
            <w:left w:val="none" w:sz="0" w:space="0" w:color="auto"/>
            <w:bottom w:val="none" w:sz="0" w:space="0" w:color="auto"/>
            <w:right w:val="none" w:sz="0" w:space="0" w:color="auto"/>
          </w:divBdr>
        </w:div>
        <w:div w:id="1716154465">
          <w:marLeft w:val="0"/>
          <w:marRight w:val="0"/>
          <w:marTop w:val="0"/>
          <w:marBottom w:val="0"/>
          <w:divBdr>
            <w:top w:val="none" w:sz="0" w:space="0" w:color="auto"/>
            <w:left w:val="none" w:sz="0" w:space="0" w:color="auto"/>
            <w:bottom w:val="none" w:sz="0" w:space="0" w:color="auto"/>
            <w:right w:val="none" w:sz="0" w:space="0" w:color="auto"/>
          </w:divBdr>
        </w:div>
        <w:div w:id="1337883329">
          <w:marLeft w:val="0"/>
          <w:marRight w:val="0"/>
          <w:marTop w:val="0"/>
          <w:marBottom w:val="0"/>
          <w:divBdr>
            <w:top w:val="none" w:sz="0" w:space="0" w:color="auto"/>
            <w:left w:val="none" w:sz="0" w:space="0" w:color="auto"/>
            <w:bottom w:val="none" w:sz="0" w:space="0" w:color="auto"/>
            <w:right w:val="none" w:sz="0" w:space="0" w:color="auto"/>
          </w:divBdr>
        </w:div>
        <w:div w:id="266934432">
          <w:marLeft w:val="0"/>
          <w:marRight w:val="0"/>
          <w:marTop w:val="0"/>
          <w:marBottom w:val="0"/>
          <w:divBdr>
            <w:top w:val="none" w:sz="0" w:space="0" w:color="auto"/>
            <w:left w:val="none" w:sz="0" w:space="0" w:color="auto"/>
            <w:bottom w:val="none" w:sz="0" w:space="0" w:color="auto"/>
            <w:right w:val="none" w:sz="0" w:space="0" w:color="auto"/>
          </w:divBdr>
        </w:div>
        <w:div w:id="1666351045">
          <w:marLeft w:val="0"/>
          <w:marRight w:val="0"/>
          <w:marTop w:val="0"/>
          <w:marBottom w:val="0"/>
          <w:divBdr>
            <w:top w:val="none" w:sz="0" w:space="0" w:color="auto"/>
            <w:left w:val="none" w:sz="0" w:space="0" w:color="auto"/>
            <w:bottom w:val="none" w:sz="0" w:space="0" w:color="auto"/>
            <w:right w:val="none" w:sz="0" w:space="0" w:color="auto"/>
          </w:divBdr>
        </w:div>
        <w:div w:id="2019647941">
          <w:marLeft w:val="0"/>
          <w:marRight w:val="0"/>
          <w:marTop w:val="0"/>
          <w:marBottom w:val="0"/>
          <w:divBdr>
            <w:top w:val="none" w:sz="0" w:space="0" w:color="auto"/>
            <w:left w:val="none" w:sz="0" w:space="0" w:color="auto"/>
            <w:bottom w:val="none" w:sz="0" w:space="0" w:color="auto"/>
            <w:right w:val="none" w:sz="0" w:space="0" w:color="auto"/>
          </w:divBdr>
        </w:div>
        <w:div w:id="1716269071">
          <w:marLeft w:val="0"/>
          <w:marRight w:val="0"/>
          <w:marTop w:val="0"/>
          <w:marBottom w:val="0"/>
          <w:divBdr>
            <w:top w:val="none" w:sz="0" w:space="0" w:color="auto"/>
            <w:left w:val="none" w:sz="0" w:space="0" w:color="auto"/>
            <w:bottom w:val="none" w:sz="0" w:space="0" w:color="auto"/>
            <w:right w:val="none" w:sz="0" w:space="0" w:color="auto"/>
          </w:divBdr>
        </w:div>
        <w:div w:id="1480686785">
          <w:marLeft w:val="0"/>
          <w:marRight w:val="0"/>
          <w:marTop w:val="0"/>
          <w:marBottom w:val="0"/>
          <w:divBdr>
            <w:top w:val="none" w:sz="0" w:space="0" w:color="auto"/>
            <w:left w:val="none" w:sz="0" w:space="0" w:color="auto"/>
            <w:bottom w:val="none" w:sz="0" w:space="0" w:color="auto"/>
            <w:right w:val="none" w:sz="0" w:space="0" w:color="auto"/>
          </w:divBdr>
        </w:div>
      </w:divsChild>
    </w:div>
    <w:div w:id="904297258">
      <w:bodyDiv w:val="1"/>
      <w:marLeft w:val="0"/>
      <w:marRight w:val="0"/>
      <w:marTop w:val="0"/>
      <w:marBottom w:val="0"/>
      <w:divBdr>
        <w:top w:val="none" w:sz="0" w:space="0" w:color="auto"/>
        <w:left w:val="none" w:sz="0" w:space="0" w:color="auto"/>
        <w:bottom w:val="none" w:sz="0" w:space="0" w:color="auto"/>
        <w:right w:val="none" w:sz="0" w:space="0" w:color="auto"/>
      </w:divBdr>
      <w:divsChild>
        <w:div w:id="3830610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2686734">
      <w:bodyDiv w:val="1"/>
      <w:marLeft w:val="0"/>
      <w:marRight w:val="0"/>
      <w:marTop w:val="0"/>
      <w:marBottom w:val="0"/>
      <w:divBdr>
        <w:top w:val="none" w:sz="0" w:space="0" w:color="auto"/>
        <w:left w:val="none" w:sz="0" w:space="0" w:color="auto"/>
        <w:bottom w:val="none" w:sz="0" w:space="0" w:color="auto"/>
        <w:right w:val="none" w:sz="0" w:space="0" w:color="auto"/>
      </w:divBdr>
    </w:div>
    <w:div w:id="1885170877">
      <w:bodyDiv w:val="1"/>
      <w:marLeft w:val="0"/>
      <w:marRight w:val="0"/>
      <w:marTop w:val="0"/>
      <w:marBottom w:val="0"/>
      <w:divBdr>
        <w:top w:val="none" w:sz="0" w:space="0" w:color="auto"/>
        <w:left w:val="none" w:sz="0" w:space="0" w:color="auto"/>
        <w:bottom w:val="none" w:sz="0" w:space="0" w:color="auto"/>
        <w:right w:val="none" w:sz="0" w:space="0" w:color="auto"/>
      </w:divBdr>
    </w:div>
    <w:div w:id="2040157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DD3A30-6884-524E-8D55-9EC87C719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16</Pages>
  <Words>3466</Words>
  <Characters>19762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sabahabbker90@hotmail.com</dc:creator>
  <cp:keywords/>
  <dc:description/>
  <cp:lastModifiedBy>sabahabbker90@hotmail.com</cp:lastModifiedBy>
  <cp:revision>2</cp:revision>
  <dcterms:created xsi:type="dcterms:W3CDTF">2025-11-04T18:05:00Z</dcterms:created>
  <dcterms:modified xsi:type="dcterms:W3CDTF">2025-11-19T12:54:00Z</dcterms:modified>
</cp:coreProperties>
</file>