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2353EB3E" w:rsidR="00752B35" w:rsidRDefault="00752B35" w:rsidP="00752B35">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BSc Professional investigation</w:t>
      </w:r>
    </w:p>
    <w:p w14:paraId="0C901ACA" w14:textId="65747CEB" w:rsidR="0033020F" w:rsidRDefault="00752B35" w:rsidP="0033020F">
      <w:pPr>
        <w:jc w:val="center"/>
        <w:rPr>
          <w:b/>
        </w:rPr>
      </w:pPr>
      <w:r>
        <w:rPr>
          <w:b/>
        </w:rPr>
        <w:t xml:space="preserve">Module BMPI6000 - </w:t>
      </w:r>
      <w:r w:rsidR="00276282">
        <w:rPr>
          <w:b/>
        </w:rPr>
        <w:t>Project Proposal</w:t>
      </w:r>
    </w:p>
    <w:p w14:paraId="0F605F53" w14:textId="197F3378" w:rsidR="008B718C" w:rsidRDefault="008B718C" w:rsidP="008B718C">
      <w:pPr>
        <w:rPr>
          <w:b/>
        </w:rPr>
      </w:pPr>
      <w:r>
        <w:rPr>
          <w:b/>
        </w:rPr>
        <w:t xml:space="preserve">Student Name: </w:t>
      </w:r>
      <w:r w:rsidR="00A07B66">
        <w:rPr>
          <w:b/>
        </w:rPr>
        <w:t xml:space="preserve">Lynsey Genan </w:t>
      </w:r>
    </w:p>
    <w:p w14:paraId="7F359F82" w14:textId="7D862E98" w:rsidR="008B718C" w:rsidRDefault="008B718C" w:rsidP="008B718C">
      <w:pPr>
        <w:rPr>
          <w:b/>
        </w:rPr>
      </w:pPr>
      <w:r>
        <w:rPr>
          <w:b/>
        </w:rPr>
        <w:t xml:space="preserve">Supervisor Name: </w:t>
      </w:r>
      <w:r w:rsidR="00A07B66">
        <w:rPr>
          <w:b/>
        </w:rPr>
        <w:t xml:space="preserve">Alison Cooke </w:t>
      </w:r>
    </w:p>
    <w:p w14:paraId="47352C72" w14:textId="77777777" w:rsidR="005F5411" w:rsidRDefault="005F5411" w:rsidP="005F5411">
      <w:pPr>
        <w:rPr>
          <w:b/>
        </w:rPr>
      </w:pPr>
    </w:p>
    <w:p w14:paraId="5DF6F2BF" w14:textId="77777777" w:rsidR="0033020F" w:rsidRPr="005F5411" w:rsidRDefault="005F5411">
      <w:r w:rsidRPr="005F5411">
        <w:rPr>
          <w:b/>
          <w:noProof/>
          <w:lang w:eastAsia="en-GB"/>
        </w:rPr>
        <mc:AlternateContent>
          <mc:Choice Requires="wps">
            <w:drawing>
              <wp:anchor distT="45720" distB="45720" distL="114300" distR="114300" simplePos="0" relativeHeight="251659264" behindDoc="0" locked="0" layoutInCell="1" allowOverlap="1" wp14:anchorId="50816163" wp14:editId="0E81F7AC">
                <wp:simplePos x="0" y="0"/>
                <wp:positionH relativeFrom="margin">
                  <wp:align>right</wp:align>
                </wp:positionH>
                <wp:positionV relativeFrom="paragraph">
                  <wp:posOffset>373380</wp:posOffset>
                </wp:positionV>
                <wp:extent cx="5706110" cy="403225"/>
                <wp:effectExtent l="0" t="0" r="2794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403761"/>
                        </a:xfrm>
                        <a:prstGeom prst="rect">
                          <a:avLst/>
                        </a:prstGeom>
                        <a:solidFill>
                          <a:srgbClr val="FFFFFF"/>
                        </a:solidFill>
                        <a:ln w="9525">
                          <a:solidFill>
                            <a:srgbClr val="000000"/>
                          </a:solidFill>
                          <a:miter lim="800000"/>
                          <a:headEnd/>
                          <a:tailEnd/>
                        </a:ln>
                      </wps:spPr>
                      <wps:txbx>
                        <w:txbxContent>
                          <w:p w14:paraId="7A77351D" w14:textId="27C062B6" w:rsidR="005F5411" w:rsidRPr="005F5411" w:rsidRDefault="00F3127F">
                            <w:r>
                              <w:t>What impact does Adverse Childhood Experiences have on crime?</w:t>
                            </w:r>
                            <w:r w:rsidR="00FE730E">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816163" id="_x0000_t202" coordsize="21600,21600" o:spt="202" path="m,l,21600r21600,l21600,xe">
                <v:stroke joinstyle="miter"/>
                <v:path gradientshapeok="t" o:connecttype="rect"/>
              </v:shapetype>
              <v:shape id="Text Box 2" o:spid="_x0000_s1026" type="#_x0000_t202" style="position:absolute;margin-left:398.1pt;margin-top:29.4pt;width:449.3pt;height:31.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">
                <v:textbox>
                  <w:txbxContent>
                    <w:p w14:paraId="7A77351D" w14:textId="27C062B6" w:rsidR="005F5411" w:rsidRPr="005F5411" w:rsidRDefault="00F3127F">
                      <w:r>
                        <w:t>What impact does Adverse Childhood Experiences have on crime?</w:t>
                      </w:r>
                      <w:r w:rsidR="00FE730E">
                        <w:t xml:space="preserve"> </w:t>
                      </w:r>
                    </w:p>
                  </w:txbxContent>
                </v:textbox>
                <w10:wrap type="square" anchorx="margin"/>
              </v:shape>
            </w:pict>
          </mc:Fallback>
        </mc:AlternateContent>
      </w:r>
      <w:r w:rsidRPr="0033020F">
        <w:rPr>
          <w:b/>
        </w:rPr>
        <w:t>Research Question</w:t>
      </w:r>
      <w:r>
        <w:rPr>
          <w:b/>
        </w:rPr>
        <w:t xml:space="preserve"> </w:t>
      </w:r>
      <w:r>
        <w:t>(</w:t>
      </w:r>
      <w:r w:rsidR="00276282">
        <w:t>1 sentence</w:t>
      </w:r>
      <w:r>
        <w:t xml:space="preserve"> max.)</w:t>
      </w:r>
    </w:p>
    <w:p w14:paraId="65CB615A" w14:textId="02C1FF8A" w:rsidR="0033020F" w:rsidRPr="0033020F" w:rsidRDefault="0033020F">
      <w:pPr>
        <w:rPr>
          <w:b/>
        </w:rPr>
      </w:pPr>
    </w:p>
    <w:p w14:paraId="46629CFA" w14:textId="6A38C556" w:rsidR="005F5411" w:rsidRDefault="0033020F">
      <w:r w:rsidRPr="0033020F">
        <w:rPr>
          <w:b/>
        </w:rPr>
        <w:t>Literature Review</w:t>
      </w:r>
      <w:r w:rsidR="005F5411">
        <w:rPr>
          <w:b/>
        </w:rPr>
        <w:t xml:space="preserve"> </w:t>
      </w:r>
      <w:r w:rsidR="005F5411">
        <w:t>(</w:t>
      </w:r>
      <w:r w:rsidR="00752B35">
        <w:t>700</w:t>
      </w:r>
      <w:r w:rsidR="005F5411">
        <w:t xml:space="preserve"> words max)</w:t>
      </w:r>
      <w:r w:rsidR="00DF0B23" w:rsidRPr="00DF0B23">
        <w:t xml:space="preserve"> Using a review of peer-reviewed journal articles and other academic sources, provide a rationale for your research project</w:t>
      </w:r>
    </w:p>
    <w:p w14:paraId="1EF77652" w14:textId="1682E7DB" w:rsidR="00550EA9" w:rsidRDefault="00550EA9"/>
    <w:tbl>
      <w:tblPr>
        <w:tblStyle w:val="TableGrid"/>
        <w:tblW w:w="0" w:type="auto"/>
        <w:tblLook w:val="04A0" w:firstRow="1" w:lastRow="0" w:firstColumn="1" w:lastColumn="0" w:noHBand="0" w:noVBand="1"/>
      </w:tblPr>
      <w:tblGrid>
        <w:gridCol w:w="9016"/>
      </w:tblGrid>
      <w:tr w:rsidR="00550EA9" w14:paraId="4F7FAC01" w14:textId="77777777" w:rsidTr="00550EA9">
        <w:tc>
          <w:tcPr>
            <w:tcW w:w="9016" w:type="dxa"/>
          </w:tcPr>
          <w:p w14:paraId="4082E2C4" w14:textId="77777777" w:rsidR="00550EA9" w:rsidRDefault="00550EA9" w:rsidP="008B31C9"/>
          <w:p w14:paraId="01A9AB7F" w14:textId="053EDC56" w:rsidR="008B31C9" w:rsidRDefault="008B31C9" w:rsidP="008B31C9">
            <w:r>
              <w:t xml:space="preserve">Research into children who have experienced adverse events in childhood has been well documented, including the association between Adverse Childhood Experience’s and criminal offending.  </w:t>
            </w:r>
          </w:p>
          <w:p w14:paraId="5797820B" w14:textId="77777777" w:rsidR="008B31C9" w:rsidRDefault="008B31C9" w:rsidP="008B31C9"/>
          <w:p w14:paraId="6524CA34" w14:textId="01D29204" w:rsidR="008B31C9" w:rsidRDefault="008B31C9" w:rsidP="008B31C9">
            <w:r>
              <w:t xml:space="preserve">Public Health Wales </w:t>
            </w:r>
            <w:r w:rsidR="00CB577B">
              <w:t xml:space="preserve">(2015) </w:t>
            </w:r>
            <w:r>
              <w:t>describe ACE’s “as stressful experiences that occur during childhood that directly harm a child or affect the environment they grow up in”</w:t>
            </w:r>
          </w:p>
          <w:p w14:paraId="361A4E54" w14:textId="77777777" w:rsidR="008B31C9" w:rsidRDefault="008B31C9" w:rsidP="008B31C9"/>
          <w:p w14:paraId="3E16BF31" w14:textId="09B18AD4" w:rsidR="008B31C9" w:rsidRDefault="008B31C9" w:rsidP="008B31C9">
            <w:r>
              <w:t xml:space="preserve">Examples of adverse childhood experiences include child sexual, </w:t>
            </w:r>
            <w:proofErr w:type="gramStart"/>
            <w:r>
              <w:t>physical</w:t>
            </w:r>
            <w:proofErr w:type="gramEnd"/>
            <w:r>
              <w:t xml:space="preserve"> and emotional abuse, as well as household dysfunction (Anda et al. 2008, Dube et al. 2010)</w:t>
            </w:r>
          </w:p>
          <w:p w14:paraId="7B279A30" w14:textId="77777777" w:rsidR="008B31C9" w:rsidRDefault="008B31C9" w:rsidP="008B31C9"/>
          <w:p w14:paraId="4B10908D" w14:textId="395325F7" w:rsidR="008B31C9" w:rsidRDefault="008B31C9" w:rsidP="008B31C9">
            <w:r>
              <w:t xml:space="preserve">The first large-scale adverse childhood experiences (ACE) study in the USA began to quantify the impacts of ACEs on health and behaviour throughout adult life. </w:t>
            </w:r>
          </w:p>
          <w:p w14:paraId="45E43864" w14:textId="77777777" w:rsidR="008B31C9" w:rsidRDefault="008B31C9" w:rsidP="008B31C9"/>
          <w:p w14:paraId="55865879" w14:textId="5F542EFD" w:rsidR="008B31C9" w:rsidRDefault="008B31C9" w:rsidP="008B31C9">
            <w:proofErr w:type="spellStart"/>
            <w:r>
              <w:t>Felittiet</w:t>
            </w:r>
            <w:proofErr w:type="spellEnd"/>
            <w:r>
              <w:t xml:space="preserve"> al. (1998; see also Rutter, 1983) explored the concept of cumulative stress and the interrelatedness of multiple forms of trauma which led to the notion of the ACE score, which asks a series of questions about traumatic experiences that occur in childhood. </w:t>
            </w:r>
          </w:p>
          <w:p w14:paraId="3B9B97DF" w14:textId="77777777" w:rsidR="008B31C9" w:rsidRDefault="008B31C9" w:rsidP="008B31C9"/>
          <w:p w14:paraId="1DFCFF56" w14:textId="7C5E6B51" w:rsidR="008B31C9" w:rsidRDefault="008B31C9" w:rsidP="008B31C9">
            <w:r>
              <w:t xml:space="preserve">The series of experiences has received much debate however it is widely agreed that the higher numbers of ACE’s often </w:t>
            </w:r>
            <w:r w:rsidR="00260526">
              <w:t>correlated</w:t>
            </w:r>
            <w:r>
              <w:t xml:space="preserve"> to challenges in later life including higher risk of becoming a perpetrator of crime. Fox et al (2015).</w:t>
            </w:r>
          </w:p>
          <w:p w14:paraId="2C9C2CAC" w14:textId="77777777" w:rsidR="008B31C9" w:rsidRDefault="008B31C9" w:rsidP="008B31C9"/>
          <w:p w14:paraId="008C0B6D" w14:textId="77777777" w:rsidR="00260526" w:rsidRDefault="008B31C9" w:rsidP="008B31C9">
            <w:r>
              <w:t xml:space="preserve">A study conducted by Public Health Wales Trust, 2015 (The Welsh ACE Study) highlights the impact of ACE’s and illustrates </w:t>
            </w:r>
            <w:proofErr w:type="gramStart"/>
            <w:r>
              <w:t>the aforementioned, reporting</w:t>
            </w:r>
            <w:proofErr w:type="gramEnd"/>
            <w:r>
              <w:t xml:space="preserve"> that people who have been exposed to ACE</w:t>
            </w:r>
            <w:r w:rsidR="00260526">
              <w:t>’s</w:t>
            </w:r>
            <w:r>
              <w:t xml:space="preserve"> are more likely to engage in behaviours associated with criminality. </w:t>
            </w:r>
          </w:p>
          <w:p w14:paraId="0DDC56DE" w14:textId="7C59151E" w:rsidR="008B31C9" w:rsidRDefault="008B31C9" w:rsidP="008B31C9">
            <w:r>
              <w:lastRenderedPageBreak/>
              <w:t xml:space="preserve">The report compared to those people who had no experience with ACE’s highlighted that those with multiple ACE’s were 14 times more likely to be a victim of violence in the last 12 months, 15 more times more likely to be a perpetrator of violence in the last 12 months and 20 times more likely to have been imprisoned during their lifetime. </w:t>
            </w:r>
          </w:p>
          <w:p w14:paraId="58D126C8" w14:textId="77777777" w:rsidR="008B31C9" w:rsidRDefault="008B31C9" w:rsidP="008B31C9"/>
          <w:p w14:paraId="58FD4735" w14:textId="6AC9BC37" w:rsidR="008B31C9" w:rsidRDefault="008B31C9" w:rsidP="008B31C9">
            <w:r>
              <w:t xml:space="preserve">The Prisoner ACE Survey 2018 conducted by Bangor University also illustrates the association between prisoner offending and their exposure to ACE’s and evidences the extent of experiencing multiple ACE’s and their increased offending. </w:t>
            </w:r>
          </w:p>
          <w:p w14:paraId="584689F5" w14:textId="77777777" w:rsidR="008B31C9" w:rsidRDefault="008B31C9" w:rsidP="008B31C9"/>
          <w:p w14:paraId="07A19DD0" w14:textId="43D45B53" w:rsidR="008B31C9" w:rsidRDefault="008B31C9" w:rsidP="008B31C9">
            <w:r>
              <w:t xml:space="preserve">Whilst evidence on the links between ACE’s, victimisation and criminality in adulthood has been widely researched. Evidence also suggests that whilst there is a strong association between ACE’s and criminality, they have also been found to have differential effects in respect of the adverse experience and </w:t>
            </w:r>
            <w:r w:rsidR="00260526">
              <w:t xml:space="preserve">the </w:t>
            </w:r>
            <w:r>
              <w:t xml:space="preserve">offending behaviour. My initial research highlighted that linking a specific adverse experience to a particular type of crime is difficult to establish when perhaps considering a standalone ACE. There was also little data available to understand the mechanism between childhood trauma and influence and </w:t>
            </w:r>
            <w:r w:rsidR="00260526">
              <w:t xml:space="preserve">the </w:t>
            </w:r>
            <w:r>
              <w:t>effect it has on specific type</w:t>
            </w:r>
            <w:r w:rsidR="008004FA">
              <w:t>s</w:t>
            </w:r>
            <w:r>
              <w:t xml:space="preserve"> of crime which are vast and differ in respect of severity.</w:t>
            </w:r>
          </w:p>
          <w:p w14:paraId="7279811A" w14:textId="77777777" w:rsidR="008B31C9" w:rsidRDefault="008B31C9" w:rsidP="008B31C9"/>
          <w:p w14:paraId="5E2FFB12" w14:textId="4C8B8B20" w:rsidR="008B31C9" w:rsidRDefault="008B31C9" w:rsidP="008B31C9">
            <w:r>
              <w:t xml:space="preserve">A publication published by Scottish Government 2018 which set out to explore and understand childhood adversity, resilience and crime recognised this shortfall. The publication provides and analytical response to their findings which identified that </w:t>
            </w:r>
            <w:proofErr w:type="gramStart"/>
            <w:r>
              <w:t>ACE’s</w:t>
            </w:r>
            <w:proofErr w:type="gramEnd"/>
            <w:r>
              <w:t xml:space="preserve"> tend to co-exist making it hard to identify which experience best predicts criminality, for example previous research has drawn links between child sexual abuse victims, later becoming perpetrators of sexual abuse in adult life.</w:t>
            </w:r>
          </w:p>
          <w:p w14:paraId="615738AD" w14:textId="77777777" w:rsidR="0070018B" w:rsidRDefault="0070018B" w:rsidP="008B31C9"/>
          <w:p w14:paraId="2BBC7325" w14:textId="57051525" w:rsidR="0070018B" w:rsidRDefault="0070018B" w:rsidP="008B31C9">
            <w:r w:rsidRPr="0070018B">
              <w:t xml:space="preserve">Further research will be needed to </w:t>
            </w:r>
            <w:r>
              <w:t xml:space="preserve">identify and </w:t>
            </w:r>
            <w:r w:rsidRPr="0070018B">
              <w:t xml:space="preserve">explore the link between specific ACE’s and how they relate and impact on specific crime types.    </w:t>
            </w:r>
          </w:p>
          <w:p w14:paraId="012B8BAA" w14:textId="77777777" w:rsidR="008004FA" w:rsidRDefault="008004FA" w:rsidP="008B31C9"/>
          <w:p w14:paraId="71BFB874" w14:textId="5C7149DD" w:rsidR="008B31C9" w:rsidRDefault="008B31C9" w:rsidP="008B31C9">
            <w:r>
              <w:t xml:space="preserve">Despite these gaps, a common theme that seemed to be prevalent from my initial research is that </w:t>
            </w:r>
            <w:proofErr w:type="gramStart"/>
            <w:r>
              <w:t>ACE’s</w:t>
            </w:r>
            <w:proofErr w:type="gramEnd"/>
            <w:r>
              <w:t xml:space="preserve"> tend to overlap and when a child is exposed to one or more the ACE’s there is an increase of risk of serious offending and or becoming a prolific offender. </w:t>
            </w:r>
          </w:p>
          <w:p w14:paraId="566FE043" w14:textId="77777777" w:rsidR="008B31C9" w:rsidRDefault="008B31C9" w:rsidP="008B31C9"/>
          <w:p w14:paraId="311F4A40" w14:textId="77777777" w:rsidR="008B31C9" w:rsidRDefault="008B31C9" w:rsidP="008B31C9"/>
          <w:p w14:paraId="55A55475" w14:textId="10BBAAD7" w:rsidR="008B31C9" w:rsidRDefault="008B31C9" w:rsidP="008B31C9">
            <w:r>
              <w:t xml:space="preserve">South Wales Police </w:t>
            </w:r>
            <w:r w:rsidR="00260526">
              <w:t xml:space="preserve">(SWP) </w:t>
            </w:r>
            <w:r>
              <w:t xml:space="preserve">has faced massive challenges over recent years and whilst demands on police services continues to increase a large proportion of that demands has very little to do with crime. </w:t>
            </w:r>
          </w:p>
          <w:p w14:paraId="280B0CB6" w14:textId="77777777" w:rsidR="008B31C9" w:rsidRDefault="008B31C9" w:rsidP="008B31C9"/>
          <w:p w14:paraId="721DC8A7" w14:textId="20166E40" w:rsidR="008B31C9" w:rsidRDefault="008B31C9" w:rsidP="008B31C9">
            <w:r>
              <w:t xml:space="preserve">For the period of April to September 2020 each day SWP dealt with around 2074 public service centre calls, 525 of those were estimated to be public safety welfare calls. In addition to this SWP were also responsible for managing 1,671 children supported on the Child Protection register and manage 1,931 offenders under Multi-Agency Public Protection Arrangements (MAPPA). </w:t>
            </w:r>
            <w:r w:rsidR="00CB577B">
              <w:t>South Wales Police &amp; Crime Plan (2021-2025)</w:t>
            </w:r>
          </w:p>
          <w:p w14:paraId="6F811ED9" w14:textId="77777777" w:rsidR="008B31C9" w:rsidRDefault="008B31C9" w:rsidP="008B31C9"/>
          <w:p w14:paraId="7BA7B60F" w14:textId="7E99AD34" w:rsidR="008B31C9" w:rsidRDefault="008B31C9" w:rsidP="008B31C9">
            <w:r>
              <w:t xml:space="preserve">These statistics briefly illustrate the demands placed on the police and identifies a need for early intervention through prevention and partnership working to reduce ACE’s and the demand it creates on the judicial services. </w:t>
            </w:r>
          </w:p>
          <w:p w14:paraId="7CCAF639" w14:textId="1154F055" w:rsidR="008B31C9" w:rsidRDefault="008B31C9" w:rsidP="008B31C9"/>
          <w:p w14:paraId="01C63B43" w14:textId="77777777" w:rsidR="008B31C9" w:rsidRDefault="008B31C9" w:rsidP="008B31C9"/>
          <w:p w14:paraId="2CDC2925" w14:textId="77777777" w:rsidR="008B31C9" w:rsidRDefault="008B31C9" w:rsidP="008B31C9">
            <w:r>
              <w:t xml:space="preserve"> </w:t>
            </w:r>
          </w:p>
          <w:p w14:paraId="5CA560CE" w14:textId="78425656" w:rsidR="008B31C9" w:rsidRDefault="008B31C9" w:rsidP="0070018B"/>
        </w:tc>
      </w:tr>
    </w:tbl>
    <w:p w14:paraId="37057BA6" w14:textId="77777777" w:rsidR="00550EA9" w:rsidRDefault="00550EA9"/>
    <w:p w14:paraId="37085519" w14:textId="22E5B8BB" w:rsidR="00DF0B23" w:rsidRDefault="00550EA9" w:rsidP="00550EA9">
      <w:pPr>
        <w:jc w:val="both"/>
      </w:pPr>
      <w:r>
        <w:t xml:space="preserve">  </w:t>
      </w:r>
    </w:p>
    <w:p w14:paraId="7136A04B" w14:textId="57B046AB" w:rsidR="00DF0B23" w:rsidRDefault="00DF0B23"/>
    <w:p w14:paraId="2093FDD7" w14:textId="77777777" w:rsidR="00DF0B23" w:rsidRPr="005F5411" w:rsidRDefault="00DF0B23"/>
    <w:p w14:paraId="5ED79ED3" w14:textId="1C7B4B64" w:rsidR="0033020F" w:rsidRDefault="0033020F">
      <w:r w:rsidRPr="0033020F">
        <w:rPr>
          <w:b/>
        </w:rPr>
        <w:t>Method</w:t>
      </w:r>
      <w:r w:rsidR="005F5411">
        <w:rPr>
          <w:b/>
        </w:rPr>
        <w:t xml:space="preserve"> </w:t>
      </w:r>
      <w:r w:rsidR="00C42086">
        <w:t>(</w:t>
      </w:r>
      <w:r w:rsidR="00752B35">
        <w:t>500</w:t>
      </w:r>
      <w:r w:rsidR="005F5411">
        <w:t xml:space="preserve"> words max)</w:t>
      </w:r>
    </w:p>
    <w:p w14:paraId="075305BF" w14:textId="77777777" w:rsidR="00A90D3C" w:rsidRDefault="00A90D3C" w:rsidP="00A90D3C">
      <w:r>
        <w:t xml:space="preserve">For reasoned conclusions to be drawn, any research project requires an effective methodology. </w:t>
      </w:r>
    </w:p>
    <w:p w14:paraId="17102CDB" w14:textId="77777777" w:rsidR="00A90D3C" w:rsidRDefault="00A90D3C" w:rsidP="00A90D3C">
      <w:r>
        <w:t xml:space="preserve">Collis and Hussey (2009) define research as “a systematic and methodical process of enquiry and investigation with a view to increasing knowledge” a process which is considered an effective method for collecting, </w:t>
      </w:r>
      <w:proofErr w:type="gramStart"/>
      <w:r>
        <w:t>analysing</w:t>
      </w:r>
      <w:proofErr w:type="gramEnd"/>
      <w:r>
        <w:t xml:space="preserve"> and presenting data. </w:t>
      </w:r>
    </w:p>
    <w:p w14:paraId="62959770" w14:textId="77777777" w:rsidR="00A90D3C" w:rsidRDefault="00A90D3C" w:rsidP="00A90D3C">
      <w:r>
        <w:t>Research also stipulates knowledge and information required for investigating subjects and making decisions (Goodrich, 2021).</w:t>
      </w:r>
    </w:p>
    <w:p w14:paraId="7CC0A9CC" w14:textId="3D3C683F" w:rsidR="00C86A10" w:rsidRDefault="00A90D3C" w:rsidP="00A90D3C">
      <w:proofErr w:type="gramStart"/>
      <w:r>
        <w:t>For the purpose of</w:t>
      </w:r>
      <w:proofErr w:type="gramEnd"/>
      <w:r>
        <w:t xml:space="preserve"> this research and to gain a better insight about research methodology and its benefits, Quantitative research will dominate much of </w:t>
      </w:r>
      <w:r w:rsidR="00561411">
        <w:t>the</w:t>
      </w:r>
      <w:r>
        <w:t xml:space="preserve"> project proposal</w:t>
      </w:r>
      <w:r w:rsidR="00750AFD">
        <w:t>,</w:t>
      </w:r>
      <w:r>
        <w:t xml:space="preserve"> as a large amount of secondary data from various literature sources can be </w:t>
      </w:r>
      <w:r w:rsidR="00750AFD">
        <w:t xml:space="preserve">easily </w:t>
      </w:r>
      <w:r>
        <w:t xml:space="preserve">accessed, thus creating more opportunities for wider research and collaboration of data. </w:t>
      </w:r>
    </w:p>
    <w:p w14:paraId="30747568" w14:textId="11358185" w:rsidR="00A90D3C" w:rsidRDefault="00A90D3C" w:rsidP="00A90D3C">
      <w:r>
        <w:t>I</w:t>
      </w:r>
      <w:r w:rsidR="00CB577B">
        <w:t xml:space="preserve">t </w:t>
      </w:r>
      <w:r>
        <w:t>will also enable rigours analysis of the aims and objectives of this research proposal</w:t>
      </w:r>
      <w:r w:rsidR="00CB577B">
        <w:t xml:space="preserve"> in comparison with a qualitative approach.</w:t>
      </w:r>
      <w:r w:rsidR="00C86A10">
        <w:t xml:space="preserve"> </w:t>
      </w:r>
    </w:p>
    <w:p w14:paraId="67EECA5D" w14:textId="77777777" w:rsidR="0070018B" w:rsidRDefault="0070018B" w:rsidP="00A90D3C">
      <w:r>
        <w:t>However,</w:t>
      </w:r>
      <w:r w:rsidR="00AB19D0">
        <w:t xml:space="preserve"> </w:t>
      </w:r>
      <w:r w:rsidR="00AB19D0" w:rsidRPr="00AB19D0">
        <w:t>with all research, the value of an academic review depends on what was done, what was found, and the clarity of reporting (Moher et al., 2009).</w:t>
      </w:r>
      <w:r w:rsidR="00AB19D0">
        <w:t xml:space="preserve"> </w:t>
      </w:r>
    </w:p>
    <w:p w14:paraId="7EC8D15F" w14:textId="2B12652D" w:rsidR="00A90D3C" w:rsidRDefault="00AB19D0" w:rsidP="00A90D3C">
      <w:r>
        <w:t>In response to this</w:t>
      </w:r>
      <w:r w:rsidR="0070018B">
        <w:t>,</w:t>
      </w:r>
      <w:r>
        <w:t xml:space="preserve"> the validity of the research data will be assessed in-line with other academic sources to support collaboration and or </w:t>
      </w:r>
      <w:r w:rsidR="0070018B">
        <w:t xml:space="preserve">to </w:t>
      </w:r>
      <w:r>
        <w:t xml:space="preserve">highlight gaps in data. </w:t>
      </w:r>
    </w:p>
    <w:p w14:paraId="79152B5C" w14:textId="5177FFB1" w:rsidR="00A90D3C" w:rsidRDefault="00AB19D0" w:rsidP="00A90D3C">
      <w:r>
        <w:t>As part of</w:t>
      </w:r>
      <w:r w:rsidR="00561411">
        <w:t xml:space="preserve"> the</w:t>
      </w:r>
      <w:r>
        <w:t xml:space="preserve"> research methodology</w:t>
      </w:r>
      <w:r w:rsidR="00561411">
        <w:t xml:space="preserve">, </w:t>
      </w:r>
      <w:r>
        <w:t>a</w:t>
      </w:r>
      <w:r w:rsidR="00A90D3C">
        <w:t xml:space="preserve">dopting both a quantitative and qualitative approach </w:t>
      </w:r>
      <w:r w:rsidR="00CB577B">
        <w:t xml:space="preserve">will </w:t>
      </w:r>
      <w:r w:rsidR="0070018B">
        <w:t>comprise different</w:t>
      </w:r>
      <w:r w:rsidR="00A90D3C">
        <w:t xml:space="preserve"> research types </w:t>
      </w:r>
      <w:r w:rsidR="00CB577B">
        <w:t>that</w:t>
      </w:r>
      <w:r w:rsidR="00A90D3C">
        <w:t xml:space="preserve"> will be</w:t>
      </w:r>
      <w:r w:rsidR="00CB577B">
        <w:t xml:space="preserve"> more</w:t>
      </w:r>
      <w:r w:rsidR="00A90D3C">
        <w:t xml:space="preserve"> beneficial to </w:t>
      </w:r>
      <w:r w:rsidR="00561411">
        <w:t>the</w:t>
      </w:r>
      <w:r w:rsidR="00A90D3C">
        <w:t xml:space="preserve"> research proposal.  By exploring both methods a much broader </w:t>
      </w:r>
      <w:r w:rsidR="00561411">
        <w:t>view will be gained i</w:t>
      </w:r>
      <w:r w:rsidR="00A90D3C">
        <w:t>n respect of capturing and collecting data. This approach is promoted by Johnson and Onwuegbuzie (2004) who suggest “by utilising qualitative and quantitative techniques within the same framework, mixed method research can incorporate the strengths of both mythologies”</w:t>
      </w:r>
    </w:p>
    <w:p w14:paraId="68DB3265" w14:textId="77777777" w:rsidR="00A90D3C" w:rsidRDefault="00A90D3C" w:rsidP="00A90D3C"/>
    <w:p w14:paraId="3C293A50" w14:textId="77777777" w:rsidR="00A90D3C" w:rsidRDefault="00A90D3C" w:rsidP="00A90D3C">
      <w:r>
        <w:t xml:space="preserve">This mixed method research is commonly referred to as triangulation in research, which considers the use of different methodologies to approach the same topic. </w:t>
      </w:r>
    </w:p>
    <w:p w14:paraId="14AEDEF0" w14:textId="77777777" w:rsidR="00A90D3C" w:rsidRDefault="00A90D3C" w:rsidP="00A90D3C"/>
    <w:p w14:paraId="13AB68CB" w14:textId="77777777" w:rsidR="00A90D3C" w:rsidRDefault="00A90D3C" w:rsidP="00A90D3C"/>
    <w:p w14:paraId="31DFF1CA" w14:textId="11A812FC" w:rsidR="00A90D3C" w:rsidRDefault="00A90D3C" w:rsidP="00A90D3C">
      <w:r>
        <w:lastRenderedPageBreak/>
        <w:t xml:space="preserve"> </w:t>
      </w:r>
      <w:r w:rsidR="001B7ABC" w:rsidRPr="001B7ABC">
        <w:rPr>
          <w:noProof/>
        </w:rPr>
        <w:drawing>
          <wp:inline distT="0" distB="0" distL="0" distR="0" wp14:anchorId="6B026045" wp14:editId="7DB811FB">
            <wp:extent cx="5731510" cy="45046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04690"/>
                    </a:xfrm>
                    <a:prstGeom prst="rect">
                      <a:avLst/>
                    </a:prstGeom>
                    <a:noFill/>
                    <a:ln>
                      <a:noFill/>
                    </a:ln>
                  </pic:spPr>
                </pic:pic>
              </a:graphicData>
            </a:graphic>
          </wp:inline>
        </w:drawing>
      </w:r>
    </w:p>
    <w:p w14:paraId="4D347474" w14:textId="1C7CE906" w:rsidR="00A90D3C" w:rsidRDefault="00A90D3C" w:rsidP="00A90D3C">
      <w:r>
        <w:t>(Source</w:t>
      </w:r>
      <w:r w:rsidR="00CB577B">
        <w:t xml:space="preserve">: </w:t>
      </w:r>
      <w:r>
        <w:t>Guest,2013)</w:t>
      </w:r>
    </w:p>
    <w:p w14:paraId="4A299AEA" w14:textId="77777777" w:rsidR="001B7ABC" w:rsidRDefault="001B7ABC" w:rsidP="00A90D3C"/>
    <w:p w14:paraId="54326312" w14:textId="1996D301" w:rsidR="00A90D3C" w:rsidRDefault="00A90D3C" w:rsidP="00A90D3C">
      <w:r>
        <w:t xml:space="preserve">The benefits of combining each research mythology will assist in highlighting research gaps, minimising any bias, but will also allow the reader to consider motives and experiences associated with ACE’s and those directly faced with the challenges such as Health Professionals, Police, Probation and Social Services.  </w:t>
      </w:r>
    </w:p>
    <w:p w14:paraId="6F5DC191" w14:textId="77777777" w:rsidR="00A90D3C" w:rsidRDefault="00A90D3C" w:rsidP="00A90D3C"/>
    <w:p w14:paraId="12800D19" w14:textId="77777777" w:rsidR="00DF0B23" w:rsidRPr="005F5411" w:rsidRDefault="00DF0B23"/>
    <w:p w14:paraId="4DF1F799" w14:textId="3F73D7A0" w:rsidR="00DF0B23" w:rsidRDefault="00DF0B23" w:rsidP="00DF0B23">
      <w:pPr>
        <w:rPr>
          <w:b/>
          <w:bCs/>
          <w:i/>
          <w:iCs/>
        </w:rPr>
      </w:pPr>
    </w:p>
    <w:p w14:paraId="5A23E838" w14:textId="2E90970B" w:rsidR="00550EA9" w:rsidRDefault="00550EA9" w:rsidP="00DF0B23">
      <w:pPr>
        <w:rPr>
          <w:b/>
          <w:bCs/>
          <w:i/>
          <w:iCs/>
        </w:rPr>
      </w:pPr>
    </w:p>
    <w:p w14:paraId="7BFF4DA5" w14:textId="0C52AC2E" w:rsidR="00550EA9" w:rsidRDefault="00550EA9" w:rsidP="00DF0B23">
      <w:pPr>
        <w:rPr>
          <w:b/>
          <w:bCs/>
          <w:i/>
          <w:iCs/>
        </w:rPr>
      </w:pPr>
    </w:p>
    <w:p w14:paraId="5AA4104A" w14:textId="6311CDD5" w:rsidR="00550EA9" w:rsidRDefault="00550EA9" w:rsidP="00DF0B23">
      <w:pPr>
        <w:rPr>
          <w:b/>
          <w:bCs/>
          <w:i/>
          <w:iCs/>
        </w:rPr>
      </w:pPr>
    </w:p>
    <w:p w14:paraId="3D12543F" w14:textId="0336D5FF" w:rsidR="00550EA9" w:rsidRDefault="00550EA9" w:rsidP="00DF0B23">
      <w:pPr>
        <w:rPr>
          <w:b/>
          <w:bCs/>
          <w:i/>
          <w:iCs/>
        </w:rPr>
      </w:pPr>
    </w:p>
    <w:p w14:paraId="4AE93A7F" w14:textId="77777777" w:rsidR="00E13A88" w:rsidRDefault="00550EA9" w:rsidP="00DF0B23">
      <w:pPr>
        <w:rPr>
          <w:b/>
          <w:bCs/>
          <w:i/>
          <w:iCs/>
        </w:rPr>
      </w:pPr>
      <w:r w:rsidRPr="00550EA9">
        <w:rPr>
          <w:b/>
          <w:bCs/>
          <w:i/>
          <w:iCs/>
        </w:rPr>
        <w:t>Aim(s): Identify the key aim(s) of this study in a sentence or two.</w:t>
      </w:r>
    </w:p>
    <w:tbl>
      <w:tblPr>
        <w:tblStyle w:val="TableGrid"/>
        <w:tblW w:w="0" w:type="auto"/>
        <w:tblLook w:val="04A0" w:firstRow="1" w:lastRow="0" w:firstColumn="1" w:lastColumn="0" w:noHBand="0" w:noVBand="1"/>
      </w:tblPr>
      <w:tblGrid>
        <w:gridCol w:w="9016"/>
      </w:tblGrid>
      <w:tr w:rsidR="00496142" w14:paraId="55411106" w14:textId="77777777" w:rsidTr="00496142">
        <w:tc>
          <w:tcPr>
            <w:tcW w:w="9016" w:type="dxa"/>
          </w:tcPr>
          <w:p w14:paraId="3E662CF6" w14:textId="77777777" w:rsidR="00FE730E" w:rsidRPr="00FE730E" w:rsidRDefault="00FE730E" w:rsidP="00FE730E"/>
          <w:p w14:paraId="70D7B946" w14:textId="77777777" w:rsidR="00FE730E" w:rsidRPr="00FE730E" w:rsidRDefault="00FE730E" w:rsidP="00FE730E">
            <w:r w:rsidRPr="00FE730E">
              <w:lastRenderedPageBreak/>
              <w:t xml:space="preserve">The key aims of this study is to establish the link between Adverse Childhood Experiences and crime and how childhood trauma influences criminality. </w:t>
            </w:r>
          </w:p>
          <w:p w14:paraId="1EEB9F74" w14:textId="77777777" w:rsidR="00FE730E" w:rsidRPr="00FE730E" w:rsidRDefault="00FE730E" w:rsidP="00FE730E"/>
          <w:p w14:paraId="322DEB4A" w14:textId="77777777" w:rsidR="00496142" w:rsidRDefault="00496142" w:rsidP="00DF0B23">
            <w:pPr>
              <w:rPr>
                <w:b/>
                <w:bCs/>
                <w:i/>
                <w:iCs/>
              </w:rPr>
            </w:pPr>
          </w:p>
          <w:p w14:paraId="04A551D5" w14:textId="3CB2CB4C" w:rsidR="00496142" w:rsidRDefault="00496142" w:rsidP="00DF0B23">
            <w:pPr>
              <w:rPr>
                <w:b/>
                <w:bCs/>
                <w:i/>
                <w:iCs/>
              </w:rPr>
            </w:pPr>
          </w:p>
        </w:tc>
      </w:tr>
    </w:tbl>
    <w:p w14:paraId="68408B20" w14:textId="77777777" w:rsidR="00E13A88" w:rsidRDefault="00E13A88" w:rsidP="00DF0B23">
      <w:pPr>
        <w:rPr>
          <w:b/>
          <w:bCs/>
          <w:i/>
          <w:iCs/>
        </w:rPr>
      </w:pPr>
    </w:p>
    <w:p w14:paraId="333AB536" w14:textId="77777777" w:rsidR="00550EA9" w:rsidRDefault="00550EA9" w:rsidP="00DF0B23">
      <w:pPr>
        <w:rPr>
          <w:b/>
          <w:bCs/>
          <w:i/>
          <w:iCs/>
        </w:rPr>
      </w:pPr>
    </w:p>
    <w:p w14:paraId="09B65417" w14:textId="0D35BC01" w:rsidR="005F5411" w:rsidRPr="00550EA9" w:rsidRDefault="0033020F" w:rsidP="005F5411">
      <w:pPr>
        <w:rPr>
          <w:b/>
          <w:bCs/>
          <w:i/>
          <w:iCs/>
        </w:rPr>
      </w:pPr>
      <w:r w:rsidRPr="005F5411">
        <w:rPr>
          <w:b/>
          <w:bCs/>
          <w:i/>
          <w:iCs/>
        </w:rPr>
        <w:t xml:space="preserve"> </w:t>
      </w:r>
      <w:r w:rsidRPr="005F5411">
        <w:rPr>
          <w:i/>
          <w:iCs/>
        </w:rPr>
        <w:t>Objective(s):</w:t>
      </w:r>
      <w:r w:rsidRPr="005F5411">
        <w:rPr>
          <w:b/>
          <w:bCs/>
        </w:rPr>
        <w:t xml:space="preserve">  </w:t>
      </w:r>
      <w:r w:rsidRPr="0033020F">
        <w:t>Bullet points of what you need to achieve to succeed in your aims</w:t>
      </w:r>
    </w:p>
    <w:tbl>
      <w:tblPr>
        <w:tblStyle w:val="TableGrid"/>
        <w:tblW w:w="0" w:type="auto"/>
        <w:tblLook w:val="04A0" w:firstRow="1" w:lastRow="0" w:firstColumn="1" w:lastColumn="0" w:noHBand="0" w:noVBand="1"/>
      </w:tblPr>
      <w:tblGrid>
        <w:gridCol w:w="9016"/>
      </w:tblGrid>
      <w:tr w:rsidR="005F467A" w14:paraId="03F89806" w14:textId="77777777" w:rsidTr="005F467A">
        <w:tc>
          <w:tcPr>
            <w:tcW w:w="9016" w:type="dxa"/>
          </w:tcPr>
          <w:p w14:paraId="738A5D42" w14:textId="77777777" w:rsidR="005F467A" w:rsidRDefault="005F467A" w:rsidP="00550EA9">
            <w:pPr>
              <w:rPr>
                <w:i/>
                <w:iCs/>
              </w:rPr>
            </w:pPr>
          </w:p>
          <w:p w14:paraId="76630D89" w14:textId="038EBED4" w:rsidR="009E332F" w:rsidRPr="009E332F" w:rsidRDefault="009E332F" w:rsidP="009E332F">
            <w:r w:rsidRPr="009E332F">
              <w:t xml:space="preserve">The objective of this research is to </w:t>
            </w:r>
            <w:r w:rsidR="00750AFD">
              <w:t xml:space="preserve">explore </w:t>
            </w:r>
            <w:r w:rsidRPr="009E332F">
              <w:t xml:space="preserve">ACE’s and </w:t>
            </w:r>
            <w:r w:rsidR="00750AFD" w:rsidRPr="009E332F">
              <w:t>its</w:t>
            </w:r>
            <w:r w:rsidRPr="009E332F">
              <w:t xml:space="preserve"> association with crime,</w:t>
            </w:r>
          </w:p>
          <w:p w14:paraId="510B3967" w14:textId="77777777" w:rsidR="009E332F" w:rsidRPr="009E332F" w:rsidRDefault="009E332F" w:rsidP="009E332F"/>
          <w:p w14:paraId="36A60F57" w14:textId="77777777" w:rsidR="009E332F" w:rsidRPr="009E332F" w:rsidRDefault="009E332F" w:rsidP="009E332F">
            <w:r w:rsidRPr="009E332F">
              <w:t>Demonstrate and understanding of what childhood adversities are.</w:t>
            </w:r>
          </w:p>
          <w:p w14:paraId="1BA75E2A" w14:textId="77777777" w:rsidR="009E332F" w:rsidRPr="009E332F" w:rsidRDefault="009E332F" w:rsidP="009E332F"/>
          <w:p w14:paraId="7ED437C3" w14:textId="77777777" w:rsidR="009E332F" w:rsidRPr="009E332F" w:rsidRDefault="009E332F" w:rsidP="009E332F">
            <w:r w:rsidRPr="009E332F">
              <w:t xml:space="preserve">Analyse and evaluate how </w:t>
            </w:r>
            <w:proofErr w:type="gramStart"/>
            <w:r w:rsidRPr="009E332F">
              <w:t>ACE’s</w:t>
            </w:r>
            <w:proofErr w:type="gramEnd"/>
            <w:r w:rsidRPr="009E332F">
              <w:t xml:space="preserve"> are measured in respect of crime? </w:t>
            </w:r>
          </w:p>
          <w:p w14:paraId="2E6C311F" w14:textId="77777777" w:rsidR="009E332F" w:rsidRPr="009E332F" w:rsidRDefault="009E332F" w:rsidP="009E332F"/>
          <w:p w14:paraId="07A540B7" w14:textId="77777777" w:rsidR="009E332F" w:rsidRPr="009E332F" w:rsidRDefault="009E332F" w:rsidP="009E332F">
            <w:r w:rsidRPr="009E332F">
              <w:t>Identify the most measured ACE’s and analyse these findings in comparison to other data.</w:t>
            </w:r>
          </w:p>
          <w:p w14:paraId="69B066C6" w14:textId="77777777" w:rsidR="009E332F" w:rsidRPr="009E332F" w:rsidRDefault="009E332F" w:rsidP="009E332F"/>
          <w:p w14:paraId="2F639FE9" w14:textId="77777777" w:rsidR="009E332F" w:rsidRPr="009E332F" w:rsidRDefault="009E332F" w:rsidP="009E332F">
            <w:r w:rsidRPr="009E332F">
              <w:t xml:space="preserve">Evaluate research and demonstrate how and why childhood experiences affect criminal behaviour. </w:t>
            </w:r>
          </w:p>
          <w:p w14:paraId="1BFA694A" w14:textId="77777777" w:rsidR="009E332F" w:rsidRPr="009E332F" w:rsidRDefault="009E332F" w:rsidP="009E332F"/>
          <w:p w14:paraId="168911EA" w14:textId="122256C2" w:rsidR="005F467A" w:rsidRPr="009E332F" w:rsidRDefault="009E332F" w:rsidP="009E332F">
            <w:r w:rsidRPr="009E332F">
              <w:t>Identify what proven links</w:t>
            </w:r>
            <w:r w:rsidR="009E44F2">
              <w:t xml:space="preserve"> </w:t>
            </w:r>
            <w:r w:rsidRPr="009E332F">
              <w:t>there</w:t>
            </w:r>
            <w:r w:rsidR="009E44F2">
              <w:t xml:space="preserve"> are</w:t>
            </w:r>
            <w:r w:rsidRPr="009E332F">
              <w:t xml:space="preserve"> between childhood trauma/factors and crime</w:t>
            </w:r>
            <w:r>
              <w:t>.</w:t>
            </w:r>
          </w:p>
          <w:p w14:paraId="2896E75D" w14:textId="77777777" w:rsidR="005F467A" w:rsidRDefault="005F467A" w:rsidP="00550EA9">
            <w:pPr>
              <w:rPr>
                <w:i/>
                <w:iCs/>
              </w:rPr>
            </w:pPr>
          </w:p>
          <w:p w14:paraId="2B5200E2" w14:textId="23810B30" w:rsidR="005F467A" w:rsidRDefault="005F467A" w:rsidP="00550EA9">
            <w:pPr>
              <w:rPr>
                <w:i/>
                <w:iCs/>
              </w:rPr>
            </w:pPr>
          </w:p>
        </w:tc>
      </w:tr>
    </w:tbl>
    <w:p w14:paraId="36ADDEC9" w14:textId="5A937F37" w:rsidR="00550EA9" w:rsidRDefault="00550EA9" w:rsidP="00550EA9">
      <w:pPr>
        <w:rPr>
          <w:i/>
          <w:iCs/>
        </w:rPr>
      </w:pPr>
    </w:p>
    <w:p w14:paraId="3A006D48" w14:textId="77777777" w:rsidR="004A3C98" w:rsidRPr="004A3C98" w:rsidRDefault="004A3C98" w:rsidP="004A3C98">
      <w:pPr>
        <w:rPr>
          <w:i/>
          <w:iCs/>
        </w:rPr>
      </w:pPr>
      <w:r w:rsidRPr="004A3C98">
        <w:rPr>
          <w:i/>
          <w:iCs/>
        </w:rPr>
        <w:t>Design: Quantitative or qualitative? Survey or secondary data approach?</w:t>
      </w:r>
    </w:p>
    <w:p w14:paraId="67845917" w14:textId="77777777" w:rsidR="004A3C98" w:rsidRDefault="004A3C98" w:rsidP="00550EA9">
      <w:pPr>
        <w:rPr>
          <w:i/>
          <w:iCs/>
        </w:rPr>
      </w:pPr>
    </w:p>
    <w:tbl>
      <w:tblPr>
        <w:tblStyle w:val="TableGrid"/>
        <w:tblW w:w="0" w:type="auto"/>
        <w:tblLook w:val="04A0" w:firstRow="1" w:lastRow="0" w:firstColumn="1" w:lastColumn="0" w:noHBand="0" w:noVBand="1"/>
      </w:tblPr>
      <w:tblGrid>
        <w:gridCol w:w="9016"/>
      </w:tblGrid>
      <w:tr w:rsidR="00550EA9" w14:paraId="69034E84" w14:textId="77777777" w:rsidTr="00550EA9">
        <w:trPr>
          <w:trHeight w:val="1082"/>
        </w:trPr>
        <w:tc>
          <w:tcPr>
            <w:tcW w:w="9016" w:type="dxa"/>
          </w:tcPr>
          <w:p w14:paraId="3188C5E3" w14:textId="77777777" w:rsidR="00FE730E" w:rsidRPr="00FE730E" w:rsidRDefault="00FE730E" w:rsidP="00FE730E"/>
          <w:p w14:paraId="48C176B0" w14:textId="735FC70A" w:rsidR="00FE730E" w:rsidRPr="00FE730E" w:rsidRDefault="00FE730E" w:rsidP="00FE730E">
            <w:r w:rsidRPr="00FE730E">
              <w:t xml:space="preserve">Whilst </w:t>
            </w:r>
            <w:r w:rsidR="00750AFD">
              <w:t>the</w:t>
            </w:r>
            <w:r w:rsidRPr="00FE730E">
              <w:t xml:space="preserve"> research will consist predominately of quantitative data </w:t>
            </w:r>
            <w:r w:rsidR="009E332F">
              <w:t>both quantitative and qualitative research methods</w:t>
            </w:r>
            <w:r w:rsidRPr="00FE730E">
              <w:t xml:space="preserve"> </w:t>
            </w:r>
            <w:r w:rsidR="00750AFD">
              <w:t xml:space="preserve">will be used </w:t>
            </w:r>
            <w:r w:rsidRPr="00FE730E">
              <w:t xml:space="preserve">to gain a better insight to the link between ACE’s and crime. </w:t>
            </w:r>
          </w:p>
          <w:p w14:paraId="40F3268A" w14:textId="77777777" w:rsidR="00FE730E" w:rsidRPr="00FE730E" w:rsidRDefault="00FE730E" w:rsidP="00FE730E"/>
          <w:p w14:paraId="4B1A457D" w14:textId="77777777" w:rsidR="00FE730E" w:rsidRPr="00FE730E" w:rsidRDefault="00FE730E" w:rsidP="00FE730E">
            <w:r w:rsidRPr="00FE730E">
              <w:t xml:space="preserve">Interviews with key professionals such as the police and probation will be unstructured to allow the respondent to provide free narrative based on the observations and experiences. </w:t>
            </w:r>
          </w:p>
          <w:p w14:paraId="49E89F95" w14:textId="77777777" w:rsidR="00FE730E" w:rsidRPr="00FE730E" w:rsidRDefault="00FE730E" w:rsidP="00FE730E"/>
          <w:p w14:paraId="7C3EE26E" w14:textId="4D2F80CB" w:rsidR="00FE730E" w:rsidRPr="00FE730E" w:rsidRDefault="00FE730E" w:rsidP="00FE730E">
            <w:r w:rsidRPr="00FE730E">
              <w:t>Whilst</w:t>
            </w:r>
            <w:r w:rsidR="00750AFD" w:rsidRPr="00750AFD">
              <w:t xml:space="preserve"> this method of research does have limitations in respect of measuring and presenting the data</w:t>
            </w:r>
            <w:r w:rsidR="00750AFD">
              <w:t xml:space="preserve"> it </w:t>
            </w:r>
            <w:r w:rsidRPr="00FE730E">
              <w:t xml:space="preserve">will allow for a better insight of the participants perceptions based on their experiencing in a professional capacity, it will also provide social context and will allow the respondent to share how ACE’s have impacted on their role, including the demand it creates in comparison to previous years. </w:t>
            </w:r>
          </w:p>
          <w:p w14:paraId="138184DC" w14:textId="77777777" w:rsidR="00FE730E" w:rsidRPr="00FE730E" w:rsidRDefault="00FE730E" w:rsidP="00FE730E"/>
          <w:p w14:paraId="55599704" w14:textId="326C9D1B" w:rsidR="00BC0EC5" w:rsidRDefault="00FE730E" w:rsidP="00FE730E">
            <w:pPr>
              <w:rPr>
                <w:i/>
                <w:iCs/>
              </w:rPr>
            </w:pPr>
            <w:proofErr w:type="gramStart"/>
            <w:r w:rsidRPr="00FE730E">
              <w:t>In order to</w:t>
            </w:r>
            <w:proofErr w:type="gramEnd"/>
            <w:r w:rsidRPr="00FE730E">
              <w:t xml:space="preserve"> establish differences between how ACE’s have evolved and the impact it has on crime today the use of open-ended questions, questions with scoring numeric and questions with multiple answers</w:t>
            </w:r>
            <w:r w:rsidR="00580DA9">
              <w:t xml:space="preserve"> will be used. </w:t>
            </w:r>
          </w:p>
        </w:tc>
      </w:tr>
    </w:tbl>
    <w:p w14:paraId="280ED7D3" w14:textId="77777777" w:rsidR="00550EA9" w:rsidRDefault="00550EA9" w:rsidP="005F5411">
      <w:pPr>
        <w:rPr>
          <w:i/>
          <w:iCs/>
        </w:rPr>
      </w:pPr>
    </w:p>
    <w:p w14:paraId="20BAA7CE" w14:textId="5BFFE1BE" w:rsidR="005F5411" w:rsidRDefault="0033020F" w:rsidP="005F5411">
      <w:r w:rsidRPr="0033020F">
        <w:rPr>
          <w:i/>
          <w:iCs/>
        </w:rPr>
        <w:t>Sample:</w:t>
      </w:r>
      <w:r w:rsidRPr="0033020F">
        <w:t xml:space="preserve"> Who/what, how many, where from, sampling method. </w:t>
      </w:r>
    </w:p>
    <w:tbl>
      <w:tblPr>
        <w:tblStyle w:val="TableGrid"/>
        <w:tblW w:w="0" w:type="auto"/>
        <w:tblLook w:val="04A0" w:firstRow="1" w:lastRow="0" w:firstColumn="1" w:lastColumn="0" w:noHBand="0" w:noVBand="1"/>
      </w:tblPr>
      <w:tblGrid>
        <w:gridCol w:w="9016"/>
      </w:tblGrid>
      <w:tr w:rsidR="004A3C98" w14:paraId="7E59D36D" w14:textId="77777777" w:rsidTr="004A3C98">
        <w:tc>
          <w:tcPr>
            <w:tcW w:w="9016" w:type="dxa"/>
          </w:tcPr>
          <w:p w14:paraId="5B1372D2" w14:textId="77777777" w:rsidR="00FE730E" w:rsidRDefault="00FE730E" w:rsidP="00FE730E">
            <w:r>
              <w:lastRenderedPageBreak/>
              <w:t xml:space="preserve">Quantitative data will predominantly dominate this research method due to the benefits associated with data already collected and the simplicity of analysing and evaluating it. Sources of data will be gathered key organisations such as Police, Probation and Social Services. </w:t>
            </w:r>
          </w:p>
          <w:p w14:paraId="1428C25A" w14:textId="77777777" w:rsidR="00FE730E" w:rsidRDefault="00FE730E" w:rsidP="00FE730E"/>
          <w:p w14:paraId="7AB4A4EC" w14:textId="77777777" w:rsidR="00FE730E" w:rsidRDefault="00FE730E" w:rsidP="00FE730E"/>
          <w:p w14:paraId="7F27F4B5" w14:textId="0CCB72CA" w:rsidR="00FE730E" w:rsidRDefault="00FE730E" w:rsidP="00FE730E">
            <w:r>
              <w:t>Qualitative data will be sourced by means of unstructured interviews, targeted at Key Professionals, with experience relevant to the proposal topic. Consideration will also be given to their skill set. I anticipate engagement from approximately 10 professionals.</w:t>
            </w:r>
          </w:p>
          <w:p w14:paraId="73FF6B79" w14:textId="4C5D8BB0" w:rsidR="00F66C2C" w:rsidRDefault="00F66C2C" w:rsidP="00FE730E">
            <w:r w:rsidRPr="00F66C2C">
              <w:t xml:space="preserve">The study will concentrate on 2 to 3 types of crime focusing on predominately violent and sexual offences, between the ages of 18 to 30 years old.  </w:t>
            </w:r>
          </w:p>
          <w:p w14:paraId="3AE3B113" w14:textId="77777777" w:rsidR="00FE730E" w:rsidRDefault="00FE730E" w:rsidP="00FE730E"/>
          <w:p w14:paraId="4C0D0057" w14:textId="77777777" w:rsidR="00FE730E" w:rsidRDefault="00FE730E" w:rsidP="00FE730E">
            <w:r>
              <w:t xml:space="preserve">A questionnaire of 10 questions will also be devised (please see below). </w:t>
            </w:r>
          </w:p>
          <w:p w14:paraId="60C6CD3A" w14:textId="2B4E0C4C" w:rsidR="004A3C98" w:rsidRDefault="00FE730E" w:rsidP="00FE730E">
            <w:r>
              <w:t xml:space="preserve">The questions will consist of open-ended questions, multiple choice answers where the participant can strongly agree, agree, </w:t>
            </w:r>
            <w:proofErr w:type="gramStart"/>
            <w:r>
              <w:t>disagree</w:t>
            </w:r>
            <w:proofErr w:type="gramEnd"/>
            <w:r>
              <w:t xml:space="preserve"> or strongly disagree and numeric scoring. This will allow for easier analysis of the data once obtained. </w:t>
            </w:r>
          </w:p>
          <w:p w14:paraId="17B46380" w14:textId="583E155F" w:rsidR="004A3C98" w:rsidRDefault="004A3C98" w:rsidP="005F5411"/>
        </w:tc>
      </w:tr>
    </w:tbl>
    <w:p w14:paraId="02842ED0" w14:textId="77777777" w:rsidR="004A3C98" w:rsidRPr="0033020F" w:rsidRDefault="004A3C98" w:rsidP="005F5411"/>
    <w:p w14:paraId="33C44721" w14:textId="77777777" w:rsidR="005F5411" w:rsidRDefault="005F5411" w:rsidP="005F5411">
      <w:pPr>
        <w:rPr>
          <w:i/>
          <w:iCs/>
        </w:rPr>
      </w:pPr>
    </w:p>
    <w:p w14:paraId="0BE986CC" w14:textId="7DDEC83F" w:rsidR="005F5411" w:rsidRDefault="0033020F" w:rsidP="005F5411">
      <w:r w:rsidRPr="0033020F">
        <w:rPr>
          <w:i/>
          <w:iCs/>
        </w:rPr>
        <w:t xml:space="preserve">Ethics: </w:t>
      </w:r>
      <w:r w:rsidRPr="0033020F">
        <w:t xml:space="preserve"> Briefly cover any ethical issues that you need to consider.  </w:t>
      </w:r>
    </w:p>
    <w:tbl>
      <w:tblPr>
        <w:tblStyle w:val="TableGrid"/>
        <w:tblW w:w="0" w:type="auto"/>
        <w:tblLook w:val="04A0" w:firstRow="1" w:lastRow="0" w:firstColumn="1" w:lastColumn="0" w:noHBand="0" w:noVBand="1"/>
      </w:tblPr>
      <w:tblGrid>
        <w:gridCol w:w="9016"/>
      </w:tblGrid>
      <w:tr w:rsidR="003C7581" w14:paraId="64185FE2" w14:textId="77777777" w:rsidTr="003C7581">
        <w:tc>
          <w:tcPr>
            <w:tcW w:w="9016" w:type="dxa"/>
          </w:tcPr>
          <w:p w14:paraId="3FBCAB29" w14:textId="43FF12CB" w:rsidR="00B54203" w:rsidRDefault="00B54203" w:rsidP="005F5411"/>
          <w:p w14:paraId="076D31C0" w14:textId="77777777" w:rsidR="00FE730E" w:rsidRDefault="00FE730E" w:rsidP="00FE730E">
            <w:r>
              <w:t xml:space="preserve">With any research, particularly research that involves a social element inevitably involves ethical issues which are more acute in qualitative research. This is because it often relates to individual views and experiences often containing sensitive information Punch (2005). </w:t>
            </w:r>
          </w:p>
          <w:p w14:paraId="031A5A03" w14:textId="77777777" w:rsidR="00FE730E" w:rsidRDefault="00FE730E" w:rsidP="00FE730E"/>
          <w:p w14:paraId="24FBCE9A" w14:textId="2BA9B44A" w:rsidR="00FE730E" w:rsidRDefault="00580DA9" w:rsidP="00FE730E">
            <w:r>
              <w:t>Being able to</w:t>
            </w:r>
            <w:r w:rsidR="00FE730E">
              <w:t xml:space="preserve"> recognise </w:t>
            </w:r>
            <w:r>
              <w:t>and</w:t>
            </w:r>
            <w:r w:rsidR="00FE730E">
              <w:t xml:space="preserve"> </w:t>
            </w:r>
            <w:r>
              <w:t>adhere</w:t>
            </w:r>
            <w:r w:rsidR="00FE730E">
              <w:t xml:space="preserve"> to research ethics is paramount as it evidences integrity and </w:t>
            </w:r>
            <w:proofErr w:type="spellStart"/>
            <w:r w:rsidR="00FE730E">
              <w:t>transparity</w:t>
            </w:r>
            <w:proofErr w:type="spellEnd"/>
            <w:r w:rsidR="00FE730E">
              <w:t xml:space="preserve"> around how the research is conducted. </w:t>
            </w:r>
          </w:p>
          <w:p w14:paraId="6B31B58C" w14:textId="77777777" w:rsidR="00FE730E" w:rsidRDefault="00FE730E" w:rsidP="00FE730E"/>
          <w:p w14:paraId="41EE2504" w14:textId="680EF333" w:rsidR="009E44F2" w:rsidRDefault="009E44F2" w:rsidP="00FE730E"/>
          <w:p w14:paraId="31D7805E" w14:textId="329AEA64" w:rsidR="008C7174" w:rsidRDefault="008C7174" w:rsidP="008C7174">
            <w:r>
              <w:t>In the event of any criminal disclosure</w:t>
            </w:r>
            <w:r w:rsidR="00580DA9">
              <w:t xml:space="preserve"> </w:t>
            </w:r>
            <w:r>
              <w:t xml:space="preserve">this will be dealt with in line with the correct method or reporting a crime, ensuring victim </w:t>
            </w:r>
            <w:proofErr w:type="gramStart"/>
            <w:r>
              <w:t>care</w:t>
            </w:r>
            <w:proofErr w:type="gramEnd"/>
            <w:r>
              <w:t xml:space="preserve"> and safeguarding concerns are appropriately dealt with. </w:t>
            </w:r>
          </w:p>
          <w:p w14:paraId="33646533" w14:textId="77777777" w:rsidR="008C7174" w:rsidRDefault="008C7174" w:rsidP="008C7174"/>
          <w:p w14:paraId="2094E92F" w14:textId="114460CB" w:rsidR="009E44F2" w:rsidRDefault="008C7174" w:rsidP="008C7174">
            <w:r>
              <w:t xml:space="preserve">As part of the consent process each participant will be told regarding the aforementioned information, including an </w:t>
            </w:r>
            <w:r w:rsidR="00580DA9">
              <w:t xml:space="preserve">anonymity and </w:t>
            </w:r>
            <w:r>
              <w:t>obligation to share information if applicable regarding the welfare of another and or due to a criminal disclosure.</w:t>
            </w:r>
          </w:p>
          <w:p w14:paraId="68998BD5" w14:textId="77777777" w:rsidR="00FE730E" w:rsidRDefault="00FE730E" w:rsidP="00FE730E"/>
          <w:p w14:paraId="65966C61" w14:textId="39A9B9E3" w:rsidR="00FE730E" w:rsidRDefault="00F66C2C" w:rsidP="00FE730E">
            <w:r>
              <w:t>Other k</w:t>
            </w:r>
            <w:r w:rsidRPr="00F66C2C">
              <w:t>ey considerations for the research will also focus on informed consent, voluntary participation and debriefs</w:t>
            </w:r>
            <w:r>
              <w:t xml:space="preserve"> and welfare needs of the participant. </w:t>
            </w:r>
          </w:p>
          <w:p w14:paraId="56C8A4B2" w14:textId="77777777" w:rsidR="00FE730E" w:rsidRDefault="00FE730E" w:rsidP="00FE730E"/>
          <w:p w14:paraId="49377633" w14:textId="6FBE52C6" w:rsidR="00FE730E" w:rsidRDefault="00FE730E" w:rsidP="00FE730E"/>
          <w:p w14:paraId="737A645F" w14:textId="633C25CB" w:rsidR="00FE730E" w:rsidRDefault="00FE730E" w:rsidP="00FE730E"/>
          <w:p w14:paraId="4058FFBE" w14:textId="77777777" w:rsidR="003C7581" w:rsidRDefault="003C7581" w:rsidP="005F5411"/>
          <w:p w14:paraId="1890D92A" w14:textId="77777777" w:rsidR="003C7581" w:rsidRDefault="003C7581" w:rsidP="005F5411"/>
          <w:p w14:paraId="64FA5639" w14:textId="77777777" w:rsidR="003C7581" w:rsidRDefault="003C7581" w:rsidP="005F5411"/>
          <w:p w14:paraId="4A52C33A" w14:textId="07E7DC47" w:rsidR="003C7581" w:rsidRDefault="003C7581" w:rsidP="005F5411"/>
        </w:tc>
      </w:tr>
    </w:tbl>
    <w:p w14:paraId="66B51B2F" w14:textId="77777777" w:rsidR="003C7581" w:rsidRPr="0033020F" w:rsidRDefault="003C7581" w:rsidP="005F5411"/>
    <w:p w14:paraId="21E5F8BA" w14:textId="4FA705B8" w:rsidR="005F5411" w:rsidRDefault="0033020F" w:rsidP="005F5411">
      <w:r w:rsidRPr="0033020F">
        <w:t> </w:t>
      </w:r>
      <w:r w:rsidRPr="0033020F">
        <w:rPr>
          <w:i/>
          <w:iCs/>
        </w:rPr>
        <w:t xml:space="preserve">Analysis: </w:t>
      </w:r>
      <w:r w:rsidRPr="0033020F">
        <w:t>What will you do with the data when you have collected it and why?</w:t>
      </w:r>
    </w:p>
    <w:tbl>
      <w:tblPr>
        <w:tblStyle w:val="TableGrid"/>
        <w:tblW w:w="0" w:type="auto"/>
        <w:tblLook w:val="04A0" w:firstRow="1" w:lastRow="0" w:firstColumn="1" w:lastColumn="0" w:noHBand="0" w:noVBand="1"/>
      </w:tblPr>
      <w:tblGrid>
        <w:gridCol w:w="9016"/>
      </w:tblGrid>
      <w:tr w:rsidR="004A3C39" w14:paraId="78F1682B" w14:textId="77777777" w:rsidTr="004A3C39">
        <w:tc>
          <w:tcPr>
            <w:tcW w:w="9016" w:type="dxa"/>
          </w:tcPr>
          <w:p w14:paraId="0B3B017D" w14:textId="77777777" w:rsidR="00FE730E" w:rsidRDefault="00FE730E" w:rsidP="00FE730E"/>
          <w:p w14:paraId="71B4D4BA" w14:textId="27176B65" w:rsidR="00FE730E" w:rsidRDefault="00FE730E" w:rsidP="00FE730E">
            <w:r>
              <w:lastRenderedPageBreak/>
              <w:t xml:space="preserve">Once </w:t>
            </w:r>
            <w:r w:rsidR="00580DA9">
              <w:t xml:space="preserve">the </w:t>
            </w:r>
            <w:r>
              <w:t>relevant data</w:t>
            </w:r>
            <w:r w:rsidR="00580DA9">
              <w:t xml:space="preserve"> has been collected</w:t>
            </w:r>
            <w:r>
              <w:t xml:space="preserve">, </w:t>
            </w:r>
            <w:r w:rsidR="00580DA9">
              <w:t>it will be</w:t>
            </w:r>
            <w:r>
              <w:t xml:space="preserve"> present</w:t>
            </w:r>
            <w:r w:rsidR="00580DA9">
              <w:t>ed</w:t>
            </w:r>
            <w:r>
              <w:t xml:space="preserve"> </w:t>
            </w:r>
            <w:r w:rsidR="00580DA9">
              <w:t xml:space="preserve">in a format </w:t>
            </w:r>
            <w:r>
              <w:t xml:space="preserve">that best illustrates the data in keeping with the aims and objectives of the research proposal. </w:t>
            </w:r>
          </w:p>
          <w:p w14:paraId="074F6E40" w14:textId="77777777" w:rsidR="00580DA9" w:rsidRDefault="00580DA9" w:rsidP="00FE730E"/>
          <w:p w14:paraId="4151C5E0" w14:textId="2BA13338" w:rsidR="00FE730E" w:rsidRDefault="00580DA9" w:rsidP="00FE730E">
            <w:r>
              <w:t xml:space="preserve">Comparisons will be made </w:t>
            </w:r>
            <w:r w:rsidR="00FE730E">
              <w:t xml:space="preserve">to identify patterns or similarities between them, using different academic sources to compare against. </w:t>
            </w:r>
          </w:p>
          <w:p w14:paraId="6236A603" w14:textId="77777777" w:rsidR="00580DA9" w:rsidRDefault="00580DA9" w:rsidP="00FE730E"/>
          <w:p w14:paraId="034486F7" w14:textId="53117383" w:rsidR="00FE730E" w:rsidRDefault="00580DA9" w:rsidP="00FE730E">
            <w:r>
              <w:t xml:space="preserve">Methodology </w:t>
            </w:r>
            <w:r w:rsidR="00FE730E">
              <w:t>theories such as Triangulation</w:t>
            </w:r>
            <w:r>
              <w:t xml:space="preserve"> will be explored</w:t>
            </w:r>
            <w:r w:rsidR="00FE730E">
              <w:t xml:space="preserve"> to evaluate and discuss the contrast and comparison between the data obtained using both quantitative and qualitative research styles. </w:t>
            </w:r>
          </w:p>
          <w:p w14:paraId="29DE5683" w14:textId="77777777" w:rsidR="00580DA9" w:rsidRDefault="00580DA9" w:rsidP="00FE730E"/>
          <w:p w14:paraId="152FDE80" w14:textId="78BDE9FF" w:rsidR="004A3C39" w:rsidRDefault="00580DA9" w:rsidP="00FE730E">
            <w:r>
              <w:t xml:space="preserve">The findings will be presented </w:t>
            </w:r>
            <w:r w:rsidR="00FE730E">
              <w:t>in</w:t>
            </w:r>
            <w:r>
              <w:t xml:space="preserve"> </w:t>
            </w:r>
            <w:r w:rsidR="00FE730E">
              <w:t xml:space="preserve">keeping with the approach used to obtain the data which will mostly be written narrative and descriptive. </w:t>
            </w:r>
            <w:r>
              <w:t>However,</w:t>
            </w:r>
            <w:r w:rsidR="00FE730E">
              <w:t xml:space="preserve"> I will also make use of charts that clearly illustrates the research outcome.</w:t>
            </w:r>
          </w:p>
          <w:p w14:paraId="2D9CF1B5" w14:textId="2052E1E3" w:rsidR="00FE730E" w:rsidRDefault="00FE730E" w:rsidP="00FE730E"/>
        </w:tc>
      </w:tr>
    </w:tbl>
    <w:p w14:paraId="55933DD5" w14:textId="77777777" w:rsidR="004A3C39" w:rsidRPr="0033020F" w:rsidRDefault="004A3C39" w:rsidP="005F5411"/>
    <w:p w14:paraId="6FC3B4CF" w14:textId="09D51420" w:rsidR="00276282" w:rsidRPr="00276282" w:rsidRDefault="0033020F">
      <w:r w:rsidRPr="0033020F">
        <w:rPr>
          <w:b/>
        </w:rPr>
        <w:t>Proposed Timeline</w:t>
      </w:r>
      <w:r w:rsidR="005F5411">
        <w:rPr>
          <w:b/>
        </w:rPr>
        <w:t xml:space="preserve"> </w:t>
      </w:r>
    </w:p>
    <w:p w14:paraId="41FC594B" w14:textId="1582C2A7" w:rsidR="0033020F" w:rsidRDefault="00276282">
      <w:r>
        <w:t>I</w:t>
      </w:r>
      <w:r w:rsidR="005F5411">
        <w:t xml:space="preserve">nsert table or figure/flow chart to depict your proposed </w:t>
      </w:r>
      <w:r>
        <w:t>project timeline of key events.</w:t>
      </w:r>
    </w:p>
    <w:p w14:paraId="54723557" w14:textId="77777777" w:rsidR="00580DA9" w:rsidRDefault="00580DA9"/>
    <w:tbl>
      <w:tblPr>
        <w:tblStyle w:val="TableGrid"/>
        <w:tblW w:w="0" w:type="auto"/>
        <w:tblLook w:val="04A0" w:firstRow="1" w:lastRow="0" w:firstColumn="1" w:lastColumn="0" w:noHBand="0" w:noVBand="1"/>
      </w:tblPr>
      <w:tblGrid>
        <w:gridCol w:w="2335"/>
        <w:gridCol w:w="1179"/>
        <w:gridCol w:w="1114"/>
        <w:gridCol w:w="1099"/>
        <w:gridCol w:w="1096"/>
        <w:gridCol w:w="1105"/>
        <w:gridCol w:w="1088"/>
      </w:tblGrid>
      <w:tr w:rsidR="00BB44C4" w14:paraId="02CBD5E1" w14:textId="77777777" w:rsidTr="00BB44C4">
        <w:tc>
          <w:tcPr>
            <w:tcW w:w="1288" w:type="dxa"/>
          </w:tcPr>
          <w:p w14:paraId="08BB812B" w14:textId="4451C8ED" w:rsidR="00BB44C4" w:rsidRDefault="00BB44C4">
            <w:r>
              <w:t xml:space="preserve">DISSERTATION </w:t>
            </w:r>
          </w:p>
        </w:tc>
        <w:tc>
          <w:tcPr>
            <w:tcW w:w="1288" w:type="dxa"/>
          </w:tcPr>
          <w:p w14:paraId="1C570685" w14:textId="7AA4F6E2" w:rsidR="00BB44C4" w:rsidRDefault="00BB44C4">
            <w:r>
              <w:t>MARCH 22</w:t>
            </w:r>
          </w:p>
        </w:tc>
        <w:tc>
          <w:tcPr>
            <w:tcW w:w="1288" w:type="dxa"/>
          </w:tcPr>
          <w:p w14:paraId="51A1E31F" w14:textId="558188AA" w:rsidR="00BB44C4" w:rsidRDefault="00BB44C4">
            <w:r>
              <w:t>JUNE 22</w:t>
            </w:r>
          </w:p>
        </w:tc>
        <w:tc>
          <w:tcPr>
            <w:tcW w:w="1288" w:type="dxa"/>
          </w:tcPr>
          <w:p w14:paraId="4A930F0D" w14:textId="5DBA1DEE" w:rsidR="00BB44C4" w:rsidRDefault="00BB44C4">
            <w:r>
              <w:t>JULY 22</w:t>
            </w:r>
          </w:p>
        </w:tc>
        <w:tc>
          <w:tcPr>
            <w:tcW w:w="1288" w:type="dxa"/>
          </w:tcPr>
          <w:p w14:paraId="06B54A0E" w14:textId="18941025" w:rsidR="00BB44C4" w:rsidRDefault="0055430B">
            <w:r>
              <w:t>Sept</w:t>
            </w:r>
            <w:r w:rsidR="00BB44C4">
              <w:t xml:space="preserve"> 22</w:t>
            </w:r>
          </w:p>
        </w:tc>
        <w:tc>
          <w:tcPr>
            <w:tcW w:w="1288" w:type="dxa"/>
          </w:tcPr>
          <w:p w14:paraId="73E6B6E0" w14:textId="03F224F9" w:rsidR="00BB44C4" w:rsidRDefault="00BB44C4">
            <w:r>
              <w:t>SEPT 22</w:t>
            </w:r>
          </w:p>
        </w:tc>
        <w:tc>
          <w:tcPr>
            <w:tcW w:w="1288" w:type="dxa"/>
          </w:tcPr>
          <w:p w14:paraId="7502ADA0" w14:textId="19CE0714" w:rsidR="00BB44C4" w:rsidRDefault="00BB44C4">
            <w:r>
              <w:t>OCT 22</w:t>
            </w:r>
          </w:p>
        </w:tc>
      </w:tr>
      <w:tr w:rsidR="00BB44C4" w14:paraId="360A8930" w14:textId="77777777" w:rsidTr="00BB44C4">
        <w:tc>
          <w:tcPr>
            <w:tcW w:w="1288" w:type="dxa"/>
          </w:tcPr>
          <w:p w14:paraId="60D8CADD" w14:textId="5BC90CF3" w:rsidR="00BB44C4" w:rsidRDefault="00BB44C4">
            <w:r>
              <w:t xml:space="preserve">Proposal research literature/methodology </w:t>
            </w:r>
          </w:p>
        </w:tc>
        <w:tc>
          <w:tcPr>
            <w:tcW w:w="1288" w:type="dxa"/>
          </w:tcPr>
          <w:p w14:paraId="77EB6DFB" w14:textId="4B029E8B" w:rsidR="00BB44C4" w:rsidRDefault="00BB44C4">
            <w:r>
              <w:t>X</w:t>
            </w:r>
          </w:p>
        </w:tc>
        <w:tc>
          <w:tcPr>
            <w:tcW w:w="1288" w:type="dxa"/>
          </w:tcPr>
          <w:p w14:paraId="1DE72408" w14:textId="77777777" w:rsidR="00BB44C4" w:rsidRDefault="00BB44C4"/>
        </w:tc>
        <w:tc>
          <w:tcPr>
            <w:tcW w:w="1288" w:type="dxa"/>
          </w:tcPr>
          <w:p w14:paraId="475E0579" w14:textId="77777777" w:rsidR="00BB44C4" w:rsidRDefault="00BB44C4"/>
        </w:tc>
        <w:tc>
          <w:tcPr>
            <w:tcW w:w="1288" w:type="dxa"/>
          </w:tcPr>
          <w:p w14:paraId="7D04C021" w14:textId="77777777" w:rsidR="00BB44C4" w:rsidRDefault="00BB44C4"/>
        </w:tc>
        <w:tc>
          <w:tcPr>
            <w:tcW w:w="1288" w:type="dxa"/>
          </w:tcPr>
          <w:p w14:paraId="3A4BB5A3" w14:textId="77777777" w:rsidR="00BB44C4" w:rsidRDefault="00BB44C4"/>
        </w:tc>
        <w:tc>
          <w:tcPr>
            <w:tcW w:w="1288" w:type="dxa"/>
          </w:tcPr>
          <w:p w14:paraId="05840D9A" w14:textId="77777777" w:rsidR="00BB44C4" w:rsidRDefault="00BB44C4"/>
        </w:tc>
      </w:tr>
      <w:tr w:rsidR="00BB44C4" w14:paraId="2301AEB2" w14:textId="77777777" w:rsidTr="00BB44C4">
        <w:tc>
          <w:tcPr>
            <w:tcW w:w="1288" w:type="dxa"/>
          </w:tcPr>
          <w:p w14:paraId="4D3DD1C6" w14:textId="715D6590" w:rsidR="00BB44C4" w:rsidRDefault="00BB44C4">
            <w:r>
              <w:t>Submission of literature review</w:t>
            </w:r>
          </w:p>
        </w:tc>
        <w:tc>
          <w:tcPr>
            <w:tcW w:w="1288" w:type="dxa"/>
          </w:tcPr>
          <w:p w14:paraId="57A582E1" w14:textId="77777777" w:rsidR="00BB44C4" w:rsidRDefault="00BB44C4"/>
        </w:tc>
        <w:tc>
          <w:tcPr>
            <w:tcW w:w="1288" w:type="dxa"/>
          </w:tcPr>
          <w:p w14:paraId="039AC570" w14:textId="270E34A8" w:rsidR="00BB44C4" w:rsidRDefault="00BB44C4">
            <w:r>
              <w:t>X</w:t>
            </w:r>
          </w:p>
        </w:tc>
        <w:tc>
          <w:tcPr>
            <w:tcW w:w="1288" w:type="dxa"/>
          </w:tcPr>
          <w:p w14:paraId="6395090A" w14:textId="77777777" w:rsidR="00BB44C4" w:rsidRDefault="00BB44C4"/>
        </w:tc>
        <w:tc>
          <w:tcPr>
            <w:tcW w:w="1288" w:type="dxa"/>
          </w:tcPr>
          <w:p w14:paraId="6788BD0A" w14:textId="77777777" w:rsidR="00BB44C4" w:rsidRDefault="00BB44C4"/>
        </w:tc>
        <w:tc>
          <w:tcPr>
            <w:tcW w:w="1288" w:type="dxa"/>
          </w:tcPr>
          <w:p w14:paraId="03C924DE" w14:textId="77777777" w:rsidR="00BB44C4" w:rsidRDefault="00BB44C4"/>
        </w:tc>
        <w:tc>
          <w:tcPr>
            <w:tcW w:w="1288" w:type="dxa"/>
          </w:tcPr>
          <w:p w14:paraId="56981244" w14:textId="77777777" w:rsidR="00BB44C4" w:rsidRDefault="00BB44C4"/>
        </w:tc>
      </w:tr>
      <w:tr w:rsidR="00BB44C4" w14:paraId="7756BF48" w14:textId="77777777" w:rsidTr="00BB44C4">
        <w:tc>
          <w:tcPr>
            <w:tcW w:w="1288" w:type="dxa"/>
          </w:tcPr>
          <w:p w14:paraId="12979D09" w14:textId="0E43732E" w:rsidR="00BB44C4" w:rsidRDefault="00BB44C4">
            <w:r>
              <w:t>Supervisor session</w:t>
            </w:r>
          </w:p>
        </w:tc>
        <w:tc>
          <w:tcPr>
            <w:tcW w:w="1288" w:type="dxa"/>
          </w:tcPr>
          <w:p w14:paraId="5D7028DA" w14:textId="77777777" w:rsidR="00BB44C4" w:rsidRDefault="00BB44C4"/>
        </w:tc>
        <w:tc>
          <w:tcPr>
            <w:tcW w:w="1288" w:type="dxa"/>
          </w:tcPr>
          <w:p w14:paraId="32DC1115" w14:textId="4CA65778" w:rsidR="00BB44C4" w:rsidRDefault="00BB44C4">
            <w:r>
              <w:t>X</w:t>
            </w:r>
          </w:p>
        </w:tc>
        <w:tc>
          <w:tcPr>
            <w:tcW w:w="1288" w:type="dxa"/>
          </w:tcPr>
          <w:p w14:paraId="3F881CF5" w14:textId="31A22438" w:rsidR="00BB44C4" w:rsidRDefault="00BB44C4"/>
        </w:tc>
        <w:tc>
          <w:tcPr>
            <w:tcW w:w="1288" w:type="dxa"/>
          </w:tcPr>
          <w:p w14:paraId="63CBC409" w14:textId="033C0BED" w:rsidR="00BB44C4" w:rsidRDefault="0055430B">
            <w:r>
              <w:t>X</w:t>
            </w:r>
          </w:p>
        </w:tc>
        <w:tc>
          <w:tcPr>
            <w:tcW w:w="1288" w:type="dxa"/>
          </w:tcPr>
          <w:p w14:paraId="1B2C6FBA" w14:textId="341AE0BE" w:rsidR="00BB44C4" w:rsidRDefault="0055430B">
            <w:r>
              <w:t>X</w:t>
            </w:r>
          </w:p>
        </w:tc>
        <w:tc>
          <w:tcPr>
            <w:tcW w:w="1288" w:type="dxa"/>
          </w:tcPr>
          <w:p w14:paraId="12C6FFF9" w14:textId="77777777" w:rsidR="00BB44C4" w:rsidRDefault="00BB44C4"/>
        </w:tc>
      </w:tr>
      <w:tr w:rsidR="00BB44C4" w14:paraId="7D382154" w14:textId="77777777" w:rsidTr="00BB44C4">
        <w:tc>
          <w:tcPr>
            <w:tcW w:w="1288" w:type="dxa"/>
          </w:tcPr>
          <w:p w14:paraId="55F52677" w14:textId="0FC53151" w:rsidR="00BB44C4" w:rsidRDefault="00BB44C4">
            <w:r>
              <w:t xml:space="preserve">Submission of research methodology &amp; planning </w:t>
            </w:r>
          </w:p>
        </w:tc>
        <w:tc>
          <w:tcPr>
            <w:tcW w:w="1288" w:type="dxa"/>
          </w:tcPr>
          <w:p w14:paraId="38D18011" w14:textId="77777777" w:rsidR="00BB44C4" w:rsidRDefault="00BB44C4"/>
        </w:tc>
        <w:tc>
          <w:tcPr>
            <w:tcW w:w="1288" w:type="dxa"/>
          </w:tcPr>
          <w:p w14:paraId="582AE809" w14:textId="77777777" w:rsidR="00BB44C4" w:rsidRDefault="00BB44C4"/>
        </w:tc>
        <w:tc>
          <w:tcPr>
            <w:tcW w:w="1288" w:type="dxa"/>
          </w:tcPr>
          <w:p w14:paraId="011495A3" w14:textId="77777777" w:rsidR="00BB44C4" w:rsidRDefault="00BB44C4"/>
        </w:tc>
        <w:tc>
          <w:tcPr>
            <w:tcW w:w="1288" w:type="dxa"/>
          </w:tcPr>
          <w:p w14:paraId="0DBD4511" w14:textId="345436C3" w:rsidR="00BB44C4" w:rsidRDefault="0055430B">
            <w:r>
              <w:t>X</w:t>
            </w:r>
          </w:p>
        </w:tc>
        <w:tc>
          <w:tcPr>
            <w:tcW w:w="1288" w:type="dxa"/>
          </w:tcPr>
          <w:p w14:paraId="310F4F28" w14:textId="438DDB17" w:rsidR="00BB44C4" w:rsidRDefault="00BB44C4"/>
        </w:tc>
        <w:tc>
          <w:tcPr>
            <w:tcW w:w="1288" w:type="dxa"/>
          </w:tcPr>
          <w:p w14:paraId="335C766E" w14:textId="77777777" w:rsidR="00BB44C4" w:rsidRDefault="00BB44C4"/>
        </w:tc>
      </w:tr>
      <w:tr w:rsidR="00BB44C4" w14:paraId="7FDAAE2A" w14:textId="77777777" w:rsidTr="00BB44C4">
        <w:tc>
          <w:tcPr>
            <w:tcW w:w="1288" w:type="dxa"/>
          </w:tcPr>
          <w:p w14:paraId="6D638105" w14:textId="4A139D89" w:rsidR="00BB44C4" w:rsidRDefault="0055430B">
            <w:r>
              <w:t xml:space="preserve">Submission of analysis of results: Questionnaire/survey  </w:t>
            </w:r>
          </w:p>
        </w:tc>
        <w:tc>
          <w:tcPr>
            <w:tcW w:w="1288" w:type="dxa"/>
          </w:tcPr>
          <w:p w14:paraId="1D599BD3" w14:textId="77777777" w:rsidR="00BB44C4" w:rsidRDefault="00BB44C4"/>
        </w:tc>
        <w:tc>
          <w:tcPr>
            <w:tcW w:w="1288" w:type="dxa"/>
          </w:tcPr>
          <w:p w14:paraId="11BB9CA3" w14:textId="77777777" w:rsidR="00BB44C4" w:rsidRDefault="00BB44C4"/>
        </w:tc>
        <w:tc>
          <w:tcPr>
            <w:tcW w:w="1288" w:type="dxa"/>
          </w:tcPr>
          <w:p w14:paraId="6574C86B" w14:textId="77777777" w:rsidR="00BB44C4" w:rsidRDefault="00BB44C4"/>
        </w:tc>
        <w:tc>
          <w:tcPr>
            <w:tcW w:w="1288" w:type="dxa"/>
          </w:tcPr>
          <w:p w14:paraId="4C399B58" w14:textId="77777777" w:rsidR="00BB44C4" w:rsidRDefault="00BB44C4"/>
        </w:tc>
        <w:tc>
          <w:tcPr>
            <w:tcW w:w="1288" w:type="dxa"/>
          </w:tcPr>
          <w:p w14:paraId="59095D14" w14:textId="062C9545" w:rsidR="00BB44C4" w:rsidRDefault="0055430B">
            <w:r>
              <w:t>X</w:t>
            </w:r>
          </w:p>
        </w:tc>
        <w:tc>
          <w:tcPr>
            <w:tcW w:w="1288" w:type="dxa"/>
          </w:tcPr>
          <w:p w14:paraId="5744A780" w14:textId="77777777" w:rsidR="00BB44C4" w:rsidRDefault="00BB44C4"/>
        </w:tc>
      </w:tr>
      <w:tr w:rsidR="00BB44C4" w14:paraId="2A30C63F" w14:textId="77777777" w:rsidTr="00BB44C4">
        <w:tc>
          <w:tcPr>
            <w:tcW w:w="1288" w:type="dxa"/>
          </w:tcPr>
          <w:p w14:paraId="0B715B78" w14:textId="77777777" w:rsidR="00BB44C4" w:rsidRDefault="0055430B">
            <w:r>
              <w:t xml:space="preserve">Submission of findings &amp; conclusion. </w:t>
            </w:r>
          </w:p>
          <w:p w14:paraId="03588B34" w14:textId="5C9808B2" w:rsidR="0055430B" w:rsidRDefault="0055430B">
            <w:r>
              <w:t>Submission of final dissertation</w:t>
            </w:r>
          </w:p>
        </w:tc>
        <w:tc>
          <w:tcPr>
            <w:tcW w:w="1288" w:type="dxa"/>
          </w:tcPr>
          <w:p w14:paraId="76E10CCC" w14:textId="77777777" w:rsidR="00BB44C4" w:rsidRDefault="00BB44C4"/>
        </w:tc>
        <w:tc>
          <w:tcPr>
            <w:tcW w:w="1288" w:type="dxa"/>
          </w:tcPr>
          <w:p w14:paraId="32B4F62E" w14:textId="77777777" w:rsidR="00BB44C4" w:rsidRDefault="00BB44C4"/>
        </w:tc>
        <w:tc>
          <w:tcPr>
            <w:tcW w:w="1288" w:type="dxa"/>
          </w:tcPr>
          <w:p w14:paraId="63551727" w14:textId="77777777" w:rsidR="00BB44C4" w:rsidRDefault="00BB44C4"/>
        </w:tc>
        <w:tc>
          <w:tcPr>
            <w:tcW w:w="1288" w:type="dxa"/>
          </w:tcPr>
          <w:p w14:paraId="52662835" w14:textId="77777777" w:rsidR="00BB44C4" w:rsidRDefault="00BB44C4"/>
        </w:tc>
        <w:tc>
          <w:tcPr>
            <w:tcW w:w="1288" w:type="dxa"/>
          </w:tcPr>
          <w:p w14:paraId="34214874" w14:textId="77777777" w:rsidR="00BB44C4" w:rsidRDefault="00BB44C4"/>
        </w:tc>
        <w:tc>
          <w:tcPr>
            <w:tcW w:w="1288" w:type="dxa"/>
          </w:tcPr>
          <w:p w14:paraId="7BE563C0" w14:textId="4F928A3A" w:rsidR="00BB44C4" w:rsidRDefault="0055430B">
            <w:r>
              <w:t>X</w:t>
            </w:r>
          </w:p>
        </w:tc>
      </w:tr>
    </w:tbl>
    <w:p w14:paraId="4302E0FA" w14:textId="77777777" w:rsidR="00BB44C4" w:rsidRPr="005F5411" w:rsidRDefault="00BB44C4"/>
    <w:p w14:paraId="08FA61E6" w14:textId="77777777" w:rsidR="005F5411" w:rsidRDefault="005F5411">
      <w:pPr>
        <w:rPr>
          <w:b/>
        </w:rPr>
      </w:pPr>
    </w:p>
    <w:p w14:paraId="088A6B42" w14:textId="5BC5BE6D" w:rsidR="005F5411" w:rsidRPr="00276282" w:rsidRDefault="0033020F">
      <w:r w:rsidRPr="0033020F">
        <w:rPr>
          <w:b/>
        </w:rPr>
        <w:t>Anticipated Outcomes</w:t>
      </w:r>
      <w:r w:rsidR="005F5411">
        <w:rPr>
          <w:b/>
        </w:rPr>
        <w:t xml:space="preserve"> </w:t>
      </w:r>
      <w:r w:rsidR="00276282">
        <w:t>(</w:t>
      </w:r>
      <w:r w:rsidR="00752B35">
        <w:t>300</w:t>
      </w:r>
      <w:r w:rsidR="00276282">
        <w:t xml:space="preserve"> words max)</w:t>
      </w:r>
    </w:p>
    <w:p w14:paraId="41416704" w14:textId="09E28234" w:rsidR="00276282" w:rsidRPr="00276282" w:rsidRDefault="00276282">
      <w:r w:rsidRPr="00276282">
        <w:t xml:space="preserve">Briefly explain </w:t>
      </w:r>
      <w:r>
        <w:t>what you hope to achieve with this research project (</w:t>
      </w:r>
      <w:proofErr w:type="gramStart"/>
      <w:r>
        <w:t>i.e.</w:t>
      </w:r>
      <w:proofErr w:type="gramEnd"/>
      <w:r>
        <w:t xml:space="preserve"> could your findings influence practice, policy or training?).  </w:t>
      </w:r>
    </w:p>
    <w:tbl>
      <w:tblPr>
        <w:tblStyle w:val="TableGrid"/>
        <w:tblW w:w="0" w:type="auto"/>
        <w:tblLook w:val="04A0" w:firstRow="1" w:lastRow="0" w:firstColumn="1" w:lastColumn="0" w:noHBand="0" w:noVBand="1"/>
      </w:tblPr>
      <w:tblGrid>
        <w:gridCol w:w="9016"/>
      </w:tblGrid>
      <w:tr w:rsidR="00C06517" w14:paraId="18333F6B" w14:textId="77777777" w:rsidTr="00C06517">
        <w:tc>
          <w:tcPr>
            <w:tcW w:w="9016" w:type="dxa"/>
          </w:tcPr>
          <w:p w14:paraId="7DB939CE" w14:textId="77777777" w:rsidR="00580DA9" w:rsidRPr="00FE730E" w:rsidRDefault="00580DA9" w:rsidP="00FE730E">
            <w:pPr>
              <w:rPr>
                <w:bCs/>
              </w:rPr>
            </w:pPr>
          </w:p>
          <w:p w14:paraId="738F1477" w14:textId="29EE7F5D" w:rsidR="00FE730E" w:rsidRDefault="00FE730E" w:rsidP="00FE730E">
            <w:pPr>
              <w:rPr>
                <w:bCs/>
              </w:rPr>
            </w:pPr>
            <w:r w:rsidRPr="00FE730E">
              <w:rPr>
                <w:bCs/>
              </w:rPr>
              <w:t xml:space="preserve">Because the police are often the first agency to be in contact with children or families in need of support, I hope my research provides a platform for critical awareness when considering and responding to crime. </w:t>
            </w:r>
            <w:r w:rsidR="003F090C">
              <w:rPr>
                <w:bCs/>
              </w:rPr>
              <w:t xml:space="preserve">Reinforcing prevention and intervention is key. </w:t>
            </w:r>
          </w:p>
          <w:p w14:paraId="79DD327A" w14:textId="77777777" w:rsidR="00580DA9" w:rsidRPr="00FE730E" w:rsidRDefault="00580DA9" w:rsidP="00FE730E">
            <w:pPr>
              <w:rPr>
                <w:bCs/>
              </w:rPr>
            </w:pPr>
          </w:p>
          <w:p w14:paraId="5311067A" w14:textId="1F23FC8A" w:rsidR="00FE730E" w:rsidRDefault="00FE730E" w:rsidP="00FE730E">
            <w:pPr>
              <w:rPr>
                <w:bCs/>
              </w:rPr>
            </w:pPr>
            <w:r w:rsidRPr="00FE730E">
              <w:rPr>
                <w:bCs/>
              </w:rPr>
              <w:t xml:space="preserve">ACEs can be intergenerational, with children that suffer ACEs at increased risk of developing behaviours and conditions which can later become ACEs for their own children. </w:t>
            </w:r>
            <w:r w:rsidR="003D5332" w:rsidRPr="00FE730E">
              <w:rPr>
                <w:bCs/>
              </w:rPr>
              <w:t>Therefore,</w:t>
            </w:r>
            <w:r w:rsidRPr="00FE730E">
              <w:rPr>
                <w:bCs/>
              </w:rPr>
              <w:t xml:space="preserve"> </w:t>
            </w:r>
            <w:r w:rsidRPr="00FE730E">
              <w:rPr>
                <w:bCs/>
              </w:rPr>
              <w:lastRenderedPageBreak/>
              <w:t xml:space="preserve">through partner collaboration I hope to emphasise the need to break the cycle of harm and prevent people from becoming both victims and perpetrators of crime. </w:t>
            </w:r>
          </w:p>
          <w:p w14:paraId="429C0DD4" w14:textId="77777777" w:rsidR="003D5332" w:rsidRPr="00FE730E" w:rsidRDefault="003D5332" w:rsidP="00FE730E">
            <w:pPr>
              <w:rPr>
                <w:bCs/>
              </w:rPr>
            </w:pPr>
          </w:p>
          <w:p w14:paraId="70A707EE" w14:textId="5FEF20A6" w:rsidR="00EF08EA" w:rsidRDefault="003F090C" w:rsidP="00FE730E">
            <w:pPr>
              <w:rPr>
                <w:bCs/>
              </w:rPr>
            </w:pPr>
            <w:r>
              <w:rPr>
                <w:bCs/>
              </w:rPr>
              <w:t xml:space="preserve">As part of this </w:t>
            </w:r>
            <w:proofErr w:type="gramStart"/>
            <w:r w:rsidR="00FE730E" w:rsidRPr="00FE730E">
              <w:rPr>
                <w:bCs/>
              </w:rPr>
              <w:t>study</w:t>
            </w:r>
            <w:proofErr w:type="gramEnd"/>
            <w:r w:rsidR="00FE730E" w:rsidRPr="00FE730E">
              <w:rPr>
                <w:bCs/>
              </w:rPr>
              <w:t xml:space="preserve"> I hope to promote good practices within the workplace through training and staff up skill. I </w:t>
            </w:r>
            <w:r>
              <w:rPr>
                <w:bCs/>
              </w:rPr>
              <w:t xml:space="preserve">also </w:t>
            </w:r>
            <w:r w:rsidR="00FE730E" w:rsidRPr="00FE730E">
              <w:rPr>
                <w:bCs/>
              </w:rPr>
              <w:t xml:space="preserve">hope to expand </w:t>
            </w:r>
            <w:proofErr w:type="gramStart"/>
            <w:r w:rsidR="00FE730E" w:rsidRPr="00FE730E">
              <w:rPr>
                <w:bCs/>
              </w:rPr>
              <w:t>officers</w:t>
            </w:r>
            <w:proofErr w:type="gramEnd"/>
            <w:r w:rsidR="00FE730E" w:rsidRPr="00FE730E">
              <w:rPr>
                <w:bCs/>
              </w:rPr>
              <w:t xml:space="preserve"> knowledge of ACE’s to increase opportunities to support initiatives and partnership working to assist young people to lead safe lives fulfilling lives.</w:t>
            </w:r>
          </w:p>
          <w:p w14:paraId="1989835F" w14:textId="4B81942D" w:rsidR="00FE730E" w:rsidRDefault="00FE730E" w:rsidP="00FE730E">
            <w:pPr>
              <w:rPr>
                <w:bCs/>
              </w:rPr>
            </w:pPr>
          </w:p>
          <w:p w14:paraId="1C393823" w14:textId="30484A17" w:rsidR="00C06517" w:rsidRPr="00A71EB9" w:rsidRDefault="00C06517" w:rsidP="00C06517">
            <w:pPr>
              <w:rPr>
                <w:bCs/>
              </w:rPr>
            </w:pPr>
          </w:p>
          <w:p w14:paraId="5A2B64B7" w14:textId="77777777" w:rsidR="00C06517" w:rsidRPr="00A71EB9" w:rsidRDefault="00C06517" w:rsidP="00C06517">
            <w:pPr>
              <w:rPr>
                <w:bCs/>
              </w:rPr>
            </w:pPr>
          </w:p>
          <w:p w14:paraId="69A2736E" w14:textId="20E36577" w:rsidR="00C06517" w:rsidRDefault="00C06517" w:rsidP="00C06517">
            <w:pPr>
              <w:rPr>
                <w:b/>
              </w:rPr>
            </w:pPr>
          </w:p>
        </w:tc>
      </w:tr>
    </w:tbl>
    <w:p w14:paraId="0519EC75" w14:textId="77777777" w:rsidR="0033020F" w:rsidRPr="0033020F" w:rsidRDefault="0033020F">
      <w:pPr>
        <w:rPr>
          <w:b/>
        </w:rPr>
      </w:pPr>
    </w:p>
    <w:p w14:paraId="4E90FC7A" w14:textId="77777777" w:rsidR="0033020F" w:rsidRPr="0033020F" w:rsidRDefault="0033020F">
      <w:pPr>
        <w:rPr>
          <w:b/>
        </w:rPr>
      </w:pPr>
      <w:r w:rsidRPr="0033020F">
        <w:rPr>
          <w:b/>
        </w:rPr>
        <w:t xml:space="preserve">References </w:t>
      </w:r>
    </w:p>
    <w:p w14:paraId="3FF9FEBA" w14:textId="77777777" w:rsidR="00666A32" w:rsidRDefault="00276282" w:rsidP="00666A32">
      <w:r>
        <w:t xml:space="preserve">Use Harvard referencing style (see </w:t>
      </w:r>
      <w:r w:rsidR="00752B35">
        <w:t>Moodle</w:t>
      </w:r>
      <w:r>
        <w:t xml:space="preserve"> for instructions). </w:t>
      </w:r>
    </w:p>
    <w:p w14:paraId="50380752" w14:textId="6C82FE95" w:rsidR="00666A32" w:rsidRDefault="00A5476C" w:rsidP="00666A32">
      <w:r w:rsidRPr="00A5476C">
        <w:t>Bachman, &amp; Schutt, R. K. (2001). The practice of research in criminology and criminal justice. SAGE</w:t>
      </w:r>
    </w:p>
    <w:p w14:paraId="206F8A25" w14:textId="19ADAFB9" w:rsidR="00666A32" w:rsidRDefault="00666A32" w:rsidP="00666A32">
      <w:r>
        <w:t xml:space="preserve">Bangor University. (2019) </w:t>
      </w:r>
      <w:r>
        <w:t>Understanding the prevalence of adverse childhood experiences (ACEs) in</w:t>
      </w:r>
      <w:r>
        <w:t xml:space="preserve"> </w:t>
      </w:r>
      <w:r>
        <w:t>a male offender population in Wales: The Prisoner ACE Survey</w:t>
      </w:r>
      <w:r>
        <w:t>. Available at:</w:t>
      </w:r>
    </w:p>
    <w:p w14:paraId="373B0707" w14:textId="29CB15DC" w:rsidR="00666A32" w:rsidRDefault="00666A32" w:rsidP="00666A32">
      <w:hyperlink r:id="rId9" w:history="1">
        <w:r w:rsidRPr="00666A32">
          <w:rPr>
            <w:rStyle w:val="Hyperlink"/>
          </w:rPr>
          <w:t>PHW_Prisoner_ACE_Survey_Report_E.pdf (bangor.ac.uk)</w:t>
        </w:r>
      </w:hyperlink>
    </w:p>
    <w:p w14:paraId="6F125CE1" w14:textId="7BC316BA" w:rsidR="00666A32" w:rsidRDefault="00666A32" w:rsidP="00666A32">
      <w:r>
        <w:t>(Assessed 25</w:t>
      </w:r>
      <w:r w:rsidRPr="00666A32">
        <w:rPr>
          <w:vertAlign w:val="superscript"/>
        </w:rPr>
        <w:t>th</w:t>
      </w:r>
      <w:r>
        <w:t xml:space="preserve"> March 2022) </w:t>
      </w:r>
    </w:p>
    <w:p w14:paraId="5CAAF75F" w14:textId="4B92F127" w:rsidR="00A11153" w:rsidRDefault="00A11153" w:rsidP="00E6238D">
      <w:proofErr w:type="spellStart"/>
      <w:proofErr w:type="gramStart"/>
      <w:r>
        <w:t>Collis,J</w:t>
      </w:r>
      <w:proofErr w:type="spellEnd"/>
      <w:r>
        <w:t>.</w:t>
      </w:r>
      <w:proofErr w:type="gramEnd"/>
      <w:r>
        <w:t xml:space="preserve"> and Hussey, R. (2009) Business Research: a Practical Guide for Undergraduate and Postgraduate Students, Palgrave </w:t>
      </w:r>
      <w:proofErr w:type="spellStart"/>
      <w:r>
        <w:t>Macmillian</w:t>
      </w:r>
      <w:proofErr w:type="spellEnd"/>
      <w:r>
        <w:t>, 3</w:t>
      </w:r>
      <w:r w:rsidRPr="00A11153">
        <w:rPr>
          <w:vertAlign w:val="superscript"/>
        </w:rPr>
        <w:t>rd</w:t>
      </w:r>
      <w:r>
        <w:t xml:space="preserve"> Edition, Pp1</w:t>
      </w:r>
    </w:p>
    <w:p w14:paraId="1EB539D0" w14:textId="728F3C48" w:rsidR="00E13A88" w:rsidRDefault="006778FC" w:rsidP="00E6238D">
      <w:proofErr w:type="spellStart"/>
      <w:r w:rsidRPr="006778FC">
        <w:t>Felitti</w:t>
      </w:r>
      <w:proofErr w:type="spellEnd"/>
      <w:r w:rsidRPr="006778FC">
        <w:t>, V. J., Anda, R. F., Nordenberg, D., Williamson, D. F., Spitz, A. M., Edwards, V.…Marks, J. S. (1998). Relationship of childhood abuse and household dysfunction to many of the leading causes of death in adults: The Adverse Childhood Experiences (ACE) Study. American Journal of Preventive Medicine, 14, 245–258.</w:t>
      </w:r>
    </w:p>
    <w:p w14:paraId="7C087BC2" w14:textId="51E76F89" w:rsidR="00080B74" w:rsidRDefault="00E96DE5" w:rsidP="00E96DE5">
      <w:r>
        <w:t>Godet-</w:t>
      </w:r>
      <w:proofErr w:type="spellStart"/>
      <w:r>
        <w:t>Mardirossian</w:t>
      </w:r>
      <w:proofErr w:type="spellEnd"/>
      <w:r>
        <w:t xml:space="preserve"> H, </w:t>
      </w:r>
      <w:proofErr w:type="spellStart"/>
      <w:r>
        <w:t>Jehel</w:t>
      </w:r>
      <w:proofErr w:type="spellEnd"/>
      <w:r>
        <w:t xml:space="preserve"> L, </w:t>
      </w:r>
      <w:proofErr w:type="spellStart"/>
      <w:r>
        <w:t>Falissard</w:t>
      </w:r>
      <w:proofErr w:type="spellEnd"/>
      <w:r>
        <w:t xml:space="preserve"> B.</w:t>
      </w:r>
      <w:r>
        <w:t xml:space="preserve"> (2011).</w:t>
      </w:r>
      <w:r>
        <w:t xml:space="preserve"> Suicidality in male prisoners: Influence of childhood adversity mediated by dimensions of personality. J Forensic Sci</w:t>
      </w:r>
      <w:r>
        <w:t xml:space="preserve">, </w:t>
      </w:r>
      <w:r>
        <w:t>56(4):942–9.</w:t>
      </w:r>
    </w:p>
    <w:p w14:paraId="57192842" w14:textId="7C0687FA" w:rsidR="006778FC" w:rsidRDefault="006778FC" w:rsidP="00E6238D">
      <w:r w:rsidRPr="006778FC">
        <w:t xml:space="preserve">Goodrich, E., 2021. Six Reasons Why Research Is Important. [online] Aofirs.org. Available at: &lt;https://aofirs.org/articles/six-reasons-why-research-is-important&gt; [Accessed </w:t>
      </w:r>
      <w:r>
        <w:t>27</w:t>
      </w:r>
      <w:r w:rsidRPr="006778FC">
        <w:rPr>
          <w:vertAlign w:val="superscript"/>
        </w:rPr>
        <w:t>th</w:t>
      </w:r>
      <w:r>
        <w:t xml:space="preserve"> </w:t>
      </w:r>
      <w:r w:rsidR="00080B74">
        <w:t>March</w:t>
      </w:r>
      <w:r w:rsidRPr="006778FC">
        <w:t xml:space="preserve"> 202</w:t>
      </w:r>
      <w:r>
        <w:t>2</w:t>
      </w:r>
      <w:r w:rsidRPr="006778FC">
        <w:t>].</w:t>
      </w:r>
    </w:p>
    <w:p w14:paraId="219B6973" w14:textId="3486BC77" w:rsidR="00080B74" w:rsidRDefault="00A11153" w:rsidP="00E6238D">
      <w:r>
        <w:t>Johnson, R. B. and Onwuegbuzie, A</w:t>
      </w:r>
      <w:r w:rsidR="00F87038">
        <w:t xml:space="preserve">J, 2004 Mixed Method Research: “A Research Paradigm Whose Time Has Come” Educational Research, Vol. 33, No 7, pp.14-26 Available at </w:t>
      </w:r>
    </w:p>
    <w:p w14:paraId="11ADCC92" w14:textId="77777777" w:rsidR="00666A32" w:rsidRDefault="00740FD3" w:rsidP="00666A32">
      <w:proofErr w:type="spellStart"/>
      <w:r>
        <w:t>Journel</w:t>
      </w:r>
      <w:proofErr w:type="spellEnd"/>
      <w:r>
        <w:t xml:space="preserve"> of Criminal Justice. (2015) </w:t>
      </w:r>
      <w:r w:rsidR="00666A32">
        <w:t xml:space="preserve">The Relationship Between Adverse Childhood Experiences and </w:t>
      </w:r>
      <w:proofErr w:type="spellStart"/>
      <w:r w:rsidR="00666A32">
        <w:t>Juuvenille</w:t>
      </w:r>
      <w:proofErr w:type="spellEnd"/>
      <w:r w:rsidR="00666A32">
        <w:t xml:space="preserve"> Offending. (Online) Available at:</w:t>
      </w:r>
      <w:bookmarkStart w:id="0" w:name="_Hlk99637126"/>
    </w:p>
    <w:p w14:paraId="6F190135" w14:textId="2F3BAB82" w:rsidR="00666A32" w:rsidRDefault="00666A32" w:rsidP="00666A32">
      <w:hyperlink r:id="rId10" w:history="1">
        <w:r w:rsidRPr="00727B0E">
          <w:rPr>
            <w:rStyle w:val="Hyperlink"/>
          </w:rPr>
          <w:t>https://www.pacesconne</w:t>
        </w:r>
        <w:r w:rsidRPr="00727B0E">
          <w:rPr>
            <w:rStyle w:val="Hyperlink"/>
          </w:rPr>
          <w:t>ction.com/g/ace-juvenile-justice/fileSendAction/fcType/5/fcOi</w:t>
        </w:r>
        <w:r w:rsidRPr="00727B0E">
          <w:rPr>
            <w:rStyle w:val="Hyperlink"/>
          </w:rPr>
          <w:t>d</w:t>
        </w:r>
        <w:r w:rsidRPr="00727B0E">
          <w:rPr>
            <w:rStyle w:val="Hyperlink"/>
          </w:rPr>
          <w:t>/450964185277680460/fodoid/450964185277680459/5-ACEs%20and%20Juvenile%20Offending%20Trajectories-Journal%20of%20Criminal%20Justice.pdf</w:t>
        </w:r>
      </w:hyperlink>
      <w:bookmarkEnd w:id="0"/>
    </w:p>
    <w:p w14:paraId="1F2F593E" w14:textId="1A14244B" w:rsidR="00666A32" w:rsidRPr="00666A32" w:rsidRDefault="00666A32" w:rsidP="00666A32">
      <w:r>
        <w:t>(Assessed on 27</w:t>
      </w:r>
      <w:r w:rsidRPr="00666A32">
        <w:rPr>
          <w:vertAlign w:val="superscript"/>
        </w:rPr>
        <w:t>th</w:t>
      </w:r>
      <w:r>
        <w:t xml:space="preserve"> March 2022)</w:t>
      </w:r>
    </w:p>
    <w:p w14:paraId="560C66B5" w14:textId="77777777" w:rsidR="00666A32" w:rsidRDefault="00666A32" w:rsidP="00E6238D"/>
    <w:p w14:paraId="4A48768D" w14:textId="2A98A21C" w:rsidR="00E96DE5" w:rsidRDefault="00E96DE5" w:rsidP="00E96DE5">
      <w:r>
        <w:t xml:space="preserve">Hughes K, Ford K, Davies AR, </w:t>
      </w:r>
      <w:proofErr w:type="spellStart"/>
      <w:r>
        <w:t>Homolova</w:t>
      </w:r>
      <w:proofErr w:type="spellEnd"/>
      <w:r>
        <w:t xml:space="preserve"> L, Bellis MA.</w:t>
      </w:r>
      <w:r>
        <w:t xml:space="preserve"> (2018).</w:t>
      </w:r>
      <w:r>
        <w:t xml:space="preserve"> Sources of resilience and their moderating relationships with harms from adverse childhood experiences. Cardiff: Public Health Wales; 2018.</w:t>
      </w:r>
    </w:p>
    <w:p w14:paraId="4EA954DA" w14:textId="77777777" w:rsidR="00E96DE5" w:rsidRDefault="00E96DE5" w:rsidP="00E6238D"/>
    <w:p w14:paraId="5BDB5DDE" w14:textId="6BF89480" w:rsidR="00080B74" w:rsidRDefault="00080B74" w:rsidP="00E6238D">
      <w:r>
        <w:t xml:space="preserve">Public Health Wales </w:t>
      </w:r>
      <w:r w:rsidR="00F87038">
        <w:t>(</w:t>
      </w:r>
      <w:r>
        <w:t>2015</w:t>
      </w:r>
      <w:r w:rsidR="00F87038">
        <w:t>)</w:t>
      </w:r>
      <w:r>
        <w:t xml:space="preserve"> (Welsh Adverse Childhood </w:t>
      </w:r>
      <w:proofErr w:type="gramStart"/>
      <w:r>
        <w:t>Study)</w:t>
      </w:r>
      <w:r w:rsidR="00F87038">
        <w:t>Available</w:t>
      </w:r>
      <w:proofErr w:type="gramEnd"/>
      <w:r w:rsidR="00F87038">
        <w:t xml:space="preserve"> at:</w:t>
      </w:r>
      <w:r w:rsidRPr="00080B74">
        <w:t xml:space="preserve"> </w:t>
      </w:r>
    </w:p>
    <w:bookmarkStart w:id="1" w:name="_Hlk99636374"/>
    <w:p w14:paraId="4877AC14" w14:textId="77777777" w:rsidR="00666A32" w:rsidRDefault="00080B74" w:rsidP="00E6238D">
      <w:pPr>
        <w:rPr>
          <w:rFonts w:ascii="Calibri" w:eastAsia="Calibri" w:hAnsi="Calibri" w:cs="Times New Roman"/>
          <w:color w:val="0563C1"/>
          <w:u w:val="single"/>
        </w:rPr>
      </w:pPr>
      <w:r w:rsidRPr="00080B74">
        <w:rPr>
          <w:rFonts w:ascii="Calibri" w:eastAsia="Calibri" w:hAnsi="Calibri" w:cs="Times New Roman"/>
        </w:rPr>
        <w:fldChar w:fldCharType="begin"/>
      </w:r>
      <w:r w:rsidRPr="00080B74">
        <w:rPr>
          <w:rFonts w:ascii="Calibri" w:eastAsia="Calibri" w:hAnsi="Calibri" w:cs="Times New Roman"/>
        </w:rPr>
        <w:instrText xml:space="preserve"> HYPERLINK "http://researchonline.ljmu.ac.uk/id/eprint/2648/1/ACE%20Report%20FINAL%20%28E%29.pdf" </w:instrText>
      </w:r>
      <w:r w:rsidRPr="00080B74">
        <w:rPr>
          <w:rFonts w:ascii="Calibri" w:eastAsia="Calibri" w:hAnsi="Calibri" w:cs="Times New Roman"/>
        </w:rPr>
        <w:fldChar w:fldCharType="separate"/>
      </w:r>
      <w:r w:rsidRPr="00080B74">
        <w:rPr>
          <w:rFonts w:ascii="Calibri" w:eastAsia="Calibri" w:hAnsi="Calibri" w:cs="Times New Roman"/>
          <w:color w:val="0563C1"/>
          <w:u w:val="single"/>
        </w:rPr>
        <w:t>http://researchonline.ljm</w:t>
      </w:r>
      <w:r w:rsidRPr="00080B74">
        <w:rPr>
          <w:rFonts w:ascii="Calibri" w:eastAsia="Calibri" w:hAnsi="Calibri" w:cs="Times New Roman"/>
          <w:color w:val="0563C1"/>
          <w:u w:val="single"/>
        </w:rPr>
        <w:t>u.ac.uk/id/eprint/2648/1/ACE%20Report%20FINAL%20%28E%29.pdf</w:t>
      </w:r>
      <w:r w:rsidRPr="00080B74">
        <w:rPr>
          <w:rFonts w:ascii="Calibri" w:eastAsia="Calibri" w:hAnsi="Calibri" w:cs="Times New Roman"/>
          <w:color w:val="0563C1"/>
          <w:u w:val="single"/>
        </w:rPr>
        <w:fldChar w:fldCharType="end"/>
      </w:r>
      <w:bookmarkEnd w:id="1"/>
    </w:p>
    <w:p w14:paraId="51B4E101" w14:textId="7DFB4754" w:rsidR="00080B74" w:rsidRDefault="00F87038" w:rsidP="00E6238D">
      <w:pPr>
        <w:rPr>
          <w:rFonts w:ascii="Calibri" w:eastAsia="Calibri" w:hAnsi="Calibri" w:cs="Times New Roman"/>
          <w:color w:val="0563C1"/>
          <w:u w:val="single"/>
        </w:rPr>
      </w:pPr>
      <w:r>
        <w:rPr>
          <w:rFonts w:ascii="Calibri" w:eastAsia="Calibri" w:hAnsi="Calibri" w:cs="Times New Roman"/>
          <w:color w:val="0563C1"/>
          <w:u w:val="single"/>
        </w:rPr>
        <w:t>(Accessed 28</w:t>
      </w:r>
      <w:r w:rsidRPr="00F87038">
        <w:rPr>
          <w:rFonts w:ascii="Calibri" w:eastAsia="Calibri" w:hAnsi="Calibri" w:cs="Times New Roman"/>
          <w:color w:val="0563C1"/>
          <w:u w:val="single"/>
          <w:vertAlign w:val="superscript"/>
        </w:rPr>
        <w:t>th</w:t>
      </w:r>
      <w:r>
        <w:rPr>
          <w:rFonts w:ascii="Calibri" w:eastAsia="Calibri" w:hAnsi="Calibri" w:cs="Times New Roman"/>
          <w:color w:val="0563C1"/>
          <w:u w:val="single"/>
        </w:rPr>
        <w:t xml:space="preserve"> March 2022) </w:t>
      </w:r>
    </w:p>
    <w:p w14:paraId="2BEC605F" w14:textId="77777777" w:rsidR="00D46979" w:rsidRDefault="00D46979" w:rsidP="00E6238D">
      <w:pPr>
        <w:rPr>
          <w:rFonts w:ascii="Calibri" w:eastAsia="Calibri" w:hAnsi="Calibri" w:cs="Times New Roman"/>
          <w:color w:val="0563C1"/>
          <w:u w:val="single"/>
        </w:rPr>
      </w:pPr>
    </w:p>
    <w:p w14:paraId="185B348A" w14:textId="3ECD2034" w:rsidR="00D46979" w:rsidRPr="00D46979" w:rsidRDefault="00D46979" w:rsidP="00E6238D">
      <w:pPr>
        <w:rPr>
          <w:rFonts w:ascii="Calibri" w:eastAsia="Calibri" w:hAnsi="Calibri" w:cs="Times New Roman"/>
        </w:rPr>
      </w:pPr>
      <w:r w:rsidRPr="00D46979">
        <w:rPr>
          <w:rFonts w:ascii="Calibri" w:eastAsia="Calibri" w:hAnsi="Calibri" w:cs="Times New Roman"/>
        </w:rPr>
        <w:t>Punch, K. (2005) Introduction to Social Research: Quantitative and Qualitative Approaches. 2nd Edition, Sage, London.</w:t>
      </w:r>
    </w:p>
    <w:p w14:paraId="5E593EB2" w14:textId="05F2CB9D" w:rsidR="00D46979" w:rsidRPr="00D46979" w:rsidRDefault="00D46979" w:rsidP="00E6238D">
      <w:pPr>
        <w:rPr>
          <w:rFonts w:ascii="Calibri" w:eastAsia="Calibri" w:hAnsi="Calibri" w:cs="Times New Roman"/>
        </w:rPr>
      </w:pPr>
      <w:r w:rsidRPr="00D46979">
        <w:rPr>
          <w:rFonts w:ascii="Calibri" w:eastAsia="Calibri" w:hAnsi="Calibri" w:cs="Times New Roman"/>
        </w:rPr>
        <w:t>Pergamon (2002</w:t>
      </w:r>
      <w:proofErr w:type="gramStart"/>
      <w:r w:rsidRPr="00D46979">
        <w:rPr>
          <w:rFonts w:ascii="Calibri" w:eastAsia="Calibri" w:hAnsi="Calibri" w:cs="Times New Roman"/>
        </w:rPr>
        <w:t>)  Adverse</w:t>
      </w:r>
      <w:proofErr w:type="gramEnd"/>
      <w:r w:rsidRPr="00D46979">
        <w:rPr>
          <w:rFonts w:ascii="Calibri" w:eastAsia="Calibri" w:hAnsi="Calibri" w:cs="Times New Roman"/>
        </w:rPr>
        <w:t xml:space="preserve"> childhood experiences and personal alcohol abuse as an adult. Online. Available at:</w:t>
      </w:r>
    </w:p>
    <w:p w14:paraId="08CC2B87" w14:textId="77777777" w:rsidR="00D46979" w:rsidRPr="00D46979" w:rsidRDefault="00D46979" w:rsidP="00D46979">
      <w:pPr>
        <w:rPr>
          <w:rFonts w:ascii="Calibri" w:eastAsia="Calibri" w:hAnsi="Calibri" w:cs="Times New Roman"/>
          <w:color w:val="0563C1"/>
          <w:u w:val="single"/>
        </w:rPr>
      </w:pPr>
      <w:hyperlink r:id="rId11" w:history="1">
        <w:r w:rsidRPr="00D46979">
          <w:rPr>
            <w:rStyle w:val="Hyperlink"/>
            <w:rFonts w:ascii="Calibri" w:eastAsia="Calibri" w:hAnsi="Calibri" w:cs="Times New Roman"/>
          </w:rPr>
          <w:t>https://www.researchgate.net/publication/11187888_Adverse_childhood_experiences_and_personal_alcohol_abuse_as_an_adult</w:t>
        </w:r>
      </w:hyperlink>
    </w:p>
    <w:p w14:paraId="6EECA501" w14:textId="77777777" w:rsidR="00D46979" w:rsidRPr="00D46979" w:rsidRDefault="00D46979" w:rsidP="00D46979">
      <w:pPr>
        <w:rPr>
          <w:rFonts w:ascii="Calibri" w:eastAsia="Calibri" w:hAnsi="Calibri" w:cs="Times New Roman"/>
        </w:rPr>
      </w:pPr>
      <w:r w:rsidRPr="00D46979">
        <w:rPr>
          <w:rFonts w:ascii="Calibri" w:eastAsia="Calibri" w:hAnsi="Calibri" w:cs="Times New Roman"/>
        </w:rPr>
        <w:t>(Accessed 24th March 2022)</w:t>
      </w:r>
    </w:p>
    <w:p w14:paraId="4E7A09D8" w14:textId="77777777" w:rsidR="00D46979" w:rsidRPr="00F87038" w:rsidRDefault="00D46979" w:rsidP="00E6238D">
      <w:pPr>
        <w:rPr>
          <w:rFonts w:ascii="Calibri" w:eastAsia="Calibri" w:hAnsi="Calibri" w:cs="Times New Roman"/>
          <w:color w:val="0563C1"/>
          <w:u w:val="single"/>
        </w:rPr>
      </w:pPr>
    </w:p>
    <w:p w14:paraId="4C52D463" w14:textId="7348D355" w:rsidR="00080B74" w:rsidRDefault="00F87038" w:rsidP="00E6238D">
      <w:r w:rsidRPr="00F87038">
        <w:t xml:space="preserve">SAGE Journals. </w:t>
      </w:r>
      <w:r>
        <w:t>2017. Youth Violence and Juvenile Justice. Available at:</w:t>
      </w:r>
    </w:p>
    <w:p w14:paraId="7C66E6EB" w14:textId="4BE066C7" w:rsidR="006778FC" w:rsidRDefault="006778FC" w:rsidP="00E6238D">
      <w:hyperlink r:id="rId12" w:history="1">
        <w:r w:rsidRPr="00727B0E">
          <w:rPr>
            <w:rStyle w:val="Hyperlink"/>
          </w:rPr>
          <w:t>https://journals.sagep</w:t>
        </w:r>
        <w:r w:rsidRPr="00727B0E">
          <w:rPr>
            <w:rStyle w:val="Hyperlink"/>
          </w:rPr>
          <w:t>ub.com/doi/full</w:t>
        </w:r>
        <w:r w:rsidRPr="00727B0E">
          <w:rPr>
            <w:rStyle w:val="Hyperlink"/>
          </w:rPr>
          <w:t>/10.1177/1541204017728998</w:t>
        </w:r>
      </w:hyperlink>
    </w:p>
    <w:p w14:paraId="7E104959" w14:textId="6D0744EC" w:rsidR="00F87038" w:rsidRDefault="00F87038" w:rsidP="00E6238D">
      <w:r>
        <w:t>(Accessed 28</w:t>
      </w:r>
      <w:r w:rsidRPr="00F87038">
        <w:rPr>
          <w:vertAlign w:val="superscript"/>
        </w:rPr>
        <w:t>th</w:t>
      </w:r>
      <w:r>
        <w:t xml:space="preserve"> March 2022)</w:t>
      </w:r>
    </w:p>
    <w:p w14:paraId="29DF7197" w14:textId="012B9AA6" w:rsidR="00080B74" w:rsidRDefault="00080B74" w:rsidP="00E6238D"/>
    <w:p w14:paraId="00D87E5E" w14:textId="135F7C87" w:rsidR="009F6690" w:rsidRDefault="009F6690" w:rsidP="00E6238D">
      <w:r>
        <w:t>South Wales Police &amp; Crime Plan (2021-25) Available at:</w:t>
      </w:r>
    </w:p>
    <w:p w14:paraId="513905FB" w14:textId="3A933E24" w:rsidR="009F6690" w:rsidRDefault="009F6690" w:rsidP="00E6238D">
      <w:hyperlink r:id="rId13" w:history="1">
        <w:r w:rsidRPr="00727B0E">
          <w:rPr>
            <w:rStyle w:val="Hyperlink"/>
          </w:rPr>
          <w:t>https://commissioner.south-wales.police.uk/media/1923/crp002-crime-plan-2020-eng-p5.pdf</w:t>
        </w:r>
      </w:hyperlink>
    </w:p>
    <w:p w14:paraId="02767C55" w14:textId="63F88992" w:rsidR="009F6690" w:rsidRDefault="009F6690" w:rsidP="00E6238D">
      <w:r>
        <w:t>(Accessed 25</w:t>
      </w:r>
      <w:r w:rsidRPr="009F6690">
        <w:rPr>
          <w:vertAlign w:val="superscript"/>
        </w:rPr>
        <w:t>th</w:t>
      </w:r>
      <w:r>
        <w:t xml:space="preserve"> March 2022)</w:t>
      </w:r>
    </w:p>
    <w:p w14:paraId="50C2A1E5" w14:textId="77777777" w:rsidR="009F6690" w:rsidRDefault="009F6690" w:rsidP="00E6238D"/>
    <w:p w14:paraId="39C88BCB" w14:textId="6DE9E12B" w:rsidR="00740FD3" w:rsidRDefault="00740FD3" w:rsidP="00E6238D">
      <w:r>
        <w:t>The Scottish Government. (2018) Understanding childhood Adversity, Resilience and Crime. (online) Available at:</w:t>
      </w:r>
    </w:p>
    <w:p w14:paraId="5DCD6E52" w14:textId="40700EFB" w:rsidR="00080B74" w:rsidRDefault="00080B74" w:rsidP="00E6238D">
      <w:pPr>
        <w:rPr>
          <w:rFonts w:ascii="Calibri" w:eastAsia="Calibri" w:hAnsi="Calibri" w:cs="Times New Roman"/>
        </w:rPr>
      </w:pPr>
      <w:hyperlink r:id="rId14" w:history="1">
        <w:r w:rsidRPr="00080B74">
          <w:rPr>
            <w:rFonts w:ascii="Calibri" w:eastAsia="Calibri" w:hAnsi="Calibri" w:cs="Times New Roman"/>
            <w:color w:val="0563C1"/>
            <w:u w:val="single"/>
          </w:rPr>
          <w:t>https://www.gov.scot/binaries/content/documents/govscot/publications/research-and-analysis/2018/05/understanding-childhood-adversity-resilience-crime/documents/00535550-pdf/00535550-pdf/govscot%3Adocument/00535550.pdf</w:t>
        </w:r>
      </w:hyperlink>
    </w:p>
    <w:p w14:paraId="25FB7D70" w14:textId="2E84B7AA" w:rsidR="00740FD3" w:rsidRDefault="00740FD3" w:rsidP="00E6238D">
      <w:r>
        <w:rPr>
          <w:rFonts w:ascii="Calibri" w:eastAsia="Calibri" w:hAnsi="Calibri" w:cs="Times New Roman"/>
        </w:rPr>
        <w:t>(Accessed 26</w:t>
      </w:r>
      <w:r w:rsidRPr="00740FD3">
        <w:rPr>
          <w:rFonts w:ascii="Calibri" w:eastAsia="Calibri" w:hAnsi="Calibri" w:cs="Times New Roman"/>
          <w:vertAlign w:val="superscript"/>
        </w:rPr>
        <w:t>th</w:t>
      </w:r>
      <w:r>
        <w:rPr>
          <w:rFonts w:ascii="Calibri" w:eastAsia="Calibri" w:hAnsi="Calibri" w:cs="Times New Roman"/>
        </w:rPr>
        <w:t xml:space="preserve"> March 2022)</w:t>
      </w:r>
    </w:p>
    <w:p w14:paraId="55F9FAB9" w14:textId="77777777" w:rsidR="00A5476C" w:rsidRDefault="00A5476C" w:rsidP="00E6238D"/>
    <w:p w14:paraId="29AABF0D" w14:textId="6B0B1B57" w:rsidR="009F6690" w:rsidRDefault="009F6690">
      <w:pPr>
        <w:rPr>
          <w:b/>
          <w:bCs/>
          <w:u w:val="single"/>
        </w:rPr>
      </w:pPr>
      <w:r>
        <w:rPr>
          <w:b/>
          <w:bCs/>
          <w:u w:val="single"/>
        </w:rPr>
        <w:t>Word Count 1747</w:t>
      </w:r>
    </w:p>
    <w:p w14:paraId="689E3BD4" w14:textId="7883FB71" w:rsidR="009F6690" w:rsidRPr="009F6690" w:rsidRDefault="009F6690">
      <w:pPr>
        <w:rPr>
          <w:b/>
          <w:bCs/>
          <w:u w:val="single"/>
        </w:rPr>
      </w:pPr>
      <w:r>
        <w:rPr>
          <w:b/>
          <w:bCs/>
          <w:u w:val="single"/>
        </w:rPr>
        <w:t>Questionnaire Questions</w:t>
      </w:r>
    </w:p>
    <w:p w14:paraId="343E108F" w14:textId="655450FE" w:rsidR="002258D0" w:rsidRDefault="00C95441" w:rsidP="002258D0">
      <w:pPr>
        <w:pStyle w:val="ListParagraph"/>
        <w:numPr>
          <w:ilvl w:val="0"/>
          <w:numId w:val="2"/>
        </w:numPr>
      </w:pPr>
      <w:r>
        <w:t>your observations in a professional capacity can you describe your experience with ACE’s</w:t>
      </w:r>
      <w:r w:rsidR="008D072D">
        <w:t>.</w:t>
      </w:r>
    </w:p>
    <w:p w14:paraId="6EB406EC" w14:textId="77777777" w:rsidR="008D072D" w:rsidRDefault="008D072D" w:rsidP="008D072D">
      <w:pPr>
        <w:pStyle w:val="ListParagraph"/>
      </w:pPr>
    </w:p>
    <w:p w14:paraId="5D8576AB" w14:textId="77777777" w:rsidR="002258D0" w:rsidRDefault="002258D0" w:rsidP="002258D0">
      <w:pPr>
        <w:pStyle w:val="ListParagraph"/>
      </w:pPr>
    </w:p>
    <w:p w14:paraId="59B83E2F" w14:textId="16B742F6" w:rsidR="00C95441" w:rsidRDefault="002258D0" w:rsidP="002258D0">
      <w:pPr>
        <w:pStyle w:val="ListParagraph"/>
        <w:numPr>
          <w:ilvl w:val="0"/>
          <w:numId w:val="2"/>
        </w:numPr>
      </w:pPr>
      <w:r>
        <w:t xml:space="preserve">What impact has </w:t>
      </w:r>
      <w:proofErr w:type="gramStart"/>
      <w:r>
        <w:t>ACE’s</w:t>
      </w:r>
      <w:proofErr w:type="gramEnd"/>
      <w:r w:rsidR="00C95441">
        <w:t xml:space="preserve"> had on your role</w:t>
      </w:r>
      <w:r>
        <w:t xml:space="preserve"> in comparison to previous years? </w:t>
      </w:r>
    </w:p>
    <w:p w14:paraId="6AC6BE81" w14:textId="77777777" w:rsidR="002258D0" w:rsidRDefault="002258D0" w:rsidP="002258D0">
      <w:pPr>
        <w:pStyle w:val="ListParagraph"/>
      </w:pPr>
    </w:p>
    <w:p w14:paraId="5A11D3AF" w14:textId="0B7A8619" w:rsidR="002258D0" w:rsidRDefault="002258D0" w:rsidP="00BF211D">
      <w:pPr>
        <w:pStyle w:val="ListParagraph"/>
        <w:numPr>
          <w:ilvl w:val="0"/>
          <w:numId w:val="2"/>
        </w:numPr>
      </w:pPr>
      <w:r>
        <w:t xml:space="preserve">In your professional opinion do you think there is an association between ACE’s </w:t>
      </w:r>
      <w:r w:rsidR="00BF211D">
        <w:t xml:space="preserve">and </w:t>
      </w:r>
      <w:r>
        <w:t>offending behaviour</w:t>
      </w:r>
      <w:r w:rsidR="008D072D">
        <w:t>?</w:t>
      </w:r>
    </w:p>
    <w:p w14:paraId="44C4F884" w14:textId="77777777" w:rsidR="00BF211D" w:rsidRDefault="00BF211D" w:rsidP="00BF211D">
      <w:pPr>
        <w:pStyle w:val="ListParagraph"/>
      </w:pPr>
    </w:p>
    <w:p w14:paraId="522A888A" w14:textId="4248094C" w:rsidR="00BF211D" w:rsidRDefault="00BF211D" w:rsidP="00BF211D">
      <w:pPr>
        <w:pStyle w:val="ListParagraph"/>
        <w:numPr>
          <w:ilvl w:val="0"/>
          <w:numId w:val="2"/>
        </w:numPr>
      </w:pPr>
      <w:r>
        <w:t>What impact do you think ACE’s have on crime?</w:t>
      </w:r>
    </w:p>
    <w:p w14:paraId="799C0510" w14:textId="77777777" w:rsidR="0007778B" w:rsidRDefault="0007778B" w:rsidP="0007778B">
      <w:pPr>
        <w:pStyle w:val="ListParagraph"/>
      </w:pPr>
    </w:p>
    <w:p w14:paraId="6099714A" w14:textId="0F9D498E" w:rsidR="0007778B" w:rsidRDefault="0007778B" w:rsidP="00BF211D">
      <w:pPr>
        <w:pStyle w:val="ListParagraph"/>
        <w:numPr>
          <w:ilvl w:val="0"/>
          <w:numId w:val="2"/>
        </w:numPr>
      </w:pPr>
      <w:r>
        <w:t>Do you agree that children who have been exposed to ACE’s are more likely to become perpetrators of crime in comparison to children who have not?</w:t>
      </w:r>
    </w:p>
    <w:p w14:paraId="39734DE4" w14:textId="77777777" w:rsidR="0007778B" w:rsidRDefault="0007778B" w:rsidP="0007778B">
      <w:pPr>
        <w:pStyle w:val="ListParagraph"/>
      </w:pPr>
    </w:p>
    <w:p w14:paraId="696DEEE9" w14:textId="0BA68DDF" w:rsidR="0007778B" w:rsidRDefault="0007778B" w:rsidP="0007778B">
      <w:pPr>
        <w:pStyle w:val="ListParagraph"/>
      </w:pPr>
      <w:r w:rsidRPr="0007778B">
        <w:t xml:space="preserve">Strongly Agree       </w:t>
      </w:r>
      <w:proofErr w:type="spellStart"/>
      <w:r w:rsidRPr="0007778B">
        <w:t>Agree</w:t>
      </w:r>
      <w:proofErr w:type="spellEnd"/>
      <w:r w:rsidRPr="0007778B">
        <w:t xml:space="preserve">          Disagree        Strongly Disagree</w:t>
      </w:r>
    </w:p>
    <w:p w14:paraId="0C91EA08" w14:textId="77777777" w:rsidR="00BF211D" w:rsidRDefault="00BF211D" w:rsidP="00BF211D">
      <w:pPr>
        <w:pStyle w:val="ListParagraph"/>
      </w:pPr>
    </w:p>
    <w:p w14:paraId="55B2D4FF" w14:textId="3743D61F" w:rsidR="00BF211D" w:rsidRDefault="00BF211D" w:rsidP="008D072D">
      <w:pPr>
        <w:pStyle w:val="ListParagraph"/>
        <w:numPr>
          <w:ilvl w:val="0"/>
          <w:numId w:val="2"/>
        </w:numPr>
      </w:pPr>
      <w:r>
        <w:t xml:space="preserve">Do you agree that </w:t>
      </w:r>
      <w:proofErr w:type="gramStart"/>
      <w:r>
        <w:t>ACE’s</w:t>
      </w:r>
      <w:proofErr w:type="gramEnd"/>
      <w:r>
        <w:t xml:space="preserve"> are a significant contributing factor when considering offending behaviour?</w:t>
      </w:r>
    </w:p>
    <w:p w14:paraId="407A2A25" w14:textId="77777777" w:rsidR="008D072D" w:rsidRDefault="008D072D" w:rsidP="008D072D">
      <w:pPr>
        <w:pStyle w:val="ListParagraph"/>
      </w:pPr>
    </w:p>
    <w:p w14:paraId="78F4782A" w14:textId="4772BD7A" w:rsidR="00BF211D" w:rsidRDefault="00BF211D" w:rsidP="00BF211D">
      <w:pPr>
        <w:pStyle w:val="ListParagraph"/>
      </w:pPr>
      <w:r>
        <w:t xml:space="preserve">Strongly Agree       </w:t>
      </w:r>
      <w:proofErr w:type="spellStart"/>
      <w:r>
        <w:t>Agree</w:t>
      </w:r>
      <w:proofErr w:type="spellEnd"/>
      <w:r>
        <w:t xml:space="preserve">          Disagree        Strongly Disagree </w:t>
      </w:r>
    </w:p>
    <w:p w14:paraId="17DBDF51" w14:textId="6A05A319" w:rsidR="00FF7CC2" w:rsidRDefault="00FF7CC2" w:rsidP="00FF7CC2"/>
    <w:p w14:paraId="1B1C2BA9" w14:textId="61D25D4F" w:rsidR="00FF7CC2" w:rsidRDefault="00FF7CC2" w:rsidP="00FF7CC2">
      <w:pPr>
        <w:pStyle w:val="ListParagraph"/>
        <w:numPr>
          <w:ilvl w:val="0"/>
          <w:numId w:val="2"/>
        </w:numPr>
      </w:pPr>
      <w:r>
        <w:t>Do you agree that specific ACE’s can be attributed to a specific crime type?</w:t>
      </w:r>
    </w:p>
    <w:p w14:paraId="5E52902A" w14:textId="25820888" w:rsidR="00FF7CC2" w:rsidRDefault="00FF7CC2" w:rsidP="00FF7CC2">
      <w:pPr>
        <w:pStyle w:val="ListParagraph"/>
      </w:pPr>
    </w:p>
    <w:p w14:paraId="088E1FCD" w14:textId="41AE1C8C" w:rsidR="00FF7CC2" w:rsidRDefault="00FF7CC2" w:rsidP="00FF7CC2">
      <w:pPr>
        <w:pStyle w:val="ListParagraph"/>
      </w:pPr>
      <w:r w:rsidRPr="00FF7CC2">
        <w:t xml:space="preserve">Strongly Agree       </w:t>
      </w:r>
      <w:proofErr w:type="spellStart"/>
      <w:r w:rsidRPr="00FF7CC2">
        <w:t>Agree</w:t>
      </w:r>
      <w:proofErr w:type="spellEnd"/>
      <w:r w:rsidRPr="00FF7CC2">
        <w:t xml:space="preserve">          Disagree        Strongly Disagree</w:t>
      </w:r>
    </w:p>
    <w:p w14:paraId="3F57C735" w14:textId="77777777" w:rsidR="00FF7CC2" w:rsidRDefault="00FF7CC2" w:rsidP="00FF7CC2">
      <w:pPr>
        <w:pStyle w:val="ListParagraph"/>
      </w:pPr>
    </w:p>
    <w:p w14:paraId="54A865F6" w14:textId="5B5C6FEC" w:rsidR="00BF211D" w:rsidRDefault="00BF211D" w:rsidP="00BF211D">
      <w:pPr>
        <w:pStyle w:val="ListParagraph"/>
      </w:pPr>
    </w:p>
    <w:p w14:paraId="043E9D9C" w14:textId="76771205" w:rsidR="00BF211D" w:rsidRDefault="00FF7CC2" w:rsidP="00FF7CC2">
      <w:pPr>
        <w:pStyle w:val="ListParagraph"/>
        <w:numPr>
          <w:ilvl w:val="0"/>
          <w:numId w:val="2"/>
        </w:numPr>
      </w:pPr>
      <w:r>
        <w:t>Do you agree that the more ACE’s a person is exposed to there is an increased risk of offending</w:t>
      </w:r>
      <w:r w:rsidR="008D072D">
        <w:t>?</w:t>
      </w:r>
    </w:p>
    <w:p w14:paraId="5E376B46" w14:textId="5FF8A68F" w:rsidR="00FF7CC2" w:rsidRDefault="00FF7CC2" w:rsidP="00FF7CC2">
      <w:pPr>
        <w:pStyle w:val="ListParagraph"/>
      </w:pPr>
    </w:p>
    <w:p w14:paraId="611A9DC4" w14:textId="517532D9" w:rsidR="00FF7CC2" w:rsidRDefault="00FF7CC2" w:rsidP="00FF7CC2">
      <w:pPr>
        <w:pStyle w:val="ListParagraph"/>
      </w:pPr>
      <w:bookmarkStart w:id="2" w:name="_Hlk99634974"/>
      <w:r w:rsidRPr="00FF7CC2">
        <w:t xml:space="preserve">Strongly Agree       </w:t>
      </w:r>
      <w:proofErr w:type="spellStart"/>
      <w:r w:rsidRPr="00FF7CC2">
        <w:t>Agree</w:t>
      </w:r>
      <w:proofErr w:type="spellEnd"/>
      <w:r w:rsidRPr="00FF7CC2">
        <w:t xml:space="preserve">          Disagree        Strongly Disagree</w:t>
      </w:r>
    </w:p>
    <w:bookmarkEnd w:id="2"/>
    <w:p w14:paraId="4016FDF2" w14:textId="08CF9BF8" w:rsidR="00FF7CC2" w:rsidRDefault="00FF7CC2" w:rsidP="00FF7CC2"/>
    <w:p w14:paraId="0D1FFE26" w14:textId="79649B6F" w:rsidR="00FF7CC2" w:rsidRDefault="00FF7CC2" w:rsidP="00FF7CC2">
      <w:pPr>
        <w:pStyle w:val="ListParagraph"/>
        <w:numPr>
          <w:ilvl w:val="0"/>
          <w:numId w:val="2"/>
        </w:numPr>
      </w:pPr>
      <w:r>
        <w:t xml:space="preserve">Do you you agree that </w:t>
      </w:r>
      <w:proofErr w:type="gramStart"/>
      <w:r>
        <w:t>ACE’s</w:t>
      </w:r>
      <w:proofErr w:type="gramEnd"/>
      <w:r>
        <w:t xml:space="preserve"> are intergenerational? </w:t>
      </w:r>
    </w:p>
    <w:p w14:paraId="3CAB3FFC" w14:textId="77777777" w:rsidR="0007778B" w:rsidRDefault="0007778B" w:rsidP="0007778B">
      <w:pPr>
        <w:ind w:firstLine="720"/>
      </w:pPr>
    </w:p>
    <w:p w14:paraId="27AA67DC" w14:textId="10C276CC" w:rsidR="00FF7CC2" w:rsidRDefault="00FF7CC2" w:rsidP="0007778B">
      <w:pPr>
        <w:ind w:firstLine="720"/>
      </w:pPr>
      <w:r w:rsidRPr="00FF7CC2">
        <w:t xml:space="preserve">Strongly Agree       </w:t>
      </w:r>
      <w:proofErr w:type="spellStart"/>
      <w:r w:rsidRPr="00FF7CC2">
        <w:t>Agree</w:t>
      </w:r>
      <w:proofErr w:type="spellEnd"/>
      <w:r w:rsidRPr="00FF7CC2">
        <w:t xml:space="preserve">          Disagree        Strongly Disagree</w:t>
      </w:r>
    </w:p>
    <w:p w14:paraId="0F543832" w14:textId="77777777" w:rsidR="0007778B" w:rsidRDefault="0007778B" w:rsidP="0007778B">
      <w:pPr>
        <w:ind w:firstLine="720"/>
      </w:pPr>
    </w:p>
    <w:p w14:paraId="55CCC18B" w14:textId="2CFC7F9A" w:rsidR="00FF7CC2" w:rsidRDefault="00FF7CC2" w:rsidP="00FF7CC2">
      <w:pPr>
        <w:pStyle w:val="ListParagraph"/>
        <w:numPr>
          <w:ilvl w:val="0"/>
          <w:numId w:val="2"/>
        </w:numPr>
      </w:pPr>
      <w:r>
        <w:t>Why do you think some children who have been exposed to ACE’s do not go onto become perpetrators of crime?</w:t>
      </w:r>
    </w:p>
    <w:p w14:paraId="11624EF9" w14:textId="1F80E131" w:rsidR="0007778B" w:rsidRDefault="0007778B" w:rsidP="0007778B">
      <w:pPr>
        <w:ind w:left="360"/>
      </w:pPr>
    </w:p>
    <w:p w14:paraId="2E4BC834" w14:textId="3F743FD4" w:rsidR="0007778B" w:rsidRDefault="0007778B" w:rsidP="008D072D"/>
    <w:p w14:paraId="262556E4" w14:textId="77777777" w:rsidR="00FF7CC2" w:rsidRPr="0094574D" w:rsidRDefault="00FF7CC2" w:rsidP="00FF7CC2">
      <w:pPr>
        <w:pStyle w:val="ListParagraph"/>
      </w:pPr>
    </w:p>
    <w:sectPr w:rsidR="00FF7CC2" w:rsidRPr="0094574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9470F" w14:textId="77777777" w:rsidR="0032335B" w:rsidRDefault="00913D74">
      <w:pPr>
        <w:spacing w:after="0" w:line="240" w:lineRule="auto"/>
      </w:pPr>
      <w:r>
        <w:separator/>
      </w:r>
    </w:p>
  </w:endnote>
  <w:endnote w:type="continuationSeparator" w:id="0">
    <w:p w14:paraId="59D38775" w14:textId="77777777" w:rsidR="0032335B" w:rsidRDefault="00913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FF3C1" w14:textId="77777777" w:rsidR="00913D74" w:rsidRDefault="00913D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1E6D6399" w14:textId="77777777" w:rsidTr="28767A1F">
      <w:tc>
        <w:tcPr>
          <w:tcW w:w="3005" w:type="dxa"/>
        </w:tcPr>
        <w:p w14:paraId="70333787" w14:textId="67824C5F" w:rsidR="28767A1F" w:rsidRDefault="28767A1F" w:rsidP="28767A1F">
          <w:pPr>
            <w:pStyle w:val="Header"/>
            <w:ind w:left="-115"/>
          </w:pPr>
          <w:r>
            <w:t>Adapted from UCLAN.ac.uk</w:t>
          </w:r>
        </w:p>
      </w:tc>
      <w:tc>
        <w:tcPr>
          <w:tcW w:w="3005" w:type="dxa"/>
        </w:tcPr>
        <w:p w14:paraId="0BF7D7D9" w14:textId="78A33699" w:rsidR="28767A1F" w:rsidRDefault="28767A1F" w:rsidP="28767A1F">
          <w:pPr>
            <w:pStyle w:val="Header"/>
            <w:jc w:val="center"/>
          </w:pPr>
        </w:p>
      </w:tc>
      <w:tc>
        <w:tcPr>
          <w:tcW w:w="3005" w:type="dxa"/>
        </w:tcPr>
        <w:p w14:paraId="0A0C4267" w14:textId="35FEA3FD" w:rsidR="28767A1F" w:rsidRDefault="28767A1F" w:rsidP="28767A1F">
          <w:pPr>
            <w:pStyle w:val="Header"/>
            <w:ind w:right="-115"/>
            <w:jc w:val="right"/>
          </w:pPr>
        </w:p>
      </w:tc>
    </w:tr>
  </w:tbl>
  <w:p w14:paraId="3926AFF9" w14:textId="6FA2424E" w:rsidR="28767A1F" w:rsidRDefault="28767A1F" w:rsidP="28767A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189D7" w14:textId="77777777" w:rsidR="00913D74" w:rsidRDefault="00913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C8B4B" w14:textId="77777777" w:rsidR="0032335B" w:rsidRDefault="00913D74">
      <w:pPr>
        <w:spacing w:after="0" w:line="240" w:lineRule="auto"/>
      </w:pPr>
      <w:r>
        <w:separator/>
      </w:r>
    </w:p>
  </w:footnote>
  <w:footnote w:type="continuationSeparator" w:id="0">
    <w:p w14:paraId="5D56F3F2" w14:textId="77777777" w:rsidR="0032335B" w:rsidRDefault="00913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2B8C9" w14:textId="77777777" w:rsidR="00913D74" w:rsidRDefault="00913D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6437ECEB" w14:textId="77777777" w:rsidTr="28767A1F">
      <w:tc>
        <w:tcPr>
          <w:tcW w:w="3005" w:type="dxa"/>
        </w:tcPr>
        <w:p w14:paraId="14B4F517" w14:textId="18BA55D1" w:rsidR="28767A1F" w:rsidRDefault="28767A1F" w:rsidP="28767A1F">
          <w:pPr>
            <w:pStyle w:val="Header"/>
            <w:ind w:left="-115"/>
          </w:pPr>
        </w:p>
      </w:tc>
      <w:tc>
        <w:tcPr>
          <w:tcW w:w="3005" w:type="dxa"/>
        </w:tcPr>
        <w:p w14:paraId="58C2542B" w14:textId="6C1B75C2" w:rsidR="28767A1F" w:rsidRDefault="28767A1F" w:rsidP="28767A1F">
          <w:pPr>
            <w:pStyle w:val="Header"/>
            <w:jc w:val="center"/>
          </w:pPr>
        </w:p>
      </w:tc>
      <w:tc>
        <w:tcPr>
          <w:tcW w:w="3005" w:type="dxa"/>
        </w:tcPr>
        <w:p w14:paraId="22EAEE4A" w14:textId="036C4598" w:rsidR="28767A1F" w:rsidRDefault="28767A1F" w:rsidP="28767A1F">
          <w:pPr>
            <w:pStyle w:val="Header"/>
            <w:ind w:right="-115"/>
            <w:jc w:val="right"/>
          </w:pPr>
        </w:p>
      </w:tc>
    </w:tr>
  </w:tbl>
  <w:p w14:paraId="56CEC222" w14:textId="7F4D99DA" w:rsidR="28767A1F" w:rsidRDefault="28767A1F" w:rsidP="28767A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D346C" w14:textId="77777777" w:rsidR="00913D74" w:rsidRDefault="00913D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552A68C2"/>
    <w:multiLevelType w:val="hybridMultilevel"/>
    <w:tmpl w:val="81367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7778B"/>
    <w:rsid w:val="00080B74"/>
    <w:rsid w:val="000C67DE"/>
    <w:rsid w:val="0017621D"/>
    <w:rsid w:val="00177254"/>
    <w:rsid w:val="001B7ABC"/>
    <w:rsid w:val="002258D0"/>
    <w:rsid w:val="00260526"/>
    <w:rsid w:val="00276282"/>
    <w:rsid w:val="002818CF"/>
    <w:rsid w:val="00295CB0"/>
    <w:rsid w:val="002A458B"/>
    <w:rsid w:val="002D095B"/>
    <w:rsid w:val="0032335B"/>
    <w:rsid w:val="0033020F"/>
    <w:rsid w:val="003777BD"/>
    <w:rsid w:val="003C7581"/>
    <w:rsid w:val="003D5332"/>
    <w:rsid w:val="003F090C"/>
    <w:rsid w:val="0041325A"/>
    <w:rsid w:val="00470C95"/>
    <w:rsid w:val="00480F45"/>
    <w:rsid w:val="00496142"/>
    <w:rsid w:val="004A3C39"/>
    <w:rsid w:val="004A3C98"/>
    <w:rsid w:val="00550EA9"/>
    <w:rsid w:val="0055430B"/>
    <w:rsid w:val="00561411"/>
    <w:rsid w:val="0057689D"/>
    <w:rsid w:val="00580DA9"/>
    <w:rsid w:val="00584F9E"/>
    <w:rsid w:val="005924EE"/>
    <w:rsid w:val="005C5914"/>
    <w:rsid w:val="005F467A"/>
    <w:rsid w:val="005F5411"/>
    <w:rsid w:val="00666A32"/>
    <w:rsid w:val="006778FC"/>
    <w:rsid w:val="006C3041"/>
    <w:rsid w:val="0070018B"/>
    <w:rsid w:val="00705D00"/>
    <w:rsid w:val="00740FD3"/>
    <w:rsid w:val="00750AFD"/>
    <w:rsid w:val="00752B35"/>
    <w:rsid w:val="007C6772"/>
    <w:rsid w:val="007F1DF3"/>
    <w:rsid w:val="007F3224"/>
    <w:rsid w:val="008004FA"/>
    <w:rsid w:val="00872AC6"/>
    <w:rsid w:val="008B31C9"/>
    <w:rsid w:val="008B718C"/>
    <w:rsid w:val="008C7174"/>
    <w:rsid w:val="008D072D"/>
    <w:rsid w:val="0090093F"/>
    <w:rsid w:val="00913D74"/>
    <w:rsid w:val="0094574D"/>
    <w:rsid w:val="009E332F"/>
    <w:rsid w:val="009E4191"/>
    <w:rsid w:val="009E44F2"/>
    <w:rsid w:val="009E778C"/>
    <w:rsid w:val="009F6690"/>
    <w:rsid w:val="00A07B66"/>
    <w:rsid w:val="00A11153"/>
    <w:rsid w:val="00A26268"/>
    <w:rsid w:val="00A37A54"/>
    <w:rsid w:val="00A542C9"/>
    <w:rsid w:val="00A5476C"/>
    <w:rsid w:val="00A71EB9"/>
    <w:rsid w:val="00A740B4"/>
    <w:rsid w:val="00A90D3C"/>
    <w:rsid w:val="00AB19D0"/>
    <w:rsid w:val="00AD4729"/>
    <w:rsid w:val="00B35CCE"/>
    <w:rsid w:val="00B54203"/>
    <w:rsid w:val="00B936A1"/>
    <w:rsid w:val="00BB1679"/>
    <w:rsid w:val="00BB44C4"/>
    <w:rsid w:val="00BC0EC5"/>
    <w:rsid w:val="00BF211D"/>
    <w:rsid w:val="00BF6A0B"/>
    <w:rsid w:val="00C06517"/>
    <w:rsid w:val="00C23720"/>
    <w:rsid w:val="00C42086"/>
    <w:rsid w:val="00C8500A"/>
    <w:rsid w:val="00C86A10"/>
    <w:rsid w:val="00C95441"/>
    <w:rsid w:val="00CB577B"/>
    <w:rsid w:val="00CF4316"/>
    <w:rsid w:val="00D46979"/>
    <w:rsid w:val="00D92D76"/>
    <w:rsid w:val="00DF0B23"/>
    <w:rsid w:val="00E10C69"/>
    <w:rsid w:val="00E1124A"/>
    <w:rsid w:val="00E13A88"/>
    <w:rsid w:val="00E16E5D"/>
    <w:rsid w:val="00E33D69"/>
    <w:rsid w:val="00E6238D"/>
    <w:rsid w:val="00E96DE5"/>
    <w:rsid w:val="00EF08EA"/>
    <w:rsid w:val="00F3127F"/>
    <w:rsid w:val="00F532E3"/>
    <w:rsid w:val="00F66C2C"/>
    <w:rsid w:val="00F71FF6"/>
    <w:rsid w:val="00F87038"/>
    <w:rsid w:val="00FE730E"/>
    <w:rsid w:val="00FF7CC2"/>
    <w:rsid w:val="28767A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E13A88"/>
    <w:rPr>
      <w:color w:val="0563C1" w:themeColor="hyperlink"/>
      <w:u w:val="single"/>
    </w:rPr>
  </w:style>
  <w:style w:type="character" w:styleId="UnresolvedMention">
    <w:name w:val="Unresolved Mention"/>
    <w:basedOn w:val="DefaultParagraphFont"/>
    <w:uiPriority w:val="99"/>
    <w:semiHidden/>
    <w:unhideWhenUsed/>
    <w:rsid w:val="00E13A88"/>
    <w:rPr>
      <w:color w:val="605E5C"/>
      <w:shd w:val="clear" w:color="auto" w:fill="E1DFDD"/>
    </w:rPr>
  </w:style>
  <w:style w:type="paragraph" w:styleId="ListParagraph">
    <w:name w:val="List Paragraph"/>
    <w:basedOn w:val="Normal"/>
    <w:uiPriority w:val="34"/>
    <w:qFormat/>
    <w:rsid w:val="00C95441"/>
    <w:pPr>
      <w:ind w:left="720"/>
      <w:contextualSpacing/>
    </w:pPr>
  </w:style>
  <w:style w:type="character" w:styleId="FollowedHyperlink">
    <w:name w:val="FollowedHyperlink"/>
    <w:basedOn w:val="DefaultParagraphFont"/>
    <w:uiPriority w:val="99"/>
    <w:semiHidden/>
    <w:unhideWhenUsed/>
    <w:rsid w:val="00080B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commissioner.south-wales.police.uk/media/1923/crp002-crime-plan-2020-eng-p5.pdf"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journals.sagepub.com/doi/full/10.1177/154120401772899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11187888_Adverse_childhood_experiences_and_personal_alcohol_abuse_as_an_adult"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acesconnection.com/g/ace-juvenile-justice/fileSendAction/fcType/5/fcOid/450964185277680460/fodoid/450964185277680459/5-ACEs%20and%20Juvenile%20Offending%20Trajectories-Journal%20of%20Criminal%20Justice.pdf"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research.bangor.ac.uk/portal/files/23356885/PHW_Prisoner_ACE_Survey_Report_E.pdf" TargetMode="External"/><Relationship Id="rId14"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2863</Words>
  <Characters>16322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Genan,Lynsey swp4834</cp:lastModifiedBy>
  <cp:revision>2</cp:revision>
  <cp:lastPrinted>2022-03-30T12:17:00Z</cp:lastPrinted>
  <dcterms:created xsi:type="dcterms:W3CDTF">2022-03-31T19:24:00Z</dcterms:created>
  <dcterms:modified xsi:type="dcterms:W3CDTF">2022-03-31T19:24:00Z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2022-03-01T13:52:36Z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d580fab8-9784-41b3-8810-b66099961a97</vt:lpwstr>
  </property>
  <property fmtid="{D5CDD505-2E9C-101B-9397-08002B2CF9AE}" pid="8" name="MSIP_Label_66cf8fe5-b7b7-4df7-b38d-1c61ac2f6639_ContentBits">
    <vt:lpwstr>0</vt:lpwstr>
  </property>
</Properties>
</file>