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5108067"/>
        <w:docPartObj>
          <w:docPartGallery w:val="Cover Pages"/>
          <w:docPartUnique/>
        </w:docPartObj>
      </w:sdtPr>
      <w:sdtEndPr>
        <w:rPr>
          <w:rFonts w:asciiTheme="majorHAnsi" w:eastAsiaTheme="majorEastAsia" w:hAnsiTheme="majorHAnsi" w:cstheme="majorBidi"/>
          <w:caps/>
          <w:color w:val="FFFFFF" w:themeColor="background1"/>
          <w:kern w:val="0"/>
          <w:sz w:val="64"/>
          <w:szCs w:val="64"/>
          <w:lang w:eastAsia="en-GB"/>
          <w14:ligatures w14:val="none"/>
        </w:rPr>
      </w:sdtEndPr>
      <w:sdtContent>
        <w:p w14:paraId="12C8C973" w14:textId="793E33DA" w:rsidR="003F21E8" w:rsidRDefault="003F21E8">
          <w:r>
            <w:rPr>
              <w:noProof/>
            </w:rPr>
            <mc:AlternateContent>
              <mc:Choice Requires="wpg">
                <w:drawing>
                  <wp:anchor distT="0" distB="0" distL="114300" distR="114300" simplePos="0" relativeHeight="251658240" behindDoc="1" locked="0" layoutInCell="1" allowOverlap="1" wp14:anchorId="3BE50423" wp14:editId="75B2A19F">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30583" w14:textId="744C718E" w:rsidR="003F21E8" w:rsidRDefault="003F21E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48739FF" w14:textId="3AAF0CBA" w:rsidR="003F21E8" w:rsidRDefault="003F21E8">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Health and social care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E50423"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12D30583" w14:textId="744C718E" w:rsidR="003F21E8" w:rsidRDefault="003F21E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48739FF" w14:textId="3AAF0CBA" w:rsidR="003F21E8" w:rsidRDefault="003F21E8">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Health and social care</w:t>
                                </w:r>
                              </w:p>
                            </w:sdtContent>
                          </w:sdt>
                        </w:txbxContent>
                      </v:textbox>
                    </v:shape>
                    <w10:wrap anchorx="page" anchory="page"/>
                  </v:group>
                </w:pict>
              </mc:Fallback>
            </mc:AlternateContent>
          </w:r>
        </w:p>
        <w:p w14:paraId="5B5E68A2" w14:textId="1B71290F" w:rsidR="003F21E8" w:rsidRDefault="003F21E8">
          <w:pPr>
            <w:rPr>
              <w:rFonts w:asciiTheme="majorHAnsi" w:eastAsiaTheme="majorEastAsia" w:hAnsiTheme="majorHAnsi" w:cstheme="majorBidi"/>
              <w:caps/>
              <w:color w:val="FFFFFF" w:themeColor="background1"/>
              <w:kern w:val="0"/>
              <w:sz w:val="64"/>
              <w:szCs w:val="64"/>
              <w:lang w:eastAsia="en-GB"/>
              <w14:ligatures w14:val="none"/>
            </w:rPr>
          </w:pPr>
          <w:r>
            <w:rPr>
              <w:rFonts w:asciiTheme="majorHAnsi" w:eastAsiaTheme="majorEastAsia" w:hAnsiTheme="majorHAnsi" w:cstheme="majorBidi"/>
              <w:caps/>
              <w:noProof/>
              <w:color w:val="FFFFFF" w:themeColor="background1"/>
              <w:kern w:val="0"/>
              <w:sz w:val="64"/>
              <w:szCs w:val="64"/>
              <w:lang w:eastAsia="en-GB"/>
            </w:rPr>
            <mc:AlternateContent>
              <mc:Choice Requires="wps">
                <w:drawing>
                  <wp:anchor distT="0" distB="0" distL="114300" distR="114300" simplePos="0" relativeHeight="251658241" behindDoc="0" locked="0" layoutInCell="1" allowOverlap="1" wp14:anchorId="07AFAAB0" wp14:editId="69A4F3D9">
                    <wp:simplePos x="0" y="0"/>
                    <wp:positionH relativeFrom="column">
                      <wp:posOffset>558800</wp:posOffset>
                    </wp:positionH>
                    <wp:positionV relativeFrom="paragraph">
                      <wp:posOffset>5188585</wp:posOffset>
                    </wp:positionV>
                    <wp:extent cx="4718050" cy="2781300"/>
                    <wp:effectExtent l="0" t="0" r="0" b="0"/>
                    <wp:wrapNone/>
                    <wp:docPr id="1067590436" name="Text Box 1"/>
                    <wp:cNvGraphicFramePr/>
                    <a:graphic xmlns:a="http://schemas.openxmlformats.org/drawingml/2006/main">
                      <a:graphicData uri="http://schemas.microsoft.com/office/word/2010/wordprocessingShape">
                        <wps:wsp>
                          <wps:cNvSpPr txBox="1"/>
                          <wps:spPr>
                            <a:xfrm>
                              <a:off x="0" y="0"/>
                              <a:ext cx="4718050" cy="2781300"/>
                            </a:xfrm>
                            <a:prstGeom prst="rect">
                              <a:avLst/>
                            </a:prstGeom>
                            <a:noFill/>
                            <a:ln w="6350">
                              <a:noFill/>
                            </a:ln>
                          </wps:spPr>
                          <wps:txbx>
                            <w:txbxContent>
                              <w:p w14:paraId="18417997"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Klaudie Balazova</w:t>
                                </w:r>
                              </w:p>
                              <w:p w14:paraId="22E2570C"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Student ID: 2542629</w:t>
                                </w:r>
                              </w:p>
                              <w:p w14:paraId="60321BE2"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Introduction to Health and Social Care</w:t>
                                </w:r>
                              </w:p>
                              <w:p w14:paraId="7D64939A"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Module Code: LCHS4003_BIRM</w:t>
                                </w:r>
                              </w:p>
                              <w:p w14:paraId="167F675F"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Lecturer: Debra Odeh</w:t>
                                </w:r>
                              </w:p>
                              <w:p w14:paraId="7048C0F1" w14:textId="38B427E5"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Word Count:</w:t>
                                </w:r>
                                <w:r w:rsidR="005A3578">
                                  <w:rPr>
                                    <w:rFonts w:ascii="Arial" w:hAnsi="Arial" w:cs="Arial"/>
                                    <w:color w:val="FFFFFF" w:themeColor="background1"/>
                                    <w:sz w:val="36"/>
                                    <w:szCs w:val="36"/>
                                  </w:rPr>
                                  <w:t xml:space="preserve"> 1566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AFAAB0" id="Text Box 1" o:spid="_x0000_s1030" type="#_x0000_t202" style="position:absolute;margin-left:44pt;margin-top:408.55pt;width:371.5pt;height:21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" filled="f" stroked="f" strokeweight=".5pt">
                    <v:textbox>
                      <w:txbxContent>
                        <w:p w14:paraId="18417997"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Klaudie Balazova</w:t>
                          </w:r>
                        </w:p>
                        <w:p w14:paraId="22E2570C"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Student ID: 2542629</w:t>
                          </w:r>
                        </w:p>
                        <w:p w14:paraId="60321BE2"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Introduction to Health and Social Care</w:t>
                          </w:r>
                        </w:p>
                        <w:p w14:paraId="7D64939A"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Module Code: LCHS4003_BIRM</w:t>
                          </w:r>
                        </w:p>
                        <w:p w14:paraId="167F675F" w14:textId="77777777"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Lecturer: Debra Odeh</w:t>
                          </w:r>
                        </w:p>
                        <w:p w14:paraId="7048C0F1" w14:textId="38B427E5" w:rsidR="003F21E8" w:rsidRPr="003F21E8" w:rsidRDefault="003F21E8" w:rsidP="003F21E8">
                          <w:pPr>
                            <w:jc w:val="center"/>
                            <w:rPr>
                              <w:rFonts w:ascii="Arial" w:hAnsi="Arial" w:cs="Arial"/>
                              <w:color w:val="FFFFFF" w:themeColor="background1"/>
                              <w:sz w:val="36"/>
                              <w:szCs w:val="36"/>
                            </w:rPr>
                          </w:pPr>
                          <w:r w:rsidRPr="003F21E8">
                            <w:rPr>
                              <w:rFonts w:ascii="Arial" w:hAnsi="Arial" w:cs="Arial"/>
                              <w:color w:val="FFFFFF" w:themeColor="background1"/>
                              <w:sz w:val="36"/>
                              <w:szCs w:val="36"/>
                            </w:rPr>
                            <w:t>Word Count:</w:t>
                          </w:r>
                          <w:r w:rsidR="005A3578">
                            <w:rPr>
                              <w:rFonts w:ascii="Arial" w:hAnsi="Arial" w:cs="Arial"/>
                              <w:color w:val="FFFFFF" w:themeColor="background1"/>
                              <w:sz w:val="36"/>
                              <w:szCs w:val="36"/>
                            </w:rPr>
                            <w:t xml:space="preserve"> 1566</w:t>
                          </w:r>
                        </w:p>
                      </w:txbxContent>
                    </v:textbox>
                  </v:shape>
                </w:pict>
              </mc:Fallback>
            </mc:AlternateContent>
          </w:r>
          <w:r>
            <w:rPr>
              <w:noProof/>
            </w:rPr>
            <mc:AlternateContent>
              <mc:Choice Requires="wps">
                <w:drawing>
                  <wp:anchor distT="45720" distB="45720" distL="114300" distR="114300" simplePos="0" relativeHeight="251658242" behindDoc="0" locked="0" layoutInCell="1" allowOverlap="1" wp14:anchorId="0F47BEB9" wp14:editId="71178E11">
                    <wp:simplePos x="0" y="0"/>
                    <wp:positionH relativeFrom="column">
                      <wp:posOffset>1104900</wp:posOffset>
                    </wp:positionH>
                    <wp:positionV relativeFrom="paragraph">
                      <wp:posOffset>2407285</wp:posOffset>
                    </wp:positionV>
                    <wp:extent cx="3594100" cy="61595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615950"/>
                            </a:xfrm>
                            <a:prstGeom prst="rect">
                              <a:avLst/>
                            </a:prstGeom>
                            <a:solidFill>
                              <a:srgbClr val="FFFFFF"/>
                            </a:solidFill>
                            <a:ln w="9525">
                              <a:noFill/>
                              <a:miter lim="800000"/>
                              <a:headEnd/>
                              <a:tailEnd/>
                            </a:ln>
                          </wps:spPr>
                          <wps:txbx>
                            <w:txbxContent>
                              <w:p w14:paraId="3BDD5DC1" w14:textId="6A0E242D" w:rsidR="003F21E8" w:rsidRPr="003F21E8" w:rsidRDefault="003F21E8" w:rsidP="003F21E8">
                                <w:pPr>
                                  <w:jc w:val="center"/>
                                  <w:rPr>
                                    <w:rFonts w:ascii="Arial" w:hAnsi="Arial" w:cs="Arial"/>
                                    <w:sz w:val="36"/>
                                    <w:szCs w:val="36"/>
                                  </w:rPr>
                                </w:pPr>
                                <w:r w:rsidRPr="003F21E8">
                                  <w:rPr>
                                    <w:rFonts w:ascii="Arial" w:hAnsi="Arial" w:cs="Arial"/>
                                    <w:sz w:val="36"/>
                                    <w:szCs w:val="36"/>
                                  </w:rPr>
                                  <w:t>Assignment 2: Case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7BEB9" id="Text Box 2" o:spid="_x0000_s1031" type="#_x0000_t202" style="position:absolute;margin-left:87pt;margin-top:189.55pt;width:283pt;height:48.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" stroked="f">
                    <v:textbox>
                      <w:txbxContent>
                        <w:p w14:paraId="3BDD5DC1" w14:textId="6A0E242D" w:rsidR="003F21E8" w:rsidRPr="003F21E8" w:rsidRDefault="003F21E8" w:rsidP="003F21E8">
                          <w:pPr>
                            <w:jc w:val="center"/>
                            <w:rPr>
                              <w:rFonts w:ascii="Arial" w:hAnsi="Arial" w:cs="Arial"/>
                              <w:sz w:val="36"/>
                              <w:szCs w:val="36"/>
                            </w:rPr>
                          </w:pPr>
                          <w:r w:rsidRPr="003F21E8">
                            <w:rPr>
                              <w:rFonts w:ascii="Arial" w:hAnsi="Arial" w:cs="Arial"/>
                              <w:sz w:val="36"/>
                              <w:szCs w:val="36"/>
                            </w:rPr>
                            <w:t>Assignment 2: Case Study</w:t>
                          </w:r>
                        </w:p>
                      </w:txbxContent>
                    </v:textbox>
                    <w10:wrap type="square"/>
                  </v:shape>
                </w:pict>
              </mc:Fallback>
            </mc:AlternateContent>
          </w:r>
          <w:r>
            <w:rPr>
              <w:rFonts w:asciiTheme="majorHAnsi" w:eastAsiaTheme="majorEastAsia" w:hAnsiTheme="majorHAnsi" w:cstheme="majorBidi"/>
              <w:caps/>
              <w:color w:val="FFFFFF" w:themeColor="background1"/>
              <w:kern w:val="0"/>
              <w:sz w:val="64"/>
              <w:szCs w:val="64"/>
              <w:lang w:eastAsia="en-GB"/>
              <w14:ligatures w14:val="none"/>
            </w:rPr>
            <w:br w:type="page"/>
          </w:r>
        </w:p>
      </w:sdtContent>
    </w:sdt>
    <w:p w14:paraId="35A80004" w14:textId="409DBF29" w:rsidR="003F21E8" w:rsidRDefault="003F21E8" w:rsidP="003F21E8">
      <w:pPr>
        <w:pStyle w:val="Heading1"/>
        <w:spacing w:line="360" w:lineRule="auto"/>
        <w:jc w:val="center"/>
        <w:rPr>
          <w:rFonts w:ascii="Arial" w:hAnsi="Arial" w:cs="Arial"/>
          <w:u w:val="single"/>
        </w:rPr>
      </w:pPr>
      <w:r w:rsidRPr="003F21E8">
        <w:rPr>
          <w:rFonts w:ascii="Arial" w:hAnsi="Arial" w:cs="Arial"/>
          <w:u w:val="single"/>
        </w:rPr>
        <w:lastRenderedPageBreak/>
        <w:t>Case Study: Mr O’Conner</w:t>
      </w:r>
    </w:p>
    <w:p w14:paraId="248065F1" w14:textId="1EFBFC72" w:rsidR="003F21E8" w:rsidRPr="003F21E8" w:rsidRDefault="003F21E8" w:rsidP="003F21E8">
      <w:pPr>
        <w:pStyle w:val="Heading2"/>
        <w:spacing w:line="360" w:lineRule="auto"/>
        <w:rPr>
          <w:rFonts w:ascii="Arial" w:hAnsi="Arial" w:cs="Arial"/>
        </w:rPr>
      </w:pPr>
      <w:r w:rsidRPr="003F21E8">
        <w:rPr>
          <w:rFonts w:ascii="Arial" w:hAnsi="Arial" w:cs="Arial"/>
        </w:rPr>
        <w:t>Introduction:</w:t>
      </w:r>
    </w:p>
    <w:p w14:paraId="466988E4" w14:textId="7BBCFB23" w:rsidR="003F21E8" w:rsidRDefault="00017C32" w:rsidP="003F21E8">
      <w:pPr>
        <w:spacing w:line="360" w:lineRule="auto"/>
        <w:rPr>
          <w:rFonts w:ascii="Arial" w:hAnsi="Arial" w:cs="Arial"/>
          <w:sz w:val="22"/>
          <w:szCs w:val="22"/>
        </w:rPr>
      </w:pPr>
      <w:r>
        <w:rPr>
          <w:rFonts w:ascii="Arial" w:hAnsi="Arial" w:cs="Arial"/>
          <w:sz w:val="22"/>
          <w:szCs w:val="22"/>
        </w:rPr>
        <w:t xml:space="preserve">Within this case study, we will be researching and analysing the importance </w:t>
      </w:r>
      <w:r w:rsidR="00390FA3">
        <w:rPr>
          <w:rFonts w:ascii="Arial" w:hAnsi="Arial" w:cs="Arial"/>
          <w:sz w:val="22"/>
          <w:szCs w:val="22"/>
        </w:rPr>
        <w:t xml:space="preserve">of effective communication, </w:t>
      </w:r>
      <w:r w:rsidR="00C861A0">
        <w:rPr>
          <w:rFonts w:ascii="Arial" w:hAnsi="Arial" w:cs="Arial"/>
          <w:sz w:val="22"/>
          <w:szCs w:val="22"/>
        </w:rPr>
        <w:t xml:space="preserve">accurate and good administrative skills as well as the importance of </w:t>
      </w:r>
      <w:r w:rsidR="00BE3EF0">
        <w:rPr>
          <w:rFonts w:ascii="Arial" w:hAnsi="Arial" w:cs="Arial"/>
          <w:sz w:val="22"/>
          <w:szCs w:val="22"/>
        </w:rPr>
        <w:t xml:space="preserve">working alongside other health care specialist to provide a better and effective </w:t>
      </w:r>
      <w:r w:rsidR="007650F1">
        <w:rPr>
          <w:rFonts w:ascii="Arial" w:hAnsi="Arial" w:cs="Arial"/>
          <w:sz w:val="22"/>
          <w:szCs w:val="22"/>
        </w:rPr>
        <w:t>care</w:t>
      </w:r>
      <w:r w:rsidR="003734ED">
        <w:rPr>
          <w:rFonts w:ascii="Arial" w:hAnsi="Arial" w:cs="Arial"/>
          <w:sz w:val="22"/>
          <w:szCs w:val="22"/>
        </w:rPr>
        <w:t xml:space="preserve"> plan</w:t>
      </w:r>
      <w:r w:rsidR="007650F1">
        <w:rPr>
          <w:rFonts w:ascii="Arial" w:hAnsi="Arial" w:cs="Arial"/>
          <w:sz w:val="22"/>
          <w:szCs w:val="22"/>
        </w:rPr>
        <w:t xml:space="preserve"> for Mr O’Conner, a </w:t>
      </w:r>
      <w:r w:rsidR="00907FD8">
        <w:rPr>
          <w:rFonts w:ascii="Arial" w:hAnsi="Arial" w:cs="Arial"/>
          <w:sz w:val="22"/>
          <w:szCs w:val="22"/>
        </w:rPr>
        <w:t>91-year-old</w:t>
      </w:r>
      <w:r w:rsidR="007650F1">
        <w:rPr>
          <w:rFonts w:ascii="Arial" w:hAnsi="Arial" w:cs="Arial"/>
          <w:sz w:val="22"/>
          <w:szCs w:val="22"/>
        </w:rPr>
        <w:t xml:space="preserve"> </w:t>
      </w:r>
      <w:r w:rsidR="003734ED">
        <w:rPr>
          <w:rFonts w:ascii="Arial" w:hAnsi="Arial" w:cs="Arial"/>
          <w:sz w:val="22"/>
          <w:szCs w:val="22"/>
        </w:rPr>
        <w:t xml:space="preserve">man who </w:t>
      </w:r>
      <w:r w:rsidR="00D91B8F">
        <w:rPr>
          <w:rFonts w:ascii="Arial" w:hAnsi="Arial" w:cs="Arial"/>
          <w:sz w:val="22"/>
          <w:szCs w:val="22"/>
        </w:rPr>
        <w:t>has been discharged from the hospital, after undergoing a treatment for his chronic heart failure</w:t>
      </w:r>
      <w:r w:rsidR="00907FD8">
        <w:rPr>
          <w:rFonts w:ascii="Arial" w:hAnsi="Arial" w:cs="Arial"/>
          <w:sz w:val="22"/>
          <w:szCs w:val="22"/>
        </w:rPr>
        <w:t xml:space="preserve">. Mr O’Conner also receives domiciliary care and extra support from his daughter </w:t>
      </w:r>
      <w:r w:rsidR="00BA6F4F">
        <w:rPr>
          <w:rFonts w:ascii="Arial" w:hAnsi="Arial" w:cs="Arial"/>
          <w:sz w:val="22"/>
          <w:szCs w:val="22"/>
        </w:rPr>
        <w:t xml:space="preserve">who visits </w:t>
      </w:r>
      <w:r w:rsidR="005959EC">
        <w:rPr>
          <w:rFonts w:ascii="Arial" w:hAnsi="Arial" w:cs="Arial"/>
          <w:sz w:val="22"/>
          <w:szCs w:val="22"/>
        </w:rPr>
        <w:t>regularly</w:t>
      </w:r>
      <w:r w:rsidR="00224472">
        <w:rPr>
          <w:rFonts w:ascii="Arial" w:hAnsi="Arial" w:cs="Arial"/>
          <w:sz w:val="22"/>
          <w:szCs w:val="22"/>
        </w:rPr>
        <w:t>. Mr O’Conner has</w:t>
      </w:r>
      <w:r w:rsidR="009B13C8">
        <w:rPr>
          <w:rFonts w:ascii="Arial" w:hAnsi="Arial" w:cs="Arial"/>
          <w:sz w:val="22"/>
          <w:szCs w:val="22"/>
        </w:rPr>
        <w:t xml:space="preserve"> experienced </w:t>
      </w:r>
      <w:r w:rsidR="0002665D">
        <w:rPr>
          <w:rFonts w:ascii="Arial" w:hAnsi="Arial" w:cs="Arial"/>
          <w:sz w:val="22"/>
          <w:szCs w:val="22"/>
        </w:rPr>
        <w:t xml:space="preserve">breathlessness and swollen ankles, this occurred after a mistake has been made within the </w:t>
      </w:r>
      <w:r w:rsidR="003F0C0D">
        <w:rPr>
          <w:rFonts w:ascii="Arial" w:hAnsi="Arial" w:cs="Arial"/>
          <w:sz w:val="22"/>
          <w:szCs w:val="22"/>
        </w:rPr>
        <w:t xml:space="preserve">domiciliary </w:t>
      </w:r>
      <w:r w:rsidR="0002665D">
        <w:rPr>
          <w:rFonts w:ascii="Arial" w:hAnsi="Arial" w:cs="Arial"/>
          <w:sz w:val="22"/>
          <w:szCs w:val="22"/>
        </w:rPr>
        <w:t xml:space="preserve">care, as they have had an error in recording </w:t>
      </w:r>
      <w:r w:rsidR="00BF3268">
        <w:rPr>
          <w:rFonts w:ascii="Arial" w:hAnsi="Arial" w:cs="Arial"/>
          <w:sz w:val="22"/>
          <w:szCs w:val="22"/>
        </w:rPr>
        <w:t xml:space="preserve">the </w:t>
      </w:r>
      <w:r w:rsidR="0002665D">
        <w:rPr>
          <w:rFonts w:ascii="Arial" w:hAnsi="Arial" w:cs="Arial"/>
          <w:sz w:val="22"/>
          <w:szCs w:val="22"/>
        </w:rPr>
        <w:t xml:space="preserve">changes within </w:t>
      </w:r>
      <w:r w:rsidR="003F0C0D">
        <w:rPr>
          <w:rFonts w:ascii="Arial" w:hAnsi="Arial" w:cs="Arial"/>
          <w:sz w:val="22"/>
          <w:szCs w:val="22"/>
        </w:rPr>
        <w:t>Mr</w:t>
      </w:r>
      <w:r w:rsidR="0002665D">
        <w:rPr>
          <w:rFonts w:ascii="Arial" w:hAnsi="Arial" w:cs="Arial"/>
          <w:sz w:val="22"/>
          <w:szCs w:val="22"/>
        </w:rPr>
        <w:t xml:space="preserve"> </w:t>
      </w:r>
      <w:r w:rsidR="003F0C0D">
        <w:rPr>
          <w:rFonts w:ascii="Arial" w:hAnsi="Arial" w:cs="Arial"/>
          <w:sz w:val="22"/>
          <w:szCs w:val="22"/>
        </w:rPr>
        <w:t>O’Conner’s</w:t>
      </w:r>
      <w:r w:rsidR="0002665D">
        <w:rPr>
          <w:rFonts w:ascii="Arial" w:hAnsi="Arial" w:cs="Arial"/>
          <w:sz w:val="22"/>
          <w:szCs w:val="22"/>
        </w:rPr>
        <w:t xml:space="preserve"> medication, leading to </w:t>
      </w:r>
      <w:r w:rsidR="00BF3268">
        <w:rPr>
          <w:rFonts w:ascii="Arial" w:hAnsi="Arial" w:cs="Arial"/>
          <w:sz w:val="22"/>
          <w:szCs w:val="22"/>
        </w:rPr>
        <w:t xml:space="preserve">his current symptoms. </w:t>
      </w:r>
    </w:p>
    <w:p w14:paraId="612BBB61" w14:textId="44F4F1EA" w:rsidR="00FF46CA" w:rsidRPr="00291115" w:rsidRDefault="00FF46CA" w:rsidP="00FF46CA">
      <w:pPr>
        <w:pStyle w:val="Heading2"/>
        <w:rPr>
          <w:rFonts w:ascii="Arial" w:hAnsi="Arial" w:cs="Arial"/>
        </w:rPr>
      </w:pPr>
      <w:r w:rsidRPr="00291115">
        <w:rPr>
          <w:rFonts w:ascii="Arial" w:hAnsi="Arial" w:cs="Arial"/>
        </w:rPr>
        <w:t>Communication:</w:t>
      </w:r>
    </w:p>
    <w:p w14:paraId="5B0C6CAA" w14:textId="77777777" w:rsidR="00A60BE0" w:rsidRDefault="005616C1" w:rsidP="00FF46CA">
      <w:pPr>
        <w:spacing w:line="360" w:lineRule="auto"/>
        <w:rPr>
          <w:rFonts w:ascii="Arial" w:hAnsi="Arial" w:cs="Arial"/>
          <w:sz w:val="22"/>
          <w:szCs w:val="22"/>
        </w:rPr>
      </w:pPr>
      <w:r>
        <w:rPr>
          <w:rFonts w:ascii="Arial" w:hAnsi="Arial" w:cs="Arial"/>
          <w:sz w:val="22"/>
          <w:szCs w:val="22"/>
        </w:rPr>
        <w:t xml:space="preserve">Communicating correctly and effectively is one of the biggest </w:t>
      </w:r>
      <w:r w:rsidR="001C75B4">
        <w:rPr>
          <w:rFonts w:ascii="Arial" w:hAnsi="Arial" w:cs="Arial"/>
          <w:sz w:val="22"/>
          <w:szCs w:val="22"/>
        </w:rPr>
        <w:t xml:space="preserve">and most </w:t>
      </w:r>
      <w:r w:rsidR="006A29B3">
        <w:rPr>
          <w:rFonts w:ascii="Arial" w:hAnsi="Arial" w:cs="Arial"/>
          <w:sz w:val="22"/>
          <w:szCs w:val="22"/>
        </w:rPr>
        <w:t>important</w:t>
      </w:r>
      <w:r w:rsidR="001C75B4">
        <w:rPr>
          <w:rFonts w:ascii="Arial" w:hAnsi="Arial" w:cs="Arial"/>
          <w:sz w:val="22"/>
          <w:szCs w:val="22"/>
        </w:rPr>
        <w:t xml:space="preserve"> skills to have </w:t>
      </w:r>
      <w:r w:rsidR="00756907">
        <w:rPr>
          <w:rFonts w:ascii="Arial" w:hAnsi="Arial" w:cs="Arial"/>
          <w:sz w:val="22"/>
          <w:szCs w:val="22"/>
        </w:rPr>
        <w:t xml:space="preserve">and adapt </w:t>
      </w:r>
      <w:r w:rsidR="001C75B4">
        <w:rPr>
          <w:rFonts w:ascii="Arial" w:hAnsi="Arial" w:cs="Arial"/>
          <w:sz w:val="22"/>
          <w:szCs w:val="22"/>
        </w:rPr>
        <w:t xml:space="preserve">within health care, </w:t>
      </w:r>
      <w:r w:rsidR="00070B97">
        <w:rPr>
          <w:rFonts w:ascii="Arial" w:hAnsi="Arial" w:cs="Arial"/>
          <w:sz w:val="22"/>
          <w:szCs w:val="22"/>
        </w:rPr>
        <w:t xml:space="preserve">through effective communication, the correct information and details as well as changes have the chance to be made </w:t>
      </w:r>
      <w:r w:rsidR="0065076E">
        <w:rPr>
          <w:rFonts w:ascii="Arial" w:hAnsi="Arial" w:cs="Arial"/>
          <w:sz w:val="22"/>
          <w:szCs w:val="22"/>
        </w:rPr>
        <w:t>and carried out effectively, this will avoid any trouble or future mistakes from happening. There are many types of communicatio</w:t>
      </w:r>
      <w:r w:rsidR="007B2B96">
        <w:rPr>
          <w:rFonts w:ascii="Arial" w:hAnsi="Arial" w:cs="Arial"/>
          <w:sz w:val="22"/>
          <w:szCs w:val="22"/>
        </w:rPr>
        <w:t xml:space="preserve">n, for instance, verbal/non-verbal, </w:t>
      </w:r>
      <w:r w:rsidR="00F3242C">
        <w:rPr>
          <w:rFonts w:ascii="Arial" w:hAnsi="Arial" w:cs="Arial"/>
          <w:sz w:val="22"/>
          <w:szCs w:val="22"/>
        </w:rPr>
        <w:t>body language,</w:t>
      </w:r>
      <w:r w:rsidR="00156930">
        <w:rPr>
          <w:rFonts w:ascii="Arial" w:hAnsi="Arial" w:cs="Arial"/>
          <w:sz w:val="22"/>
          <w:szCs w:val="22"/>
        </w:rPr>
        <w:t xml:space="preserve"> written or digital communication, for example signs or pictures. </w:t>
      </w:r>
      <w:r w:rsidR="00D101BD">
        <w:rPr>
          <w:rFonts w:ascii="Arial" w:hAnsi="Arial" w:cs="Arial"/>
          <w:sz w:val="22"/>
          <w:szCs w:val="22"/>
        </w:rPr>
        <w:t>Through actively listening and clearly communicating</w:t>
      </w:r>
      <w:r w:rsidR="003F0039">
        <w:rPr>
          <w:rFonts w:ascii="Arial" w:hAnsi="Arial" w:cs="Arial"/>
          <w:sz w:val="22"/>
          <w:szCs w:val="22"/>
        </w:rPr>
        <w:t xml:space="preserve"> verbally and through body language, for example hand gestures, will allow a client to develop trust and feel cared for, allowing them to speak confidently about any of their </w:t>
      </w:r>
      <w:r w:rsidR="00BF7EBC">
        <w:rPr>
          <w:rFonts w:ascii="Arial" w:hAnsi="Arial" w:cs="Arial"/>
          <w:sz w:val="22"/>
          <w:szCs w:val="22"/>
        </w:rPr>
        <w:t>personal feelings or health problems, this will further develop the carer or any health care specialist to work on treatments that can benefit the client</w:t>
      </w:r>
      <w:r w:rsidR="00CB38A1">
        <w:rPr>
          <w:rFonts w:ascii="Arial" w:hAnsi="Arial" w:cs="Arial"/>
          <w:sz w:val="22"/>
          <w:szCs w:val="22"/>
        </w:rPr>
        <w:t xml:space="preserve">. This allows better healthcare outcomes, </w:t>
      </w:r>
      <w:r w:rsidR="001F067C">
        <w:rPr>
          <w:rFonts w:ascii="Arial" w:hAnsi="Arial" w:cs="Arial"/>
          <w:sz w:val="22"/>
          <w:szCs w:val="22"/>
        </w:rPr>
        <w:t xml:space="preserve">lower anxiety and leaves fewer health care errors. </w:t>
      </w:r>
    </w:p>
    <w:p w14:paraId="54527006" w14:textId="6E676893" w:rsidR="00B411C1" w:rsidRDefault="001F067C" w:rsidP="00FF46CA">
      <w:pPr>
        <w:spacing w:line="360" w:lineRule="auto"/>
        <w:rPr>
          <w:rFonts w:ascii="Arial" w:hAnsi="Arial" w:cs="Arial"/>
          <w:sz w:val="22"/>
          <w:szCs w:val="22"/>
        </w:rPr>
      </w:pPr>
      <w:r>
        <w:rPr>
          <w:rFonts w:ascii="Arial" w:hAnsi="Arial" w:cs="Arial"/>
          <w:sz w:val="22"/>
          <w:szCs w:val="22"/>
        </w:rPr>
        <w:t>As opposed to Mr O’Connors experience, although he is in domiciliary care and has a carer</w:t>
      </w:r>
      <w:r w:rsidR="006D3506">
        <w:rPr>
          <w:rFonts w:ascii="Arial" w:hAnsi="Arial" w:cs="Arial"/>
          <w:sz w:val="22"/>
          <w:szCs w:val="22"/>
        </w:rPr>
        <w:t>, there has been an error in recording a change, which led to his current symptoms (breathlessness and swollen ankles) this occurred because there was a fault within the communication</w:t>
      </w:r>
      <w:r w:rsidR="00D14ABE">
        <w:rPr>
          <w:rFonts w:ascii="Arial" w:hAnsi="Arial" w:cs="Arial"/>
          <w:sz w:val="22"/>
          <w:szCs w:val="22"/>
        </w:rPr>
        <w:t xml:space="preserve">, they may have not followed the core principles </w:t>
      </w:r>
      <w:r w:rsidR="00912F37">
        <w:rPr>
          <w:rFonts w:ascii="Arial" w:hAnsi="Arial" w:cs="Arial"/>
          <w:sz w:val="22"/>
          <w:szCs w:val="22"/>
        </w:rPr>
        <w:t>within the equality act 2010</w:t>
      </w:r>
      <w:r w:rsidR="00B848D9">
        <w:rPr>
          <w:rFonts w:ascii="Arial" w:hAnsi="Arial" w:cs="Arial"/>
          <w:sz w:val="22"/>
          <w:szCs w:val="22"/>
        </w:rPr>
        <w:t xml:space="preserve">, </w:t>
      </w:r>
      <w:r w:rsidR="00D14ABE">
        <w:rPr>
          <w:rFonts w:ascii="Arial" w:hAnsi="Arial" w:cs="Arial"/>
          <w:sz w:val="22"/>
          <w:szCs w:val="22"/>
        </w:rPr>
        <w:t xml:space="preserve">that must be applied in order to </w:t>
      </w:r>
      <w:r w:rsidR="00C46BBE">
        <w:rPr>
          <w:rFonts w:ascii="Arial" w:hAnsi="Arial" w:cs="Arial"/>
          <w:sz w:val="22"/>
          <w:szCs w:val="22"/>
        </w:rPr>
        <w:t>carry out effective care</w:t>
      </w:r>
      <w:r w:rsidR="00A303D0">
        <w:rPr>
          <w:rFonts w:ascii="Arial" w:hAnsi="Arial" w:cs="Arial"/>
          <w:sz w:val="22"/>
          <w:szCs w:val="22"/>
        </w:rPr>
        <w:t xml:space="preserve"> (Gov</w:t>
      </w:r>
      <w:r w:rsidR="00437E21">
        <w:rPr>
          <w:rFonts w:ascii="Arial" w:hAnsi="Arial" w:cs="Arial"/>
          <w:sz w:val="22"/>
          <w:szCs w:val="22"/>
        </w:rPr>
        <w:t>.UK, 2026)</w:t>
      </w:r>
      <w:r w:rsidR="00C46BBE">
        <w:rPr>
          <w:rFonts w:ascii="Arial" w:hAnsi="Arial" w:cs="Arial"/>
          <w:sz w:val="22"/>
          <w:szCs w:val="22"/>
        </w:rPr>
        <w:t>, for example</w:t>
      </w:r>
      <w:r w:rsidR="00F428F4">
        <w:rPr>
          <w:rFonts w:ascii="Arial" w:hAnsi="Arial" w:cs="Arial"/>
          <w:sz w:val="22"/>
          <w:szCs w:val="22"/>
        </w:rPr>
        <w:t xml:space="preserve"> age, Mr O’Conner, is 91 years old with a cognitive impairment, </w:t>
      </w:r>
      <w:r w:rsidR="00F04C8F">
        <w:rPr>
          <w:rFonts w:ascii="Arial" w:hAnsi="Arial" w:cs="Arial"/>
          <w:sz w:val="22"/>
          <w:szCs w:val="22"/>
        </w:rPr>
        <w:t xml:space="preserve">suggesting he has trouble with memorising </w:t>
      </w:r>
      <w:r w:rsidR="00B51B7D">
        <w:rPr>
          <w:rFonts w:ascii="Arial" w:hAnsi="Arial" w:cs="Arial"/>
          <w:sz w:val="22"/>
          <w:szCs w:val="22"/>
        </w:rPr>
        <w:t xml:space="preserve">certain things </w:t>
      </w:r>
      <w:r w:rsidR="00F04C8F">
        <w:rPr>
          <w:rFonts w:ascii="Arial" w:hAnsi="Arial" w:cs="Arial"/>
          <w:sz w:val="22"/>
          <w:szCs w:val="22"/>
        </w:rPr>
        <w:t>and language issues, not being able to communicate effectively</w:t>
      </w:r>
      <w:r w:rsidR="00086B4E">
        <w:rPr>
          <w:rFonts w:ascii="Arial" w:hAnsi="Arial" w:cs="Arial"/>
          <w:sz w:val="22"/>
          <w:szCs w:val="22"/>
        </w:rPr>
        <w:t xml:space="preserve">, </w:t>
      </w:r>
      <w:r w:rsidR="00C23160">
        <w:rPr>
          <w:rFonts w:ascii="Arial" w:hAnsi="Arial" w:cs="Arial"/>
          <w:sz w:val="22"/>
          <w:szCs w:val="22"/>
        </w:rPr>
        <w:t xml:space="preserve">this could indicate that </w:t>
      </w:r>
      <w:r w:rsidR="00807EC3">
        <w:rPr>
          <w:rFonts w:ascii="Arial" w:hAnsi="Arial" w:cs="Arial"/>
          <w:sz w:val="22"/>
          <w:szCs w:val="22"/>
        </w:rPr>
        <w:t xml:space="preserve">there was a communication barrier, </w:t>
      </w:r>
      <w:r w:rsidR="00167CC2">
        <w:rPr>
          <w:rFonts w:ascii="Arial" w:hAnsi="Arial" w:cs="Arial"/>
          <w:sz w:val="22"/>
          <w:szCs w:val="22"/>
        </w:rPr>
        <w:t>for instance, memory and recall difficulties</w:t>
      </w:r>
      <w:r w:rsidR="004A4B6E">
        <w:rPr>
          <w:rFonts w:ascii="Arial" w:hAnsi="Arial" w:cs="Arial"/>
          <w:sz w:val="22"/>
          <w:szCs w:val="22"/>
        </w:rPr>
        <w:t>, in Mr O’Connors case</w:t>
      </w:r>
      <w:r w:rsidR="0094661B">
        <w:rPr>
          <w:rFonts w:ascii="Arial" w:hAnsi="Arial" w:cs="Arial"/>
          <w:sz w:val="22"/>
          <w:szCs w:val="22"/>
        </w:rPr>
        <w:t xml:space="preserve"> the carer should have improved their communication through asking relevant questions </w:t>
      </w:r>
      <w:r w:rsidR="003F53B6">
        <w:rPr>
          <w:rFonts w:ascii="Arial" w:hAnsi="Arial" w:cs="Arial"/>
          <w:sz w:val="22"/>
          <w:szCs w:val="22"/>
        </w:rPr>
        <w:t>and</w:t>
      </w:r>
      <w:r w:rsidR="008A17D4">
        <w:rPr>
          <w:rFonts w:ascii="Arial" w:hAnsi="Arial" w:cs="Arial"/>
          <w:sz w:val="22"/>
          <w:szCs w:val="22"/>
        </w:rPr>
        <w:t xml:space="preserve"> working </w:t>
      </w:r>
      <w:r w:rsidR="00B848D9">
        <w:rPr>
          <w:rFonts w:ascii="Arial" w:hAnsi="Arial" w:cs="Arial"/>
          <w:sz w:val="22"/>
          <w:szCs w:val="22"/>
        </w:rPr>
        <w:t xml:space="preserve">alongside </w:t>
      </w:r>
      <w:r w:rsidR="008A17D4">
        <w:rPr>
          <w:rFonts w:ascii="Arial" w:hAnsi="Arial" w:cs="Arial"/>
          <w:sz w:val="22"/>
          <w:szCs w:val="22"/>
        </w:rPr>
        <w:t xml:space="preserve">with other health care </w:t>
      </w:r>
      <w:r w:rsidR="008A17D4">
        <w:rPr>
          <w:rFonts w:ascii="Arial" w:hAnsi="Arial" w:cs="Arial"/>
          <w:sz w:val="22"/>
          <w:szCs w:val="22"/>
        </w:rPr>
        <w:lastRenderedPageBreak/>
        <w:t xml:space="preserve">professionals such as doctors </w:t>
      </w:r>
      <w:r w:rsidR="00195E80">
        <w:rPr>
          <w:rFonts w:ascii="Arial" w:hAnsi="Arial" w:cs="Arial"/>
          <w:sz w:val="22"/>
          <w:szCs w:val="22"/>
        </w:rPr>
        <w:t xml:space="preserve">who </w:t>
      </w:r>
      <w:r w:rsidR="000B2634">
        <w:rPr>
          <w:rFonts w:ascii="Arial" w:hAnsi="Arial" w:cs="Arial"/>
          <w:sz w:val="22"/>
          <w:szCs w:val="22"/>
        </w:rPr>
        <w:t>administrate</w:t>
      </w:r>
      <w:r w:rsidR="00195E80">
        <w:rPr>
          <w:rFonts w:ascii="Arial" w:hAnsi="Arial" w:cs="Arial"/>
          <w:sz w:val="22"/>
          <w:szCs w:val="22"/>
        </w:rPr>
        <w:t xml:space="preserve"> Mr </w:t>
      </w:r>
      <w:r w:rsidR="000B2634">
        <w:rPr>
          <w:rFonts w:ascii="Arial" w:hAnsi="Arial" w:cs="Arial"/>
          <w:sz w:val="22"/>
          <w:szCs w:val="22"/>
        </w:rPr>
        <w:t>O’Connors medication,</w:t>
      </w:r>
      <w:r w:rsidR="003F53B6">
        <w:rPr>
          <w:rFonts w:ascii="Arial" w:hAnsi="Arial" w:cs="Arial"/>
          <w:sz w:val="22"/>
          <w:szCs w:val="22"/>
        </w:rPr>
        <w:t xml:space="preserve"> </w:t>
      </w:r>
      <w:r w:rsidR="000B2634">
        <w:rPr>
          <w:rFonts w:ascii="Arial" w:hAnsi="Arial" w:cs="Arial"/>
          <w:sz w:val="22"/>
          <w:szCs w:val="22"/>
        </w:rPr>
        <w:t>prioritising</w:t>
      </w:r>
      <w:r w:rsidR="006C5AC3">
        <w:rPr>
          <w:rFonts w:ascii="Arial" w:hAnsi="Arial" w:cs="Arial"/>
          <w:sz w:val="22"/>
          <w:szCs w:val="22"/>
        </w:rPr>
        <w:t xml:space="preserve"> any changes and recording them as soon as possible to avoid any future </w:t>
      </w:r>
      <w:r w:rsidR="008A17D4">
        <w:rPr>
          <w:rFonts w:ascii="Arial" w:hAnsi="Arial" w:cs="Arial"/>
          <w:sz w:val="22"/>
          <w:szCs w:val="22"/>
        </w:rPr>
        <w:t>mistakes.</w:t>
      </w:r>
    </w:p>
    <w:p w14:paraId="44C0A34B" w14:textId="7589DA23" w:rsidR="006A4C0F" w:rsidRDefault="00B411C1" w:rsidP="006A4C0F">
      <w:pPr>
        <w:pStyle w:val="Heading3"/>
      </w:pPr>
      <w:r>
        <w:rPr>
          <w:rFonts w:ascii="Arial" w:hAnsi="Arial" w:cs="Arial"/>
          <w:noProof/>
          <w:sz w:val="22"/>
          <w:szCs w:val="22"/>
        </w:rPr>
        <w:drawing>
          <wp:anchor distT="0" distB="0" distL="114300" distR="114300" simplePos="0" relativeHeight="251658243" behindDoc="1" locked="0" layoutInCell="1" allowOverlap="1" wp14:anchorId="36152969" wp14:editId="7B2757C0">
            <wp:simplePos x="0" y="0"/>
            <wp:positionH relativeFrom="margin">
              <wp:align>center</wp:align>
            </wp:positionH>
            <wp:positionV relativeFrom="paragraph">
              <wp:posOffset>438785</wp:posOffset>
            </wp:positionV>
            <wp:extent cx="5397500" cy="2724150"/>
            <wp:effectExtent l="0" t="0" r="0" b="0"/>
            <wp:wrapTight wrapText="bothSides">
              <wp:wrapPolygon edited="0">
                <wp:start x="0" y="0"/>
                <wp:lineTo x="0" y="21449"/>
                <wp:lineTo x="21498" y="21449"/>
                <wp:lineTo x="21498" y="0"/>
                <wp:lineTo x="0" y="0"/>
              </wp:wrapPolygon>
            </wp:wrapTight>
            <wp:docPr id="4014374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7500" cy="2724150"/>
                    </a:xfrm>
                    <a:prstGeom prst="rect">
                      <a:avLst/>
                    </a:prstGeom>
                    <a:noFill/>
                  </pic:spPr>
                </pic:pic>
              </a:graphicData>
            </a:graphic>
            <wp14:sizeRelH relativeFrom="page">
              <wp14:pctWidth>0</wp14:pctWidth>
            </wp14:sizeRelH>
            <wp14:sizeRelV relativeFrom="page">
              <wp14:pctHeight>0</wp14:pctHeight>
            </wp14:sizeRelV>
          </wp:anchor>
        </w:drawing>
      </w:r>
      <w:r w:rsidR="006A4C0F">
        <w:t>B</w:t>
      </w:r>
      <w:r w:rsidR="006A4C0F" w:rsidRPr="00291115">
        <w:rPr>
          <w:rFonts w:ascii="Arial" w:hAnsi="Arial" w:cs="Arial"/>
        </w:rPr>
        <w:t>er</w:t>
      </w:r>
      <w:r w:rsidR="005D5302" w:rsidRPr="00291115">
        <w:rPr>
          <w:rFonts w:ascii="Arial" w:hAnsi="Arial" w:cs="Arial"/>
        </w:rPr>
        <w:t xml:space="preserve">lo </w:t>
      </w:r>
      <w:r w:rsidR="00D95F4B" w:rsidRPr="00291115">
        <w:rPr>
          <w:rFonts w:ascii="Arial" w:hAnsi="Arial" w:cs="Arial"/>
        </w:rPr>
        <w:t xml:space="preserve">1960 </w:t>
      </w:r>
      <w:r w:rsidR="005D5302" w:rsidRPr="00291115">
        <w:rPr>
          <w:rFonts w:ascii="Arial" w:hAnsi="Arial" w:cs="Arial"/>
        </w:rPr>
        <w:t>Model of Communication:</w:t>
      </w:r>
    </w:p>
    <w:p w14:paraId="2599DD41" w14:textId="512E3A92" w:rsidR="00D95F4B" w:rsidRDefault="00B411C1" w:rsidP="00D95F4B">
      <w:pPr>
        <w:spacing w:line="360" w:lineRule="auto"/>
        <w:rPr>
          <w:rFonts w:ascii="Arial" w:hAnsi="Arial" w:cs="Arial"/>
          <w:sz w:val="22"/>
          <w:szCs w:val="22"/>
        </w:rPr>
      </w:pPr>
      <w:r>
        <w:rPr>
          <w:noProof/>
        </w:rPr>
        <mc:AlternateContent>
          <mc:Choice Requires="wps">
            <w:drawing>
              <wp:anchor distT="45720" distB="45720" distL="114300" distR="114300" simplePos="0" relativeHeight="251658244" behindDoc="0" locked="0" layoutInCell="1" allowOverlap="1" wp14:anchorId="5CF72C18" wp14:editId="51A6E265">
                <wp:simplePos x="0" y="0"/>
                <wp:positionH relativeFrom="margin">
                  <wp:align>center</wp:align>
                </wp:positionH>
                <wp:positionV relativeFrom="paragraph">
                  <wp:posOffset>2879725</wp:posOffset>
                </wp:positionV>
                <wp:extent cx="4286250" cy="1404620"/>
                <wp:effectExtent l="0" t="0" r="0" b="0"/>
                <wp:wrapSquare wrapText="bothSides"/>
                <wp:docPr id="13336955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noFill/>
                        <a:ln w="9525">
                          <a:noFill/>
                          <a:miter lim="800000"/>
                          <a:headEnd/>
                          <a:tailEnd/>
                        </a:ln>
                      </wps:spPr>
                      <wps:txbx>
                        <w:txbxContent>
                          <w:p w14:paraId="514CDCF6" w14:textId="537849FD" w:rsidR="00FB737B" w:rsidRPr="00D24590" w:rsidRDefault="00833236" w:rsidP="00D24590">
                            <w:pPr>
                              <w:jc w:val="center"/>
                              <w:rPr>
                                <w:rFonts w:ascii="Arial" w:hAnsi="Arial" w:cs="Arial"/>
                                <w:sz w:val="20"/>
                                <w:szCs w:val="20"/>
                              </w:rPr>
                            </w:pPr>
                            <w:r w:rsidRPr="00D24590">
                              <w:rPr>
                                <w:rFonts w:ascii="Arial" w:hAnsi="Arial" w:cs="Arial"/>
                                <w:sz w:val="20"/>
                                <w:szCs w:val="20"/>
                              </w:rPr>
                              <w:t>Image 1. Berlo Model Communication (</w:t>
                            </w:r>
                            <w:r w:rsidR="00D24590" w:rsidRPr="00D24590">
                              <w:rPr>
                                <w:rFonts w:ascii="Arial" w:hAnsi="Arial" w:cs="Arial"/>
                                <w:sz w:val="20"/>
                                <w:szCs w:val="20"/>
                              </w:rPr>
                              <w:t>Communication Theory,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F72C18" id="_x0000_s1032" type="#_x0000_t202" style="position:absolute;margin-left:0;margin-top:226.75pt;width:337.5pt;height:110.6pt;z-index:2516582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" filled="f" stroked="f">
                <v:textbox style="mso-fit-shape-to-text:t">
                  <w:txbxContent>
                    <w:p w14:paraId="514CDCF6" w14:textId="537849FD" w:rsidR="00FB737B" w:rsidRPr="00D24590" w:rsidRDefault="00833236" w:rsidP="00D24590">
                      <w:pPr>
                        <w:jc w:val="center"/>
                        <w:rPr>
                          <w:rFonts w:ascii="Arial" w:hAnsi="Arial" w:cs="Arial"/>
                          <w:sz w:val="20"/>
                          <w:szCs w:val="20"/>
                        </w:rPr>
                      </w:pPr>
                      <w:r w:rsidRPr="00D24590">
                        <w:rPr>
                          <w:rFonts w:ascii="Arial" w:hAnsi="Arial" w:cs="Arial"/>
                          <w:sz w:val="20"/>
                          <w:szCs w:val="20"/>
                        </w:rPr>
                        <w:t>Image 1. Berlo Model Communication (</w:t>
                      </w:r>
                      <w:r w:rsidR="00D24590" w:rsidRPr="00D24590">
                        <w:rPr>
                          <w:rFonts w:ascii="Arial" w:hAnsi="Arial" w:cs="Arial"/>
                          <w:sz w:val="20"/>
                          <w:szCs w:val="20"/>
                        </w:rPr>
                        <w:t>Communication Theory, 2025).</w:t>
                      </w:r>
                    </w:p>
                  </w:txbxContent>
                </v:textbox>
                <w10:wrap type="square" anchorx="margin"/>
              </v:shape>
            </w:pict>
          </mc:Fallback>
        </mc:AlternateContent>
      </w:r>
    </w:p>
    <w:p w14:paraId="49505BBB" w14:textId="77777777" w:rsidR="00B411C1" w:rsidRDefault="00B411C1" w:rsidP="00D95F4B">
      <w:pPr>
        <w:spacing w:line="360" w:lineRule="auto"/>
        <w:rPr>
          <w:rFonts w:ascii="Arial" w:hAnsi="Arial" w:cs="Arial"/>
          <w:sz w:val="22"/>
          <w:szCs w:val="22"/>
        </w:rPr>
      </w:pPr>
    </w:p>
    <w:p w14:paraId="21C6E62B" w14:textId="45C402F4" w:rsidR="00B411C1" w:rsidRDefault="00402E64" w:rsidP="00D95F4B">
      <w:pPr>
        <w:spacing w:line="360" w:lineRule="auto"/>
        <w:rPr>
          <w:rFonts w:ascii="Arial" w:hAnsi="Arial" w:cs="Arial"/>
          <w:sz w:val="22"/>
          <w:szCs w:val="22"/>
        </w:rPr>
      </w:pPr>
      <w:r>
        <w:rPr>
          <w:rFonts w:ascii="Arial" w:hAnsi="Arial" w:cs="Arial"/>
          <w:sz w:val="22"/>
          <w:szCs w:val="22"/>
        </w:rPr>
        <w:t xml:space="preserve">The Berlo 1960 communication model was created to </w:t>
      </w:r>
      <w:r w:rsidR="00F63E39">
        <w:rPr>
          <w:rFonts w:ascii="Arial" w:hAnsi="Arial" w:cs="Arial"/>
          <w:sz w:val="22"/>
          <w:szCs w:val="22"/>
        </w:rPr>
        <w:t>provide a visual framework, demonstrating and simplifying interactions</w:t>
      </w:r>
      <w:r w:rsidR="006160C7">
        <w:rPr>
          <w:rFonts w:ascii="Arial" w:hAnsi="Arial" w:cs="Arial"/>
          <w:sz w:val="22"/>
          <w:szCs w:val="22"/>
        </w:rPr>
        <w:t>/</w:t>
      </w:r>
      <w:r w:rsidR="00F63E39">
        <w:rPr>
          <w:rFonts w:ascii="Arial" w:hAnsi="Arial" w:cs="Arial"/>
          <w:sz w:val="22"/>
          <w:szCs w:val="22"/>
        </w:rPr>
        <w:t>communication between human beings</w:t>
      </w:r>
      <w:r w:rsidR="006160C7">
        <w:rPr>
          <w:rFonts w:ascii="Arial" w:hAnsi="Arial" w:cs="Arial"/>
          <w:sz w:val="22"/>
          <w:szCs w:val="22"/>
        </w:rPr>
        <w:t>. This specific model provides a clear understanding of different stages with communication, starting</w:t>
      </w:r>
      <w:r w:rsidR="0087285A">
        <w:rPr>
          <w:rFonts w:ascii="Arial" w:hAnsi="Arial" w:cs="Arial"/>
          <w:sz w:val="22"/>
          <w:szCs w:val="22"/>
        </w:rPr>
        <w:t xml:space="preserve"> by identifying what the source is, </w:t>
      </w:r>
      <w:r w:rsidR="00D24C41">
        <w:rPr>
          <w:rFonts w:ascii="Arial" w:hAnsi="Arial" w:cs="Arial"/>
          <w:sz w:val="22"/>
          <w:szCs w:val="22"/>
        </w:rPr>
        <w:t xml:space="preserve">by understanding the type of communication the sender has, the attitude the sender brings, knowledge within the topic, social system, for example their beliefs, values and principles and lastly their culture. This then follows up with the message stage and channel stage. Through the message stage, it Is important to identify the content, elements used for instance pictures or signs, treatment, how it is conveyed and also what type of structure does this message have. The channel stage includes how the message has been used, for example through a telephone or internet. Lastly the receiver, this is the last stage of the Berlo communication model, it is the stage of the receiving the message from the sender, it is similar to the first stage as </w:t>
      </w:r>
      <w:r w:rsidR="004C705F">
        <w:rPr>
          <w:rFonts w:ascii="Arial" w:hAnsi="Arial" w:cs="Arial"/>
          <w:sz w:val="22"/>
          <w:szCs w:val="22"/>
        </w:rPr>
        <w:t>it</w:t>
      </w:r>
      <w:r w:rsidR="00D24C41">
        <w:rPr>
          <w:rFonts w:ascii="Arial" w:hAnsi="Arial" w:cs="Arial"/>
          <w:sz w:val="22"/>
          <w:szCs w:val="22"/>
        </w:rPr>
        <w:t xml:space="preserve"> identifies the communication skills, attitude, knowledge of the message and the culture. The Berlo communication model is used to carry out effective and clear communication between </w:t>
      </w:r>
      <w:r w:rsidR="00B411C1">
        <w:rPr>
          <w:rFonts w:ascii="Arial" w:hAnsi="Arial" w:cs="Arial"/>
          <w:sz w:val="22"/>
          <w:szCs w:val="22"/>
        </w:rPr>
        <w:t>one another;</w:t>
      </w:r>
      <w:r w:rsidR="00D24C41">
        <w:rPr>
          <w:rFonts w:ascii="Arial" w:hAnsi="Arial" w:cs="Arial"/>
          <w:sz w:val="22"/>
          <w:szCs w:val="22"/>
        </w:rPr>
        <w:t xml:space="preserve"> this model is highly effective within health care as it allows a clear understanding and leaves few mistakes that may be overlooked when communicating. </w:t>
      </w:r>
    </w:p>
    <w:p w14:paraId="07EA7875" w14:textId="77777777" w:rsidR="0012710F" w:rsidRDefault="0012710F" w:rsidP="00D95F4B">
      <w:pPr>
        <w:spacing w:line="360" w:lineRule="auto"/>
        <w:rPr>
          <w:rFonts w:ascii="Arial" w:hAnsi="Arial" w:cs="Arial"/>
          <w:sz w:val="22"/>
          <w:szCs w:val="22"/>
        </w:rPr>
      </w:pPr>
    </w:p>
    <w:p w14:paraId="4DDC1C1E" w14:textId="768AC377" w:rsidR="0012710F" w:rsidRPr="00291115" w:rsidRDefault="00ED29E5" w:rsidP="005E7A85">
      <w:pPr>
        <w:pStyle w:val="Heading2"/>
        <w:rPr>
          <w:rFonts w:ascii="Arial" w:hAnsi="Arial" w:cs="Arial"/>
        </w:rPr>
      </w:pPr>
      <w:r w:rsidRPr="00291115">
        <w:rPr>
          <w:rFonts w:ascii="Arial" w:hAnsi="Arial" w:cs="Arial"/>
        </w:rPr>
        <w:lastRenderedPageBreak/>
        <w:t>Administrative Skills</w:t>
      </w:r>
      <w:r w:rsidR="00B96C0D" w:rsidRPr="00291115">
        <w:rPr>
          <w:rFonts w:ascii="Arial" w:hAnsi="Arial" w:cs="Arial"/>
        </w:rPr>
        <w:t>:</w:t>
      </w:r>
    </w:p>
    <w:p w14:paraId="46AD7107" w14:textId="77777777" w:rsidR="00BA7CE5" w:rsidRDefault="00AA465E" w:rsidP="00CC7231">
      <w:pPr>
        <w:spacing w:line="360" w:lineRule="auto"/>
        <w:rPr>
          <w:rFonts w:ascii="Arial" w:hAnsi="Arial" w:cs="Arial"/>
          <w:sz w:val="22"/>
          <w:szCs w:val="22"/>
        </w:rPr>
      </w:pPr>
      <w:r>
        <w:rPr>
          <w:rFonts w:ascii="Arial" w:hAnsi="Arial" w:cs="Arial"/>
          <w:sz w:val="22"/>
          <w:szCs w:val="22"/>
        </w:rPr>
        <w:t>Within any health</w:t>
      </w:r>
      <w:r w:rsidR="007A7FCE">
        <w:rPr>
          <w:rFonts w:ascii="Arial" w:hAnsi="Arial" w:cs="Arial"/>
          <w:sz w:val="22"/>
          <w:szCs w:val="22"/>
        </w:rPr>
        <w:t xml:space="preserve">care sector, having </w:t>
      </w:r>
      <w:r w:rsidR="001D46B1">
        <w:rPr>
          <w:rFonts w:ascii="Arial" w:hAnsi="Arial" w:cs="Arial"/>
          <w:sz w:val="22"/>
          <w:szCs w:val="22"/>
        </w:rPr>
        <w:t xml:space="preserve">great </w:t>
      </w:r>
      <w:r w:rsidR="00A42C2E">
        <w:rPr>
          <w:rFonts w:ascii="Arial" w:hAnsi="Arial" w:cs="Arial"/>
          <w:sz w:val="22"/>
          <w:szCs w:val="22"/>
        </w:rPr>
        <w:t xml:space="preserve">administrative skills is extremely vital and necessary to maintain accurate </w:t>
      </w:r>
      <w:r w:rsidR="004D6D3A">
        <w:rPr>
          <w:rFonts w:ascii="Arial" w:hAnsi="Arial" w:cs="Arial"/>
          <w:sz w:val="22"/>
          <w:szCs w:val="22"/>
        </w:rPr>
        <w:t>information and medication is being recorded.</w:t>
      </w:r>
      <w:r w:rsidR="00D501E2">
        <w:rPr>
          <w:rFonts w:ascii="Arial" w:hAnsi="Arial" w:cs="Arial"/>
          <w:sz w:val="22"/>
          <w:szCs w:val="22"/>
        </w:rPr>
        <w:t xml:space="preserve"> T</w:t>
      </w:r>
      <w:r w:rsidR="00F97A6D">
        <w:rPr>
          <w:rFonts w:ascii="Arial" w:hAnsi="Arial" w:cs="Arial"/>
          <w:sz w:val="22"/>
          <w:szCs w:val="22"/>
        </w:rPr>
        <w:t xml:space="preserve">here are many reasons as to why administrative skills matter within health and social care, </w:t>
      </w:r>
      <w:r w:rsidR="00E54D90">
        <w:rPr>
          <w:rFonts w:ascii="Arial" w:hAnsi="Arial" w:cs="Arial"/>
          <w:sz w:val="22"/>
          <w:szCs w:val="22"/>
        </w:rPr>
        <w:t xml:space="preserve">for example, ensuring the safety of patients and the services provided, </w:t>
      </w:r>
      <w:r w:rsidR="00890897">
        <w:rPr>
          <w:rFonts w:ascii="Arial" w:hAnsi="Arial" w:cs="Arial"/>
          <w:sz w:val="22"/>
          <w:szCs w:val="22"/>
        </w:rPr>
        <w:t xml:space="preserve">by actively and accurately record keeping, the </w:t>
      </w:r>
      <w:r w:rsidR="00252C54">
        <w:rPr>
          <w:rFonts w:ascii="Arial" w:hAnsi="Arial" w:cs="Arial"/>
          <w:sz w:val="22"/>
          <w:szCs w:val="22"/>
        </w:rPr>
        <w:t>health care professional supports a wider range of tasks carried out in health care, such as s</w:t>
      </w:r>
      <w:r w:rsidR="007609FB">
        <w:rPr>
          <w:rFonts w:ascii="Arial" w:hAnsi="Arial" w:cs="Arial"/>
          <w:sz w:val="22"/>
          <w:szCs w:val="22"/>
        </w:rPr>
        <w:t xml:space="preserve">toring important medical records and a medical history, allowing doctors/ health professionals review their patients medical record and have the ability to </w:t>
      </w:r>
      <w:r w:rsidR="007E32EB">
        <w:rPr>
          <w:rFonts w:ascii="Arial" w:hAnsi="Arial" w:cs="Arial"/>
          <w:sz w:val="22"/>
          <w:szCs w:val="22"/>
        </w:rPr>
        <w:t>create personalised and effective care plans, treatments and even lab testings to create accurate vaccines for the majority of people suffering with the same or similar health symptoms</w:t>
      </w:r>
      <w:r w:rsidR="001345A5">
        <w:rPr>
          <w:rFonts w:ascii="Arial" w:hAnsi="Arial" w:cs="Arial"/>
          <w:sz w:val="22"/>
          <w:szCs w:val="22"/>
        </w:rPr>
        <w:t xml:space="preserve">. </w:t>
      </w:r>
    </w:p>
    <w:p w14:paraId="3906E641" w14:textId="58BC30EA" w:rsidR="00BA7CE5" w:rsidRDefault="006E4D9D" w:rsidP="00CC7231">
      <w:pPr>
        <w:spacing w:line="360" w:lineRule="auto"/>
        <w:rPr>
          <w:rFonts w:ascii="Arial" w:hAnsi="Arial" w:cs="Arial"/>
          <w:sz w:val="22"/>
          <w:szCs w:val="22"/>
        </w:rPr>
      </w:pPr>
      <w:r>
        <w:rPr>
          <w:rFonts w:ascii="Arial" w:hAnsi="Arial" w:cs="Arial"/>
          <w:sz w:val="22"/>
          <w:szCs w:val="22"/>
        </w:rPr>
        <w:t xml:space="preserve">Applying accurate administrative skills also </w:t>
      </w:r>
      <w:r w:rsidR="00782904">
        <w:rPr>
          <w:rFonts w:ascii="Arial" w:hAnsi="Arial" w:cs="Arial"/>
          <w:sz w:val="22"/>
          <w:szCs w:val="22"/>
        </w:rPr>
        <w:t xml:space="preserve">allows a smooth care coordination, this simply means, </w:t>
      </w:r>
      <w:r w:rsidR="009A3D2A">
        <w:rPr>
          <w:rFonts w:ascii="Arial" w:hAnsi="Arial" w:cs="Arial"/>
          <w:sz w:val="22"/>
          <w:szCs w:val="22"/>
        </w:rPr>
        <w:t>by recording correctly and as soon as possible</w:t>
      </w:r>
      <w:r w:rsidR="008D2121">
        <w:rPr>
          <w:rFonts w:ascii="Arial" w:hAnsi="Arial" w:cs="Arial"/>
          <w:sz w:val="22"/>
          <w:szCs w:val="22"/>
        </w:rPr>
        <w:t>,</w:t>
      </w:r>
      <w:r w:rsidR="009A3D2A">
        <w:rPr>
          <w:rFonts w:ascii="Arial" w:hAnsi="Arial" w:cs="Arial"/>
          <w:sz w:val="22"/>
          <w:szCs w:val="22"/>
        </w:rPr>
        <w:t xml:space="preserve"> it </w:t>
      </w:r>
      <w:r w:rsidR="004D5494">
        <w:rPr>
          <w:rFonts w:ascii="Arial" w:hAnsi="Arial" w:cs="Arial"/>
          <w:sz w:val="22"/>
          <w:szCs w:val="22"/>
        </w:rPr>
        <w:t xml:space="preserve">prevents mistakes from occurring or confusion </w:t>
      </w:r>
      <w:r w:rsidR="008D2121">
        <w:rPr>
          <w:rFonts w:ascii="Arial" w:hAnsi="Arial" w:cs="Arial"/>
          <w:sz w:val="22"/>
          <w:szCs w:val="22"/>
        </w:rPr>
        <w:t xml:space="preserve">from </w:t>
      </w:r>
      <w:r w:rsidR="004D5494">
        <w:rPr>
          <w:rFonts w:ascii="Arial" w:hAnsi="Arial" w:cs="Arial"/>
          <w:sz w:val="22"/>
          <w:szCs w:val="22"/>
        </w:rPr>
        <w:t>miscommunication</w:t>
      </w:r>
      <w:r w:rsidR="00D561BA">
        <w:rPr>
          <w:rFonts w:ascii="Arial" w:hAnsi="Arial" w:cs="Arial"/>
          <w:sz w:val="22"/>
          <w:szCs w:val="22"/>
        </w:rPr>
        <w:t xml:space="preserve"> in</w:t>
      </w:r>
      <w:r w:rsidR="008D2121">
        <w:rPr>
          <w:rFonts w:ascii="Arial" w:hAnsi="Arial" w:cs="Arial"/>
          <w:sz w:val="22"/>
          <w:szCs w:val="22"/>
        </w:rPr>
        <w:t xml:space="preserve"> </w:t>
      </w:r>
      <w:r w:rsidR="00D561BA">
        <w:rPr>
          <w:rFonts w:ascii="Arial" w:hAnsi="Arial" w:cs="Arial"/>
          <w:sz w:val="22"/>
          <w:szCs w:val="22"/>
        </w:rPr>
        <w:t>cross department</w:t>
      </w:r>
      <w:r w:rsidR="008D2121">
        <w:rPr>
          <w:rFonts w:ascii="Arial" w:hAnsi="Arial" w:cs="Arial"/>
          <w:sz w:val="22"/>
          <w:szCs w:val="22"/>
        </w:rPr>
        <w:t xml:space="preserve">s </w:t>
      </w:r>
      <w:r w:rsidR="004D5494">
        <w:rPr>
          <w:rFonts w:ascii="Arial" w:hAnsi="Arial" w:cs="Arial"/>
          <w:sz w:val="22"/>
          <w:szCs w:val="22"/>
        </w:rPr>
        <w:t xml:space="preserve">related to the </w:t>
      </w:r>
      <w:r w:rsidR="004A01EF">
        <w:rPr>
          <w:rFonts w:ascii="Arial" w:hAnsi="Arial" w:cs="Arial"/>
          <w:sz w:val="22"/>
          <w:szCs w:val="22"/>
        </w:rPr>
        <w:t>patient’s</w:t>
      </w:r>
      <w:r w:rsidR="004D5494">
        <w:rPr>
          <w:rFonts w:ascii="Arial" w:hAnsi="Arial" w:cs="Arial"/>
          <w:sz w:val="22"/>
          <w:szCs w:val="22"/>
        </w:rPr>
        <w:t xml:space="preserve"> medication or changes in behaviour</w:t>
      </w:r>
      <w:r w:rsidR="00E55AE0">
        <w:rPr>
          <w:rFonts w:ascii="Arial" w:hAnsi="Arial" w:cs="Arial"/>
          <w:sz w:val="22"/>
          <w:szCs w:val="22"/>
        </w:rPr>
        <w:t xml:space="preserve">. Furthermore, by keeping accurate recordings, there Is a better chance of </w:t>
      </w:r>
      <w:r w:rsidR="00DC773C">
        <w:rPr>
          <w:rFonts w:ascii="Arial" w:hAnsi="Arial" w:cs="Arial"/>
          <w:sz w:val="22"/>
          <w:szCs w:val="22"/>
        </w:rPr>
        <w:t xml:space="preserve">effective schedules, and providing appointments without causing delays due to miscommunication. </w:t>
      </w:r>
      <w:r w:rsidR="002E41A4">
        <w:rPr>
          <w:rFonts w:ascii="Arial" w:hAnsi="Arial" w:cs="Arial"/>
          <w:sz w:val="22"/>
          <w:szCs w:val="22"/>
        </w:rPr>
        <w:t xml:space="preserve">Many service users during difficult times usually stress and struggle with anxiety due to a loved one who is suffering with health problems, it is very important that as </w:t>
      </w:r>
      <w:r w:rsidR="00872763">
        <w:rPr>
          <w:rFonts w:ascii="Arial" w:hAnsi="Arial" w:cs="Arial"/>
          <w:sz w:val="22"/>
          <w:szCs w:val="22"/>
        </w:rPr>
        <w:t xml:space="preserve">part of the NHS, professionals are providing clear </w:t>
      </w:r>
      <w:r w:rsidR="006538D7">
        <w:rPr>
          <w:rFonts w:ascii="Arial" w:hAnsi="Arial" w:cs="Arial"/>
          <w:sz w:val="22"/>
          <w:szCs w:val="22"/>
        </w:rPr>
        <w:t xml:space="preserve">information through phone calls, letters or face to face appointments, this prevents further stress for service users because it allows them to </w:t>
      </w:r>
      <w:r w:rsidR="009C57D4">
        <w:rPr>
          <w:rFonts w:ascii="Arial" w:hAnsi="Arial" w:cs="Arial"/>
          <w:sz w:val="22"/>
          <w:szCs w:val="22"/>
        </w:rPr>
        <w:t xml:space="preserve">feel supported and easily </w:t>
      </w:r>
      <w:r w:rsidR="006538D7">
        <w:rPr>
          <w:rFonts w:ascii="Arial" w:hAnsi="Arial" w:cs="Arial"/>
          <w:sz w:val="22"/>
          <w:szCs w:val="22"/>
        </w:rPr>
        <w:t xml:space="preserve">navigate through a </w:t>
      </w:r>
      <w:r w:rsidR="00614722">
        <w:rPr>
          <w:rFonts w:ascii="Arial" w:hAnsi="Arial" w:cs="Arial"/>
          <w:sz w:val="22"/>
          <w:szCs w:val="22"/>
        </w:rPr>
        <w:t>complicated time when presented with different care path ways</w:t>
      </w:r>
      <w:r w:rsidR="00012929">
        <w:rPr>
          <w:rFonts w:ascii="Arial" w:hAnsi="Arial" w:cs="Arial"/>
          <w:sz w:val="22"/>
          <w:szCs w:val="22"/>
        </w:rPr>
        <w:t xml:space="preserve"> (Health Care Communication Matters, 2024). </w:t>
      </w:r>
    </w:p>
    <w:p w14:paraId="0985BF56" w14:textId="5ACC1F03" w:rsidR="00B96C0D" w:rsidRDefault="00CE2EA9" w:rsidP="00CC7231">
      <w:pPr>
        <w:spacing w:line="360" w:lineRule="auto"/>
        <w:rPr>
          <w:rFonts w:ascii="Arial" w:hAnsi="Arial" w:cs="Arial"/>
          <w:sz w:val="22"/>
          <w:szCs w:val="22"/>
        </w:rPr>
      </w:pPr>
      <w:r>
        <w:rPr>
          <w:rFonts w:ascii="Arial" w:hAnsi="Arial" w:cs="Arial"/>
          <w:sz w:val="22"/>
          <w:szCs w:val="22"/>
        </w:rPr>
        <w:t xml:space="preserve">Great administrative skills </w:t>
      </w:r>
      <w:r w:rsidR="0032201D">
        <w:rPr>
          <w:rFonts w:ascii="Arial" w:hAnsi="Arial" w:cs="Arial"/>
          <w:sz w:val="22"/>
          <w:szCs w:val="22"/>
        </w:rPr>
        <w:t xml:space="preserve">also </w:t>
      </w:r>
      <w:r w:rsidR="00793F36">
        <w:rPr>
          <w:rFonts w:ascii="Arial" w:hAnsi="Arial" w:cs="Arial"/>
          <w:sz w:val="22"/>
          <w:szCs w:val="22"/>
        </w:rPr>
        <w:t>offer operational stability</w:t>
      </w:r>
      <w:r w:rsidR="00855FCE">
        <w:rPr>
          <w:rFonts w:ascii="Arial" w:hAnsi="Arial" w:cs="Arial"/>
          <w:sz w:val="22"/>
          <w:szCs w:val="22"/>
        </w:rPr>
        <w:t xml:space="preserve"> as well as financial, </w:t>
      </w:r>
      <w:r w:rsidR="00550356">
        <w:rPr>
          <w:rFonts w:ascii="Arial" w:hAnsi="Arial" w:cs="Arial"/>
          <w:sz w:val="22"/>
          <w:szCs w:val="22"/>
        </w:rPr>
        <w:t xml:space="preserve">by </w:t>
      </w:r>
      <w:r w:rsidR="0021728F">
        <w:rPr>
          <w:rFonts w:ascii="Arial" w:hAnsi="Arial" w:cs="Arial"/>
          <w:sz w:val="22"/>
          <w:szCs w:val="22"/>
        </w:rPr>
        <w:t xml:space="preserve">accurately managing </w:t>
      </w:r>
      <w:r w:rsidR="001570DB">
        <w:rPr>
          <w:rFonts w:ascii="Arial" w:hAnsi="Arial" w:cs="Arial"/>
          <w:sz w:val="22"/>
          <w:szCs w:val="22"/>
        </w:rPr>
        <w:t xml:space="preserve">the health care service budget, staff scheduling and allocating </w:t>
      </w:r>
      <w:r w:rsidR="0072024D">
        <w:rPr>
          <w:rFonts w:ascii="Arial" w:hAnsi="Arial" w:cs="Arial"/>
          <w:sz w:val="22"/>
          <w:szCs w:val="22"/>
        </w:rPr>
        <w:t xml:space="preserve">staff correctly, it </w:t>
      </w:r>
      <w:r w:rsidR="007B6FDB">
        <w:rPr>
          <w:rFonts w:ascii="Arial" w:hAnsi="Arial" w:cs="Arial"/>
          <w:sz w:val="22"/>
          <w:szCs w:val="22"/>
        </w:rPr>
        <w:t>improves facilities as they are well staffed and care is being provided sufficiently which</w:t>
      </w:r>
      <w:r w:rsidR="00E30BA2">
        <w:rPr>
          <w:rFonts w:ascii="Arial" w:hAnsi="Arial" w:cs="Arial"/>
          <w:sz w:val="22"/>
          <w:szCs w:val="22"/>
        </w:rPr>
        <w:t xml:space="preserve"> prevents any mistakes or</w:t>
      </w:r>
      <w:r w:rsidR="00127ABB">
        <w:rPr>
          <w:rFonts w:ascii="Arial" w:hAnsi="Arial" w:cs="Arial"/>
          <w:sz w:val="22"/>
          <w:szCs w:val="22"/>
        </w:rPr>
        <w:t xml:space="preserve"> ineffective care towards patients</w:t>
      </w:r>
      <w:r w:rsidR="006E1674">
        <w:rPr>
          <w:rFonts w:ascii="Arial" w:hAnsi="Arial" w:cs="Arial"/>
          <w:sz w:val="22"/>
          <w:szCs w:val="22"/>
        </w:rPr>
        <w:t xml:space="preserve"> (The Kings Fund, 2021).</w:t>
      </w:r>
      <w:r w:rsidR="00127ABB">
        <w:rPr>
          <w:rFonts w:ascii="Arial" w:hAnsi="Arial" w:cs="Arial"/>
          <w:sz w:val="22"/>
          <w:szCs w:val="22"/>
        </w:rPr>
        <w:t xml:space="preserve"> </w:t>
      </w:r>
      <w:r w:rsidR="00464F21">
        <w:rPr>
          <w:rFonts w:ascii="Arial" w:hAnsi="Arial" w:cs="Arial"/>
          <w:sz w:val="22"/>
          <w:szCs w:val="22"/>
        </w:rPr>
        <w:t xml:space="preserve">Lastly </w:t>
      </w:r>
      <w:r w:rsidR="009D6C53">
        <w:rPr>
          <w:rFonts w:ascii="Arial" w:hAnsi="Arial" w:cs="Arial"/>
          <w:sz w:val="22"/>
          <w:szCs w:val="22"/>
        </w:rPr>
        <w:t xml:space="preserve">by providing correct and legal administrative work, the health and social care sectors are </w:t>
      </w:r>
      <w:r w:rsidR="00E87C82">
        <w:rPr>
          <w:rFonts w:ascii="Arial" w:hAnsi="Arial" w:cs="Arial"/>
          <w:sz w:val="22"/>
          <w:szCs w:val="22"/>
        </w:rPr>
        <w:t xml:space="preserve">following the correct procedures </w:t>
      </w:r>
      <w:r w:rsidR="000D2E42">
        <w:rPr>
          <w:rFonts w:ascii="Arial" w:hAnsi="Arial" w:cs="Arial"/>
          <w:sz w:val="22"/>
          <w:szCs w:val="22"/>
        </w:rPr>
        <w:t xml:space="preserve">to maintain the legal and </w:t>
      </w:r>
      <w:r w:rsidR="004C43EA">
        <w:rPr>
          <w:rFonts w:ascii="Arial" w:hAnsi="Arial" w:cs="Arial"/>
          <w:sz w:val="22"/>
          <w:szCs w:val="22"/>
        </w:rPr>
        <w:t xml:space="preserve">regulatory compliance, </w:t>
      </w:r>
      <w:r w:rsidR="00F13861">
        <w:rPr>
          <w:rFonts w:ascii="Arial" w:hAnsi="Arial" w:cs="Arial"/>
          <w:sz w:val="22"/>
          <w:szCs w:val="22"/>
        </w:rPr>
        <w:t xml:space="preserve">most administrators </w:t>
      </w:r>
      <w:r w:rsidR="00AC26FF">
        <w:rPr>
          <w:rFonts w:ascii="Arial" w:hAnsi="Arial" w:cs="Arial"/>
          <w:sz w:val="22"/>
          <w:szCs w:val="22"/>
        </w:rPr>
        <w:t xml:space="preserve">are in control of handling </w:t>
      </w:r>
      <w:r w:rsidR="00201B83">
        <w:rPr>
          <w:rFonts w:ascii="Arial" w:hAnsi="Arial" w:cs="Arial"/>
          <w:sz w:val="22"/>
          <w:szCs w:val="22"/>
        </w:rPr>
        <w:t xml:space="preserve">personal and sensitive data regarding </w:t>
      </w:r>
      <w:r w:rsidR="009A5C2E">
        <w:rPr>
          <w:rFonts w:ascii="Arial" w:hAnsi="Arial" w:cs="Arial"/>
          <w:sz w:val="22"/>
          <w:szCs w:val="22"/>
        </w:rPr>
        <w:t>the patients’</w:t>
      </w:r>
      <w:r w:rsidR="00EA4807">
        <w:rPr>
          <w:rFonts w:ascii="Arial" w:hAnsi="Arial" w:cs="Arial"/>
          <w:sz w:val="22"/>
          <w:szCs w:val="22"/>
        </w:rPr>
        <w:t xml:space="preserve"> </w:t>
      </w:r>
      <w:r w:rsidR="00A8160E">
        <w:rPr>
          <w:rFonts w:ascii="Arial" w:hAnsi="Arial" w:cs="Arial"/>
          <w:sz w:val="22"/>
          <w:szCs w:val="22"/>
        </w:rPr>
        <w:t xml:space="preserve">health </w:t>
      </w:r>
      <w:r w:rsidR="00EA4807">
        <w:rPr>
          <w:rFonts w:ascii="Arial" w:hAnsi="Arial" w:cs="Arial"/>
          <w:sz w:val="22"/>
          <w:szCs w:val="22"/>
        </w:rPr>
        <w:t xml:space="preserve">history, </w:t>
      </w:r>
      <w:r w:rsidR="00BC2C5E">
        <w:rPr>
          <w:rFonts w:ascii="Arial" w:hAnsi="Arial" w:cs="Arial"/>
          <w:sz w:val="22"/>
          <w:szCs w:val="22"/>
        </w:rPr>
        <w:t xml:space="preserve">by keeping track and </w:t>
      </w:r>
      <w:r w:rsidR="00671444">
        <w:rPr>
          <w:rFonts w:ascii="Arial" w:hAnsi="Arial" w:cs="Arial"/>
          <w:sz w:val="22"/>
          <w:szCs w:val="22"/>
        </w:rPr>
        <w:t xml:space="preserve">in line </w:t>
      </w:r>
      <w:r w:rsidR="005B2BA6">
        <w:rPr>
          <w:rFonts w:ascii="Arial" w:hAnsi="Arial" w:cs="Arial"/>
          <w:sz w:val="22"/>
          <w:szCs w:val="22"/>
        </w:rPr>
        <w:t>within privacy regulations</w:t>
      </w:r>
      <w:r w:rsidR="00F41714">
        <w:rPr>
          <w:rFonts w:ascii="Arial" w:hAnsi="Arial" w:cs="Arial"/>
          <w:sz w:val="22"/>
          <w:szCs w:val="22"/>
        </w:rPr>
        <w:t xml:space="preserve">, keeping everything private and confidential and only </w:t>
      </w:r>
      <w:r w:rsidR="00D25669">
        <w:rPr>
          <w:rFonts w:ascii="Arial" w:hAnsi="Arial" w:cs="Arial"/>
          <w:sz w:val="22"/>
          <w:szCs w:val="22"/>
        </w:rPr>
        <w:t>accessing</w:t>
      </w:r>
      <w:r w:rsidR="00F41714">
        <w:rPr>
          <w:rFonts w:ascii="Arial" w:hAnsi="Arial" w:cs="Arial"/>
          <w:sz w:val="22"/>
          <w:szCs w:val="22"/>
        </w:rPr>
        <w:t xml:space="preserve"> on a need to know basis</w:t>
      </w:r>
      <w:r w:rsidR="00C92353">
        <w:rPr>
          <w:rFonts w:ascii="Arial" w:hAnsi="Arial" w:cs="Arial"/>
          <w:sz w:val="22"/>
          <w:szCs w:val="22"/>
        </w:rPr>
        <w:t xml:space="preserve"> by health care professionals</w:t>
      </w:r>
      <w:r w:rsidR="003A11AF">
        <w:rPr>
          <w:rFonts w:ascii="Arial" w:hAnsi="Arial" w:cs="Arial"/>
          <w:sz w:val="22"/>
          <w:szCs w:val="22"/>
        </w:rPr>
        <w:t xml:space="preserve">. </w:t>
      </w:r>
    </w:p>
    <w:p w14:paraId="6568E9F6" w14:textId="296894AC" w:rsidR="008E49AA" w:rsidRPr="00291115" w:rsidRDefault="00584C23" w:rsidP="00171CDA">
      <w:pPr>
        <w:pStyle w:val="Heading3"/>
        <w:rPr>
          <w:rFonts w:ascii="Arial" w:hAnsi="Arial" w:cs="Arial"/>
          <w:sz w:val="32"/>
          <w:szCs w:val="32"/>
        </w:rPr>
      </w:pPr>
      <w:r w:rsidRPr="00291115">
        <w:rPr>
          <w:rFonts w:ascii="Arial" w:hAnsi="Arial" w:cs="Arial"/>
          <w:sz w:val="32"/>
          <w:szCs w:val="32"/>
        </w:rPr>
        <w:lastRenderedPageBreak/>
        <w:t>General Data Protection Regulation (GDPR)</w:t>
      </w:r>
      <w:r w:rsidR="008F3786" w:rsidRPr="00291115">
        <w:rPr>
          <w:rFonts w:ascii="Arial" w:hAnsi="Arial" w:cs="Arial"/>
          <w:sz w:val="32"/>
          <w:szCs w:val="32"/>
        </w:rPr>
        <w:t>:</w:t>
      </w:r>
    </w:p>
    <w:p w14:paraId="121B6F09" w14:textId="0E6A8AAC" w:rsidR="00171CDA" w:rsidRDefault="00171CDA" w:rsidP="00171CDA">
      <w:pPr>
        <w:spacing w:line="360" w:lineRule="auto"/>
        <w:rPr>
          <w:rFonts w:ascii="Arial" w:hAnsi="Arial" w:cs="Arial"/>
          <w:sz w:val="22"/>
          <w:szCs w:val="22"/>
        </w:rPr>
      </w:pPr>
      <w:r>
        <w:rPr>
          <w:rFonts w:ascii="Arial" w:hAnsi="Arial" w:cs="Arial"/>
          <w:sz w:val="22"/>
          <w:szCs w:val="22"/>
        </w:rPr>
        <w:t xml:space="preserve">The GDPR is a data privacy law that has been </w:t>
      </w:r>
      <w:r w:rsidR="007D016D">
        <w:rPr>
          <w:rFonts w:ascii="Arial" w:hAnsi="Arial" w:cs="Arial"/>
          <w:sz w:val="22"/>
          <w:szCs w:val="22"/>
        </w:rPr>
        <w:t>transmitted by the European Union</w:t>
      </w:r>
      <w:r w:rsidR="000F5FA6">
        <w:rPr>
          <w:rFonts w:ascii="Arial" w:hAnsi="Arial" w:cs="Arial"/>
          <w:sz w:val="22"/>
          <w:szCs w:val="22"/>
        </w:rPr>
        <w:t xml:space="preserve"> </w:t>
      </w:r>
      <w:r w:rsidR="00B062C4">
        <w:rPr>
          <w:rFonts w:ascii="Arial" w:hAnsi="Arial" w:cs="Arial"/>
          <w:sz w:val="22"/>
          <w:szCs w:val="22"/>
        </w:rPr>
        <w:t xml:space="preserve">which occurred </w:t>
      </w:r>
      <w:r w:rsidR="004A3B9F">
        <w:rPr>
          <w:rFonts w:ascii="Arial" w:hAnsi="Arial" w:cs="Arial"/>
          <w:sz w:val="22"/>
          <w:szCs w:val="22"/>
        </w:rPr>
        <w:t>in 2018, this law was introduced to provide better and more control for people who share their personal information</w:t>
      </w:r>
      <w:r w:rsidR="00367EE7">
        <w:rPr>
          <w:rFonts w:ascii="Arial" w:hAnsi="Arial" w:cs="Arial"/>
          <w:sz w:val="22"/>
          <w:szCs w:val="22"/>
        </w:rPr>
        <w:t xml:space="preserve">, this applies to any company within the </w:t>
      </w:r>
      <w:r w:rsidR="00AC729F">
        <w:rPr>
          <w:rFonts w:ascii="Arial" w:hAnsi="Arial" w:cs="Arial"/>
          <w:sz w:val="22"/>
          <w:szCs w:val="22"/>
        </w:rPr>
        <w:t xml:space="preserve">EU and UK, </w:t>
      </w:r>
      <w:r w:rsidR="005E7209">
        <w:rPr>
          <w:rFonts w:ascii="Arial" w:hAnsi="Arial" w:cs="Arial"/>
          <w:sz w:val="22"/>
          <w:szCs w:val="22"/>
        </w:rPr>
        <w:t xml:space="preserve">giving people the right to access their personal information, </w:t>
      </w:r>
      <w:r w:rsidR="00D357B5">
        <w:rPr>
          <w:rFonts w:ascii="Arial" w:hAnsi="Arial" w:cs="Arial"/>
          <w:sz w:val="22"/>
          <w:szCs w:val="22"/>
        </w:rPr>
        <w:t xml:space="preserve">rectify it, or </w:t>
      </w:r>
      <w:r w:rsidR="00E215B5">
        <w:rPr>
          <w:rFonts w:ascii="Arial" w:hAnsi="Arial" w:cs="Arial"/>
          <w:sz w:val="22"/>
          <w:szCs w:val="22"/>
        </w:rPr>
        <w:t>make their own decision to delete their personal and sensitive information that was being stored by companies</w:t>
      </w:r>
      <w:r w:rsidR="007C161F">
        <w:rPr>
          <w:rFonts w:ascii="Arial" w:hAnsi="Arial" w:cs="Arial"/>
          <w:sz w:val="22"/>
          <w:szCs w:val="22"/>
        </w:rPr>
        <w:t xml:space="preserve"> (General Data </w:t>
      </w:r>
      <w:r w:rsidR="00C877D7">
        <w:rPr>
          <w:rFonts w:ascii="Arial" w:hAnsi="Arial" w:cs="Arial"/>
          <w:sz w:val="22"/>
          <w:szCs w:val="22"/>
        </w:rPr>
        <w:t>Protection</w:t>
      </w:r>
      <w:r w:rsidR="007C161F">
        <w:rPr>
          <w:rFonts w:ascii="Arial" w:hAnsi="Arial" w:cs="Arial"/>
          <w:sz w:val="22"/>
          <w:szCs w:val="22"/>
        </w:rPr>
        <w:t xml:space="preserve"> </w:t>
      </w:r>
      <w:r w:rsidR="00C877D7">
        <w:rPr>
          <w:rFonts w:ascii="Arial" w:hAnsi="Arial" w:cs="Arial"/>
          <w:sz w:val="22"/>
          <w:szCs w:val="22"/>
        </w:rPr>
        <w:t>European Union, 2026).</w:t>
      </w:r>
      <w:r w:rsidR="00E215B5">
        <w:rPr>
          <w:rFonts w:ascii="Arial" w:hAnsi="Arial" w:cs="Arial"/>
          <w:sz w:val="22"/>
          <w:szCs w:val="22"/>
        </w:rPr>
        <w:t xml:space="preserve"> </w:t>
      </w:r>
      <w:r w:rsidR="00BA7CE5">
        <w:rPr>
          <w:rFonts w:ascii="Arial" w:hAnsi="Arial" w:cs="Arial"/>
          <w:sz w:val="22"/>
          <w:szCs w:val="22"/>
        </w:rPr>
        <w:t xml:space="preserve">It is vital to ensure the correct information is being recorded and kept safe, </w:t>
      </w:r>
      <w:r w:rsidR="00CD2BFD">
        <w:rPr>
          <w:rFonts w:ascii="Arial" w:hAnsi="Arial" w:cs="Arial"/>
          <w:sz w:val="22"/>
          <w:szCs w:val="22"/>
        </w:rPr>
        <w:t>in Mr. O’Conners case, It shows that their has been a</w:t>
      </w:r>
      <w:r w:rsidR="00BD7470">
        <w:rPr>
          <w:rFonts w:ascii="Arial" w:hAnsi="Arial" w:cs="Arial"/>
          <w:sz w:val="22"/>
          <w:szCs w:val="22"/>
        </w:rPr>
        <w:t xml:space="preserve">n error because they have not recorded a change within his medication, leading to </w:t>
      </w:r>
      <w:r w:rsidR="00A92CBB">
        <w:rPr>
          <w:rFonts w:ascii="Arial" w:hAnsi="Arial" w:cs="Arial"/>
          <w:sz w:val="22"/>
          <w:szCs w:val="22"/>
        </w:rPr>
        <w:t>his current symptoms of swollen ankles and breathlessness,</w:t>
      </w:r>
      <w:r w:rsidR="00140748">
        <w:rPr>
          <w:rFonts w:ascii="Arial" w:hAnsi="Arial" w:cs="Arial"/>
          <w:sz w:val="22"/>
          <w:szCs w:val="22"/>
        </w:rPr>
        <w:t xml:space="preserve"> this further implies that the </w:t>
      </w:r>
      <w:r w:rsidR="00184A05">
        <w:rPr>
          <w:rFonts w:ascii="Arial" w:hAnsi="Arial" w:cs="Arial"/>
          <w:sz w:val="22"/>
          <w:szCs w:val="22"/>
        </w:rPr>
        <w:t>domiciliary</w:t>
      </w:r>
      <w:r w:rsidR="00140748">
        <w:rPr>
          <w:rFonts w:ascii="Arial" w:hAnsi="Arial" w:cs="Arial"/>
          <w:sz w:val="22"/>
          <w:szCs w:val="22"/>
        </w:rPr>
        <w:t xml:space="preserve"> care</w:t>
      </w:r>
      <w:r w:rsidR="00FD2E8E">
        <w:rPr>
          <w:rFonts w:ascii="Arial" w:hAnsi="Arial" w:cs="Arial"/>
          <w:sz w:val="22"/>
          <w:szCs w:val="22"/>
        </w:rPr>
        <w:t xml:space="preserve"> unit </w:t>
      </w:r>
      <w:r w:rsidR="00140748">
        <w:rPr>
          <w:rFonts w:ascii="Arial" w:hAnsi="Arial" w:cs="Arial"/>
          <w:sz w:val="22"/>
          <w:szCs w:val="22"/>
        </w:rPr>
        <w:t xml:space="preserve">did not </w:t>
      </w:r>
      <w:r w:rsidR="00184A05">
        <w:rPr>
          <w:rFonts w:ascii="Arial" w:hAnsi="Arial" w:cs="Arial"/>
          <w:sz w:val="22"/>
          <w:szCs w:val="22"/>
        </w:rPr>
        <w:t xml:space="preserve">follow the strict </w:t>
      </w:r>
      <w:r w:rsidR="00B43E6B">
        <w:rPr>
          <w:rFonts w:ascii="Arial" w:hAnsi="Arial" w:cs="Arial"/>
          <w:sz w:val="22"/>
          <w:szCs w:val="22"/>
        </w:rPr>
        <w:t xml:space="preserve">principles within the </w:t>
      </w:r>
      <w:r w:rsidR="00BC14C6">
        <w:rPr>
          <w:rFonts w:ascii="Arial" w:hAnsi="Arial" w:cs="Arial"/>
          <w:sz w:val="22"/>
          <w:szCs w:val="22"/>
        </w:rPr>
        <w:t xml:space="preserve">data protection act 2018, one of the many principles </w:t>
      </w:r>
      <w:r w:rsidR="00230477">
        <w:rPr>
          <w:rFonts w:ascii="Arial" w:hAnsi="Arial" w:cs="Arial"/>
          <w:sz w:val="22"/>
          <w:szCs w:val="22"/>
        </w:rPr>
        <w:t>that need to be used when handling sensitive data are</w:t>
      </w:r>
      <w:r w:rsidR="00A45274">
        <w:rPr>
          <w:rFonts w:ascii="Arial" w:hAnsi="Arial" w:cs="Arial"/>
          <w:sz w:val="22"/>
          <w:szCs w:val="22"/>
        </w:rPr>
        <w:t xml:space="preserve"> </w:t>
      </w:r>
      <w:r w:rsidR="00DC5CCD">
        <w:rPr>
          <w:rFonts w:ascii="Arial" w:hAnsi="Arial" w:cs="Arial"/>
          <w:sz w:val="22"/>
          <w:szCs w:val="22"/>
        </w:rPr>
        <w:t>to be used lawfully and transparently</w:t>
      </w:r>
      <w:r w:rsidR="00CC5ED9">
        <w:rPr>
          <w:rFonts w:ascii="Arial" w:hAnsi="Arial" w:cs="Arial"/>
          <w:sz w:val="22"/>
          <w:szCs w:val="22"/>
        </w:rPr>
        <w:t xml:space="preserve"> and accurate/</w:t>
      </w:r>
      <w:r w:rsidR="00590665">
        <w:rPr>
          <w:rFonts w:ascii="Arial" w:hAnsi="Arial" w:cs="Arial"/>
          <w:sz w:val="22"/>
          <w:szCs w:val="22"/>
        </w:rPr>
        <w:t xml:space="preserve"> kept up to date</w:t>
      </w:r>
      <w:r w:rsidR="003B7F86">
        <w:rPr>
          <w:rFonts w:ascii="Arial" w:hAnsi="Arial" w:cs="Arial"/>
          <w:sz w:val="22"/>
          <w:szCs w:val="22"/>
        </w:rPr>
        <w:t xml:space="preserve"> (</w:t>
      </w:r>
      <w:r w:rsidR="00E66747">
        <w:rPr>
          <w:rFonts w:ascii="Arial" w:hAnsi="Arial" w:cs="Arial"/>
          <w:sz w:val="22"/>
          <w:szCs w:val="22"/>
        </w:rPr>
        <w:t xml:space="preserve">Gov.UK, </w:t>
      </w:r>
      <w:r w:rsidR="00601AB6">
        <w:rPr>
          <w:rFonts w:ascii="Arial" w:hAnsi="Arial" w:cs="Arial"/>
          <w:sz w:val="22"/>
          <w:szCs w:val="22"/>
        </w:rPr>
        <w:t xml:space="preserve">2025), </w:t>
      </w:r>
      <w:r w:rsidR="00590665">
        <w:rPr>
          <w:rFonts w:ascii="Arial" w:hAnsi="Arial" w:cs="Arial"/>
          <w:sz w:val="22"/>
          <w:szCs w:val="22"/>
        </w:rPr>
        <w:t>suggesting M</w:t>
      </w:r>
      <w:r w:rsidR="00CC0282">
        <w:rPr>
          <w:rFonts w:ascii="Arial" w:hAnsi="Arial" w:cs="Arial"/>
          <w:sz w:val="22"/>
          <w:szCs w:val="22"/>
        </w:rPr>
        <w:t>r</w:t>
      </w:r>
      <w:r w:rsidR="00590665">
        <w:rPr>
          <w:rFonts w:ascii="Arial" w:hAnsi="Arial" w:cs="Arial"/>
          <w:sz w:val="22"/>
          <w:szCs w:val="22"/>
        </w:rPr>
        <w:t xml:space="preserve"> O’Conners </w:t>
      </w:r>
      <w:r w:rsidR="00FD2E8E">
        <w:rPr>
          <w:rFonts w:ascii="Arial" w:hAnsi="Arial" w:cs="Arial"/>
          <w:sz w:val="22"/>
          <w:szCs w:val="22"/>
        </w:rPr>
        <w:t xml:space="preserve">medical recordings were not up to date </w:t>
      </w:r>
      <w:r w:rsidR="00E86827">
        <w:rPr>
          <w:rFonts w:ascii="Arial" w:hAnsi="Arial" w:cs="Arial"/>
          <w:sz w:val="22"/>
          <w:szCs w:val="22"/>
        </w:rPr>
        <w:t xml:space="preserve">and </w:t>
      </w:r>
      <w:r w:rsidR="003B7F86">
        <w:rPr>
          <w:rFonts w:ascii="Arial" w:hAnsi="Arial" w:cs="Arial"/>
          <w:sz w:val="22"/>
          <w:szCs w:val="22"/>
        </w:rPr>
        <w:t>therefore</w:t>
      </w:r>
      <w:r w:rsidR="00DD1F61">
        <w:rPr>
          <w:rFonts w:ascii="Arial" w:hAnsi="Arial" w:cs="Arial"/>
          <w:sz w:val="22"/>
          <w:szCs w:val="22"/>
        </w:rPr>
        <w:t xml:space="preserve"> resulted in a </w:t>
      </w:r>
      <w:r w:rsidR="003B7F86">
        <w:rPr>
          <w:rFonts w:ascii="Arial" w:hAnsi="Arial" w:cs="Arial"/>
          <w:sz w:val="22"/>
          <w:szCs w:val="22"/>
        </w:rPr>
        <w:t>in his current health problem</w:t>
      </w:r>
      <w:r w:rsidR="00413EA0">
        <w:rPr>
          <w:rFonts w:ascii="Arial" w:hAnsi="Arial" w:cs="Arial"/>
          <w:sz w:val="22"/>
          <w:szCs w:val="22"/>
        </w:rPr>
        <w:t>.</w:t>
      </w:r>
    </w:p>
    <w:p w14:paraId="0658E0D9" w14:textId="023C8DDC" w:rsidR="005803E6" w:rsidRPr="00291115" w:rsidRDefault="008F3786" w:rsidP="008F3786">
      <w:pPr>
        <w:pStyle w:val="Heading2"/>
        <w:rPr>
          <w:rFonts w:ascii="Arial" w:hAnsi="Arial" w:cs="Arial"/>
        </w:rPr>
      </w:pPr>
      <w:r w:rsidRPr="00291115">
        <w:rPr>
          <w:rFonts w:ascii="Arial" w:hAnsi="Arial" w:cs="Arial"/>
        </w:rPr>
        <w:t xml:space="preserve">Collaborating with Professionals: </w:t>
      </w:r>
    </w:p>
    <w:p w14:paraId="67D07039" w14:textId="130A0D01" w:rsidR="008F3786" w:rsidRDefault="00F96013" w:rsidP="00A92165">
      <w:pPr>
        <w:spacing w:line="360" w:lineRule="auto"/>
        <w:rPr>
          <w:rFonts w:ascii="Arial" w:hAnsi="Arial" w:cs="Arial"/>
          <w:sz w:val="22"/>
          <w:szCs w:val="22"/>
        </w:rPr>
      </w:pPr>
      <w:r>
        <w:rPr>
          <w:rFonts w:ascii="Arial" w:hAnsi="Arial" w:cs="Arial"/>
          <w:sz w:val="22"/>
          <w:szCs w:val="22"/>
        </w:rPr>
        <w:t>There are many health care sectors that have their own profession and provide effective care within their unit, however it is extremely vital that these healthcare sectors learn to</w:t>
      </w:r>
      <w:r w:rsidR="004264DE">
        <w:rPr>
          <w:rFonts w:ascii="Arial" w:hAnsi="Arial" w:cs="Arial"/>
          <w:sz w:val="22"/>
          <w:szCs w:val="22"/>
        </w:rPr>
        <w:t xml:space="preserve"> collaborate their work with other health care sectors, for example domiciliary care, physiotherapist, doctors and dieticians</w:t>
      </w:r>
      <w:r w:rsidR="00714DE3">
        <w:rPr>
          <w:rFonts w:ascii="Arial" w:hAnsi="Arial" w:cs="Arial"/>
          <w:sz w:val="22"/>
          <w:szCs w:val="22"/>
        </w:rPr>
        <w:t xml:space="preserve"> (Care Quality Commission, 202</w:t>
      </w:r>
      <w:r w:rsidR="00032ABD">
        <w:rPr>
          <w:rFonts w:ascii="Arial" w:hAnsi="Arial" w:cs="Arial"/>
          <w:sz w:val="22"/>
          <w:szCs w:val="22"/>
        </w:rPr>
        <w:t>2).</w:t>
      </w:r>
      <w:r w:rsidR="004865D6">
        <w:rPr>
          <w:rFonts w:ascii="Arial" w:hAnsi="Arial" w:cs="Arial"/>
          <w:sz w:val="22"/>
          <w:szCs w:val="22"/>
        </w:rPr>
        <w:t xml:space="preserve"> In some </w:t>
      </w:r>
      <w:r w:rsidR="000D688E">
        <w:rPr>
          <w:rFonts w:ascii="Arial" w:hAnsi="Arial" w:cs="Arial"/>
          <w:sz w:val="22"/>
          <w:szCs w:val="22"/>
        </w:rPr>
        <w:t>cases,</w:t>
      </w:r>
      <w:r w:rsidR="004865D6">
        <w:rPr>
          <w:rFonts w:ascii="Arial" w:hAnsi="Arial" w:cs="Arial"/>
          <w:sz w:val="22"/>
          <w:szCs w:val="22"/>
        </w:rPr>
        <w:t xml:space="preserve"> there may be patients suffering with illness that are being overlooked due to miscommunication </w:t>
      </w:r>
      <w:r w:rsidR="00B321B4">
        <w:rPr>
          <w:rFonts w:ascii="Arial" w:hAnsi="Arial" w:cs="Arial"/>
          <w:sz w:val="22"/>
          <w:szCs w:val="22"/>
        </w:rPr>
        <w:t xml:space="preserve">within health care sectors, hence, providing clear information and communicating effectively and regularly </w:t>
      </w:r>
      <w:r w:rsidR="007A58C7">
        <w:rPr>
          <w:rFonts w:ascii="Arial" w:hAnsi="Arial" w:cs="Arial"/>
          <w:sz w:val="22"/>
          <w:szCs w:val="22"/>
        </w:rPr>
        <w:t>will allow health care professionals to develop a better understanding of the health problem, which steps to take next and how to provide t</w:t>
      </w:r>
      <w:r w:rsidR="005250FF">
        <w:rPr>
          <w:rFonts w:ascii="Arial" w:hAnsi="Arial" w:cs="Arial"/>
          <w:sz w:val="22"/>
          <w:szCs w:val="22"/>
        </w:rPr>
        <w:t>he</w:t>
      </w:r>
      <w:r w:rsidR="007A58C7">
        <w:rPr>
          <w:rFonts w:ascii="Arial" w:hAnsi="Arial" w:cs="Arial"/>
          <w:sz w:val="22"/>
          <w:szCs w:val="22"/>
        </w:rPr>
        <w:t xml:space="preserve"> best possible outcomes for each patient as they require personalised </w:t>
      </w:r>
      <w:r w:rsidR="005250FF">
        <w:rPr>
          <w:rFonts w:ascii="Arial" w:hAnsi="Arial" w:cs="Arial"/>
          <w:sz w:val="22"/>
          <w:szCs w:val="22"/>
        </w:rPr>
        <w:t xml:space="preserve">care. By doing so, there is a lower risk </w:t>
      </w:r>
      <w:r w:rsidR="00E306A6">
        <w:rPr>
          <w:rFonts w:ascii="Arial" w:hAnsi="Arial" w:cs="Arial"/>
          <w:sz w:val="22"/>
          <w:szCs w:val="22"/>
        </w:rPr>
        <w:t>in misinformation and medical errors, in Mr O’Conner’s case</w:t>
      </w:r>
      <w:r w:rsidR="00B53FE7">
        <w:rPr>
          <w:rFonts w:ascii="Arial" w:hAnsi="Arial" w:cs="Arial"/>
          <w:sz w:val="22"/>
          <w:szCs w:val="22"/>
        </w:rPr>
        <w:t xml:space="preserve"> there was a medial error in recording a change within his medication, leading him to miss </w:t>
      </w:r>
      <w:r w:rsidR="00C42311">
        <w:rPr>
          <w:rFonts w:ascii="Arial" w:hAnsi="Arial" w:cs="Arial"/>
          <w:sz w:val="22"/>
          <w:szCs w:val="22"/>
        </w:rPr>
        <w:t>two days of no prescribed medication, which caused difficulty breathing and swollen ankles,</w:t>
      </w:r>
      <w:r w:rsidR="00BD2BD7">
        <w:rPr>
          <w:rFonts w:ascii="Arial" w:hAnsi="Arial" w:cs="Arial"/>
          <w:sz w:val="22"/>
          <w:szCs w:val="22"/>
        </w:rPr>
        <w:t xml:space="preserve"> this suggest that the </w:t>
      </w:r>
      <w:r w:rsidR="006D1110">
        <w:rPr>
          <w:rFonts w:ascii="Arial" w:hAnsi="Arial" w:cs="Arial"/>
          <w:sz w:val="22"/>
          <w:szCs w:val="22"/>
        </w:rPr>
        <w:t>domiciliary</w:t>
      </w:r>
      <w:r w:rsidR="00BD2BD7">
        <w:rPr>
          <w:rFonts w:ascii="Arial" w:hAnsi="Arial" w:cs="Arial"/>
          <w:sz w:val="22"/>
          <w:szCs w:val="22"/>
        </w:rPr>
        <w:t xml:space="preserve"> care that should be collaborating with Mr</w:t>
      </w:r>
      <w:r w:rsidR="006D1110">
        <w:rPr>
          <w:rFonts w:ascii="Arial" w:hAnsi="Arial" w:cs="Arial"/>
          <w:sz w:val="22"/>
          <w:szCs w:val="22"/>
        </w:rPr>
        <w:t xml:space="preserve"> O’Conner’s GP, did not receive the correct and updated information regarding a change to his medication, leading to not recording the new change </w:t>
      </w:r>
      <w:r w:rsidR="00783BA0">
        <w:rPr>
          <w:rFonts w:ascii="Arial" w:hAnsi="Arial" w:cs="Arial"/>
          <w:sz w:val="22"/>
          <w:szCs w:val="22"/>
        </w:rPr>
        <w:t xml:space="preserve">which resulted to Mr O’Conner’s current symptoms. </w:t>
      </w:r>
    </w:p>
    <w:p w14:paraId="3393B747" w14:textId="25D65DEE" w:rsidR="00783BA0" w:rsidRPr="00291115" w:rsidRDefault="00783BA0" w:rsidP="00783BA0">
      <w:pPr>
        <w:pStyle w:val="Heading2"/>
        <w:rPr>
          <w:rFonts w:ascii="Arial" w:hAnsi="Arial" w:cs="Arial"/>
        </w:rPr>
      </w:pPr>
      <w:r w:rsidRPr="00291115">
        <w:rPr>
          <w:rFonts w:ascii="Arial" w:hAnsi="Arial" w:cs="Arial"/>
        </w:rPr>
        <w:t>Conclusion:</w:t>
      </w:r>
    </w:p>
    <w:p w14:paraId="400A8C5D" w14:textId="0777CAB0" w:rsidR="00F64CC2" w:rsidRDefault="00783BA0" w:rsidP="00FF46CA">
      <w:pPr>
        <w:spacing w:line="360" w:lineRule="auto"/>
        <w:rPr>
          <w:rFonts w:ascii="Arial" w:hAnsi="Arial" w:cs="Arial"/>
          <w:sz w:val="22"/>
          <w:szCs w:val="22"/>
        </w:rPr>
      </w:pPr>
      <w:r>
        <w:rPr>
          <w:rFonts w:ascii="Arial" w:hAnsi="Arial" w:cs="Arial"/>
          <w:sz w:val="22"/>
          <w:szCs w:val="22"/>
        </w:rPr>
        <w:t xml:space="preserve">In conclusion, </w:t>
      </w:r>
      <w:r w:rsidR="003420A5">
        <w:rPr>
          <w:rFonts w:ascii="Arial" w:hAnsi="Arial" w:cs="Arial"/>
          <w:sz w:val="22"/>
          <w:szCs w:val="22"/>
        </w:rPr>
        <w:t xml:space="preserve">the importance of good communication, administrative skills and working together within </w:t>
      </w:r>
      <w:r w:rsidR="004340F8">
        <w:rPr>
          <w:rFonts w:ascii="Arial" w:hAnsi="Arial" w:cs="Arial"/>
          <w:sz w:val="22"/>
          <w:szCs w:val="22"/>
        </w:rPr>
        <w:t>healthcare</w:t>
      </w:r>
      <w:r w:rsidR="003420A5">
        <w:rPr>
          <w:rFonts w:ascii="Arial" w:hAnsi="Arial" w:cs="Arial"/>
          <w:sz w:val="22"/>
          <w:szCs w:val="22"/>
        </w:rPr>
        <w:t xml:space="preserve"> is </w:t>
      </w:r>
      <w:r w:rsidR="004340F8">
        <w:rPr>
          <w:rFonts w:ascii="Arial" w:hAnsi="Arial" w:cs="Arial"/>
          <w:sz w:val="22"/>
          <w:szCs w:val="22"/>
        </w:rPr>
        <w:t xml:space="preserve">crucial because it </w:t>
      </w:r>
      <w:r w:rsidR="00706C71">
        <w:rPr>
          <w:rFonts w:ascii="Arial" w:hAnsi="Arial" w:cs="Arial"/>
          <w:sz w:val="22"/>
          <w:szCs w:val="22"/>
        </w:rPr>
        <w:t xml:space="preserve">allows each sector to work as a team, </w:t>
      </w:r>
      <w:r w:rsidR="00D80CEF">
        <w:rPr>
          <w:rFonts w:ascii="Arial" w:hAnsi="Arial" w:cs="Arial"/>
          <w:sz w:val="22"/>
          <w:szCs w:val="22"/>
        </w:rPr>
        <w:t xml:space="preserve">receiving the correct information from each patient to support them in creating the best and </w:t>
      </w:r>
      <w:r w:rsidR="00D80CEF">
        <w:rPr>
          <w:rFonts w:ascii="Arial" w:hAnsi="Arial" w:cs="Arial"/>
          <w:sz w:val="22"/>
          <w:szCs w:val="22"/>
        </w:rPr>
        <w:lastRenderedPageBreak/>
        <w:t>personalised care plan for patients who are suffering with illnesses,</w:t>
      </w:r>
      <w:r w:rsidR="006877D8">
        <w:rPr>
          <w:rFonts w:ascii="Arial" w:hAnsi="Arial" w:cs="Arial"/>
          <w:sz w:val="22"/>
          <w:szCs w:val="22"/>
        </w:rPr>
        <w:t xml:space="preserve"> by working together, patients will feel safer and </w:t>
      </w:r>
      <w:r w:rsidR="00EA461F">
        <w:rPr>
          <w:rFonts w:ascii="Arial" w:hAnsi="Arial" w:cs="Arial"/>
          <w:sz w:val="22"/>
          <w:szCs w:val="22"/>
        </w:rPr>
        <w:t xml:space="preserve">encouraged to seek help when there is an understanding and </w:t>
      </w:r>
      <w:r w:rsidR="0071756D">
        <w:rPr>
          <w:rFonts w:ascii="Arial" w:hAnsi="Arial" w:cs="Arial"/>
          <w:sz w:val="22"/>
          <w:szCs w:val="22"/>
        </w:rPr>
        <w:t>shown support</w:t>
      </w:r>
      <w:r w:rsidR="00554DE0">
        <w:rPr>
          <w:rFonts w:ascii="Arial" w:hAnsi="Arial" w:cs="Arial"/>
          <w:sz w:val="22"/>
          <w:szCs w:val="22"/>
        </w:rPr>
        <w:t>. Therefore</w:t>
      </w:r>
      <w:r w:rsidR="00671F25">
        <w:rPr>
          <w:rFonts w:ascii="Arial" w:hAnsi="Arial" w:cs="Arial"/>
          <w:sz w:val="22"/>
          <w:szCs w:val="22"/>
        </w:rPr>
        <w:t>,</w:t>
      </w:r>
      <w:r w:rsidR="00E108A2">
        <w:rPr>
          <w:rFonts w:ascii="Arial" w:hAnsi="Arial" w:cs="Arial"/>
          <w:sz w:val="22"/>
          <w:szCs w:val="22"/>
        </w:rPr>
        <w:t xml:space="preserve"> the domiciliary care and GP, as well as health care professionals should all work together and provide better communication with each other to avoid another medical error from occurring </w:t>
      </w:r>
      <w:r w:rsidR="00C144A0">
        <w:rPr>
          <w:rFonts w:ascii="Arial" w:hAnsi="Arial" w:cs="Arial"/>
          <w:sz w:val="22"/>
          <w:szCs w:val="22"/>
        </w:rPr>
        <w:t>such as Mr O’Conner</w:t>
      </w:r>
      <w:r w:rsidR="000B4A82">
        <w:rPr>
          <w:rFonts w:ascii="Arial" w:hAnsi="Arial" w:cs="Arial"/>
          <w:sz w:val="22"/>
          <w:szCs w:val="22"/>
        </w:rPr>
        <w:t xml:space="preserve">, where there was a lack of communication and </w:t>
      </w:r>
      <w:r w:rsidR="00E85E17">
        <w:rPr>
          <w:rFonts w:ascii="Arial" w:hAnsi="Arial" w:cs="Arial"/>
          <w:sz w:val="22"/>
          <w:szCs w:val="22"/>
        </w:rPr>
        <w:t xml:space="preserve">missed recordings of updated medication. </w:t>
      </w:r>
    </w:p>
    <w:p w14:paraId="49E2A313" w14:textId="77777777" w:rsidR="00074A9E" w:rsidRDefault="00074A9E" w:rsidP="00FF46CA">
      <w:pPr>
        <w:spacing w:line="360" w:lineRule="auto"/>
        <w:rPr>
          <w:rFonts w:ascii="Arial" w:hAnsi="Arial" w:cs="Arial"/>
          <w:sz w:val="22"/>
          <w:szCs w:val="22"/>
        </w:rPr>
      </w:pPr>
    </w:p>
    <w:p w14:paraId="64B632BD" w14:textId="77777777" w:rsidR="00402738" w:rsidRDefault="00402738" w:rsidP="00FF46CA">
      <w:pPr>
        <w:spacing w:line="360" w:lineRule="auto"/>
        <w:rPr>
          <w:rFonts w:ascii="Arial" w:hAnsi="Arial" w:cs="Arial"/>
          <w:sz w:val="22"/>
          <w:szCs w:val="22"/>
        </w:rPr>
      </w:pPr>
    </w:p>
    <w:p w14:paraId="74EC2AB0" w14:textId="78792573" w:rsidR="00F64CC2" w:rsidRPr="00284BF2" w:rsidRDefault="00F64CC2" w:rsidP="00284BF2">
      <w:pPr>
        <w:pStyle w:val="Heading1"/>
        <w:rPr>
          <w:rFonts w:ascii="Arial" w:hAnsi="Arial" w:cs="Arial"/>
        </w:rPr>
      </w:pPr>
      <w:r w:rsidRPr="00284BF2">
        <w:rPr>
          <w:rFonts w:ascii="Arial" w:hAnsi="Arial" w:cs="Arial"/>
        </w:rPr>
        <w:t xml:space="preserve">Reference List: </w:t>
      </w:r>
    </w:p>
    <w:p w14:paraId="3FDED2E4" w14:textId="77777777" w:rsidR="00FE30E0" w:rsidRDefault="00FE30E0" w:rsidP="00FF46CA">
      <w:pPr>
        <w:spacing w:line="360" w:lineRule="auto"/>
        <w:rPr>
          <w:rFonts w:ascii="Arial" w:hAnsi="Arial" w:cs="Arial"/>
          <w:sz w:val="22"/>
          <w:szCs w:val="22"/>
        </w:rPr>
      </w:pPr>
    </w:p>
    <w:p w14:paraId="624D55C9" w14:textId="77777777" w:rsidR="00FE30E0" w:rsidRDefault="00FE30E0" w:rsidP="00FF46CA">
      <w:pPr>
        <w:spacing w:line="360" w:lineRule="auto"/>
        <w:rPr>
          <w:rFonts w:ascii="Arial" w:hAnsi="Arial" w:cs="Arial"/>
          <w:sz w:val="22"/>
          <w:szCs w:val="22"/>
        </w:rPr>
      </w:pPr>
      <w:r>
        <w:rPr>
          <w:rFonts w:ascii="Arial" w:hAnsi="Arial" w:cs="Arial"/>
          <w:sz w:val="22"/>
          <w:szCs w:val="22"/>
        </w:rPr>
        <w:t xml:space="preserve">Care Quality Commission, (2022). </w:t>
      </w:r>
      <w:r w:rsidRPr="00EA71CA">
        <w:rPr>
          <w:rFonts w:ascii="Arial" w:hAnsi="Arial" w:cs="Arial"/>
          <w:i/>
          <w:iCs/>
          <w:sz w:val="22"/>
          <w:szCs w:val="22"/>
        </w:rPr>
        <w:t>“Better care through collaboration”</w:t>
      </w:r>
      <w:r>
        <w:rPr>
          <w:rFonts w:ascii="Arial" w:hAnsi="Arial" w:cs="Arial"/>
          <w:sz w:val="22"/>
          <w:szCs w:val="22"/>
        </w:rPr>
        <w:t xml:space="preserve">. Available: </w:t>
      </w:r>
      <w:hyperlink r:id="rId7" w:history="1">
        <w:r w:rsidRPr="00157513">
          <w:rPr>
            <w:rStyle w:val="Hyperlink"/>
            <w:rFonts w:ascii="Arial" w:hAnsi="Arial" w:cs="Arial"/>
            <w:sz w:val="22"/>
            <w:szCs w:val="22"/>
          </w:rPr>
          <w:t>https://www.cqc.org.uk/publications/major-reports/better-care-through-collaboration</w:t>
        </w:r>
      </w:hyperlink>
      <w:r>
        <w:rPr>
          <w:rFonts w:ascii="Arial" w:hAnsi="Arial" w:cs="Arial"/>
          <w:sz w:val="22"/>
          <w:szCs w:val="22"/>
        </w:rPr>
        <w:t xml:space="preserve"> (Accessed on: 24/10/26). </w:t>
      </w:r>
    </w:p>
    <w:p w14:paraId="4BE0DB82" w14:textId="77777777" w:rsidR="00FE30E0" w:rsidRDefault="00FE30E0" w:rsidP="00FF46CA">
      <w:pPr>
        <w:spacing w:line="360" w:lineRule="auto"/>
        <w:rPr>
          <w:rFonts w:ascii="Arial" w:hAnsi="Arial" w:cs="Arial"/>
          <w:sz w:val="22"/>
          <w:szCs w:val="22"/>
        </w:rPr>
      </w:pPr>
      <w:r>
        <w:rPr>
          <w:rFonts w:ascii="Arial" w:hAnsi="Arial" w:cs="Arial"/>
          <w:sz w:val="22"/>
          <w:szCs w:val="22"/>
        </w:rPr>
        <w:t>Communication Theory, (2025). “</w:t>
      </w:r>
      <w:r>
        <w:rPr>
          <w:rFonts w:ascii="Arial" w:hAnsi="Arial" w:cs="Arial"/>
          <w:i/>
          <w:iCs/>
          <w:sz w:val="22"/>
          <w:szCs w:val="22"/>
        </w:rPr>
        <w:t xml:space="preserve">Berlo Model Communication”. </w:t>
      </w:r>
      <w:r>
        <w:rPr>
          <w:rFonts w:ascii="Arial" w:hAnsi="Arial" w:cs="Arial"/>
          <w:sz w:val="22"/>
          <w:szCs w:val="22"/>
        </w:rPr>
        <w:t xml:space="preserve">Available at: </w:t>
      </w:r>
      <w:hyperlink r:id="rId8" w:history="1">
        <w:r w:rsidRPr="00A237D9">
          <w:rPr>
            <w:rStyle w:val="Hyperlink"/>
            <w:rFonts w:ascii="Arial" w:hAnsi="Arial" w:cs="Arial"/>
            <w:sz w:val="22"/>
            <w:szCs w:val="22"/>
          </w:rPr>
          <w:t>https://communicationtheory.org/berlos-smcr-model-of-communication/</w:t>
        </w:r>
      </w:hyperlink>
      <w:r>
        <w:rPr>
          <w:rFonts w:ascii="Arial" w:hAnsi="Arial" w:cs="Arial"/>
          <w:sz w:val="22"/>
          <w:szCs w:val="22"/>
        </w:rPr>
        <w:t xml:space="preserve"> (Accessed on: 21/10/26). </w:t>
      </w:r>
    </w:p>
    <w:p w14:paraId="0C51DBC1" w14:textId="77777777" w:rsidR="00FE30E0" w:rsidRDefault="00FE30E0" w:rsidP="00FF46CA">
      <w:pPr>
        <w:spacing w:line="360" w:lineRule="auto"/>
        <w:rPr>
          <w:rFonts w:ascii="Arial" w:hAnsi="Arial" w:cs="Arial"/>
          <w:sz w:val="22"/>
          <w:szCs w:val="22"/>
        </w:rPr>
      </w:pPr>
      <w:r>
        <w:rPr>
          <w:rFonts w:ascii="Arial" w:hAnsi="Arial" w:cs="Arial"/>
          <w:sz w:val="22"/>
          <w:szCs w:val="22"/>
        </w:rPr>
        <w:t>General Data Protection European Data, (2026). “</w:t>
      </w:r>
      <w:r w:rsidRPr="00EA71CA">
        <w:rPr>
          <w:rFonts w:ascii="Arial" w:hAnsi="Arial" w:cs="Arial"/>
          <w:i/>
          <w:iCs/>
          <w:sz w:val="22"/>
          <w:szCs w:val="22"/>
        </w:rPr>
        <w:t>What is GDPR?”.</w:t>
      </w:r>
      <w:r>
        <w:rPr>
          <w:rFonts w:ascii="Arial" w:hAnsi="Arial" w:cs="Arial"/>
          <w:sz w:val="22"/>
          <w:szCs w:val="22"/>
        </w:rPr>
        <w:t xml:space="preserve"> Available at: </w:t>
      </w:r>
      <w:hyperlink r:id="rId9" w:history="1">
        <w:r w:rsidRPr="003C2502">
          <w:rPr>
            <w:rStyle w:val="Hyperlink"/>
            <w:rFonts w:ascii="Arial" w:hAnsi="Arial" w:cs="Arial"/>
            <w:sz w:val="22"/>
            <w:szCs w:val="22"/>
          </w:rPr>
          <w:t>https://gdpr.eu/what-is-gdpr/</w:t>
        </w:r>
      </w:hyperlink>
      <w:r>
        <w:rPr>
          <w:rFonts w:ascii="Arial" w:hAnsi="Arial" w:cs="Arial"/>
          <w:sz w:val="22"/>
          <w:szCs w:val="22"/>
        </w:rPr>
        <w:t xml:space="preserve"> (Accessed on: 22/10/26). </w:t>
      </w:r>
    </w:p>
    <w:p w14:paraId="3B682034" w14:textId="77777777" w:rsidR="00FE30E0" w:rsidRDefault="00FE30E0" w:rsidP="00FF46CA">
      <w:pPr>
        <w:spacing w:line="360" w:lineRule="auto"/>
        <w:rPr>
          <w:rFonts w:ascii="Arial" w:hAnsi="Arial" w:cs="Arial"/>
          <w:sz w:val="22"/>
          <w:szCs w:val="22"/>
        </w:rPr>
      </w:pPr>
      <w:r>
        <w:rPr>
          <w:rFonts w:ascii="Arial" w:hAnsi="Arial" w:cs="Arial"/>
          <w:sz w:val="22"/>
          <w:szCs w:val="22"/>
        </w:rPr>
        <w:t>GOV.UK, (2025). “</w:t>
      </w:r>
      <w:r w:rsidRPr="00EA71CA">
        <w:rPr>
          <w:rFonts w:ascii="Arial" w:hAnsi="Arial" w:cs="Arial"/>
          <w:i/>
          <w:iCs/>
          <w:sz w:val="22"/>
          <w:szCs w:val="22"/>
        </w:rPr>
        <w:t>Data Protection</w:t>
      </w:r>
      <w:r>
        <w:rPr>
          <w:rFonts w:ascii="Arial" w:hAnsi="Arial" w:cs="Arial"/>
          <w:sz w:val="22"/>
          <w:szCs w:val="22"/>
        </w:rPr>
        <w:t xml:space="preserve">”. Available at: </w:t>
      </w:r>
      <w:hyperlink r:id="rId10" w:history="1">
        <w:r w:rsidRPr="003C2502">
          <w:rPr>
            <w:rStyle w:val="Hyperlink"/>
            <w:rFonts w:ascii="Arial" w:hAnsi="Arial" w:cs="Arial"/>
            <w:sz w:val="22"/>
            <w:szCs w:val="22"/>
          </w:rPr>
          <w:t>https://www.gov.uk/data-protection</w:t>
        </w:r>
      </w:hyperlink>
      <w:r>
        <w:rPr>
          <w:rFonts w:ascii="Arial" w:hAnsi="Arial" w:cs="Arial"/>
          <w:sz w:val="22"/>
          <w:szCs w:val="22"/>
        </w:rPr>
        <w:t xml:space="preserve"> (Accessed on: 22/10/28). </w:t>
      </w:r>
    </w:p>
    <w:p w14:paraId="24A8415C" w14:textId="77777777" w:rsidR="00FE30E0" w:rsidRDefault="00FE30E0" w:rsidP="00FF46CA">
      <w:pPr>
        <w:spacing w:line="360" w:lineRule="auto"/>
        <w:rPr>
          <w:rFonts w:ascii="Arial" w:hAnsi="Arial" w:cs="Arial"/>
          <w:sz w:val="22"/>
          <w:szCs w:val="22"/>
        </w:rPr>
      </w:pPr>
      <w:r>
        <w:rPr>
          <w:rFonts w:ascii="Arial" w:hAnsi="Arial" w:cs="Arial"/>
          <w:sz w:val="22"/>
          <w:szCs w:val="22"/>
        </w:rPr>
        <w:t>Gov.UK, (2026). “</w:t>
      </w:r>
      <w:r>
        <w:rPr>
          <w:rFonts w:ascii="Arial" w:hAnsi="Arial" w:cs="Arial"/>
          <w:i/>
          <w:iCs/>
          <w:sz w:val="22"/>
          <w:szCs w:val="22"/>
        </w:rPr>
        <w:t xml:space="preserve">Equality Act 2010”. </w:t>
      </w:r>
      <w:r>
        <w:rPr>
          <w:rFonts w:ascii="Arial" w:hAnsi="Arial" w:cs="Arial"/>
          <w:sz w:val="22"/>
          <w:szCs w:val="22"/>
        </w:rPr>
        <w:t xml:space="preserve">Available at: </w:t>
      </w:r>
      <w:hyperlink r:id="rId11" w:history="1">
        <w:r w:rsidRPr="001F0CD3">
          <w:rPr>
            <w:rStyle w:val="Hyperlink"/>
            <w:rFonts w:ascii="Arial" w:hAnsi="Arial" w:cs="Arial"/>
            <w:sz w:val="22"/>
            <w:szCs w:val="22"/>
          </w:rPr>
          <w:t>https://www.gov.uk/guidance/equality-act-2010-guidance</w:t>
        </w:r>
      </w:hyperlink>
      <w:r>
        <w:rPr>
          <w:rFonts w:ascii="Arial" w:hAnsi="Arial" w:cs="Arial"/>
          <w:sz w:val="22"/>
          <w:szCs w:val="22"/>
        </w:rPr>
        <w:t xml:space="preserve"> (Accessed on: 21/10/26). </w:t>
      </w:r>
    </w:p>
    <w:p w14:paraId="65E0316C" w14:textId="77777777" w:rsidR="00FE30E0" w:rsidRDefault="00FE30E0" w:rsidP="00FF46CA">
      <w:pPr>
        <w:spacing w:line="360" w:lineRule="auto"/>
        <w:rPr>
          <w:rFonts w:ascii="Arial" w:hAnsi="Arial" w:cs="Arial"/>
          <w:sz w:val="22"/>
          <w:szCs w:val="22"/>
        </w:rPr>
      </w:pPr>
      <w:r>
        <w:rPr>
          <w:rFonts w:ascii="Arial" w:hAnsi="Arial" w:cs="Arial"/>
          <w:sz w:val="22"/>
          <w:szCs w:val="22"/>
        </w:rPr>
        <w:t xml:space="preserve">Health Care Communication Matters, (2024). </w:t>
      </w:r>
      <w:r w:rsidRPr="00692FB5">
        <w:rPr>
          <w:rFonts w:ascii="Arial" w:hAnsi="Arial" w:cs="Arial"/>
          <w:i/>
          <w:iCs/>
          <w:sz w:val="22"/>
          <w:szCs w:val="22"/>
        </w:rPr>
        <w:t>“The importance of good administration in patient care and wellbeing”</w:t>
      </w:r>
      <w:r>
        <w:rPr>
          <w:rFonts w:ascii="Arial" w:hAnsi="Arial" w:cs="Arial"/>
          <w:sz w:val="22"/>
          <w:szCs w:val="22"/>
        </w:rPr>
        <w:t xml:space="preserve">. Available at: </w:t>
      </w:r>
      <w:hyperlink r:id="rId12" w:history="1">
        <w:r w:rsidRPr="003C2502">
          <w:rPr>
            <w:rStyle w:val="Hyperlink"/>
            <w:rFonts w:ascii="Arial" w:hAnsi="Arial" w:cs="Arial"/>
            <w:sz w:val="22"/>
            <w:szCs w:val="22"/>
          </w:rPr>
          <w:t>https://healthcarecommunicationmatters.co.uk/administration/the-importance-of-good-administration-in-patient-care-and-wellbeing/</w:t>
        </w:r>
      </w:hyperlink>
      <w:r>
        <w:rPr>
          <w:rFonts w:ascii="Arial" w:hAnsi="Arial" w:cs="Arial"/>
          <w:sz w:val="22"/>
          <w:szCs w:val="22"/>
        </w:rPr>
        <w:t xml:space="preserve"> (Accessed on: 22/10/26). </w:t>
      </w:r>
    </w:p>
    <w:p w14:paraId="64D4F59E" w14:textId="77777777" w:rsidR="00FE30E0" w:rsidRDefault="00FE30E0" w:rsidP="00FF46CA">
      <w:pPr>
        <w:spacing w:line="360" w:lineRule="auto"/>
        <w:rPr>
          <w:rFonts w:ascii="Arial" w:hAnsi="Arial" w:cs="Arial"/>
          <w:sz w:val="22"/>
          <w:szCs w:val="22"/>
        </w:rPr>
      </w:pPr>
      <w:r>
        <w:rPr>
          <w:rFonts w:ascii="Arial" w:hAnsi="Arial" w:cs="Arial"/>
          <w:sz w:val="22"/>
          <w:szCs w:val="22"/>
        </w:rPr>
        <w:t>The Kings Fund, (2021). “</w:t>
      </w:r>
      <w:r w:rsidRPr="00EA71CA">
        <w:rPr>
          <w:rFonts w:ascii="Arial" w:hAnsi="Arial" w:cs="Arial"/>
          <w:i/>
          <w:iCs/>
          <w:sz w:val="22"/>
          <w:szCs w:val="22"/>
        </w:rPr>
        <w:t>Admin matters: the impact of NHS administration on patient care</w:t>
      </w:r>
      <w:r>
        <w:rPr>
          <w:rFonts w:ascii="Arial" w:hAnsi="Arial" w:cs="Arial"/>
          <w:sz w:val="22"/>
          <w:szCs w:val="22"/>
        </w:rPr>
        <w:t xml:space="preserve">”. Available at: </w:t>
      </w:r>
      <w:hyperlink r:id="rId13" w:history="1">
        <w:r w:rsidRPr="003C2502">
          <w:rPr>
            <w:rStyle w:val="Hyperlink"/>
            <w:rFonts w:ascii="Arial" w:hAnsi="Arial" w:cs="Arial"/>
            <w:sz w:val="22"/>
            <w:szCs w:val="22"/>
          </w:rPr>
          <w:t>https://www.kingsfund.org.uk/insight-and-analysis/long-reads/admin-matters-nhs-patient-care</w:t>
        </w:r>
      </w:hyperlink>
      <w:r>
        <w:rPr>
          <w:rFonts w:ascii="Arial" w:hAnsi="Arial" w:cs="Arial"/>
          <w:sz w:val="22"/>
          <w:szCs w:val="22"/>
        </w:rPr>
        <w:t xml:space="preserve"> (Accessed on: 22/10/26). </w:t>
      </w:r>
    </w:p>
    <w:p w14:paraId="441D11F2" w14:textId="77777777" w:rsidR="00F64CC2" w:rsidRDefault="00F64CC2" w:rsidP="00FF46CA">
      <w:pPr>
        <w:spacing w:line="360" w:lineRule="auto"/>
        <w:rPr>
          <w:rFonts w:ascii="Arial" w:hAnsi="Arial" w:cs="Arial"/>
          <w:sz w:val="22"/>
          <w:szCs w:val="22"/>
        </w:rPr>
      </w:pPr>
    </w:p>
    <w:p w14:paraId="6869205B" w14:textId="77777777" w:rsidR="00F64CC2" w:rsidRPr="00FF46CA" w:rsidRDefault="00F64CC2" w:rsidP="00FF46CA">
      <w:pPr>
        <w:spacing w:line="360" w:lineRule="auto"/>
        <w:rPr>
          <w:rFonts w:ascii="Arial" w:hAnsi="Arial" w:cs="Arial"/>
          <w:sz w:val="22"/>
          <w:szCs w:val="22"/>
        </w:rPr>
      </w:pPr>
    </w:p>
    <w:p w14:paraId="26490A31" w14:textId="77777777" w:rsidR="00FF46CA" w:rsidRPr="003F21E8" w:rsidRDefault="00FF46CA" w:rsidP="003F21E8">
      <w:pPr>
        <w:spacing w:line="360" w:lineRule="auto"/>
        <w:rPr>
          <w:rFonts w:ascii="Arial" w:hAnsi="Arial" w:cs="Arial"/>
          <w:sz w:val="22"/>
          <w:szCs w:val="22"/>
        </w:rPr>
      </w:pPr>
    </w:p>
    <w:sectPr w:rsidR="00FF46CA" w:rsidRPr="003F21E8" w:rsidSect="003F21E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7B9C7" w14:textId="77777777" w:rsidR="00BE7ACA" w:rsidRDefault="00BE7ACA" w:rsidP="003F21E8">
      <w:pPr>
        <w:spacing w:after="0" w:line="240" w:lineRule="auto"/>
      </w:pPr>
      <w:r>
        <w:separator/>
      </w:r>
    </w:p>
  </w:endnote>
  <w:endnote w:type="continuationSeparator" w:id="0">
    <w:p w14:paraId="379FA706" w14:textId="77777777" w:rsidR="00BE7ACA" w:rsidRDefault="00BE7ACA" w:rsidP="003F2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828385"/>
      <w:docPartObj>
        <w:docPartGallery w:val="Page Numbers (Bottom of Page)"/>
        <w:docPartUnique/>
      </w:docPartObj>
    </w:sdtPr>
    <w:sdtEndPr/>
    <w:sdtContent>
      <w:p w14:paraId="48DA6088" w14:textId="4B244B96" w:rsidR="003F21E8" w:rsidRPr="003F21E8" w:rsidRDefault="003F21E8" w:rsidP="003F21E8">
        <w:pPr>
          <w:pStyle w:val="Footer"/>
          <w:spacing w:line="360" w:lineRule="auto"/>
          <w:jc w:val="center"/>
          <w:rPr>
            <w:rFonts w:ascii="Arial" w:hAnsi="Arial" w:cs="Arial"/>
            <w:sz w:val="22"/>
            <w:szCs w:val="22"/>
          </w:rPr>
        </w:pPr>
        <w:r>
          <w:fldChar w:fldCharType="begin"/>
        </w:r>
        <w:r>
          <w:instrText>PAGE   \* MERGEFORMAT</w:instrText>
        </w:r>
        <w:r>
          <w:fldChar w:fldCharType="separate"/>
        </w:r>
        <w:r>
          <w:t>2</w:t>
        </w:r>
        <w:r>
          <w:fldChar w:fldCharType="end"/>
        </w:r>
      </w:p>
    </w:sdtContent>
  </w:sdt>
  <w:p w14:paraId="1D86C40C" w14:textId="77777777" w:rsidR="003F21E8" w:rsidRDefault="003F2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18258" w14:textId="77777777" w:rsidR="00BE7ACA" w:rsidRDefault="00BE7ACA" w:rsidP="003F21E8">
      <w:pPr>
        <w:spacing w:after="0" w:line="240" w:lineRule="auto"/>
      </w:pPr>
      <w:r>
        <w:separator/>
      </w:r>
    </w:p>
  </w:footnote>
  <w:footnote w:type="continuationSeparator" w:id="0">
    <w:p w14:paraId="556AB8D9" w14:textId="77777777" w:rsidR="00BE7ACA" w:rsidRDefault="00BE7ACA" w:rsidP="003F21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E8"/>
    <w:rsid w:val="00012929"/>
    <w:rsid w:val="00017C32"/>
    <w:rsid w:val="00023822"/>
    <w:rsid w:val="0002665D"/>
    <w:rsid w:val="00032ABD"/>
    <w:rsid w:val="0004469E"/>
    <w:rsid w:val="00055465"/>
    <w:rsid w:val="000706F5"/>
    <w:rsid w:val="00070B97"/>
    <w:rsid w:val="00074A9E"/>
    <w:rsid w:val="00076A6C"/>
    <w:rsid w:val="00081806"/>
    <w:rsid w:val="00086B4E"/>
    <w:rsid w:val="0009631D"/>
    <w:rsid w:val="00096877"/>
    <w:rsid w:val="000A5C9D"/>
    <w:rsid w:val="000A7B51"/>
    <w:rsid w:val="000B2634"/>
    <w:rsid w:val="000B41AB"/>
    <w:rsid w:val="000B4A82"/>
    <w:rsid w:val="000D2E42"/>
    <w:rsid w:val="000D688E"/>
    <w:rsid w:val="000F5FA6"/>
    <w:rsid w:val="00111984"/>
    <w:rsid w:val="001245D2"/>
    <w:rsid w:val="001268C8"/>
    <w:rsid w:val="0012710F"/>
    <w:rsid w:val="00127ABB"/>
    <w:rsid w:val="00133A7A"/>
    <w:rsid w:val="001345A5"/>
    <w:rsid w:val="00140748"/>
    <w:rsid w:val="00156930"/>
    <w:rsid w:val="001570DB"/>
    <w:rsid w:val="00163DEE"/>
    <w:rsid w:val="00167CC2"/>
    <w:rsid w:val="00171CDA"/>
    <w:rsid w:val="00184A05"/>
    <w:rsid w:val="00192CA8"/>
    <w:rsid w:val="00195E80"/>
    <w:rsid w:val="001A7500"/>
    <w:rsid w:val="001C3818"/>
    <w:rsid w:val="001C75B4"/>
    <w:rsid w:val="001D46B1"/>
    <w:rsid w:val="001F067C"/>
    <w:rsid w:val="00201B83"/>
    <w:rsid w:val="0021728F"/>
    <w:rsid w:val="00224472"/>
    <w:rsid w:val="00230477"/>
    <w:rsid w:val="002403AB"/>
    <w:rsid w:val="00242157"/>
    <w:rsid w:val="00252C54"/>
    <w:rsid w:val="00284BF2"/>
    <w:rsid w:val="00291115"/>
    <w:rsid w:val="002913C2"/>
    <w:rsid w:val="0029197A"/>
    <w:rsid w:val="002967BD"/>
    <w:rsid w:val="002C531D"/>
    <w:rsid w:val="002C7785"/>
    <w:rsid w:val="002D1D2D"/>
    <w:rsid w:val="002D73C8"/>
    <w:rsid w:val="002E41A4"/>
    <w:rsid w:val="002E4239"/>
    <w:rsid w:val="002F3FD7"/>
    <w:rsid w:val="00300133"/>
    <w:rsid w:val="00316EFF"/>
    <w:rsid w:val="0032201D"/>
    <w:rsid w:val="00325D1D"/>
    <w:rsid w:val="003420A5"/>
    <w:rsid w:val="00361424"/>
    <w:rsid w:val="00367EE7"/>
    <w:rsid w:val="003734ED"/>
    <w:rsid w:val="00374BDA"/>
    <w:rsid w:val="00390FA3"/>
    <w:rsid w:val="003A11AF"/>
    <w:rsid w:val="003B7F86"/>
    <w:rsid w:val="003D267E"/>
    <w:rsid w:val="003F0039"/>
    <w:rsid w:val="003F0C0D"/>
    <w:rsid w:val="003F21E8"/>
    <w:rsid w:val="003F53B6"/>
    <w:rsid w:val="00402738"/>
    <w:rsid w:val="00402E64"/>
    <w:rsid w:val="00411F8B"/>
    <w:rsid w:val="00413EA0"/>
    <w:rsid w:val="00425C68"/>
    <w:rsid w:val="004264DE"/>
    <w:rsid w:val="004340F8"/>
    <w:rsid w:val="00437E21"/>
    <w:rsid w:val="00450AEC"/>
    <w:rsid w:val="00457FC9"/>
    <w:rsid w:val="00464F21"/>
    <w:rsid w:val="004865D6"/>
    <w:rsid w:val="004A01EF"/>
    <w:rsid w:val="004A2263"/>
    <w:rsid w:val="004A33AA"/>
    <w:rsid w:val="004A3B9F"/>
    <w:rsid w:val="004A4B6E"/>
    <w:rsid w:val="004B15AE"/>
    <w:rsid w:val="004B2AC1"/>
    <w:rsid w:val="004B4CB9"/>
    <w:rsid w:val="004C43EA"/>
    <w:rsid w:val="004C705F"/>
    <w:rsid w:val="004D1842"/>
    <w:rsid w:val="004D2C5F"/>
    <w:rsid w:val="004D5494"/>
    <w:rsid w:val="004D6D3A"/>
    <w:rsid w:val="005225C2"/>
    <w:rsid w:val="005250FF"/>
    <w:rsid w:val="00541A19"/>
    <w:rsid w:val="00550356"/>
    <w:rsid w:val="00554DE0"/>
    <w:rsid w:val="005616C1"/>
    <w:rsid w:val="0056533F"/>
    <w:rsid w:val="00580073"/>
    <w:rsid w:val="005803E6"/>
    <w:rsid w:val="00583611"/>
    <w:rsid w:val="00584C23"/>
    <w:rsid w:val="00590665"/>
    <w:rsid w:val="005959EC"/>
    <w:rsid w:val="005974D8"/>
    <w:rsid w:val="005A3578"/>
    <w:rsid w:val="005A6A1E"/>
    <w:rsid w:val="005B267A"/>
    <w:rsid w:val="005B2BA6"/>
    <w:rsid w:val="005C1A73"/>
    <w:rsid w:val="005D5302"/>
    <w:rsid w:val="005E7209"/>
    <w:rsid w:val="005E7A85"/>
    <w:rsid w:val="00601AB6"/>
    <w:rsid w:val="00611C9D"/>
    <w:rsid w:val="00614722"/>
    <w:rsid w:val="006160C7"/>
    <w:rsid w:val="00640213"/>
    <w:rsid w:val="00645760"/>
    <w:rsid w:val="0065076E"/>
    <w:rsid w:val="006538D7"/>
    <w:rsid w:val="00661A79"/>
    <w:rsid w:val="00671444"/>
    <w:rsid w:val="00671F25"/>
    <w:rsid w:val="00686D2C"/>
    <w:rsid w:val="006877D8"/>
    <w:rsid w:val="00692FB5"/>
    <w:rsid w:val="006A1478"/>
    <w:rsid w:val="006A29B3"/>
    <w:rsid w:val="006A2E6A"/>
    <w:rsid w:val="006A4C0F"/>
    <w:rsid w:val="006C5AC3"/>
    <w:rsid w:val="006D1110"/>
    <w:rsid w:val="006D2C12"/>
    <w:rsid w:val="006D3506"/>
    <w:rsid w:val="006D50CB"/>
    <w:rsid w:val="006E1674"/>
    <w:rsid w:val="006E4D9D"/>
    <w:rsid w:val="00706C71"/>
    <w:rsid w:val="00714DE3"/>
    <w:rsid w:val="0071756D"/>
    <w:rsid w:val="0072024D"/>
    <w:rsid w:val="00754CE8"/>
    <w:rsid w:val="00756907"/>
    <w:rsid w:val="00757ADE"/>
    <w:rsid w:val="007609FB"/>
    <w:rsid w:val="00764225"/>
    <w:rsid w:val="007650F1"/>
    <w:rsid w:val="0077461A"/>
    <w:rsid w:val="00782904"/>
    <w:rsid w:val="00783BA0"/>
    <w:rsid w:val="00787DD6"/>
    <w:rsid w:val="00790A1B"/>
    <w:rsid w:val="00793F36"/>
    <w:rsid w:val="007A58C7"/>
    <w:rsid w:val="007A7FCE"/>
    <w:rsid w:val="007B015C"/>
    <w:rsid w:val="007B2B96"/>
    <w:rsid w:val="007B4478"/>
    <w:rsid w:val="007B6FDB"/>
    <w:rsid w:val="007C161F"/>
    <w:rsid w:val="007C59DC"/>
    <w:rsid w:val="007D016D"/>
    <w:rsid w:val="007E32EB"/>
    <w:rsid w:val="007F6133"/>
    <w:rsid w:val="00800655"/>
    <w:rsid w:val="0080219A"/>
    <w:rsid w:val="008048E6"/>
    <w:rsid w:val="00807EC3"/>
    <w:rsid w:val="0081040D"/>
    <w:rsid w:val="00821B15"/>
    <w:rsid w:val="00821CAA"/>
    <w:rsid w:val="00833236"/>
    <w:rsid w:val="00855FCE"/>
    <w:rsid w:val="00872763"/>
    <w:rsid w:val="0087285A"/>
    <w:rsid w:val="00890897"/>
    <w:rsid w:val="00895867"/>
    <w:rsid w:val="008A17D4"/>
    <w:rsid w:val="008C7807"/>
    <w:rsid w:val="008D2121"/>
    <w:rsid w:val="008D408E"/>
    <w:rsid w:val="008E49AA"/>
    <w:rsid w:val="008F3786"/>
    <w:rsid w:val="00904EF9"/>
    <w:rsid w:val="00907FD8"/>
    <w:rsid w:val="00912F37"/>
    <w:rsid w:val="00920438"/>
    <w:rsid w:val="0094661B"/>
    <w:rsid w:val="009767A3"/>
    <w:rsid w:val="009A12AE"/>
    <w:rsid w:val="009A3D2A"/>
    <w:rsid w:val="009A5C2E"/>
    <w:rsid w:val="009B13C8"/>
    <w:rsid w:val="009B5025"/>
    <w:rsid w:val="009B7656"/>
    <w:rsid w:val="009C57D4"/>
    <w:rsid w:val="009C5830"/>
    <w:rsid w:val="009D33FC"/>
    <w:rsid w:val="009D6C53"/>
    <w:rsid w:val="009E183D"/>
    <w:rsid w:val="00A24BE5"/>
    <w:rsid w:val="00A253E0"/>
    <w:rsid w:val="00A303D0"/>
    <w:rsid w:val="00A42C2E"/>
    <w:rsid w:val="00A45274"/>
    <w:rsid w:val="00A60934"/>
    <w:rsid w:val="00A60BE0"/>
    <w:rsid w:val="00A8160E"/>
    <w:rsid w:val="00A8530D"/>
    <w:rsid w:val="00A92165"/>
    <w:rsid w:val="00A92CBB"/>
    <w:rsid w:val="00A93783"/>
    <w:rsid w:val="00AA465E"/>
    <w:rsid w:val="00AA66DF"/>
    <w:rsid w:val="00AC26FF"/>
    <w:rsid w:val="00AC729F"/>
    <w:rsid w:val="00AE5271"/>
    <w:rsid w:val="00AF2D21"/>
    <w:rsid w:val="00B062C4"/>
    <w:rsid w:val="00B13522"/>
    <w:rsid w:val="00B25645"/>
    <w:rsid w:val="00B321B4"/>
    <w:rsid w:val="00B32543"/>
    <w:rsid w:val="00B411C1"/>
    <w:rsid w:val="00B420F6"/>
    <w:rsid w:val="00B43E6B"/>
    <w:rsid w:val="00B51ADA"/>
    <w:rsid w:val="00B51B7D"/>
    <w:rsid w:val="00B53FE7"/>
    <w:rsid w:val="00B65A95"/>
    <w:rsid w:val="00B848D9"/>
    <w:rsid w:val="00B9147E"/>
    <w:rsid w:val="00B92056"/>
    <w:rsid w:val="00B96C0D"/>
    <w:rsid w:val="00BA6F4F"/>
    <w:rsid w:val="00BA7CE5"/>
    <w:rsid w:val="00BC14C6"/>
    <w:rsid w:val="00BC2C5E"/>
    <w:rsid w:val="00BC6319"/>
    <w:rsid w:val="00BD2BD7"/>
    <w:rsid w:val="00BD7470"/>
    <w:rsid w:val="00BE3EF0"/>
    <w:rsid w:val="00BE7788"/>
    <w:rsid w:val="00BE7ACA"/>
    <w:rsid w:val="00BF3268"/>
    <w:rsid w:val="00BF7EBC"/>
    <w:rsid w:val="00C00005"/>
    <w:rsid w:val="00C144A0"/>
    <w:rsid w:val="00C15BE9"/>
    <w:rsid w:val="00C20AC8"/>
    <w:rsid w:val="00C23160"/>
    <w:rsid w:val="00C261E1"/>
    <w:rsid w:val="00C27BD7"/>
    <w:rsid w:val="00C4081A"/>
    <w:rsid w:val="00C42311"/>
    <w:rsid w:val="00C46BBE"/>
    <w:rsid w:val="00C54E09"/>
    <w:rsid w:val="00C701D9"/>
    <w:rsid w:val="00C861A0"/>
    <w:rsid w:val="00C877D7"/>
    <w:rsid w:val="00C92353"/>
    <w:rsid w:val="00CB38A1"/>
    <w:rsid w:val="00CC0282"/>
    <w:rsid w:val="00CC5ED9"/>
    <w:rsid w:val="00CC7231"/>
    <w:rsid w:val="00CD2BFD"/>
    <w:rsid w:val="00CE2EA9"/>
    <w:rsid w:val="00D101BD"/>
    <w:rsid w:val="00D14ABE"/>
    <w:rsid w:val="00D2155A"/>
    <w:rsid w:val="00D24590"/>
    <w:rsid w:val="00D24C41"/>
    <w:rsid w:val="00D25669"/>
    <w:rsid w:val="00D357B5"/>
    <w:rsid w:val="00D37A90"/>
    <w:rsid w:val="00D501E2"/>
    <w:rsid w:val="00D561BA"/>
    <w:rsid w:val="00D80CEF"/>
    <w:rsid w:val="00D81531"/>
    <w:rsid w:val="00D91B8F"/>
    <w:rsid w:val="00D95F4B"/>
    <w:rsid w:val="00DB0B4A"/>
    <w:rsid w:val="00DB45FE"/>
    <w:rsid w:val="00DC5CCD"/>
    <w:rsid w:val="00DC773C"/>
    <w:rsid w:val="00DD1F61"/>
    <w:rsid w:val="00DD77C6"/>
    <w:rsid w:val="00E108A2"/>
    <w:rsid w:val="00E152E0"/>
    <w:rsid w:val="00E215B5"/>
    <w:rsid w:val="00E306A6"/>
    <w:rsid w:val="00E30BA2"/>
    <w:rsid w:val="00E35A7E"/>
    <w:rsid w:val="00E459A0"/>
    <w:rsid w:val="00E54D90"/>
    <w:rsid w:val="00E55AE0"/>
    <w:rsid w:val="00E63D73"/>
    <w:rsid w:val="00E6561B"/>
    <w:rsid w:val="00E66747"/>
    <w:rsid w:val="00E7489D"/>
    <w:rsid w:val="00E80D5E"/>
    <w:rsid w:val="00E85E17"/>
    <w:rsid w:val="00E86827"/>
    <w:rsid w:val="00E87C82"/>
    <w:rsid w:val="00E92435"/>
    <w:rsid w:val="00EA461F"/>
    <w:rsid w:val="00EA4807"/>
    <w:rsid w:val="00EA5B7D"/>
    <w:rsid w:val="00EA71CA"/>
    <w:rsid w:val="00EB2529"/>
    <w:rsid w:val="00EC4EC1"/>
    <w:rsid w:val="00ED29E5"/>
    <w:rsid w:val="00EF490D"/>
    <w:rsid w:val="00F04C8F"/>
    <w:rsid w:val="00F13861"/>
    <w:rsid w:val="00F16B3C"/>
    <w:rsid w:val="00F3242C"/>
    <w:rsid w:val="00F41714"/>
    <w:rsid w:val="00F428F4"/>
    <w:rsid w:val="00F447D5"/>
    <w:rsid w:val="00F63E39"/>
    <w:rsid w:val="00F64CC2"/>
    <w:rsid w:val="00F96013"/>
    <w:rsid w:val="00F97A6D"/>
    <w:rsid w:val="00FB737B"/>
    <w:rsid w:val="00FC7B79"/>
    <w:rsid w:val="00FD2E8E"/>
    <w:rsid w:val="00FD43CE"/>
    <w:rsid w:val="00FE30E0"/>
    <w:rsid w:val="00FF4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DFE0A"/>
  <w15:chartTrackingRefBased/>
  <w15:docId w15:val="{B1E07448-D524-4671-B512-FF01D69E6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21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2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1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21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2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1E8"/>
    <w:rPr>
      <w:rFonts w:eastAsiaTheme="majorEastAsia" w:cstheme="majorBidi"/>
      <w:color w:val="272727" w:themeColor="text1" w:themeTint="D8"/>
    </w:rPr>
  </w:style>
  <w:style w:type="paragraph" w:styleId="Title">
    <w:name w:val="Title"/>
    <w:basedOn w:val="Normal"/>
    <w:next w:val="Normal"/>
    <w:link w:val="TitleChar"/>
    <w:uiPriority w:val="10"/>
    <w:qFormat/>
    <w:rsid w:val="003F2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1E8"/>
    <w:pPr>
      <w:spacing w:before="160"/>
      <w:jc w:val="center"/>
    </w:pPr>
    <w:rPr>
      <w:i/>
      <w:iCs/>
      <w:color w:val="404040" w:themeColor="text1" w:themeTint="BF"/>
    </w:rPr>
  </w:style>
  <w:style w:type="character" w:customStyle="1" w:styleId="QuoteChar">
    <w:name w:val="Quote Char"/>
    <w:basedOn w:val="DefaultParagraphFont"/>
    <w:link w:val="Quote"/>
    <w:uiPriority w:val="29"/>
    <w:rsid w:val="003F21E8"/>
    <w:rPr>
      <w:i/>
      <w:iCs/>
      <w:color w:val="404040" w:themeColor="text1" w:themeTint="BF"/>
    </w:rPr>
  </w:style>
  <w:style w:type="paragraph" w:styleId="ListParagraph">
    <w:name w:val="List Paragraph"/>
    <w:basedOn w:val="Normal"/>
    <w:uiPriority w:val="34"/>
    <w:qFormat/>
    <w:rsid w:val="003F21E8"/>
    <w:pPr>
      <w:ind w:left="720"/>
      <w:contextualSpacing/>
    </w:pPr>
  </w:style>
  <w:style w:type="character" w:styleId="IntenseEmphasis">
    <w:name w:val="Intense Emphasis"/>
    <w:basedOn w:val="DefaultParagraphFont"/>
    <w:uiPriority w:val="21"/>
    <w:qFormat/>
    <w:rsid w:val="003F21E8"/>
    <w:rPr>
      <w:i/>
      <w:iCs/>
      <w:color w:val="0F4761" w:themeColor="accent1" w:themeShade="BF"/>
    </w:rPr>
  </w:style>
  <w:style w:type="paragraph" w:styleId="IntenseQuote">
    <w:name w:val="Intense Quote"/>
    <w:basedOn w:val="Normal"/>
    <w:next w:val="Normal"/>
    <w:link w:val="IntenseQuoteChar"/>
    <w:uiPriority w:val="30"/>
    <w:qFormat/>
    <w:rsid w:val="003F2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1E8"/>
    <w:rPr>
      <w:i/>
      <w:iCs/>
      <w:color w:val="0F4761" w:themeColor="accent1" w:themeShade="BF"/>
    </w:rPr>
  </w:style>
  <w:style w:type="character" w:styleId="IntenseReference">
    <w:name w:val="Intense Reference"/>
    <w:basedOn w:val="DefaultParagraphFont"/>
    <w:uiPriority w:val="32"/>
    <w:qFormat/>
    <w:rsid w:val="003F21E8"/>
    <w:rPr>
      <w:b/>
      <w:bCs/>
      <w:smallCaps/>
      <w:color w:val="0F4761" w:themeColor="accent1" w:themeShade="BF"/>
      <w:spacing w:val="5"/>
    </w:rPr>
  </w:style>
  <w:style w:type="paragraph" w:styleId="NoSpacing">
    <w:name w:val="No Spacing"/>
    <w:link w:val="NoSpacingChar"/>
    <w:uiPriority w:val="1"/>
    <w:qFormat/>
    <w:rsid w:val="003F21E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F21E8"/>
    <w:rPr>
      <w:rFonts w:eastAsiaTheme="minorEastAsia"/>
      <w:kern w:val="0"/>
      <w:sz w:val="22"/>
      <w:szCs w:val="22"/>
      <w:lang w:eastAsia="en-GB"/>
      <w14:ligatures w14:val="none"/>
    </w:rPr>
  </w:style>
  <w:style w:type="paragraph" w:styleId="Header">
    <w:name w:val="header"/>
    <w:basedOn w:val="Normal"/>
    <w:link w:val="HeaderChar"/>
    <w:uiPriority w:val="99"/>
    <w:unhideWhenUsed/>
    <w:rsid w:val="003F2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1E8"/>
  </w:style>
  <w:style w:type="paragraph" w:styleId="Footer">
    <w:name w:val="footer"/>
    <w:basedOn w:val="Normal"/>
    <w:link w:val="FooterChar"/>
    <w:uiPriority w:val="99"/>
    <w:unhideWhenUsed/>
    <w:rsid w:val="003F2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1E8"/>
  </w:style>
  <w:style w:type="character" w:styleId="Hyperlink">
    <w:name w:val="Hyperlink"/>
    <w:basedOn w:val="DefaultParagraphFont"/>
    <w:uiPriority w:val="99"/>
    <w:unhideWhenUsed/>
    <w:rsid w:val="00FC7B79"/>
    <w:rPr>
      <w:color w:val="467886" w:themeColor="hyperlink"/>
      <w:u w:val="single"/>
    </w:rPr>
  </w:style>
  <w:style w:type="character" w:styleId="UnresolvedMention">
    <w:name w:val="Unresolved Mention"/>
    <w:basedOn w:val="DefaultParagraphFont"/>
    <w:uiPriority w:val="99"/>
    <w:semiHidden/>
    <w:unhideWhenUsed/>
    <w:rsid w:val="00FC7B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cationtheory.org/berlos-smcr-model-of-communication/" TargetMode="External"/><Relationship Id="rId13" Type="http://schemas.openxmlformats.org/officeDocument/2006/relationships/hyperlink" Target="https://www.kingsfund.org.uk/insight-and-analysis/long-reads/admin-matters-nhs-patient-care" TargetMode="External"/><Relationship Id="rId3" Type="http://schemas.openxmlformats.org/officeDocument/2006/relationships/webSettings" Target="webSettings.xml"/><Relationship Id="rId7" Type="http://schemas.openxmlformats.org/officeDocument/2006/relationships/hyperlink" Target="https://www.cqc.org.uk/publications/major-reports/better-care-through-collaboration" TargetMode="External"/><Relationship Id="rId12" Type="http://schemas.openxmlformats.org/officeDocument/2006/relationships/hyperlink" Target="https://healthcarecommunicationmatters.co.uk/administration/the-importance-of-good-administration-in-patient-care-and-wellbei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guidance/equality-act-2010-guidanc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gov.uk/data-protection" TargetMode="External"/><Relationship Id="rId4" Type="http://schemas.openxmlformats.org/officeDocument/2006/relationships/footnotes" Target="footnotes.xml"/><Relationship Id="rId9" Type="http://schemas.openxmlformats.org/officeDocument/2006/relationships/hyperlink" Target="https://gdpr.eu/what-is-gdp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CharactersWithSpaces>
  <SharedDoc>false</SharedDoc>
  <HLinks>
    <vt:vector size="30" baseType="variant">
      <vt:variant>
        <vt:i4>196691</vt:i4>
      </vt:variant>
      <vt:variant>
        <vt:i4>12</vt:i4>
      </vt:variant>
      <vt:variant>
        <vt:i4>0</vt:i4>
      </vt:variant>
      <vt:variant>
        <vt:i4>5</vt:i4>
      </vt:variant>
      <vt:variant>
        <vt:lpwstr>https://gdpr.eu/what-is-gdpr/</vt:lpwstr>
      </vt:variant>
      <vt:variant>
        <vt:lpwstr/>
      </vt:variant>
      <vt:variant>
        <vt:i4>3997802</vt:i4>
      </vt:variant>
      <vt:variant>
        <vt:i4>9</vt:i4>
      </vt:variant>
      <vt:variant>
        <vt:i4>0</vt:i4>
      </vt:variant>
      <vt:variant>
        <vt:i4>5</vt:i4>
      </vt:variant>
      <vt:variant>
        <vt:lpwstr>https://www.gov.uk/data-protection</vt:lpwstr>
      </vt:variant>
      <vt:variant>
        <vt:lpwstr/>
      </vt:variant>
      <vt:variant>
        <vt:i4>1245259</vt:i4>
      </vt:variant>
      <vt:variant>
        <vt:i4>6</vt:i4>
      </vt:variant>
      <vt:variant>
        <vt:i4>0</vt:i4>
      </vt:variant>
      <vt:variant>
        <vt:i4>5</vt:i4>
      </vt:variant>
      <vt:variant>
        <vt:lpwstr>https://healthcarecommunicationmatters.co.uk/administration/the-importance-of-good-administration-in-patient-care-and-wellbeing/</vt:lpwstr>
      </vt:variant>
      <vt:variant>
        <vt:lpwstr/>
      </vt:variant>
      <vt:variant>
        <vt:i4>6750268</vt:i4>
      </vt:variant>
      <vt:variant>
        <vt:i4>3</vt:i4>
      </vt:variant>
      <vt:variant>
        <vt:i4>0</vt:i4>
      </vt:variant>
      <vt:variant>
        <vt:i4>5</vt:i4>
      </vt:variant>
      <vt:variant>
        <vt:lpwstr>https://communicationtheory.org/berlos-smcr-model-of-communication/</vt:lpwstr>
      </vt:variant>
      <vt:variant>
        <vt:lpwstr/>
      </vt:variant>
      <vt:variant>
        <vt:i4>6291574</vt:i4>
      </vt:variant>
      <vt:variant>
        <vt:i4>0</vt:i4>
      </vt:variant>
      <vt:variant>
        <vt:i4>0</vt:i4>
      </vt:variant>
      <vt:variant>
        <vt:i4>5</vt:i4>
      </vt:variant>
      <vt:variant>
        <vt:lpwstr>https://www.gov.uk/guidance/equality-act-2010-guidance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social care</dc:title>
  <dc:subject/>
  <dc:creator>claudia balazova</dc:creator>
  <cp:keywords/>
  <dc:description/>
  <cp:lastModifiedBy>claudia balazova</cp:lastModifiedBy>
  <cp:revision>2</cp:revision>
  <dcterms:created xsi:type="dcterms:W3CDTF">2026-10-24T10:20:00Z</dcterms:created>
  <dcterms:modified xsi:type="dcterms:W3CDTF">2026-10-24T10:20:00Z</dcterms:modified>
</cp:coreProperties>
</file>