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default" w:ascii="Times New Roman" w:hAnsi="Times New Roman" w:cs="Times New Roman"/>
          <w:b/>
          <w:color w:val="auto"/>
          <w:sz w:val="48"/>
        </w:rPr>
      </w:pPr>
      <w:r>
        <w:rPr>
          <w:rFonts w:hint="default" w:ascii="Times New Roman" w:hAnsi="Times New Roman" w:cs="Times New Roman"/>
          <w:b/>
          <w:color w:val="auto"/>
          <w:sz w:val="48"/>
        </w:rPr>
        <w:t>The Impact of Short Video Media on Traditional Chinese Craftsmen's Survival</w:t>
      </w:r>
    </w:p>
    <w:p>
      <w:pPr>
        <w:rPr>
          <w:b/>
          <w:sz w:val="48"/>
        </w:rPr>
      </w:pPr>
    </w:p>
    <w:p>
      <w:pPr>
        <w:spacing w:before="142" w:line="240" w:lineRule="auto"/>
        <w:ind w:firstLine="3423" w:firstLineChars="1100"/>
        <w:jc w:val="both"/>
        <w:rPr>
          <w:rFonts w:hint="eastAsia" w:ascii="Times New Roman" w:hAnsi="Times New Roman" w:eastAsia="宋体" w:cs="Times New Roman"/>
          <w:b/>
          <w:bCs/>
          <w:sz w:val="31"/>
          <w:szCs w:val="31"/>
          <w:lang w:val="en-US" w:eastAsia="zh-CN"/>
        </w:rPr>
      </w:pPr>
      <w:r>
        <w:rPr>
          <w:rFonts w:hint="eastAsia" w:ascii="Times New Roman" w:hAnsi="Times New Roman" w:eastAsia="宋体" w:cs="Times New Roman"/>
          <w:b/>
          <w:bCs/>
          <w:sz w:val="31"/>
          <w:szCs w:val="31"/>
          <w:lang w:val="en-US" w:eastAsia="zh-CN"/>
        </w:rPr>
        <w:t>Guobin Su</w:t>
      </w:r>
    </w:p>
    <w:p>
      <w:pPr>
        <w:spacing w:before="142" w:line="240" w:lineRule="auto"/>
        <w:ind w:firstLine="3423" w:firstLineChars="1100"/>
        <w:jc w:val="both"/>
        <w:rPr>
          <w:rFonts w:hint="default" w:ascii="Times New Roman" w:hAnsi="Times New Roman" w:eastAsia="宋体" w:cs="Times New Roman"/>
          <w:b/>
          <w:bCs/>
          <w:sz w:val="31"/>
          <w:szCs w:val="31"/>
          <w:lang w:val="en-US" w:eastAsia="zh-CN"/>
        </w:rPr>
      </w:pPr>
    </w:p>
    <w:p>
      <w:pPr>
        <w:spacing w:before="215" w:line="240" w:lineRule="auto"/>
        <w:ind w:firstLine="2380" w:firstLineChars="1000"/>
        <w:jc w:val="both"/>
        <w:rPr>
          <w:rFonts w:hint="eastAsia" w:ascii="Times New Roman" w:hAnsi="Times New Roman" w:eastAsia="Times New Roman" w:cs="Times New Roman"/>
          <w:spacing w:val="-1"/>
          <w:sz w:val="24"/>
          <w:szCs w:val="24"/>
        </w:rPr>
      </w:pPr>
      <w:r>
        <w:rPr>
          <w:rFonts w:hint="eastAsia" w:ascii="Times New Roman" w:hAnsi="Times New Roman" w:eastAsia="Times New Roman" w:cs="Times New Roman"/>
          <w:spacing w:val="-1"/>
          <w:sz w:val="24"/>
          <w:szCs w:val="24"/>
        </w:rPr>
        <w:t>UWTSD Art and Design PhD Students</w:t>
      </w:r>
    </w:p>
    <w:p>
      <w:pPr>
        <w:spacing w:before="215" w:line="240" w:lineRule="auto"/>
        <w:ind w:firstLine="3332" w:firstLineChars="1400"/>
        <w:jc w:val="both"/>
        <w:rPr>
          <w:rFonts w:hint="eastAsia" w:ascii="Times New Roman" w:hAnsi="Times New Roman" w:eastAsia="宋体" w:cs="Times New Roman"/>
          <w:spacing w:val="-1"/>
          <w:sz w:val="24"/>
          <w:szCs w:val="24"/>
          <w:lang w:val="en-US" w:eastAsia="zh-CN"/>
        </w:rPr>
      </w:pPr>
      <w:r>
        <w:rPr>
          <w:rFonts w:hint="eastAsia" w:ascii="Times New Roman" w:hAnsi="Times New Roman" w:eastAsia="宋体" w:cs="Times New Roman"/>
          <w:spacing w:val="-1"/>
          <w:sz w:val="24"/>
          <w:szCs w:val="24"/>
          <w:lang w:val="en-US" w:eastAsia="zh-CN"/>
        </w:rPr>
        <w:t>Student ID: 2320106</w:t>
      </w:r>
      <w:bookmarkStart w:id="0" w:name="_GoBack"/>
      <w:bookmarkEnd w:id="0"/>
    </w:p>
    <w:p>
      <w:pPr>
        <w:rPr>
          <w:rFonts w:hint="default" w:ascii="Times New Roman" w:hAnsi="Times New Roman" w:cs="Times New Roman"/>
          <w:b/>
          <w:color w:val="auto"/>
          <w:sz w:val="24"/>
          <w:szCs w:val="24"/>
        </w:rPr>
      </w:pPr>
    </w:p>
    <w:p>
      <w:pPr>
        <w:pStyle w:val="4"/>
        <w:jc w:val="left"/>
        <w:rPr>
          <w:rFonts w:hint="default" w:ascii="Times New Roman" w:hAnsi="Times New Roman" w:cs="Times New Roman"/>
          <w:color w:val="auto"/>
          <w:sz w:val="24"/>
          <w:szCs w:val="24"/>
        </w:rPr>
      </w:pPr>
      <w:r>
        <w:rPr>
          <w:rFonts w:hint="default" w:ascii="Times New Roman" w:hAnsi="Times New Roman" w:cs="Times New Roman"/>
          <w:b/>
          <w:color w:val="auto"/>
          <w:sz w:val="24"/>
          <w:szCs w:val="24"/>
        </w:rPr>
        <w:t>1. Introduction</w:t>
      </w:r>
    </w:p>
    <w:p>
      <w:r>
        <w:rPr>
          <w:sz w:val="24"/>
        </w:rPr>
        <w:t>In 2006, UNESCO released the list of Masterpieces of the Oral and Intangible Heritage of Humanity, and among the 76 elements listed, 9 of them are Chinese traditions themselves. According to the charter, a masterpiece is deemed as a value that should be preserved in light of its universal significance to humanity.</w:t>
      </w:r>
      <w:r>
        <w:rPr>
          <w:color w:val="000000"/>
          <w:sz w:val="24"/>
        </w:rPr>
        <w:t xml:space="preserve"> (Xiang, 2022)</w:t>
      </w:r>
    </w:p>
    <w:p>
      <w:r>
        <w:rPr>
          <w:sz w:val="24"/>
        </w:rPr>
        <w:t>Traditional Chinese Craftsmanship: It is an intricate activity that involves deliberate and often skillful creation of material objects. It can also be defined as a skill or special art in making useful things with hands, which has developed over time and has been passed from one generation to the next. Chinese crafts have a long history and a rich variety that can be traced back to remote antiquity. This is due to the vastness of Chinese territory, the affordable materials used in the work, and the continual communication between different nationalities and regions.</w:t>
      </w:r>
    </w:p>
    <w:p>
      <w:r>
        <w:rPr>
          <w:sz w:val="24"/>
        </w:rPr>
        <w:t>This paper is going to explore how short video media platforms like Douyin (抖音) and Kuaishou (快手) can affect the future of traditional Chinese craftsmanship, particularly in terms of the craftsmen's survival and the sustainability of their occupation. Here are several key backgrounds about traditional Chinese craft and short video media that can later be used as a rational foundation for our topic.</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1.1 Background of Traditional Chinese Craftsmanship</w:t>
      </w:r>
    </w:p>
    <w:p>
      <w:r>
        <w:rPr>
          <w:sz w:val="24"/>
        </w:rPr>
        <w:t>By studying the impact of short video media on the exposure and interest in these crafts across China, it is hoped that some attention can be brought back to traditional craftsmanship. With the correct attention and methods, it can be very possible to revive some of these dying crafts and ensure that they continue to be a part of Chinese culture.</w:t>
      </w:r>
    </w:p>
    <w:p>
      <w:r>
        <w:rPr>
          <w:sz w:val="24"/>
        </w:rPr>
        <w:t>However, traditional Chinese craftsmanship is struggling in today's modern society, and many of its masters are finding it hard to survive.</w:t>
      </w:r>
      <w:r>
        <w:rPr>
          <w:color w:val="000000"/>
          <w:sz w:val="24"/>
        </w:rPr>
        <w:t>(</w:t>
      </w:r>
      <w:r>
        <w:rPr>
          <w:rFonts w:hint="default"/>
          <w:sz w:val="24"/>
        </w:rPr>
        <w:t>Su, P., 2020</w:t>
      </w:r>
      <w:r>
        <w:rPr>
          <w:color w:val="000000"/>
          <w:sz w:val="24"/>
        </w:rPr>
        <w:t>)</w:t>
      </w:r>
      <w:r>
        <w:rPr>
          <w:sz w:val="24"/>
        </w:rPr>
        <w:t xml:space="preserve"> </w:t>
      </w:r>
      <w:r>
        <w:rPr>
          <w:rFonts w:hint="eastAsia" w:eastAsia="宋体"/>
          <w:sz w:val="24"/>
          <w:lang w:val="en-US" w:eastAsia="zh-CN"/>
        </w:rPr>
        <w:t xml:space="preserve"> </w:t>
      </w:r>
      <w:r>
        <w:rPr>
          <w:sz w:val="24"/>
        </w:rPr>
        <w:t>The reason for this is that traditional crafts cannot adapt well to the modern market, and the motivation for many people to pursue a career in traditional crafts is very weak. Younger generations are finding it hard to devote themselves to many of these crafts as they are seen as difficult and not something that can be quickly and easily profitable. Because of this, there are fewer and fewer people learning these crafts, and with this, there is concern that these crafts may one day become extinct.</w:t>
      </w:r>
      <w:r>
        <w:rPr>
          <w:color w:val="000000"/>
          <w:sz w:val="24"/>
        </w:rPr>
        <w:t xml:space="preserve"> (Li, 2022)</w:t>
      </w:r>
    </w:p>
    <w:p>
      <w:r>
        <w:rPr>
          <w:sz w:val="24"/>
        </w:rPr>
        <w:t>Historically, for millennia, traditional Chinese craftsmanship has been used as the embodiment of Chinese philosophy and culture. The exquisite products of traditional Chinese artisans reflect the intelligence, hard work, and creativity of Chinese people. They are also the crystallization of the spirit of the working people during that period of history. Calligraphy, tea sets, porcelain, paper cutting, painting, etc. are only a few examples of traditional Chinese crafts. The traditions of many of these arts and crafts are still carried out today.</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1.2 Rise of Short Video Media Platforms</w:t>
      </w:r>
    </w:p>
    <w:p>
      <w:r>
        <w:rPr>
          <w:sz w:val="24"/>
        </w:rPr>
        <w:t>As both the economic viability and public interest in traditional crafts continue to wane, the survival of these skills is jeopardized. Short video media, despite its detrimental effects, also presents a possible solution for the preservation and transmission of traditional skills. By targeting a select audience and making the technical aspects of production and pricing more widely known, traditional craftsmen can attract the few patrons who are willing to foot the bill for quality and begin rebuilding the infrastructure for an apprentice system.</w:t>
      </w:r>
    </w:p>
    <w:p>
      <w:r>
        <w:rPr>
          <w:sz w:val="24"/>
        </w:rPr>
        <w:t>Conversely, traditional craftsmen face growing difficulty in finding apprentices who are willing to endure the many years of monotony in learning these skills, and the results of their toil are often unappreciated in a society constantly seeking shortcuts and quick fixes. Why spend $300 on a handmade wooden bowl when a plastic one from Wal-Mart costs only $3? Why spend six months' salary on a hand-carved canopy bed when one from IKEA is less than half the price?</w:t>
      </w:r>
    </w:p>
    <w:p>
      <w:r>
        <w:rPr>
          <w:sz w:val="24"/>
        </w:rPr>
        <w:t>Short video media platforms, characterized by the brevity and immediacy of their content, are becoming popular sources of entertainment and information. One-minute videos on food preparation, furniture making, and traditional crafts are garnering millions of views from an online audience unschooled in the value of these skills.</w:t>
      </w:r>
      <w:r>
        <w:rPr>
          <w:color w:val="000000"/>
          <w:sz w:val="24"/>
        </w:rPr>
        <w:t xml:space="preserve"> (Kaye et al., 2022)</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1.3 Purpose of the Study</w:t>
      </w:r>
    </w:p>
    <w:p>
      <w:r>
        <w:rPr>
          <w:sz w:val="24"/>
        </w:rPr>
        <w:t>To investigate the information transmission issue in rural communities is a future study. The impact of the Internet industry on Chinese heritage preservation is noteworthy as it is more expensive to regulate than older mediums like radio and TV. Chinese youth can easily access information about their heritage through extracted "time slices" discussed by ethnographer Michelle. This generation, displaced from their culture, may find solace in reconstructed images of their heritage, which can be revived by them or used as a form of resistance through global media.</w:t>
      </w:r>
    </w:p>
    <w:p>
      <w:r>
        <w:rPr>
          <w:sz w:val="24"/>
        </w:rPr>
        <w:t>Alarming reports about fake 'antique' farm implements being sold at flea markets in Guxiang prompted an investigation into heritage preservation in China. Modern values and a diminishing sense of communality are causing people to view their ancestral past with shame. This affects how they perceive their ancestors and leads to the discarding of heirlooms for modern appliances. Rich families take antiques out of context as status symbols. Laojia interviewed the last surviving craftsmen of Guxiang to learn traditional trades before they were lost to modernity. Rural-urban migration and industrialization are causing ancient crafts to die within a generation. Younger generations have bleak attitudes towards breaking from tradition.</w:t>
      </w:r>
    </w:p>
    <w:p>
      <w:r>
        <w:rPr>
          <w:sz w:val="24"/>
        </w:rPr>
        <w:t>The impact of short video media on Chinese craftsmanship in China is a complex topic to research, especially given the swiftly changing socio-cultural-economic climates in China that directly affect Chinese practices of heritage. Following this alarming yet rapidly unfolding situation, I propose to study the anthropological implications of the inheritance of Chinese traditional craftsmanship in a province where the stakes of heritage preservation are higher than most places. I am interested in how modernity and what Landes termed 'The Unbound Prometheus' have affected a seemingly anachronistic 'mode of production' throughout the Chinese countryside. An attempt to assess the effects of modernity on Chinese heritage would no doubt require extensive participant observation fieldwork in Chinese villages, but the recent explosion of Internet infrastructure now allows for a new form of ethnographic excavation.</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2. The Influence of Short Video Media on Traditional Chinese Craftsmen</w:t>
      </w:r>
    </w:p>
    <w:p>
      <w:r>
        <w:rPr>
          <w:sz w:val="24"/>
        </w:rPr>
        <w:t>A survey conducted by says that the average Chinese netizen is 35 years old, college-educated, and holds a steady job. Over half of those netizens earn around 4000 RMB a month. Comparing these figures with those from our previous article on the demographics of the Traditional Craft community, the target audience for these wood leak examination videos seems much different from that of the craftsmen. 4000 RMB was the average wage for a craftsman, and they were generally middle school educated, with many starting during periods of war. So currently, the video's audience is not the same as the craftsmen's background, and the possibility of them learning woodworking seems minimal. However, trends in demographic change show that it is likely the future generation of college-educated children from families more well off will become interested in the wood crafts their parents and grandparents knew. This creates a need for preservation and documentation. Every year, the time period to learn these crafts from the elderly grows shorter and shorter, and apprenticeship to the craft has essentially disappeared. The leaks in the wood are a niche within the craft itself, and other crafts have similar rare subsets unknown to younger generations. An example could be someone who viewed the video was not very interested in wood but was previously knowledgeable in metalworking. He might look into commissioning a similar examination for wood he had stored away in hopes of understanding the technique to repair it. This is essentially a revival of dying crafts through a medium of new technology.</w:t>
      </w:r>
      <w:r>
        <w:rPr>
          <w:color w:val="000000"/>
          <w:sz w:val="24"/>
        </w:rPr>
        <w:t xml:space="preserve"> (Zhang, 2022)</w:t>
      </w:r>
    </w:p>
    <w:p>
      <w:r>
        <w:rPr>
          <w:sz w:val="24"/>
        </w:rPr>
        <w:t>Short video media is a frequent tool for Chinese netizens. It has become an important part of internet culture in China. These videos vary from game recordings to traveling diaries. Recently, it has started to include videos of traditional crafts. The leak examination films are short videos to help any viewer, whether knowledgeable of leak examination or not, understand what exactly leak examination is. Steps for each method are outlined and key points are noted. Through this visual aid, we hope to improve people's understanding of our profession and aid in the training of future generations.</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2.1 Exposure to a Wider Audience</w:t>
      </w:r>
    </w:p>
    <w:p>
      <w:r>
        <w:rPr>
          <w:sz w:val="24"/>
        </w:rPr>
        <w:t>A different aspect of exposure is the demonstration of traditional crafts to people outside of China. There have been various reports and concerns over the globalization of Chinese culture possibly leading to the loss of traditional culture. With short video platforms such as YouTube and Facebook being blocked in China, many Chinese people are unaware of the potential influence of short video media today. While various Chinese short video platforms are available, the global Chinese population and other people around the world have easier access to international platforms. Craftsmen who live in rural areas and have had little education may not have the means to verbally communicate or write about their crafts. However, by using simple methods of video capture, they can effectively show their crafts to both domestic and international audiences.</w:t>
      </w:r>
      <w:r>
        <w:rPr>
          <w:color w:val="000000"/>
          <w:sz w:val="24"/>
        </w:rPr>
        <w:t xml:space="preserve"> (You2023)</w:t>
      </w:r>
    </w:p>
    <w:p>
      <w:r>
        <w:rPr>
          <w:sz w:val="24"/>
        </w:rPr>
        <w:t>Currently, with modernization in China, much of the traditional crafts have been phased out and replaced with modern alternatives. This has led to a decrease in demand for traditional crafts and an increase in the number of craftsmen who have given up their traditional professions in search for more practical jobs. An example of this can be seen in rural China where porcelain water containers have been replaced with plastic ones. The younger generation of Chinese people, particularly those who are living in urban areas, have seen little to none of traditional culture and thus have little knowledge of traditional crafts. Short video media has the potential to educate these people on the existence and processes of traditional Chinese crafts. By viewing short clips demonstrating the production of traditional crafts and the significance behind them, people who have taken an interest may then seek further information.</w:t>
      </w:r>
    </w:p>
    <w:p>
      <w:r>
        <w:rPr>
          <w:sz w:val="24"/>
        </w:rPr>
        <w:t>The reason why short video media may lead to increased exposure is mainly due to its high accessibility. The vivid imagery and colorful content of short videos can attract a large audience. This is especially true for internet users from the younger generation. Not excluding those who still practice traditional crafts, the elderly who presumably do not actively seek particular information regarding their crafts can also view these videos simply because they are easy to access. The elderly may not have the means nor motivation to search for relevant texts and articles concerning their crafts. However, with the use of short video media, information is presented to them with minimal effort on their part. In a study conducted by Tan Fukai in 2014, roughly 80% of older Chinese are now using the internet, predominantly for basic communication and entertainment. This indicates the broad age range among internet users today and the likelihood of short video media capturing a varied audience.</w:t>
      </w:r>
      <w:r>
        <w:rPr>
          <w:color w:val="000000"/>
          <w:sz w:val="24"/>
        </w:rPr>
        <w:t xml:space="preserve"> (Tang et al., 2022)</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2.2 Preservation and Promotion of Traditional Crafts</w:t>
      </w:r>
    </w:p>
    <w:p>
      <w:r>
        <w:rPr>
          <w:sz w:val="24"/>
        </w:rPr>
        <w:t>But there is no need to be anxious. With the rising popularity of short video media, it is probable that craftsmen can showcase and promote their traditional crafts to a global audience in a surprisingly easy and cost-effective way. Now, anyone can witness the fascinating work of these traditional craftsmen, and become absorbed in their craft. Through a forum post or any social media platform, someone can upload a short video, ranging from 2 to 5 minutes, featuring a craftsman and their work or tutorial. This method allows craftsmen to send an indirect message to others, providing a refreshing perspective for those who feel that their craft is withering and losing meaning. It can also serve as a new method for re-learning and passing down their knowledge to the next generation.</w:t>
      </w:r>
    </w:p>
    <w:p>
      <w:r>
        <w:rPr>
          <w:sz w:val="24"/>
        </w:rPr>
        <w:t>However, nowadays, Traditional Chinese Craftsmen face dilemmas due to rapid cultural development and advances in technology. Some craftsmen feel a great mismatch between their traditional craft and its loss of meaning, while others need something to invigorate their dampened creative spirit. It is a bold assumption that they need something to promote and replicate the positive energy through their traditional crafts, perhaps through an alternative approach with unprecedented results.</w:t>
      </w:r>
    </w:p>
    <w:p>
      <w:r>
        <w:rPr>
          <w:sz w:val="24"/>
        </w:rPr>
        <w:t>Traditional Chinese crafts are being taught to an American student and apprentice. Every masterpiece represents the cultural legacy of art, including ceramics, calligraphy, painting, sculpture, glass, and silverware. These crafts have been practiced and learned through family lineages and generations, following the Principle of Learning and Mastering. It is both a fate and a mission to accomplish and preserve these crafts.</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3. Challenges Faced by Traditional Chinese Craftsmen in the Digital Age</w:t>
      </w:r>
    </w:p>
    <w:p>
      <w:r>
        <w:rPr>
          <w:sz w:val="24"/>
        </w:rPr>
        <w:t>Before we discuss the challenges that traditional Chinese craftsmen are facing, it is important to define who these "craftsmen" really are and in what kind of tradition they are upholding. This is because people often associate artisanship with professional work and with a monetary reward. However, the term "craftsmen" has a deeper and wider meaning in Chinese culture. In the heart of Chinese tradition are the literati 文人, who are a class of intellectuals that value virtue, integrity, moral consciousness, and knowledge over money. These literati also highly regard aesthetics as can be seen in much of their work, and this tradition has prevailed in Chinese culture through all the dynasties, only just beginning to fade away in the last. It is this ancient tradition of combining art and intellectuality that these craftsmen are upholding, regardless of whether they are sculptors, seal carvers, ceramic artists, or even musical instrument makers. This is likely to be the last article in this series, as it is exactly these last group of tradition upholders that are being affected the most by current-day advancements.</w:t>
      </w:r>
      <w:r>
        <w:rPr>
          <w:color w:val="000000"/>
          <w:sz w:val="24"/>
        </w:rPr>
        <w:t xml:space="preserve"> (Sullivan, 2023)</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3.1 Balancing Tradition and Innovation</w:t>
      </w:r>
    </w:p>
    <w:p>
      <w:r>
        <w:rPr>
          <w:sz w:val="24"/>
        </w:rPr>
        <w:t xml:space="preserve">The authors examine the attitudes of the craftsmen in the sample group towards changing and innovating their product in order to increase its appeal to the younger generation and a wider market. The response was largely positive, with over 70% of the craftsmen stating they were willing to innovate/change their product and 80% of these respondents saying they were willing to do so using new materials and methods, rather than producing new products to replace their old ones. </w:t>
      </w:r>
    </w:p>
    <w:p>
      <w:r>
        <w:rPr>
          <w:sz w:val="24"/>
        </w:rPr>
        <w:t>However, attitudes towards what constituted change/innovation were varied and often contradictory. When asked about what came to mind when thinking about changing or innovating their product, many of the respondents would discuss changes in design, aesthetic or function. These respondents were often the older craftsmen and would give an example of the product they make being a traditional mahogany style having been changed to a more modern and abundant teak style, in order to increase its market value. A few of these craftsmen voiced concerns that their generational knowledge and skill in crafting the traditional product would be lost, and as such said they would teach the newer method/material to their apprentices so that he may carry it on. This demonstrates that for certain craftsmen the result of the innovation may be a complete switch from their traditional product to a new one, as they see the modern version as more marketable to a wider clientele.</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3.2 Competition and Copycat Culture</w:t>
      </w:r>
    </w:p>
    <w:p>
      <w:r>
        <w:rPr>
          <w:sz w:val="24"/>
        </w:rPr>
        <w:t>With the communication and consequent cross-cultural exchange resulting from globalization, there has been a plethora of exchange and adaptation of culture and arts between the Chinese and other cultures all around the world. This is especially the case for the younger generations of craft makers as they attempt to refine and find new meanings of traditional crafts. This phenomenon in itself is a form of innovation where the craft is not being lost, but rather modified into something new. While it is beneficial in the sense that it brings new life to old traditions, this comes with the negative impact of undermining its native tradition. An example from fieldwork has shown how, in an attempt to revitalize traditional shadow puppetry, a group of puppet makers altered the traditional stories and methods to something that they felt was more "culturally relevant to modern society". At the same time, the increased competition to gain consumer favor in a commercially driven globalized world has caused many to adopt more unorthodox methods. In some of the worst-case scenarios, craftsmen have been forced to create cheap imitations of their traditional arts in order to cater to consumer demand for "traditional Chinese style" products. Often, such products lead to cultural misrepresentations and trivializations of the rich cultures and art traditions in China today. An interview with a carving craftsman from Dongyuan revealed how he had persistent requests from local government and tourism businesses to create "antique-style carvings" for various tourist attractions. While such imitation products are not culturally beneficial, the economic pressures are often too great for craftsmen to refuse such jobs.</w:t>
      </w:r>
      <w:r>
        <w:rPr>
          <w:color w:val="000000"/>
          <w:sz w:val="24"/>
        </w:rPr>
        <w:t xml:space="preserve"> (Yang et al., 2021)(Liu, 2022)(Newton &amp; Dhole, 2023)</w:t>
      </w:r>
    </w:p>
    <w:p>
      <w:r>
        <w:rPr>
          <w:sz w:val="24"/>
        </w:rPr>
        <w:t>Increasing globalization and access to the internet have facilitated connections and communication between people all over the world. In the context of Chinese crafts and culture, such newfound connections have resulted in various forms of exchange between the Chinese and other cultures. Moreover, the development of e-commerce and the digital economy has opened up new ways for people to make money. However, at the same time, it has also increased the level of competition needed to sustain such earnings. As shown in Appendix II, the income of craftsmen has become increasingly pressurized, with less than 15% of those under 50 earning more than 50,000 RMB a year, compared to 30% for those above 50. These circumstances have little improvement for craftsmen in Beijing, where it is evident that younger craftsmen earn just as much as older craftsmen. While there are many ways of earning money through the digital economy, one of the most time-old traditional and easiest methods to comprehend is trading.</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3.3 Impact on Craftsmen's Livelihoods</w:t>
      </w:r>
    </w:p>
    <w:p>
      <w:r>
        <w:rPr>
          <w:sz w:val="24"/>
        </w:rPr>
        <w:t>Exposure to various forms of media disrupts the tranquility of working in a secluded craft community. In Changhua, turning on the radio in the morning is the only sign of modern media influence. This is a sharp contrast to the younger generation of craftsmen who find themselves unable to part with their smartphones and social media. Master bow maker Chen Huan-yu, through being wrapped up by the CCP's event reporting, never had a chance to understand the Maestro of the past and his works or learn from him directly. High levels of event participation and reporting were cited as the cause of unbalanced skill inheritance between different levels of skill and between different craft categories.</w:t>
      </w:r>
      <w:r>
        <w:rPr>
          <w:color w:val="000000"/>
          <w:sz w:val="24"/>
        </w:rPr>
        <w:t xml:space="preserve"> (Su et al.2023)</w:t>
      </w:r>
    </w:p>
    <w:p>
      <w:r>
        <w:rPr>
          <w:sz w:val="24"/>
        </w:rPr>
        <w:t>Before the advent of short video media, the cause of decline in traditional crafts was attributed to the craftsmen's inadequate adjustment to the modern market. Craftsmen who were conservative and those who insisted on a particular way of doing things found themselves unable to keep up with changing consumers' tastes and preferences, thus losing their clientele. Now, change is observed being thrust upon the craftsmen. The impact of short video media and the internet on the market is a relentless wave of change that is sweeping both innovators and conservatives along with it. According to Craft Revival, business first dropped for craftsmen without adequate knowledge of utilizing the internet. This was due to the loss of clientele who were enticed away by the ease of access and large variety of factory-made alternatives found online on platforms such as Taobao. Step-by-step tutorials on platforms such as YouTube made crafting of imitations or "knock-offs" an easier task. The cost of learning the skill and time required being drastically less than that of the traditional craftsmen, furthering the appeal of modern handicrafts. This resulted in craftsmen being forced to take up teaching their skills in an attempt to create a new demand for their dying craft, an extremely taxing feat for older craftsmen nearing or at retirement, some of whom have no willing successors to pass down their skills to.</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4. Strategies for the Survival of Traditional Chinese Craftsmen</w:t>
      </w:r>
    </w:p>
    <w:p>
      <w:r>
        <w:rPr>
          <w:sz w:val="24"/>
        </w:rPr>
        <w:t>As a platform frequently accessed by Chinese youth, many craftsmen can leverage the popularity of the new generation's smartphone usage and its media functionalities. An interviewee had shown a short video clip of his stone carving skills to the author. Recorded with a mobile phone and saved on devices, it is a simple alternative to costly digital marketing media. Younger artisans may possess specialized skills in arts and crafts, but they are less likely to be versed in today's computer and internet-related skills. A simple method of file sharing and uploading to social media platforms can be more appealing compared to complex digital marketing methods.</w:t>
      </w:r>
    </w:p>
    <w:p>
      <w:r>
        <w:rPr>
          <w:sz w:val="24"/>
        </w:rPr>
        <w:t>Technology has greatly attributed to making the world a global village. Chinese artisans and craftsmen have realized this and are utilizing various digital platforms to market their skills in the hope of attracting international and domestic interest. A prime example is the growth in Chinese cultural eCommerce sales. Shops are operated by individuals and it has become a trend for setting up online stores, a cost-effective and direct method for reaching potential consumers both inside and outside China. It is an alternative to the massive funding required for setting up physical operations/stores around the world. While a minority may have the skills or business knowledge to set up a store, the accessibility and cost-effective nature of this method means China's craftsmen have a better chance at supplementing their income compared to 10-15 years ago at any skill level.</w:t>
      </w:r>
      <w:r>
        <w:rPr>
          <w:color w:val="000000"/>
          <w:sz w:val="24"/>
        </w:rPr>
        <w:t xml:space="preserve"> (Wang et al., 2024)(Li et al., 2024)</w:t>
      </w:r>
    </w:p>
    <w:p>
      <w:r>
        <w:rPr>
          <w:sz w:val="24"/>
        </w:rPr>
        <w:t>The section aims to provide insights into strategies that have been employed, which are crucial to securing the survival of traditional Chinese craft and craftsmen, and the related cultural elements. This qualitative research report has noted the potent and positive impact on short video media and collaterally emerging video sharing and social networking platforms. Hence, for the purpose of coherence, it is used as a reference point in understanding various strategies and how it holds the capability to alter the current scenario of the craftsmen in recourse.</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4.1 Embracing Technology and Digital Platforms</w:t>
      </w:r>
    </w:p>
    <w:p>
      <w:r>
        <w:rPr>
          <w:sz w:val="24"/>
        </w:rPr>
        <w:t>With a growing interest in the orient in the western world, there are also those who, through the internet, wish to seek out information on oriental craft. This is further benefiting craft promotion in China.</w:t>
      </w:r>
    </w:p>
    <w:p>
      <w:r>
        <w:rPr>
          <w:sz w:val="24"/>
        </w:rPr>
        <w:t>According to an interview with a bamboo craftsman, his children have no interest in bamboo works and are discouraged by the fact that it is a labor-intensive and low-income occupation. He introduces the idea that games such as World of Warcraft and The Sims are commonly played among Chinese children. These games, in particular, have an oriental version and he suggests that by promoting craft through additions to these games or even movies that are available on the internet, it could spark the interest of a younger audience. This may provide a long-term influence on the perception of craft today in contrast to the past where it was viewed as a necessity. A positive step such as this may bring a brighter future to traditional Chinese craft and would not have been possible without technology.</w:t>
      </w:r>
    </w:p>
    <w:p>
      <w:r>
        <w:rPr>
          <w:sz w:val="24"/>
        </w:rPr>
        <w:t>The internet has become a very essential part of the modern world and China is no exception. Modern technology has empowered people in the digital era to do things that were once thought close to impossible. The internet has allowed for the promotion of various types of craft through various websites. It has allowed craftsmen to display their work for an audience that may span globally. Online marketplaces provide yet another option that can be low cost and effective. It is through the internet that craft can be introduced to the younger generation.</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4.2 Collaboration and Knowledge Sharing</w:t>
      </w:r>
    </w:p>
    <w:p>
      <w:r>
        <w:rPr>
          <w:sz w:val="24"/>
        </w:rPr>
        <w:t>The traditional handicrafts industry is a practice that has been passed down from generations and is an integral part of Chinese cultural heritage. The proliferation of modern urbanization and technology has, however, precipitated the decline and marginalization of the sector and the craftsmen that dedicate themselves to the mastery of such intricate art forms. With the advent of digital art forms and media, an exodus of the younger generations from rural townships to more urbanized areas, and the inability of older craftsmen to generate sustainable revenue to make ends meet, the shifting contexts and incentives pose new and unique challenges for the survival of traditional Chinese craftsmen. Part of the project analysis was examining various strategies that craftsmen have tried and employed to ensure the survival of their land. During one of our trips to Tianjin, we managed to interview a paper cutting craftsman who recited poetry to illustrate the progression of his career. His poetry reveals a dimension of prior happiness and subsequent decadence as society shifts away from an appreciation of the arts to more materialistically oriented endeavors. His poetry sheds light on what many craftsmen feel: a lost sense of worth in their arts and a need to regain their status. At this juncture, it is important to assess how digital media can potentially support the survival of traditional arts and crafts.</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4.3 Government Support and Cultural Preservation Initiatives</w:t>
      </w:r>
    </w:p>
    <w:p>
      <w:r>
        <w:rPr>
          <w:sz w:val="24"/>
        </w:rPr>
        <w:t>In China, the friends and families of the respondents of those who were working as full-time craftsmen were also passing on encouragement for their children to take up apprenticeships in the same field. This also showed a raw contrast to the previously mentioned findings in Japan, and the respondents from China were confident that their skills were being passed on to new generations of craftsmen.</w:t>
      </w:r>
    </w:p>
    <w:p>
      <w:r>
        <w:rPr>
          <w:sz w:val="24"/>
        </w:rPr>
        <w:t>We found this rather interesting, as research conducted on similar skilled workers in Japan indicated that a lot of traditional craftsmen practicing traditional culture-related skills usually have a second job disassociated with their skill, and hence little time was spent practicing their sole skill and knowledge was not being transferred to young apprentices. This was contributed to the fact that globalization had also allowed these countries to practice their traditions in the modernized sectors of their respective societies.</w:t>
      </w:r>
    </w:p>
    <w:p>
      <w:r>
        <w:rPr>
          <w:sz w:val="24"/>
        </w:rPr>
        <w:t>Despite these challenges, we found that traditional Chinese craftsmen culture is indeed thriving in modern times. In the field research conducted, most traditional craftsmen were practicing their skills in their hometowns or in close proximity to their hometowns. From the respondents interviewed, 78.8% were practicing their craft as a full-time occupation.</w:t>
      </w: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References:</w:t>
      </w:r>
    </w:p>
    <w:p>
      <w:r>
        <w:rPr>
          <w:sz w:val="24"/>
        </w:rPr>
        <w:t xml:space="preserve">Xiang, Y., 2022. On the globalization context and international contributions of China's intangible cultural heritage protection. </w:t>
      </w:r>
      <w:r>
        <w:fldChar w:fldCharType="begin"/>
      </w:r>
      <w:r>
        <w:instrText xml:space="preserve"> HYPERLINK "https://link.springer.com/article/10.1007/s40636-022-00239-3" \h </w:instrText>
      </w:r>
      <w:r>
        <w:fldChar w:fldCharType="separate"/>
      </w:r>
      <w:r>
        <w:rPr>
          <w:color w:val="0000EE"/>
          <w:u w:val="single"/>
        </w:rPr>
        <w:t>[HTML]</w:t>
      </w:r>
      <w:r>
        <w:rPr>
          <w:color w:val="0000EE"/>
          <w:u w:val="single"/>
        </w:rPr>
        <w:fldChar w:fldCharType="end"/>
      </w:r>
    </w:p>
    <w:p>
      <w:pPr>
        <w:rPr>
          <w:color w:val="0000EE"/>
          <w:u w:val="single"/>
        </w:rPr>
      </w:pPr>
      <w:r>
        <w:rPr>
          <w:sz w:val="24"/>
        </w:rPr>
        <w:t xml:space="preserve">Li, M., 2022. Craft culture and morality: architectonic imperatives in pre-modern China. The Journal of Architecture. </w:t>
      </w:r>
      <w:r>
        <w:fldChar w:fldCharType="begin"/>
      </w:r>
      <w:r>
        <w:instrText xml:space="preserve"> HYPERLINK "https://www.tandfonline.com/doi/abs/10.1080/13602365.2022.2155684" \h </w:instrText>
      </w:r>
      <w:r>
        <w:fldChar w:fldCharType="separate"/>
      </w:r>
      <w:r>
        <w:rPr>
          <w:color w:val="0000EE"/>
          <w:u w:val="single"/>
        </w:rPr>
        <w:t>[HTML]</w:t>
      </w:r>
      <w:r>
        <w:rPr>
          <w:color w:val="0000EE"/>
          <w:u w:val="single"/>
        </w:rPr>
        <w:fldChar w:fldCharType="end"/>
      </w:r>
    </w:p>
    <w:p>
      <w:pPr>
        <w:rPr>
          <w:color w:val="0000EE"/>
          <w:u w:val="single"/>
        </w:rPr>
      </w:pPr>
      <w:r>
        <w:rPr>
          <w:rFonts w:hint="default"/>
          <w:sz w:val="24"/>
        </w:rPr>
        <w:t>Su, P., 2020, March. Discussion on the Development and Value Orientation of Craftsmen: Investigation on the Current Situation of Fujian Woodcarving Craftsmen. In</w:t>
      </w:r>
      <w:r>
        <w:rPr>
          <w:rFonts w:hint="default"/>
          <w:sz w:val="24"/>
        </w:rPr>
        <w:t> 4th International Conference on Culture, Education and Economic Development of Modern Society (ICCESE 2020) (pp. 367-370). Atlantis Press</w:t>
      </w:r>
      <w:r>
        <w:rPr>
          <w:rFonts w:hint="default" w:ascii="Arial" w:hAnsi="Arial" w:eastAsia="宋体" w:cs="Arial"/>
          <w:i w:val="0"/>
          <w:iCs w:val="0"/>
          <w:caps w:val="0"/>
          <w:color w:val="222222"/>
          <w:spacing w:val="0"/>
          <w:sz w:val="13"/>
          <w:szCs w:val="13"/>
          <w:shd w:val="clear" w:fill="FFFFFF"/>
        </w:rPr>
        <w:t>.</w:t>
      </w:r>
    </w:p>
    <w:p>
      <w:r>
        <w:rPr>
          <w:sz w:val="24"/>
        </w:rPr>
        <w:t xml:space="preserve">Kaye, D. B. V., Zeng, J., &amp; Wikstrom, P., 2022. TikTok: Creativity and culture in short video. </w:t>
      </w:r>
      <w:r>
        <w:fldChar w:fldCharType="begin"/>
      </w:r>
      <w:r>
        <w:instrText xml:space="preserve"> HYPERLINK "https://books.google.com/books?hl=en&amp;lr=&amp;id=KWl2EAAAQBAJ&amp;oi=fnd&amp;pg=PT24&amp;dq=One-minute+videos+on+traditional+crafts+are+garnering+millions+of+views+online.&amp;ots=eoNjOiVnx5&amp;sig=ZLXHHc0TLwVPcsGKjY0QggMXUk8" \h </w:instrText>
      </w:r>
      <w:r>
        <w:fldChar w:fldCharType="separate"/>
      </w:r>
      <w:r>
        <w:rPr>
          <w:color w:val="0000EE"/>
          <w:u w:val="single"/>
        </w:rPr>
        <w:t>[HTML]</w:t>
      </w:r>
      <w:r>
        <w:rPr>
          <w:color w:val="0000EE"/>
          <w:u w:val="single"/>
        </w:rPr>
        <w:fldChar w:fldCharType="end"/>
      </w:r>
    </w:p>
    <w:p>
      <w:r>
        <w:rPr>
          <w:sz w:val="24"/>
        </w:rPr>
        <w:t xml:space="preserve">Zhang, W., 2022. Crafting sustainability: A study of traditional craft practices in central China. </w:t>
      </w:r>
      <w:r>
        <w:fldChar w:fldCharType="begin"/>
      </w:r>
      <w:r>
        <w:instrText xml:space="preserve"> HYPERLINK "https://core.ac.uk/download/pdf/521021848.pdf" \h </w:instrText>
      </w:r>
      <w:r>
        <w:fldChar w:fldCharType="separate"/>
      </w:r>
      <w:r>
        <w:rPr>
          <w:color w:val="0000EE"/>
          <w:u w:val="single"/>
        </w:rPr>
        <w:t>core.ac.uk</w:t>
      </w:r>
      <w:r>
        <w:rPr>
          <w:color w:val="0000EE"/>
          <w:u w:val="single"/>
        </w:rPr>
        <w:fldChar w:fldCharType="end"/>
      </w:r>
    </w:p>
    <w:p>
      <w:r>
        <w:rPr>
          <w:sz w:val="24"/>
        </w:rPr>
        <w:t xml:space="preserve">You, Y., 2023. Translation of Traditional Chinese Crafts Culture in the New Media Environment: A Case Study of Subtitle Translation in Li Ziqi's YouTube Short Videos. International Journal of Translation and Interpretation Studies, 3(3), pp.44-51. </w:t>
      </w:r>
      <w:r>
        <w:fldChar w:fldCharType="begin"/>
      </w:r>
      <w:r>
        <w:instrText xml:space="preserve"> HYPERLINK "https://www.al-kindipublisher.com/index.php/ijtis/article/download/5751/4896" \h </w:instrText>
      </w:r>
      <w:r>
        <w:fldChar w:fldCharType="separate"/>
      </w:r>
      <w:r>
        <w:rPr>
          <w:color w:val="0000EE"/>
          <w:u w:val="single"/>
        </w:rPr>
        <w:t>al-kindipublisher.com</w:t>
      </w:r>
      <w:r>
        <w:rPr>
          <w:color w:val="0000EE"/>
          <w:u w:val="single"/>
        </w:rPr>
        <w:fldChar w:fldCharType="end"/>
      </w:r>
    </w:p>
    <w:p>
      <w:r>
        <w:rPr>
          <w:sz w:val="24"/>
        </w:rPr>
        <w:t xml:space="preserve">Tang, D., Jin, Y., Zhang, K., &amp; Wang, D., 2022. Internet use, social networks, and loneliness among the older population in China. Frontiers in Psychology. </w:t>
      </w:r>
      <w:r>
        <w:fldChar w:fldCharType="begin"/>
      </w:r>
      <w:r>
        <w:instrText xml:space="preserve"> HYPERLINK "https://www.frontiersin.org/articles/10.3389/fpsyg.2022.895141/full" \h </w:instrText>
      </w:r>
      <w:r>
        <w:fldChar w:fldCharType="separate"/>
      </w:r>
      <w:r>
        <w:rPr>
          <w:color w:val="0000EE"/>
          <w:u w:val="single"/>
        </w:rPr>
        <w:t>frontiersin.org</w:t>
      </w:r>
      <w:r>
        <w:rPr>
          <w:color w:val="0000EE"/>
          <w:u w:val="single"/>
        </w:rPr>
        <w:fldChar w:fldCharType="end"/>
      </w:r>
    </w:p>
    <w:p>
      <w:r>
        <w:rPr>
          <w:sz w:val="24"/>
        </w:rPr>
        <w:t xml:space="preserve">Sullivan, M., 2023. Art and artists of twentieth-century China. </w:t>
      </w:r>
      <w:r>
        <w:fldChar w:fldCharType="begin"/>
      </w:r>
      <w:r>
        <w:instrText xml:space="preserve"> HYPERLINK "https://books.google.com/books?hl=en&amp;lr=&amp;id=G0_hEAAAQBAJ&amp;oi=fnd&amp;pg=PR10&amp;dq=The+tradition+of+combining+art+and+intellectuality+is+upheld+by+Chinese+craftsmen.&amp;ots=FrCH4ImG3j&amp;sig=xK6OA_zwTeg_W8AXkn6wyn0Csh4" \h </w:instrText>
      </w:r>
      <w:r>
        <w:fldChar w:fldCharType="separate"/>
      </w:r>
      <w:r>
        <w:rPr>
          <w:color w:val="0000EE"/>
          <w:u w:val="single"/>
        </w:rPr>
        <w:t>[HTML]</w:t>
      </w:r>
      <w:r>
        <w:rPr>
          <w:color w:val="0000EE"/>
          <w:u w:val="single"/>
        </w:rPr>
        <w:fldChar w:fldCharType="end"/>
      </w:r>
    </w:p>
    <w:p>
      <w:r>
        <w:rPr>
          <w:sz w:val="24"/>
        </w:rPr>
        <w:t xml:space="preserve">Yang, X., Xu, H., &amp; Ni, S., 2021. The creative renewal of a craft cluster: the role of materiality and mobility in cluster evolution. Regional Studies. </w:t>
      </w:r>
      <w:r>
        <w:fldChar w:fldCharType="begin"/>
      </w:r>
      <w:r>
        <w:instrText xml:space="preserve"> HYPERLINK "https://www.tandfonline.com/doi/abs/10.1080/00343404.2020.1802417" \h </w:instrText>
      </w:r>
      <w:r>
        <w:fldChar w:fldCharType="separate"/>
      </w:r>
      <w:r>
        <w:rPr>
          <w:color w:val="0000EE"/>
          <w:u w:val="single"/>
        </w:rPr>
        <w:t>[HTML]</w:t>
      </w:r>
      <w:r>
        <w:rPr>
          <w:color w:val="0000EE"/>
          <w:u w:val="single"/>
        </w:rPr>
        <w:fldChar w:fldCharType="end"/>
      </w:r>
    </w:p>
    <w:p>
      <w:r>
        <w:rPr>
          <w:sz w:val="24"/>
        </w:rPr>
        <w:t xml:space="preserve">Liu, R., 2022. Drifting in China's porcelain capital: self-realization and alternative-seeking of the self-employed craft workers in Jingdezhen. Asian Anthropology. </w:t>
      </w:r>
      <w:r>
        <w:fldChar w:fldCharType="begin"/>
      </w:r>
      <w:r>
        <w:instrText xml:space="preserve"> HYPERLINK "https://www.tandfonline.com/doi/pdf/10.1080/1683478X.2022.2116259" \h </w:instrText>
      </w:r>
      <w:r>
        <w:fldChar w:fldCharType="separate"/>
      </w:r>
      <w:r>
        <w:rPr>
          <w:color w:val="0000EE"/>
          <w:u w:val="single"/>
        </w:rPr>
        <w:t>tandfonline.com</w:t>
      </w:r>
      <w:r>
        <w:rPr>
          <w:color w:val="0000EE"/>
          <w:u w:val="single"/>
        </w:rPr>
        <w:fldChar w:fldCharType="end"/>
      </w:r>
    </w:p>
    <w:p>
      <w:r>
        <w:rPr>
          <w:sz w:val="24"/>
        </w:rPr>
        <w:t xml:space="preserve">Newton, A. &amp; Dhole, K., 2023. Is AI Art Another Industrial Revolution in the Making?. arXiv preprint arXiv:2301.05133. </w:t>
      </w:r>
      <w:r>
        <w:fldChar w:fldCharType="begin"/>
      </w:r>
      <w:r>
        <w:instrText xml:space="preserve"> HYPERLINK "https://arxiv.org/pdf/2301.05133" \h </w:instrText>
      </w:r>
      <w:r>
        <w:fldChar w:fldCharType="separate"/>
      </w:r>
      <w:r>
        <w:rPr>
          <w:color w:val="0000EE"/>
          <w:u w:val="single"/>
        </w:rPr>
        <w:t>[PDF]</w:t>
      </w:r>
      <w:r>
        <w:rPr>
          <w:color w:val="0000EE"/>
          <w:u w:val="single"/>
        </w:rPr>
        <w:fldChar w:fldCharType="end"/>
      </w:r>
    </w:p>
    <w:p>
      <w:r>
        <w:rPr>
          <w:sz w:val="24"/>
        </w:rPr>
        <w:t xml:space="preserve">Su, M.M., Wall, G., Ma, J., Notarianni, M. and Wang, S., 2023. Empowerment of women through cultural tourism: perspectives of Hui minority embroiderers in Ningxia, China. Journal of Sustainable Tourism, 31(2), pp.307-328. </w:t>
      </w:r>
      <w:r>
        <w:fldChar w:fldCharType="begin"/>
      </w:r>
      <w:r>
        <w:instrText xml:space="preserve"> HYPERLINK "https://www.tandfonline.com/doi/abs/10.1080/09669582.2020.1841217" \h </w:instrText>
      </w:r>
      <w:r>
        <w:fldChar w:fldCharType="separate"/>
      </w:r>
      <w:r>
        <w:rPr>
          <w:color w:val="0000EE"/>
          <w:u w:val="single"/>
        </w:rPr>
        <w:t>[HTML]</w:t>
      </w:r>
      <w:r>
        <w:rPr>
          <w:color w:val="0000EE"/>
          <w:u w:val="single"/>
        </w:rPr>
        <w:fldChar w:fldCharType="end"/>
      </w:r>
    </w:p>
    <w:p>
      <w:r>
        <w:rPr>
          <w:sz w:val="24"/>
        </w:rPr>
        <w:t xml:space="preserve">Wang, Y., Sun, J., &amp; Zhu, X., 2024. Study on Going Global of Daoming Bamboo Weaving Based on PESTEL Model:--Taking Ding Zhizhu Studio as an Example. Journal of Education and Educational Research. </w:t>
      </w:r>
      <w:r>
        <w:fldChar w:fldCharType="begin"/>
      </w:r>
      <w:r>
        <w:instrText xml:space="preserve"> HYPERLINK "https://drpress.org/ojs/index.php/jeer/article/download/18975/18537" \h </w:instrText>
      </w:r>
      <w:r>
        <w:fldChar w:fldCharType="separate"/>
      </w:r>
      <w:r>
        <w:rPr>
          <w:color w:val="0000EE"/>
          <w:u w:val="single"/>
        </w:rPr>
        <w:t>drpress.org</w:t>
      </w:r>
      <w:r>
        <w:rPr>
          <w:color w:val="0000EE"/>
          <w:u w:val="single"/>
        </w:rPr>
        <w:fldChar w:fldCharType="end"/>
      </w:r>
    </w:p>
    <w:p>
      <w:r>
        <w:rPr>
          <w:sz w:val="24"/>
        </w:rPr>
        <w:t xml:space="preserve">Li, M., Xu, S., Tang, J., &amp; Chen, W., 2024. Design and research of digital twin platform for handicraft intangible cultural heritage-Yangxin Cloth Paste. Heritage Science. </w:t>
      </w:r>
      <w:r>
        <w:fldChar w:fldCharType="begin"/>
      </w:r>
      <w:r>
        <w:instrText xml:space="preserve"> HYPERLINK "https://link.springer.com/article/10.1186/s40494-024-01161-0" \h </w:instrText>
      </w:r>
      <w:r>
        <w:fldChar w:fldCharType="separate"/>
      </w:r>
      <w:r>
        <w:rPr>
          <w:color w:val="0000EE"/>
          <w:u w:val="single"/>
        </w:rPr>
        <w:t>springer.com</w:t>
      </w:r>
      <w:r>
        <w:rPr>
          <w:color w:val="0000EE"/>
          <w:u w:val="single"/>
        </w:rPr>
        <w:fldChar w:fldCharType="end"/>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w:panose1 w:val="020B0400000000000000"/>
    <w:charset w:val="80"/>
    <w:family w:val="auto"/>
    <w:pitch w:val="default"/>
    <w:sig w:usb0="E00002FF" w:usb1="2AC7FDFF" w:usb2="00000016" w:usb3="00000000" w:csb0="2002009F" w:csb1="00000000"/>
  </w:font>
  <w:font w:name="Courier New">
    <w:panose1 w:val="02070309020205020404"/>
    <w:charset w:val="00"/>
    <w:family w:val="auto"/>
    <w:pitch w:val="default"/>
    <w:sig w:usb0="E0002EFF" w:usb1="C0007843" w:usb2="00000009" w:usb3="00000000" w:csb0="400001FF" w:csb1="FFFF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hMzQ3ZGUxY2E3ZDBlOWZiNmU4OTEwMTMwMTRiMjIifQ=="/>
  </w:docVars>
  <w:rsids>
    <w:rsidRoot w:val="00B47730"/>
    <w:rsid w:val="00034616"/>
    <w:rsid w:val="0006063C"/>
    <w:rsid w:val="0015074B"/>
    <w:rsid w:val="0029639D"/>
    <w:rsid w:val="00326F90"/>
    <w:rsid w:val="00AA1D8D"/>
    <w:rsid w:val="00B47730"/>
    <w:rsid w:val="00CB0664"/>
    <w:rsid w:val="00FC693F"/>
    <w:rsid w:val="6AEA668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autoRedefine/>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autoRedefine/>
    <w:unhideWhenUsed/>
    <w:qFormat/>
    <w:uiPriority w:val="99"/>
    <w:pPr>
      <w:ind w:left="1080" w:hanging="360"/>
      <w:contextualSpacing/>
    </w:pPr>
  </w:style>
  <w:style w:type="paragraph" w:styleId="13">
    <w:name w:val="List Number 2"/>
    <w:basedOn w:val="1"/>
    <w:autoRedefine/>
    <w:unhideWhenUsed/>
    <w:qFormat/>
    <w:uiPriority w:val="99"/>
    <w:pPr>
      <w:numPr>
        <w:ilvl w:val="0"/>
        <w:numId w:val="1"/>
      </w:numPr>
      <w:contextualSpacing/>
    </w:pPr>
  </w:style>
  <w:style w:type="paragraph" w:styleId="14">
    <w:name w:val="List Number"/>
    <w:basedOn w:val="1"/>
    <w:autoRedefine/>
    <w:unhideWhenUsed/>
    <w:qFormat/>
    <w:uiPriority w:val="99"/>
    <w:pPr>
      <w:numPr>
        <w:ilvl w:val="0"/>
        <w:numId w:val="2"/>
      </w:numPr>
      <w:contextualSpacing/>
    </w:pPr>
  </w:style>
  <w:style w:type="paragraph" w:styleId="15">
    <w:name w:val="caption"/>
    <w:basedOn w:val="1"/>
    <w:next w:val="1"/>
    <w:autoRedefine/>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autoRedefine/>
    <w:unhideWhenUsed/>
    <w:qFormat/>
    <w:uiPriority w:val="99"/>
    <w:pPr>
      <w:numPr>
        <w:ilvl w:val="0"/>
        <w:numId w:val="3"/>
      </w:numPr>
      <w:contextualSpacing/>
    </w:pPr>
  </w:style>
  <w:style w:type="paragraph" w:styleId="17">
    <w:name w:val="Body Text 3"/>
    <w:basedOn w:val="1"/>
    <w:link w:val="146"/>
    <w:autoRedefine/>
    <w:unhideWhenUsed/>
    <w:qFormat/>
    <w:uiPriority w:val="99"/>
    <w:pPr>
      <w:spacing w:after="120"/>
    </w:pPr>
    <w:rPr>
      <w:sz w:val="16"/>
      <w:szCs w:val="16"/>
    </w:rPr>
  </w:style>
  <w:style w:type="paragraph" w:styleId="18">
    <w:name w:val="List Bullet 3"/>
    <w:basedOn w:val="1"/>
    <w:autoRedefine/>
    <w:unhideWhenUsed/>
    <w:qFormat/>
    <w:uiPriority w:val="99"/>
    <w:pPr>
      <w:numPr>
        <w:ilvl w:val="0"/>
        <w:numId w:val="4"/>
      </w:numPr>
      <w:contextualSpacing/>
    </w:pPr>
  </w:style>
  <w:style w:type="paragraph" w:styleId="19">
    <w:name w:val="Body Text"/>
    <w:basedOn w:val="1"/>
    <w:link w:val="144"/>
    <w:autoRedefine/>
    <w:unhideWhenUsed/>
    <w:qFormat/>
    <w:uiPriority w:val="99"/>
    <w:pPr>
      <w:spacing w:after="120"/>
    </w:pPr>
  </w:style>
  <w:style w:type="paragraph" w:styleId="20">
    <w:name w:val="List Number 3"/>
    <w:basedOn w:val="1"/>
    <w:autoRedefine/>
    <w:unhideWhenUsed/>
    <w:qFormat/>
    <w:uiPriority w:val="99"/>
    <w:pPr>
      <w:numPr>
        <w:ilvl w:val="0"/>
        <w:numId w:val="5"/>
      </w:numPr>
      <w:contextualSpacing/>
    </w:pPr>
  </w:style>
  <w:style w:type="paragraph" w:styleId="21">
    <w:name w:val="List 2"/>
    <w:basedOn w:val="1"/>
    <w:autoRedefine/>
    <w:unhideWhenUsed/>
    <w:qFormat/>
    <w:uiPriority w:val="99"/>
    <w:pPr>
      <w:ind w:left="720" w:hanging="360"/>
      <w:contextualSpacing/>
    </w:pPr>
  </w:style>
  <w:style w:type="paragraph" w:styleId="22">
    <w:name w:val="List Continue"/>
    <w:basedOn w:val="1"/>
    <w:autoRedefine/>
    <w:unhideWhenUsed/>
    <w:qFormat/>
    <w:uiPriority w:val="99"/>
    <w:pPr>
      <w:spacing w:after="120"/>
      <w:ind w:left="360"/>
      <w:contextualSpacing/>
    </w:pPr>
  </w:style>
  <w:style w:type="paragraph" w:styleId="23">
    <w:name w:val="List Bullet 2"/>
    <w:basedOn w:val="1"/>
    <w:autoRedefine/>
    <w:unhideWhenUsed/>
    <w:qFormat/>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autoRedefine/>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autoRedefine/>
    <w:unhideWhenUsed/>
    <w:qFormat/>
    <w:uiPriority w:val="99"/>
    <w:pPr>
      <w:ind w:left="360" w:hanging="360"/>
      <w:contextualSpacing/>
    </w:pPr>
  </w:style>
  <w:style w:type="paragraph" w:styleId="28">
    <w:name w:val="Body Text 2"/>
    <w:basedOn w:val="1"/>
    <w:link w:val="145"/>
    <w:autoRedefine/>
    <w:unhideWhenUsed/>
    <w:qFormat/>
    <w:uiPriority w:val="99"/>
    <w:pPr>
      <w:spacing w:after="120" w:line="480" w:lineRule="auto"/>
    </w:pPr>
  </w:style>
  <w:style w:type="paragraph" w:styleId="29">
    <w:name w:val="List Continue 2"/>
    <w:basedOn w:val="1"/>
    <w:autoRedefine/>
    <w:unhideWhenUsed/>
    <w:qFormat/>
    <w:uiPriority w:val="99"/>
    <w:pPr>
      <w:spacing w:after="120"/>
      <w:ind w:left="720"/>
      <w:contextualSpacing/>
    </w:pPr>
  </w:style>
  <w:style w:type="paragraph" w:styleId="30">
    <w:name w:val="List Continue 3"/>
    <w:basedOn w:val="1"/>
    <w:autoRedefine/>
    <w:unhideWhenUsed/>
    <w:qFormat/>
    <w:uiPriority w:val="99"/>
    <w:pPr>
      <w:spacing w:after="120"/>
      <w:ind w:left="1080"/>
      <w:contextualSpacing/>
    </w:pPr>
  </w:style>
  <w:style w:type="paragraph" w:styleId="31">
    <w:name w:val="Title"/>
    <w:basedOn w:val="1"/>
    <w:next w:val="1"/>
    <w:link w:val="141"/>
    <w:autoRedefine/>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autoRedefine/>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autoRedefine/>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autoRedefine/>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autoRedefine/>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autoRedefine/>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autoRedefine/>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autoRedefine/>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autoRedefine/>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autoRedefine/>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autoRedefine/>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autoRedefine/>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autoRedefine/>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autoRedefine/>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autoRedefine/>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autoRedefine/>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autoRedefine/>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autoRedefine/>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autoRedefine/>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autoRedefine/>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autoRedefine/>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autoRedefine/>
    <w:qFormat/>
    <w:uiPriority w:val="34"/>
    <w:pPr>
      <w:ind w:left="720"/>
      <w:contextualSpacing/>
    </w:pPr>
  </w:style>
  <w:style w:type="character" w:customStyle="1" w:styleId="144">
    <w:name w:val="Body Text Char"/>
    <w:basedOn w:val="132"/>
    <w:link w:val="19"/>
    <w:autoRedefine/>
    <w:qFormat/>
    <w:uiPriority w:val="99"/>
  </w:style>
  <w:style w:type="character" w:customStyle="1" w:styleId="145">
    <w:name w:val="Body Text 2 Char"/>
    <w:basedOn w:val="132"/>
    <w:link w:val="28"/>
    <w:autoRedefine/>
    <w:qFormat/>
    <w:uiPriority w:val="99"/>
  </w:style>
  <w:style w:type="character" w:customStyle="1" w:styleId="146">
    <w:name w:val="Body Text 3 Char"/>
    <w:basedOn w:val="132"/>
    <w:link w:val="17"/>
    <w:autoRedefine/>
    <w:qFormat/>
    <w:uiPriority w:val="99"/>
    <w:rPr>
      <w:sz w:val="16"/>
      <w:szCs w:val="16"/>
    </w:rPr>
  </w:style>
  <w:style w:type="character" w:customStyle="1" w:styleId="147">
    <w:name w:val="Macro Text Char"/>
    <w:basedOn w:val="132"/>
    <w:link w:val="2"/>
    <w:autoRedefine/>
    <w:qFormat/>
    <w:uiPriority w:val="99"/>
    <w:rPr>
      <w:rFonts w:ascii="Courier" w:hAnsi="Courier"/>
      <w:sz w:val="20"/>
      <w:szCs w:val="20"/>
    </w:rPr>
  </w:style>
  <w:style w:type="paragraph" w:styleId="148">
    <w:name w:val="Quote"/>
    <w:basedOn w:val="1"/>
    <w:next w:val="1"/>
    <w:link w:val="149"/>
    <w:autoRedefine/>
    <w:qFormat/>
    <w:uiPriority w:val="29"/>
    <w:rPr>
      <w:i/>
      <w:iCs/>
      <w:color w:val="000000" w:themeColor="text1"/>
      <w14:textFill>
        <w14:solidFill>
          <w14:schemeClr w14:val="tx1"/>
        </w14:solidFill>
      </w14:textFill>
    </w:rPr>
  </w:style>
  <w:style w:type="character" w:customStyle="1" w:styleId="149">
    <w:name w:val="Quote Char"/>
    <w:basedOn w:val="132"/>
    <w:link w:val="148"/>
    <w:autoRedefine/>
    <w:qFormat/>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autoRedefine/>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autoRedefine/>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autoRedefine/>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autoRedefine/>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autoRedefine/>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autoRedefine/>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29</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somon</cp:lastModifiedBy>
  <dcterms:modified xsi:type="dcterms:W3CDTF">2024-05-02T10:38:50Z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DBCBDB9D4C3A45F19F7379F5A443109D_12</vt:lpwstr>
  </property>
</Properties>
</file>