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4C1A2D" w14:textId="00DCF79A" w:rsidR="000C064F" w:rsidRDefault="00DF0BA0" w:rsidP="000C064F">
      <w:pPr>
        <w:spacing w:after="160" w:line="259" w:lineRule="auto"/>
        <w:jc w:val="left"/>
      </w:pPr>
      <w:r>
        <w:rPr>
          <w:noProof/>
        </w:rPr>
        <mc:AlternateContent>
          <mc:Choice Requires="wps">
            <w:drawing>
              <wp:anchor distT="0" distB="0" distL="114300" distR="114300" simplePos="0" relativeHeight="251659264" behindDoc="0" locked="0" layoutInCell="1" allowOverlap="1" wp14:anchorId="6F22B870" wp14:editId="7FAC9857">
                <wp:simplePos x="0" y="0"/>
                <wp:positionH relativeFrom="margin">
                  <wp:align>center</wp:align>
                </wp:positionH>
                <wp:positionV relativeFrom="page">
                  <wp:posOffset>466090</wp:posOffset>
                </wp:positionV>
                <wp:extent cx="1712890" cy="8378456"/>
                <wp:effectExtent l="0" t="0" r="20320" b="22860"/>
                <wp:wrapNone/>
                <wp:docPr id="138" name="Text Box 138"/>
                <wp:cNvGraphicFramePr/>
                <a:graphic xmlns:a="http://schemas.openxmlformats.org/drawingml/2006/main">
                  <a:graphicData uri="http://schemas.microsoft.com/office/word/2010/wordprocessingShape">
                    <wps:wsp>
                      <wps:cNvSpPr txBox="1"/>
                      <wps:spPr>
                        <a:xfrm>
                          <a:off x="0" y="0"/>
                          <a:ext cx="1712890" cy="8378456"/>
                        </a:xfrm>
                        <a:prstGeom prst="rect">
                          <a:avLst/>
                        </a:prstGeom>
                        <a:ln/>
                      </wps:spPr>
                      <wps:style>
                        <a:lnRef idx="2">
                          <a:schemeClr val="accent2"/>
                        </a:lnRef>
                        <a:fillRef idx="1">
                          <a:schemeClr val="lt1"/>
                        </a:fillRef>
                        <a:effectRef idx="0">
                          <a:schemeClr val="accent2"/>
                        </a:effectRef>
                        <a:fontRef idx="minor">
                          <a:schemeClr val="dk1"/>
                        </a:fontRef>
                      </wps:style>
                      <wps:txbx>
                        <w:txbxContent>
                          <w:tbl>
                            <w:tblPr>
                              <w:tblStyle w:val="PlainTable2"/>
                              <w:tblW w:w="4957" w:type="pct"/>
                              <w:tblLook w:val="04A0" w:firstRow="1" w:lastRow="0" w:firstColumn="1" w:lastColumn="0" w:noHBand="0" w:noVBand="1"/>
                            </w:tblPr>
                            <w:tblGrid>
                              <w:gridCol w:w="6636"/>
                              <w:gridCol w:w="1590"/>
                            </w:tblGrid>
                            <w:tr w:rsidR="000C064F" w:rsidRPr="00D2401D" w14:paraId="4E6A573F" w14:textId="77777777" w:rsidTr="00DF0BA0">
                              <w:trPr>
                                <w:cnfStyle w:val="100000000000" w:firstRow="1" w:lastRow="0" w:firstColumn="0" w:lastColumn="0" w:oddVBand="0" w:evenVBand="0" w:oddHBand="0" w:evenHBand="0" w:firstRowFirstColumn="0" w:firstRowLastColumn="0" w:lastRowFirstColumn="0" w:lastRowLastColumn="0"/>
                                <w:trHeight w:val="11993"/>
                              </w:trPr>
                              <w:tc>
                                <w:tcPr>
                                  <w:cnfStyle w:val="001000000000" w:firstRow="0" w:lastRow="0" w:firstColumn="1" w:lastColumn="0" w:oddVBand="0" w:evenVBand="0" w:oddHBand="0" w:evenHBand="0" w:firstRowFirstColumn="0" w:firstRowLastColumn="0" w:lastRowFirstColumn="0" w:lastRowLastColumn="0"/>
                                  <w:tcW w:w="2429" w:type="pct"/>
                                </w:tcPr>
                                <w:p w14:paraId="1207D7C6" w14:textId="77777777" w:rsidR="000C064F" w:rsidRPr="00D2401D" w:rsidRDefault="000C064F">
                                  <w:pPr>
                                    <w:jc w:val="right"/>
                                    <w:rPr>
                                      <w:sz w:val="28"/>
                                      <w:szCs w:val="28"/>
                                    </w:rPr>
                                  </w:pPr>
                                  <w:r>
                                    <w:rPr>
                                      <w:noProof/>
                                    </w:rPr>
                                    <w:drawing>
                                      <wp:inline distT="0" distB="0" distL="0" distR="0" wp14:anchorId="5187FFD6" wp14:editId="696EA20F">
                                        <wp:extent cx="4032885" cy="3234520"/>
                                        <wp:effectExtent l="19050" t="0" r="24765" b="937895"/>
                                        <wp:docPr id="5" name="Picture 5" descr="Argos Case Study |aap3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Argos Case Study |aap3 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49736" cy="324803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sdt>
                                  <w:sdtPr>
                                    <w:rPr>
                                      <w:caps/>
                                      <w:color w:val="191919" w:themeColor="text1" w:themeTint="E6"/>
                                      <w:sz w:val="60"/>
                                      <w:szCs w:val="6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1ED9395" w14:textId="2B1A83D2" w:rsidR="000C064F" w:rsidRPr="00D2401D" w:rsidRDefault="006D3EAB" w:rsidP="000C064F">
                                      <w:pPr>
                                        <w:pStyle w:val="NoSpacing"/>
                                        <w:spacing w:line="312" w:lineRule="auto"/>
                                        <w:rPr>
                                          <w:caps/>
                                          <w:color w:val="191919" w:themeColor="text1" w:themeTint="E6"/>
                                          <w:sz w:val="60"/>
                                          <w:szCs w:val="60"/>
                                        </w:rPr>
                                      </w:pPr>
                                      <w:r>
                                        <w:rPr>
                                          <w:caps/>
                                          <w:color w:val="191919" w:themeColor="text1" w:themeTint="E6"/>
                                          <w:sz w:val="60"/>
                                          <w:szCs w:val="60"/>
                                        </w:rPr>
                                        <w:t>IMV Group Project</w:t>
                                      </w:r>
                                    </w:p>
                                  </w:sdtContent>
                                </w:sdt>
                                <w:sdt>
                                  <w:sdt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2438E00" w14:textId="50BFDCFB" w:rsidR="000C064F" w:rsidRPr="00DF0BA0" w:rsidRDefault="00DF0BA0" w:rsidP="00DF0BA0">
                                      <w:pPr>
                                        <w:spacing w:after="160" w:line="259" w:lineRule="auto"/>
                                        <w:ind w:left="360"/>
                                        <w:jc w:val="right"/>
                                        <w:rPr>
                                          <w:sz w:val="28"/>
                                          <w:szCs w:val="28"/>
                                        </w:rPr>
                                      </w:pPr>
                                      <w:r w:rsidRPr="00DF0BA0">
                                        <w:rPr>
                                          <w:color w:val="000000" w:themeColor="text1"/>
                                          <w:sz w:val="28"/>
                                          <w:szCs w:val="28"/>
                                        </w:rPr>
                                        <w:t xml:space="preserve">     </w:t>
                                      </w:r>
                                    </w:p>
                                  </w:sdtContent>
                                </w:sdt>
                              </w:tc>
                              <w:tc>
                                <w:tcPr>
                                  <w:tcW w:w="2571" w:type="pct"/>
                                </w:tcPr>
                                <w:p w14:paraId="14AB6BCC"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caps/>
                                      <w:color w:val="ED7D31" w:themeColor="accent2"/>
                                      <w:sz w:val="28"/>
                                      <w:szCs w:val="28"/>
                                    </w:rPr>
                                  </w:pPr>
                                </w:p>
                                <w:p w14:paraId="0F5323C4"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caps/>
                                      <w:color w:val="ED7D31" w:themeColor="accent2"/>
                                      <w:sz w:val="28"/>
                                      <w:szCs w:val="28"/>
                                    </w:rPr>
                                  </w:pPr>
                                </w:p>
                                <w:p w14:paraId="038FC197"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caps/>
                                      <w:color w:val="ED7D31" w:themeColor="accent2"/>
                                      <w:sz w:val="28"/>
                                      <w:szCs w:val="28"/>
                                    </w:rPr>
                                  </w:pPr>
                                </w:p>
                                <w:p w14:paraId="3D0277DA"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caps/>
                                      <w:color w:val="ED7D31" w:themeColor="accent2"/>
                                      <w:sz w:val="28"/>
                                      <w:szCs w:val="28"/>
                                    </w:rPr>
                                  </w:pPr>
                                </w:p>
                                <w:p w14:paraId="22BCB04D"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caps/>
                                      <w:color w:val="ED7D31" w:themeColor="accent2"/>
                                      <w:sz w:val="28"/>
                                      <w:szCs w:val="28"/>
                                    </w:rPr>
                                  </w:pPr>
                                </w:p>
                                <w:p w14:paraId="3BC4461A"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caps/>
                                      <w:color w:val="ED7D31" w:themeColor="accent2"/>
                                      <w:sz w:val="28"/>
                                      <w:szCs w:val="28"/>
                                    </w:rPr>
                                  </w:pPr>
                                </w:p>
                                <w:p w14:paraId="73C21BE6" w14:textId="77777777" w:rsidR="000C064F" w:rsidRPr="00D2401D"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caps/>
                                      <w:color w:val="ED7D31" w:themeColor="accent2"/>
                                      <w:sz w:val="28"/>
                                      <w:szCs w:val="28"/>
                                    </w:rPr>
                                  </w:pPr>
                                  <w:r>
                                    <w:rPr>
                                      <w:caps/>
                                      <w:color w:val="ED7D31" w:themeColor="accent2"/>
                                      <w:sz w:val="28"/>
                                      <w:szCs w:val="28"/>
                                    </w:rPr>
                                    <w:t>a</w:t>
                                  </w:r>
                                  <w:r w:rsidRPr="00D2401D">
                                    <w:rPr>
                                      <w:caps/>
                                      <w:color w:val="ED7D31" w:themeColor="accent2"/>
                                      <w:sz w:val="28"/>
                                      <w:szCs w:val="28"/>
                                    </w:rPr>
                                    <w:t>bstract</w:t>
                                  </w:r>
                                </w:p>
                                <w:sdt>
                                  <w:sdtPr>
                                    <w:rPr>
                                      <w:rFonts w:ascii="Arial" w:hAnsi="Arial" w:cs="Arial"/>
                                      <w:color w:val="2E2E2E"/>
                                      <w:shd w:val="clear" w:color="auto" w:fill="FBFFFE"/>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8B53931" w14:textId="77777777" w:rsidR="000C064F" w:rsidRDefault="000C064F" w:rsidP="00D2401D">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sz w:val="28"/>
                                          <w:szCs w:val="28"/>
                                        </w:rPr>
                                      </w:pPr>
                                      <w:r>
                                        <w:rPr>
                                          <w:rFonts w:ascii="Arial" w:hAnsi="Arial" w:cs="Arial"/>
                                          <w:color w:val="2E2E2E"/>
                                          <w:shd w:val="clear" w:color="auto" w:fill="FBFFFE"/>
                                        </w:rPr>
                                        <w:t xml:space="preserve">     </w:t>
                                      </w:r>
                                    </w:p>
                                  </w:sdtContent>
                                </w:sdt>
                                <w:p w14:paraId="5B6009B4" w14:textId="77777777" w:rsidR="000C064F" w:rsidRDefault="000C064F" w:rsidP="00D2401D">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sz w:val="28"/>
                                      <w:szCs w:val="28"/>
                                    </w:rPr>
                                  </w:pPr>
                                </w:p>
                                <w:p w14:paraId="0E6136CE" w14:textId="77777777" w:rsidR="000C064F" w:rsidRPr="00D2401D" w:rsidRDefault="000C064F" w:rsidP="00D2401D">
                                  <w:pPr>
                                    <w:jc w:val="center"/>
                                    <w:cnfStyle w:val="100000000000" w:firstRow="1" w:lastRow="0" w:firstColumn="0" w:lastColumn="0" w:oddVBand="0" w:evenVBand="0" w:oddHBand="0" w:evenHBand="0" w:firstRowFirstColumn="0" w:firstRowLastColumn="0" w:lastRowFirstColumn="0" w:lastRowLastColumn="0"/>
                                    <w:rPr>
                                      <w:color w:val="000000" w:themeColor="text1"/>
                                      <w:sz w:val="28"/>
                                      <w:szCs w:val="28"/>
                                    </w:rPr>
                                  </w:pPr>
                                  <w:r>
                                    <w:rPr>
                                      <w:color w:val="000000" w:themeColor="text1"/>
                                      <w:sz w:val="28"/>
                                      <w:szCs w:val="28"/>
                                    </w:rPr>
                                    <w:t>Students name and ID number:</w:t>
                                  </w:r>
                                </w:p>
                                <w:sdt>
                                  <w:sdtPr>
                                    <w:rPr>
                                      <w:color w:val="ED7D31" w:themeColor="accent2"/>
                                      <w:sz w:val="34"/>
                                      <w:szCs w:val="34"/>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14:paraId="42802C57" w14:textId="07721961" w:rsidR="000C064F" w:rsidRPr="00D2401D" w:rsidRDefault="006D3EAB" w:rsidP="000C064F">
                                      <w:pPr>
                                        <w:pStyle w:val="NoSpacing"/>
                                        <w:cnfStyle w:val="100000000000" w:firstRow="1" w:lastRow="0" w:firstColumn="0" w:lastColumn="0" w:oddVBand="0" w:evenVBand="0" w:oddHBand="0" w:evenHBand="0" w:firstRowFirstColumn="0" w:firstRowLastColumn="0" w:lastRowFirstColumn="0" w:lastRowLastColumn="0"/>
                                        <w:rPr>
                                          <w:color w:val="ED7D31" w:themeColor="accent2"/>
                                          <w:sz w:val="28"/>
                                          <w:szCs w:val="28"/>
                                        </w:rPr>
                                      </w:pPr>
                                      <w:r>
                                        <w:rPr>
                                          <w:color w:val="ED7D31" w:themeColor="accent2"/>
                                          <w:sz w:val="34"/>
                                          <w:szCs w:val="34"/>
                                        </w:rPr>
                                        <w:t xml:space="preserve">     </w:t>
                                      </w:r>
                                    </w:p>
                                  </w:sdtContent>
                                </w:sdt>
                                <w:p w14:paraId="2AE507A6" w14:textId="2F23AF50" w:rsidR="00477303" w:rsidRPr="00477303" w:rsidRDefault="00477303" w:rsidP="00D2401D">
                                  <w:pPr>
                                    <w:pStyle w:val="NoSpacing"/>
                                    <w:jc w:val="center"/>
                                    <w:cnfStyle w:val="100000000000" w:firstRow="1" w:lastRow="0" w:firstColumn="0" w:lastColumn="0" w:oddVBand="0" w:evenVBand="0" w:oddHBand="0" w:evenHBand="0" w:firstRowFirstColumn="0" w:firstRowLastColumn="0" w:lastRowFirstColumn="0" w:lastRowLastColumn="0"/>
                                    <w:rPr>
                                      <w:color w:val="ED7D31" w:themeColor="accent2"/>
                                      <w:sz w:val="32"/>
                                      <w:szCs w:val="32"/>
                                    </w:rPr>
                                  </w:pPr>
                                  <w:r w:rsidRPr="00477303">
                                    <w:rPr>
                                      <w:color w:val="ED7D31" w:themeColor="accent2"/>
                                      <w:sz w:val="32"/>
                                      <w:szCs w:val="32"/>
                                    </w:rPr>
                                    <w:t>1. Valentin Dan                 1922006</w:t>
                                  </w:r>
                                </w:p>
                                <w:p w14:paraId="4A31E597" w14:textId="77058C51" w:rsidR="000C064F" w:rsidRPr="00477303" w:rsidRDefault="00477303" w:rsidP="00D2401D">
                                  <w:pPr>
                                    <w:pStyle w:val="NoSpacing"/>
                                    <w:jc w:val="center"/>
                                    <w:cnfStyle w:val="100000000000" w:firstRow="1" w:lastRow="0" w:firstColumn="0" w:lastColumn="0" w:oddVBand="0" w:evenVBand="0" w:oddHBand="0" w:evenHBand="0" w:firstRowFirstColumn="0" w:firstRowLastColumn="0" w:lastRowFirstColumn="0" w:lastRowLastColumn="0"/>
                                    <w:rPr>
                                      <w:color w:val="ED7D31" w:themeColor="accent2"/>
                                      <w:sz w:val="32"/>
                                      <w:szCs w:val="32"/>
                                    </w:rPr>
                                  </w:pPr>
                                  <w:r w:rsidRPr="00477303">
                                    <w:rPr>
                                      <w:color w:val="ED7D31" w:themeColor="accent2"/>
                                      <w:sz w:val="32"/>
                                      <w:szCs w:val="32"/>
                                    </w:rPr>
                                    <w:t>2.Beatrice Maria Takacs 1920012</w:t>
                                  </w:r>
                                </w:p>
                                <w:p w14:paraId="48A9F878" w14:textId="07095A48" w:rsidR="00477303" w:rsidRPr="00477303" w:rsidRDefault="00477303" w:rsidP="00D2401D">
                                  <w:pPr>
                                    <w:pStyle w:val="NoSpacing"/>
                                    <w:jc w:val="center"/>
                                    <w:cnfStyle w:val="100000000000" w:firstRow="1" w:lastRow="0" w:firstColumn="0" w:lastColumn="0" w:oddVBand="0" w:evenVBand="0" w:oddHBand="0" w:evenHBand="0" w:firstRowFirstColumn="0" w:firstRowLastColumn="0" w:lastRowFirstColumn="0" w:lastRowLastColumn="0"/>
                                    <w:rPr>
                                      <w:color w:val="ED7D31" w:themeColor="accent2"/>
                                      <w:sz w:val="32"/>
                                      <w:szCs w:val="32"/>
                                    </w:rPr>
                                  </w:pPr>
                                  <w:r w:rsidRPr="00477303">
                                    <w:rPr>
                                      <w:color w:val="ED7D31" w:themeColor="accent2"/>
                                      <w:sz w:val="32"/>
                                      <w:szCs w:val="32"/>
                                    </w:rPr>
                                    <w:t xml:space="preserve">3.Iulian </w:t>
                                  </w:r>
                                  <w:proofErr w:type="spellStart"/>
                                  <w:r w:rsidRPr="00477303">
                                    <w:rPr>
                                      <w:color w:val="ED7D31" w:themeColor="accent2"/>
                                      <w:sz w:val="32"/>
                                      <w:szCs w:val="32"/>
                                    </w:rPr>
                                    <w:t>Vasile</w:t>
                                  </w:r>
                                  <w:proofErr w:type="spellEnd"/>
                                  <w:r w:rsidRPr="00477303">
                                    <w:rPr>
                                      <w:color w:val="ED7D31" w:themeColor="accent2"/>
                                      <w:sz w:val="32"/>
                                      <w:szCs w:val="32"/>
                                    </w:rPr>
                                    <w:t xml:space="preserve"> Purice       1919243</w:t>
                                  </w:r>
                                </w:p>
                                <w:p w14:paraId="188A139F" w14:textId="0CD93F8F" w:rsidR="00477303" w:rsidRPr="00477303" w:rsidRDefault="00477303" w:rsidP="00D2401D">
                                  <w:pPr>
                                    <w:pStyle w:val="NoSpacing"/>
                                    <w:jc w:val="center"/>
                                    <w:cnfStyle w:val="100000000000" w:firstRow="1" w:lastRow="0" w:firstColumn="0" w:lastColumn="0" w:oddVBand="0" w:evenVBand="0" w:oddHBand="0" w:evenHBand="0" w:firstRowFirstColumn="0" w:firstRowLastColumn="0" w:lastRowFirstColumn="0" w:lastRowLastColumn="0"/>
                                    <w:rPr>
                                      <w:color w:val="ED7D31" w:themeColor="accent2"/>
                                      <w:sz w:val="32"/>
                                      <w:szCs w:val="32"/>
                                    </w:rPr>
                                  </w:pPr>
                                  <w:r w:rsidRPr="00477303">
                                    <w:rPr>
                                      <w:color w:val="ED7D31" w:themeColor="accent2"/>
                                      <w:sz w:val="32"/>
                                      <w:szCs w:val="32"/>
                                    </w:rPr>
                                    <w:t xml:space="preserve">4.Ioana </w:t>
                                  </w:r>
                                  <w:proofErr w:type="spellStart"/>
                                  <w:r w:rsidRPr="00477303">
                                    <w:rPr>
                                      <w:color w:val="ED7D31" w:themeColor="accent2"/>
                                      <w:sz w:val="32"/>
                                      <w:szCs w:val="32"/>
                                    </w:rPr>
                                    <w:t>Cocea</w:t>
                                  </w:r>
                                  <w:proofErr w:type="spellEnd"/>
                                  <w:r w:rsidRPr="00477303">
                                    <w:rPr>
                                      <w:color w:val="ED7D31" w:themeColor="accent2"/>
                                      <w:sz w:val="32"/>
                                      <w:szCs w:val="32"/>
                                    </w:rPr>
                                    <w:t xml:space="preserve">                   1920428</w:t>
                                  </w:r>
                                </w:p>
                                <w:p w14:paraId="00DAC087" w14:textId="77777777" w:rsidR="00477303" w:rsidRPr="00477303" w:rsidRDefault="00477303" w:rsidP="00D2401D">
                                  <w:pPr>
                                    <w:pStyle w:val="NoSpacing"/>
                                    <w:jc w:val="center"/>
                                    <w:cnfStyle w:val="100000000000" w:firstRow="1" w:lastRow="0" w:firstColumn="0" w:lastColumn="0" w:oddVBand="0" w:evenVBand="0" w:oddHBand="0" w:evenHBand="0" w:firstRowFirstColumn="0" w:firstRowLastColumn="0" w:lastRowFirstColumn="0" w:lastRowLastColumn="0"/>
                                    <w:rPr>
                                      <w:color w:val="ED7D31" w:themeColor="accent2"/>
                                      <w:sz w:val="32"/>
                                      <w:szCs w:val="32"/>
                                    </w:rPr>
                                  </w:pPr>
                                </w:p>
                                <w:p w14:paraId="77419F7A"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sz w:val="28"/>
                                      <w:szCs w:val="28"/>
                                    </w:rPr>
                                  </w:pPr>
                                </w:p>
                                <w:p w14:paraId="2B90126B"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sz w:val="28"/>
                                      <w:szCs w:val="28"/>
                                    </w:rPr>
                                  </w:pPr>
                                </w:p>
                                <w:p w14:paraId="511F5987"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sz w:val="28"/>
                                      <w:szCs w:val="28"/>
                                    </w:rPr>
                                  </w:pPr>
                                  <w:r w:rsidRPr="00D2401D">
                                    <w:rPr>
                                      <w:sz w:val="28"/>
                                      <w:szCs w:val="28"/>
                                      <w:u w:val="single"/>
                                    </w:rPr>
                                    <w:t xml:space="preserve">Module </w:t>
                                  </w:r>
                                  <w:proofErr w:type="gramStart"/>
                                  <w:r w:rsidRPr="00D2401D">
                                    <w:rPr>
                                      <w:sz w:val="28"/>
                                      <w:szCs w:val="28"/>
                                      <w:u w:val="single"/>
                                    </w:rPr>
                                    <w:t>Title :</w:t>
                                  </w:r>
                                  <w:proofErr w:type="gramEnd"/>
                                  <w:r w:rsidRPr="00D2401D">
                                    <w:rPr>
                                      <w:sz w:val="28"/>
                                      <w:szCs w:val="28"/>
                                      <w:u w:val="single"/>
                                    </w:rPr>
                                    <w:t xml:space="preserve"> </w:t>
                                  </w:r>
                                  <w:r w:rsidRPr="00D2401D">
                                    <w:rPr>
                                      <w:sz w:val="28"/>
                                      <w:szCs w:val="28"/>
                                    </w:rPr>
                                    <w:br/>
                                    <w:t>LCBB4003 Introducing the Modern Workplace</w:t>
                                  </w:r>
                                </w:p>
                                <w:p w14:paraId="3ABA74E6"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sz w:val="28"/>
                                      <w:szCs w:val="28"/>
                                    </w:rPr>
                                  </w:pPr>
                                  <w:r w:rsidRPr="00D2401D">
                                    <w:rPr>
                                      <w:sz w:val="28"/>
                                      <w:szCs w:val="28"/>
                                    </w:rPr>
                                    <w:t xml:space="preserve"> </w:t>
                                  </w:r>
                                  <w:r w:rsidRPr="00D2401D">
                                    <w:rPr>
                                      <w:sz w:val="28"/>
                                      <w:szCs w:val="28"/>
                                    </w:rPr>
                                    <w:br/>
                                  </w:r>
                                  <w:r w:rsidRPr="00D2401D">
                                    <w:rPr>
                                      <w:sz w:val="28"/>
                                      <w:szCs w:val="28"/>
                                      <w:u w:val="single"/>
                                    </w:rPr>
                                    <w:t xml:space="preserve">Assessment Title: </w:t>
                                  </w:r>
                                  <w:r w:rsidRPr="00D2401D">
                                    <w:rPr>
                                      <w:sz w:val="28"/>
                                      <w:szCs w:val="28"/>
                                    </w:rPr>
                                    <w:t>Assessment 2 Group project</w:t>
                                  </w:r>
                                </w:p>
                                <w:p w14:paraId="1E2361C4" w14:textId="77777777" w:rsidR="000C064F" w:rsidRPr="00D2401D"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sz w:val="28"/>
                                      <w:szCs w:val="28"/>
                                    </w:rPr>
                                  </w:pPr>
                                  <w:r w:rsidRPr="00D2401D">
                                    <w:rPr>
                                      <w:sz w:val="28"/>
                                      <w:szCs w:val="28"/>
                                    </w:rPr>
                                    <w:t xml:space="preserve"> </w:t>
                                  </w:r>
                                  <w:r w:rsidRPr="00D2401D">
                                    <w:rPr>
                                      <w:sz w:val="28"/>
                                      <w:szCs w:val="28"/>
                                    </w:rPr>
                                    <w:br/>
                                  </w:r>
                                  <w:r w:rsidRPr="00D2401D">
                                    <w:rPr>
                                      <w:sz w:val="28"/>
                                      <w:szCs w:val="28"/>
                                      <w:u w:val="single"/>
                                    </w:rPr>
                                    <w:t xml:space="preserve">Lecturer’s name: </w:t>
                                  </w:r>
                                  <w:r w:rsidRPr="00D2401D">
                                    <w:rPr>
                                      <w:sz w:val="28"/>
                                      <w:szCs w:val="28"/>
                                    </w:rPr>
                                    <w:t>Gregory Cowan</w:t>
                                  </w:r>
                                </w:p>
                              </w:tc>
                            </w:tr>
                            <w:tr w:rsidR="00477303" w:rsidRPr="00D2401D" w14:paraId="272D5B45" w14:textId="77777777" w:rsidTr="00DF0BA0">
                              <w:trPr>
                                <w:cnfStyle w:val="000000100000" w:firstRow="0" w:lastRow="0" w:firstColumn="0" w:lastColumn="0" w:oddVBand="0" w:evenVBand="0" w:oddHBand="1" w:evenHBand="0" w:firstRowFirstColumn="0" w:firstRowLastColumn="0" w:lastRowFirstColumn="0" w:lastRowLastColumn="0"/>
                                <w:trHeight w:val="11993"/>
                              </w:trPr>
                              <w:tc>
                                <w:tcPr>
                                  <w:cnfStyle w:val="001000000000" w:firstRow="0" w:lastRow="0" w:firstColumn="1" w:lastColumn="0" w:oddVBand="0" w:evenVBand="0" w:oddHBand="0" w:evenHBand="0" w:firstRowFirstColumn="0" w:firstRowLastColumn="0" w:lastRowFirstColumn="0" w:lastRowLastColumn="0"/>
                                  <w:tcW w:w="2429" w:type="pct"/>
                                </w:tcPr>
                                <w:p w14:paraId="250102B4" w14:textId="77777777" w:rsidR="00477303" w:rsidRDefault="00477303">
                                  <w:pPr>
                                    <w:jc w:val="right"/>
                                    <w:rPr>
                                      <w:noProof/>
                                    </w:rPr>
                                  </w:pPr>
                                </w:p>
                              </w:tc>
                              <w:tc>
                                <w:tcPr>
                                  <w:tcW w:w="2571" w:type="pct"/>
                                </w:tcPr>
                                <w:p w14:paraId="32D16C1D" w14:textId="77777777" w:rsidR="00477303" w:rsidRDefault="00477303" w:rsidP="00D2401D">
                                  <w:pPr>
                                    <w:pStyle w:val="NoSpacing"/>
                                    <w:jc w:val="center"/>
                                    <w:cnfStyle w:val="000000100000" w:firstRow="0" w:lastRow="0" w:firstColumn="0" w:lastColumn="0" w:oddVBand="0" w:evenVBand="0" w:oddHBand="1" w:evenHBand="0" w:firstRowFirstColumn="0" w:firstRowLastColumn="0" w:lastRowFirstColumn="0" w:lastRowLastColumn="0"/>
                                    <w:rPr>
                                      <w:b/>
                                      <w:bCs/>
                                      <w:caps/>
                                      <w:color w:val="ED7D31" w:themeColor="accent2"/>
                                      <w:sz w:val="28"/>
                                      <w:szCs w:val="28"/>
                                    </w:rPr>
                                  </w:pPr>
                                </w:p>
                              </w:tc>
                            </w:tr>
                            <w:tr w:rsidR="000C064F" w:rsidRPr="00D2401D" w14:paraId="0E065E7B" w14:textId="77777777" w:rsidTr="00DF0BA0">
                              <w:trPr>
                                <w:trHeight w:val="633"/>
                              </w:trPr>
                              <w:tc>
                                <w:tcPr>
                                  <w:cnfStyle w:val="001000000000" w:firstRow="0" w:lastRow="0" w:firstColumn="1" w:lastColumn="0" w:oddVBand="0" w:evenVBand="0" w:oddHBand="0" w:evenHBand="0" w:firstRowFirstColumn="0" w:firstRowLastColumn="0" w:lastRowFirstColumn="0" w:lastRowLastColumn="0"/>
                                  <w:tcW w:w="2429" w:type="pct"/>
                                </w:tcPr>
                                <w:p w14:paraId="60A1EAD2" w14:textId="77777777" w:rsidR="000C064F" w:rsidRPr="00D2401D" w:rsidRDefault="000C064F">
                                  <w:pPr>
                                    <w:jc w:val="right"/>
                                    <w:rPr>
                                      <w:noProof/>
                                      <w:sz w:val="28"/>
                                      <w:szCs w:val="28"/>
                                    </w:rPr>
                                  </w:pPr>
                                </w:p>
                              </w:tc>
                              <w:tc>
                                <w:tcPr>
                                  <w:tcW w:w="2571" w:type="pct"/>
                                </w:tcPr>
                                <w:p w14:paraId="3EBA5973" w14:textId="77777777" w:rsidR="000C064F" w:rsidRDefault="000C064F" w:rsidP="00D2401D">
                                  <w:pPr>
                                    <w:pStyle w:val="NoSpacing"/>
                                    <w:jc w:val="center"/>
                                    <w:cnfStyle w:val="000000000000" w:firstRow="0" w:lastRow="0" w:firstColumn="0" w:lastColumn="0" w:oddVBand="0" w:evenVBand="0" w:oddHBand="0" w:evenHBand="0" w:firstRowFirstColumn="0" w:firstRowLastColumn="0" w:lastRowFirstColumn="0" w:lastRowLastColumn="0"/>
                                    <w:rPr>
                                      <w:b/>
                                      <w:bCs/>
                                      <w:caps/>
                                      <w:color w:val="ED7D31" w:themeColor="accent2"/>
                                      <w:sz w:val="28"/>
                                      <w:szCs w:val="28"/>
                                    </w:rPr>
                                  </w:pPr>
                                </w:p>
                              </w:tc>
                            </w:tr>
                          </w:tbl>
                          <w:p w14:paraId="25635606" w14:textId="77777777" w:rsidR="000C064F" w:rsidRPr="00D2401D" w:rsidRDefault="000C064F" w:rsidP="000C064F">
                            <w:pPr>
                              <w:rPr>
                                <w:sz w:val="28"/>
                                <w:szCs w:val="28"/>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F22B870" id="_x0000_t202" coordsize="21600,21600" o:spt="202" path="m,l,21600r21600,l21600,xe">
                <v:stroke joinstyle="miter"/>
                <v:path gradientshapeok="t" o:connecttype="rect"/>
              </v:shapetype>
              <v:shape id="Text Box 138" o:spid="_x0000_s1026" type="#_x0000_t202" style="position:absolute;margin-left:0;margin-top:36.7pt;width:134.85pt;height:659.7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" fillcolor="white [3201]" strokecolor="#ed7d31 [3205]" strokeweight="1pt">
                <v:textbox inset="0,0,0,0">
                  <w:txbxContent>
                    <w:tbl>
                      <w:tblPr>
                        <w:tblStyle w:val="PlainTable2"/>
                        <w:tblW w:w="4957" w:type="pct"/>
                        <w:tblLook w:val="04A0" w:firstRow="1" w:lastRow="0" w:firstColumn="1" w:lastColumn="0" w:noHBand="0" w:noVBand="1"/>
                      </w:tblPr>
                      <w:tblGrid>
                        <w:gridCol w:w="6636"/>
                        <w:gridCol w:w="1590"/>
                      </w:tblGrid>
                      <w:tr w:rsidR="000C064F" w:rsidRPr="00D2401D" w14:paraId="4E6A573F" w14:textId="77777777" w:rsidTr="00DF0BA0">
                        <w:trPr>
                          <w:cnfStyle w:val="100000000000" w:firstRow="1" w:lastRow="0" w:firstColumn="0" w:lastColumn="0" w:oddVBand="0" w:evenVBand="0" w:oddHBand="0" w:evenHBand="0" w:firstRowFirstColumn="0" w:firstRowLastColumn="0" w:lastRowFirstColumn="0" w:lastRowLastColumn="0"/>
                          <w:trHeight w:val="11993"/>
                        </w:trPr>
                        <w:tc>
                          <w:tcPr>
                            <w:cnfStyle w:val="001000000000" w:firstRow="0" w:lastRow="0" w:firstColumn="1" w:lastColumn="0" w:oddVBand="0" w:evenVBand="0" w:oddHBand="0" w:evenHBand="0" w:firstRowFirstColumn="0" w:firstRowLastColumn="0" w:lastRowFirstColumn="0" w:lastRowLastColumn="0"/>
                            <w:tcW w:w="2429" w:type="pct"/>
                          </w:tcPr>
                          <w:p w14:paraId="1207D7C6" w14:textId="77777777" w:rsidR="000C064F" w:rsidRPr="00D2401D" w:rsidRDefault="000C064F">
                            <w:pPr>
                              <w:jc w:val="right"/>
                              <w:rPr>
                                <w:sz w:val="28"/>
                                <w:szCs w:val="28"/>
                              </w:rPr>
                            </w:pPr>
                            <w:r>
                              <w:rPr>
                                <w:noProof/>
                              </w:rPr>
                              <w:drawing>
                                <wp:inline distT="0" distB="0" distL="0" distR="0" wp14:anchorId="5187FFD6" wp14:editId="696EA20F">
                                  <wp:extent cx="4032885" cy="3234520"/>
                                  <wp:effectExtent l="19050" t="0" r="24765" b="937895"/>
                                  <wp:docPr id="5" name="Picture 5" descr="Argos Case Study |aap3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Argos Case Study |aap3 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49736" cy="324803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sdt>
                            <w:sdtPr>
                              <w:rPr>
                                <w:caps/>
                                <w:color w:val="191919" w:themeColor="text1" w:themeTint="E6"/>
                                <w:sz w:val="60"/>
                                <w:szCs w:val="6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1ED9395" w14:textId="2B1A83D2" w:rsidR="000C064F" w:rsidRPr="00D2401D" w:rsidRDefault="006D3EAB" w:rsidP="000C064F">
                                <w:pPr>
                                  <w:pStyle w:val="NoSpacing"/>
                                  <w:spacing w:line="312" w:lineRule="auto"/>
                                  <w:rPr>
                                    <w:caps/>
                                    <w:color w:val="191919" w:themeColor="text1" w:themeTint="E6"/>
                                    <w:sz w:val="60"/>
                                    <w:szCs w:val="60"/>
                                  </w:rPr>
                                </w:pPr>
                                <w:r>
                                  <w:rPr>
                                    <w:caps/>
                                    <w:color w:val="191919" w:themeColor="text1" w:themeTint="E6"/>
                                    <w:sz w:val="60"/>
                                    <w:szCs w:val="60"/>
                                  </w:rPr>
                                  <w:t>IMV Group Project</w:t>
                                </w:r>
                              </w:p>
                            </w:sdtContent>
                          </w:sdt>
                          <w:sdt>
                            <w:sdt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2438E00" w14:textId="50BFDCFB" w:rsidR="000C064F" w:rsidRPr="00DF0BA0" w:rsidRDefault="00DF0BA0" w:rsidP="00DF0BA0">
                                <w:pPr>
                                  <w:spacing w:after="160" w:line="259" w:lineRule="auto"/>
                                  <w:ind w:left="360"/>
                                  <w:jc w:val="right"/>
                                  <w:rPr>
                                    <w:sz w:val="28"/>
                                    <w:szCs w:val="28"/>
                                  </w:rPr>
                                </w:pPr>
                                <w:r w:rsidRPr="00DF0BA0">
                                  <w:rPr>
                                    <w:color w:val="000000" w:themeColor="text1"/>
                                    <w:sz w:val="28"/>
                                    <w:szCs w:val="28"/>
                                  </w:rPr>
                                  <w:t xml:space="preserve">     </w:t>
                                </w:r>
                              </w:p>
                            </w:sdtContent>
                          </w:sdt>
                        </w:tc>
                        <w:tc>
                          <w:tcPr>
                            <w:tcW w:w="2571" w:type="pct"/>
                          </w:tcPr>
                          <w:p w14:paraId="14AB6BCC"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caps/>
                                <w:color w:val="ED7D31" w:themeColor="accent2"/>
                                <w:sz w:val="28"/>
                                <w:szCs w:val="28"/>
                              </w:rPr>
                            </w:pPr>
                          </w:p>
                          <w:p w14:paraId="0F5323C4"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caps/>
                                <w:color w:val="ED7D31" w:themeColor="accent2"/>
                                <w:sz w:val="28"/>
                                <w:szCs w:val="28"/>
                              </w:rPr>
                            </w:pPr>
                          </w:p>
                          <w:p w14:paraId="038FC197"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caps/>
                                <w:color w:val="ED7D31" w:themeColor="accent2"/>
                                <w:sz w:val="28"/>
                                <w:szCs w:val="28"/>
                              </w:rPr>
                            </w:pPr>
                          </w:p>
                          <w:p w14:paraId="3D0277DA"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caps/>
                                <w:color w:val="ED7D31" w:themeColor="accent2"/>
                                <w:sz w:val="28"/>
                                <w:szCs w:val="28"/>
                              </w:rPr>
                            </w:pPr>
                          </w:p>
                          <w:p w14:paraId="22BCB04D"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caps/>
                                <w:color w:val="ED7D31" w:themeColor="accent2"/>
                                <w:sz w:val="28"/>
                                <w:szCs w:val="28"/>
                              </w:rPr>
                            </w:pPr>
                          </w:p>
                          <w:p w14:paraId="3BC4461A"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caps/>
                                <w:color w:val="ED7D31" w:themeColor="accent2"/>
                                <w:sz w:val="28"/>
                                <w:szCs w:val="28"/>
                              </w:rPr>
                            </w:pPr>
                          </w:p>
                          <w:p w14:paraId="73C21BE6" w14:textId="77777777" w:rsidR="000C064F" w:rsidRPr="00D2401D"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caps/>
                                <w:color w:val="ED7D31" w:themeColor="accent2"/>
                                <w:sz w:val="28"/>
                                <w:szCs w:val="28"/>
                              </w:rPr>
                            </w:pPr>
                            <w:r>
                              <w:rPr>
                                <w:caps/>
                                <w:color w:val="ED7D31" w:themeColor="accent2"/>
                                <w:sz w:val="28"/>
                                <w:szCs w:val="28"/>
                              </w:rPr>
                              <w:t>a</w:t>
                            </w:r>
                            <w:r w:rsidRPr="00D2401D">
                              <w:rPr>
                                <w:caps/>
                                <w:color w:val="ED7D31" w:themeColor="accent2"/>
                                <w:sz w:val="28"/>
                                <w:szCs w:val="28"/>
                              </w:rPr>
                              <w:t>bstract</w:t>
                            </w:r>
                          </w:p>
                          <w:sdt>
                            <w:sdtPr>
                              <w:rPr>
                                <w:rFonts w:ascii="Arial" w:hAnsi="Arial" w:cs="Arial"/>
                                <w:color w:val="2E2E2E"/>
                                <w:shd w:val="clear" w:color="auto" w:fill="FBFFFE"/>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8B53931" w14:textId="77777777" w:rsidR="000C064F" w:rsidRDefault="000C064F" w:rsidP="00D2401D">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sz w:val="28"/>
                                    <w:szCs w:val="28"/>
                                  </w:rPr>
                                </w:pPr>
                                <w:r>
                                  <w:rPr>
                                    <w:rFonts w:ascii="Arial" w:hAnsi="Arial" w:cs="Arial"/>
                                    <w:color w:val="2E2E2E"/>
                                    <w:shd w:val="clear" w:color="auto" w:fill="FBFFFE"/>
                                  </w:rPr>
                                  <w:t xml:space="preserve">     </w:t>
                                </w:r>
                              </w:p>
                            </w:sdtContent>
                          </w:sdt>
                          <w:p w14:paraId="5B6009B4" w14:textId="77777777" w:rsidR="000C064F" w:rsidRDefault="000C064F" w:rsidP="00D2401D">
                            <w:pPr>
                              <w:jc w:val="center"/>
                              <w:cnfStyle w:val="100000000000" w:firstRow="1" w:lastRow="0" w:firstColumn="0" w:lastColumn="0" w:oddVBand="0" w:evenVBand="0" w:oddHBand="0" w:evenHBand="0" w:firstRowFirstColumn="0" w:firstRowLastColumn="0" w:lastRowFirstColumn="0" w:lastRowLastColumn="0"/>
                              <w:rPr>
                                <w:b w:val="0"/>
                                <w:bCs w:val="0"/>
                                <w:color w:val="000000" w:themeColor="text1"/>
                                <w:sz w:val="28"/>
                                <w:szCs w:val="28"/>
                              </w:rPr>
                            </w:pPr>
                          </w:p>
                          <w:p w14:paraId="0E6136CE" w14:textId="77777777" w:rsidR="000C064F" w:rsidRPr="00D2401D" w:rsidRDefault="000C064F" w:rsidP="00D2401D">
                            <w:pPr>
                              <w:jc w:val="center"/>
                              <w:cnfStyle w:val="100000000000" w:firstRow="1" w:lastRow="0" w:firstColumn="0" w:lastColumn="0" w:oddVBand="0" w:evenVBand="0" w:oddHBand="0" w:evenHBand="0" w:firstRowFirstColumn="0" w:firstRowLastColumn="0" w:lastRowFirstColumn="0" w:lastRowLastColumn="0"/>
                              <w:rPr>
                                <w:color w:val="000000" w:themeColor="text1"/>
                                <w:sz w:val="28"/>
                                <w:szCs w:val="28"/>
                              </w:rPr>
                            </w:pPr>
                            <w:r>
                              <w:rPr>
                                <w:color w:val="000000" w:themeColor="text1"/>
                                <w:sz w:val="28"/>
                                <w:szCs w:val="28"/>
                              </w:rPr>
                              <w:t>Students name and ID number:</w:t>
                            </w:r>
                          </w:p>
                          <w:sdt>
                            <w:sdtPr>
                              <w:rPr>
                                <w:color w:val="ED7D31" w:themeColor="accent2"/>
                                <w:sz w:val="34"/>
                                <w:szCs w:val="34"/>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14:paraId="42802C57" w14:textId="07721961" w:rsidR="000C064F" w:rsidRPr="00D2401D" w:rsidRDefault="006D3EAB" w:rsidP="000C064F">
                                <w:pPr>
                                  <w:pStyle w:val="NoSpacing"/>
                                  <w:cnfStyle w:val="100000000000" w:firstRow="1" w:lastRow="0" w:firstColumn="0" w:lastColumn="0" w:oddVBand="0" w:evenVBand="0" w:oddHBand="0" w:evenHBand="0" w:firstRowFirstColumn="0" w:firstRowLastColumn="0" w:lastRowFirstColumn="0" w:lastRowLastColumn="0"/>
                                  <w:rPr>
                                    <w:color w:val="ED7D31" w:themeColor="accent2"/>
                                    <w:sz w:val="28"/>
                                    <w:szCs w:val="28"/>
                                  </w:rPr>
                                </w:pPr>
                                <w:r>
                                  <w:rPr>
                                    <w:color w:val="ED7D31" w:themeColor="accent2"/>
                                    <w:sz w:val="34"/>
                                    <w:szCs w:val="34"/>
                                  </w:rPr>
                                  <w:t xml:space="preserve">     </w:t>
                                </w:r>
                              </w:p>
                            </w:sdtContent>
                          </w:sdt>
                          <w:p w14:paraId="2AE507A6" w14:textId="2F23AF50" w:rsidR="00477303" w:rsidRPr="00477303" w:rsidRDefault="00477303" w:rsidP="00D2401D">
                            <w:pPr>
                              <w:pStyle w:val="NoSpacing"/>
                              <w:jc w:val="center"/>
                              <w:cnfStyle w:val="100000000000" w:firstRow="1" w:lastRow="0" w:firstColumn="0" w:lastColumn="0" w:oddVBand="0" w:evenVBand="0" w:oddHBand="0" w:evenHBand="0" w:firstRowFirstColumn="0" w:firstRowLastColumn="0" w:lastRowFirstColumn="0" w:lastRowLastColumn="0"/>
                              <w:rPr>
                                <w:color w:val="ED7D31" w:themeColor="accent2"/>
                                <w:sz w:val="32"/>
                                <w:szCs w:val="32"/>
                              </w:rPr>
                            </w:pPr>
                            <w:r w:rsidRPr="00477303">
                              <w:rPr>
                                <w:color w:val="ED7D31" w:themeColor="accent2"/>
                                <w:sz w:val="32"/>
                                <w:szCs w:val="32"/>
                              </w:rPr>
                              <w:t>1. Valentin Dan                 1922006</w:t>
                            </w:r>
                          </w:p>
                          <w:p w14:paraId="4A31E597" w14:textId="77058C51" w:rsidR="000C064F" w:rsidRPr="00477303" w:rsidRDefault="00477303" w:rsidP="00D2401D">
                            <w:pPr>
                              <w:pStyle w:val="NoSpacing"/>
                              <w:jc w:val="center"/>
                              <w:cnfStyle w:val="100000000000" w:firstRow="1" w:lastRow="0" w:firstColumn="0" w:lastColumn="0" w:oddVBand="0" w:evenVBand="0" w:oddHBand="0" w:evenHBand="0" w:firstRowFirstColumn="0" w:firstRowLastColumn="0" w:lastRowFirstColumn="0" w:lastRowLastColumn="0"/>
                              <w:rPr>
                                <w:color w:val="ED7D31" w:themeColor="accent2"/>
                                <w:sz w:val="32"/>
                                <w:szCs w:val="32"/>
                              </w:rPr>
                            </w:pPr>
                            <w:r w:rsidRPr="00477303">
                              <w:rPr>
                                <w:color w:val="ED7D31" w:themeColor="accent2"/>
                                <w:sz w:val="32"/>
                                <w:szCs w:val="32"/>
                              </w:rPr>
                              <w:t>2.Beatrice Maria Takacs 1920012</w:t>
                            </w:r>
                          </w:p>
                          <w:p w14:paraId="48A9F878" w14:textId="07095A48" w:rsidR="00477303" w:rsidRPr="00477303" w:rsidRDefault="00477303" w:rsidP="00D2401D">
                            <w:pPr>
                              <w:pStyle w:val="NoSpacing"/>
                              <w:jc w:val="center"/>
                              <w:cnfStyle w:val="100000000000" w:firstRow="1" w:lastRow="0" w:firstColumn="0" w:lastColumn="0" w:oddVBand="0" w:evenVBand="0" w:oddHBand="0" w:evenHBand="0" w:firstRowFirstColumn="0" w:firstRowLastColumn="0" w:lastRowFirstColumn="0" w:lastRowLastColumn="0"/>
                              <w:rPr>
                                <w:color w:val="ED7D31" w:themeColor="accent2"/>
                                <w:sz w:val="32"/>
                                <w:szCs w:val="32"/>
                              </w:rPr>
                            </w:pPr>
                            <w:r w:rsidRPr="00477303">
                              <w:rPr>
                                <w:color w:val="ED7D31" w:themeColor="accent2"/>
                                <w:sz w:val="32"/>
                                <w:szCs w:val="32"/>
                              </w:rPr>
                              <w:t xml:space="preserve">3.Iulian </w:t>
                            </w:r>
                            <w:proofErr w:type="spellStart"/>
                            <w:r w:rsidRPr="00477303">
                              <w:rPr>
                                <w:color w:val="ED7D31" w:themeColor="accent2"/>
                                <w:sz w:val="32"/>
                                <w:szCs w:val="32"/>
                              </w:rPr>
                              <w:t>Vasile</w:t>
                            </w:r>
                            <w:proofErr w:type="spellEnd"/>
                            <w:r w:rsidRPr="00477303">
                              <w:rPr>
                                <w:color w:val="ED7D31" w:themeColor="accent2"/>
                                <w:sz w:val="32"/>
                                <w:szCs w:val="32"/>
                              </w:rPr>
                              <w:t xml:space="preserve"> Purice       1919243</w:t>
                            </w:r>
                          </w:p>
                          <w:p w14:paraId="188A139F" w14:textId="0CD93F8F" w:rsidR="00477303" w:rsidRPr="00477303" w:rsidRDefault="00477303" w:rsidP="00D2401D">
                            <w:pPr>
                              <w:pStyle w:val="NoSpacing"/>
                              <w:jc w:val="center"/>
                              <w:cnfStyle w:val="100000000000" w:firstRow="1" w:lastRow="0" w:firstColumn="0" w:lastColumn="0" w:oddVBand="0" w:evenVBand="0" w:oddHBand="0" w:evenHBand="0" w:firstRowFirstColumn="0" w:firstRowLastColumn="0" w:lastRowFirstColumn="0" w:lastRowLastColumn="0"/>
                              <w:rPr>
                                <w:color w:val="ED7D31" w:themeColor="accent2"/>
                                <w:sz w:val="32"/>
                                <w:szCs w:val="32"/>
                              </w:rPr>
                            </w:pPr>
                            <w:r w:rsidRPr="00477303">
                              <w:rPr>
                                <w:color w:val="ED7D31" w:themeColor="accent2"/>
                                <w:sz w:val="32"/>
                                <w:szCs w:val="32"/>
                              </w:rPr>
                              <w:t xml:space="preserve">4.Ioana </w:t>
                            </w:r>
                            <w:proofErr w:type="spellStart"/>
                            <w:r w:rsidRPr="00477303">
                              <w:rPr>
                                <w:color w:val="ED7D31" w:themeColor="accent2"/>
                                <w:sz w:val="32"/>
                                <w:szCs w:val="32"/>
                              </w:rPr>
                              <w:t>Cocea</w:t>
                            </w:r>
                            <w:proofErr w:type="spellEnd"/>
                            <w:r w:rsidRPr="00477303">
                              <w:rPr>
                                <w:color w:val="ED7D31" w:themeColor="accent2"/>
                                <w:sz w:val="32"/>
                                <w:szCs w:val="32"/>
                              </w:rPr>
                              <w:t xml:space="preserve">                   1920428</w:t>
                            </w:r>
                          </w:p>
                          <w:p w14:paraId="00DAC087" w14:textId="77777777" w:rsidR="00477303" w:rsidRPr="00477303" w:rsidRDefault="00477303" w:rsidP="00D2401D">
                            <w:pPr>
                              <w:pStyle w:val="NoSpacing"/>
                              <w:jc w:val="center"/>
                              <w:cnfStyle w:val="100000000000" w:firstRow="1" w:lastRow="0" w:firstColumn="0" w:lastColumn="0" w:oddVBand="0" w:evenVBand="0" w:oddHBand="0" w:evenHBand="0" w:firstRowFirstColumn="0" w:firstRowLastColumn="0" w:lastRowFirstColumn="0" w:lastRowLastColumn="0"/>
                              <w:rPr>
                                <w:color w:val="ED7D31" w:themeColor="accent2"/>
                                <w:sz w:val="32"/>
                                <w:szCs w:val="32"/>
                              </w:rPr>
                            </w:pPr>
                          </w:p>
                          <w:p w14:paraId="77419F7A"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sz w:val="28"/>
                                <w:szCs w:val="28"/>
                              </w:rPr>
                            </w:pPr>
                          </w:p>
                          <w:p w14:paraId="2B90126B"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sz w:val="28"/>
                                <w:szCs w:val="28"/>
                              </w:rPr>
                            </w:pPr>
                          </w:p>
                          <w:p w14:paraId="511F5987"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sz w:val="28"/>
                                <w:szCs w:val="28"/>
                              </w:rPr>
                            </w:pPr>
                            <w:r w:rsidRPr="00D2401D">
                              <w:rPr>
                                <w:sz w:val="28"/>
                                <w:szCs w:val="28"/>
                                <w:u w:val="single"/>
                              </w:rPr>
                              <w:t xml:space="preserve">Module </w:t>
                            </w:r>
                            <w:proofErr w:type="gramStart"/>
                            <w:r w:rsidRPr="00D2401D">
                              <w:rPr>
                                <w:sz w:val="28"/>
                                <w:szCs w:val="28"/>
                                <w:u w:val="single"/>
                              </w:rPr>
                              <w:t>Title :</w:t>
                            </w:r>
                            <w:proofErr w:type="gramEnd"/>
                            <w:r w:rsidRPr="00D2401D">
                              <w:rPr>
                                <w:sz w:val="28"/>
                                <w:szCs w:val="28"/>
                                <w:u w:val="single"/>
                              </w:rPr>
                              <w:t xml:space="preserve"> </w:t>
                            </w:r>
                            <w:r w:rsidRPr="00D2401D">
                              <w:rPr>
                                <w:sz w:val="28"/>
                                <w:szCs w:val="28"/>
                              </w:rPr>
                              <w:br/>
                              <w:t>LCBB4003 Introducing the Modern Workplace</w:t>
                            </w:r>
                          </w:p>
                          <w:p w14:paraId="3ABA74E6" w14:textId="77777777" w:rsidR="000C064F"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b w:val="0"/>
                                <w:bCs w:val="0"/>
                                <w:sz w:val="28"/>
                                <w:szCs w:val="28"/>
                              </w:rPr>
                            </w:pPr>
                            <w:r w:rsidRPr="00D2401D">
                              <w:rPr>
                                <w:sz w:val="28"/>
                                <w:szCs w:val="28"/>
                              </w:rPr>
                              <w:t xml:space="preserve"> </w:t>
                            </w:r>
                            <w:r w:rsidRPr="00D2401D">
                              <w:rPr>
                                <w:sz w:val="28"/>
                                <w:szCs w:val="28"/>
                              </w:rPr>
                              <w:br/>
                            </w:r>
                            <w:r w:rsidRPr="00D2401D">
                              <w:rPr>
                                <w:sz w:val="28"/>
                                <w:szCs w:val="28"/>
                                <w:u w:val="single"/>
                              </w:rPr>
                              <w:t xml:space="preserve">Assessment Title: </w:t>
                            </w:r>
                            <w:r w:rsidRPr="00D2401D">
                              <w:rPr>
                                <w:sz w:val="28"/>
                                <w:szCs w:val="28"/>
                              </w:rPr>
                              <w:t>Assessment 2 Group project</w:t>
                            </w:r>
                          </w:p>
                          <w:p w14:paraId="1E2361C4" w14:textId="77777777" w:rsidR="000C064F" w:rsidRPr="00D2401D" w:rsidRDefault="000C064F" w:rsidP="00D2401D">
                            <w:pPr>
                              <w:pStyle w:val="NoSpacing"/>
                              <w:jc w:val="center"/>
                              <w:cnfStyle w:val="100000000000" w:firstRow="1" w:lastRow="0" w:firstColumn="0" w:lastColumn="0" w:oddVBand="0" w:evenVBand="0" w:oddHBand="0" w:evenHBand="0" w:firstRowFirstColumn="0" w:firstRowLastColumn="0" w:lastRowFirstColumn="0" w:lastRowLastColumn="0"/>
                              <w:rPr>
                                <w:sz w:val="28"/>
                                <w:szCs w:val="28"/>
                              </w:rPr>
                            </w:pPr>
                            <w:r w:rsidRPr="00D2401D">
                              <w:rPr>
                                <w:sz w:val="28"/>
                                <w:szCs w:val="28"/>
                              </w:rPr>
                              <w:t xml:space="preserve"> </w:t>
                            </w:r>
                            <w:r w:rsidRPr="00D2401D">
                              <w:rPr>
                                <w:sz w:val="28"/>
                                <w:szCs w:val="28"/>
                              </w:rPr>
                              <w:br/>
                            </w:r>
                            <w:r w:rsidRPr="00D2401D">
                              <w:rPr>
                                <w:sz w:val="28"/>
                                <w:szCs w:val="28"/>
                                <w:u w:val="single"/>
                              </w:rPr>
                              <w:t xml:space="preserve">Lecturer’s name: </w:t>
                            </w:r>
                            <w:r w:rsidRPr="00D2401D">
                              <w:rPr>
                                <w:sz w:val="28"/>
                                <w:szCs w:val="28"/>
                              </w:rPr>
                              <w:t>Gregory Cowan</w:t>
                            </w:r>
                          </w:p>
                        </w:tc>
                      </w:tr>
                      <w:tr w:rsidR="00477303" w:rsidRPr="00D2401D" w14:paraId="272D5B45" w14:textId="77777777" w:rsidTr="00DF0BA0">
                        <w:trPr>
                          <w:cnfStyle w:val="000000100000" w:firstRow="0" w:lastRow="0" w:firstColumn="0" w:lastColumn="0" w:oddVBand="0" w:evenVBand="0" w:oddHBand="1" w:evenHBand="0" w:firstRowFirstColumn="0" w:firstRowLastColumn="0" w:lastRowFirstColumn="0" w:lastRowLastColumn="0"/>
                          <w:trHeight w:val="11993"/>
                        </w:trPr>
                        <w:tc>
                          <w:tcPr>
                            <w:cnfStyle w:val="001000000000" w:firstRow="0" w:lastRow="0" w:firstColumn="1" w:lastColumn="0" w:oddVBand="0" w:evenVBand="0" w:oddHBand="0" w:evenHBand="0" w:firstRowFirstColumn="0" w:firstRowLastColumn="0" w:lastRowFirstColumn="0" w:lastRowLastColumn="0"/>
                            <w:tcW w:w="2429" w:type="pct"/>
                          </w:tcPr>
                          <w:p w14:paraId="250102B4" w14:textId="77777777" w:rsidR="00477303" w:rsidRDefault="00477303">
                            <w:pPr>
                              <w:jc w:val="right"/>
                              <w:rPr>
                                <w:noProof/>
                              </w:rPr>
                            </w:pPr>
                          </w:p>
                        </w:tc>
                        <w:tc>
                          <w:tcPr>
                            <w:tcW w:w="2571" w:type="pct"/>
                          </w:tcPr>
                          <w:p w14:paraId="32D16C1D" w14:textId="77777777" w:rsidR="00477303" w:rsidRDefault="00477303" w:rsidP="00D2401D">
                            <w:pPr>
                              <w:pStyle w:val="NoSpacing"/>
                              <w:jc w:val="center"/>
                              <w:cnfStyle w:val="000000100000" w:firstRow="0" w:lastRow="0" w:firstColumn="0" w:lastColumn="0" w:oddVBand="0" w:evenVBand="0" w:oddHBand="1" w:evenHBand="0" w:firstRowFirstColumn="0" w:firstRowLastColumn="0" w:lastRowFirstColumn="0" w:lastRowLastColumn="0"/>
                              <w:rPr>
                                <w:b/>
                                <w:bCs/>
                                <w:caps/>
                                <w:color w:val="ED7D31" w:themeColor="accent2"/>
                                <w:sz w:val="28"/>
                                <w:szCs w:val="28"/>
                              </w:rPr>
                            </w:pPr>
                          </w:p>
                        </w:tc>
                      </w:tr>
                      <w:tr w:rsidR="000C064F" w:rsidRPr="00D2401D" w14:paraId="0E065E7B" w14:textId="77777777" w:rsidTr="00DF0BA0">
                        <w:trPr>
                          <w:trHeight w:val="633"/>
                        </w:trPr>
                        <w:tc>
                          <w:tcPr>
                            <w:cnfStyle w:val="001000000000" w:firstRow="0" w:lastRow="0" w:firstColumn="1" w:lastColumn="0" w:oddVBand="0" w:evenVBand="0" w:oddHBand="0" w:evenHBand="0" w:firstRowFirstColumn="0" w:firstRowLastColumn="0" w:lastRowFirstColumn="0" w:lastRowLastColumn="0"/>
                            <w:tcW w:w="2429" w:type="pct"/>
                          </w:tcPr>
                          <w:p w14:paraId="60A1EAD2" w14:textId="77777777" w:rsidR="000C064F" w:rsidRPr="00D2401D" w:rsidRDefault="000C064F">
                            <w:pPr>
                              <w:jc w:val="right"/>
                              <w:rPr>
                                <w:noProof/>
                                <w:sz w:val="28"/>
                                <w:szCs w:val="28"/>
                              </w:rPr>
                            </w:pPr>
                          </w:p>
                        </w:tc>
                        <w:tc>
                          <w:tcPr>
                            <w:tcW w:w="2571" w:type="pct"/>
                          </w:tcPr>
                          <w:p w14:paraId="3EBA5973" w14:textId="77777777" w:rsidR="000C064F" w:rsidRDefault="000C064F" w:rsidP="00D2401D">
                            <w:pPr>
                              <w:pStyle w:val="NoSpacing"/>
                              <w:jc w:val="center"/>
                              <w:cnfStyle w:val="000000000000" w:firstRow="0" w:lastRow="0" w:firstColumn="0" w:lastColumn="0" w:oddVBand="0" w:evenVBand="0" w:oddHBand="0" w:evenHBand="0" w:firstRowFirstColumn="0" w:firstRowLastColumn="0" w:lastRowFirstColumn="0" w:lastRowLastColumn="0"/>
                              <w:rPr>
                                <w:b/>
                                <w:bCs/>
                                <w:caps/>
                                <w:color w:val="ED7D31" w:themeColor="accent2"/>
                                <w:sz w:val="28"/>
                                <w:szCs w:val="28"/>
                              </w:rPr>
                            </w:pPr>
                          </w:p>
                        </w:tc>
                      </w:tr>
                    </w:tbl>
                    <w:p w14:paraId="25635606" w14:textId="77777777" w:rsidR="000C064F" w:rsidRPr="00D2401D" w:rsidRDefault="000C064F" w:rsidP="000C064F">
                      <w:pPr>
                        <w:rPr>
                          <w:sz w:val="28"/>
                          <w:szCs w:val="28"/>
                        </w:rPr>
                      </w:pPr>
                    </w:p>
                  </w:txbxContent>
                </v:textbox>
                <w10:wrap anchorx="margin" anchory="page"/>
              </v:shape>
            </w:pict>
          </mc:Fallback>
        </mc:AlternateContent>
      </w:r>
      <w:sdt>
        <w:sdtPr>
          <w:id w:val="-181438004"/>
          <w:docPartObj>
            <w:docPartGallery w:val="Cover Pages"/>
            <w:docPartUnique/>
          </w:docPartObj>
        </w:sdtPr>
        <w:sdtEndPr/>
        <w:sdtContent>
          <w:r w:rsidR="000C064F">
            <w:br w:type="page"/>
          </w:r>
        </w:sdtContent>
      </w:sdt>
    </w:p>
    <w:sdt>
      <w:sdtPr>
        <w:rPr>
          <w:rFonts w:ascii="Times New Roman" w:eastAsiaTheme="minorEastAsia" w:hAnsi="Times New Roman" w:cstheme="minorBidi"/>
          <w:b/>
          <w:bCs/>
          <w:color w:val="auto"/>
          <w:sz w:val="24"/>
          <w:szCs w:val="22"/>
        </w:rPr>
        <w:id w:val="167453524"/>
        <w:docPartObj>
          <w:docPartGallery w:val="Table of Contents"/>
          <w:docPartUnique/>
        </w:docPartObj>
      </w:sdtPr>
      <w:sdtEndPr>
        <w:rPr>
          <w:b w:val="0"/>
          <w:bCs w:val="0"/>
          <w:noProof/>
        </w:rPr>
      </w:sdtEndPr>
      <w:sdtContent>
        <w:p w14:paraId="06950C70" w14:textId="77777777" w:rsidR="000C064F" w:rsidRDefault="000C064F" w:rsidP="000C064F">
          <w:pPr>
            <w:pStyle w:val="TOCHeading"/>
          </w:pPr>
        </w:p>
        <w:p w14:paraId="1F0AE13B" w14:textId="77777777" w:rsidR="000C064F" w:rsidRDefault="000C064F" w:rsidP="000C064F">
          <w:pPr>
            <w:pStyle w:val="TOCHeading"/>
          </w:pPr>
        </w:p>
        <w:p w14:paraId="7F6F6547" w14:textId="77777777" w:rsidR="000C064F" w:rsidRDefault="000C064F" w:rsidP="000C064F">
          <w:pPr>
            <w:pStyle w:val="TOCHeading"/>
          </w:pPr>
        </w:p>
        <w:p w14:paraId="6F8D549E" w14:textId="77777777" w:rsidR="000C064F" w:rsidRDefault="000C064F" w:rsidP="000C064F">
          <w:pPr>
            <w:pStyle w:val="TOCHeading"/>
            <w:jc w:val="center"/>
            <w:rPr>
              <w:sz w:val="40"/>
              <w:szCs w:val="40"/>
            </w:rPr>
          </w:pPr>
          <w:r w:rsidRPr="00A53AE8">
            <w:rPr>
              <w:sz w:val="40"/>
              <w:szCs w:val="40"/>
            </w:rPr>
            <w:t>Table of Contents</w:t>
          </w:r>
        </w:p>
        <w:p w14:paraId="1BF42D1C" w14:textId="77777777" w:rsidR="000C064F" w:rsidRPr="002D3055" w:rsidRDefault="000C064F" w:rsidP="000C064F">
          <w:pPr>
            <w:rPr>
              <w:lang w:val="en-US"/>
            </w:rPr>
          </w:pPr>
        </w:p>
        <w:p w14:paraId="01733A75" w14:textId="77777777" w:rsidR="000C064F" w:rsidRDefault="000C064F" w:rsidP="000C064F">
          <w:pPr>
            <w:pStyle w:val="TOC1"/>
            <w:tabs>
              <w:tab w:val="right" w:leader="dot" w:pos="9350"/>
            </w:tabs>
            <w:rPr>
              <w:rFonts w:asciiTheme="minorHAnsi" w:hAnsiTheme="minorHAnsi"/>
              <w:noProof/>
              <w:sz w:val="22"/>
              <w:lang w:eastAsia="en-GB"/>
            </w:rPr>
          </w:pPr>
          <w:r>
            <w:fldChar w:fldCharType="begin"/>
          </w:r>
          <w:r>
            <w:instrText xml:space="preserve"> TOC \o "1-3" \h \z \u </w:instrText>
          </w:r>
          <w:r>
            <w:fldChar w:fldCharType="separate"/>
          </w:r>
          <w:hyperlink w:anchor="_Toc49373205" w:history="1">
            <w:r w:rsidRPr="000F6DC8">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_Toc49373205 \h </w:instrText>
            </w:r>
            <w:r>
              <w:rPr>
                <w:noProof/>
                <w:webHidden/>
              </w:rPr>
            </w:r>
            <w:r>
              <w:rPr>
                <w:noProof/>
                <w:webHidden/>
              </w:rPr>
              <w:fldChar w:fldCharType="separate"/>
            </w:r>
            <w:r>
              <w:rPr>
                <w:noProof/>
                <w:webHidden/>
              </w:rPr>
              <w:t>2</w:t>
            </w:r>
            <w:r>
              <w:rPr>
                <w:noProof/>
                <w:webHidden/>
              </w:rPr>
              <w:fldChar w:fldCharType="end"/>
            </w:r>
          </w:hyperlink>
        </w:p>
        <w:p w14:paraId="3C963F38" w14:textId="77777777" w:rsidR="000C064F" w:rsidRDefault="005E5A3E" w:rsidP="000C064F">
          <w:pPr>
            <w:pStyle w:val="TOC1"/>
            <w:tabs>
              <w:tab w:val="right" w:leader="dot" w:pos="9350"/>
            </w:tabs>
            <w:rPr>
              <w:rFonts w:asciiTheme="minorHAnsi" w:hAnsiTheme="minorHAnsi"/>
              <w:noProof/>
              <w:sz w:val="22"/>
              <w:lang w:eastAsia="en-GB"/>
            </w:rPr>
          </w:pPr>
          <w:hyperlink w:anchor="_Toc49373206" w:history="1">
            <w:r w:rsidR="000C064F" w:rsidRPr="000F6DC8">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Background of the organisation</w:t>
            </w:r>
            <w:r w:rsidR="000C064F">
              <w:rPr>
                <w:noProof/>
                <w:webHidden/>
              </w:rPr>
              <w:tab/>
            </w:r>
            <w:r w:rsidR="000C064F">
              <w:rPr>
                <w:noProof/>
                <w:webHidden/>
              </w:rPr>
              <w:fldChar w:fldCharType="begin"/>
            </w:r>
            <w:r w:rsidR="000C064F">
              <w:rPr>
                <w:noProof/>
                <w:webHidden/>
              </w:rPr>
              <w:instrText xml:space="preserve"> PAGEREF _Toc49373206 \h </w:instrText>
            </w:r>
            <w:r w:rsidR="000C064F">
              <w:rPr>
                <w:noProof/>
                <w:webHidden/>
              </w:rPr>
            </w:r>
            <w:r w:rsidR="000C064F">
              <w:rPr>
                <w:noProof/>
                <w:webHidden/>
              </w:rPr>
              <w:fldChar w:fldCharType="separate"/>
            </w:r>
            <w:r w:rsidR="000C064F">
              <w:rPr>
                <w:noProof/>
                <w:webHidden/>
              </w:rPr>
              <w:t>2</w:t>
            </w:r>
            <w:r w:rsidR="000C064F">
              <w:rPr>
                <w:noProof/>
                <w:webHidden/>
              </w:rPr>
              <w:fldChar w:fldCharType="end"/>
            </w:r>
          </w:hyperlink>
        </w:p>
        <w:p w14:paraId="6B042155" w14:textId="77777777" w:rsidR="000C064F" w:rsidRDefault="005E5A3E" w:rsidP="000C064F">
          <w:pPr>
            <w:pStyle w:val="TOC1"/>
            <w:tabs>
              <w:tab w:val="right" w:leader="dot" w:pos="9350"/>
            </w:tabs>
            <w:rPr>
              <w:rFonts w:asciiTheme="minorHAnsi" w:hAnsiTheme="minorHAnsi"/>
              <w:noProof/>
              <w:sz w:val="22"/>
              <w:lang w:eastAsia="en-GB"/>
            </w:rPr>
          </w:pPr>
          <w:hyperlink w:anchor="_Toc49373207" w:history="1">
            <w:r w:rsidR="000C064F" w:rsidRPr="000F6DC8">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Goals and objectives</w:t>
            </w:r>
            <w:r w:rsidR="000C064F">
              <w:rPr>
                <w:noProof/>
                <w:webHidden/>
              </w:rPr>
              <w:tab/>
            </w:r>
            <w:r w:rsidR="000C064F">
              <w:rPr>
                <w:noProof/>
                <w:webHidden/>
              </w:rPr>
              <w:fldChar w:fldCharType="begin"/>
            </w:r>
            <w:r w:rsidR="000C064F">
              <w:rPr>
                <w:noProof/>
                <w:webHidden/>
              </w:rPr>
              <w:instrText xml:space="preserve"> PAGEREF _Toc49373207 \h </w:instrText>
            </w:r>
            <w:r w:rsidR="000C064F">
              <w:rPr>
                <w:noProof/>
                <w:webHidden/>
              </w:rPr>
            </w:r>
            <w:r w:rsidR="000C064F">
              <w:rPr>
                <w:noProof/>
                <w:webHidden/>
              </w:rPr>
              <w:fldChar w:fldCharType="separate"/>
            </w:r>
            <w:r w:rsidR="000C064F">
              <w:rPr>
                <w:noProof/>
                <w:webHidden/>
              </w:rPr>
              <w:t>5</w:t>
            </w:r>
            <w:r w:rsidR="000C064F">
              <w:rPr>
                <w:noProof/>
                <w:webHidden/>
              </w:rPr>
              <w:fldChar w:fldCharType="end"/>
            </w:r>
          </w:hyperlink>
        </w:p>
        <w:p w14:paraId="187FA4F4" w14:textId="77777777" w:rsidR="000C064F" w:rsidRDefault="005E5A3E" w:rsidP="000C064F">
          <w:pPr>
            <w:pStyle w:val="TOC1"/>
            <w:tabs>
              <w:tab w:val="right" w:leader="dot" w:pos="9350"/>
            </w:tabs>
            <w:rPr>
              <w:rFonts w:asciiTheme="minorHAnsi" w:hAnsiTheme="minorHAnsi"/>
              <w:noProof/>
              <w:sz w:val="22"/>
              <w:lang w:eastAsia="en-GB"/>
            </w:rPr>
          </w:pPr>
          <w:hyperlink w:anchor="_Toc49373208" w:history="1">
            <w:r w:rsidR="000C064F" w:rsidRPr="000F6DC8">
              <w:rPr>
                <w:rStyle w:val="Hyperlink"/>
                <w:noProof/>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Leadership and management behaviour</w:t>
            </w:r>
            <w:r w:rsidR="000C064F">
              <w:rPr>
                <w:noProof/>
                <w:webHidden/>
              </w:rPr>
              <w:tab/>
            </w:r>
            <w:r w:rsidR="000C064F">
              <w:rPr>
                <w:noProof/>
                <w:webHidden/>
              </w:rPr>
              <w:fldChar w:fldCharType="begin"/>
            </w:r>
            <w:r w:rsidR="000C064F">
              <w:rPr>
                <w:noProof/>
                <w:webHidden/>
              </w:rPr>
              <w:instrText xml:space="preserve"> PAGEREF _Toc49373208 \h </w:instrText>
            </w:r>
            <w:r w:rsidR="000C064F">
              <w:rPr>
                <w:noProof/>
                <w:webHidden/>
              </w:rPr>
            </w:r>
            <w:r w:rsidR="000C064F">
              <w:rPr>
                <w:noProof/>
                <w:webHidden/>
              </w:rPr>
              <w:fldChar w:fldCharType="separate"/>
            </w:r>
            <w:r w:rsidR="000C064F">
              <w:rPr>
                <w:noProof/>
                <w:webHidden/>
              </w:rPr>
              <w:t>8</w:t>
            </w:r>
            <w:r w:rsidR="000C064F">
              <w:rPr>
                <w:noProof/>
                <w:webHidden/>
              </w:rPr>
              <w:fldChar w:fldCharType="end"/>
            </w:r>
          </w:hyperlink>
        </w:p>
        <w:p w14:paraId="73E7EDD8" w14:textId="77777777" w:rsidR="000C064F" w:rsidRDefault="005E5A3E" w:rsidP="000C064F">
          <w:pPr>
            <w:pStyle w:val="TOC1"/>
            <w:tabs>
              <w:tab w:val="right" w:leader="dot" w:pos="9350"/>
            </w:tabs>
            <w:rPr>
              <w:rFonts w:asciiTheme="minorHAnsi" w:hAnsiTheme="minorHAnsi"/>
              <w:noProof/>
              <w:sz w:val="22"/>
              <w:lang w:eastAsia="en-GB"/>
            </w:rPr>
          </w:pPr>
          <w:hyperlink w:anchor="_Toc49373209" w:history="1">
            <w:r w:rsidR="000C064F" w:rsidRPr="000F6DC8">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and team behaviour</w:t>
            </w:r>
            <w:r w:rsidR="000C064F">
              <w:rPr>
                <w:noProof/>
                <w:webHidden/>
              </w:rPr>
              <w:tab/>
            </w:r>
            <w:r w:rsidR="000C064F">
              <w:rPr>
                <w:noProof/>
                <w:webHidden/>
              </w:rPr>
              <w:fldChar w:fldCharType="begin"/>
            </w:r>
            <w:r w:rsidR="000C064F">
              <w:rPr>
                <w:noProof/>
                <w:webHidden/>
              </w:rPr>
              <w:instrText xml:space="preserve"> PAGEREF _Toc49373209 \h </w:instrText>
            </w:r>
            <w:r w:rsidR="000C064F">
              <w:rPr>
                <w:noProof/>
                <w:webHidden/>
              </w:rPr>
            </w:r>
            <w:r w:rsidR="000C064F">
              <w:rPr>
                <w:noProof/>
                <w:webHidden/>
              </w:rPr>
              <w:fldChar w:fldCharType="separate"/>
            </w:r>
            <w:r w:rsidR="000C064F">
              <w:rPr>
                <w:noProof/>
                <w:webHidden/>
              </w:rPr>
              <w:t>11</w:t>
            </w:r>
            <w:r w:rsidR="000C064F">
              <w:rPr>
                <w:noProof/>
                <w:webHidden/>
              </w:rPr>
              <w:fldChar w:fldCharType="end"/>
            </w:r>
          </w:hyperlink>
        </w:p>
        <w:p w14:paraId="239C6311" w14:textId="77777777" w:rsidR="000C064F" w:rsidRDefault="005E5A3E" w:rsidP="000C064F">
          <w:pPr>
            <w:pStyle w:val="TOC2"/>
            <w:tabs>
              <w:tab w:val="right" w:leader="dot" w:pos="9350"/>
            </w:tabs>
            <w:rPr>
              <w:rFonts w:asciiTheme="minorHAnsi" w:hAnsiTheme="minorHAnsi"/>
              <w:noProof/>
              <w:sz w:val="22"/>
              <w:lang w:eastAsia="en-GB"/>
            </w:rPr>
          </w:pPr>
          <w:hyperlink w:anchor="_Toc49373210" w:history="1">
            <w:r w:rsidR="000C064F" w:rsidRPr="000F6DC8">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 of group and team behaviour on organisation</w:t>
            </w:r>
            <w:r w:rsidR="000C064F">
              <w:rPr>
                <w:noProof/>
                <w:webHidden/>
              </w:rPr>
              <w:tab/>
            </w:r>
            <w:r w:rsidR="000C064F">
              <w:rPr>
                <w:noProof/>
                <w:webHidden/>
              </w:rPr>
              <w:fldChar w:fldCharType="begin"/>
            </w:r>
            <w:r w:rsidR="000C064F">
              <w:rPr>
                <w:noProof/>
                <w:webHidden/>
              </w:rPr>
              <w:instrText xml:space="preserve"> PAGEREF _Toc49373210 \h </w:instrText>
            </w:r>
            <w:r w:rsidR="000C064F">
              <w:rPr>
                <w:noProof/>
                <w:webHidden/>
              </w:rPr>
            </w:r>
            <w:r w:rsidR="000C064F">
              <w:rPr>
                <w:noProof/>
                <w:webHidden/>
              </w:rPr>
              <w:fldChar w:fldCharType="separate"/>
            </w:r>
            <w:r w:rsidR="000C064F">
              <w:rPr>
                <w:noProof/>
                <w:webHidden/>
              </w:rPr>
              <w:t>12</w:t>
            </w:r>
            <w:r w:rsidR="000C064F">
              <w:rPr>
                <w:noProof/>
                <w:webHidden/>
              </w:rPr>
              <w:fldChar w:fldCharType="end"/>
            </w:r>
          </w:hyperlink>
        </w:p>
        <w:p w14:paraId="419156B9" w14:textId="77777777" w:rsidR="000C064F" w:rsidRDefault="005E5A3E" w:rsidP="000C064F">
          <w:pPr>
            <w:pStyle w:val="TOC1"/>
            <w:tabs>
              <w:tab w:val="right" w:leader="dot" w:pos="9350"/>
            </w:tabs>
            <w:rPr>
              <w:rFonts w:asciiTheme="minorHAnsi" w:hAnsiTheme="minorHAnsi"/>
              <w:noProof/>
              <w:sz w:val="22"/>
              <w:lang w:eastAsia="en-GB"/>
            </w:rPr>
          </w:pPr>
          <w:hyperlink w:anchor="_Toc49373211" w:history="1">
            <w:r w:rsidR="000C064F" w:rsidRPr="000F6DC8">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Motivation and perception</w:t>
            </w:r>
            <w:r w:rsidR="000C064F">
              <w:rPr>
                <w:noProof/>
                <w:webHidden/>
              </w:rPr>
              <w:tab/>
            </w:r>
            <w:r w:rsidR="000C064F">
              <w:rPr>
                <w:noProof/>
                <w:webHidden/>
              </w:rPr>
              <w:fldChar w:fldCharType="begin"/>
            </w:r>
            <w:r w:rsidR="000C064F">
              <w:rPr>
                <w:noProof/>
                <w:webHidden/>
              </w:rPr>
              <w:instrText xml:space="preserve"> PAGEREF _Toc49373211 \h </w:instrText>
            </w:r>
            <w:r w:rsidR="000C064F">
              <w:rPr>
                <w:noProof/>
                <w:webHidden/>
              </w:rPr>
            </w:r>
            <w:r w:rsidR="000C064F">
              <w:rPr>
                <w:noProof/>
                <w:webHidden/>
              </w:rPr>
              <w:fldChar w:fldCharType="separate"/>
            </w:r>
            <w:r w:rsidR="000C064F">
              <w:rPr>
                <w:noProof/>
                <w:webHidden/>
              </w:rPr>
              <w:t>14</w:t>
            </w:r>
            <w:r w:rsidR="000C064F">
              <w:rPr>
                <w:noProof/>
                <w:webHidden/>
              </w:rPr>
              <w:fldChar w:fldCharType="end"/>
            </w:r>
          </w:hyperlink>
        </w:p>
        <w:p w14:paraId="7FB8BEFC" w14:textId="77777777" w:rsidR="000C064F" w:rsidRDefault="005E5A3E" w:rsidP="000C064F">
          <w:pPr>
            <w:pStyle w:val="TOC2"/>
            <w:tabs>
              <w:tab w:val="right" w:leader="dot" w:pos="9350"/>
            </w:tabs>
            <w:rPr>
              <w:rFonts w:asciiTheme="minorHAnsi" w:hAnsiTheme="minorHAnsi"/>
              <w:noProof/>
              <w:sz w:val="22"/>
              <w:lang w:eastAsia="en-GB"/>
            </w:rPr>
          </w:pPr>
          <w:hyperlink w:anchor="_Toc49373212" w:history="1">
            <w:r w:rsidR="000C064F" w:rsidRPr="000F6DC8">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Concepts of motivation and perception</w:t>
            </w:r>
            <w:r w:rsidR="000C064F">
              <w:rPr>
                <w:noProof/>
                <w:webHidden/>
              </w:rPr>
              <w:tab/>
            </w:r>
            <w:r w:rsidR="000C064F">
              <w:rPr>
                <w:noProof/>
                <w:webHidden/>
              </w:rPr>
              <w:fldChar w:fldCharType="begin"/>
            </w:r>
            <w:r w:rsidR="000C064F">
              <w:rPr>
                <w:noProof/>
                <w:webHidden/>
              </w:rPr>
              <w:instrText xml:space="preserve"> PAGEREF _Toc49373212 \h </w:instrText>
            </w:r>
            <w:r w:rsidR="000C064F">
              <w:rPr>
                <w:noProof/>
                <w:webHidden/>
              </w:rPr>
            </w:r>
            <w:r w:rsidR="000C064F">
              <w:rPr>
                <w:noProof/>
                <w:webHidden/>
              </w:rPr>
              <w:fldChar w:fldCharType="separate"/>
            </w:r>
            <w:r w:rsidR="000C064F">
              <w:rPr>
                <w:noProof/>
                <w:webHidden/>
              </w:rPr>
              <w:t>14</w:t>
            </w:r>
            <w:r w:rsidR="000C064F">
              <w:rPr>
                <w:noProof/>
                <w:webHidden/>
              </w:rPr>
              <w:fldChar w:fldCharType="end"/>
            </w:r>
          </w:hyperlink>
        </w:p>
        <w:p w14:paraId="6D83CA32" w14:textId="77777777" w:rsidR="000C064F" w:rsidRDefault="005E5A3E" w:rsidP="000C064F">
          <w:pPr>
            <w:pStyle w:val="TOC1"/>
            <w:tabs>
              <w:tab w:val="right" w:leader="dot" w:pos="9350"/>
            </w:tabs>
            <w:rPr>
              <w:rFonts w:asciiTheme="minorHAnsi" w:hAnsiTheme="minorHAnsi"/>
              <w:noProof/>
              <w:sz w:val="22"/>
              <w:lang w:eastAsia="en-GB"/>
            </w:rPr>
          </w:pPr>
          <w:hyperlink w:anchor="_Toc49373213" w:history="1">
            <w:r w:rsidR="000C064F" w:rsidRPr="000F6DC8">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000C064F">
              <w:rPr>
                <w:noProof/>
                <w:webHidden/>
              </w:rPr>
              <w:tab/>
            </w:r>
            <w:r w:rsidR="000C064F">
              <w:rPr>
                <w:noProof/>
                <w:webHidden/>
              </w:rPr>
              <w:fldChar w:fldCharType="begin"/>
            </w:r>
            <w:r w:rsidR="000C064F">
              <w:rPr>
                <w:noProof/>
                <w:webHidden/>
              </w:rPr>
              <w:instrText xml:space="preserve"> PAGEREF _Toc49373213 \h </w:instrText>
            </w:r>
            <w:r w:rsidR="000C064F">
              <w:rPr>
                <w:noProof/>
                <w:webHidden/>
              </w:rPr>
            </w:r>
            <w:r w:rsidR="000C064F">
              <w:rPr>
                <w:noProof/>
                <w:webHidden/>
              </w:rPr>
              <w:fldChar w:fldCharType="separate"/>
            </w:r>
            <w:r w:rsidR="000C064F">
              <w:rPr>
                <w:noProof/>
                <w:webHidden/>
              </w:rPr>
              <w:t>17</w:t>
            </w:r>
            <w:r w:rsidR="000C064F">
              <w:rPr>
                <w:noProof/>
                <w:webHidden/>
              </w:rPr>
              <w:fldChar w:fldCharType="end"/>
            </w:r>
          </w:hyperlink>
        </w:p>
        <w:p w14:paraId="73F0DBB8" w14:textId="77777777" w:rsidR="000C064F" w:rsidRDefault="005E5A3E" w:rsidP="000C064F">
          <w:pPr>
            <w:pStyle w:val="TOC1"/>
            <w:tabs>
              <w:tab w:val="right" w:leader="dot" w:pos="9350"/>
            </w:tabs>
            <w:rPr>
              <w:rFonts w:asciiTheme="minorHAnsi" w:hAnsiTheme="minorHAnsi"/>
              <w:noProof/>
              <w:sz w:val="22"/>
              <w:lang w:eastAsia="en-GB"/>
            </w:rPr>
          </w:pPr>
          <w:hyperlink w:anchor="_Toc49373214" w:history="1">
            <w:r w:rsidR="000C064F" w:rsidRPr="000F6DC8">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w:t>
            </w:r>
            <w:r w:rsidR="000C064F">
              <w:rPr>
                <w:noProof/>
                <w:webHidden/>
              </w:rPr>
              <w:tab/>
            </w:r>
            <w:r w:rsidR="000C064F">
              <w:rPr>
                <w:noProof/>
                <w:webHidden/>
              </w:rPr>
              <w:fldChar w:fldCharType="begin"/>
            </w:r>
            <w:r w:rsidR="000C064F">
              <w:rPr>
                <w:noProof/>
                <w:webHidden/>
              </w:rPr>
              <w:instrText xml:space="preserve"> PAGEREF _Toc49373214 \h </w:instrText>
            </w:r>
            <w:r w:rsidR="000C064F">
              <w:rPr>
                <w:noProof/>
                <w:webHidden/>
              </w:rPr>
            </w:r>
            <w:r w:rsidR="000C064F">
              <w:rPr>
                <w:noProof/>
                <w:webHidden/>
              </w:rPr>
              <w:fldChar w:fldCharType="separate"/>
            </w:r>
            <w:r w:rsidR="000C064F">
              <w:rPr>
                <w:noProof/>
                <w:webHidden/>
              </w:rPr>
              <w:t>18</w:t>
            </w:r>
            <w:r w:rsidR="000C064F">
              <w:rPr>
                <w:noProof/>
                <w:webHidden/>
              </w:rPr>
              <w:fldChar w:fldCharType="end"/>
            </w:r>
          </w:hyperlink>
        </w:p>
        <w:p w14:paraId="7A2A0FE9" w14:textId="77777777" w:rsidR="000C064F" w:rsidRDefault="005E5A3E" w:rsidP="000C064F">
          <w:pPr>
            <w:pStyle w:val="TOC1"/>
            <w:tabs>
              <w:tab w:val="right" w:leader="dot" w:pos="9350"/>
            </w:tabs>
            <w:rPr>
              <w:rFonts w:asciiTheme="minorHAnsi" w:hAnsiTheme="minorHAnsi"/>
              <w:noProof/>
              <w:sz w:val="22"/>
              <w:lang w:eastAsia="en-GB"/>
            </w:rPr>
          </w:pPr>
          <w:hyperlink w:anchor="_Toc49373215" w:history="1">
            <w:r w:rsidR="000C064F" w:rsidRPr="000F6DC8">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Appendices</w:t>
            </w:r>
            <w:r w:rsidR="000C064F">
              <w:rPr>
                <w:noProof/>
                <w:webHidden/>
              </w:rPr>
              <w:tab/>
            </w:r>
            <w:r w:rsidR="000C064F">
              <w:rPr>
                <w:noProof/>
                <w:webHidden/>
              </w:rPr>
              <w:fldChar w:fldCharType="begin"/>
            </w:r>
            <w:r w:rsidR="000C064F">
              <w:rPr>
                <w:noProof/>
                <w:webHidden/>
              </w:rPr>
              <w:instrText xml:space="preserve"> PAGEREF _Toc49373215 \h </w:instrText>
            </w:r>
            <w:r w:rsidR="000C064F">
              <w:rPr>
                <w:noProof/>
                <w:webHidden/>
              </w:rPr>
            </w:r>
            <w:r w:rsidR="000C064F">
              <w:rPr>
                <w:noProof/>
                <w:webHidden/>
              </w:rPr>
              <w:fldChar w:fldCharType="separate"/>
            </w:r>
            <w:r w:rsidR="000C064F">
              <w:rPr>
                <w:noProof/>
                <w:webHidden/>
              </w:rPr>
              <w:t>21</w:t>
            </w:r>
            <w:r w:rsidR="000C064F">
              <w:rPr>
                <w:noProof/>
                <w:webHidden/>
              </w:rPr>
              <w:fldChar w:fldCharType="end"/>
            </w:r>
          </w:hyperlink>
        </w:p>
        <w:p w14:paraId="3AB15767" w14:textId="77777777" w:rsidR="000C064F" w:rsidRDefault="000C064F" w:rsidP="000C064F">
          <w:r>
            <w:rPr>
              <w:b/>
              <w:bCs/>
              <w:noProof/>
            </w:rPr>
            <w:fldChar w:fldCharType="end"/>
          </w:r>
        </w:p>
      </w:sdtContent>
    </w:sdt>
    <w:p w14:paraId="4072EAB3" w14:textId="77777777" w:rsidR="000C064F" w:rsidRDefault="000C064F" w:rsidP="000C064F">
      <w:pPr>
        <w:spacing w:line="276" w:lineRule="auto"/>
        <w:jc w:val="left"/>
        <w:rPr>
          <w:rFonts w:eastAsiaTheme="majorEastAsia" w:cs="Times New Roman"/>
          <w:b/>
          <w:bCs/>
          <w:szCs w:val="24"/>
        </w:rPr>
      </w:pPr>
    </w:p>
    <w:p w14:paraId="13A2BE88" w14:textId="77777777" w:rsidR="000C064F" w:rsidRDefault="000C064F" w:rsidP="000C064F">
      <w:pPr>
        <w:spacing w:line="276" w:lineRule="auto"/>
        <w:jc w:val="left"/>
        <w:rPr>
          <w:rFonts w:eastAsiaTheme="majorEastAsia" w:cs="Times New Roman"/>
          <w:b/>
          <w:bCs/>
          <w:szCs w:val="24"/>
        </w:rPr>
      </w:pPr>
    </w:p>
    <w:p w14:paraId="6574114A" w14:textId="77777777" w:rsidR="000C064F" w:rsidRDefault="000C064F" w:rsidP="000C064F">
      <w:pPr>
        <w:spacing w:line="276" w:lineRule="auto"/>
        <w:jc w:val="left"/>
        <w:rPr>
          <w:rFonts w:eastAsiaTheme="majorEastAsia" w:cs="Times New Roman"/>
          <w:b/>
          <w:bCs/>
          <w:szCs w:val="24"/>
        </w:rPr>
      </w:pPr>
    </w:p>
    <w:p w14:paraId="30C83254" w14:textId="77777777" w:rsidR="000C064F" w:rsidRDefault="000C064F" w:rsidP="000C064F">
      <w:pPr>
        <w:spacing w:line="276" w:lineRule="auto"/>
        <w:jc w:val="left"/>
        <w:rPr>
          <w:rFonts w:eastAsiaTheme="majorEastAsia" w:cs="Times New Roman"/>
          <w:b/>
          <w:bCs/>
          <w:szCs w:val="24"/>
        </w:rPr>
      </w:pPr>
    </w:p>
    <w:p w14:paraId="0B3F9051" w14:textId="77777777" w:rsidR="000C064F" w:rsidRPr="00A53AE8" w:rsidRDefault="000C064F" w:rsidP="000C064F">
      <w:pPr>
        <w:pStyle w:val="Heading1"/>
        <w:rPr>
          <w:b/>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48586644"/>
      <w:bookmarkStart w:id="1" w:name="_Toc49373205"/>
      <w:r w:rsidRPr="00A53AE8">
        <w:rPr>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bookmarkEnd w:id="0"/>
      <w:bookmarkEnd w:id="1"/>
    </w:p>
    <w:p w14:paraId="20903810" w14:textId="77777777" w:rsidR="000C064F" w:rsidRPr="00752EB2" w:rsidRDefault="000C064F" w:rsidP="000C064F">
      <w:pPr>
        <w:rPr>
          <w:rFonts w:cs="Times New Roman"/>
          <w:szCs w:val="24"/>
        </w:rPr>
      </w:pPr>
      <w:r w:rsidRPr="008C7B21">
        <w:rPr>
          <w:rFonts w:cs="Times New Roman"/>
          <w:szCs w:val="24"/>
        </w:rPr>
        <w:t xml:space="preserve">Development, be it economic, social, political, or cultural, is dependent on effective and </w:t>
      </w:r>
      <w:proofErr w:type="gramStart"/>
      <w:r w:rsidRPr="008C7B21">
        <w:rPr>
          <w:rFonts w:cs="Times New Roman"/>
          <w:szCs w:val="24"/>
        </w:rPr>
        <w:t>efficient  management</w:t>
      </w:r>
      <w:proofErr w:type="gramEnd"/>
      <w:r w:rsidRPr="008C7B21">
        <w:rPr>
          <w:rFonts w:cs="Times New Roman"/>
          <w:szCs w:val="24"/>
        </w:rPr>
        <w:t xml:space="preserve"> organization and leadership, because these two aspects together</w:t>
      </w:r>
      <w:r>
        <w:rPr>
          <w:rFonts w:cs="Times New Roman"/>
          <w:szCs w:val="24"/>
        </w:rPr>
        <w:t>,</w:t>
      </w:r>
      <w:r w:rsidRPr="008C7B21">
        <w:rPr>
          <w:rFonts w:cs="Times New Roman"/>
          <w:szCs w:val="24"/>
        </w:rPr>
        <w:t xml:space="preserve"> contemplate to a successful entity</w:t>
      </w:r>
      <w:r>
        <w:rPr>
          <w:rFonts w:cs="Times New Roman"/>
          <w:szCs w:val="24"/>
        </w:rPr>
        <w:t xml:space="preserve">. A well organised </w:t>
      </w:r>
      <w:proofErr w:type="gramStart"/>
      <w:r>
        <w:rPr>
          <w:rFonts w:cs="Times New Roman"/>
          <w:szCs w:val="24"/>
        </w:rPr>
        <w:t>management  and</w:t>
      </w:r>
      <w:proofErr w:type="gramEnd"/>
      <w:r>
        <w:rPr>
          <w:rFonts w:cs="Times New Roman"/>
          <w:szCs w:val="24"/>
        </w:rPr>
        <w:t xml:space="preserve"> a professional leading generate success</w:t>
      </w:r>
      <w:r w:rsidRPr="008C7B21">
        <w:rPr>
          <w:rFonts w:cs="Times New Roman"/>
          <w:szCs w:val="24"/>
        </w:rPr>
        <w:t xml:space="preserve">  as they set goals, mobilize resources, develop, apply, and finalise strategies that generate expected result</w:t>
      </w:r>
      <w:r>
        <w:rPr>
          <w:rFonts w:cs="Times New Roman"/>
          <w:noProof/>
          <w:szCs w:val="24"/>
        </w:rPr>
        <w:t xml:space="preserve"> </w:t>
      </w:r>
      <w:r w:rsidRPr="00F60422">
        <w:rPr>
          <w:rFonts w:cs="Times New Roman"/>
          <w:noProof/>
          <w:szCs w:val="24"/>
        </w:rPr>
        <w:t>(James G. Hunt, 2013)</w:t>
      </w:r>
      <w:r w:rsidRPr="008C7B21">
        <w:rPr>
          <w:rFonts w:cs="Times New Roman"/>
          <w:szCs w:val="24"/>
        </w:rPr>
        <w:t>.</w:t>
      </w:r>
      <w:r>
        <w:rPr>
          <w:rFonts w:cs="Times New Roman"/>
          <w:szCs w:val="24"/>
        </w:rPr>
        <w:t xml:space="preserve"> </w:t>
      </w:r>
      <w:r w:rsidRPr="00752EB2">
        <w:rPr>
          <w:rFonts w:cs="Times New Roman"/>
          <w:szCs w:val="24"/>
        </w:rPr>
        <w:t xml:space="preserve">The concerned study would focus on the organisation Argos Ltd to emphasise the company’s management and leadership styles together with the environment and organisational culture it follows. The method of planning that the managers of the company incorporate will be imbibed into the presentation to get optimum clarity regarding the motivational tactics highlighted by the same. Setting proper organisational goals is critical for the company policies based on which required course of action are considered. The study would therefore highly deal with the goals along with the strategical objectives of the company; the leadership approaches developed by the managers, the behavioural styles of the team members, and the ways the staff can be motivated to work for achieving common goals of the mentioned company. Moreover, all these characteristics of the overall organisational structure would be elaborated with adequate theoretical frameworks and leadership models.  </w:t>
      </w:r>
    </w:p>
    <w:p w14:paraId="57C37FF9" w14:textId="77777777" w:rsidR="000C064F" w:rsidRPr="00A53AE8" w:rsidRDefault="000C064F" w:rsidP="000C064F">
      <w:pPr>
        <w:pStyle w:val="Heading1"/>
        <w:rPr>
          <w:b/>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Toc48586645"/>
      <w:bookmarkStart w:id="3" w:name="_Toc49373206"/>
      <w:r w:rsidRPr="00A53AE8">
        <w:rPr>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Background of the organisation</w:t>
      </w:r>
      <w:bookmarkEnd w:id="2"/>
      <w:bookmarkEnd w:id="3"/>
    </w:p>
    <w:p w14:paraId="02115C36" w14:textId="77777777" w:rsidR="000C064F" w:rsidRDefault="000C064F" w:rsidP="000C064F">
      <w:pPr>
        <w:rPr>
          <w:rFonts w:cs="Times New Roman"/>
          <w:szCs w:val="24"/>
        </w:rPr>
      </w:pPr>
      <w:bookmarkStart w:id="4" w:name="_Hlk49376966"/>
      <w:r w:rsidRPr="00752EB2">
        <w:rPr>
          <w:rFonts w:cs="Times New Roman"/>
          <w:szCs w:val="24"/>
        </w:rPr>
        <w:t>Argos Ltd is a retail company which functions under private stakeholder ship. The major products that the company deals with are mostly home appliances, music accessories, television sets, bedding items, different types of jewellery, items related to sports, toys, and other daily needed products</w:t>
      </w:r>
      <w:r>
        <w:rPr>
          <w:rFonts w:cs="Times New Roman"/>
          <w:szCs w:val="24"/>
        </w:rPr>
        <w:t xml:space="preserve">, in other words the retailer try to offer </w:t>
      </w:r>
      <w:r w:rsidRPr="00296C81">
        <w:t>“ customers distinctive, quality products at competitive prices across food, general merchandise, clothing and financial services</w:t>
      </w:r>
      <w:r>
        <w:t>”</w:t>
      </w:r>
      <w:sdt>
        <w:sdtPr>
          <w:id w:val="79570532"/>
          <w:citation/>
        </w:sdtPr>
        <w:sdtEndPr/>
        <w:sdtContent>
          <w:r>
            <w:fldChar w:fldCharType="begin"/>
          </w:r>
          <w:r>
            <w:instrText xml:space="preserve">CITATION Arg20 \l 2057 </w:instrText>
          </w:r>
          <w:r>
            <w:fldChar w:fldCharType="separate"/>
          </w:r>
          <w:r>
            <w:rPr>
              <w:noProof/>
            </w:rPr>
            <w:t xml:space="preserve"> </w:t>
          </w:r>
          <w:r w:rsidRPr="00A642E2">
            <w:rPr>
              <w:noProof/>
            </w:rPr>
            <w:t>(ArgosLTD, 2020)</w:t>
          </w:r>
          <w:r>
            <w:fldChar w:fldCharType="end"/>
          </w:r>
        </w:sdtContent>
      </w:sdt>
      <w:r>
        <w:t xml:space="preserve"> </w:t>
      </w:r>
      <w:r w:rsidRPr="00752EB2">
        <w:rPr>
          <w:rFonts w:cs="Times New Roman"/>
          <w:szCs w:val="24"/>
        </w:rPr>
        <w:t xml:space="preserve">The headquarter of the organisation is situated in Milton Keynes, which is based in the United Kingdom. It was founded in the year 1972 by Richard Tompkins Over </w:t>
      </w:r>
      <w:r>
        <w:rPr>
          <w:rFonts w:cs="Times New Roman"/>
          <w:szCs w:val="24"/>
        </w:rPr>
        <w:t>1,200</w:t>
      </w:r>
      <w:r w:rsidRPr="00752EB2">
        <w:rPr>
          <w:rFonts w:cs="Times New Roman"/>
          <w:szCs w:val="24"/>
        </w:rPr>
        <w:t xml:space="preserve"> retail stores are working under the brand name of Argos Ltd</w:t>
      </w:r>
      <w:r>
        <w:rPr>
          <w:rFonts w:cs="Times New Roman"/>
          <w:szCs w:val="24"/>
        </w:rPr>
        <w:t>.</w:t>
      </w:r>
      <w:r w:rsidRPr="00752EB2">
        <w:rPr>
          <w:rFonts w:cs="Times New Roman"/>
          <w:szCs w:val="24"/>
        </w:rPr>
        <w:t xml:space="preserve"> The areas served are mostly of the United Kingdom and parts of the Republic of Ireland. The parent organisation is </w:t>
      </w:r>
      <w:proofErr w:type="spellStart"/>
      <w:r w:rsidRPr="00752EB2">
        <w:rPr>
          <w:rFonts w:cs="Times New Roman"/>
          <w:szCs w:val="24"/>
        </w:rPr>
        <w:t>Sainburys</w:t>
      </w:r>
      <w:proofErr w:type="spellEnd"/>
      <w:r w:rsidRPr="00752EB2">
        <w:rPr>
          <w:rFonts w:cs="Times New Roman"/>
          <w:szCs w:val="24"/>
        </w:rPr>
        <w:t>.</w:t>
      </w:r>
      <w:r>
        <w:rPr>
          <w:rFonts w:cs="Times New Roman"/>
          <w:szCs w:val="24"/>
        </w:rPr>
        <w:t xml:space="preserve"> and has </w:t>
      </w:r>
      <w:r w:rsidRPr="00752EB2">
        <w:rPr>
          <w:rFonts w:cs="Times New Roman"/>
          <w:szCs w:val="24"/>
        </w:rPr>
        <w:t xml:space="preserve"> </w:t>
      </w:r>
      <w:r>
        <w:rPr>
          <w:rFonts w:cs="Times New Roman"/>
          <w:szCs w:val="24"/>
        </w:rPr>
        <w:t>o</w:t>
      </w:r>
      <w:r w:rsidRPr="00752EB2">
        <w:rPr>
          <w:rFonts w:cs="Times New Roman"/>
          <w:szCs w:val="24"/>
        </w:rPr>
        <w:t xml:space="preserve">ver </w:t>
      </w:r>
      <w:r w:rsidRPr="00752EB2">
        <w:rPr>
          <w:rFonts w:cs="Times New Roman"/>
          <w:szCs w:val="24"/>
        </w:rPr>
        <w:lastRenderedPageBreak/>
        <w:t>29,768 employees</w:t>
      </w:r>
      <w:r>
        <w:rPr>
          <w:rFonts w:cs="Times New Roman"/>
          <w:szCs w:val="24"/>
        </w:rPr>
        <w:t xml:space="preserve"> that</w:t>
      </w:r>
      <w:r w:rsidRPr="00752EB2">
        <w:rPr>
          <w:rFonts w:cs="Times New Roman"/>
          <w:szCs w:val="24"/>
        </w:rPr>
        <w:t xml:space="preserve"> are working within the company with extreme satisfaction that contributes </w:t>
      </w:r>
      <w:bookmarkEnd w:id="4"/>
      <w:r w:rsidRPr="00752EB2">
        <w:rPr>
          <w:rFonts w:cs="Times New Roman"/>
          <w:szCs w:val="24"/>
        </w:rPr>
        <w:t>to the betterment of the organisation</w:t>
      </w:r>
      <w:sdt>
        <w:sdtPr>
          <w:rPr>
            <w:rFonts w:cs="Times New Roman"/>
            <w:szCs w:val="24"/>
          </w:rPr>
          <w:id w:val="-109521447"/>
          <w:citation/>
        </w:sdtPr>
        <w:sdtEndPr/>
        <w:sdtContent>
          <w:r>
            <w:rPr>
              <w:rFonts w:cs="Times New Roman"/>
              <w:szCs w:val="24"/>
            </w:rPr>
            <w:fldChar w:fldCharType="begin"/>
          </w:r>
          <w:r>
            <w:rPr>
              <w:rFonts w:cs="Times New Roman"/>
              <w:szCs w:val="24"/>
            </w:rPr>
            <w:instrText xml:space="preserve"> CITATION Sai20 \l 2057 </w:instrText>
          </w:r>
          <w:r>
            <w:rPr>
              <w:rFonts w:cs="Times New Roman"/>
              <w:szCs w:val="24"/>
            </w:rPr>
            <w:fldChar w:fldCharType="separate"/>
          </w:r>
          <w:r>
            <w:rPr>
              <w:rFonts w:cs="Times New Roman"/>
              <w:noProof/>
              <w:szCs w:val="24"/>
            </w:rPr>
            <w:t xml:space="preserve"> </w:t>
          </w:r>
          <w:r w:rsidRPr="00F60422">
            <w:rPr>
              <w:rFonts w:cs="Times New Roman"/>
              <w:noProof/>
              <w:szCs w:val="24"/>
            </w:rPr>
            <w:t>(Sainsburys, 2020)</w:t>
          </w:r>
          <w:r>
            <w:rPr>
              <w:rFonts w:cs="Times New Roman"/>
              <w:szCs w:val="24"/>
            </w:rPr>
            <w:fldChar w:fldCharType="end"/>
          </w:r>
        </w:sdtContent>
      </w:sdt>
      <w:r w:rsidRPr="00752EB2">
        <w:rPr>
          <w:rFonts w:cs="Times New Roman"/>
          <w:szCs w:val="24"/>
        </w:rPr>
        <w:t>.</w:t>
      </w:r>
      <w:r>
        <w:rPr>
          <w:rFonts w:cs="Times New Roman"/>
          <w:szCs w:val="24"/>
        </w:rPr>
        <w:t xml:space="preserve"> </w:t>
      </w:r>
    </w:p>
    <w:p w14:paraId="6F0B348B" w14:textId="77777777" w:rsidR="000C064F" w:rsidRPr="00752EB2" w:rsidRDefault="000C064F" w:rsidP="000C064F">
      <w:pPr>
        <w:rPr>
          <w:rFonts w:cs="Times New Roman"/>
          <w:szCs w:val="24"/>
        </w:rPr>
      </w:pPr>
      <w:r>
        <w:rPr>
          <w:rFonts w:cs="Times New Roman"/>
          <w:szCs w:val="24"/>
        </w:rPr>
        <w:t xml:space="preserve">This multi-network retailer is recognising for </w:t>
      </w:r>
      <w:proofErr w:type="gramStart"/>
      <w:r>
        <w:rPr>
          <w:rFonts w:cs="Times New Roman"/>
          <w:szCs w:val="24"/>
        </w:rPr>
        <w:t>diversity ,</w:t>
      </w:r>
      <w:proofErr w:type="gramEnd"/>
      <w:r>
        <w:rPr>
          <w:rFonts w:cs="Times New Roman"/>
          <w:szCs w:val="24"/>
        </w:rPr>
        <w:t xml:space="preserve"> cost and accessibility. Starting from their mission statement which say that their  vision is to be “the most trusted retailer where their customers love to work and shop”</w:t>
      </w:r>
      <w:sdt>
        <w:sdtPr>
          <w:rPr>
            <w:rFonts w:cs="Times New Roman"/>
            <w:szCs w:val="24"/>
          </w:rPr>
          <w:id w:val="626597755"/>
          <w:citation/>
        </w:sdtPr>
        <w:sdtEndPr/>
        <w:sdtContent>
          <w:r>
            <w:rPr>
              <w:rFonts w:cs="Times New Roman"/>
              <w:szCs w:val="24"/>
            </w:rPr>
            <w:fldChar w:fldCharType="begin"/>
          </w:r>
          <w:r>
            <w:rPr>
              <w:rFonts w:cs="Times New Roman"/>
              <w:szCs w:val="24"/>
            </w:rPr>
            <w:instrText xml:space="preserve"> CITATION Arg20 \l 2057 </w:instrText>
          </w:r>
          <w:r>
            <w:rPr>
              <w:rFonts w:cs="Times New Roman"/>
              <w:szCs w:val="24"/>
            </w:rPr>
            <w:fldChar w:fldCharType="separate"/>
          </w:r>
          <w:r>
            <w:rPr>
              <w:rFonts w:cs="Times New Roman"/>
              <w:noProof/>
              <w:szCs w:val="24"/>
            </w:rPr>
            <w:t xml:space="preserve"> </w:t>
          </w:r>
          <w:r w:rsidRPr="008B0FAE">
            <w:rPr>
              <w:rFonts w:cs="Times New Roman"/>
              <w:noProof/>
              <w:szCs w:val="24"/>
            </w:rPr>
            <w:t>(ArgosLTD, 2020)</w:t>
          </w:r>
          <w:r>
            <w:rPr>
              <w:rFonts w:cs="Times New Roman"/>
              <w:szCs w:val="24"/>
            </w:rPr>
            <w:fldChar w:fldCharType="end"/>
          </w:r>
        </w:sdtContent>
      </w:sdt>
      <w:r>
        <w:rPr>
          <w:rFonts w:cs="Times New Roman"/>
          <w:szCs w:val="24"/>
        </w:rPr>
        <w:t xml:space="preserve"> , by putting them at the heart of everything to offer the best possible shopping experience .The literature mention that every organization has to have an Unique selling proposition, which means </w:t>
      </w:r>
      <w:r w:rsidRPr="00B619C5">
        <w:t xml:space="preserve">the differentiating factor that separates </w:t>
      </w:r>
      <w:r>
        <w:t>the</w:t>
      </w:r>
      <w:r w:rsidRPr="00B619C5">
        <w:t xml:space="preserve"> brand, product or service from its competitors</w:t>
      </w:r>
      <w:r w:rsidRPr="00752EB2">
        <w:rPr>
          <w:rFonts w:cs="Times New Roman"/>
          <w:szCs w:val="24"/>
        </w:rPr>
        <w:t xml:space="preserve"> According to </w:t>
      </w:r>
      <w:r w:rsidRPr="00752EB2">
        <w:rPr>
          <w:rFonts w:cs="Times New Roman"/>
          <w:szCs w:val="24"/>
          <w:shd w:val="clear" w:color="auto" w:fill="FFFFFF"/>
        </w:rPr>
        <w:t>Rosenbaum</w:t>
      </w:r>
      <w:sdt>
        <w:sdtPr>
          <w:rPr>
            <w:rFonts w:cs="Times New Roman"/>
            <w:szCs w:val="24"/>
            <w:shd w:val="clear" w:color="auto" w:fill="FFFFFF"/>
          </w:rPr>
          <w:id w:val="-780646121"/>
          <w:citation/>
        </w:sdtPr>
        <w:sdtEndPr/>
        <w:sdtContent>
          <w:r>
            <w:rPr>
              <w:rFonts w:cs="Times New Roman"/>
              <w:szCs w:val="24"/>
              <w:shd w:val="clear" w:color="auto" w:fill="FFFFFF"/>
            </w:rPr>
            <w:fldChar w:fldCharType="begin"/>
          </w:r>
          <w:r>
            <w:rPr>
              <w:rFonts w:cs="Times New Roman"/>
              <w:szCs w:val="24"/>
              <w:shd w:val="clear" w:color="auto" w:fill="FFFFFF"/>
            </w:rPr>
            <w:instrText xml:space="preserve"> CITATION Ros18 \l 2057 </w:instrText>
          </w:r>
          <w:r>
            <w:rPr>
              <w:rFonts w:cs="Times New Roman"/>
              <w:szCs w:val="24"/>
              <w:shd w:val="clear" w:color="auto" w:fill="FFFFFF"/>
            </w:rPr>
            <w:fldChar w:fldCharType="separate"/>
          </w:r>
          <w:r>
            <w:rPr>
              <w:rFonts w:cs="Times New Roman"/>
              <w:noProof/>
              <w:szCs w:val="24"/>
              <w:shd w:val="clear" w:color="auto" w:fill="FFFFFF"/>
            </w:rPr>
            <w:t xml:space="preserve"> </w:t>
          </w:r>
          <w:r w:rsidRPr="00495D12">
            <w:rPr>
              <w:rFonts w:cs="Times New Roman"/>
              <w:noProof/>
              <w:szCs w:val="24"/>
              <w:shd w:val="clear" w:color="auto" w:fill="FFFFFF"/>
            </w:rPr>
            <w:t>(Rosenbaum, 2018)</w:t>
          </w:r>
          <w:r>
            <w:rPr>
              <w:rFonts w:cs="Times New Roman"/>
              <w:szCs w:val="24"/>
              <w:shd w:val="clear" w:color="auto" w:fill="FFFFFF"/>
            </w:rPr>
            <w:fldChar w:fldCharType="end"/>
          </w:r>
        </w:sdtContent>
      </w:sdt>
      <w:r w:rsidRPr="00752EB2">
        <w:rPr>
          <w:rFonts w:cs="Times New Roman"/>
          <w:szCs w:val="24"/>
          <w:shd w:val="clear" w:color="auto" w:fill="FFFFFF"/>
        </w:rPr>
        <w:t xml:space="preserve">, </w:t>
      </w:r>
      <w:r w:rsidRPr="00752EB2">
        <w:rPr>
          <w:rFonts w:cs="Times New Roman"/>
          <w:szCs w:val="24"/>
        </w:rPr>
        <w:t xml:space="preserve"> the company’s unique selling pr</w:t>
      </w:r>
      <w:r>
        <w:rPr>
          <w:rFonts w:cs="Times New Roman"/>
          <w:szCs w:val="24"/>
        </w:rPr>
        <w:t>oposition</w:t>
      </w:r>
      <w:r w:rsidRPr="00752EB2">
        <w:rPr>
          <w:rFonts w:cs="Times New Roman"/>
          <w:szCs w:val="24"/>
        </w:rPr>
        <w:t xml:space="preserve"> is to </w:t>
      </w:r>
      <w:r>
        <w:rPr>
          <w:rFonts w:cs="Times New Roman"/>
          <w:szCs w:val="24"/>
        </w:rPr>
        <w:t>trade</w:t>
      </w:r>
      <w:r w:rsidRPr="00752EB2">
        <w:rPr>
          <w:rFonts w:cs="Times New Roman"/>
          <w:szCs w:val="24"/>
        </w:rPr>
        <w:t xml:space="preserve"> products which belong to the traditional catalogue features. The brand presence of Argos </w:t>
      </w:r>
      <w:r>
        <w:rPr>
          <w:rFonts w:cs="Times New Roman"/>
          <w:szCs w:val="24"/>
        </w:rPr>
        <w:t xml:space="preserve">LTD </w:t>
      </w:r>
      <w:r w:rsidRPr="00752EB2">
        <w:rPr>
          <w:rFonts w:cs="Times New Roman"/>
          <w:szCs w:val="24"/>
        </w:rPr>
        <w:t>can be observed in both food, and other consumer-based retails. The company’s main agenda is to thrive as a multi-channel as well as multi-product business to gain optimum competitive advantage within the target market. The leadership pattern that the company focuses upon is to make the employees highly satisfied with professional achievements</w:t>
      </w:r>
      <w:r>
        <w:rPr>
          <w:rFonts w:cs="Times New Roman"/>
          <w:szCs w:val="24"/>
        </w:rPr>
        <w:t xml:space="preserve">, because the entity </w:t>
      </w:r>
      <w:r w:rsidRPr="00752EB2">
        <w:rPr>
          <w:rFonts w:cs="Times New Roman"/>
          <w:szCs w:val="24"/>
        </w:rPr>
        <w:t>benefits</w:t>
      </w:r>
      <w:r>
        <w:rPr>
          <w:rFonts w:cs="Times New Roman"/>
          <w:szCs w:val="24"/>
        </w:rPr>
        <w:t xml:space="preserve"> of this objective because happy workers will</w:t>
      </w:r>
      <w:r w:rsidRPr="00752EB2">
        <w:rPr>
          <w:rFonts w:cs="Times New Roman"/>
          <w:szCs w:val="24"/>
        </w:rPr>
        <w:t xml:space="preserve"> serve the customers, which intense enthusiasm and care.  </w:t>
      </w:r>
    </w:p>
    <w:p w14:paraId="1BEBA9CB" w14:textId="77777777" w:rsidR="000C064F" w:rsidRPr="00752EB2" w:rsidRDefault="000C064F" w:rsidP="000C064F">
      <w:pPr>
        <w:jc w:val="center"/>
        <w:rPr>
          <w:rFonts w:cs="Times New Roman"/>
          <w:szCs w:val="24"/>
        </w:rPr>
      </w:pPr>
      <w:r>
        <w:rPr>
          <w:noProof/>
        </w:rPr>
        <w:drawing>
          <wp:inline distT="0" distB="0" distL="0" distR="0" wp14:anchorId="0A1E9F59" wp14:editId="53D3C098">
            <wp:extent cx="2857894" cy="2442950"/>
            <wp:effectExtent l="0" t="0" r="0" b="0"/>
            <wp:docPr id="1" name="Picture 1" descr="Argos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gos logo and symbol, meaning, history, 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194" cy="2458593"/>
                    </a:xfrm>
                    <a:prstGeom prst="rect">
                      <a:avLst/>
                    </a:prstGeom>
                    <a:noFill/>
                    <a:ln>
                      <a:noFill/>
                    </a:ln>
                  </pic:spPr>
                </pic:pic>
              </a:graphicData>
            </a:graphic>
          </wp:inline>
        </w:drawing>
      </w:r>
    </w:p>
    <w:p w14:paraId="3ADD8D83" w14:textId="77777777" w:rsidR="000C064F" w:rsidRPr="00752EB2" w:rsidRDefault="000C064F" w:rsidP="000C064F">
      <w:pPr>
        <w:jc w:val="center"/>
        <w:rPr>
          <w:rFonts w:cs="Times New Roman"/>
          <w:b/>
          <w:bCs/>
          <w:szCs w:val="24"/>
        </w:rPr>
      </w:pPr>
      <w:r w:rsidRPr="00752EB2">
        <w:rPr>
          <w:rFonts w:cs="Times New Roman"/>
          <w:b/>
          <w:bCs/>
          <w:szCs w:val="24"/>
        </w:rPr>
        <w:t>Figure 1: Company logo</w:t>
      </w:r>
    </w:p>
    <w:p w14:paraId="608AC057" w14:textId="77777777" w:rsidR="000C064F" w:rsidRPr="00752EB2" w:rsidRDefault="000C064F" w:rsidP="000C064F">
      <w:pPr>
        <w:jc w:val="center"/>
        <w:rPr>
          <w:rFonts w:cs="Times New Roman"/>
          <w:szCs w:val="24"/>
        </w:rPr>
      </w:pPr>
      <w:r w:rsidRPr="00752EB2">
        <w:rPr>
          <w:rFonts w:cs="Times New Roman"/>
          <w:szCs w:val="24"/>
        </w:rPr>
        <w:t xml:space="preserve">(Source: Argos </w:t>
      </w:r>
      <w:r w:rsidRPr="00752EB2">
        <w:rPr>
          <w:rFonts w:cs="Times New Roman"/>
          <w:szCs w:val="24"/>
          <w:shd w:val="clear" w:color="auto" w:fill="FFFFFF"/>
        </w:rPr>
        <w:t>Ltd, 2020</w:t>
      </w:r>
      <w:r w:rsidRPr="00752EB2">
        <w:rPr>
          <w:rFonts w:cs="Times New Roman"/>
          <w:szCs w:val="24"/>
        </w:rPr>
        <w:t>)</w:t>
      </w:r>
    </w:p>
    <w:p w14:paraId="4601BD12" w14:textId="77777777" w:rsidR="000C064F" w:rsidRPr="00752EB2" w:rsidRDefault="000C064F" w:rsidP="000C064F">
      <w:pPr>
        <w:rPr>
          <w:rFonts w:cs="Times New Roman"/>
          <w:szCs w:val="24"/>
        </w:rPr>
      </w:pPr>
      <w:r w:rsidRPr="00752EB2">
        <w:rPr>
          <w:rFonts w:cs="Times New Roman"/>
          <w:szCs w:val="24"/>
        </w:rPr>
        <w:t xml:space="preserve">The accessibility of the stores is very well for the customers residing even in the remote corners of the country. </w:t>
      </w:r>
      <w:r>
        <w:rPr>
          <w:rFonts w:cs="Times New Roman"/>
          <w:szCs w:val="24"/>
        </w:rPr>
        <w:t xml:space="preserve">Another important aspect that needs to be mentioned is that </w:t>
      </w:r>
      <w:r w:rsidRPr="00752EB2">
        <w:rPr>
          <w:rFonts w:cs="Times New Roman"/>
          <w:szCs w:val="24"/>
        </w:rPr>
        <w:t xml:space="preserve">Argos Ltd is keenly </w:t>
      </w:r>
      <w:r w:rsidRPr="00752EB2">
        <w:rPr>
          <w:rFonts w:cs="Times New Roman"/>
          <w:szCs w:val="24"/>
        </w:rPr>
        <w:lastRenderedPageBreak/>
        <w:t>dedicated to the betterment of the company,</w:t>
      </w:r>
      <w:r>
        <w:rPr>
          <w:rFonts w:cs="Times New Roman"/>
          <w:szCs w:val="24"/>
        </w:rPr>
        <w:t xml:space="preserve"> even </w:t>
      </w:r>
      <w:proofErr w:type="gramStart"/>
      <w:r>
        <w:rPr>
          <w:rFonts w:cs="Times New Roman"/>
          <w:szCs w:val="24"/>
        </w:rPr>
        <w:t xml:space="preserve">though </w:t>
      </w:r>
      <w:r w:rsidRPr="00752EB2">
        <w:rPr>
          <w:rFonts w:cs="Times New Roman"/>
          <w:szCs w:val="24"/>
        </w:rPr>
        <w:t xml:space="preserve"> it</w:t>
      </w:r>
      <w:proofErr w:type="gramEnd"/>
      <w:r w:rsidRPr="00752EB2">
        <w:rPr>
          <w:rFonts w:cs="Times New Roman"/>
          <w:szCs w:val="24"/>
        </w:rPr>
        <w:t xml:space="preserve"> does not make any compromises by impacting the health conditions of the environment. Sustainability of the environment is one of the critical goals of the venture, and therefore, most of the wastes generated during manufacturing are recycled, the wastes generated from are transferred to sites of landfill. The packaging is made from materials of its brand or is taken from other sourced products</w:t>
      </w:r>
      <w:r>
        <w:rPr>
          <w:rFonts w:cs="Times New Roman"/>
          <w:szCs w:val="24"/>
        </w:rPr>
        <w:t xml:space="preserve"> </w:t>
      </w:r>
      <w:sdt>
        <w:sdtPr>
          <w:rPr>
            <w:rFonts w:cs="Times New Roman"/>
            <w:szCs w:val="24"/>
          </w:rPr>
          <w:id w:val="-12388024"/>
          <w:citation/>
        </w:sdtPr>
        <w:sdtEndPr/>
        <w:sdtContent>
          <w:r>
            <w:rPr>
              <w:rFonts w:cs="Times New Roman"/>
              <w:szCs w:val="24"/>
            </w:rPr>
            <w:fldChar w:fldCharType="begin"/>
          </w:r>
          <w:r>
            <w:rPr>
              <w:rFonts w:cs="Times New Roman"/>
              <w:szCs w:val="24"/>
            </w:rPr>
            <w:instrText xml:space="preserve"> CITATION Ros18 \l 2057 </w:instrText>
          </w:r>
          <w:r>
            <w:rPr>
              <w:rFonts w:cs="Times New Roman"/>
              <w:szCs w:val="24"/>
            </w:rPr>
            <w:fldChar w:fldCharType="separate"/>
          </w:r>
          <w:r w:rsidRPr="008B0FAE">
            <w:rPr>
              <w:rFonts w:cs="Times New Roman"/>
              <w:noProof/>
              <w:szCs w:val="24"/>
            </w:rPr>
            <w:t>(Rosenbaum, 2018)</w:t>
          </w:r>
          <w:r>
            <w:rPr>
              <w:rFonts w:cs="Times New Roman"/>
              <w:szCs w:val="24"/>
            </w:rPr>
            <w:fldChar w:fldCharType="end"/>
          </w:r>
        </w:sdtContent>
      </w:sdt>
      <w:r w:rsidRPr="00752EB2">
        <w:rPr>
          <w:rFonts w:cs="Times New Roman"/>
          <w:szCs w:val="24"/>
        </w:rPr>
        <w:t xml:space="preserve">. Along with these, reduction of carbon footprints also comes into the purview of the operations of the company and the factories operating </w:t>
      </w:r>
      <w:proofErr w:type="gramStart"/>
      <w:r w:rsidRPr="00752EB2">
        <w:rPr>
          <w:rFonts w:cs="Times New Roman"/>
          <w:szCs w:val="24"/>
        </w:rPr>
        <w:t>for the production of</w:t>
      </w:r>
      <w:proofErr w:type="gramEnd"/>
      <w:r w:rsidRPr="00752EB2">
        <w:rPr>
          <w:rFonts w:cs="Times New Roman"/>
          <w:szCs w:val="24"/>
        </w:rPr>
        <w:t xml:space="preserve"> goods adheres to the ethics charted by the government or the upper management of the organisation.</w:t>
      </w:r>
    </w:p>
    <w:p w14:paraId="4BBF31DB" w14:textId="77777777" w:rsidR="000C064F" w:rsidRPr="00F60422" w:rsidRDefault="000C064F" w:rsidP="000C064F">
      <w:pPr>
        <w:rPr>
          <w:rFonts w:cs="Times New Roman"/>
          <w:szCs w:val="24"/>
        </w:rPr>
      </w:pPr>
      <w:r w:rsidRPr="00752EB2">
        <w:rPr>
          <w:rFonts w:cs="Times New Roman"/>
          <w:szCs w:val="24"/>
        </w:rPr>
        <w:t>The management structure of Argos exists parallelly with the organisational culture deployed by the leaders. Both factors are essential for the overall accomplishment of the objectives of the company.</w:t>
      </w:r>
      <w:r>
        <w:rPr>
          <w:rFonts w:cs="Times New Roman"/>
          <w:szCs w:val="24"/>
        </w:rPr>
        <w:t xml:space="preserve"> Taking in consideration the definition of m</w:t>
      </w:r>
      <w:r w:rsidRPr="00752EB2">
        <w:rPr>
          <w:rFonts w:cs="Times New Roman"/>
          <w:szCs w:val="24"/>
        </w:rPr>
        <w:t xml:space="preserve">anagement, </w:t>
      </w:r>
      <w:r>
        <w:rPr>
          <w:rFonts w:cs="Times New Roman"/>
          <w:szCs w:val="24"/>
        </w:rPr>
        <w:t xml:space="preserve">which is the process of </w:t>
      </w:r>
      <w:r w:rsidRPr="00752EB2">
        <w:rPr>
          <w:rFonts w:cs="Times New Roman"/>
          <w:szCs w:val="24"/>
        </w:rPr>
        <w:t xml:space="preserve"> planning, leading, organising, and controlling</w:t>
      </w:r>
      <w:r>
        <w:rPr>
          <w:rFonts w:cs="Times New Roman"/>
          <w:szCs w:val="24"/>
        </w:rPr>
        <w:t xml:space="preserve"> organization activities in an efficient and effective way, </w:t>
      </w:r>
      <w:r w:rsidRPr="00752EB2">
        <w:rPr>
          <w:rFonts w:cs="Times New Roman"/>
          <w:szCs w:val="24"/>
        </w:rPr>
        <w:t xml:space="preserve">that </w:t>
      </w:r>
      <w:r>
        <w:rPr>
          <w:rFonts w:cs="Times New Roman"/>
          <w:szCs w:val="24"/>
        </w:rPr>
        <w:t xml:space="preserve">will assure the achievement of all strategical gold establish in the beginning </w:t>
      </w:r>
      <w:sdt>
        <w:sdtPr>
          <w:rPr>
            <w:rFonts w:cs="Times New Roman"/>
            <w:szCs w:val="24"/>
          </w:rPr>
          <w:id w:val="-503982319"/>
          <w:citation/>
        </w:sdtPr>
        <w:sdtEndPr/>
        <w:sdtContent>
          <w:r>
            <w:rPr>
              <w:rFonts w:cs="Times New Roman"/>
              <w:szCs w:val="24"/>
            </w:rPr>
            <w:fldChar w:fldCharType="begin"/>
          </w:r>
          <w:r>
            <w:rPr>
              <w:rFonts w:cs="Times New Roman"/>
              <w:szCs w:val="24"/>
            </w:rPr>
            <w:instrText xml:space="preserve"> CITATION Lau16 \l 2057 </w:instrText>
          </w:r>
          <w:r>
            <w:rPr>
              <w:rFonts w:cs="Times New Roman"/>
              <w:szCs w:val="24"/>
            </w:rPr>
            <w:fldChar w:fldCharType="separate"/>
          </w:r>
          <w:r w:rsidRPr="00DE6447">
            <w:rPr>
              <w:rFonts w:cs="Times New Roman"/>
              <w:noProof/>
              <w:szCs w:val="24"/>
            </w:rPr>
            <w:t>(MuLLins &amp; CHrisTY, 2016)</w:t>
          </w:r>
          <w:r>
            <w:rPr>
              <w:rFonts w:cs="Times New Roman"/>
              <w:szCs w:val="24"/>
            </w:rPr>
            <w:fldChar w:fldCharType="end"/>
          </w:r>
        </w:sdtContent>
      </w:sdt>
      <w:r>
        <w:rPr>
          <w:rFonts w:cs="Times New Roman"/>
          <w:szCs w:val="24"/>
        </w:rPr>
        <w:t xml:space="preserve">. To ensure that everything is going in the right direction every company has to prepare and sustain a manager, which is </w:t>
      </w:r>
      <w:r w:rsidRPr="00752EB2">
        <w:rPr>
          <w:rFonts w:cs="Times New Roman"/>
          <w:szCs w:val="24"/>
        </w:rPr>
        <w:t xml:space="preserve"> an individual who performs duties such as directing the employees, planning the strategies, and controlling the allocation of capital, raw materials, and human resources to a large extent</w:t>
      </w:r>
      <w:r>
        <w:rPr>
          <w:rFonts w:cs="Times New Roman"/>
          <w:szCs w:val="24"/>
        </w:rPr>
        <w:t xml:space="preserve"> in </w:t>
      </w:r>
      <w:proofErr w:type="spellStart"/>
      <w:r>
        <w:rPr>
          <w:rFonts w:cs="Times New Roman"/>
          <w:szCs w:val="24"/>
        </w:rPr>
        <w:t>a</w:t>
      </w:r>
      <w:proofErr w:type="spellEnd"/>
      <w:r>
        <w:rPr>
          <w:rFonts w:cs="Times New Roman"/>
          <w:szCs w:val="24"/>
        </w:rPr>
        <w:t xml:space="preserve"> efficient and effective way</w:t>
      </w:r>
      <w:r w:rsidRPr="00752EB2">
        <w:rPr>
          <w:rFonts w:cs="Times New Roman"/>
          <w:szCs w:val="24"/>
        </w:rPr>
        <w:t xml:space="preserve">. </w:t>
      </w:r>
      <w:r>
        <w:rPr>
          <w:rFonts w:cs="Times New Roman"/>
          <w:szCs w:val="24"/>
        </w:rPr>
        <w:t xml:space="preserve"> In regard to this two aspects Argos LTD developed a Total Quality Management (</w:t>
      </w:r>
      <w:proofErr w:type="gramStart"/>
      <w:r>
        <w:rPr>
          <w:rFonts w:cs="Times New Roman"/>
          <w:szCs w:val="24"/>
        </w:rPr>
        <w:t xml:space="preserve">TQM)  </w:t>
      </w:r>
      <w:r w:rsidRPr="00752EB2">
        <w:rPr>
          <w:rFonts w:cs="Times New Roman"/>
          <w:szCs w:val="24"/>
        </w:rPr>
        <w:t>that</w:t>
      </w:r>
      <w:proofErr w:type="gramEnd"/>
      <w:r w:rsidRPr="00752EB2">
        <w:rPr>
          <w:rFonts w:cs="Times New Roman"/>
          <w:szCs w:val="24"/>
        </w:rPr>
        <w:t xml:space="preserve"> lead</w:t>
      </w:r>
      <w:r>
        <w:rPr>
          <w:rFonts w:cs="Times New Roman"/>
          <w:szCs w:val="24"/>
        </w:rPr>
        <w:t xml:space="preserve"> the company to</w:t>
      </w:r>
      <w:r w:rsidRPr="00752EB2">
        <w:rPr>
          <w:rFonts w:cs="Times New Roman"/>
          <w:szCs w:val="24"/>
        </w:rPr>
        <w:t xml:space="preserve"> </w:t>
      </w:r>
      <w:r>
        <w:rPr>
          <w:rFonts w:cs="Times New Roman"/>
          <w:szCs w:val="24"/>
        </w:rPr>
        <w:t>a</w:t>
      </w:r>
      <w:r w:rsidRPr="00752EB2">
        <w:rPr>
          <w:rFonts w:cs="Times New Roman"/>
          <w:szCs w:val="24"/>
        </w:rPr>
        <w:t xml:space="preserve"> further excellence of the business.</w:t>
      </w:r>
      <w:r>
        <w:rPr>
          <w:rFonts w:cs="Times New Roman"/>
          <w:szCs w:val="24"/>
        </w:rPr>
        <w:t xml:space="preserve"> In support to the </w:t>
      </w:r>
      <w:proofErr w:type="gramStart"/>
      <w:r>
        <w:rPr>
          <w:rFonts w:cs="Times New Roman"/>
          <w:szCs w:val="24"/>
        </w:rPr>
        <w:t>affirmation  that</w:t>
      </w:r>
      <w:proofErr w:type="gramEnd"/>
      <w:r>
        <w:rPr>
          <w:rFonts w:cs="Times New Roman"/>
          <w:szCs w:val="24"/>
        </w:rPr>
        <w:t xml:space="preserve"> Argos use TQM comes the competitive advantages earnt by offering to his users, customers and workers, the best and quality products and services and increasing their satisfaction. This aspect is part of the TQM philosophy which is the continuous improvement in the quality of the product or service, by including all users of the management process, which is practically responsible for this permanent development. There way </w:t>
      </w:r>
      <w:proofErr w:type="gramStart"/>
      <w:r>
        <w:rPr>
          <w:rFonts w:cs="Times New Roman"/>
          <w:szCs w:val="24"/>
        </w:rPr>
        <w:t>is  focusing</w:t>
      </w:r>
      <w:proofErr w:type="gramEnd"/>
      <w:r>
        <w:rPr>
          <w:rFonts w:cs="Times New Roman"/>
          <w:szCs w:val="24"/>
        </w:rPr>
        <w:t xml:space="preserve"> on customer satisfaction and act on fact-based decision in all the stage of the production. Argos’ management is formed of strategic and systematic approach by his leaders, and always in continuous improvement process, internal and external, trying to satisfy all requirements.</w:t>
      </w:r>
      <w:r w:rsidRPr="00752EB2">
        <w:rPr>
          <w:rFonts w:cs="Times New Roman"/>
          <w:szCs w:val="24"/>
        </w:rPr>
        <w:t xml:space="preserve"> The main target of the company towards society and its consumers is to create an atmosphere of self-reliance, self-sufficiency, responsibility towards the society, and eventually lead to economic independence and a better lifestyle of </w:t>
      </w:r>
      <w:r w:rsidRPr="00F60422">
        <w:rPr>
          <w:rFonts w:cs="Times New Roman"/>
          <w:szCs w:val="24"/>
        </w:rPr>
        <w:t>the public</w:t>
      </w:r>
      <w:sdt>
        <w:sdtPr>
          <w:rPr>
            <w:rFonts w:cs="Times New Roman"/>
            <w:szCs w:val="24"/>
          </w:rPr>
          <w:id w:val="-156849749"/>
          <w:citation/>
        </w:sdtPr>
        <w:sdtEndPr/>
        <w:sdtContent>
          <w:r>
            <w:rPr>
              <w:rFonts w:cs="Times New Roman"/>
              <w:szCs w:val="24"/>
            </w:rPr>
            <w:fldChar w:fldCharType="begin"/>
          </w:r>
          <w:r>
            <w:rPr>
              <w:rFonts w:cs="Times New Roman"/>
              <w:szCs w:val="24"/>
            </w:rPr>
            <w:instrText xml:space="preserve"> CITATION Ros18 \l 2057 </w:instrText>
          </w:r>
          <w:r>
            <w:rPr>
              <w:rFonts w:cs="Times New Roman"/>
              <w:szCs w:val="24"/>
            </w:rPr>
            <w:fldChar w:fldCharType="separate"/>
          </w:r>
          <w:r>
            <w:rPr>
              <w:rFonts w:cs="Times New Roman"/>
              <w:noProof/>
              <w:szCs w:val="24"/>
            </w:rPr>
            <w:t xml:space="preserve"> </w:t>
          </w:r>
          <w:r w:rsidRPr="00DE6447">
            <w:rPr>
              <w:rFonts w:cs="Times New Roman"/>
              <w:noProof/>
              <w:szCs w:val="24"/>
            </w:rPr>
            <w:t>(Rosenbaum, 2018)</w:t>
          </w:r>
          <w:r>
            <w:rPr>
              <w:rFonts w:cs="Times New Roman"/>
              <w:szCs w:val="24"/>
            </w:rPr>
            <w:fldChar w:fldCharType="end"/>
          </w:r>
        </w:sdtContent>
      </w:sdt>
      <w:r w:rsidRPr="00F60422">
        <w:rPr>
          <w:rFonts w:cs="Times New Roman"/>
          <w:szCs w:val="24"/>
        </w:rPr>
        <w:t xml:space="preserve">. The primary purpose is to analyse the leadership aspects of the company Argos by using cultural models like Hofstede's national cultural dimensions and the model of the GLOBE. It is also necessary to take </w:t>
      </w:r>
      <w:r w:rsidRPr="00F60422">
        <w:rPr>
          <w:rFonts w:cs="Times New Roman"/>
          <w:szCs w:val="24"/>
        </w:rPr>
        <w:lastRenderedPageBreak/>
        <w:t xml:space="preserve">into consideration that relevant management styles with the integration of theoretical approaches and models have an adequate effect in the overall processing of the functions of Argos, such as Planning, Control, Co-ordination, and Motivation. </w:t>
      </w:r>
    </w:p>
    <w:p w14:paraId="00E881FE" w14:textId="77777777" w:rsidR="000C064F" w:rsidRPr="00F60422" w:rsidRDefault="000C064F" w:rsidP="000C064F">
      <w:pPr>
        <w:rPr>
          <w:rFonts w:cs="Times New Roman"/>
          <w:szCs w:val="24"/>
        </w:rPr>
      </w:pPr>
      <w:r w:rsidRPr="00F60422">
        <w:rPr>
          <w:rFonts w:cs="Times New Roman"/>
          <w:szCs w:val="24"/>
        </w:rPr>
        <w:t>As stated by</w:t>
      </w:r>
      <w:r>
        <w:rPr>
          <w:rFonts w:cs="Times New Roman"/>
          <w:szCs w:val="24"/>
        </w:rPr>
        <w:t xml:space="preserve"> </w:t>
      </w:r>
      <w:proofErr w:type="spellStart"/>
      <w:r>
        <w:rPr>
          <w:rFonts w:cs="Times New Roman"/>
          <w:szCs w:val="24"/>
        </w:rPr>
        <w:t>Tokbaeva</w:t>
      </w:r>
      <w:proofErr w:type="spellEnd"/>
      <w:r>
        <w:rPr>
          <w:rFonts w:cs="Times New Roman"/>
          <w:szCs w:val="24"/>
        </w:rPr>
        <w:t xml:space="preserve"> </w:t>
      </w:r>
      <w:sdt>
        <w:sdtPr>
          <w:rPr>
            <w:rFonts w:cs="Times New Roman"/>
            <w:szCs w:val="24"/>
          </w:rPr>
          <w:id w:val="438105965"/>
          <w:citation/>
        </w:sdtPr>
        <w:sdtEndPr/>
        <w:sdtContent>
          <w:r>
            <w:rPr>
              <w:rFonts w:cs="Times New Roman"/>
              <w:szCs w:val="24"/>
            </w:rPr>
            <w:fldChar w:fldCharType="begin"/>
          </w:r>
          <w:r>
            <w:rPr>
              <w:rFonts w:cs="Times New Roman"/>
              <w:szCs w:val="24"/>
            </w:rPr>
            <w:instrText xml:space="preserve"> CITATION Tok17 \l 2057 </w:instrText>
          </w:r>
          <w:r>
            <w:rPr>
              <w:rFonts w:cs="Times New Roman"/>
              <w:szCs w:val="24"/>
            </w:rPr>
            <w:fldChar w:fldCharType="separate"/>
          </w:r>
          <w:r w:rsidRPr="00DE6447">
            <w:rPr>
              <w:rFonts w:cs="Times New Roman"/>
              <w:noProof/>
              <w:szCs w:val="24"/>
            </w:rPr>
            <w:t>(Tokbaeva, 2017)</w:t>
          </w:r>
          <w:r>
            <w:rPr>
              <w:rFonts w:cs="Times New Roman"/>
              <w:szCs w:val="24"/>
            </w:rPr>
            <w:fldChar w:fldCharType="end"/>
          </w:r>
        </w:sdtContent>
      </w:sdt>
      <w:r w:rsidRPr="00F60422">
        <w:rPr>
          <w:rFonts w:cs="Times New Roman"/>
          <w:szCs w:val="24"/>
        </w:rPr>
        <w:t xml:space="preserve">, individual factors profoundly influence the operational tactics of the manager of Argos. These include philosophy of the company, organisational structure, activities to be performed, technological advancements being incorporated into the company structure, the aptitude of the employees who are performing for the organisational growth and the hierarchy in which the manager is posted and the domains for which the individual is entitled to control. </w:t>
      </w:r>
    </w:p>
    <w:p w14:paraId="72CFA22C" w14:textId="77777777" w:rsidR="000C064F" w:rsidRPr="00F60422" w:rsidRDefault="000C064F" w:rsidP="000C064F">
      <w:pPr>
        <w:rPr>
          <w:rFonts w:cs="Times New Roman"/>
          <w:szCs w:val="24"/>
        </w:rPr>
      </w:pPr>
      <w:r w:rsidRPr="00F60422">
        <w:rPr>
          <w:rFonts w:cs="Times New Roman"/>
          <w:szCs w:val="24"/>
        </w:rPr>
        <w:t xml:space="preserve">The overall background of the project is to fulfil the purpose of effective management within the company of Argos so that the company can achieve the purpose for which it is functioning for the society, maintain optimum stability within the operations carried out, plan a link between the outside environment with the organisation so that the customers can be met with their needs and demands and last but </w:t>
      </w:r>
      <w:proofErr w:type="spellStart"/>
      <w:r w:rsidRPr="00F60422">
        <w:rPr>
          <w:rFonts w:cs="Times New Roman"/>
          <w:szCs w:val="24"/>
        </w:rPr>
        <w:t>no</w:t>
      </w:r>
      <w:proofErr w:type="spellEnd"/>
      <w:r w:rsidRPr="00F60422">
        <w:rPr>
          <w:rFonts w:cs="Times New Roman"/>
          <w:szCs w:val="24"/>
        </w:rPr>
        <w:t xml:space="preserve"> the least heighten the brand presence amongst a more extensive customer base extended globally </w:t>
      </w:r>
      <w:sdt>
        <w:sdtPr>
          <w:rPr>
            <w:rFonts w:cs="Times New Roman"/>
            <w:szCs w:val="24"/>
          </w:rPr>
          <w:id w:val="283625722"/>
          <w:citation/>
        </w:sdtPr>
        <w:sdtEndPr/>
        <w:sdtContent>
          <w:r>
            <w:rPr>
              <w:rFonts w:cs="Times New Roman"/>
              <w:szCs w:val="24"/>
            </w:rPr>
            <w:fldChar w:fldCharType="begin"/>
          </w:r>
          <w:r>
            <w:rPr>
              <w:rFonts w:cs="Times New Roman"/>
              <w:szCs w:val="24"/>
            </w:rPr>
            <w:instrText xml:space="preserve"> CITATION Tok17 \l 2057 </w:instrText>
          </w:r>
          <w:r>
            <w:rPr>
              <w:rFonts w:cs="Times New Roman"/>
              <w:szCs w:val="24"/>
            </w:rPr>
            <w:fldChar w:fldCharType="separate"/>
          </w:r>
          <w:r w:rsidRPr="00DE6447">
            <w:rPr>
              <w:rFonts w:cs="Times New Roman"/>
              <w:noProof/>
              <w:szCs w:val="24"/>
            </w:rPr>
            <w:t>(Tokbaeva, 2017)</w:t>
          </w:r>
          <w:r>
            <w:rPr>
              <w:rFonts w:cs="Times New Roman"/>
              <w:szCs w:val="24"/>
            </w:rPr>
            <w:fldChar w:fldCharType="end"/>
          </w:r>
        </w:sdtContent>
      </w:sdt>
      <w:r w:rsidRPr="00F60422">
        <w:rPr>
          <w:rFonts w:cs="Times New Roman"/>
          <w:szCs w:val="24"/>
        </w:rPr>
        <w:t xml:space="preserve">. </w:t>
      </w:r>
    </w:p>
    <w:p w14:paraId="228D54F8" w14:textId="77777777" w:rsidR="000C064F" w:rsidRPr="00A53AE8" w:rsidRDefault="000C064F" w:rsidP="000C064F">
      <w:pPr>
        <w:pStyle w:val="Heading1"/>
        <w:rPr>
          <w:b/>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5" w:name="_Toc48586646"/>
      <w:bookmarkStart w:id="6" w:name="_Toc49373207"/>
      <w:r w:rsidRPr="00A53AE8">
        <w:rPr>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Goals and objectives</w:t>
      </w:r>
      <w:bookmarkEnd w:id="5"/>
      <w:bookmarkEnd w:id="6"/>
    </w:p>
    <w:p w14:paraId="23016B2A" w14:textId="77777777" w:rsidR="000C064F" w:rsidRPr="00752EB2" w:rsidRDefault="000C064F" w:rsidP="000C064F">
      <w:pPr>
        <w:rPr>
          <w:rFonts w:cs="Times New Roman"/>
          <w:szCs w:val="24"/>
        </w:rPr>
      </w:pPr>
      <w:r>
        <w:rPr>
          <w:rFonts w:cs="Times New Roman"/>
          <w:szCs w:val="24"/>
        </w:rPr>
        <w:t xml:space="preserve">In order to support the mission statement of the organisation the next step is establish the goals and objectives that will assure efficiency, improvement and profitability in short run </w:t>
      </w:r>
      <w:proofErr w:type="gramStart"/>
      <w:r>
        <w:rPr>
          <w:rFonts w:cs="Times New Roman"/>
          <w:szCs w:val="24"/>
        </w:rPr>
        <w:t>and also</w:t>
      </w:r>
      <w:proofErr w:type="gramEnd"/>
      <w:r>
        <w:rPr>
          <w:rFonts w:cs="Times New Roman"/>
          <w:szCs w:val="24"/>
        </w:rPr>
        <w:t xml:space="preserve"> long run. </w:t>
      </w:r>
      <w:r w:rsidRPr="00752EB2">
        <w:rPr>
          <w:rFonts w:cs="Times New Roman"/>
          <w:szCs w:val="24"/>
        </w:rPr>
        <w:t>The</w:t>
      </w:r>
      <w:r>
        <w:rPr>
          <w:rFonts w:cs="Times New Roman"/>
          <w:szCs w:val="24"/>
        </w:rPr>
        <w:t xml:space="preserve"> general</w:t>
      </w:r>
      <w:r w:rsidRPr="00752EB2">
        <w:rPr>
          <w:rFonts w:cs="Times New Roman"/>
          <w:szCs w:val="24"/>
        </w:rPr>
        <w:t xml:space="preserve"> goals of the company Argos is to be the most valuable and trusted retailer brand within the society, where the employees who love to work enthusiastically that would enable the customers to receive quality products and services, thus creating a </w:t>
      </w:r>
      <w:proofErr w:type="spellStart"/>
      <w:r w:rsidRPr="00752EB2">
        <w:rPr>
          <w:rFonts w:cs="Times New Roman"/>
          <w:szCs w:val="24"/>
        </w:rPr>
        <w:t>cherishable</w:t>
      </w:r>
      <w:proofErr w:type="spellEnd"/>
      <w:r w:rsidRPr="00752EB2">
        <w:rPr>
          <w:rFonts w:cs="Times New Roman"/>
          <w:szCs w:val="24"/>
        </w:rPr>
        <w:t xml:space="preserve"> </w:t>
      </w:r>
      <w:r>
        <w:rPr>
          <w:rFonts w:cs="Times New Roman"/>
          <w:szCs w:val="24"/>
        </w:rPr>
        <w:t xml:space="preserve">or enjoyable </w:t>
      </w:r>
      <w:r w:rsidRPr="00752EB2">
        <w:rPr>
          <w:rFonts w:cs="Times New Roman"/>
          <w:szCs w:val="24"/>
        </w:rPr>
        <w:t xml:space="preserve">shopping experience (Argos </w:t>
      </w:r>
      <w:r w:rsidRPr="00752EB2">
        <w:rPr>
          <w:rFonts w:cs="Times New Roman"/>
          <w:szCs w:val="24"/>
          <w:shd w:val="clear" w:color="auto" w:fill="FFFFFF"/>
        </w:rPr>
        <w:t>Ltd, 2020</w:t>
      </w:r>
      <w:r w:rsidRPr="00752EB2">
        <w:rPr>
          <w:rFonts w:cs="Times New Roman"/>
          <w:szCs w:val="24"/>
        </w:rPr>
        <w:t>).</w:t>
      </w:r>
    </w:p>
    <w:p w14:paraId="0878DF29" w14:textId="77777777" w:rsidR="000C064F" w:rsidRPr="00752EB2" w:rsidRDefault="000C064F" w:rsidP="000C064F">
      <w:pPr>
        <w:rPr>
          <w:rFonts w:cs="Times New Roman"/>
          <w:szCs w:val="24"/>
        </w:rPr>
      </w:pPr>
      <w:r w:rsidRPr="00752EB2">
        <w:rPr>
          <w:rFonts w:cs="Times New Roman"/>
          <w:szCs w:val="24"/>
        </w:rPr>
        <w:t xml:space="preserve">The </w:t>
      </w:r>
      <w:r>
        <w:rPr>
          <w:rFonts w:cs="Times New Roman"/>
          <w:szCs w:val="24"/>
        </w:rPr>
        <w:t>strategic objectives found are</w:t>
      </w:r>
      <w:r w:rsidRPr="00752EB2">
        <w:rPr>
          <w:rFonts w:cs="Times New Roman"/>
          <w:szCs w:val="24"/>
        </w:rPr>
        <w:t xml:space="preserve"> </w:t>
      </w:r>
    </w:p>
    <w:p w14:paraId="2015E484" w14:textId="77777777" w:rsidR="000C064F" w:rsidRPr="00752EB2" w:rsidRDefault="000C064F" w:rsidP="000C064F">
      <w:pPr>
        <w:pStyle w:val="ListParagraph"/>
        <w:numPr>
          <w:ilvl w:val="0"/>
          <w:numId w:val="8"/>
        </w:numPr>
        <w:spacing w:after="160"/>
        <w:jc w:val="left"/>
        <w:rPr>
          <w:rFonts w:cs="Times New Roman"/>
          <w:szCs w:val="24"/>
        </w:rPr>
      </w:pPr>
      <w:r w:rsidRPr="00752EB2">
        <w:rPr>
          <w:rFonts w:cs="Times New Roman"/>
          <w:szCs w:val="24"/>
        </w:rPr>
        <w:t>Follow an inclusive organisational culture that would give importance to the opinions of all the staff.</w:t>
      </w:r>
    </w:p>
    <w:p w14:paraId="02EC4D69" w14:textId="77777777" w:rsidR="000C064F" w:rsidRPr="00752EB2" w:rsidRDefault="000C064F" w:rsidP="000C064F">
      <w:pPr>
        <w:pStyle w:val="ListParagraph"/>
        <w:numPr>
          <w:ilvl w:val="0"/>
          <w:numId w:val="8"/>
        </w:numPr>
        <w:spacing w:after="160"/>
        <w:jc w:val="left"/>
        <w:rPr>
          <w:rFonts w:cs="Times New Roman"/>
          <w:szCs w:val="24"/>
        </w:rPr>
      </w:pPr>
      <w:r w:rsidRPr="00752EB2">
        <w:rPr>
          <w:rFonts w:cs="Times New Roman"/>
          <w:szCs w:val="24"/>
        </w:rPr>
        <w:lastRenderedPageBreak/>
        <w:t>Increase the standard of motivation and communication level so that the managers can adequately evaluate the quality of performance provided by the staff and to resolve any form of conflicts arising within the company jurisdiction.</w:t>
      </w:r>
    </w:p>
    <w:p w14:paraId="3E626420" w14:textId="77777777" w:rsidR="000C064F" w:rsidRPr="00752EB2" w:rsidRDefault="000C064F" w:rsidP="000C064F">
      <w:pPr>
        <w:pStyle w:val="ListParagraph"/>
        <w:numPr>
          <w:ilvl w:val="0"/>
          <w:numId w:val="8"/>
        </w:numPr>
        <w:spacing w:after="160"/>
        <w:jc w:val="left"/>
        <w:rPr>
          <w:rFonts w:cs="Times New Roman"/>
          <w:szCs w:val="24"/>
        </w:rPr>
      </w:pPr>
      <w:r w:rsidRPr="00752EB2">
        <w:rPr>
          <w:rFonts w:cs="Times New Roman"/>
          <w:szCs w:val="24"/>
        </w:rPr>
        <w:t>Incorporate technological up-gradation so that the team leaders correctly handle the networking and human resource aspects, and the same is conveyed to the higher management.</w:t>
      </w:r>
    </w:p>
    <w:p w14:paraId="5FA7F532" w14:textId="77777777" w:rsidR="000C064F" w:rsidRPr="00752EB2" w:rsidRDefault="000C064F" w:rsidP="000C064F">
      <w:pPr>
        <w:rPr>
          <w:rFonts w:cs="Times New Roman"/>
          <w:szCs w:val="24"/>
        </w:rPr>
      </w:pPr>
      <w:r w:rsidRPr="00752EB2">
        <w:rPr>
          <w:rFonts w:cs="Times New Roman"/>
          <w:szCs w:val="24"/>
        </w:rPr>
        <w:t xml:space="preserve">The goals are essential for the managers and the company because according to </w:t>
      </w:r>
      <w:r w:rsidRPr="00752EB2">
        <w:rPr>
          <w:rFonts w:cs="Times New Roman"/>
          <w:b/>
          <w:bCs/>
          <w:i/>
          <w:iCs/>
          <w:szCs w:val="24"/>
        </w:rPr>
        <w:t xml:space="preserve">Mintzberg, </w:t>
      </w:r>
      <w:r w:rsidRPr="00752EB2">
        <w:rPr>
          <w:rFonts w:cs="Times New Roman"/>
          <w:szCs w:val="24"/>
        </w:rPr>
        <w:t xml:space="preserve">these help Argos for serving towards a primary purpose and creating stability </w:t>
      </w:r>
      <w:sdt>
        <w:sdtPr>
          <w:rPr>
            <w:rFonts w:cs="Times New Roman"/>
            <w:szCs w:val="24"/>
          </w:rPr>
          <w:id w:val="-214737272"/>
          <w:citation/>
        </w:sdtPr>
        <w:sdtEndPr/>
        <w:sdtContent>
          <w:r>
            <w:rPr>
              <w:rFonts w:cs="Times New Roman"/>
              <w:szCs w:val="24"/>
            </w:rPr>
            <w:fldChar w:fldCharType="begin"/>
          </w:r>
          <w:r>
            <w:rPr>
              <w:rFonts w:cs="Times New Roman"/>
              <w:szCs w:val="24"/>
            </w:rPr>
            <w:instrText xml:space="preserve"> CITATION Tok17 \l 2057 </w:instrText>
          </w:r>
          <w:r>
            <w:rPr>
              <w:rFonts w:cs="Times New Roman"/>
              <w:szCs w:val="24"/>
            </w:rPr>
            <w:fldChar w:fldCharType="separate"/>
          </w:r>
          <w:r w:rsidRPr="00AD4604">
            <w:rPr>
              <w:rFonts w:cs="Times New Roman"/>
              <w:noProof/>
              <w:szCs w:val="24"/>
            </w:rPr>
            <w:t>(Tokbaeva, 2017)</w:t>
          </w:r>
          <w:r>
            <w:rPr>
              <w:rFonts w:cs="Times New Roman"/>
              <w:szCs w:val="24"/>
            </w:rPr>
            <w:fldChar w:fldCharType="end"/>
          </w:r>
        </w:sdtContent>
      </w:sdt>
      <w:r>
        <w:rPr>
          <w:rFonts w:cs="Times New Roman"/>
          <w:szCs w:val="24"/>
        </w:rPr>
        <w:t>.</w:t>
      </w:r>
      <w:r w:rsidRPr="00752EB2">
        <w:rPr>
          <w:rFonts w:cs="Times New Roman"/>
          <w:szCs w:val="24"/>
        </w:rPr>
        <w:t>The roles played by the managers to establish the objectives are crucial as they lead to a formal and authoritative status leading to flexibility in the interpersonal roles such as in the form of a figurehead, liaison, or a leader. Further significant informational roles are also played by the same to make the objectives stated above are fulfilled with the most accuracy. These roles are catered in the mode of monitoring, acting as a disseminator, and influencing the team members by being an eloquent spokesperson. Decisional roles are also crucial for accomplishing the stated objectives.</w:t>
      </w:r>
    </w:p>
    <w:p w14:paraId="49765A47" w14:textId="77777777" w:rsidR="000C064F" w:rsidRPr="00752EB2" w:rsidRDefault="000C064F" w:rsidP="000C064F">
      <w:pPr>
        <w:rPr>
          <w:rFonts w:cs="Times New Roman"/>
          <w:szCs w:val="24"/>
        </w:rPr>
      </w:pPr>
      <w:r>
        <w:rPr>
          <w:rFonts w:cs="Times New Roman"/>
          <w:szCs w:val="24"/>
        </w:rPr>
        <w:t>According to part of the management definition in which the development of employee skills leads to skiing in internal and external contexts, which would benefit the company</w:t>
      </w:r>
      <w:r w:rsidRPr="00752EB2">
        <w:rPr>
          <w:rFonts w:cs="Times New Roman"/>
          <w:szCs w:val="24"/>
        </w:rPr>
        <w:t xml:space="preserve">, like Argos to assure achieving its business objectives. The process is not at all homogenous and varies in different circumstances. According to </w:t>
      </w:r>
      <w:proofErr w:type="spellStart"/>
      <w:r w:rsidRPr="00752EB2">
        <w:rPr>
          <w:rFonts w:cs="Times New Roman"/>
          <w:szCs w:val="24"/>
          <w:shd w:val="clear" w:color="auto" w:fill="FFFFFF"/>
        </w:rPr>
        <w:t>Altamony</w:t>
      </w:r>
      <w:proofErr w:type="spellEnd"/>
      <w:r w:rsidRPr="00752EB2">
        <w:rPr>
          <w:rFonts w:cs="Times New Roman"/>
          <w:szCs w:val="24"/>
          <w:shd w:val="clear" w:color="auto" w:fill="FFFFFF"/>
        </w:rPr>
        <w:t xml:space="preserve"> and </w:t>
      </w:r>
      <w:proofErr w:type="spellStart"/>
      <w:r w:rsidRPr="00752EB2">
        <w:rPr>
          <w:rFonts w:cs="Times New Roman"/>
          <w:szCs w:val="24"/>
          <w:shd w:val="clear" w:color="auto" w:fill="FFFFFF"/>
        </w:rPr>
        <w:t>Gharaibeh</w:t>
      </w:r>
      <w:proofErr w:type="spellEnd"/>
      <w:r>
        <w:rPr>
          <w:rFonts w:cs="Times New Roman"/>
          <w:szCs w:val="24"/>
          <w:shd w:val="clear" w:color="auto" w:fill="FFFFFF"/>
        </w:rPr>
        <w:t xml:space="preserve"> </w:t>
      </w:r>
      <w:sdt>
        <w:sdtPr>
          <w:rPr>
            <w:rFonts w:cs="Times New Roman"/>
            <w:szCs w:val="24"/>
            <w:shd w:val="clear" w:color="auto" w:fill="FFFFFF"/>
          </w:rPr>
          <w:id w:val="-742724298"/>
          <w:citation/>
        </w:sdtPr>
        <w:sdtEndPr/>
        <w:sdtContent>
          <w:r>
            <w:rPr>
              <w:rFonts w:cs="Times New Roman"/>
              <w:szCs w:val="24"/>
              <w:shd w:val="clear" w:color="auto" w:fill="FFFFFF"/>
            </w:rPr>
            <w:fldChar w:fldCharType="begin"/>
          </w:r>
          <w:r>
            <w:rPr>
              <w:rFonts w:cs="Times New Roman"/>
              <w:szCs w:val="24"/>
              <w:shd w:val="clear" w:color="auto" w:fill="FFFFFF"/>
            </w:rPr>
            <w:instrText xml:space="preserve"> CITATION Alt17 \l 2057 </w:instrText>
          </w:r>
          <w:r>
            <w:rPr>
              <w:rFonts w:cs="Times New Roman"/>
              <w:szCs w:val="24"/>
              <w:shd w:val="clear" w:color="auto" w:fill="FFFFFF"/>
            </w:rPr>
            <w:fldChar w:fldCharType="separate"/>
          </w:r>
          <w:r w:rsidRPr="001B1EB2">
            <w:rPr>
              <w:rFonts w:cs="Times New Roman"/>
              <w:noProof/>
              <w:szCs w:val="24"/>
              <w:shd w:val="clear" w:color="auto" w:fill="FFFFFF"/>
            </w:rPr>
            <w:t>(Altamony, 2017)</w:t>
          </w:r>
          <w:r>
            <w:rPr>
              <w:rFonts w:cs="Times New Roman"/>
              <w:szCs w:val="24"/>
              <w:shd w:val="clear" w:color="auto" w:fill="FFFFFF"/>
            </w:rPr>
            <w:fldChar w:fldCharType="end"/>
          </w:r>
        </w:sdtContent>
      </w:sdt>
      <w:r w:rsidRPr="00752EB2">
        <w:rPr>
          <w:rFonts w:cs="Times New Roman"/>
          <w:szCs w:val="24"/>
        </w:rPr>
        <w:t xml:space="preserve">, the </w:t>
      </w:r>
      <w:r w:rsidRPr="00752EB2">
        <w:rPr>
          <w:rFonts w:cs="Times New Roman"/>
          <w:b/>
          <w:bCs/>
          <w:i/>
          <w:iCs/>
          <w:szCs w:val="24"/>
        </w:rPr>
        <w:t xml:space="preserve">theory of scientific management, </w:t>
      </w:r>
      <w:r w:rsidRPr="00752EB2">
        <w:rPr>
          <w:rFonts w:cs="Times New Roman"/>
          <w:szCs w:val="24"/>
        </w:rPr>
        <w:t xml:space="preserve">a manager should undertake the best possible alternative to get the objective accomplished by the team members by discreetly analysing the tasks. A proper methodology of motivating the staff should be carried out to ensure that there are optimum cooperation and accountability of the responsibility taken by the team members. </w:t>
      </w:r>
      <w:r w:rsidRPr="00752EB2">
        <w:rPr>
          <w:rFonts w:cs="Times New Roman"/>
          <w:b/>
          <w:bCs/>
          <w:i/>
          <w:iCs/>
          <w:szCs w:val="24"/>
        </w:rPr>
        <w:t>Taylorism</w:t>
      </w:r>
      <w:r w:rsidRPr="00752EB2">
        <w:rPr>
          <w:rFonts w:cs="Times New Roman"/>
          <w:szCs w:val="24"/>
        </w:rPr>
        <w:t xml:space="preserve"> should be highly criticised by the management to deliver the best quality work to the customers. Hence, hostility amongst the workers or the union leaders should be tackled in the best possible manner, and no pressurisation or controlling behaviour should be executed towards the subordinate staff that would lower their morale.  </w:t>
      </w:r>
    </w:p>
    <w:p w14:paraId="5C722AD6" w14:textId="77777777" w:rsidR="000C064F" w:rsidRPr="00752EB2" w:rsidRDefault="000C064F" w:rsidP="000C064F">
      <w:pPr>
        <w:jc w:val="center"/>
        <w:rPr>
          <w:rFonts w:cs="Times New Roman"/>
          <w:szCs w:val="24"/>
        </w:rPr>
      </w:pPr>
      <w:r w:rsidRPr="00752EB2">
        <w:rPr>
          <w:rFonts w:cs="Times New Roman"/>
          <w:noProof/>
          <w:szCs w:val="24"/>
          <w:lang w:eastAsia="en-GB"/>
        </w:rPr>
        <w:lastRenderedPageBreak/>
        <w:drawing>
          <wp:inline distT="0" distB="0" distL="0" distR="0" wp14:anchorId="7D9067F3" wp14:editId="27F0C23A">
            <wp:extent cx="3514725" cy="2247557"/>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659789" name=""/>
                    <pic:cNvPicPr/>
                  </pic:nvPicPr>
                  <pic:blipFill>
                    <a:blip r:embed="rId10"/>
                    <a:stretch>
                      <a:fillRect/>
                    </a:stretch>
                  </pic:blipFill>
                  <pic:spPr>
                    <a:xfrm>
                      <a:off x="0" y="0"/>
                      <a:ext cx="3519602" cy="2250676"/>
                    </a:xfrm>
                    <a:prstGeom prst="rect">
                      <a:avLst/>
                    </a:prstGeom>
                  </pic:spPr>
                </pic:pic>
              </a:graphicData>
            </a:graphic>
          </wp:inline>
        </w:drawing>
      </w:r>
    </w:p>
    <w:p w14:paraId="22E233CD" w14:textId="77777777" w:rsidR="000C064F" w:rsidRPr="00752EB2" w:rsidRDefault="000C064F" w:rsidP="000C064F">
      <w:pPr>
        <w:jc w:val="center"/>
        <w:rPr>
          <w:rFonts w:cs="Times New Roman"/>
          <w:b/>
          <w:bCs/>
          <w:szCs w:val="24"/>
        </w:rPr>
      </w:pPr>
      <w:r w:rsidRPr="00752EB2">
        <w:rPr>
          <w:rFonts w:cs="Times New Roman"/>
          <w:b/>
          <w:bCs/>
          <w:szCs w:val="24"/>
        </w:rPr>
        <w:t>Figure 2: Management structure of Argos</w:t>
      </w:r>
    </w:p>
    <w:p w14:paraId="5AEA1411" w14:textId="77777777" w:rsidR="000C064F" w:rsidRPr="00752EB2" w:rsidRDefault="000C064F" w:rsidP="000C064F">
      <w:pPr>
        <w:jc w:val="center"/>
        <w:rPr>
          <w:rFonts w:cs="Times New Roman"/>
          <w:szCs w:val="24"/>
        </w:rPr>
      </w:pPr>
      <w:r w:rsidRPr="00752EB2">
        <w:rPr>
          <w:rFonts w:cs="Times New Roman"/>
          <w:szCs w:val="24"/>
        </w:rPr>
        <w:t>(Source: Argos Ltd, 2020)</w:t>
      </w:r>
    </w:p>
    <w:p w14:paraId="6110ACC9" w14:textId="77777777" w:rsidR="000C064F" w:rsidRPr="00752EB2" w:rsidRDefault="000C064F" w:rsidP="000C064F">
      <w:pPr>
        <w:jc w:val="center"/>
        <w:rPr>
          <w:rFonts w:cs="Times New Roman"/>
          <w:szCs w:val="24"/>
        </w:rPr>
      </w:pPr>
    </w:p>
    <w:p w14:paraId="57C18857" w14:textId="77777777" w:rsidR="000C064F" w:rsidRPr="00752EB2" w:rsidRDefault="000C064F" w:rsidP="000C064F">
      <w:pPr>
        <w:rPr>
          <w:rFonts w:cs="Times New Roman"/>
          <w:szCs w:val="24"/>
        </w:rPr>
      </w:pPr>
      <w:r w:rsidRPr="00752EB2">
        <w:rPr>
          <w:rFonts w:cs="Times New Roman"/>
          <w:szCs w:val="24"/>
        </w:rPr>
        <w:t xml:space="preserve">As per the </w:t>
      </w:r>
      <w:r w:rsidRPr="00752EB2">
        <w:rPr>
          <w:rFonts w:cs="Times New Roman"/>
          <w:b/>
          <w:bCs/>
          <w:i/>
          <w:iCs/>
          <w:szCs w:val="24"/>
        </w:rPr>
        <w:t xml:space="preserve">human relations approach, </w:t>
      </w:r>
      <w:r w:rsidRPr="00752EB2">
        <w:rPr>
          <w:rFonts w:cs="Times New Roman"/>
          <w:szCs w:val="24"/>
        </w:rPr>
        <w:t>attention should be given to the workers rather than focussing only on the activities and results to be obtained. The psychology of the staff should be categorially understood by the managers so that the right kind of motivation can be provided to the same. Group norms should be set as per the flexibility of the employees so that they feel enthusiastic while listening to the manager and following the guidelines dictated by the same</w:t>
      </w:r>
      <w:sdt>
        <w:sdtPr>
          <w:rPr>
            <w:rFonts w:cs="Times New Roman"/>
            <w:szCs w:val="24"/>
          </w:rPr>
          <w:id w:val="-875927422"/>
          <w:citation/>
        </w:sdtPr>
        <w:sdtEndPr/>
        <w:sdtContent>
          <w:r>
            <w:rPr>
              <w:rFonts w:cs="Times New Roman"/>
              <w:szCs w:val="24"/>
            </w:rPr>
            <w:fldChar w:fldCharType="begin"/>
          </w:r>
          <w:r>
            <w:rPr>
              <w:rFonts w:cs="Times New Roman"/>
              <w:szCs w:val="24"/>
            </w:rPr>
            <w:instrText xml:space="preserve">CITATION Alt17 \l 2057 </w:instrText>
          </w:r>
          <w:r>
            <w:rPr>
              <w:rFonts w:cs="Times New Roman"/>
              <w:szCs w:val="24"/>
            </w:rPr>
            <w:fldChar w:fldCharType="separate"/>
          </w:r>
          <w:r>
            <w:rPr>
              <w:rFonts w:cs="Times New Roman"/>
              <w:noProof/>
              <w:szCs w:val="24"/>
            </w:rPr>
            <w:t xml:space="preserve"> </w:t>
          </w:r>
          <w:r w:rsidRPr="001B1EB2">
            <w:rPr>
              <w:rFonts w:cs="Times New Roman"/>
              <w:noProof/>
              <w:szCs w:val="24"/>
            </w:rPr>
            <w:t>(Altamony, 2017)</w:t>
          </w:r>
          <w:r>
            <w:rPr>
              <w:rFonts w:cs="Times New Roman"/>
              <w:szCs w:val="24"/>
            </w:rPr>
            <w:fldChar w:fldCharType="end"/>
          </w:r>
        </w:sdtContent>
      </w:sdt>
      <w:r w:rsidRPr="00752EB2">
        <w:rPr>
          <w:rFonts w:cs="Times New Roman"/>
          <w:szCs w:val="24"/>
        </w:rPr>
        <w:t xml:space="preserve">. However, there are certain loopholes in </w:t>
      </w:r>
      <w:r w:rsidRPr="00752EB2">
        <w:rPr>
          <w:rFonts w:cs="Times New Roman"/>
          <w:b/>
          <w:bCs/>
          <w:i/>
          <w:iCs/>
          <w:szCs w:val="24"/>
        </w:rPr>
        <w:t xml:space="preserve">Hawthorne experiments, </w:t>
      </w:r>
      <w:r w:rsidRPr="00752EB2">
        <w:rPr>
          <w:rFonts w:cs="Times New Roman"/>
          <w:szCs w:val="24"/>
        </w:rPr>
        <w:t xml:space="preserve">such as it does not adequately relevant to the environmental aspects and adopts a unique pattern of working style for all the employees. Ignorance of social factors of the staff and diversification gets hindered in such a manner, hampering the productivity at large.  </w:t>
      </w:r>
    </w:p>
    <w:p w14:paraId="36984BF8" w14:textId="77777777" w:rsidR="000C064F" w:rsidRPr="00752EB2" w:rsidRDefault="000C064F" w:rsidP="000C064F">
      <w:pPr>
        <w:rPr>
          <w:rFonts w:cs="Times New Roman"/>
          <w:szCs w:val="24"/>
        </w:rPr>
      </w:pPr>
      <w:r w:rsidRPr="00752EB2">
        <w:rPr>
          <w:rFonts w:cs="Times New Roman"/>
          <w:szCs w:val="24"/>
        </w:rPr>
        <w:t xml:space="preserve">According to </w:t>
      </w:r>
      <w:r w:rsidRPr="00752EB2">
        <w:rPr>
          <w:rFonts w:cs="Times New Roman"/>
          <w:b/>
          <w:bCs/>
          <w:i/>
          <w:iCs/>
          <w:szCs w:val="24"/>
        </w:rPr>
        <w:t>McGregor theory X</w:t>
      </w:r>
      <w:r w:rsidRPr="00752EB2">
        <w:rPr>
          <w:rFonts w:cs="Times New Roman"/>
          <w:szCs w:val="24"/>
        </w:rPr>
        <w:t xml:space="preserve">, managers should perform by assuming that the employees would tend to procrastinate for which they need to be properly scrutinised. It requires a hierarchical structure of management that would help in executing a significant level of authoritative control on the staff. On the other hand, as stated by </w:t>
      </w:r>
      <w:proofErr w:type="spellStart"/>
      <w:r w:rsidRPr="00752EB2">
        <w:rPr>
          <w:rFonts w:cs="Times New Roman"/>
          <w:szCs w:val="24"/>
          <w:shd w:val="clear" w:color="auto" w:fill="FFFFFF"/>
        </w:rPr>
        <w:t>Altamonyand</w:t>
      </w:r>
      <w:proofErr w:type="spellEnd"/>
      <w:r w:rsidRPr="00752EB2">
        <w:rPr>
          <w:rFonts w:cs="Times New Roman"/>
          <w:szCs w:val="24"/>
          <w:shd w:val="clear" w:color="auto" w:fill="FFFFFF"/>
        </w:rPr>
        <w:t xml:space="preserve"> </w:t>
      </w:r>
      <w:proofErr w:type="spellStart"/>
      <w:r w:rsidRPr="00752EB2">
        <w:rPr>
          <w:rFonts w:cs="Times New Roman"/>
          <w:szCs w:val="24"/>
          <w:shd w:val="clear" w:color="auto" w:fill="FFFFFF"/>
        </w:rPr>
        <w:t>Gharaibeh</w:t>
      </w:r>
      <w:proofErr w:type="spellEnd"/>
      <w:r>
        <w:rPr>
          <w:rFonts w:cs="Times New Roman"/>
          <w:szCs w:val="24"/>
          <w:shd w:val="clear" w:color="auto" w:fill="FFFFFF"/>
        </w:rPr>
        <w:t xml:space="preserve"> </w:t>
      </w:r>
      <w:r w:rsidRPr="00752EB2">
        <w:rPr>
          <w:rFonts w:cs="Times New Roman"/>
          <w:szCs w:val="24"/>
          <w:shd w:val="clear" w:color="auto" w:fill="FFFFFF"/>
        </w:rPr>
        <w:t>(2017)</w:t>
      </w:r>
      <w:r w:rsidRPr="00752EB2">
        <w:rPr>
          <w:rFonts w:cs="Times New Roman"/>
          <w:szCs w:val="24"/>
        </w:rPr>
        <w:t xml:space="preserve">, </w:t>
      </w:r>
      <w:r w:rsidRPr="00752EB2">
        <w:rPr>
          <w:rFonts w:cs="Times New Roman"/>
          <w:b/>
          <w:bCs/>
          <w:i/>
          <w:iCs/>
          <w:szCs w:val="24"/>
        </w:rPr>
        <w:t>Mc</w:t>
      </w:r>
      <w:r>
        <w:rPr>
          <w:rFonts w:cs="Times New Roman"/>
          <w:b/>
          <w:bCs/>
          <w:i/>
          <w:iCs/>
          <w:szCs w:val="24"/>
        </w:rPr>
        <w:t>G</w:t>
      </w:r>
      <w:r w:rsidRPr="00752EB2">
        <w:rPr>
          <w:rFonts w:cs="Times New Roman"/>
          <w:b/>
          <w:bCs/>
          <w:i/>
          <w:iCs/>
          <w:szCs w:val="24"/>
        </w:rPr>
        <w:t>regor theory Y</w:t>
      </w:r>
      <w:r w:rsidRPr="00752EB2">
        <w:rPr>
          <w:rFonts w:cs="Times New Roman"/>
          <w:szCs w:val="24"/>
        </w:rPr>
        <w:t xml:space="preserve"> has a different perspective that the staff should not be controlled by they should be motivated in such a manner that the work seems enjoyable. The employees should perform actions with the best of their capabilities for fulfilling the needs of the company, Argos.</w:t>
      </w:r>
    </w:p>
    <w:p w14:paraId="0BA7452F" w14:textId="77777777" w:rsidR="000C064F" w:rsidRPr="00A53AE8" w:rsidRDefault="000C064F" w:rsidP="000C064F">
      <w:pPr>
        <w:pStyle w:val="Heading1"/>
        <w:rPr>
          <w:b/>
          <w:color w:val="4472C4" w:themeColor="accent1"/>
          <w:sz w:val="60"/>
          <w:szCs w:val="6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7" w:name="_Toc48586647"/>
      <w:bookmarkStart w:id="8" w:name="_Toc49373208"/>
      <w:r w:rsidRPr="00A53AE8">
        <w:rPr>
          <w:color w:val="4472C4" w:themeColor="accent1"/>
          <w:sz w:val="60"/>
          <w:szCs w:val="6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Leadership and management </w:t>
      </w:r>
      <w:r w:rsidRPr="00B74497">
        <w:rPr>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behaviour</w:t>
      </w:r>
      <w:bookmarkEnd w:id="7"/>
      <w:bookmarkEnd w:id="8"/>
      <w:r w:rsidRPr="00A53AE8">
        <w:rPr>
          <w:color w:val="4472C4" w:themeColor="accent1"/>
          <w:sz w:val="60"/>
          <w:szCs w:val="6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B15D89E" w14:textId="77777777" w:rsidR="000C064F" w:rsidRPr="00752EB2" w:rsidRDefault="000C064F" w:rsidP="000C064F">
      <w:pPr>
        <w:rPr>
          <w:rFonts w:cs="Times New Roman"/>
          <w:szCs w:val="24"/>
        </w:rPr>
      </w:pPr>
      <w:r w:rsidRPr="00752EB2">
        <w:rPr>
          <w:rFonts w:cs="Times New Roman"/>
          <w:szCs w:val="24"/>
        </w:rPr>
        <w:t>On an approximation, Argos has the employee strength of 30,000 (</w:t>
      </w:r>
      <w:r w:rsidRPr="00752EB2">
        <w:rPr>
          <w:rFonts w:cs="Times New Roman"/>
          <w:szCs w:val="24"/>
          <w:shd w:val="clear" w:color="auto" w:fill="FFFFFF"/>
        </w:rPr>
        <w:t xml:space="preserve">Macrotrends, </w:t>
      </w:r>
      <w:proofErr w:type="gramStart"/>
      <w:r w:rsidRPr="00752EB2">
        <w:rPr>
          <w:rFonts w:cs="Times New Roman"/>
          <w:szCs w:val="24"/>
          <w:shd w:val="clear" w:color="auto" w:fill="FFFFFF"/>
        </w:rPr>
        <w:t>2020 </w:t>
      </w:r>
      <w:r w:rsidRPr="00752EB2">
        <w:rPr>
          <w:rFonts w:cs="Times New Roman"/>
          <w:szCs w:val="24"/>
        </w:rPr>
        <w:t>)</w:t>
      </w:r>
      <w:proofErr w:type="gramEnd"/>
      <w:r w:rsidRPr="00752EB2">
        <w:rPr>
          <w:rFonts w:cs="Times New Roman"/>
          <w:szCs w:val="24"/>
        </w:rPr>
        <w:t xml:space="preserve">. Through its efficient leadership and management tactics organisation is ranked 4th among its 10 top competitors. Leadership is a technique utilising which an individual tries to influence a group of personals of a workforce to achieve a common objective or a goal. In contrast, management is the technique of administration undertaken by an organisation to set the strategy of the farm and to co-ordinate the functions of different segments of the workforce. An integrating approach of Argos ltd has brought success to the business. In the organisational structure of Argos, Limited effects of leadership are noticed, which includes assigned leadership and emergent leadership. </w:t>
      </w:r>
      <w:r w:rsidRPr="00752EB2">
        <w:rPr>
          <w:rFonts w:cs="Times New Roman"/>
          <w:b/>
          <w:bCs/>
          <w:i/>
          <w:iCs/>
          <w:szCs w:val="24"/>
        </w:rPr>
        <w:t>Assigned leadership</w:t>
      </w:r>
      <w:r w:rsidRPr="00752EB2">
        <w:rPr>
          <w:rFonts w:cs="Times New Roman"/>
          <w:szCs w:val="24"/>
        </w:rPr>
        <w:t xml:space="preserve"> relates to the power imposed by Simon Roberts who is the CEO of the organisation whereas departmental heads display the characteristics of </w:t>
      </w:r>
      <w:r w:rsidRPr="00752EB2">
        <w:rPr>
          <w:rFonts w:cs="Times New Roman"/>
          <w:b/>
          <w:bCs/>
          <w:i/>
          <w:iCs/>
          <w:szCs w:val="24"/>
        </w:rPr>
        <w:t>emergent leadership</w:t>
      </w:r>
      <w:r w:rsidRPr="00752EB2">
        <w:rPr>
          <w:rFonts w:cs="Times New Roman"/>
          <w:szCs w:val="24"/>
        </w:rPr>
        <w:t xml:space="preserve"> due to the ways the group members of the team of the specific department respond to them.</w:t>
      </w:r>
    </w:p>
    <w:p w14:paraId="0023F640" w14:textId="77777777" w:rsidR="000C064F" w:rsidRPr="00C24869" w:rsidRDefault="000C064F" w:rsidP="000C064F">
      <w:pPr>
        <w:pStyle w:val="ListParagraph"/>
        <w:numPr>
          <w:ilvl w:val="0"/>
          <w:numId w:val="10"/>
        </w:numPr>
        <w:spacing w:after="160" w:line="259" w:lineRule="auto"/>
        <w:jc w:val="left"/>
        <w:rPr>
          <w:rFonts w:cs="Times New Roman"/>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4869">
        <w:rPr>
          <w:rFonts w:cs="Times New Roman"/>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Leadership</w:t>
      </w:r>
    </w:p>
    <w:p w14:paraId="7EAAA859" w14:textId="77777777" w:rsidR="000C064F" w:rsidRPr="00752EB2" w:rsidRDefault="000C064F" w:rsidP="000C064F">
      <w:pPr>
        <w:rPr>
          <w:rFonts w:cs="Times New Roman"/>
          <w:szCs w:val="24"/>
        </w:rPr>
      </w:pPr>
      <w:r w:rsidRPr="00752EB2">
        <w:rPr>
          <w:rFonts w:cs="Times New Roman"/>
          <w:szCs w:val="24"/>
        </w:rPr>
        <w:t>Based on the scenario and working conditions in which the organisation is functioning, three distinct types of leadership styles are identified in the organisational structure of Argos Limited (</w:t>
      </w:r>
      <w:r w:rsidRPr="00752EB2">
        <w:rPr>
          <w:rFonts w:cs="Times New Roman"/>
          <w:szCs w:val="24"/>
          <w:shd w:val="clear" w:color="auto" w:fill="FFFFFF"/>
        </w:rPr>
        <w:t xml:space="preserve">Al </w:t>
      </w:r>
      <w:proofErr w:type="spellStart"/>
      <w:r w:rsidRPr="00752EB2">
        <w:rPr>
          <w:rFonts w:cs="Times New Roman"/>
          <w:szCs w:val="24"/>
          <w:shd w:val="clear" w:color="auto" w:fill="FFFFFF"/>
        </w:rPr>
        <w:t>Khajeh</w:t>
      </w:r>
      <w:proofErr w:type="spellEnd"/>
      <w:r w:rsidRPr="00752EB2">
        <w:rPr>
          <w:rFonts w:cs="Times New Roman"/>
          <w:szCs w:val="24"/>
          <w:shd w:val="clear" w:color="auto" w:fill="FFFFFF"/>
        </w:rPr>
        <w:t>, 2018</w:t>
      </w:r>
      <w:r w:rsidRPr="00752EB2">
        <w:rPr>
          <w:rFonts w:cs="Times New Roman"/>
          <w:szCs w:val="24"/>
        </w:rPr>
        <w:t xml:space="preserve">). </w:t>
      </w:r>
      <w:r w:rsidRPr="00752EB2">
        <w:rPr>
          <w:rFonts w:cs="Times New Roman"/>
          <w:b/>
          <w:bCs/>
          <w:i/>
          <w:iCs/>
          <w:szCs w:val="24"/>
        </w:rPr>
        <w:t>Autocratic leadership</w:t>
      </w:r>
      <w:r w:rsidRPr="00752EB2">
        <w:rPr>
          <w:rFonts w:cs="Times New Roman"/>
          <w:szCs w:val="24"/>
        </w:rPr>
        <w:t xml:space="preserve"> is identified in the way the CEO, Simon Roberts, functions. In his leadership role, he puts in the effort to build and advisory channel so that you can successfully increase the advisory assets of the organisation in his tenure. The focus on advisory strengthening policies displays the autocratic feature of the so and how he imposes a decision on his subordinate. This has enabled the organisation in quick decision-making processes and absolute control over the workforce </w:t>
      </w:r>
      <w:proofErr w:type="gramStart"/>
      <w:r w:rsidRPr="00752EB2">
        <w:rPr>
          <w:rFonts w:cs="Times New Roman"/>
          <w:szCs w:val="24"/>
        </w:rPr>
        <w:t>and also</w:t>
      </w:r>
      <w:proofErr w:type="gramEnd"/>
      <w:r w:rsidRPr="00752EB2">
        <w:rPr>
          <w:rFonts w:cs="Times New Roman"/>
          <w:szCs w:val="24"/>
        </w:rPr>
        <w:t xml:space="preserve"> expecting loyalty obedience and complete adherence from the working units. </w:t>
      </w:r>
      <w:r w:rsidRPr="00752EB2">
        <w:rPr>
          <w:rFonts w:cs="Times New Roman"/>
          <w:b/>
          <w:bCs/>
          <w:i/>
          <w:iCs/>
          <w:szCs w:val="24"/>
        </w:rPr>
        <w:t>Democratic style of leadership</w:t>
      </w:r>
      <w:r w:rsidRPr="00752EB2">
        <w:rPr>
          <w:rFonts w:cs="Times New Roman"/>
          <w:szCs w:val="24"/>
        </w:rPr>
        <w:t xml:space="preserve"> is also noticed in the organisation because Argos encourages creativity and reward </w:t>
      </w:r>
      <w:r>
        <w:rPr>
          <w:rFonts w:cs="Times New Roman"/>
          <w:szCs w:val="24"/>
        </w:rPr>
        <w:t>t</w:t>
      </w:r>
      <w:r w:rsidRPr="00752EB2">
        <w:rPr>
          <w:rFonts w:cs="Times New Roman"/>
          <w:szCs w:val="24"/>
        </w:rPr>
        <w:t xml:space="preserve">heir employees for efficient performance. Though the superiors have the final say but the members of the group are also encouraged to put forward their ideas. This system has brought higher productivity in this organisation; as a result, there was successful to Grab a considerable amount in the market share. Every unit of the organisation has a substantial </w:t>
      </w:r>
      <w:r w:rsidRPr="00752EB2">
        <w:rPr>
          <w:rFonts w:cs="Times New Roman"/>
          <w:szCs w:val="24"/>
        </w:rPr>
        <w:lastRenderedPageBreak/>
        <w:t xml:space="preserve">contribution towards the functioning to achieve the common goal; as a result, everybody holds better morale. This participative form of leadership has allowed this organisation to incorporate members other than the higher authority in the decision-making processes where everybody is given a collective opportunity to exchange their ideas freely. </w:t>
      </w:r>
      <w:r w:rsidRPr="00752EB2">
        <w:rPr>
          <w:rFonts w:cs="Times New Roman"/>
          <w:b/>
          <w:bCs/>
          <w:i/>
          <w:iCs/>
          <w:szCs w:val="24"/>
        </w:rPr>
        <w:t>Laissez-faire leadership</w:t>
      </w:r>
      <w:r w:rsidRPr="00752EB2">
        <w:rPr>
          <w:rFonts w:cs="Times New Roman"/>
          <w:szCs w:val="24"/>
        </w:rPr>
        <w:t xml:space="preserve"> style is incorporated in this organisational structure to a lesser extent (</w:t>
      </w:r>
      <w:proofErr w:type="spellStart"/>
      <w:r w:rsidRPr="00752EB2">
        <w:rPr>
          <w:rFonts w:cs="Times New Roman"/>
          <w:szCs w:val="24"/>
          <w:shd w:val="clear" w:color="auto" w:fill="FFFFFF"/>
        </w:rPr>
        <w:t>Trépanier</w:t>
      </w:r>
      <w:proofErr w:type="spellEnd"/>
      <w:r w:rsidRPr="00752EB2">
        <w:rPr>
          <w:rFonts w:cs="Times New Roman"/>
          <w:szCs w:val="24"/>
          <w:shd w:val="clear" w:color="auto" w:fill="FFFFFF"/>
        </w:rPr>
        <w:t xml:space="preserve">, </w:t>
      </w:r>
      <w:proofErr w:type="spellStart"/>
      <w:r w:rsidRPr="00752EB2">
        <w:rPr>
          <w:rFonts w:cs="Times New Roman"/>
          <w:szCs w:val="24"/>
          <w:shd w:val="clear" w:color="auto" w:fill="FFFFFF"/>
        </w:rPr>
        <w:t>Boudrias</w:t>
      </w:r>
      <w:proofErr w:type="spellEnd"/>
      <w:r w:rsidRPr="00752EB2">
        <w:rPr>
          <w:rFonts w:cs="Times New Roman"/>
          <w:szCs w:val="24"/>
          <w:shd w:val="clear" w:color="auto" w:fill="FFFFFF"/>
        </w:rPr>
        <w:t xml:space="preserve"> and Peterson, 2019</w:t>
      </w:r>
      <w:r w:rsidRPr="00752EB2">
        <w:rPr>
          <w:rFonts w:cs="Times New Roman"/>
          <w:szCs w:val="24"/>
        </w:rPr>
        <w:t>). The higher authority of Argos ltd delegates job roles to their subordinates, and in some instances, they allow the group members to make decisions. As this style of leadership skills, low productivity organisation hold itself from using the style of leadership often.</w:t>
      </w:r>
    </w:p>
    <w:p w14:paraId="740959E3" w14:textId="77777777" w:rsidR="000C064F" w:rsidRPr="00752EB2" w:rsidRDefault="000C064F" w:rsidP="000C064F">
      <w:pPr>
        <w:rPr>
          <w:rFonts w:cs="Times New Roman"/>
          <w:szCs w:val="24"/>
        </w:rPr>
      </w:pPr>
      <w:r w:rsidRPr="00752EB2">
        <w:rPr>
          <w:rFonts w:cs="Times New Roman"/>
          <w:szCs w:val="24"/>
        </w:rPr>
        <w:t xml:space="preserve">The structure of the leadership style undertaken by the leaders of Argos ltd can be explained in detail if it is studied through applying the theory </w:t>
      </w:r>
      <w:r w:rsidRPr="00752EB2">
        <w:rPr>
          <w:rFonts w:cs="Times New Roman"/>
          <w:b/>
          <w:bCs/>
          <w:i/>
          <w:iCs/>
          <w:szCs w:val="24"/>
        </w:rPr>
        <w:t>French and Raven’s</w:t>
      </w:r>
      <w:r w:rsidRPr="00752EB2">
        <w:rPr>
          <w:rFonts w:cs="Times New Roman"/>
          <w:szCs w:val="24"/>
        </w:rPr>
        <w:t xml:space="preserve"> five bases of power as leadership is an aspect which relates directly to the concept of power. This theory has divided the power of a leader into five different categories which include the following: </w:t>
      </w:r>
    </w:p>
    <w:p w14:paraId="25CA55EC" w14:textId="77777777" w:rsidR="000C064F" w:rsidRPr="00752EB2" w:rsidRDefault="000C064F" w:rsidP="000C064F">
      <w:pPr>
        <w:rPr>
          <w:rFonts w:cs="Times New Roman"/>
          <w:szCs w:val="24"/>
        </w:rPr>
      </w:pPr>
      <w:r w:rsidRPr="00752EB2">
        <w:rPr>
          <w:rFonts w:cs="Times New Roman"/>
          <w:b/>
          <w:bCs/>
          <w:i/>
          <w:iCs/>
          <w:szCs w:val="24"/>
        </w:rPr>
        <w:t>Coercive power</w:t>
      </w:r>
      <w:r w:rsidRPr="00752EB2">
        <w:rPr>
          <w:rFonts w:cs="Times New Roman"/>
          <w:szCs w:val="24"/>
        </w:rPr>
        <w:t xml:space="preserve"> is a display of an attitude which forces staff and employees to do something against their wish (</w:t>
      </w:r>
      <w:proofErr w:type="spellStart"/>
      <w:r w:rsidRPr="00752EB2">
        <w:rPr>
          <w:rFonts w:cs="Times New Roman"/>
          <w:szCs w:val="24"/>
          <w:shd w:val="clear" w:color="auto" w:fill="FFFFFF"/>
        </w:rPr>
        <w:t>Landa</w:t>
      </w:r>
      <w:proofErr w:type="spellEnd"/>
      <w:r w:rsidRPr="00752EB2">
        <w:rPr>
          <w:rFonts w:cs="Times New Roman"/>
          <w:szCs w:val="24"/>
          <w:shd w:val="clear" w:color="auto" w:fill="FFFFFF"/>
        </w:rPr>
        <w:t xml:space="preserve"> and Tyson, 2017</w:t>
      </w:r>
      <w:r w:rsidRPr="00752EB2">
        <w:rPr>
          <w:rFonts w:cs="Times New Roman"/>
          <w:szCs w:val="24"/>
        </w:rPr>
        <w:t>). In this case, the higher authority dictates and dominates their subordinates. An instance of coercive power has been witnessed in the organisational structure of Argos in the year 2002 when several employees terminated when they refused to work on Sunday. This dominating and bullying power that was displayed by the organisation showed the extent of coercive power that was applied in the organisation structure back then.</w:t>
      </w:r>
    </w:p>
    <w:p w14:paraId="5E4F0D55" w14:textId="77777777" w:rsidR="000C064F" w:rsidRPr="00752EB2" w:rsidRDefault="000C064F" w:rsidP="000C064F">
      <w:pPr>
        <w:rPr>
          <w:rFonts w:cs="Times New Roman"/>
          <w:szCs w:val="24"/>
        </w:rPr>
      </w:pPr>
      <w:r w:rsidRPr="00752EB2">
        <w:rPr>
          <w:rFonts w:cs="Times New Roman"/>
          <w:b/>
          <w:bCs/>
          <w:i/>
          <w:iCs/>
          <w:szCs w:val="24"/>
        </w:rPr>
        <w:t>Reward power</w:t>
      </w:r>
      <w:r w:rsidRPr="00752EB2">
        <w:rPr>
          <w:rFonts w:cs="Times New Roman"/>
          <w:szCs w:val="24"/>
        </w:rPr>
        <w:t xml:space="preserve"> is very often witnessed in this organisation, as Argos believes in the policy of employee recognition and rewards (</w:t>
      </w:r>
      <w:proofErr w:type="spellStart"/>
      <w:r w:rsidRPr="00752EB2">
        <w:rPr>
          <w:rFonts w:cs="Times New Roman"/>
          <w:szCs w:val="24"/>
          <w:shd w:val="clear" w:color="auto" w:fill="FFFFFF"/>
        </w:rPr>
        <w:t>Drouvelis</w:t>
      </w:r>
      <w:proofErr w:type="spellEnd"/>
      <w:r w:rsidRPr="00752EB2">
        <w:rPr>
          <w:rFonts w:cs="Times New Roman"/>
          <w:szCs w:val="24"/>
          <w:shd w:val="clear" w:color="auto" w:fill="FFFFFF"/>
        </w:rPr>
        <w:t xml:space="preserve">, </w:t>
      </w:r>
      <w:proofErr w:type="spellStart"/>
      <w:r w:rsidRPr="00752EB2">
        <w:rPr>
          <w:rFonts w:cs="Times New Roman"/>
          <w:szCs w:val="24"/>
          <w:shd w:val="clear" w:color="auto" w:fill="FFFFFF"/>
        </w:rPr>
        <w:t>Nosenzo</w:t>
      </w:r>
      <w:proofErr w:type="spellEnd"/>
      <w:r w:rsidRPr="00752EB2">
        <w:rPr>
          <w:rFonts w:cs="Times New Roman"/>
          <w:szCs w:val="24"/>
          <w:shd w:val="clear" w:color="auto" w:fill="FFFFFF"/>
        </w:rPr>
        <w:t xml:space="preserve"> and Sefton, 2017</w:t>
      </w:r>
      <w:r w:rsidRPr="00752EB2">
        <w:rPr>
          <w:rFonts w:cs="Times New Roman"/>
          <w:szCs w:val="24"/>
        </w:rPr>
        <w:t>). This organisation offers an incentive to ensure that they can engage all their employees with one brand. Hence the ability of rewarding displays that the superior of the organisation has the power to give to the employees what they want, in exchange they claim for specific things to be done.</w:t>
      </w:r>
    </w:p>
    <w:p w14:paraId="19BF647A" w14:textId="77777777" w:rsidR="000C064F" w:rsidRPr="00752EB2" w:rsidRDefault="000C064F" w:rsidP="000C064F">
      <w:pPr>
        <w:rPr>
          <w:rFonts w:cs="Times New Roman"/>
          <w:szCs w:val="24"/>
        </w:rPr>
      </w:pPr>
      <w:r w:rsidRPr="00752EB2">
        <w:rPr>
          <w:rFonts w:cs="Times New Roman"/>
          <w:b/>
          <w:bCs/>
          <w:i/>
          <w:iCs/>
          <w:szCs w:val="24"/>
        </w:rPr>
        <w:t>Legitimate power</w:t>
      </w:r>
      <w:r w:rsidRPr="00752EB2">
        <w:rPr>
          <w:rFonts w:cs="Times New Roman"/>
          <w:szCs w:val="24"/>
        </w:rPr>
        <w:t xml:space="preserve"> provides the ability to the management to link the feelings of obliged responsibility of the to the needs of the management (</w:t>
      </w:r>
      <w:r w:rsidRPr="00752EB2">
        <w:rPr>
          <w:rFonts w:cs="Times New Roman"/>
          <w:szCs w:val="24"/>
          <w:shd w:val="clear" w:color="auto" w:fill="FFFFFF"/>
        </w:rPr>
        <w:t>Jones, 2018</w:t>
      </w:r>
      <w:r w:rsidRPr="00752EB2">
        <w:rPr>
          <w:rFonts w:cs="Times New Roman"/>
          <w:szCs w:val="24"/>
        </w:rPr>
        <w:t xml:space="preserve">). Punishing and rewarding an employee can be witnessed as the legitimate power of a leader. Majority of the managers of Argos Limited execute a specified degree of punishment and reward depending on the role that they perform or the position that they hold in the organisational structure. It has been seen that the </w:t>
      </w:r>
      <w:r w:rsidRPr="00752EB2">
        <w:rPr>
          <w:rFonts w:cs="Times New Roman"/>
          <w:szCs w:val="24"/>
        </w:rPr>
        <w:lastRenderedPageBreak/>
        <w:t>employees here obey the leader with the power which is solely based on the title. As one moves higher up in the organisational hierarchy, it is seen the power possessed by the position on each stage increases.</w:t>
      </w:r>
    </w:p>
    <w:p w14:paraId="5E7E53B1" w14:textId="77777777" w:rsidR="000C064F" w:rsidRPr="00752EB2" w:rsidRDefault="000C064F" w:rsidP="000C064F">
      <w:pPr>
        <w:rPr>
          <w:rFonts w:cs="Times New Roman"/>
          <w:szCs w:val="24"/>
        </w:rPr>
      </w:pPr>
      <w:r w:rsidRPr="00752EB2">
        <w:rPr>
          <w:rFonts w:cs="Times New Roman"/>
          <w:b/>
          <w:bCs/>
          <w:i/>
          <w:iCs/>
          <w:szCs w:val="24"/>
        </w:rPr>
        <w:t>Referent power</w:t>
      </w:r>
      <w:r w:rsidRPr="00752EB2">
        <w:rPr>
          <w:rFonts w:cs="Times New Roman"/>
          <w:szCs w:val="24"/>
        </w:rPr>
        <w:t xml:space="preserve"> is based on the management ability of a leader utilising which they can administer to their employees a sense of personal approval and acceptance (</w:t>
      </w:r>
      <w:proofErr w:type="spellStart"/>
      <w:r w:rsidRPr="00752EB2">
        <w:rPr>
          <w:rFonts w:cs="Times New Roman"/>
          <w:szCs w:val="24"/>
          <w:shd w:val="clear" w:color="auto" w:fill="FFFFFF"/>
        </w:rPr>
        <w:t>Norbom</w:t>
      </w:r>
      <w:proofErr w:type="spellEnd"/>
      <w:r w:rsidRPr="00752EB2">
        <w:rPr>
          <w:rFonts w:cs="Times New Roman"/>
          <w:szCs w:val="24"/>
          <w:shd w:val="clear" w:color="auto" w:fill="FFFFFF"/>
        </w:rPr>
        <w:t xml:space="preserve"> and Lopez, 2016</w:t>
      </w:r>
      <w:r w:rsidRPr="00752EB2">
        <w:rPr>
          <w:rFonts w:cs="Times New Roman"/>
          <w:szCs w:val="24"/>
        </w:rPr>
        <w:t>). Several members of the higher authority of Argos Limited conduct themselves in such a way that the employees see them as a role model. They treat their employees with charm and admiration; as a result, the employee develops the feeling of liking for their superior.</w:t>
      </w:r>
    </w:p>
    <w:p w14:paraId="2F5D900F" w14:textId="77777777" w:rsidR="000C064F" w:rsidRPr="00752EB2" w:rsidRDefault="000C064F" w:rsidP="000C064F">
      <w:pPr>
        <w:rPr>
          <w:rFonts w:cs="Times New Roman"/>
          <w:szCs w:val="24"/>
        </w:rPr>
      </w:pPr>
      <w:r w:rsidRPr="00752EB2">
        <w:rPr>
          <w:rFonts w:cs="Times New Roman"/>
          <w:b/>
          <w:bCs/>
          <w:i/>
          <w:iCs/>
          <w:szCs w:val="24"/>
        </w:rPr>
        <w:t>Expert power</w:t>
      </w:r>
      <w:r w:rsidRPr="00752EB2">
        <w:rPr>
          <w:rFonts w:cs="Times New Roman"/>
          <w:szCs w:val="24"/>
        </w:rPr>
        <w:t xml:space="preserve"> is based on the knowledge information and expertise of a leader (</w:t>
      </w:r>
      <w:proofErr w:type="spellStart"/>
      <w:r w:rsidRPr="00752EB2">
        <w:rPr>
          <w:rFonts w:cs="Times New Roman"/>
          <w:szCs w:val="24"/>
          <w:shd w:val="clear" w:color="auto" w:fill="FFFFFF"/>
        </w:rPr>
        <w:t>Norbom</w:t>
      </w:r>
      <w:proofErr w:type="spellEnd"/>
      <w:r w:rsidRPr="00752EB2">
        <w:rPr>
          <w:rFonts w:cs="Times New Roman"/>
          <w:szCs w:val="24"/>
          <w:shd w:val="clear" w:color="auto" w:fill="FFFFFF"/>
        </w:rPr>
        <w:t xml:space="preserve"> and Lopez, 2016</w:t>
      </w:r>
      <w:r w:rsidRPr="00752EB2">
        <w:rPr>
          <w:rFonts w:cs="Times New Roman"/>
          <w:szCs w:val="24"/>
        </w:rPr>
        <w:t>). The leaders of Argos limited are highly intelligent, and they have trust in their skills and power to fulfil their roles and responsibilities towards the organisation. Their ability and power have enabled them to combine and integrate the functioning of their employees in the right way. These leaders have the expertise to persuade their employees which in turn will enhance trust and respect for them. Not only in Argos limited but organisation throughout the globe witnesses the impact of expert power in no small extent.</w:t>
      </w:r>
    </w:p>
    <w:p w14:paraId="336C525C" w14:textId="77777777" w:rsidR="000C064F" w:rsidRPr="00C24869" w:rsidRDefault="000C064F" w:rsidP="000C064F">
      <w:pPr>
        <w:pStyle w:val="ListParagraph"/>
        <w:numPr>
          <w:ilvl w:val="0"/>
          <w:numId w:val="10"/>
        </w:numPr>
        <w:spacing w:after="160" w:line="259" w:lineRule="auto"/>
        <w:jc w:val="left"/>
        <w:rPr>
          <w:rFonts w:cs="Times New Roman"/>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4869">
        <w:rPr>
          <w:rFonts w:cs="Times New Roman"/>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w:t>
      </w:r>
    </w:p>
    <w:p w14:paraId="5DA07520" w14:textId="77777777" w:rsidR="000C064F" w:rsidRPr="00752EB2" w:rsidRDefault="000C064F" w:rsidP="000C064F">
      <w:pPr>
        <w:rPr>
          <w:rFonts w:cs="Times New Roman"/>
          <w:szCs w:val="24"/>
        </w:rPr>
      </w:pPr>
      <w:r w:rsidRPr="00752EB2">
        <w:rPr>
          <w:rFonts w:cs="Times New Roman"/>
          <w:szCs w:val="24"/>
        </w:rPr>
        <w:t>In Argos Limited, the concept of management is displayed undertaken to achieve the common goal of the organisation. The aspect of management Argos Limited can be well defined if it is analysed and evaluated on the following theories of management:</w:t>
      </w:r>
    </w:p>
    <w:p w14:paraId="6FBA476E" w14:textId="77777777" w:rsidR="000C064F" w:rsidRPr="005B025A" w:rsidRDefault="000C064F" w:rsidP="000C064F">
      <w:pPr>
        <w:pStyle w:val="ListParagraph"/>
        <w:numPr>
          <w:ilvl w:val="0"/>
          <w:numId w:val="11"/>
        </w:numPr>
        <w:spacing w:after="160" w:line="259" w:lineRule="auto"/>
        <w:jc w:val="left"/>
        <w:rPr>
          <w:rFonts w:cs="Times New Roman"/>
          <w:szCs w:val="24"/>
        </w:rPr>
      </w:pPr>
      <w:r w:rsidRPr="005B025A">
        <w:rPr>
          <w:rFonts w:cs="Times New Roman"/>
          <w:szCs w:val="24"/>
        </w:rPr>
        <w:t>Management by objective</w:t>
      </w:r>
    </w:p>
    <w:p w14:paraId="58533BFF" w14:textId="77777777" w:rsidR="000C064F" w:rsidRPr="00752EB2" w:rsidRDefault="000C064F" w:rsidP="000C064F">
      <w:pPr>
        <w:rPr>
          <w:rFonts w:cs="Times New Roman"/>
          <w:szCs w:val="24"/>
        </w:rPr>
      </w:pPr>
      <w:r w:rsidRPr="00752EB2">
        <w:rPr>
          <w:rFonts w:cs="Times New Roman"/>
          <w:szCs w:val="24"/>
        </w:rPr>
        <w:t xml:space="preserve">The organisation well follows the principles of management by objective as it tries to improve the performance by clearly defining the objectives which are agreed by the management </w:t>
      </w:r>
      <w:proofErr w:type="gramStart"/>
      <w:r w:rsidRPr="00752EB2">
        <w:rPr>
          <w:rFonts w:cs="Times New Roman"/>
          <w:szCs w:val="24"/>
        </w:rPr>
        <w:t>and also</w:t>
      </w:r>
      <w:proofErr w:type="gramEnd"/>
      <w:r w:rsidRPr="00752EB2">
        <w:rPr>
          <w:rFonts w:cs="Times New Roman"/>
          <w:szCs w:val="24"/>
        </w:rPr>
        <w:t xml:space="preserve"> the employees. The employees are involved in the setting of action plans and goals because it encourages them to be aligned with the objective of the organisation. Through participation, the employee gains a commitment to the organisation. Being a multi-channel retailer Argos Limited is moulding their attitude by involving employees in the process of digitalisation to bring revolution in the field of retail (</w:t>
      </w:r>
      <w:proofErr w:type="spellStart"/>
      <w:r w:rsidRPr="00752EB2">
        <w:rPr>
          <w:rFonts w:cs="Times New Roman"/>
          <w:szCs w:val="24"/>
          <w:shd w:val="clear" w:color="auto" w:fill="FFFFFF"/>
        </w:rPr>
        <w:t>Argos.careers</w:t>
      </w:r>
      <w:proofErr w:type="spellEnd"/>
      <w:r w:rsidRPr="00752EB2">
        <w:rPr>
          <w:rFonts w:cs="Times New Roman"/>
          <w:szCs w:val="24"/>
          <w:shd w:val="clear" w:color="auto" w:fill="FFFFFF"/>
        </w:rPr>
        <w:t>, 2020</w:t>
      </w:r>
      <w:r w:rsidRPr="00752EB2">
        <w:rPr>
          <w:rFonts w:cs="Times New Roman"/>
          <w:szCs w:val="24"/>
        </w:rPr>
        <w:t>).</w:t>
      </w:r>
    </w:p>
    <w:p w14:paraId="0C319B5A" w14:textId="77777777" w:rsidR="000C064F" w:rsidRPr="005B025A" w:rsidRDefault="000C064F" w:rsidP="000C064F">
      <w:pPr>
        <w:pStyle w:val="ListParagraph"/>
        <w:numPr>
          <w:ilvl w:val="0"/>
          <w:numId w:val="12"/>
        </w:numPr>
        <w:spacing w:after="160" w:line="259" w:lineRule="auto"/>
        <w:jc w:val="left"/>
        <w:rPr>
          <w:rFonts w:cs="Times New Roman"/>
          <w:szCs w:val="24"/>
          <w:lang w:val="en-US"/>
        </w:rPr>
      </w:pPr>
      <w:r w:rsidRPr="005B025A">
        <w:rPr>
          <w:rFonts w:cs="Times New Roman"/>
          <w:szCs w:val="24"/>
          <w:lang w:val="en-US"/>
        </w:rPr>
        <w:t>Classical management theories</w:t>
      </w:r>
    </w:p>
    <w:p w14:paraId="66218CE2" w14:textId="77777777" w:rsidR="000C064F" w:rsidRPr="00752EB2" w:rsidRDefault="000C064F" w:rsidP="000C064F">
      <w:pPr>
        <w:rPr>
          <w:rFonts w:cs="Times New Roman"/>
          <w:szCs w:val="24"/>
        </w:rPr>
      </w:pPr>
      <w:r w:rsidRPr="00752EB2">
        <w:rPr>
          <w:rFonts w:cs="Times New Roman"/>
          <w:szCs w:val="24"/>
        </w:rPr>
        <w:lastRenderedPageBreak/>
        <w:t>In the field of modernisation, the organisation still sticks to specific classical management theories which are based on their belief of their employees regarding having economic as well as physical needs. Following the concept of this theory and Ar</w:t>
      </w:r>
      <w:r>
        <w:rPr>
          <w:rFonts w:cs="Times New Roman"/>
          <w:szCs w:val="24"/>
        </w:rPr>
        <w:t>g</w:t>
      </w:r>
      <w:r w:rsidRPr="00752EB2">
        <w:rPr>
          <w:rFonts w:cs="Times New Roman"/>
          <w:szCs w:val="24"/>
        </w:rPr>
        <w:t>os Limited has set a clear structure of management which include the operations and the functions of every designated role. It is also brought efficiency in dividing the labour to make the work easier and accomplish the task by enhancing productivity. Argos Limited provide clarity in role defining aspects to the employee and task, which leaves less scope for guesswork (</w:t>
      </w:r>
      <w:proofErr w:type="spellStart"/>
      <w:r w:rsidRPr="00752EB2">
        <w:rPr>
          <w:rFonts w:cs="Times New Roman"/>
          <w:szCs w:val="24"/>
          <w:shd w:val="clear" w:color="auto" w:fill="FFFFFF"/>
        </w:rPr>
        <w:t>Argos.careers</w:t>
      </w:r>
      <w:proofErr w:type="spellEnd"/>
      <w:r w:rsidRPr="00752EB2">
        <w:rPr>
          <w:rFonts w:cs="Times New Roman"/>
          <w:szCs w:val="24"/>
          <w:shd w:val="clear" w:color="auto" w:fill="FFFFFF"/>
        </w:rPr>
        <w:t>, 2020</w:t>
      </w:r>
      <w:r w:rsidRPr="00752EB2">
        <w:rPr>
          <w:rFonts w:cs="Times New Roman"/>
          <w:szCs w:val="24"/>
        </w:rPr>
        <w:t>).</w:t>
      </w:r>
    </w:p>
    <w:p w14:paraId="302694FE" w14:textId="77777777" w:rsidR="000C064F" w:rsidRPr="005B025A" w:rsidRDefault="000C064F" w:rsidP="000C064F">
      <w:pPr>
        <w:pStyle w:val="ListParagraph"/>
        <w:numPr>
          <w:ilvl w:val="0"/>
          <w:numId w:val="13"/>
        </w:numPr>
        <w:spacing w:after="160" w:line="259" w:lineRule="auto"/>
        <w:jc w:val="left"/>
        <w:rPr>
          <w:rFonts w:cs="Times New Roman"/>
          <w:szCs w:val="24"/>
        </w:rPr>
      </w:pPr>
      <w:r w:rsidRPr="005B025A">
        <w:rPr>
          <w:rFonts w:cs="Times New Roman"/>
          <w:szCs w:val="24"/>
        </w:rPr>
        <w:t xml:space="preserve">Behavioural theory </w:t>
      </w:r>
    </w:p>
    <w:p w14:paraId="532E9469" w14:textId="77777777" w:rsidR="000C064F" w:rsidRPr="00752EB2" w:rsidRDefault="000C064F" w:rsidP="000C064F">
      <w:pPr>
        <w:rPr>
          <w:rFonts w:cs="Times New Roman"/>
          <w:szCs w:val="24"/>
        </w:rPr>
      </w:pPr>
      <w:r w:rsidRPr="00752EB2">
        <w:rPr>
          <w:rFonts w:cs="Times New Roman"/>
          <w:szCs w:val="24"/>
        </w:rPr>
        <w:t>The behavioural theory of management is a scientific approach that emphasises on the importance to attempt in understanding the different factors which affect human behaviour of the organisation, and that is related to all the working units within the structure. This theory states that an employee has several needs which include psychological, safety, self-acquisition, Esteem, love and belonging. The governing body of Argos Limited undertake actions for fulfilling the needs of their employees (</w:t>
      </w:r>
      <w:r w:rsidRPr="00752EB2">
        <w:rPr>
          <w:rFonts w:cs="Times New Roman"/>
          <w:szCs w:val="24"/>
          <w:shd w:val="clear" w:color="auto" w:fill="FFFFFF"/>
        </w:rPr>
        <w:t>The Official Board, 2020</w:t>
      </w:r>
      <w:r w:rsidRPr="00752EB2">
        <w:rPr>
          <w:rFonts w:cs="Times New Roman"/>
          <w:szCs w:val="24"/>
        </w:rPr>
        <w:t>). We make sure that the remuneration and incentive that every employee disease enable them to attend stabilised life and the working environment which is provided to them at safe. Policies are also undertaken by the organisation to provide emotional stability to the employees of the organisation so that they can walk with Esteem and satisfy their individual needs.</w:t>
      </w:r>
    </w:p>
    <w:p w14:paraId="3D006C91" w14:textId="77777777" w:rsidR="000C064F" w:rsidRPr="005B025A" w:rsidRDefault="000C064F" w:rsidP="000C064F">
      <w:pPr>
        <w:pStyle w:val="ListParagraph"/>
        <w:numPr>
          <w:ilvl w:val="0"/>
          <w:numId w:val="14"/>
        </w:numPr>
        <w:spacing w:after="160" w:line="259" w:lineRule="auto"/>
        <w:jc w:val="left"/>
        <w:rPr>
          <w:rFonts w:cs="Times New Roman"/>
          <w:szCs w:val="24"/>
        </w:rPr>
      </w:pPr>
      <w:r w:rsidRPr="005B025A">
        <w:rPr>
          <w:rFonts w:cs="Times New Roman"/>
          <w:szCs w:val="24"/>
        </w:rPr>
        <w:t>Contingency theory</w:t>
      </w:r>
    </w:p>
    <w:p w14:paraId="5451CA25" w14:textId="77777777" w:rsidR="000C064F" w:rsidRPr="00752EB2" w:rsidRDefault="000C064F" w:rsidP="000C064F">
      <w:pPr>
        <w:rPr>
          <w:rFonts w:cs="Times New Roman"/>
          <w:szCs w:val="24"/>
        </w:rPr>
      </w:pPr>
      <w:r w:rsidRPr="00752EB2">
        <w:rPr>
          <w:rFonts w:cs="Times New Roman"/>
          <w:szCs w:val="24"/>
        </w:rPr>
        <w:t>Every organisation faces situations of uncertainty, contingency approach of management helps the organisation to control the situation and to overcome critical issues (</w:t>
      </w:r>
      <w:r w:rsidRPr="00752EB2">
        <w:rPr>
          <w:rFonts w:cs="Times New Roman"/>
          <w:szCs w:val="24"/>
          <w:shd w:val="clear" w:color="auto" w:fill="FFFFFF"/>
        </w:rPr>
        <w:t>Kurian, 2020</w:t>
      </w:r>
      <w:r w:rsidRPr="00752EB2">
        <w:rPr>
          <w:rFonts w:cs="Times New Roman"/>
          <w:szCs w:val="24"/>
        </w:rPr>
        <w:t>). Argos Limited works with too many internal and external constraints throughout their course of action. It has faced several internal and external issues that turned out to be controversial for their organisation yet efficiently managing those to overcome the conditions and move forward. In the year 2009, it was criticised for charging higher prices for their goods organisation quickly applied their management techniques to overcome the situation and supply goods to the customer at reasonable rates. This is how this organisation cope up with contingencies and enhance their role.</w:t>
      </w:r>
    </w:p>
    <w:p w14:paraId="60C4D49E" w14:textId="77777777" w:rsidR="000C064F" w:rsidRPr="00A53AE8" w:rsidRDefault="000C064F" w:rsidP="000C064F">
      <w:pPr>
        <w:pStyle w:val="Heading1"/>
        <w:rPr>
          <w:b/>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9" w:name="_Toc48586648"/>
      <w:bookmarkStart w:id="10" w:name="_Toc49373209"/>
      <w:r w:rsidRPr="00A53AE8">
        <w:rPr>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Group and team behaviour</w:t>
      </w:r>
      <w:bookmarkEnd w:id="9"/>
      <w:bookmarkEnd w:id="10"/>
    </w:p>
    <w:p w14:paraId="7A1D8FCE" w14:textId="77777777" w:rsidR="000C064F" w:rsidRPr="005B025A" w:rsidRDefault="000C064F" w:rsidP="000C064F">
      <w:pPr>
        <w:pStyle w:val="ListParagraph"/>
        <w:numPr>
          <w:ilvl w:val="0"/>
          <w:numId w:val="15"/>
        </w:numPr>
        <w:spacing w:after="160" w:line="259" w:lineRule="auto"/>
        <w:jc w:val="left"/>
        <w:rPr>
          <w:rFonts w:cs="Times New Roman"/>
          <w:szCs w:val="24"/>
        </w:rPr>
      </w:pPr>
      <w:bookmarkStart w:id="11" w:name="_Toc48586649"/>
      <w:r w:rsidRPr="005B025A">
        <w:rPr>
          <w:rFonts w:cs="Times New Roman"/>
          <w:szCs w:val="24"/>
        </w:rPr>
        <w:t>Concepts of group and team behaviour</w:t>
      </w:r>
      <w:bookmarkEnd w:id="11"/>
    </w:p>
    <w:p w14:paraId="5B22CCF1" w14:textId="77777777" w:rsidR="000C064F" w:rsidRPr="00752EB2" w:rsidRDefault="000C064F" w:rsidP="000C064F">
      <w:pPr>
        <w:rPr>
          <w:rFonts w:cs="Times New Roman"/>
          <w:szCs w:val="24"/>
        </w:rPr>
      </w:pPr>
      <w:r w:rsidRPr="00752EB2">
        <w:rPr>
          <w:rFonts w:cs="Times New Roman"/>
          <w:szCs w:val="24"/>
        </w:rPr>
        <w:t>A group is defined as a collection of employees and who maintains close coordination through their efforts (</w:t>
      </w:r>
      <w:proofErr w:type="spellStart"/>
      <w:r w:rsidRPr="00752EB2">
        <w:rPr>
          <w:rFonts w:cs="Times New Roman"/>
          <w:szCs w:val="24"/>
          <w:shd w:val="clear" w:color="auto" w:fill="FFFFFF"/>
        </w:rPr>
        <w:t>Gençer</w:t>
      </w:r>
      <w:proofErr w:type="spellEnd"/>
      <w:r w:rsidRPr="00752EB2">
        <w:rPr>
          <w:rFonts w:cs="Times New Roman"/>
          <w:szCs w:val="24"/>
          <w:shd w:val="clear" w:color="auto" w:fill="FFFFFF"/>
        </w:rPr>
        <w:t>, 2019)</w:t>
      </w:r>
      <w:r w:rsidRPr="00752EB2">
        <w:rPr>
          <w:rFonts w:cs="Times New Roman"/>
          <w:szCs w:val="24"/>
        </w:rPr>
        <w:t>. The behaviour that the members of a group adopt is termed as group behaviour. On the other hand, a team is defined as a group of individuals who shares a particular purpose of the team, along with some definite goals (</w:t>
      </w:r>
      <w:proofErr w:type="spellStart"/>
      <w:r w:rsidRPr="00752EB2">
        <w:rPr>
          <w:rFonts w:cs="Times New Roman"/>
          <w:szCs w:val="24"/>
          <w:shd w:val="clear" w:color="auto" w:fill="FFFFFF"/>
        </w:rPr>
        <w:t>Gençer</w:t>
      </w:r>
      <w:proofErr w:type="spellEnd"/>
      <w:r w:rsidRPr="00752EB2">
        <w:rPr>
          <w:rFonts w:cs="Times New Roman"/>
          <w:szCs w:val="24"/>
          <w:shd w:val="clear" w:color="auto" w:fill="FFFFFF"/>
        </w:rPr>
        <w:t>, 2019)</w:t>
      </w:r>
      <w:r w:rsidRPr="00752EB2">
        <w:rPr>
          <w:rFonts w:cs="Times New Roman"/>
          <w:szCs w:val="24"/>
        </w:rPr>
        <w:t xml:space="preserve">. In a team, all the members show their commitment towards the achievement of the goals. All the members in a team behave in a particular manner as they have a common aim and that behaviour reflects on their commitment. </w:t>
      </w:r>
    </w:p>
    <w:p w14:paraId="611D242C" w14:textId="77777777" w:rsidR="000C064F" w:rsidRPr="00A53AE8" w:rsidRDefault="000C064F" w:rsidP="000C064F">
      <w:pPr>
        <w:pStyle w:val="Heading2"/>
        <w:rPr>
          <w:rStyle w:val="IntenseReference"/>
          <w:bCs w:val="0"/>
          <w:smallCaps w:val="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2" w:name="_Toc48586650"/>
      <w:bookmarkStart w:id="13" w:name="_Toc49373210"/>
      <w:r w:rsidRPr="00A53AE8">
        <w:rPr>
          <w:rStyle w:val="IntenseReference"/>
          <w:bCs w:val="0"/>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 of group and team behaviour on organisation</w:t>
      </w:r>
      <w:bookmarkEnd w:id="12"/>
      <w:bookmarkEnd w:id="13"/>
    </w:p>
    <w:p w14:paraId="36019808" w14:textId="77777777" w:rsidR="000C064F" w:rsidRPr="00752EB2" w:rsidRDefault="000C064F" w:rsidP="000C064F">
      <w:pPr>
        <w:rPr>
          <w:rFonts w:cs="Times New Roman"/>
          <w:szCs w:val="24"/>
        </w:rPr>
      </w:pPr>
      <w:r w:rsidRPr="00752EB2">
        <w:rPr>
          <w:rFonts w:cs="Times New Roman"/>
          <w:szCs w:val="24"/>
        </w:rPr>
        <w:t>In an organisation there is a high need for forming a capable team (</w:t>
      </w:r>
      <w:r w:rsidRPr="00752EB2">
        <w:rPr>
          <w:rFonts w:cs="Times New Roman"/>
          <w:szCs w:val="24"/>
          <w:shd w:val="clear" w:color="auto" w:fill="FFFFFF"/>
        </w:rPr>
        <w:t xml:space="preserve">Dumitru and </w:t>
      </w:r>
      <w:proofErr w:type="spellStart"/>
      <w:r w:rsidRPr="00752EB2">
        <w:rPr>
          <w:rFonts w:cs="Times New Roman"/>
          <w:szCs w:val="24"/>
          <w:shd w:val="clear" w:color="auto" w:fill="FFFFFF"/>
        </w:rPr>
        <w:t>Schoop</w:t>
      </w:r>
      <w:proofErr w:type="spellEnd"/>
      <w:r w:rsidRPr="00752EB2">
        <w:rPr>
          <w:rFonts w:cs="Times New Roman"/>
          <w:szCs w:val="24"/>
          <w:shd w:val="clear" w:color="auto" w:fill="FFFFFF"/>
        </w:rPr>
        <w:t>, 2016)</w:t>
      </w:r>
      <w:r w:rsidRPr="00752EB2">
        <w:rPr>
          <w:rFonts w:cs="Times New Roman"/>
          <w:szCs w:val="24"/>
        </w:rPr>
        <w:t>. The reason behind this is that the employees of an organisation work together to achieve any objective, so there is a high need for forming an effective team (</w:t>
      </w:r>
      <w:r w:rsidRPr="00752EB2">
        <w:rPr>
          <w:rFonts w:cs="Times New Roman"/>
          <w:szCs w:val="24"/>
          <w:shd w:val="clear" w:color="auto" w:fill="FFFFFF"/>
        </w:rPr>
        <w:t xml:space="preserve">Dumitru and </w:t>
      </w:r>
      <w:proofErr w:type="spellStart"/>
      <w:r w:rsidRPr="00752EB2">
        <w:rPr>
          <w:rFonts w:cs="Times New Roman"/>
          <w:szCs w:val="24"/>
          <w:shd w:val="clear" w:color="auto" w:fill="FFFFFF"/>
        </w:rPr>
        <w:t>Schoop</w:t>
      </w:r>
      <w:proofErr w:type="spellEnd"/>
      <w:r w:rsidRPr="00752EB2">
        <w:rPr>
          <w:rFonts w:cs="Times New Roman"/>
          <w:szCs w:val="24"/>
          <w:shd w:val="clear" w:color="auto" w:fill="FFFFFF"/>
        </w:rPr>
        <w:t>, 2016)</w:t>
      </w:r>
      <w:r w:rsidRPr="00752EB2">
        <w:rPr>
          <w:rFonts w:cs="Times New Roman"/>
          <w:szCs w:val="24"/>
        </w:rPr>
        <w:t>. The management of Argos gives a profound focus on the maintenance of effective behaviour of the group members. This accounts for the benefit of the organisation because the creation of a successful team makes all the employees of the company individually and mutually accountable for the achievement of the goals of the organisation. Therefore, this contributes to the success of the organisation</w:t>
      </w:r>
    </w:p>
    <w:p w14:paraId="763241E5" w14:textId="77777777" w:rsidR="000C064F" w:rsidRPr="00237BE6" w:rsidRDefault="000C064F" w:rsidP="000C064F">
      <w:pPr>
        <w:rPr>
          <w:rStyle w:val="IntenseReference"/>
        </w:rPr>
      </w:pPr>
      <w:bookmarkStart w:id="14" w:name="_Toc48586651"/>
      <w:r w:rsidRPr="00237BE6">
        <w:rPr>
          <w:rStyle w:val="IntenseReference"/>
        </w:rPr>
        <w:t>Application of theories of group and team behaviour</w:t>
      </w:r>
      <w:bookmarkEnd w:id="14"/>
    </w:p>
    <w:p w14:paraId="0116E9FA" w14:textId="77777777" w:rsidR="000C064F" w:rsidRPr="00237BE6" w:rsidRDefault="000C064F" w:rsidP="000C064F">
      <w:pPr>
        <w:rPr>
          <w:rStyle w:val="SubtleEmphasis"/>
        </w:rPr>
      </w:pPr>
      <w:r w:rsidRPr="00237BE6">
        <w:rPr>
          <w:rStyle w:val="SubtleEmphasis"/>
        </w:rPr>
        <w:t>McGregor theory of X and Y</w:t>
      </w:r>
    </w:p>
    <w:p w14:paraId="671AD1FE" w14:textId="77777777" w:rsidR="000C064F" w:rsidRPr="00752EB2" w:rsidRDefault="000C064F" w:rsidP="000C064F">
      <w:pPr>
        <w:rPr>
          <w:rFonts w:cs="Times New Roman"/>
          <w:szCs w:val="24"/>
        </w:rPr>
      </w:pPr>
      <w:r w:rsidRPr="00752EB2">
        <w:rPr>
          <w:rFonts w:cs="Times New Roman"/>
          <w:szCs w:val="24"/>
        </w:rPr>
        <w:t>This theory was proposed by Douglas McGregor in 1950 (</w:t>
      </w:r>
      <w:proofErr w:type="spellStart"/>
      <w:r w:rsidRPr="00752EB2">
        <w:rPr>
          <w:rFonts w:cs="Times New Roman"/>
          <w:szCs w:val="24"/>
          <w:shd w:val="clear" w:color="auto" w:fill="FFFFFF"/>
        </w:rPr>
        <w:t>Bojadziev</w:t>
      </w:r>
      <w:proofErr w:type="spellEnd"/>
      <w:r w:rsidRPr="00752EB2">
        <w:rPr>
          <w:rFonts w:cs="Times New Roman"/>
          <w:szCs w:val="24"/>
          <w:shd w:val="clear" w:color="auto" w:fill="FFFFFF"/>
        </w:rPr>
        <w:t xml:space="preserve"> </w:t>
      </w:r>
      <w:r w:rsidRPr="00752EB2">
        <w:rPr>
          <w:rFonts w:cs="Times New Roman"/>
          <w:i/>
          <w:szCs w:val="24"/>
          <w:shd w:val="clear" w:color="auto" w:fill="FFFFFF"/>
        </w:rPr>
        <w:t>et al</w:t>
      </w:r>
      <w:r w:rsidRPr="00752EB2">
        <w:rPr>
          <w:rFonts w:cs="Times New Roman"/>
          <w:szCs w:val="24"/>
          <w:shd w:val="clear" w:color="auto" w:fill="FFFFFF"/>
        </w:rPr>
        <w:t>., 2016)</w:t>
      </w:r>
      <w:r w:rsidRPr="00752EB2">
        <w:rPr>
          <w:rFonts w:cs="Times New Roman"/>
          <w:szCs w:val="24"/>
        </w:rPr>
        <w:t>. In the case of theory X, the management of an organisation thinks that their employees are lazy and will always find ways to avoid work (</w:t>
      </w:r>
      <w:proofErr w:type="spellStart"/>
      <w:r w:rsidRPr="00752EB2">
        <w:rPr>
          <w:rFonts w:cs="Times New Roman"/>
          <w:szCs w:val="24"/>
        </w:rPr>
        <w:t>Prottas</w:t>
      </w:r>
      <w:proofErr w:type="spellEnd"/>
      <w:r w:rsidRPr="00752EB2">
        <w:rPr>
          <w:rFonts w:cs="Times New Roman"/>
          <w:szCs w:val="24"/>
        </w:rPr>
        <w:t xml:space="preserve">. and </w:t>
      </w:r>
      <w:proofErr w:type="spellStart"/>
      <w:r w:rsidRPr="00752EB2">
        <w:rPr>
          <w:rFonts w:cs="Times New Roman"/>
          <w:szCs w:val="24"/>
        </w:rPr>
        <w:t>Nummelin</w:t>
      </w:r>
      <w:proofErr w:type="spellEnd"/>
      <w:r w:rsidRPr="00752EB2">
        <w:rPr>
          <w:rFonts w:cs="Times New Roman"/>
          <w:szCs w:val="24"/>
        </w:rPr>
        <w:t>, 2018). In this case, the management of an organisation needs to take appropriate measures to deal with the employees. On the contrary in the case of theory Y, the employees are self-motivated, and they find satisfaction in their job, and they enjoy their work (</w:t>
      </w:r>
      <w:proofErr w:type="spellStart"/>
      <w:r w:rsidRPr="00752EB2">
        <w:rPr>
          <w:rFonts w:cs="Times New Roman"/>
          <w:szCs w:val="24"/>
        </w:rPr>
        <w:t>Prottas</w:t>
      </w:r>
      <w:proofErr w:type="spellEnd"/>
      <w:r w:rsidRPr="00752EB2">
        <w:rPr>
          <w:rFonts w:cs="Times New Roman"/>
          <w:szCs w:val="24"/>
        </w:rPr>
        <w:t xml:space="preserve">. and </w:t>
      </w:r>
      <w:proofErr w:type="spellStart"/>
      <w:r w:rsidRPr="00752EB2">
        <w:rPr>
          <w:rFonts w:cs="Times New Roman"/>
          <w:szCs w:val="24"/>
        </w:rPr>
        <w:t>Nummelin</w:t>
      </w:r>
      <w:proofErr w:type="spellEnd"/>
      <w:r w:rsidRPr="00752EB2">
        <w:rPr>
          <w:rFonts w:cs="Times New Roman"/>
          <w:szCs w:val="24"/>
        </w:rPr>
        <w:t xml:space="preserve">, 2018). In the case of Argos, the management of the organisation opts for theory Y. The employees of the organisation are self-motivated, and they can effectively control themselves (Argos Ltd, 2020). They can complete their work while taking </w:t>
      </w:r>
      <w:r w:rsidRPr="00752EB2">
        <w:rPr>
          <w:rFonts w:cs="Times New Roman"/>
          <w:szCs w:val="24"/>
        </w:rPr>
        <w:lastRenderedPageBreak/>
        <w:t xml:space="preserve">responsibilities on their own. The self-motivation of the employees results in the group behaviour of the organisation as because they behave positively while working </w:t>
      </w:r>
      <w:proofErr w:type="gramStart"/>
      <w:r w:rsidRPr="00752EB2">
        <w:rPr>
          <w:rFonts w:cs="Times New Roman"/>
          <w:szCs w:val="24"/>
        </w:rPr>
        <w:t>and also</w:t>
      </w:r>
      <w:proofErr w:type="gramEnd"/>
      <w:r w:rsidRPr="00752EB2">
        <w:rPr>
          <w:rFonts w:cs="Times New Roman"/>
          <w:szCs w:val="24"/>
        </w:rPr>
        <w:t xml:space="preserve"> that reflects on the productivity of the organisation. The management of Argos gives a certain extent of liberty to the employees to make some decisions on their own (Argos Ltd, 2020). The managers always try to reduce any barriers within the workplace so that the quality of the teamwork can be improved due to the active participation of the team members.</w:t>
      </w:r>
    </w:p>
    <w:p w14:paraId="0AF6E3A1" w14:textId="77777777" w:rsidR="000C064F" w:rsidRPr="00752EB2" w:rsidRDefault="000C064F" w:rsidP="000C064F">
      <w:pPr>
        <w:rPr>
          <w:rFonts w:cs="Times New Roman"/>
          <w:szCs w:val="24"/>
        </w:rPr>
      </w:pPr>
      <w:r w:rsidRPr="00752EB2">
        <w:rPr>
          <w:rFonts w:cs="Times New Roman"/>
          <w:szCs w:val="24"/>
        </w:rPr>
        <w:t xml:space="preserve">According to </w:t>
      </w:r>
      <w:r w:rsidRPr="00752EB2">
        <w:rPr>
          <w:rFonts w:cs="Times New Roman"/>
          <w:b/>
          <w:bCs/>
          <w:i/>
          <w:iCs/>
          <w:szCs w:val="24"/>
        </w:rPr>
        <w:t xml:space="preserve">French and Raven’s Five power bases, </w:t>
      </w:r>
      <w:r w:rsidRPr="00752EB2">
        <w:rPr>
          <w:rFonts w:cs="Times New Roman"/>
          <w:szCs w:val="24"/>
        </w:rPr>
        <w:t>the leadership roles to develop co-ordination amongst groups and teams can be divided into five fundamental parts, namely referent power, expert power, rewards power, legitimate power, and coercive power (</w:t>
      </w:r>
      <w:proofErr w:type="spellStart"/>
      <w:r w:rsidRPr="00752EB2">
        <w:rPr>
          <w:rFonts w:cs="Times New Roman"/>
          <w:szCs w:val="24"/>
          <w:shd w:val="clear" w:color="auto" w:fill="FFFFFF"/>
        </w:rPr>
        <w:t>Plotnikof</w:t>
      </w:r>
      <w:proofErr w:type="spellEnd"/>
      <w:r w:rsidRPr="00752EB2">
        <w:rPr>
          <w:rFonts w:cs="Times New Roman"/>
          <w:szCs w:val="24"/>
          <w:shd w:val="clear" w:color="auto" w:fill="FFFFFF"/>
        </w:rPr>
        <w:t>, 2016</w:t>
      </w:r>
      <w:r w:rsidRPr="00752EB2">
        <w:rPr>
          <w:rFonts w:cs="Times New Roman"/>
          <w:szCs w:val="24"/>
        </w:rPr>
        <w:t xml:space="preserve">). For instance, in the organisation of Argos, </w:t>
      </w:r>
      <w:r w:rsidRPr="00752EB2">
        <w:rPr>
          <w:rFonts w:cs="Times New Roman"/>
          <w:i/>
          <w:iCs/>
          <w:szCs w:val="24"/>
        </w:rPr>
        <w:t xml:space="preserve">referent power </w:t>
      </w:r>
      <w:r w:rsidRPr="00752EB2">
        <w:rPr>
          <w:rFonts w:cs="Times New Roman"/>
          <w:szCs w:val="24"/>
        </w:rPr>
        <w:t xml:space="preserve">can be said to be implemented when the group or the team gets influenced by the attractiveness and worthiness of the leader. Here, the leader exercises the powers without coercing or dictating any rules or regulations and keeps optimum flexibility so that the staff can feel energetic to work for the beneficial goals and objectives of the company. </w:t>
      </w:r>
      <w:r w:rsidRPr="00752EB2">
        <w:rPr>
          <w:rFonts w:cs="Times New Roman"/>
          <w:b/>
          <w:bCs/>
          <w:i/>
          <w:iCs/>
          <w:szCs w:val="24"/>
        </w:rPr>
        <w:t xml:space="preserve">Expert power </w:t>
      </w:r>
      <w:r w:rsidRPr="00752EB2">
        <w:rPr>
          <w:rFonts w:cs="Times New Roman"/>
          <w:szCs w:val="24"/>
        </w:rPr>
        <w:t xml:space="preserve">when exercised by the managers of the company, the staff members of a particular group becomes motivated by the skills and knowledge level of the manager and therefore imbibes all the referential inputs from the leader and accordingly imbibes them in their performance styles. </w:t>
      </w:r>
    </w:p>
    <w:p w14:paraId="3C875B13" w14:textId="77777777" w:rsidR="000C064F" w:rsidRPr="00752EB2" w:rsidRDefault="000C064F" w:rsidP="000C064F">
      <w:pPr>
        <w:rPr>
          <w:rFonts w:cs="Times New Roman"/>
          <w:szCs w:val="24"/>
        </w:rPr>
      </w:pPr>
      <w:r w:rsidRPr="00752EB2">
        <w:rPr>
          <w:rFonts w:cs="Times New Roman"/>
          <w:szCs w:val="24"/>
        </w:rPr>
        <w:t xml:space="preserve">On the other hand, as stated </w:t>
      </w:r>
      <w:proofErr w:type="spellStart"/>
      <w:r w:rsidRPr="00752EB2">
        <w:rPr>
          <w:rFonts w:cs="Times New Roman"/>
          <w:szCs w:val="24"/>
        </w:rPr>
        <w:t>by</w:t>
      </w:r>
      <w:r w:rsidRPr="00752EB2">
        <w:rPr>
          <w:rFonts w:cs="Times New Roman"/>
          <w:szCs w:val="24"/>
          <w:shd w:val="clear" w:color="auto" w:fill="FFFFFF"/>
        </w:rPr>
        <w:t>Burrell</w:t>
      </w:r>
      <w:proofErr w:type="spellEnd"/>
      <w:r w:rsidRPr="00752EB2">
        <w:rPr>
          <w:rFonts w:cs="Times New Roman"/>
          <w:szCs w:val="24"/>
          <w:shd w:val="clear" w:color="auto" w:fill="FFFFFF"/>
        </w:rPr>
        <w:t xml:space="preserve"> (2019)</w:t>
      </w:r>
      <w:r w:rsidRPr="00752EB2">
        <w:rPr>
          <w:rFonts w:cs="Times New Roman"/>
          <w:szCs w:val="24"/>
        </w:rPr>
        <w:t xml:space="preserve">, when the leader exercises powers like legitimate powers, then the staff feels obliged to obey the demands of the leader. Therefore, their creativity level gets significantly reduced as they are told to work concerning the demands ordered by the higher positions of managers or leaders. Typically, Argos employs the rewarding power of the leader so that the staff working under the same would be rewarded optimally concerning the performance level they portray. It makes the employees enthusiastic as they tend to become inclined towards the appraisals and promotions which are delivered by the company. The resources generated are useful for the entire team, who thereby works with utmost cooperation with each other, and thus their morale gets significantly heightened. It is unlike the stage of </w:t>
      </w:r>
      <w:r w:rsidRPr="00752EB2">
        <w:rPr>
          <w:rFonts w:cs="Times New Roman"/>
          <w:b/>
          <w:bCs/>
          <w:i/>
          <w:iCs/>
          <w:szCs w:val="24"/>
        </w:rPr>
        <w:t xml:space="preserve">coercive power </w:t>
      </w:r>
      <w:r w:rsidRPr="00752EB2">
        <w:rPr>
          <w:rFonts w:cs="Times New Roman"/>
          <w:szCs w:val="24"/>
        </w:rPr>
        <w:t>where the opinions of the staff are suppressed or punishing styles are applied by the leaders to make the employees abide by their formulated policies and functional strategies (</w:t>
      </w:r>
      <w:proofErr w:type="spellStart"/>
      <w:r w:rsidRPr="00752EB2">
        <w:rPr>
          <w:rFonts w:cs="Times New Roman"/>
          <w:szCs w:val="24"/>
          <w:shd w:val="clear" w:color="auto" w:fill="FFFFFF"/>
        </w:rPr>
        <w:t>McGregor</w:t>
      </w:r>
      <w:r w:rsidRPr="00752EB2">
        <w:rPr>
          <w:rFonts w:cs="Times New Roman"/>
          <w:i/>
          <w:iCs/>
          <w:szCs w:val="24"/>
          <w:shd w:val="clear" w:color="auto" w:fill="FFFFFF"/>
        </w:rPr>
        <w:t>et</w:t>
      </w:r>
      <w:proofErr w:type="spellEnd"/>
      <w:r w:rsidRPr="00752EB2">
        <w:rPr>
          <w:rFonts w:cs="Times New Roman"/>
          <w:i/>
          <w:iCs/>
          <w:szCs w:val="24"/>
          <w:shd w:val="clear" w:color="auto" w:fill="FFFFFF"/>
        </w:rPr>
        <w:t xml:space="preserve"> al., </w:t>
      </w:r>
      <w:r w:rsidRPr="00752EB2">
        <w:rPr>
          <w:rFonts w:cs="Times New Roman"/>
          <w:szCs w:val="24"/>
          <w:shd w:val="clear" w:color="auto" w:fill="FFFFFF"/>
        </w:rPr>
        <w:t>2018</w:t>
      </w:r>
      <w:r w:rsidRPr="00752EB2">
        <w:rPr>
          <w:rFonts w:cs="Times New Roman"/>
          <w:szCs w:val="24"/>
        </w:rPr>
        <w:t xml:space="preserve">). In this case, the behaviour of the entire team is found to be highly repelling as they lose </w:t>
      </w:r>
      <w:r w:rsidRPr="00752EB2">
        <w:rPr>
          <w:rFonts w:cs="Times New Roman"/>
          <w:szCs w:val="24"/>
        </w:rPr>
        <w:lastRenderedPageBreak/>
        <w:t xml:space="preserve">their commitment towards the allocated work, and hence employee turnover rates also get increased. </w:t>
      </w:r>
    </w:p>
    <w:p w14:paraId="2FBDBB99" w14:textId="77777777" w:rsidR="000C064F" w:rsidRPr="00752EB2" w:rsidRDefault="000C064F" w:rsidP="000C064F">
      <w:pPr>
        <w:rPr>
          <w:rFonts w:cs="Times New Roman"/>
          <w:szCs w:val="24"/>
        </w:rPr>
      </w:pPr>
      <w:r w:rsidRPr="00752EB2">
        <w:rPr>
          <w:rFonts w:cs="Times New Roman"/>
          <w:szCs w:val="24"/>
        </w:rPr>
        <w:t xml:space="preserve">There are various </w:t>
      </w:r>
      <w:r w:rsidRPr="00752EB2">
        <w:rPr>
          <w:rFonts w:cs="Times New Roman"/>
          <w:b/>
          <w:bCs/>
          <w:i/>
          <w:iCs/>
          <w:szCs w:val="24"/>
        </w:rPr>
        <w:t>sources of power</w:t>
      </w:r>
      <w:r w:rsidRPr="00752EB2">
        <w:rPr>
          <w:rFonts w:cs="Times New Roman"/>
          <w:szCs w:val="24"/>
        </w:rPr>
        <w:t xml:space="preserve"> as per the findings of Pfeffer, which are mainly in the form of collecting resources, distributing them to tackle situations in times of crisis. The decision, in this case, to be made by the managers of Argos should be irreplaceable so that the team can take part in the decision-making process that would further leverage the unity level within the employees and henceforth the strategies being made are finalised through a consensus.  It enables the leaders of the organisation to delegate tasks appropriately, and the overall empowerment of the group functioning towards a </w:t>
      </w:r>
      <w:proofErr w:type="gramStart"/>
      <w:r w:rsidRPr="00752EB2">
        <w:rPr>
          <w:rFonts w:cs="Times New Roman"/>
          <w:szCs w:val="24"/>
        </w:rPr>
        <w:t>particular goal</w:t>
      </w:r>
      <w:proofErr w:type="gramEnd"/>
      <w:r w:rsidRPr="00752EB2">
        <w:rPr>
          <w:rFonts w:cs="Times New Roman"/>
          <w:szCs w:val="24"/>
        </w:rPr>
        <w:t xml:space="preserve"> gets enhanced (</w:t>
      </w:r>
      <w:proofErr w:type="spellStart"/>
      <w:r w:rsidRPr="00752EB2">
        <w:rPr>
          <w:rFonts w:cs="Times New Roman"/>
          <w:szCs w:val="24"/>
          <w:shd w:val="clear" w:color="auto" w:fill="FFFFFF"/>
        </w:rPr>
        <w:t>McGregor</w:t>
      </w:r>
      <w:r w:rsidRPr="00752EB2">
        <w:rPr>
          <w:rFonts w:cs="Times New Roman"/>
          <w:i/>
          <w:iCs/>
          <w:szCs w:val="24"/>
          <w:shd w:val="clear" w:color="auto" w:fill="FFFFFF"/>
        </w:rPr>
        <w:t>et</w:t>
      </w:r>
      <w:proofErr w:type="spellEnd"/>
      <w:r w:rsidRPr="00752EB2">
        <w:rPr>
          <w:rFonts w:cs="Times New Roman"/>
          <w:i/>
          <w:iCs/>
          <w:szCs w:val="24"/>
          <w:shd w:val="clear" w:color="auto" w:fill="FFFFFF"/>
        </w:rPr>
        <w:t xml:space="preserve"> al., </w:t>
      </w:r>
      <w:r w:rsidRPr="00752EB2">
        <w:rPr>
          <w:rFonts w:cs="Times New Roman"/>
          <w:szCs w:val="24"/>
          <w:shd w:val="clear" w:color="auto" w:fill="FFFFFF"/>
        </w:rPr>
        <w:t>2018</w:t>
      </w:r>
      <w:r w:rsidRPr="00752EB2">
        <w:rPr>
          <w:rFonts w:cs="Times New Roman"/>
          <w:szCs w:val="24"/>
        </w:rPr>
        <w:t>). Here the authorisation of the activities is distributed uniformly so that the total power does not lie with the jurisdiction of the manager but is entirely collaborated by the team members. Several benefits are accrued by the employees and the overall team which consists of time management, facilitating strength to the workforce, organising training and development features, and encouraging each team member to increase the level of participation in the decision-making process.</w:t>
      </w:r>
    </w:p>
    <w:p w14:paraId="1CD2B24D" w14:textId="77777777" w:rsidR="000C064F" w:rsidRPr="00A53AE8" w:rsidRDefault="000C064F" w:rsidP="000C064F">
      <w:pPr>
        <w:pStyle w:val="Heading1"/>
        <w:rPr>
          <w:b/>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5" w:name="_Toc48586652"/>
      <w:bookmarkStart w:id="16" w:name="_Toc49373211"/>
      <w:r w:rsidRPr="00A53AE8">
        <w:rPr>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Motivation and perception</w:t>
      </w:r>
      <w:bookmarkEnd w:id="15"/>
      <w:bookmarkEnd w:id="16"/>
    </w:p>
    <w:p w14:paraId="5A0F0605" w14:textId="77777777" w:rsidR="000C064F" w:rsidRPr="00A53AE8" w:rsidRDefault="000C064F" w:rsidP="000C064F">
      <w:pPr>
        <w:pStyle w:val="Heading2"/>
        <w:rPr>
          <w:b/>
          <w:color w:val="4472C4" w:themeColor="accent1"/>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7" w:name="_Toc48586653"/>
      <w:bookmarkStart w:id="18" w:name="_Toc49373212"/>
      <w:r w:rsidRPr="00A53AE8">
        <w:rPr>
          <w:color w:val="4472C4" w:themeColor="accent1"/>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Concepts of motivation and perception</w:t>
      </w:r>
      <w:bookmarkEnd w:id="17"/>
      <w:bookmarkEnd w:id="18"/>
    </w:p>
    <w:p w14:paraId="0D66C3B0" w14:textId="77777777" w:rsidR="000C064F" w:rsidRDefault="000C064F" w:rsidP="000C064F">
      <w:pPr>
        <w:rPr>
          <w:rFonts w:cs="Times New Roman"/>
          <w:szCs w:val="24"/>
        </w:rPr>
      </w:pPr>
      <w:r w:rsidRPr="00752EB2">
        <w:rPr>
          <w:rFonts w:cs="Times New Roman"/>
          <w:szCs w:val="24"/>
        </w:rPr>
        <w:t>Motivation is the process that results in the initiation, guidance and maintenance of goal-oriented behaviours. It acts as a desire that helps an individual to perform or continue any action that will be based upon the desires of the individual (</w:t>
      </w:r>
      <w:proofErr w:type="spellStart"/>
      <w:r w:rsidRPr="00752EB2">
        <w:rPr>
          <w:rFonts w:cs="Times New Roman"/>
          <w:szCs w:val="24"/>
        </w:rPr>
        <w:t>López</w:t>
      </w:r>
      <w:r w:rsidRPr="00752EB2">
        <w:rPr>
          <w:rFonts w:cs="Times New Roman"/>
          <w:i/>
          <w:szCs w:val="24"/>
        </w:rPr>
        <w:t>et</w:t>
      </w:r>
      <w:proofErr w:type="spellEnd"/>
      <w:r w:rsidRPr="00752EB2">
        <w:rPr>
          <w:rFonts w:cs="Times New Roman"/>
          <w:i/>
          <w:szCs w:val="24"/>
        </w:rPr>
        <w:t xml:space="preserve"> al</w:t>
      </w:r>
      <w:r w:rsidRPr="00752EB2">
        <w:rPr>
          <w:rFonts w:cs="Times New Roman"/>
          <w:szCs w:val="24"/>
        </w:rPr>
        <w:t>., 2016). The significance of motivation lies in the fact that it helps an individual to achieve their objectives. Perception is defined as a set of processes that are used by an individual to understand any different stimuli that are experienced by him/her (</w:t>
      </w:r>
      <w:proofErr w:type="spellStart"/>
      <w:r w:rsidRPr="00752EB2">
        <w:rPr>
          <w:rFonts w:cs="Times New Roman"/>
          <w:szCs w:val="24"/>
        </w:rPr>
        <w:t>López</w:t>
      </w:r>
      <w:r w:rsidRPr="00752EB2">
        <w:rPr>
          <w:rFonts w:cs="Times New Roman"/>
          <w:i/>
          <w:szCs w:val="24"/>
        </w:rPr>
        <w:t>et</w:t>
      </w:r>
      <w:proofErr w:type="spellEnd"/>
      <w:r w:rsidRPr="00752EB2">
        <w:rPr>
          <w:rFonts w:cs="Times New Roman"/>
          <w:i/>
          <w:szCs w:val="24"/>
        </w:rPr>
        <w:t xml:space="preserve"> al</w:t>
      </w:r>
      <w:r w:rsidRPr="00752EB2">
        <w:rPr>
          <w:rFonts w:cs="Times New Roman"/>
          <w:szCs w:val="24"/>
        </w:rPr>
        <w:t xml:space="preserve">., 2016). Interpretation of different sensations is done that is based on the perception of an individual. In an organisation, there is an ample need of motivation for the employees as because it tends them to work harder for the organisation and it also accounts for the increased profitability of the organisation. </w:t>
      </w:r>
    </w:p>
    <w:p w14:paraId="3A6DF08F" w14:textId="77777777" w:rsidR="000C064F" w:rsidRPr="005B025A" w:rsidRDefault="000C064F" w:rsidP="000C064F">
      <w:pPr>
        <w:pStyle w:val="ListParagraph"/>
        <w:numPr>
          <w:ilvl w:val="0"/>
          <w:numId w:val="16"/>
        </w:numPr>
        <w:spacing w:after="160" w:line="259" w:lineRule="auto"/>
        <w:jc w:val="left"/>
        <w:rPr>
          <w:rFonts w:cs="Times New Roman"/>
          <w:szCs w:val="24"/>
        </w:rPr>
      </w:pPr>
      <w:bookmarkStart w:id="19" w:name="_Toc48586654"/>
      <w:r w:rsidRPr="005B025A">
        <w:rPr>
          <w:rFonts w:cs="Times New Roman"/>
          <w:szCs w:val="24"/>
        </w:rPr>
        <w:t>Types of motivation</w:t>
      </w:r>
      <w:bookmarkEnd w:id="19"/>
    </w:p>
    <w:p w14:paraId="26B26B94" w14:textId="77777777" w:rsidR="000C064F" w:rsidRPr="00752EB2" w:rsidRDefault="000C064F" w:rsidP="000C064F">
      <w:pPr>
        <w:rPr>
          <w:rFonts w:cs="Times New Roman"/>
          <w:szCs w:val="24"/>
        </w:rPr>
      </w:pPr>
      <w:r w:rsidRPr="00752EB2">
        <w:rPr>
          <w:rFonts w:cs="Times New Roman"/>
          <w:szCs w:val="24"/>
        </w:rPr>
        <w:lastRenderedPageBreak/>
        <w:t>Extrinsic and intrinsic motivations are the two types of motivation. Extrinsic motivation is a form of motivation that is driven by external rewards (</w:t>
      </w:r>
      <w:proofErr w:type="spellStart"/>
      <w:r w:rsidRPr="00752EB2">
        <w:rPr>
          <w:rFonts w:cs="Times New Roman"/>
          <w:szCs w:val="24"/>
        </w:rPr>
        <w:t>Dwenger</w:t>
      </w:r>
      <w:r w:rsidRPr="00752EB2">
        <w:rPr>
          <w:rFonts w:cs="Times New Roman"/>
          <w:i/>
          <w:szCs w:val="24"/>
        </w:rPr>
        <w:t>et</w:t>
      </w:r>
      <w:proofErr w:type="spellEnd"/>
      <w:r w:rsidRPr="00752EB2">
        <w:rPr>
          <w:rFonts w:cs="Times New Roman"/>
          <w:i/>
          <w:szCs w:val="24"/>
        </w:rPr>
        <w:t xml:space="preserve"> al</w:t>
      </w:r>
      <w:r w:rsidRPr="00752EB2">
        <w:rPr>
          <w:rFonts w:cs="Times New Roman"/>
          <w:szCs w:val="24"/>
        </w:rPr>
        <w:t xml:space="preserve">., 2016). It is often considered a form of operant conditioning. The management of Argos gives a profound focus on offering the extrinsic motivation to the employees. In order to ensure that, the management of the company pays its employees well enough by judging their capabilities (Argos Ltd, 2020). As a result of that, the employees get motivated, and they opt for working more seriously for the company. The management of the organisation also receives extrinsic motivation when they perceive that they need to compete with other leading companies in their industry. On the contrary, intrinsic motivation is defined as a type of motivation that is derived from receiving internal rewards (Putra, Cho and Liu, 2017). Intrinsic motivational factors are responsible for the satisfaction of an individual. In Argos, the management of the company gives a healthy working environment for the employees so that they can enjoy the work. Apart from that, the management also maintains a smooth and effective working procedure so that the internal growth of the employees is ensured (Argos Ltd, 2020). As a result of that, the employees work hard for the organisation as they are satisfied with their jobs. The management also gets intrinsically motivated as because they are benefited by the hard work of the employees as that result in the increased productivity of the company. </w:t>
      </w:r>
    </w:p>
    <w:p w14:paraId="25D5C723" w14:textId="77777777" w:rsidR="000C064F" w:rsidRPr="005B025A" w:rsidRDefault="000C064F" w:rsidP="000C064F">
      <w:pPr>
        <w:pStyle w:val="ListParagraph"/>
        <w:numPr>
          <w:ilvl w:val="0"/>
          <w:numId w:val="17"/>
        </w:numPr>
        <w:spacing w:after="160" w:line="259" w:lineRule="auto"/>
        <w:jc w:val="left"/>
        <w:rPr>
          <w:rFonts w:cs="Times New Roman"/>
          <w:szCs w:val="24"/>
        </w:rPr>
      </w:pPr>
      <w:bookmarkStart w:id="20" w:name="_Toc48586655"/>
      <w:r w:rsidRPr="005B025A">
        <w:rPr>
          <w:rFonts w:cs="Times New Roman"/>
          <w:szCs w:val="24"/>
        </w:rPr>
        <w:t>Application of theories of motivation</w:t>
      </w:r>
      <w:bookmarkEnd w:id="20"/>
    </w:p>
    <w:p w14:paraId="1545504D" w14:textId="77777777" w:rsidR="000C064F" w:rsidRPr="00237BE6" w:rsidRDefault="000C064F" w:rsidP="000C064F">
      <w:pPr>
        <w:rPr>
          <w:rStyle w:val="SubtleEmphasis"/>
        </w:rPr>
      </w:pPr>
      <w:r w:rsidRPr="00237BE6">
        <w:rPr>
          <w:rStyle w:val="SubtleEmphasis"/>
        </w:rPr>
        <w:t>Maslow hierarchy of needs</w:t>
      </w:r>
    </w:p>
    <w:p w14:paraId="1F26517F" w14:textId="77777777" w:rsidR="000C064F" w:rsidRPr="00752EB2" w:rsidRDefault="000C064F" w:rsidP="000C064F">
      <w:pPr>
        <w:rPr>
          <w:rFonts w:cs="Times New Roman"/>
          <w:szCs w:val="24"/>
        </w:rPr>
      </w:pPr>
      <w:r w:rsidRPr="00752EB2">
        <w:rPr>
          <w:rFonts w:cs="Times New Roman"/>
          <w:szCs w:val="24"/>
        </w:rPr>
        <w:t xml:space="preserve">It is one of the </w:t>
      </w:r>
      <w:proofErr w:type="gramStart"/>
      <w:r w:rsidRPr="00752EB2">
        <w:rPr>
          <w:rFonts w:cs="Times New Roman"/>
          <w:szCs w:val="24"/>
        </w:rPr>
        <w:t>most commonly used</w:t>
      </w:r>
      <w:proofErr w:type="gramEnd"/>
      <w:r w:rsidRPr="00752EB2">
        <w:rPr>
          <w:rFonts w:cs="Times New Roman"/>
          <w:szCs w:val="24"/>
        </w:rPr>
        <w:t xml:space="preserve"> theories of motivation. Maslow stated that every individual need motivation to achieve a specific need as that is one of the life phenomena of an individual (</w:t>
      </w:r>
      <w:proofErr w:type="spellStart"/>
      <w:r w:rsidRPr="00752EB2">
        <w:rPr>
          <w:rFonts w:cs="Times New Roman"/>
          <w:szCs w:val="24"/>
        </w:rPr>
        <w:t>Soni</w:t>
      </w:r>
      <w:proofErr w:type="spellEnd"/>
      <w:r w:rsidRPr="00752EB2">
        <w:rPr>
          <w:rFonts w:cs="Times New Roman"/>
          <w:szCs w:val="24"/>
        </w:rPr>
        <w:t xml:space="preserve">, and </w:t>
      </w:r>
      <w:proofErr w:type="spellStart"/>
      <w:r w:rsidRPr="00752EB2">
        <w:rPr>
          <w:rFonts w:cs="Times New Roman"/>
          <w:szCs w:val="24"/>
        </w:rPr>
        <w:t>Soni</w:t>
      </w:r>
      <w:proofErr w:type="spellEnd"/>
      <w:r w:rsidRPr="00752EB2">
        <w:rPr>
          <w:rFonts w:cs="Times New Roman"/>
          <w:szCs w:val="24"/>
        </w:rPr>
        <w:t>, 2016). There are five needs as per the theory of Maslow. In case of psychological needs, an employee needs to have some basic needs such as food, water and shelter (</w:t>
      </w:r>
      <w:proofErr w:type="spellStart"/>
      <w:r w:rsidRPr="00752EB2">
        <w:rPr>
          <w:rFonts w:cs="Times New Roman"/>
          <w:szCs w:val="24"/>
        </w:rPr>
        <w:t>Soni</w:t>
      </w:r>
      <w:proofErr w:type="spellEnd"/>
      <w:r w:rsidRPr="00752EB2">
        <w:rPr>
          <w:rFonts w:cs="Times New Roman"/>
          <w:szCs w:val="24"/>
        </w:rPr>
        <w:t xml:space="preserve">, and </w:t>
      </w:r>
      <w:proofErr w:type="spellStart"/>
      <w:r w:rsidRPr="00752EB2">
        <w:rPr>
          <w:rFonts w:cs="Times New Roman"/>
          <w:szCs w:val="24"/>
        </w:rPr>
        <w:t>Soni</w:t>
      </w:r>
      <w:proofErr w:type="spellEnd"/>
      <w:r w:rsidRPr="00752EB2">
        <w:rPr>
          <w:rFonts w:cs="Times New Roman"/>
          <w:szCs w:val="24"/>
        </w:rPr>
        <w:t xml:space="preserve">, 2016). The management of Argos offers excellent payment structure to the employees, and they also offer a healthy working condition. This fulfils the basic needs of an employee, and he/she gets motivated to work more. In the case of safety needs, an employee opts for safety and security (Velmurugan and Sankar, 2017). In this regard, Argos offers health security and job security to the employees. This makes the employees </w:t>
      </w:r>
      <w:proofErr w:type="gramStart"/>
      <w:r w:rsidRPr="00752EB2">
        <w:rPr>
          <w:rFonts w:cs="Times New Roman"/>
          <w:szCs w:val="24"/>
        </w:rPr>
        <w:t>and also</w:t>
      </w:r>
      <w:proofErr w:type="gramEnd"/>
      <w:r w:rsidRPr="00752EB2">
        <w:rPr>
          <w:rFonts w:cs="Times New Roman"/>
          <w:szCs w:val="24"/>
        </w:rPr>
        <w:t xml:space="preserve"> the management a feeling of security and that motivates them to work harder. In the case of social needs, an employee needs love and affection (</w:t>
      </w:r>
      <w:proofErr w:type="spellStart"/>
      <w:r w:rsidRPr="00752EB2">
        <w:rPr>
          <w:rFonts w:cs="Times New Roman"/>
          <w:szCs w:val="24"/>
        </w:rPr>
        <w:t>Soni</w:t>
      </w:r>
      <w:proofErr w:type="spellEnd"/>
      <w:r w:rsidRPr="00752EB2">
        <w:rPr>
          <w:rFonts w:cs="Times New Roman"/>
          <w:szCs w:val="24"/>
        </w:rPr>
        <w:t xml:space="preserve">, and </w:t>
      </w:r>
      <w:proofErr w:type="spellStart"/>
      <w:r w:rsidRPr="00752EB2">
        <w:rPr>
          <w:rFonts w:cs="Times New Roman"/>
          <w:szCs w:val="24"/>
        </w:rPr>
        <w:t>Soni</w:t>
      </w:r>
      <w:proofErr w:type="spellEnd"/>
      <w:r w:rsidRPr="00752EB2">
        <w:rPr>
          <w:rFonts w:cs="Times New Roman"/>
          <w:szCs w:val="24"/>
        </w:rPr>
        <w:t xml:space="preserve">, 2016). The management maintains a healthy relationship with the employees, and </w:t>
      </w:r>
      <w:r w:rsidRPr="00752EB2">
        <w:rPr>
          <w:rFonts w:cs="Times New Roman"/>
          <w:szCs w:val="24"/>
        </w:rPr>
        <w:lastRenderedPageBreak/>
        <w:t>there also exists a friendly relationship among the workers (Argos Ltd, 2020). This tends them to work together, and an excellent working group is created. However, often new employees fail to take their place in the group as they sometime receive bad treatment from the senior colleagues. In the case of esteem needs, an employee needs to have self-respect and status (Velmurugan and Sankar, 2017). The management of Argos give recognition to the employees, and they also receive appreciation. This tends the employees to show their engagement towards the organisation. In the case of self-actualisation needs, an employee needs growth and development in their career (</w:t>
      </w:r>
      <w:proofErr w:type="spellStart"/>
      <w:r w:rsidRPr="00752EB2">
        <w:rPr>
          <w:rFonts w:cs="Times New Roman"/>
          <w:szCs w:val="24"/>
        </w:rPr>
        <w:t>Soni</w:t>
      </w:r>
      <w:proofErr w:type="spellEnd"/>
      <w:r w:rsidRPr="00752EB2">
        <w:rPr>
          <w:rFonts w:cs="Times New Roman"/>
          <w:szCs w:val="24"/>
        </w:rPr>
        <w:t xml:space="preserve">, and </w:t>
      </w:r>
      <w:proofErr w:type="spellStart"/>
      <w:r w:rsidRPr="00752EB2">
        <w:rPr>
          <w:rFonts w:cs="Times New Roman"/>
          <w:szCs w:val="24"/>
        </w:rPr>
        <w:t>Soni</w:t>
      </w:r>
      <w:proofErr w:type="spellEnd"/>
      <w:r w:rsidRPr="00752EB2">
        <w:rPr>
          <w:rFonts w:cs="Times New Roman"/>
          <w:szCs w:val="24"/>
        </w:rPr>
        <w:t>, 2016). Argos always opts giving promotion to the employees. Apart from that, the management of Argos use to offer bonus on Christmas to the employees who do not take sick leaves throughout the year (Argos Ltd, 2020). However, there is gender discrimination in the organisation in case of offering promotion and this result in the decrease in the motivation of the female employees.</w:t>
      </w:r>
    </w:p>
    <w:p w14:paraId="1C113F78" w14:textId="77777777" w:rsidR="000C064F" w:rsidRPr="00237BE6" w:rsidRDefault="000C064F" w:rsidP="000C064F">
      <w:pPr>
        <w:rPr>
          <w:rStyle w:val="SubtleEmphasis"/>
        </w:rPr>
      </w:pPr>
      <w:r w:rsidRPr="00237BE6">
        <w:rPr>
          <w:rStyle w:val="SubtleEmphasis"/>
        </w:rPr>
        <w:t xml:space="preserve">Alderfer's theory of motivation </w:t>
      </w:r>
    </w:p>
    <w:p w14:paraId="5CBC9943" w14:textId="77777777" w:rsidR="000C064F" w:rsidRPr="00752EB2" w:rsidRDefault="000C064F" w:rsidP="000C064F">
      <w:pPr>
        <w:rPr>
          <w:rFonts w:cs="Times New Roman"/>
          <w:szCs w:val="24"/>
        </w:rPr>
      </w:pPr>
      <w:r w:rsidRPr="00752EB2">
        <w:rPr>
          <w:rFonts w:cs="Times New Roman"/>
          <w:szCs w:val="24"/>
        </w:rPr>
        <w:t>This theory was proposed by Clayton Paul Alderfer (</w:t>
      </w:r>
      <w:proofErr w:type="spellStart"/>
      <w:r w:rsidRPr="00752EB2">
        <w:rPr>
          <w:rFonts w:cs="Times New Roman"/>
          <w:szCs w:val="24"/>
        </w:rPr>
        <w:t>Ioan</w:t>
      </w:r>
      <w:proofErr w:type="spellEnd"/>
      <w:r w:rsidRPr="00752EB2">
        <w:rPr>
          <w:rFonts w:cs="Times New Roman"/>
          <w:szCs w:val="24"/>
        </w:rPr>
        <w:t xml:space="preserve">-Adrian and Ana-Maria, 2017). According to </w:t>
      </w:r>
      <w:proofErr w:type="spellStart"/>
      <w:r w:rsidRPr="00752EB2">
        <w:rPr>
          <w:rFonts w:cs="Times New Roman"/>
          <w:szCs w:val="24"/>
        </w:rPr>
        <w:t>Aldefer</w:t>
      </w:r>
      <w:proofErr w:type="spellEnd"/>
      <w:r w:rsidRPr="00752EB2">
        <w:rPr>
          <w:rFonts w:cs="Times New Roman"/>
          <w:szCs w:val="24"/>
        </w:rPr>
        <w:t>, there are three core groups of needs that are required by an individual. In case of existence needs, an individual needs some basic aspects that help him/her to exist in this world such as food, shelter, good health and income (</w:t>
      </w:r>
      <w:proofErr w:type="spellStart"/>
      <w:r w:rsidRPr="00752EB2">
        <w:rPr>
          <w:rFonts w:cs="Times New Roman"/>
          <w:szCs w:val="24"/>
        </w:rPr>
        <w:t>Ioan</w:t>
      </w:r>
      <w:proofErr w:type="spellEnd"/>
      <w:r w:rsidRPr="00752EB2">
        <w:rPr>
          <w:rFonts w:cs="Times New Roman"/>
          <w:szCs w:val="24"/>
        </w:rPr>
        <w:t>-Adrian and Ana-Maria, 2017). The employees of Argos are well-paid, and they also get health benefits from the organisation (Argos Ltd, 2020). This helps the employees to show their commitment towards the organisation. In the case of relatedness needs, an employee needs to maintain interpersonal relationships with other (</w:t>
      </w:r>
      <w:proofErr w:type="spellStart"/>
      <w:r w:rsidRPr="00752EB2">
        <w:rPr>
          <w:rFonts w:cs="Times New Roman"/>
          <w:szCs w:val="24"/>
        </w:rPr>
        <w:t>Ioan</w:t>
      </w:r>
      <w:proofErr w:type="spellEnd"/>
      <w:r w:rsidRPr="00752EB2">
        <w:rPr>
          <w:rFonts w:cs="Times New Roman"/>
          <w:szCs w:val="24"/>
        </w:rPr>
        <w:t>-Adrian and Ana-Maria, 2017). In this case, the management of Argos provides a healthy and excellent working environment so that employees can work together, and a healthy relationship is maintained (Argos Ltd, 2020). This benefit the company as their productivity enhances due to active participation of the employees. However, the new employees often face difficulties due to wrong behaviour from the senior. In the case of growth needs, there is a need for the personal development of an individual (</w:t>
      </w:r>
      <w:proofErr w:type="spellStart"/>
      <w:r w:rsidRPr="00752EB2">
        <w:rPr>
          <w:rFonts w:cs="Times New Roman"/>
          <w:szCs w:val="24"/>
        </w:rPr>
        <w:t>Ioan</w:t>
      </w:r>
      <w:proofErr w:type="spellEnd"/>
      <w:r w:rsidRPr="00752EB2">
        <w:rPr>
          <w:rFonts w:cs="Times New Roman"/>
          <w:szCs w:val="24"/>
        </w:rPr>
        <w:t xml:space="preserve">-Adrian and Ana-Maria, 2017). The management of Argos promotes their employees based on their performance so that they can be motivated. However, the female employees are given less promotional opportunities, and that demotivates them. </w:t>
      </w:r>
    </w:p>
    <w:p w14:paraId="4A5081CC" w14:textId="77777777" w:rsidR="000C064F" w:rsidRPr="00237BE6" w:rsidRDefault="000C064F" w:rsidP="000C064F">
      <w:pPr>
        <w:rPr>
          <w:rStyle w:val="SubtleEmphasis"/>
        </w:rPr>
      </w:pPr>
      <w:r w:rsidRPr="00237BE6">
        <w:rPr>
          <w:rStyle w:val="SubtleEmphasis"/>
        </w:rPr>
        <w:t>Vroom's expectancy theory</w:t>
      </w:r>
    </w:p>
    <w:p w14:paraId="0D903C84" w14:textId="77777777" w:rsidR="000C064F" w:rsidRPr="00752EB2" w:rsidRDefault="000C064F" w:rsidP="000C064F">
      <w:pPr>
        <w:rPr>
          <w:rFonts w:cs="Times New Roman"/>
          <w:szCs w:val="24"/>
        </w:rPr>
      </w:pPr>
      <w:r w:rsidRPr="00752EB2">
        <w:rPr>
          <w:rFonts w:cs="Times New Roman"/>
          <w:szCs w:val="24"/>
        </w:rPr>
        <w:lastRenderedPageBreak/>
        <w:t>According to this theory, the performance of an individual is based on his/her behaviour, and that is controlled by individual factors such as skills, knowledge and experience (Lloyd and Mertens, 2018). This theory is based on three beliefs such as valence, expectancy and instrumentality (Lloyd and Mertens, 2018). In the case of valence, the management of Argos always focuses on the desires of the employees and try to fulfil it (Argos Ltd, 2020). This helps them to control the employee turnover as it is one of the significant factors of success of a company. In the case of expectancy, the administration of Argos assesses the gaps of the employees and arranges specific training to mitigate the gaps. This motivates the employees, and they show active participation in the company. In the case of instrumentality, the management of Argos always ensures that the employees are getting their desired rewards (Argos Ltd, 2020). By ensuring this, they maintain a strong relationship with the employees, and the employees also perceive that the management value them.</w:t>
      </w:r>
    </w:p>
    <w:p w14:paraId="716E396A" w14:textId="77777777" w:rsidR="000C064F" w:rsidRPr="00A53AE8" w:rsidRDefault="000C064F" w:rsidP="000C064F">
      <w:pPr>
        <w:pStyle w:val="Heading1"/>
        <w:rPr>
          <w:sz w:val="60"/>
          <w:szCs w:val="60"/>
        </w:rPr>
      </w:pPr>
      <w:bookmarkStart w:id="21" w:name="_Toc48586656"/>
      <w:bookmarkStart w:id="22" w:name="_Toc49373213"/>
      <w:r w:rsidRPr="00A53AE8">
        <w:rPr>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bookmarkEnd w:id="21"/>
      <w:bookmarkEnd w:id="22"/>
    </w:p>
    <w:p w14:paraId="2C9D90D1" w14:textId="77777777" w:rsidR="000C064F" w:rsidRPr="00752EB2" w:rsidRDefault="000C064F" w:rsidP="000C064F">
      <w:pPr>
        <w:rPr>
          <w:rFonts w:cs="Times New Roman"/>
          <w:szCs w:val="24"/>
        </w:rPr>
      </w:pPr>
      <w:r w:rsidRPr="00752EB2">
        <w:rPr>
          <w:rFonts w:cs="Times New Roman"/>
          <w:szCs w:val="24"/>
        </w:rPr>
        <w:t xml:space="preserve">In this assignment </w:t>
      </w:r>
      <w:r>
        <w:rPr>
          <w:rFonts w:cs="Times New Roman"/>
          <w:szCs w:val="24"/>
        </w:rPr>
        <w:t>t</w:t>
      </w:r>
      <w:r w:rsidRPr="00752EB2">
        <w:rPr>
          <w:rFonts w:cs="Times New Roman"/>
          <w:szCs w:val="24"/>
        </w:rPr>
        <w:t xml:space="preserve">he </w:t>
      </w:r>
      <w:r>
        <w:rPr>
          <w:rFonts w:cs="Times New Roman"/>
          <w:szCs w:val="24"/>
        </w:rPr>
        <w:t>c</w:t>
      </w:r>
      <w:r w:rsidRPr="00752EB2">
        <w:rPr>
          <w:rFonts w:cs="Times New Roman"/>
          <w:szCs w:val="24"/>
        </w:rPr>
        <w:t>ho</w:t>
      </w:r>
      <w:r>
        <w:rPr>
          <w:rFonts w:cs="Times New Roman"/>
          <w:szCs w:val="24"/>
        </w:rPr>
        <w:t>s</w:t>
      </w:r>
      <w:r w:rsidRPr="00752EB2">
        <w:rPr>
          <w:rFonts w:cs="Times New Roman"/>
          <w:szCs w:val="24"/>
        </w:rPr>
        <w:t>en organisation Argos limited has been analysed through various aspects.</w:t>
      </w:r>
      <w:r>
        <w:rPr>
          <w:rFonts w:cs="Times New Roman"/>
          <w:szCs w:val="24"/>
        </w:rPr>
        <w:t xml:space="preserve"> Based on all the information and sources that we investigate in result to explore Argos LTD management and leadership approach, we conclude that this company was developed over time an efficient and effective leadership approach which is customers and employees satisfaction orientated. We proceed with a b</w:t>
      </w:r>
      <w:r w:rsidRPr="00752EB2">
        <w:rPr>
          <w:rFonts w:cs="Times New Roman"/>
          <w:szCs w:val="24"/>
        </w:rPr>
        <w:t xml:space="preserve">ackground of the organisation </w:t>
      </w:r>
      <w:r>
        <w:rPr>
          <w:rFonts w:cs="Times New Roman"/>
          <w:szCs w:val="24"/>
        </w:rPr>
        <w:t xml:space="preserve">that </w:t>
      </w:r>
      <w:r w:rsidRPr="00752EB2">
        <w:rPr>
          <w:rFonts w:cs="Times New Roman"/>
          <w:szCs w:val="24"/>
        </w:rPr>
        <w:t>was explained in detail with a focus on their objective and goals</w:t>
      </w:r>
      <w:r>
        <w:rPr>
          <w:rFonts w:cs="Times New Roman"/>
          <w:szCs w:val="24"/>
        </w:rPr>
        <w:t>, that demonstrated that Argos is a total quality management organisation</w:t>
      </w:r>
      <w:r w:rsidRPr="00752EB2">
        <w:rPr>
          <w:rFonts w:cs="Times New Roman"/>
          <w:szCs w:val="24"/>
        </w:rPr>
        <w:t>.</w:t>
      </w:r>
      <w:r>
        <w:rPr>
          <w:rFonts w:cs="Times New Roman"/>
          <w:szCs w:val="24"/>
        </w:rPr>
        <w:t xml:space="preserve"> Followed by s</w:t>
      </w:r>
      <w:r w:rsidRPr="00752EB2">
        <w:rPr>
          <w:rFonts w:cs="Times New Roman"/>
          <w:szCs w:val="24"/>
        </w:rPr>
        <w:t>everal techniques and theories were applied on the leadership and management behaviour of the organisation to put forward a detailed report of all the elements within the organisational structure. The behaviour of the team functioning in the organisation has also been discussed by providing a brief overview on the motivation and perception consisted within the workforce.</w:t>
      </w:r>
      <w:r>
        <w:rPr>
          <w:rFonts w:cs="Times New Roman"/>
          <w:szCs w:val="24"/>
        </w:rPr>
        <w:t xml:space="preserve"> Taking in consideration all this aspect that where explored in the report, Argos LTS is a complex entity which put into practice with victory most of the management theories.</w:t>
      </w:r>
    </w:p>
    <w:p w14:paraId="33C97EC3" w14:textId="77777777" w:rsidR="000C064F" w:rsidRPr="00752EB2" w:rsidRDefault="000C064F" w:rsidP="000C064F">
      <w:pPr>
        <w:rPr>
          <w:rFonts w:cs="Times New Roman"/>
          <w:szCs w:val="24"/>
        </w:rPr>
      </w:pPr>
    </w:p>
    <w:p w14:paraId="5410DAB3" w14:textId="77777777" w:rsidR="000C064F" w:rsidRPr="00752EB2" w:rsidRDefault="000C064F" w:rsidP="000C064F">
      <w:pPr>
        <w:spacing w:line="276" w:lineRule="auto"/>
        <w:jc w:val="left"/>
        <w:rPr>
          <w:rFonts w:cs="Times New Roman"/>
          <w:szCs w:val="24"/>
        </w:rPr>
      </w:pPr>
      <w:r w:rsidRPr="00752EB2">
        <w:rPr>
          <w:rFonts w:cs="Times New Roman"/>
          <w:szCs w:val="24"/>
        </w:rPr>
        <w:br w:type="page"/>
      </w:r>
    </w:p>
    <w:p w14:paraId="25A2F965" w14:textId="77777777" w:rsidR="000C064F" w:rsidRPr="00A53AE8" w:rsidRDefault="000C064F" w:rsidP="000C064F">
      <w:pPr>
        <w:pStyle w:val="Heading1"/>
        <w:rPr>
          <w:b/>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3" w:name="_Toc49373214"/>
      <w:bookmarkStart w:id="24" w:name="_Toc48586657"/>
      <w:r w:rsidRPr="00A53AE8">
        <w:rPr>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w:t>
      </w:r>
      <w:bookmarkEnd w:id="23"/>
      <w:bookmarkEnd w:id="24"/>
      <w:r>
        <w:rPr>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p w14:paraId="78464E89" w14:textId="77777777" w:rsidR="000C064F" w:rsidRPr="00752EB2" w:rsidRDefault="000C064F" w:rsidP="000C064F">
      <w:pPr>
        <w:rPr>
          <w:rFonts w:cs="Times New Roman"/>
          <w:szCs w:val="24"/>
          <w:shd w:val="clear" w:color="auto" w:fill="FFFFFF"/>
        </w:rPr>
      </w:pPr>
      <w:bookmarkStart w:id="25" w:name="_Hlk48573979"/>
      <w:r w:rsidRPr="00752EB2">
        <w:rPr>
          <w:rFonts w:cs="Times New Roman"/>
          <w:szCs w:val="24"/>
          <w:shd w:val="clear" w:color="auto" w:fill="FFFFFF"/>
        </w:rPr>
        <w:t xml:space="preserve">Al </w:t>
      </w:r>
      <w:proofErr w:type="spellStart"/>
      <w:r w:rsidRPr="00752EB2">
        <w:rPr>
          <w:rFonts w:cs="Times New Roman"/>
          <w:szCs w:val="24"/>
          <w:shd w:val="clear" w:color="auto" w:fill="FFFFFF"/>
        </w:rPr>
        <w:t>Khajeh</w:t>
      </w:r>
      <w:proofErr w:type="spellEnd"/>
      <w:r w:rsidRPr="00752EB2">
        <w:rPr>
          <w:rFonts w:cs="Times New Roman"/>
          <w:szCs w:val="24"/>
          <w:shd w:val="clear" w:color="auto" w:fill="FFFFFF"/>
        </w:rPr>
        <w:t>, E.H., 2018</w:t>
      </w:r>
      <w:bookmarkEnd w:id="25"/>
      <w:r w:rsidRPr="00752EB2">
        <w:rPr>
          <w:rFonts w:cs="Times New Roman"/>
          <w:szCs w:val="24"/>
          <w:shd w:val="clear" w:color="auto" w:fill="FFFFFF"/>
        </w:rPr>
        <w:t xml:space="preserve">. Impact of leadership styles on organisational performance. </w:t>
      </w:r>
      <w:r w:rsidRPr="00752EB2">
        <w:rPr>
          <w:rFonts w:cs="Times New Roman"/>
          <w:i/>
          <w:iCs/>
          <w:szCs w:val="24"/>
          <w:shd w:val="clear" w:color="auto" w:fill="FFFFFF"/>
        </w:rPr>
        <w:t>Journal of Human Resources Management Research</w:t>
      </w:r>
      <w:r w:rsidRPr="00752EB2">
        <w:rPr>
          <w:rFonts w:cs="Times New Roman"/>
          <w:szCs w:val="24"/>
          <w:shd w:val="clear" w:color="auto" w:fill="FFFFFF"/>
        </w:rPr>
        <w:t>, </w:t>
      </w:r>
      <w:r w:rsidRPr="00752EB2">
        <w:rPr>
          <w:rFonts w:cs="Times New Roman"/>
          <w:i/>
          <w:iCs/>
          <w:szCs w:val="24"/>
          <w:shd w:val="clear" w:color="auto" w:fill="FFFFFF"/>
        </w:rPr>
        <w:t>2018</w:t>
      </w:r>
      <w:r w:rsidRPr="00752EB2">
        <w:rPr>
          <w:rFonts w:cs="Times New Roman"/>
          <w:szCs w:val="24"/>
          <w:shd w:val="clear" w:color="auto" w:fill="FFFFFF"/>
        </w:rPr>
        <w:t>, pp.1-10.</w:t>
      </w:r>
    </w:p>
    <w:p w14:paraId="3C3FDC79" w14:textId="77777777" w:rsidR="000C064F" w:rsidRPr="00752EB2" w:rsidRDefault="000C064F" w:rsidP="000C064F">
      <w:pPr>
        <w:rPr>
          <w:rFonts w:cs="Times New Roman"/>
          <w:szCs w:val="24"/>
          <w:shd w:val="clear" w:color="auto" w:fill="FFFFFF"/>
        </w:rPr>
      </w:pPr>
      <w:proofErr w:type="spellStart"/>
      <w:r w:rsidRPr="00752EB2">
        <w:rPr>
          <w:rFonts w:cs="Times New Roman"/>
          <w:szCs w:val="24"/>
          <w:shd w:val="clear" w:color="auto" w:fill="FFFFFF"/>
        </w:rPr>
        <w:t>Altamony</w:t>
      </w:r>
      <w:proofErr w:type="spellEnd"/>
      <w:r w:rsidRPr="00752EB2">
        <w:rPr>
          <w:rFonts w:cs="Times New Roman"/>
          <w:szCs w:val="24"/>
          <w:shd w:val="clear" w:color="auto" w:fill="FFFFFF"/>
        </w:rPr>
        <w:t xml:space="preserve">, H. and </w:t>
      </w:r>
      <w:proofErr w:type="spellStart"/>
      <w:r w:rsidRPr="00752EB2">
        <w:rPr>
          <w:rFonts w:cs="Times New Roman"/>
          <w:szCs w:val="24"/>
          <w:shd w:val="clear" w:color="auto" w:fill="FFFFFF"/>
        </w:rPr>
        <w:t>Gharaibeh</w:t>
      </w:r>
      <w:proofErr w:type="spellEnd"/>
      <w:r w:rsidRPr="00752EB2">
        <w:rPr>
          <w:rFonts w:cs="Times New Roman"/>
          <w:szCs w:val="24"/>
          <w:shd w:val="clear" w:color="auto" w:fill="FFFFFF"/>
        </w:rPr>
        <w:t>, A., 2017. The role of academic researcher to Mintzberg’s managerial roles. </w:t>
      </w:r>
      <w:r w:rsidRPr="00752EB2">
        <w:rPr>
          <w:rFonts w:cs="Times New Roman"/>
          <w:i/>
          <w:iCs/>
          <w:szCs w:val="24"/>
          <w:shd w:val="clear" w:color="auto" w:fill="FFFFFF"/>
        </w:rPr>
        <w:t>International Journal of Business Management and Economic Research</w:t>
      </w:r>
      <w:r w:rsidRPr="00752EB2">
        <w:rPr>
          <w:rFonts w:cs="Times New Roman"/>
          <w:szCs w:val="24"/>
          <w:shd w:val="clear" w:color="auto" w:fill="FFFFFF"/>
        </w:rPr>
        <w:t>, </w:t>
      </w:r>
      <w:r w:rsidRPr="00752EB2">
        <w:rPr>
          <w:rFonts w:cs="Times New Roman"/>
          <w:i/>
          <w:iCs/>
          <w:szCs w:val="24"/>
          <w:shd w:val="clear" w:color="auto" w:fill="FFFFFF"/>
        </w:rPr>
        <w:t>8</w:t>
      </w:r>
      <w:r w:rsidRPr="00752EB2">
        <w:rPr>
          <w:rFonts w:cs="Times New Roman"/>
          <w:szCs w:val="24"/>
          <w:shd w:val="clear" w:color="auto" w:fill="FFFFFF"/>
        </w:rPr>
        <w:t>(2), pp.920-925.</w:t>
      </w:r>
    </w:p>
    <w:p w14:paraId="78F9EDCA" w14:textId="77777777" w:rsidR="000C064F" w:rsidRPr="00752EB2" w:rsidRDefault="000C064F" w:rsidP="000C064F">
      <w:pPr>
        <w:rPr>
          <w:rFonts w:cs="Times New Roman"/>
          <w:szCs w:val="24"/>
        </w:rPr>
      </w:pPr>
      <w:r w:rsidRPr="00752EB2">
        <w:rPr>
          <w:rFonts w:cs="Times New Roman"/>
          <w:szCs w:val="24"/>
        </w:rPr>
        <w:t>Argos Ltd, A., 2020. </w:t>
      </w:r>
      <w:r w:rsidRPr="00752EB2">
        <w:rPr>
          <w:rFonts w:cs="Times New Roman"/>
          <w:i/>
          <w:iCs/>
          <w:szCs w:val="24"/>
        </w:rPr>
        <w:t xml:space="preserve">Argos | Same Day Delivery </w:t>
      </w:r>
      <w:proofErr w:type="gramStart"/>
      <w:r w:rsidRPr="00752EB2">
        <w:rPr>
          <w:rFonts w:cs="Times New Roman"/>
          <w:i/>
          <w:iCs/>
          <w:szCs w:val="24"/>
        </w:rPr>
        <w:t>Or</w:t>
      </w:r>
      <w:proofErr w:type="gramEnd"/>
      <w:r w:rsidRPr="00752EB2">
        <w:rPr>
          <w:rFonts w:cs="Times New Roman"/>
          <w:i/>
          <w:iCs/>
          <w:szCs w:val="24"/>
        </w:rPr>
        <w:t xml:space="preserve"> Faster In-Store Collection</w:t>
      </w:r>
      <w:r w:rsidRPr="00752EB2">
        <w:rPr>
          <w:rFonts w:cs="Times New Roman"/>
          <w:szCs w:val="24"/>
        </w:rPr>
        <w:t>. [online] Argos.co.uk. Available at: &lt;https://www.argos.co.uk/&gt; [Accessed 17 August 2020].</w:t>
      </w:r>
    </w:p>
    <w:p w14:paraId="27244470" w14:textId="77777777" w:rsidR="000C064F" w:rsidRPr="00752EB2" w:rsidRDefault="000C064F" w:rsidP="000C064F">
      <w:pPr>
        <w:rPr>
          <w:rFonts w:cs="Times New Roman"/>
          <w:szCs w:val="24"/>
          <w:shd w:val="clear" w:color="auto" w:fill="FFFFFF"/>
        </w:rPr>
      </w:pPr>
      <w:proofErr w:type="spellStart"/>
      <w:r w:rsidRPr="00752EB2">
        <w:rPr>
          <w:rFonts w:cs="Times New Roman"/>
          <w:szCs w:val="24"/>
          <w:shd w:val="clear" w:color="auto" w:fill="FFFFFF"/>
        </w:rPr>
        <w:t>Argos.careers</w:t>
      </w:r>
      <w:proofErr w:type="spellEnd"/>
      <w:r w:rsidRPr="00752EB2">
        <w:rPr>
          <w:rFonts w:cs="Times New Roman"/>
          <w:szCs w:val="24"/>
          <w:shd w:val="clear" w:color="auto" w:fill="FFFFFF"/>
        </w:rPr>
        <w:t>. 2020. </w:t>
      </w:r>
      <w:r w:rsidRPr="00752EB2">
        <w:rPr>
          <w:rFonts w:cs="Times New Roman"/>
          <w:i/>
          <w:iCs/>
          <w:szCs w:val="24"/>
          <w:shd w:val="clear" w:color="auto" w:fill="FFFFFF"/>
        </w:rPr>
        <w:t>About Us · Argos Careers</w:t>
      </w:r>
      <w:r w:rsidRPr="00752EB2">
        <w:rPr>
          <w:rFonts w:cs="Times New Roman"/>
          <w:szCs w:val="24"/>
          <w:shd w:val="clear" w:color="auto" w:fill="FFFFFF"/>
        </w:rPr>
        <w:t xml:space="preserve">. [online] Available at: </w:t>
      </w:r>
      <w:bookmarkStart w:id="26" w:name="_Hlk48573735"/>
      <w:r w:rsidRPr="00752EB2">
        <w:rPr>
          <w:rFonts w:cs="Times New Roman"/>
          <w:szCs w:val="24"/>
          <w:shd w:val="clear" w:color="auto" w:fill="FFFFFF"/>
        </w:rPr>
        <w:t xml:space="preserve">&lt;https://argos.careers/about-us/&gt; </w:t>
      </w:r>
      <w:bookmarkEnd w:id="26"/>
      <w:r w:rsidRPr="00752EB2">
        <w:rPr>
          <w:rFonts w:cs="Times New Roman"/>
          <w:szCs w:val="24"/>
          <w:shd w:val="clear" w:color="auto" w:fill="FFFFFF"/>
        </w:rPr>
        <w:t>[Accessed 17 August 2020].</w:t>
      </w:r>
    </w:p>
    <w:p w14:paraId="35623F73" w14:textId="77777777" w:rsidR="000C064F" w:rsidRDefault="000C064F" w:rsidP="000C064F">
      <w:pPr>
        <w:rPr>
          <w:rFonts w:cs="Times New Roman"/>
          <w:szCs w:val="24"/>
          <w:shd w:val="clear" w:color="auto" w:fill="FFFFFF"/>
        </w:rPr>
      </w:pPr>
      <w:proofErr w:type="spellStart"/>
      <w:r w:rsidRPr="00752EB2">
        <w:rPr>
          <w:rFonts w:cs="Times New Roman"/>
          <w:szCs w:val="24"/>
          <w:shd w:val="clear" w:color="auto" w:fill="FFFFFF"/>
        </w:rPr>
        <w:t>Bojadziev</w:t>
      </w:r>
      <w:proofErr w:type="spellEnd"/>
      <w:r w:rsidRPr="00752EB2">
        <w:rPr>
          <w:rFonts w:cs="Times New Roman"/>
          <w:szCs w:val="24"/>
          <w:shd w:val="clear" w:color="auto" w:fill="FFFFFF"/>
        </w:rPr>
        <w:t xml:space="preserve">, M., </w:t>
      </w:r>
      <w:proofErr w:type="spellStart"/>
      <w:r w:rsidRPr="00752EB2">
        <w:rPr>
          <w:rFonts w:cs="Times New Roman"/>
          <w:szCs w:val="24"/>
          <w:shd w:val="clear" w:color="auto" w:fill="FFFFFF"/>
        </w:rPr>
        <w:t>Stefanovska-Petkovska</w:t>
      </w:r>
      <w:proofErr w:type="spellEnd"/>
      <w:r w:rsidRPr="00752EB2">
        <w:rPr>
          <w:rFonts w:cs="Times New Roman"/>
          <w:szCs w:val="24"/>
          <w:shd w:val="clear" w:color="auto" w:fill="FFFFFF"/>
        </w:rPr>
        <w:t xml:space="preserve">, M., </w:t>
      </w:r>
      <w:proofErr w:type="spellStart"/>
      <w:r w:rsidRPr="00752EB2">
        <w:rPr>
          <w:rFonts w:cs="Times New Roman"/>
          <w:szCs w:val="24"/>
          <w:shd w:val="clear" w:color="auto" w:fill="FFFFFF"/>
        </w:rPr>
        <w:t>Handziski</w:t>
      </w:r>
      <w:proofErr w:type="spellEnd"/>
      <w:r w:rsidRPr="00752EB2">
        <w:rPr>
          <w:rFonts w:cs="Times New Roman"/>
          <w:szCs w:val="24"/>
          <w:shd w:val="clear" w:color="auto" w:fill="FFFFFF"/>
        </w:rPr>
        <w:t xml:space="preserve">, V. and </w:t>
      </w:r>
      <w:proofErr w:type="spellStart"/>
      <w:r w:rsidRPr="00752EB2">
        <w:rPr>
          <w:rFonts w:cs="Times New Roman"/>
          <w:szCs w:val="24"/>
          <w:shd w:val="clear" w:color="auto" w:fill="FFFFFF"/>
        </w:rPr>
        <w:t>Barlakoska</w:t>
      </w:r>
      <w:proofErr w:type="spellEnd"/>
      <w:r w:rsidRPr="00752EB2">
        <w:rPr>
          <w:rFonts w:cs="Times New Roman"/>
          <w:szCs w:val="24"/>
          <w:shd w:val="clear" w:color="auto" w:fill="FFFFFF"/>
        </w:rPr>
        <w:t>, G., 2016. Age related preferences of leadership style: Testing McGregor’s theory X and Y. </w:t>
      </w:r>
      <w:r w:rsidRPr="00752EB2">
        <w:rPr>
          <w:rFonts w:cs="Times New Roman"/>
          <w:i/>
          <w:iCs/>
          <w:szCs w:val="24"/>
          <w:shd w:val="clear" w:color="auto" w:fill="FFFFFF"/>
        </w:rPr>
        <w:t>Journal of Management Research</w:t>
      </w:r>
      <w:r w:rsidRPr="00752EB2">
        <w:rPr>
          <w:rFonts w:cs="Times New Roman"/>
          <w:szCs w:val="24"/>
          <w:shd w:val="clear" w:color="auto" w:fill="FFFFFF"/>
        </w:rPr>
        <w:t>, </w:t>
      </w:r>
      <w:r w:rsidRPr="00752EB2">
        <w:rPr>
          <w:rFonts w:cs="Times New Roman"/>
          <w:i/>
          <w:iCs/>
          <w:szCs w:val="24"/>
          <w:shd w:val="clear" w:color="auto" w:fill="FFFFFF"/>
        </w:rPr>
        <w:t>8</w:t>
      </w:r>
      <w:r w:rsidRPr="00752EB2">
        <w:rPr>
          <w:rFonts w:cs="Times New Roman"/>
          <w:szCs w:val="24"/>
          <w:shd w:val="clear" w:color="auto" w:fill="FFFFFF"/>
        </w:rPr>
        <w:t>(4), pp.187-207.</w:t>
      </w:r>
    </w:p>
    <w:p w14:paraId="1528F28D" w14:textId="77777777" w:rsidR="000C064F" w:rsidRPr="00752EB2" w:rsidRDefault="000C064F" w:rsidP="000C064F">
      <w:pPr>
        <w:rPr>
          <w:rFonts w:cs="Times New Roman"/>
          <w:szCs w:val="24"/>
          <w:shd w:val="clear" w:color="auto" w:fill="FFFFFF"/>
        </w:rPr>
      </w:pPr>
      <w:r w:rsidRPr="00752EB2">
        <w:rPr>
          <w:rFonts w:cs="Times New Roman"/>
          <w:szCs w:val="24"/>
          <w:shd w:val="clear" w:color="auto" w:fill="FFFFFF"/>
        </w:rPr>
        <w:t>Burrell, D.N., 2019. Developing more women in managerial roles in information technology and cybersecurity. </w:t>
      </w:r>
      <w:r w:rsidRPr="00752EB2">
        <w:rPr>
          <w:rFonts w:cs="Times New Roman"/>
          <w:i/>
          <w:iCs/>
          <w:szCs w:val="24"/>
          <w:shd w:val="clear" w:color="auto" w:fill="FFFFFF"/>
        </w:rPr>
        <w:t xml:space="preserve">MWAIS 2019 Proceedings. Academic Press. https://aisel. </w:t>
      </w:r>
      <w:proofErr w:type="spellStart"/>
      <w:r w:rsidRPr="00752EB2">
        <w:rPr>
          <w:rFonts w:cs="Times New Roman"/>
          <w:i/>
          <w:iCs/>
          <w:szCs w:val="24"/>
          <w:shd w:val="clear" w:color="auto" w:fill="FFFFFF"/>
        </w:rPr>
        <w:t>aisnet</w:t>
      </w:r>
      <w:proofErr w:type="spellEnd"/>
      <w:r w:rsidRPr="00752EB2">
        <w:rPr>
          <w:rFonts w:cs="Times New Roman"/>
          <w:i/>
          <w:iCs/>
          <w:szCs w:val="24"/>
          <w:shd w:val="clear" w:color="auto" w:fill="FFFFFF"/>
        </w:rPr>
        <w:t>. org/mwais2019/20</w:t>
      </w:r>
      <w:r w:rsidRPr="00752EB2">
        <w:rPr>
          <w:rFonts w:cs="Times New Roman"/>
          <w:szCs w:val="24"/>
          <w:shd w:val="clear" w:color="auto" w:fill="FFFFFF"/>
        </w:rPr>
        <w:t>.</w:t>
      </w:r>
    </w:p>
    <w:p w14:paraId="5EEDC18B" w14:textId="77777777" w:rsidR="000C064F" w:rsidRPr="00752EB2" w:rsidRDefault="000C064F" w:rsidP="000C064F">
      <w:pPr>
        <w:rPr>
          <w:rFonts w:cs="Times New Roman"/>
          <w:szCs w:val="24"/>
          <w:shd w:val="clear" w:color="auto" w:fill="FFFFFF"/>
        </w:rPr>
      </w:pPr>
      <w:bookmarkStart w:id="27" w:name="_Hlk48574205"/>
      <w:proofErr w:type="spellStart"/>
      <w:r w:rsidRPr="00752EB2">
        <w:rPr>
          <w:rFonts w:cs="Times New Roman"/>
          <w:szCs w:val="24"/>
          <w:shd w:val="clear" w:color="auto" w:fill="FFFFFF"/>
        </w:rPr>
        <w:t>Drouvelis</w:t>
      </w:r>
      <w:proofErr w:type="spellEnd"/>
      <w:r w:rsidRPr="00752EB2">
        <w:rPr>
          <w:rFonts w:cs="Times New Roman"/>
          <w:szCs w:val="24"/>
          <w:shd w:val="clear" w:color="auto" w:fill="FFFFFF"/>
        </w:rPr>
        <w:t xml:space="preserve">, M., </w:t>
      </w:r>
      <w:proofErr w:type="spellStart"/>
      <w:r w:rsidRPr="00752EB2">
        <w:rPr>
          <w:rFonts w:cs="Times New Roman"/>
          <w:szCs w:val="24"/>
          <w:shd w:val="clear" w:color="auto" w:fill="FFFFFF"/>
        </w:rPr>
        <w:t>Nosenzo</w:t>
      </w:r>
      <w:proofErr w:type="spellEnd"/>
      <w:r w:rsidRPr="00752EB2">
        <w:rPr>
          <w:rFonts w:cs="Times New Roman"/>
          <w:szCs w:val="24"/>
          <w:shd w:val="clear" w:color="auto" w:fill="FFFFFF"/>
        </w:rPr>
        <w:t xml:space="preserve">, D. and Sefton, M., 2017. </w:t>
      </w:r>
      <w:bookmarkEnd w:id="27"/>
      <w:r w:rsidRPr="00752EB2">
        <w:rPr>
          <w:rFonts w:cs="Times New Roman"/>
          <w:szCs w:val="24"/>
          <w:shd w:val="clear" w:color="auto" w:fill="FFFFFF"/>
        </w:rPr>
        <w:t>Team incentives and leadership. </w:t>
      </w:r>
      <w:r w:rsidRPr="00752EB2">
        <w:rPr>
          <w:rFonts w:cs="Times New Roman"/>
          <w:i/>
          <w:iCs/>
          <w:szCs w:val="24"/>
          <w:shd w:val="clear" w:color="auto" w:fill="FFFFFF"/>
        </w:rPr>
        <w:t>Journal of Economic Psychology</w:t>
      </w:r>
      <w:r w:rsidRPr="00752EB2">
        <w:rPr>
          <w:rFonts w:cs="Times New Roman"/>
          <w:szCs w:val="24"/>
          <w:shd w:val="clear" w:color="auto" w:fill="FFFFFF"/>
        </w:rPr>
        <w:t>, </w:t>
      </w:r>
      <w:r w:rsidRPr="00752EB2">
        <w:rPr>
          <w:rFonts w:cs="Times New Roman"/>
          <w:i/>
          <w:iCs/>
          <w:szCs w:val="24"/>
          <w:shd w:val="clear" w:color="auto" w:fill="FFFFFF"/>
        </w:rPr>
        <w:t>62</w:t>
      </w:r>
      <w:r w:rsidRPr="00752EB2">
        <w:rPr>
          <w:rFonts w:cs="Times New Roman"/>
          <w:szCs w:val="24"/>
          <w:shd w:val="clear" w:color="auto" w:fill="FFFFFF"/>
        </w:rPr>
        <w:t>, pp.173-185.</w:t>
      </w:r>
    </w:p>
    <w:p w14:paraId="6226E5C8" w14:textId="77777777" w:rsidR="000C064F" w:rsidRPr="00752EB2" w:rsidRDefault="000C064F" w:rsidP="000C064F">
      <w:pPr>
        <w:rPr>
          <w:rFonts w:cs="Times New Roman"/>
          <w:szCs w:val="24"/>
          <w:shd w:val="clear" w:color="auto" w:fill="FFFFFF"/>
        </w:rPr>
      </w:pPr>
      <w:r w:rsidRPr="00752EB2">
        <w:rPr>
          <w:rFonts w:cs="Times New Roman"/>
          <w:szCs w:val="24"/>
          <w:shd w:val="clear" w:color="auto" w:fill="FFFFFF"/>
        </w:rPr>
        <w:t xml:space="preserve">Dumitru, C.D. and </w:t>
      </w:r>
      <w:proofErr w:type="spellStart"/>
      <w:r w:rsidRPr="00752EB2">
        <w:rPr>
          <w:rFonts w:cs="Times New Roman"/>
          <w:szCs w:val="24"/>
          <w:shd w:val="clear" w:color="auto" w:fill="FFFFFF"/>
        </w:rPr>
        <w:t>Schoop</w:t>
      </w:r>
      <w:proofErr w:type="spellEnd"/>
      <w:r w:rsidRPr="00752EB2">
        <w:rPr>
          <w:rFonts w:cs="Times New Roman"/>
          <w:szCs w:val="24"/>
          <w:shd w:val="clear" w:color="auto" w:fill="FFFFFF"/>
        </w:rPr>
        <w:t xml:space="preserve">, M.A., 2016. How does trust in teams, team identification, and organisational identification impact trust in </w:t>
      </w:r>
      <w:proofErr w:type="gramStart"/>
      <w:r w:rsidRPr="00752EB2">
        <w:rPr>
          <w:rFonts w:cs="Times New Roman"/>
          <w:szCs w:val="24"/>
          <w:shd w:val="clear" w:color="auto" w:fill="FFFFFF"/>
        </w:rPr>
        <w:t>organisations?.</w:t>
      </w:r>
      <w:proofErr w:type="gramEnd"/>
      <w:r w:rsidRPr="00752EB2">
        <w:rPr>
          <w:rFonts w:cs="Times New Roman"/>
          <w:szCs w:val="24"/>
          <w:shd w:val="clear" w:color="auto" w:fill="FFFFFF"/>
        </w:rPr>
        <w:t> </w:t>
      </w:r>
      <w:r w:rsidRPr="00752EB2">
        <w:rPr>
          <w:rFonts w:cs="Times New Roman"/>
          <w:i/>
          <w:iCs/>
          <w:szCs w:val="24"/>
          <w:shd w:val="clear" w:color="auto" w:fill="FFFFFF"/>
        </w:rPr>
        <w:t>International journal of management and applied research</w:t>
      </w:r>
      <w:r w:rsidRPr="00752EB2">
        <w:rPr>
          <w:rFonts w:cs="Times New Roman"/>
          <w:szCs w:val="24"/>
          <w:shd w:val="clear" w:color="auto" w:fill="FFFFFF"/>
        </w:rPr>
        <w:t>, </w:t>
      </w:r>
      <w:r w:rsidRPr="00752EB2">
        <w:rPr>
          <w:rFonts w:cs="Times New Roman"/>
          <w:i/>
          <w:iCs/>
          <w:szCs w:val="24"/>
          <w:shd w:val="clear" w:color="auto" w:fill="FFFFFF"/>
        </w:rPr>
        <w:t>3</w:t>
      </w:r>
      <w:r w:rsidRPr="00752EB2">
        <w:rPr>
          <w:rFonts w:cs="Times New Roman"/>
          <w:szCs w:val="24"/>
          <w:shd w:val="clear" w:color="auto" w:fill="FFFFFF"/>
        </w:rPr>
        <w:t>(2), pp.87-97.</w:t>
      </w:r>
    </w:p>
    <w:p w14:paraId="094A2644" w14:textId="77777777" w:rsidR="000C064F" w:rsidRPr="00752EB2" w:rsidRDefault="000C064F" w:rsidP="000C064F">
      <w:pPr>
        <w:rPr>
          <w:rFonts w:cs="Times New Roman"/>
          <w:szCs w:val="24"/>
        </w:rPr>
      </w:pPr>
      <w:proofErr w:type="spellStart"/>
      <w:r w:rsidRPr="00752EB2">
        <w:rPr>
          <w:rFonts w:cs="Times New Roman"/>
          <w:szCs w:val="24"/>
        </w:rPr>
        <w:t>Dwenger</w:t>
      </w:r>
      <w:proofErr w:type="spellEnd"/>
      <w:r w:rsidRPr="00752EB2">
        <w:rPr>
          <w:rFonts w:cs="Times New Roman"/>
          <w:szCs w:val="24"/>
        </w:rPr>
        <w:t xml:space="preserve">, N., </w:t>
      </w:r>
      <w:proofErr w:type="spellStart"/>
      <w:r w:rsidRPr="00752EB2">
        <w:rPr>
          <w:rFonts w:cs="Times New Roman"/>
          <w:szCs w:val="24"/>
        </w:rPr>
        <w:t>Kleven</w:t>
      </w:r>
      <w:proofErr w:type="spellEnd"/>
      <w:r w:rsidRPr="00752EB2">
        <w:rPr>
          <w:rFonts w:cs="Times New Roman"/>
          <w:szCs w:val="24"/>
        </w:rPr>
        <w:t xml:space="preserve">, H., Rasul, I. and </w:t>
      </w:r>
      <w:proofErr w:type="spellStart"/>
      <w:r w:rsidRPr="00752EB2">
        <w:rPr>
          <w:rFonts w:cs="Times New Roman"/>
          <w:szCs w:val="24"/>
        </w:rPr>
        <w:t>Rincke</w:t>
      </w:r>
      <w:proofErr w:type="spellEnd"/>
      <w:r w:rsidRPr="00752EB2">
        <w:rPr>
          <w:rFonts w:cs="Times New Roman"/>
          <w:szCs w:val="24"/>
        </w:rPr>
        <w:t>, J., 2016. Extrinsic and intrinsic motivations for tax compliance: Evidence from a field experiment in Germany. </w:t>
      </w:r>
      <w:r w:rsidRPr="00752EB2">
        <w:rPr>
          <w:rFonts w:cs="Times New Roman"/>
          <w:i/>
          <w:iCs/>
          <w:szCs w:val="24"/>
        </w:rPr>
        <w:t>American Economic Journal: Economic Policy</w:t>
      </w:r>
      <w:r w:rsidRPr="00752EB2">
        <w:rPr>
          <w:rFonts w:cs="Times New Roman"/>
          <w:szCs w:val="24"/>
        </w:rPr>
        <w:t>, </w:t>
      </w:r>
      <w:r w:rsidRPr="00752EB2">
        <w:rPr>
          <w:rFonts w:cs="Times New Roman"/>
          <w:i/>
          <w:iCs/>
          <w:szCs w:val="24"/>
        </w:rPr>
        <w:t>8</w:t>
      </w:r>
      <w:r w:rsidRPr="00752EB2">
        <w:rPr>
          <w:rFonts w:cs="Times New Roman"/>
          <w:szCs w:val="24"/>
        </w:rPr>
        <w:t>(3), pp.203-32.</w:t>
      </w:r>
    </w:p>
    <w:p w14:paraId="7CAAB4CC" w14:textId="77777777" w:rsidR="000C064F" w:rsidRPr="00752EB2" w:rsidRDefault="000C064F" w:rsidP="000C064F">
      <w:pPr>
        <w:rPr>
          <w:rFonts w:cs="Times New Roman"/>
          <w:szCs w:val="24"/>
        </w:rPr>
      </w:pPr>
      <w:proofErr w:type="spellStart"/>
      <w:r w:rsidRPr="00752EB2">
        <w:rPr>
          <w:rFonts w:cs="Times New Roman"/>
          <w:szCs w:val="24"/>
          <w:shd w:val="clear" w:color="auto" w:fill="FFFFFF"/>
        </w:rPr>
        <w:t>Gençer</w:t>
      </w:r>
      <w:proofErr w:type="spellEnd"/>
      <w:r w:rsidRPr="00752EB2">
        <w:rPr>
          <w:rFonts w:cs="Times New Roman"/>
          <w:szCs w:val="24"/>
          <w:shd w:val="clear" w:color="auto" w:fill="FFFFFF"/>
        </w:rPr>
        <w:t>, H., 2019. Group Dynamics and Behaviour. </w:t>
      </w:r>
      <w:r w:rsidRPr="00752EB2">
        <w:rPr>
          <w:rFonts w:cs="Times New Roman"/>
          <w:i/>
          <w:iCs/>
          <w:szCs w:val="24"/>
          <w:shd w:val="clear" w:color="auto" w:fill="FFFFFF"/>
        </w:rPr>
        <w:t>Universal Journal of Educational Research</w:t>
      </w:r>
      <w:r w:rsidRPr="00752EB2">
        <w:rPr>
          <w:rFonts w:cs="Times New Roman"/>
          <w:szCs w:val="24"/>
          <w:shd w:val="clear" w:color="auto" w:fill="FFFFFF"/>
        </w:rPr>
        <w:t>, </w:t>
      </w:r>
      <w:r w:rsidRPr="00752EB2">
        <w:rPr>
          <w:rFonts w:cs="Times New Roman"/>
          <w:i/>
          <w:iCs/>
          <w:szCs w:val="24"/>
          <w:shd w:val="clear" w:color="auto" w:fill="FFFFFF"/>
        </w:rPr>
        <w:t>7</w:t>
      </w:r>
      <w:r w:rsidRPr="00752EB2">
        <w:rPr>
          <w:rFonts w:cs="Times New Roman"/>
          <w:szCs w:val="24"/>
          <w:shd w:val="clear" w:color="auto" w:fill="FFFFFF"/>
        </w:rPr>
        <w:t>(1), pp.223-229.</w:t>
      </w:r>
    </w:p>
    <w:p w14:paraId="3BE6FBDB" w14:textId="77777777" w:rsidR="000C064F" w:rsidRPr="00752EB2" w:rsidRDefault="000C064F" w:rsidP="000C064F">
      <w:pPr>
        <w:rPr>
          <w:rFonts w:cs="Times New Roman"/>
          <w:szCs w:val="24"/>
        </w:rPr>
      </w:pPr>
      <w:proofErr w:type="spellStart"/>
      <w:r w:rsidRPr="00752EB2">
        <w:rPr>
          <w:rFonts w:cs="Times New Roman"/>
          <w:szCs w:val="24"/>
        </w:rPr>
        <w:lastRenderedPageBreak/>
        <w:t>Ioan</w:t>
      </w:r>
      <w:proofErr w:type="spellEnd"/>
      <w:r w:rsidRPr="00752EB2">
        <w:rPr>
          <w:rFonts w:cs="Times New Roman"/>
          <w:szCs w:val="24"/>
        </w:rPr>
        <w:t xml:space="preserve">-Adrian, T. and Ana-Maria, T., 2017. Motivation of the Personal. </w:t>
      </w:r>
      <w:proofErr w:type="spellStart"/>
      <w:r w:rsidRPr="00752EB2">
        <w:rPr>
          <w:rFonts w:cs="Times New Roman"/>
          <w:szCs w:val="24"/>
        </w:rPr>
        <w:t>Ovidius</w:t>
      </w:r>
      <w:proofErr w:type="spellEnd"/>
      <w:r w:rsidRPr="00752EB2">
        <w:rPr>
          <w:rFonts w:cs="Times New Roman"/>
          <w:szCs w:val="24"/>
        </w:rPr>
        <w:t xml:space="preserve"> University Annals, Economic Sciences Series, 17(1), pp.392-396.</w:t>
      </w:r>
    </w:p>
    <w:p w14:paraId="2758E33E" w14:textId="77777777" w:rsidR="000C064F" w:rsidRPr="00752EB2" w:rsidRDefault="000C064F" w:rsidP="000C064F">
      <w:pPr>
        <w:rPr>
          <w:rFonts w:cs="Times New Roman"/>
          <w:szCs w:val="24"/>
          <w:shd w:val="clear" w:color="auto" w:fill="FFFFFF"/>
        </w:rPr>
      </w:pPr>
      <w:bookmarkStart w:id="28" w:name="_Hlk48574298"/>
      <w:r w:rsidRPr="00752EB2">
        <w:rPr>
          <w:rFonts w:cs="Times New Roman"/>
          <w:szCs w:val="24"/>
          <w:shd w:val="clear" w:color="auto" w:fill="FFFFFF"/>
        </w:rPr>
        <w:t>Jones, P.R., 2018</w:t>
      </w:r>
      <w:bookmarkEnd w:id="28"/>
      <w:r w:rsidRPr="00752EB2">
        <w:rPr>
          <w:rFonts w:cs="Times New Roman"/>
          <w:szCs w:val="24"/>
          <w:shd w:val="clear" w:color="auto" w:fill="FFFFFF"/>
        </w:rPr>
        <w:t>. Critical analysis of Robert K. Greenleaf’s servant leadership: A journey into the nature of legitimate power and greatness. </w:t>
      </w:r>
      <w:r w:rsidRPr="00752EB2">
        <w:rPr>
          <w:rFonts w:cs="Times New Roman"/>
          <w:i/>
          <w:iCs/>
          <w:szCs w:val="24"/>
          <w:shd w:val="clear" w:color="auto" w:fill="FFFFFF"/>
        </w:rPr>
        <w:t>International Journal of Language and Literature</w:t>
      </w:r>
      <w:r w:rsidRPr="00752EB2">
        <w:rPr>
          <w:rFonts w:cs="Times New Roman"/>
          <w:szCs w:val="24"/>
          <w:shd w:val="clear" w:color="auto" w:fill="FFFFFF"/>
        </w:rPr>
        <w:t>, </w:t>
      </w:r>
      <w:r w:rsidRPr="00752EB2">
        <w:rPr>
          <w:rFonts w:cs="Times New Roman"/>
          <w:i/>
          <w:iCs/>
          <w:szCs w:val="24"/>
          <w:shd w:val="clear" w:color="auto" w:fill="FFFFFF"/>
        </w:rPr>
        <w:t>6</w:t>
      </w:r>
      <w:r w:rsidRPr="00752EB2">
        <w:rPr>
          <w:rFonts w:cs="Times New Roman"/>
          <w:szCs w:val="24"/>
          <w:shd w:val="clear" w:color="auto" w:fill="FFFFFF"/>
        </w:rPr>
        <w:t>(1), pp.10-15.</w:t>
      </w:r>
    </w:p>
    <w:p w14:paraId="18127D78" w14:textId="77777777" w:rsidR="000C064F" w:rsidRPr="00752EB2" w:rsidRDefault="000C064F" w:rsidP="000C064F">
      <w:pPr>
        <w:rPr>
          <w:rFonts w:cs="Times New Roman"/>
          <w:szCs w:val="24"/>
          <w:shd w:val="clear" w:color="auto" w:fill="FFFFFF"/>
        </w:rPr>
      </w:pPr>
      <w:bookmarkStart w:id="29" w:name="_Hlk48574782"/>
      <w:r w:rsidRPr="00752EB2">
        <w:rPr>
          <w:rFonts w:cs="Times New Roman"/>
          <w:szCs w:val="24"/>
          <w:shd w:val="clear" w:color="auto" w:fill="FFFFFF"/>
        </w:rPr>
        <w:t>Kurian, A., 2020</w:t>
      </w:r>
      <w:bookmarkEnd w:id="29"/>
      <w:r w:rsidRPr="00752EB2">
        <w:rPr>
          <w:rFonts w:cs="Times New Roman"/>
          <w:szCs w:val="24"/>
          <w:shd w:val="clear" w:color="auto" w:fill="FFFFFF"/>
        </w:rPr>
        <w:t>. Maximise certainty to deal with uncertainty. </w:t>
      </w:r>
      <w:r w:rsidRPr="00752EB2">
        <w:rPr>
          <w:rFonts w:cs="Times New Roman"/>
          <w:i/>
          <w:iCs/>
          <w:szCs w:val="24"/>
          <w:shd w:val="clear" w:color="auto" w:fill="FFFFFF"/>
        </w:rPr>
        <w:t>Governance Directions</w:t>
      </w:r>
      <w:r w:rsidRPr="00752EB2">
        <w:rPr>
          <w:rFonts w:cs="Times New Roman"/>
          <w:szCs w:val="24"/>
          <w:shd w:val="clear" w:color="auto" w:fill="FFFFFF"/>
        </w:rPr>
        <w:t>, </w:t>
      </w:r>
      <w:r w:rsidRPr="00752EB2">
        <w:rPr>
          <w:rFonts w:cs="Times New Roman"/>
          <w:i/>
          <w:iCs/>
          <w:szCs w:val="24"/>
          <w:shd w:val="clear" w:color="auto" w:fill="FFFFFF"/>
        </w:rPr>
        <w:t>72</w:t>
      </w:r>
      <w:r w:rsidRPr="00752EB2">
        <w:rPr>
          <w:rFonts w:cs="Times New Roman"/>
          <w:szCs w:val="24"/>
          <w:shd w:val="clear" w:color="auto" w:fill="FFFFFF"/>
        </w:rPr>
        <w:t>(5), p.216.</w:t>
      </w:r>
    </w:p>
    <w:p w14:paraId="18642410" w14:textId="77777777" w:rsidR="000C064F" w:rsidRPr="00752EB2" w:rsidRDefault="000C064F" w:rsidP="000C064F">
      <w:pPr>
        <w:rPr>
          <w:rFonts w:cs="Times New Roman"/>
          <w:szCs w:val="24"/>
          <w:shd w:val="clear" w:color="auto" w:fill="FFFFFF"/>
        </w:rPr>
      </w:pPr>
      <w:bookmarkStart w:id="30" w:name="_Hlk48574133"/>
      <w:proofErr w:type="spellStart"/>
      <w:r w:rsidRPr="00752EB2">
        <w:rPr>
          <w:rFonts w:cs="Times New Roman"/>
          <w:szCs w:val="24"/>
          <w:shd w:val="clear" w:color="auto" w:fill="FFFFFF"/>
        </w:rPr>
        <w:t>Landa</w:t>
      </w:r>
      <w:proofErr w:type="spellEnd"/>
      <w:r w:rsidRPr="00752EB2">
        <w:rPr>
          <w:rFonts w:cs="Times New Roman"/>
          <w:szCs w:val="24"/>
          <w:shd w:val="clear" w:color="auto" w:fill="FFFFFF"/>
        </w:rPr>
        <w:t>, D. and Tyson, S.A., 2017</w:t>
      </w:r>
      <w:bookmarkEnd w:id="30"/>
      <w:r w:rsidRPr="00752EB2">
        <w:rPr>
          <w:rFonts w:cs="Times New Roman"/>
          <w:szCs w:val="24"/>
          <w:shd w:val="clear" w:color="auto" w:fill="FFFFFF"/>
        </w:rPr>
        <w:t>. Coercive leadership. </w:t>
      </w:r>
      <w:r w:rsidRPr="00752EB2">
        <w:rPr>
          <w:rFonts w:cs="Times New Roman"/>
          <w:i/>
          <w:iCs/>
          <w:szCs w:val="24"/>
          <w:shd w:val="clear" w:color="auto" w:fill="FFFFFF"/>
        </w:rPr>
        <w:t>American Journal of Political Science</w:t>
      </w:r>
      <w:r w:rsidRPr="00752EB2">
        <w:rPr>
          <w:rFonts w:cs="Times New Roman"/>
          <w:szCs w:val="24"/>
          <w:shd w:val="clear" w:color="auto" w:fill="FFFFFF"/>
        </w:rPr>
        <w:t>, </w:t>
      </w:r>
      <w:r w:rsidRPr="00752EB2">
        <w:rPr>
          <w:rFonts w:cs="Times New Roman"/>
          <w:i/>
          <w:iCs/>
          <w:szCs w:val="24"/>
          <w:shd w:val="clear" w:color="auto" w:fill="FFFFFF"/>
        </w:rPr>
        <w:t>61</w:t>
      </w:r>
      <w:r w:rsidRPr="00752EB2">
        <w:rPr>
          <w:rFonts w:cs="Times New Roman"/>
          <w:szCs w:val="24"/>
          <w:shd w:val="clear" w:color="auto" w:fill="FFFFFF"/>
        </w:rPr>
        <w:t>(3), pp.559-574.</w:t>
      </w:r>
    </w:p>
    <w:p w14:paraId="54C82785" w14:textId="77777777" w:rsidR="000C064F" w:rsidRPr="00752EB2" w:rsidRDefault="000C064F" w:rsidP="000C064F">
      <w:pPr>
        <w:rPr>
          <w:rFonts w:cs="Times New Roman"/>
          <w:szCs w:val="24"/>
        </w:rPr>
      </w:pPr>
      <w:r w:rsidRPr="00752EB2">
        <w:rPr>
          <w:rFonts w:cs="Times New Roman"/>
          <w:szCs w:val="24"/>
        </w:rPr>
        <w:t>Lloyd, R. and Mertens, D., 2018. Expecting more out of Expectancy Theory: History urges inclusion of the social context. </w:t>
      </w:r>
      <w:r w:rsidRPr="00752EB2">
        <w:rPr>
          <w:rFonts w:cs="Times New Roman"/>
          <w:i/>
          <w:iCs/>
          <w:szCs w:val="24"/>
        </w:rPr>
        <w:t>International Management Review</w:t>
      </w:r>
      <w:r w:rsidRPr="00752EB2">
        <w:rPr>
          <w:rFonts w:cs="Times New Roman"/>
          <w:szCs w:val="24"/>
        </w:rPr>
        <w:t>, </w:t>
      </w:r>
      <w:r w:rsidRPr="00752EB2">
        <w:rPr>
          <w:rFonts w:cs="Times New Roman"/>
          <w:i/>
          <w:iCs/>
          <w:szCs w:val="24"/>
        </w:rPr>
        <w:t>14</w:t>
      </w:r>
      <w:r w:rsidRPr="00752EB2">
        <w:rPr>
          <w:rFonts w:cs="Times New Roman"/>
          <w:szCs w:val="24"/>
        </w:rPr>
        <w:t>(1), pp.28-43.</w:t>
      </w:r>
    </w:p>
    <w:p w14:paraId="1DA0EB84" w14:textId="77777777" w:rsidR="000C064F" w:rsidRPr="00752EB2" w:rsidRDefault="000C064F" w:rsidP="000C064F">
      <w:pPr>
        <w:rPr>
          <w:rFonts w:cs="Times New Roman"/>
          <w:szCs w:val="24"/>
        </w:rPr>
      </w:pPr>
      <w:r w:rsidRPr="00752EB2">
        <w:rPr>
          <w:rFonts w:cs="Times New Roman"/>
          <w:szCs w:val="24"/>
        </w:rPr>
        <w:t xml:space="preserve">López, M.H., Félix, E.M.R., Ruiz, R.O. and Ortiz, O.G., 2016. In fluence of social motivation, self-perception of social </w:t>
      </w:r>
      <w:proofErr w:type="spellStart"/>
      <w:r w:rsidRPr="00752EB2">
        <w:rPr>
          <w:rFonts w:cs="Times New Roman"/>
          <w:szCs w:val="24"/>
        </w:rPr>
        <w:t>ef</w:t>
      </w:r>
      <w:proofErr w:type="spellEnd"/>
      <w:r w:rsidRPr="00752EB2">
        <w:rPr>
          <w:rFonts w:cs="Times New Roman"/>
          <w:szCs w:val="24"/>
        </w:rPr>
        <w:t xml:space="preserve"> </w:t>
      </w:r>
      <w:proofErr w:type="spellStart"/>
      <w:r w:rsidRPr="00752EB2">
        <w:rPr>
          <w:rFonts w:cs="Times New Roman"/>
          <w:szCs w:val="24"/>
        </w:rPr>
        <w:t>ficacy</w:t>
      </w:r>
      <w:proofErr w:type="spellEnd"/>
      <w:r w:rsidRPr="00752EB2">
        <w:rPr>
          <w:rFonts w:cs="Times New Roman"/>
          <w:szCs w:val="24"/>
        </w:rPr>
        <w:t xml:space="preserve"> and normative adjustment in the peer setting. </w:t>
      </w:r>
      <w:proofErr w:type="spellStart"/>
      <w:r w:rsidRPr="00752EB2">
        <w:rPr>
          <w:rFonts w:cs="Times New Roman"/>
          <w:i/>
          <w:iCs/>
          <w:szCs w:val="24"/>
        </w:rPr>
        <w:t>Psicothema</w:t>
      </w:r>
      <w:proofErr w:type="spellEnd"/>
      <w:r w:rsidRPr="00752EB2">
        <w:rPr>
          <w:rFonts w:cs="Times New Roman"/>
          <w:szCs w:val="24"/>
        </w:rPr>
        <w:t>, </w:t>
      </w:r>
      <w:r w:rsidRPr="00752EB2">
        <w:rPr>
          <w:rFonts w:cs="Times New Roman"/>
          <w:i/>
          <w:iCs/>
          <w:szCs w:val="24"/>
        </w:rPr>
        <w:t>28</w:t>
      </w:r>
      <w:r w:rsidRPr="00752EB2">
        <w:rPr>
          <w:rFonts w:cs="Times New Roman"/>
          <w:szCs w:val="24"/>
        </w:rPr>
        <w:t>(1), pp.32-39.</w:t>
      </w:r>
    </w:p>
    <w:p w14:paraId="4177E465" w14:textId="77777777" w:rsidR="000C064F" w:rsidRPr="00752EB2" w:rsidRDefault="000C064F" w:rsidP="000C064F">
      <w:pPr>
        <w:rPr>
          <w:rFonts w:cs="Times New Roman"/>
          <w:szCs w:val="24"/>
          <w:shd w:val="clear" w:color="auto" w:fill="FFFFFF"/>
        </w:rPr>
      </w:pPr>
      <w:bookmarkStart w:id="31" w:name="_Hlk48573883"/>
      <w:r w:rsidRPr="00752EB2">
        <w:rPr>
          <w:rFonts w:cs="Times New Roman"/>
          <w:szCs w:val="24"/>
          <w:shd w:val="clear" w:color="auto" w:fill="FFFFFF"/>
        </w:rPr>
        <w:t>Macrotrends.net. 2020. </w:t>
      </w:r>
      <w:bookmarkEnd w:id="31"/>
      <w:r w:rsidRPr="00752EB2">
        <w:rPr>
          <w:rFonts w:cs="Times New Roman"/>
          <w:i/>
          <w:iCs/>
          <w:szCs w:val="24"/>
          <w:shd w:val="clear" w:color="auto" w:fill="FFFFFF"/>
        </w:rPr>
        <w:t xml:space="preserve">Argos Number </w:t>
      </w:r>
      <w:proofErr w:type="gramStart"/>
      <w:r w:rsidRPr="00752EB2">
        <w:rPr>
          <w:rFonts w:cs="Times New Roman"/>
          <w:i/>
          <w:iCs/>
          <w:szCs w:val="24"/>
          <w:shd w:val="clear" w:color="auto" w:fill="FFFFFF"/>
        </w:rPr>
        <w:t>Of</w:t>
      </w:r>
      <w:proofErr w:type="gramEnd"/>
      <w:r w:rsidRPr="00752EB2">
        <w:rPr>
          <w:rFonts w:cs="Times New Roman"/>
          <w:i/>
          <w:iCs/>
          <w:szCs w:val="24"/>
          <w:shd w:val="clear" w:color="auto" w:fill="FFFFFF"/>
        </w:rPr>
        <w:t xml:space="preserve"> Employees 2006-2020 | ARGO</w:t>
      </w:r>
      <w:r w:rsidRPr="00752EB2">
        <w:rPr>
          <w:rFonts w:cs="Times New Roman"/>
          <w:szCs w:val="24"/>
          <w:shd w:val="clear" w:color="auto" w:fill="FFFFFF"/>
        </w:rPr>
        <w:t>. [online] Available at: &lt;https://www.macrotrends.net/stocks/charts/ARGO/argos/number-of-employees&gt; [Accessed 17 August 2020].</w:t>
      </w:r>
    </w:p>
    <w:p w14:paraId="2F81CE6F" w14:textId="77777777" w:rsidR="000C064F" w:rsidRPr="00752EB2" w:rsidRDefault="000C064F" w:rsidP="000C064F">
      <w:pPr>
        <w:rPr>
          <w:rFonts w:cs="Times New Roman"/>
          <w:szCs w:val="24"/>
        </w:rPr>
      </w:pPr>
      <w:r w:rsidRPr="00752EB2">
        <w:rPr>
          <w:rFonts w:cs="Times New Roman"/>
          <w:szCs w:val="24"/>
          <w:shd w:val="clear" w:color="auto" w:fill="FFFFFF"/>
        </w:rPr>
        <w:t xml:space="preserve">McGregor, H.E., Madden, B., Higgins, M. and Ostertag, J., 2018. Braiding designs for decolonising research methodologies: Theory, practice, ethics. </w:t>
      </w:r>
      <w:r w:rsidRPr="00752EB2">
        <w:rPr>
          <w:rFonts w:cs="Times New Roman"/>
          <w:i/>
          <w:iCs/>
          <w:szCs w:val="24"/>
          <w:shd w:val="clear" w:color="auto" w:fill="FFFFFF"/>
        </w:rPr>
        <w:t>Reconceptualising Educational Research Methodology</w:t>
      </w:r>
      <w:r w:rsidRPr="00752EB2">
        <w:rPr>
          <w:rFonts w:cs="Times New Roman"/>
          <w:szCs w:val="24"/>
          <w:shd w:val="clear" w:color="auto" w:fill="FFFFFF"/>
        </w:rPr>
        <w:t>, </w:t>
      </w:r>
      <w:r w:rsidRPr="00752EB2">
        <w:rPr>
          <w:rFonts w:cs="Times New Roman"/>
          <w:i/>
          <w:iCs/>
          <w:szCs w:val="24"/>
          <w:shd w:val="clear" w:color="auto" w:fill="FFFFFF"/>
        </w:rPr>
        <w:t>9</w:t>
      </w:r>
      <w:r w:rsidRPr="00752EB2">
        <w:rPr>
          <w:rFonts w:cs="Times New Roman"/>
          <w:szCs w:val="24"/>
          <w:shd w:val="clear" w:color="auto" w:fill="FFFFFF"/>
        </w:rPr>
        <w:t>(2).</w:t>
      </w:r>
    </w:p>
    <w:p w14:paraId="21D946B4" w14:textId="77777777" w:rsidR="000C064F" w:rsidRPr="00752EB2" w:rsidRDefault="000C064F" w:rsidP="000C064F">
      <w:pPr>
        <w:rPr>
          <w:rFonts w:cs="Times New Roman"/>
          <w:szCs w:val="24"/>
          <w:shd w:val="clear" w:color="auto" w:fill="FFFFFF"/>
        </w:rPr>
      </w:pPr>
      <w:bookmarkStart w:id="32" w:name="_Hlk48574363"/>
      <w:proofErr w:type="spellStart"/>
      <w:r w:rsidRPr="00752EB2">
        <w:rPr>
          <w:rFonts w:cs="Times New Roman"/>
          <w:szCs w:val="24"/>
          <w:shd w:val="clear" w:color="auto" w:fill="FFFFFF"/>
        </w:rPr>
        <w:t>Norbom</w:t>
      </w:r>
      <w:proofErr w:type="spellEnd"/>
      <w:r w:rsidRPr="00752EB2">
        <w:rPr>
          <w:rFonts w:cs="Times New Roman"/>
          <w:szCs w:val="24"/>
          <w:shd w:val="clear" w:color="auto" w:fill="FFFFFF"/>
        </w:rPr>
        <w:t>, H.M. and Lopez, P.D., 2016</w:t>
      </w:r>
      <w:bookmarkEnd w:id="32"/>
      <w:r w:rsidRPr="00752EB2">
        <w:rPr>
          <w:rFonts w:cs="Times New Roman"/>
          <w:szCs w:val="24"/>
          <w:shd w:val="clear" w:color="auto" w:fill="FFFFFF"/>
        </w:rPr>
        <w:t>. Leadership and innovation: informal power and its relationship to innovative culture. </w:t>
      </w:r>
      <w:r w:rsidRPr="00752EB2">
        <w:rPr>
          <w:rFonts w:cs="Times New Roman"/>
          <w:i/>
          <w:iCs/>
          <w:szCs w:val="24"/>
          <w:shd w:val="clear" w:color="auto" w:fill="FFFFFF"/>
        </w:rPr>
        <w:t>Journal of Leadership Studies</w:t>
      </w:r>
      <w:r w:rsidRPr="00752EB2">
        <w:rPr>
          <w:rFonts w:cs="Times New Roman"/>
          <w:szCs w:val="24"/>
          <w:shd w:val="clear" w:color="auto" w:fill="FFFFFF"/>
        </w:rPr>
        <w:t>, </w:t>
      </w:r>
      <w:r w:rsidRPr="00752EB2">
        <w:rPr>
          <w:rFonts w:cs="Times New Roman"/>
          <w:i/>
          <w:iCs/>
          <w:szCs w:val="24"/>
          <w:shd w:val="clear" w:color="auto" w:fill="FFFFFF"/>
        </w:rPr>
        <w:t>10</w:t>
      </w:r>
      <w:r w:rsidRPr="00752EB2">
        <w:rPr>
          <w:rFonts w:cs="Times New Roman"/>
          <w:szCs w:val="24"/>
          <w:shd w:val="clear" w:color="auto" w:fill="FFFFFF"/>
        </w:rPr>
        <w:t>(1), pp.18-31.</w:t>
      </w:r>
    </w:p>
    <w:p w14:paraId="277A1AB8" w14:textId="77777777" w:rsidR="000C064F" w:rsidRPr="00752EB2" w:rsidRDefault="000C064F" w:rsidP="000C064F">
      <w:pPr>
        <w:rPr>
          <w:rFonts w:cs="Times New Roman"/>
          <w:szCs w:val="24"/>
          <w:shd w:val="clear" w:color="auto" w:fill="FFFFFF"/>
        </w:rPr>
      </w:pPr>
      <w:proofErr w:type="spellStart"/>
      <w:r w:rsidRPr="00752EB2">
        <w:rPr>
          <w:rFonts w:cs="Times New Roman"/>
          <w:szCs w:val="24"/>
          <w:shd w:val="clear" w:color="auto" w:fill="FFFFFF"/>
        </w:rPr>
        <w:t>Plotnikof</w:t>
      </w:r>
      <w:proofErr w:type="spellEnd"/>
      <w:r w:rsidRPr="00752EB2">
        <w:rPr>
          <w:rFonts w:cs="Times New Roman"/>
          <w:szCs w:val="24"/>
          <w:shd w:val="clear" w:color="auto" w:fill="FFFFFF"/>
        </w:rPr>
        <w:t>, M., 2016. Letting go of managing? Struggles over managerial roles in collaborative governance. </w:t>
      </w:r>
      <w:r w:rsidRPr="00752EB2">
        <w:rPr>
          <w:rFonts w:cs="Times New Roman"/>
          <w:i/>
          <w:iCs/>
          <w:szCs w:val="24"/>
          <w:shd w:val="clear" w:color="auto" w:fill="FFFFFF"/>
        </w:rPr>
        <w:t>Nordic journal of working life studies</w:t>
      </w:r>
      <w:r w:rsidRPr="00752EB2">
        <w:rPr>
          <w:rFonts w:cs="Times New Roman"/>
          <w:szCs w:val="24"/>
          <w:shd w:val="clear" w:color="auto" w:fill="FFFFFF"/>
        </w:rPr>
        <w:t>, </w:t>
      </w:r>
      <w:r w:rsidRPr="00752EB2">
        <w:rPr>
          <w:rFonts w:cs="Times New Roman"/>
          <w:i/>
          <w:iCs/>
          <w:szCs w:val="24"/>
          <w:shd w:val="clear" w:color="auto" w:fill="FFFFFF"/>
        </w:rPr>
        <w:t>6</w:t>
      </w:r>
      <w:r w:rsidRPr="00752EB2">
        <w:rPr>
          <w:rFonts w:cs="Times New Roman"/>
          <w:szCs w:val="24"/>
          <w:shd w:val="clear" w:color="auto" w:fill="FFFFFF"/>
        </w:rPr>
        <w:t>, pp.109-128.</w:t>
      </w:r>
    </w:p>
    <w:p w14:paraId="125FC895" w14:textId="77777777" w:rsidR="000C064F" w:rsidRPr="00752EB2" w:rsidRDefault="000C064F" w:rsidP="000C064F">
      <w:pPr>
        <w:rPr>
          <w:rFonts w:cs="Times New Roman"/>
          <w:szCs w:val="24"/>
        </w:rPr>
      </w:pPr>
      <w:proofErr w:type="spellStart"/>
      <w:r w:rsidRPr="00752EB2">
        <w:rPr>
          <w:rFonts w:cs="Times New Roman"/>
          <w:szCs w:val="24"/>
        </w:rPr>
        <w:t>Prottas</w:t>
      </w:r>
      <w:proofErr w:type="spellEnd"/>
      <w:r w:rsidRPr="00752EB2">
        <w:rPr>
          <w:rFonts w:cs="Times New Roman"/>
          <w:szCs w:val="24"/>
        </w:rPr>
        <w:t xml:space="preserve">, D.J. and </w:t>
      </w:r>
      <w:proofErr w:type="spellStart"/>
      <w:r w:rsidRPr="00752EB2">
        <w:rPr>
          <w:rFonts w:cs="Times New Roman"/>
          <w:szCs w:val="24"/>
        </w:rPr>
        <w:t>Nummelin</w:t>
      </w:r>
      <w:proofErr w:type="spellEnd"/>
      <w:r w:rsidRPr="00752EB2">
        <w:rPr>
          <w:rFonts w:cs="Times New Roman"/>
          <w:szCs w:val="24"/>
        </w:rPr>
        <w:t xml:space="preserve">, M.R., 2018. Theory X/Y in the health care setting: Employee perceptions, attitudes, and </w:t>
      </w:r>
      <w:proofErr w:type="spellStart"/>
      <w:r w:rsidRPr="00752EB2">
        <w:rPr>
          <w:rFonts w:cs="Times New Roman"/>
          <w:szCs w:val="24"/>
        </w:rPr>
        <w:t>behaviors</w:t>
      </w:r>
      <w:proofErr w:type="spellEnd"/>
      <w:r w:rsidRPr="00752EB2">
        <w:rPr>
          <w:rFonts w:cs="Times New Roman"/>
          <w:szCs w:val="24"/>
        </w:rPr>
        <w:t>. </w:t>
      </w:r>
      <w:r w:rsidRPr="00752EB2">
        <w:rPr>
          <w:rFonts w:cs="Times New Roman"/>
          <w:i/>
          <w:iCs/>
          <w:szCs w:val="24"/>
        </w:rPr>
        <w:t>The health care manager</w:t>
      </w:r>
      <w:r w:rsidRPr="00752EB2">
        <w:rPr>
          <w:rFonts w:cs="Times New Roman"/>
          <w:szCs w:val="24"/>
        </w:rPr>
        <w:t>, </w:t>
      </w:r>
      <w:r w:rsidRPr="00752EB2">
        <w:rPr>
          <w:rFonts w:cs="Times New Roman"/>
          <w:i/>
          <w:iCs/>
          <w:szCs w:val="24"/>
        </w:rPr>
        <w:t>37</w:t>
      </w:r>
      <w:r w:rsidRPr="00752EB2">
        <w:rPr>
          <w:rFonts w:cs="Times New Roman"/>
          <w:szCs w:val="24"/>
        </w:rPr>
        <w:t>(2), pp.109-117.</w:t>
      </w:r>
    </w:p>
    <w:p w14:paraId="7F9EB765" w14:textId="77777777" w:rsidR="000C064F" w:rsidRPr="00752EB2" w:rsidRDefault="000C064F" w:rsidP="000C064F">
      <w:pPr>
        <w:rPr>
          <w:rFonts w:cs="Times New Roman"/>
          <w:szCs w:val="24"/>
        </w:rPr>
      </w:pPr>
      <w:r w:rsidRPr="00752EB2">
        <w:rPr>
          <w:rFonts w:cs="Times New Roman"/>
          <w:szCs w:val="24"/>
        </w:rPr>
        <w:lastRenderedPageBreak/>
        <w:t>Putra, E.D., Cho, S. and Liu, J., 2017. Extrinsic and intrinsic motivation on work engagement in the hospitality industry: Test of motivation crowding theory. </w:t>
      </w:r>
      <w:r w:rsidRPr="00752EB2">
        <w:rPr>
          <w:rFonts w:cs="Times New Roman"/>
          <w:i/>
          <w:iCs/>
          <w:szCs w:val="24"/>
        </w:rPr>
        <w:t>Tourism and Hospitality Research</w:t>
      </w:r>
      <w:r w:rsidRPr="00752EB2">
        <w:rPr>
          <w:rFonts w:cs="Times New Roman"/>
          <w:szCs w:val="24"/>
        </w:rPr>
        <w:t>, </w:t>
      </w:r>
      <w:r w:rsidRPr="00752EB2">
        <w:rPr>
          <w:rFonts w:cs="Times New Roman"/>
          <w:i/>
          <w:iCs/>
          <w:szCs w:val="24"/>
        </w:rPr>
        <w:t>17</w:t>
      </w:r>
      <w:r w:rsidRPr="00752EB2">
        <w:rPr>
          <w:rFonts w:cs="Times New Roman"/>
          <w:szCs w:val="24"/>
        </w:rPr>
        <w:t>(2), pp.228-241.</w:t>
      </w:r>
    </w:p>
    <w:p w14:paraId="06EE9189" w14:textId="77777777" w:rsidR="000C064F" w:rsidRPr="00752EB2" w:rsidRDefault="000C064F" w:rsidP="000C064F">
      <w:pPr>
        <w:rPr>
          <w:rFonts w:cs="Times New Roman"/>
          <w:szCs w:val="24"/>
          <w:shd w:val="clear" w:color="auto" w:fill="FFFFFF"/>
        </w:rPr>
      </w:pPr>
      <w:r w:rsidRPr="00752EB2">
        <w:rPr>
          <w:rFonts w:cs="Times New Roman"/>
          <w:szCs w:val="24"/>
          <w:shd w:val="clear" w:color="auto" w:fill="FFFFFF"/>
        </w:rPr>
        <w:t xml:space="preserve">Rosenbaum, D., More, E. and </w:t>
      </w:r>
      <w:proofErr w:type="spellStart"/>
      <w:r w:rsidRPr="00752EB2">
        <w:rPr>
          <w:rFonts w:cs="Times New Roman"/>
          <w:szCs w:val="24"/>
          <w:shd w:val="clear" w:color="auto" w:fill="FFFFFF"/>
        </w:rPr>
        <w:t>Steane</w:t>
      </w:r>
      <w:proofErr w:type="spellEnd"/>
      <w:r w:rsidRPr="00752EB2">
        <w:rPr>
          <w:rFonts w:cs="Times New Roman"/>
          <w:szCs w:val="24"/>
          <w:shd w:val="clear" w:color="auto" w:fill="FFFFFF"/>
        </w:rPr>
        <w:t>, P., 2018. Planned organisational change management. </w:t>
      </w:r>
      <w:r w:rsidRPr="00752EB2">
        <w:rPr>
          <w:rFonts w:cs="Times New Roman"/>
          <w:i/>
          <w:iCs/>
          <w:szCs w:val="24"/>
          <w:shd w:val="clear" w:color="auto" w:fill="FFFFFF"/>
        </w:rPr>
        <w:t>Journal of Organizational Change Management</w:t>
      </w:r>
      <w:r w:rsidRPr="00752EB2">
        <w:rPr>
          <w:rFonts w:cs="Times New Roman"/>
          <w:szCs w:val="24"/>
          <w:shd w:val="clear" w:color="auto" w:fill="FFFFFF"/>
        </w:rPr>
        <w:t>.</w:t>
      </w:r>
    </w:p>
    <w:p w14:paraId="0951E15B" w14:textId="77777777" w:rsidR="000C064F" w:rsidRPr="00752EB2" w:rsidRDefault="000C064F" w:rsidP="000C064F">
      <w:pPr>
        <w:rPr>
          <w:rFonts w:cs="Times New Roman"/>
          <w:szCs w:val="24"/>
        </w:rPr>
      </w:pPr>
      <w:proofErr w:type="spellStart"/>
      <w:r w:rsidRPr="00752EB2">
        <w:rPr>
          <w:rFonts w:cs="Times New Roman"/>
          <w:szCs w:val="24"/>
        </w:rPr>
        <w:t>Soni</w:t>
      </w:r>
      <w:proofErr w:type="spellEnd"/>
      <w:r w:rsidRPr="00752EB2">
        <w:rPr>
          <w:rFonts w:cs="Times New Roman"/>
          <w:szCs w:val="24"/>
        </w:rPr>
        <w:t xml:space="preserve">, B. and </w:t>
      </w:r>
      <w:proofErr w:type="spellStart"/>
      <w:r w:rsidRPr="00752EB2">
        <w:rPr>
          <w:rFonts w:cs="Times New Roman"/>
          <w:szCs w:val="24"/>
        </w:rPr>
        <w:t>Soni</w:t>
      </w:r>
      <w:proofErr w:type="spellEnd"/>
      <w:r w:rsidRPr="00752EB2">
        <w:rPr>
          <w:rFonts w:cs="Times New Roman"/>
          <w:szCs w:val="24"/>
        </w:rPr>
        <w:t>, R., 2016, July. Enhancing Maslow's hierarchy of needs for effective leadership. In Competition Forum (Vol. 14, No. 2, p. 259). American Society for Competitiveness.</w:t>
      </w:r>
    </w:p>
    <w:p w14:paraId="253F1675" w14:textId="77777777" w:rsidR="000C064F" w:rsidRPr="00752EB2" w:rsidRDefault="000C064F" w:rsidP="000C064F">
      <w:pPr>
        <w:rPr>
          <w:rFonts w:cs="Times New Roman"/>
          <w:szCs w:val="24"/>
          <w:shd w:val="clear" w:color="auto" w:fill="FFFFFF"/>
        </w:rPr>
      </w:pPr>
      <w:bookmarkStart w:id="33" w:name="_Hlk48574653"/>
      <w:r w:rsidRPr="00752EB2">
        <w:rPr>
          <w:rFonts w:cs="Times New Roman"/>
          <w:szCs w:val="24"/>
          <w:shd w:val="clear" w:color="auto" w:fill="FFFFFF"/>
        </w:rPr>
        <w:t>The Official Board. 2020</w:t>
      </w:r>
      <w:bookmarkEnd w:id="33"/>
      <w:r w:rsidRPr="00752EB2">
        <w:rPr>
          <w:rFonts w:cs="Times New Roman"/>
          <w:szCs w:val="24"/>
          <w:shd w:val="clear" w:color="auto" w:fill="FFFFFF"/>
        </w:rPr>
        <w:t>. </w:t>
      </w:r>
      <w:r w:rsidRPr="00752EB2">
        <w:rPr>
          <w:rFonts w:cs="Times New Roman"/>
          <w:i/>
          <w:iCs/>
          <w:szCs w:val="24"/>
          <w:shd w:val="clear" w:color="auto" w:fill="FFFFFF"/>
        </w:rPr>
        <w:t xml:space="preserve">Org Chart </w:t>
      </w:r>
      <w:proofErr w:type="spellStart"/>
      <w:r w:rsidRPr="00752EB2">
        <w:rPr>
          <w:rFonts w:cs="Times New Roman"/>
          <w:i/>
          <w:iCs/>
          <w:szCs w:val="24"/>
          <w:shd w:val="clear" w:color="auto" w:fill="FFFFFF"/>
        </w:rPr>
        <w:t>Sainsbury’S</w:t>
      </w:r>
      <w:proofErr w:type="spellEnd"/>
      <w:r w:rsidRPr="00752EB2">
        <w:rPr>
          <w:rFonts w:cs="Times New Roman"/>
          <w:i/>
          <w:iCs/>
          <w:szCs w:val="24"/>
          <w:shd w:val="clear" w:color="auto" w:fill="FFFFFF"/>
        </w:rPr>
        <w:t xml:space="preserve"> Argos</w:t>
      </w:r>
      <w:r w:rsidRPr="00752EB2">
        <w:rPr>
          <w:rFonts w:cs="Times New Roman"/>
          <w:szCs w:val="24"/>
          <w:shd w:val="clear" w:color="auto" w:fill="FFFFFF"/>
        </w:rPr>
        <w:t>. [online] Available at: &lt;https://www.theofficialboard.com/org-chart/sainsbury-s-argos&gt; [Accessed 17 August 2020].</w:t>
      </w:r>
    </w:p>
    <w:p w14:paraId="004D5B67" w14:textId="77777777" w:rsidR="000C064F" w:rsidRPr="00752EB2" w:rsidRDefault="000C064F" w:rsidP="000C064F">
      <w:pPr>
        <w:rPr>
          <w:rFonts w:cs="Times New Roman"/>
          <w:szCs w:val="24"/>
        </w:rPr>
      </w:pPr>
      <w:proofErr w:type="spellStart"/>
      <w:r w:rsidRPr="00752EB2">
        <w:rPr>
          <w:rFonts w:cs="Times New Roman"/>
          <w:szCs w:val="24"/>
          <w:shd w:val="clear" w:color="auto" w:fill="FFFFFF"/>
        </w:rPr>
        <w:t>Tokbaeva</w:t>
      </w:r>
      <w:proofErr w:type="spellEnd"/>
      <w:r w:rsidRPr="00752EB2">
        <w:rPr>
          <w:rFonts w:cs="Times New Roman"/>
          <w:szCs w:val="24"/>
          <w:shd w:val="clear" w:color="auto" w:fill="FFFFFF"/>
        </w:rPr>
        <w:t>, D., 2017. Understanding Creative Clusters: The Interplay between Organisational Management and Urban Studies. </w:t>
      </w:r>
      <w:r w:rsidRPr="00752EB2">
        <w:rPr>
          <w:rFonts w:cs="Times New Roman"/>
          <w:i/>
          <w:iCs/>
          <w:szCs w:val="24"/>
          <w:shd w:val="clear" w:color="auto" w:fill="FFFFFF"/>
        </w:rPr>
        <w:t>Journal of Creative Industries and Cultural Studies-JOCIS</w:t>
      </w:r>
      <w:r w:rsidRPr="00752EB2">
        <w:rPr>
          <w:rFonts w:cs="Times New Roman"/>
          <w:szCs w:val="24"/>
          <w:shd w:val="clear" w:color="auto" w:fill="FFFFFF"/>
        </w:rPr>
        <w:t>, (1), pp.116-121.</w:t>
      </w:r>
    </w:p>
    <w:p w14:paraId="32B82A2D" w14:textId="77777777" w:rsidR="000C064F" w:rsidRPr="00752EB2" w:rsidRDefault="000C064F" w:rsidP="000C064F">
      <w:pPr>
        <w:rPr>
          <w:rFonts w:cs="Times New Roman"/>
          <w:szCs w:val="24"/>
          <w:shd w:val="clear" w:color="auto" w:fill="FFFFFF"/>
        </w:rPr>
      </w:pPr>
      <w:bookmarkStart w:id="34" w:name="_Hlk48574053"/>
      <w:proofErr w:type="spellStart"/>
      <w:r w:rsidRPr="00752EB2">
        <w:rPr>
          <w:rFonts w:cs="Times New Roman"/>
          <w:szCs w:val="24"/>
          <w:shd w:val="clear" w:color="auto" w:fill="FFFFFF"/>
        </w:rPr>
        <w:t>Trépanier</w:t>
      </w:r>
      <w:proofErr w:type="spellEnd"/>
      <w:r w:rsidRPr="00752EB2">
        <w:rPr>
          <w:rFonts w:cs="Times New Roman"/>
          <w:szCs w:val="24"/>
          <w:shd w:val="clear" w:color="auto" w:fill="FFFFFF"/>
        </w:rPr>
        <w:t xml:space="preserve">, S.G., </w:t>
      </w:r>
      <w:proofErr w:type="spellStart"/>
      <w:r w:rsidRPr="00752EB2">
        <w:rPr>
          <w:rFonts w:cs="Times New Roman"/>
          <w:szCs w:val="24"/>
          <w:shd w:val="clear" w:color="auto" w:fill="FFFFFF"/>
        </w:rPr>
        <w:t>Boudrias</w:t>
      </w:r>
      <w:proofErr w:type="spellEnd"/>
      <w:r w:rsidRPr="00752EB2">
        <w:rPr>
          <w:rFonts w:cs="Times New Roman"/>
          <w:szCs w:val="24"/>
          <w:shd w:val="clear" w:color="auto" w:fill="FFFFFF"/>
        </w:rPr>
        <w:t>, V. and Peterson, C., 2019</w:t>
      </w:r>
      <w:bookmarkEnd w:id="34"/>
      <w:r w:rsidRPr="00752EB2">
        <w:rPr>
          <w:rFonts w:cs="Times New Roman"/>
          <w:szCs w:val="24"/>
          <w:shd w:val="clear" w:color="auto" w:fill="FFFFFF"/>
        </w:rPr>
        <w:t>. Linking destructive forms of leadership to employee health. </w:t>
      </w:r>
      <w:r w:rsidRPr="00752EB2">
        <w:rPr>
          <w:rFonts w:cs="Times New Roman"/>
          <w:i/>
          <w:iCs/>
          <w:szCs w:val="24"/>
          <w:shd w:val="clear" w:color="auto" w:fill="FFFFFF"/>
        </w:rPr>
        <w:t>Leadership &amp; Organization Development Journal</w:t>
      </w:r>
      <w:r w:rsidRPr="00752EB2">
        <w:rPr>
          <w:rFonts w:cs="Times New Roman"/>
          <w:szCs w:val="24"/>
          <w:shd w:val="clear" w:color="auto" w:fill="FFFFFF"/>
        </w:rPr>
        <w:t>.</w:t>
      </w:r>
    </w:p>
    <w:p w14:paraId="5E36DD2F" w14:textId="77777777" w:rsidR="000C064F" w:rsidRPr="00752EB2" w:rsidRDefault="000C064F" w:rsidP="000C064F">
      <w:pPr>
        <w:rPr>
          <w:rFonts w:cs="Times New Roman"/>
          <w:szCs w:val="24"/>
        </w:rPr>
      </w:pPr>
      <w:r w:rsidRPr="00752EB2">
        <w:rPr>
          <w:rFonts w:cs="Times New Roman"/>
          <w:szCs w:val="24"/>
        </w:rPr>
        <w:t>Velmurugan, T.A. and Sankar, J.G., 2017. A comparative study on motivation theory with Maslow's hierarchy theory and two factor theory in organisation. </w:t>
      </w:r>
      <w:r w:rsidRPr="00752EB2">
        <w:rPr>
          <w:rFonts w:cs="Times New Roman"/>
          <w:i/>
          <w:iCs/>
          <w:szCs w:val="24"/>
        </w:rPr>
        <w:t>IIJSR</w:t>
      </w:r>
      <w:r w:rsidRPr="00752EB2">
        <w:rPr>
          <w:rFonts w:cs="Times New Roman"/>
          <w:szCs w:val="24"/>
        </w:rPr>
        <w:t>, </w:t>
      </w:r>
      <w:r w:rsidRPr="00752EB2">
        <w:rPr>
          <w:rFonts w:cs="Times New Roman"/>
          <w:i/>
          <w:iCs/>
          <w:szCs w:val="24"/>
        </w:rPr>
        <w:t>1</w:t>
      </w:r>
      <w:r w:rsidRPr="00752EB2">
        <w:rPr>
          <w:rFonts w:cs="Times New Roman"/>
          <w:szCs w:val="24"/>
        </w:rPr>
        <w:t>(1), pp.204-8.</w:t>
      </w:r>
    </w:p>
    <w:p w14:paraId="79D03E52" w14:textId="77777777" w:rsidR="000C064F" w:rsidRPr="00752EB2" w:rsidRDefault="000C064F" w:rsidP="000C064F">
      <w:pPr>
        <w:spacing w:line="276" w:lineRule="auto"/>
        <w:jc w:val="left"/>
        <w:rPr>
          <w:rFonts w:cs="Times New Roman"/>
          <w:szCs w:val="24"/>
        </w:rPr>
      </w:pPr>
      <w:r w:rsidRPr="00752EB2">
        <w:rPr>
          <w:rFonts w:cs="Times New Roman"/>
          <w:szCs w:val="24"/>
        </w:rPr>
        <w:br w:type="page"/>
      </w:r>
    </w:p>
    <w:p w14:paraId="44F3BF5B" w14:textId="77777777" w:rsidR="000C064F" w:rsidRDefault="000C064F" w:rsidP="000C064F">
      <w:pPr>
        <w:pStyle w:val="Heading1"/>
        <w:rPr>
          <w:b/>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5" w:name="_Toc48586658"/>
      <w:bookmarkStart w:id="36" w:name="_Toc49373215"/>
      <w:r w:rsidRPr="00A53AE8">
        <w:rPr>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Appendices</w:t>
      </w:r>
      <w:bookmarkEnd w:id="35"/>
      <w:bookmarkEnd w:id="36"/>
      <w:r w:rsidRPr="00A53AE8">
        <w:rPr>
          <w:color w:val="4472C4" w:themeColor="accent1"/>
          <w:sz w:val="60"/>
          <w:szCs w:val="6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600F1BB" w14:textId="77777777" w:rsidR="000C064F" w:rsidRDefault="000C064F" w:rsidP="000C064F">
      <w:pPr>
        <w:jc w:val="left"/>
      </w:pPr>
      <w:r>
        <w:t xml:space="preserve">Slide 1 </w:t>
      </w:r>
      <w:r w:rsidRPr="00CA1B1A">
        <w:rPr>
          <w:noProof/>
        </w:rPr>
        <w:drawing>
          <wp:inline distT="0" distB="0" distL="0" distR="0" wp14:anchorId="5A57E2BE" wp14:editId="78A26B49">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7D466D72" w14:textId="77777777" w:rsidR="000C064F" w:rsidRDefault="000C064F" w:rsidP="000C064F"/>
    <w:p w14:paraId="11E19871" w14:textId="77777777" w:rsidR="000C064F" w:rsidRDefault="000C064F" w:rsidP="000C064F">
      <w:r w:rsidRPr="00CA1B1A">
        <w:rPr>
          <w:noProof/>
        </w:rPr>
        <w:drawing>
          <wp:anchor distT="0" distB="0" distL="114300" distR="114300" simplePos="0" relativeHeight="251660288" behindDoc="0" locked="0" layoutInCell="1" allowOverlap="1" wp14:anchorId="09FACEAD" wp14:editId="75D77FC3">
            <wp:simplePos x="0" y="0"/>
            <wp:positionH relativeFrom="column">
              <wp:posOffset>474980</wp:posOffset>
            </wp:positionH>
            <wp:positionV relativeFrom="paragraph">
              <wp:posOffset>39485</wp:posOffset>
            </wp:positionV>
            <wp:extent cx="5557652" cy="3126179"/>
            <wp:effectExtent l="0" t="0" r="508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557652" cy="3126179"/>
                    </a:xfrm>
                    <a:prstGeom prst="rect">
                      <a:avLst/>
                    </a:prstGeom>
                  </pic:spPr>
                </pic:pic>
              </a:graphicData>
            </a:graphic>
            <wp14:sizeRelH relativeFrom="margin">
              <wp14:pctWidth>0</wp14:pctWidth>
            </wp14:sizeRelH>
            <wp14:sizeRelV relativeFrom="margin">
              <wp14:pctHeight>0</wp14:pctHeight>
            </wp14:sizeRelV>
          </wp:anchor>
        </w:drawing>
      </w:r>
      <w:r>
        <w:t>Slide 2</w:t>
      </w:r>
    </w:p>
    <w:p w14:paraId="16A1DB6E" w14:textId="77777777" w:rsidR="000C064F" w:rsidRDefault="000C064F" w:rsidP="000C064F"/>
    <w:p w14:paraId="5A6BBD29" w14:textId="77777777" w:rsidR="000C064F" w:rsidRDefault="000C064F" w:rsidP="000C064F"/>
    <w:p w14:paraId="7244C28E" w14:textId="77777777" w:rsidR="000C064F" w:rsidRDefault="000C064F" w:rsidP="000C064F"/>
    <w:p w14:paraId="52E8BAAB" w14:textId="77777777" w:rsidR="000C064F" w:rsidRDefault="000C064F" w:rsidP="000C064F"/>
    <w:p w14:paraId="454E2057" w14:textId="77777777" w:rsidR="000C064F" w:rsidRDefault="000C064F" w:rsidP="000C064F"/>
    <w:p w14:paraId="613B8ADC" w14:textId="77777777" w:rsidR="000C064F" w:rsidRDefault="000C064F" w:rsidP="000C064F"/>
    <w:p w14:paraId="444B1148" w14:textId="77777777" w:rsidR="000C064F" w:rsidRDefault="000C064F" w:rsidP="000C064F"/>
    <w:p w14:paraId="0EE2DE90" w14:textId="77777777" w:rsidR="000C064F" w:rsidRDefault="000C064F" w:rsidP="000C064F">
      <w:r>
        <w:lastRenderedPageBreak/>
        <w:t>Slide 3</w:t>
      </w:r>
    </w:p>
    <w:p w14:paraId="3080E0E7" w14:textId="77777777" w:rsidR="000C064F" w:rsidRDefault="000C064F" w:rsidP="000C064F">
      <w:r w:rsidRPr="00CA1B1A">
        <w:rPr>
          <w:noProof/>
        </w:rPr>
        <w:drawing>
          <wp:inline distT="0" distB="0" distL="0" distR="0" wp14:anchorId="674D4F87" wp14:editId="1BF0D945">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5B40C64C" w14:textId="77777777" w:rsidR="000C064F" w:rsidRDefault="000C064F" w:rsidP="000C064F">
      <w:r>
        <w:t>Slide 4</w:t>
      </w:r>
    </w:p>
    <w:p w14:paraId="5F043D48" w14:textId="77777777" w:rsidR="000C064F" w:rsidRDefault="000C064F" w:rsidP="000C064F">
      <w:r w:rsidRPr="002B12AE">
        <w:rPr>
          <w:noProof/>
        </w:rPr>
        <w:drawing>
          <wp:inline distT="0" distB="0" distL="0" distR="0" wp14:anchorId="01CBDCC6" wp14:editId="04E14DF5">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40AFCDAB" w14:textId="77777777" w:rsidR="000C064F" w:rsidRDefault="000C064F" w:rsidP="000C064F"/>
    <w:p w14:paraId="33720325" w14:textId="77777777" w:rsidR="000C064F" w:rsidRDefault="000C064F" w:rsidP="000C064F">
      <w:r>
        <w:lastRenderedPageBreak/>
        <w:t>Slide 5</w:t>
      </w:r>
    </w:p>
    <w:p w14:paraId="37EF7D1B" w14:textId="77777777" w:rsidR="000C064F" w:rsidRDefault="000C064F" w:rsidP="000C064F">
      <w:r w:rsidRPr="002B12AE">
        <w:rPr>
          <w:noProof/>
        </w:rPr>
        <w:drawing>
          <wp:inline distT="0" distB="0" distL="0" distR="0" wp14:anchorId="5278620F" wp14:editId="6F56B0CE">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799F4667" w14:textId="77777777" w:rsidR="000C064F" w:rsidRDefault="000C064F" w:rsidP="000C064F">
      <w:r>
        <w:t>Slide 6</w:t>
      </w:r>
    </w:p>
    <w:p w14:paraId="6E5CD633" w14:textId="77777777" w:rsidR="000C064F" w:rsidRDefault="000C064F" w:rsidP="000C064F">
      <w:r w:rsidRPr="002B12AE">
        <w:rPr>
          <w:noProof/>
        </w:rPr>
        <w:drawing>
          <wp:inline distT="0" distB="0" distL="0" distR="0" wp14:anchorId="6BC9B7CF" wp14:editId="349D6C79">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7A925B3C" w14:textId="77777777" w:rsidR="000C064F" w:rsidRDefault="000C064F" w:rsidP="000C064F"/>
    <w:p w14:paraId="5BC2FE9D" w14:textId="77777777" w:rsidR="000C064F" w:rsidRDefault="000C064F" w:rsidP="000C064F">
      <w:r>
        <w:lastRenderedPageBreak/>
        <w:t>Slide 7</w:t>
      </w:r>
    </w:p>
    <w:p w14:paraId="62AEA393" w14:textId="77777777" w:rsidR="000C064F" w:rsidRDefault="000C064F" w:rsidP="000C064F">
      <w:r w:rsidRPr="002B12AE">
        <w:rPr>
          <w:noProof/>
        </w:rPr>
        <w:drawing>
          <wp:inline distT="0" distB="0" distL="0" distR="0" wp14:anchorId="16572391" wp14:editId="27FC41B3">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60C636BC" w14:textId="77777777" w:rsidR="000C064F" w:rsidRDefault="000C064F" w:rsidP="000C064F">
      <w:r>
        <w:t>Slide 8</w:t>
      </w:r>
    </w:p>
    <w:p w14:paraId="2F2EBF90" w14:textId="77777777" w:rsidR="000C064F" w:rsidRDefault="000C064F" w:rsidP="000C064F">
      <w:r w:rsidRPr="002B12AE">
        <w:rPr>
          <w:noProof/>
        </w:rPr>
        <w:drawing>
          <wp:inline distT="0" distB="0" distL="0" distR="0" wp14:anchorId="13714992" wp14:editId="7C201BD6">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2F77B50E" w14:textId="77777777" w:rsidR="000C064F" w:rsidRDefault="000C064F" w:rsidP="000C064F"/>
    <w:p w14:paraId="1E69A757" w14:textId="77777777" w:rsidR="000C064F" w:rsidRDefault="000C064F" w:rsidP="000C064F">
      <w:r>
        <w:lastRenderedPageBreak/>
        <w:t>Slide 9</w:t>
      </w:r>
    </w:p>
    <w:p w14:paraId="5645727F" w14:textId="77777777" w:rsidR="000C064F" w:rsidRDefault="000C064F" w:rsidP="000C064F">
      <w:r w:rsidRPr="002B12AE">
        <w:rPr>
          <w:noProof/>
        </w:rPr>
        <w:drawing>
          <wp:inline distT="0" distB="0" distL="0" distR="0" wp14:anchorId="76D8CA9D" wp14:editId="75E1DC32">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41464D53" w14:textId="77777777" w:rsidR="000C064F" w:rsidRDefault="000C064F" w:rsidP="000C064F">
      <w:r>
        <w:t>Slide 10</w:t>
      </w:r>
    </w:p>
    <w:p w14:paraId="4111452A" w14:textId="77777777" w:rsidR="000C064F" w:rsidRDefault="000C064F" w:rsidP="000C064F">
      <w:r w:rsidRPr="002B12AE">
        <w:rPr>
          <w:noProof/>
        </w:rPr>
        <w:drawing>
          <wp:inline distT="0" distB="0" distL="0" distR="0" wp14:anchorId="74C97168" wp14:editId="6F109DBC">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4E973832" w14:textId="77777777" w:rsidR="000C064F" w:rsidRDefault="000C064F" w:rsidP="000C064F"/>
    <w:p w14:paraId="1A53AB23" w14:textId="77777777" w:rsidR="000C064F" w:rsidRDefault="000C064F" w:rsidP="000C064F">
      <w:r>
        <w:lastRenderedPageBreak/>
        <w:t>Slide 11</w:t>
      </w:r>
    </w:p>
    <w:p w14:paraId="16D91072" w14:textId="77777777" w:rsidR="000C064F" w:rsidRDefault="000C064F" w:rsidP="000C064F">
      <w:r w:rsidRPr="002B12AE">
        <w:rPr>
          <w:noProof/>
        </w:rPr>
        <w:drawing>
          <wp:inline distT="0" distB="0" distL="0" distR="0" wp14:anchorId="6B803858" wp14:editId="30FE7C55">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p w14:paraId="205897C5" w14:textId="77777777" w:rsidR="000C064F" w:rsidRDefault="000C064F" w:rsidP="000C064F">
      <w:r>
        <w:t>Slide 12</w:t>
      </w:r>
    </w:p>
    <w:p w14:paraId="01C31672" w14:textId="77777777" w:rsidR="000C064F" w:rsidRDefault="000C064F" w:rsidP="000C064F">
      <w:r w:rsidRPr="002B12AE">
        <w:rPr>
          <w:noProof/>
        </w:rPr>
        <w:drawing>
          <wp:inline distT="0" distB="0" distL="0" distR="0" wp14:anchorId="2DF4A62B" wp14:editId="1D977892">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p>
    <w:p w14:paraId="3440B788" w14:textId="77777777" w:rsidR="000C064F" w:rsidRDefault="000C064F" w:rsidP="000C064F"/>
    <w:p w14:paraId="31CDA504" w14:textId="77777777" w:rsidR="000C064F" w:rsidRDefault="000C064F" w:rsidP="000C064F">
      <w:r>
        <w:lastRenderedPageBreak/>
        <w:t>Slide13</w:t>
      </w:r>
    </w:p>
    <w:p w14:paraId="3940554F" w14:textId="77777777" w:rsidR="000C064F" w:rsidRDefault="000C064F" w:rsidP="000C064F">
      <w:r w:rsidRPr="002B12AE">
        <w:rPr>
          <w:noProof/>
        </w:rPr>
        <w:drawing>
          <wp:inline distT="0" distB="0" distL="0" distR="0" wp14:anchorId="56F92E50" wp14:editId="30729286">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3275"/>
                    </a:xfrm>
                    <a:prstGeom prst="rect">
                      <a:avLst/>
                    </a:prstGeom>
                  </pic:spPr>
                </pic:pic>
              </a:graphicData>
            </a:graphic>
          </wp:inline>
        </w:drawing>
      </w:r>
    </w:p>
    <w:p w14:paraId="74157CC8" w14:textId="77777777" w:rsidR="000C064F" w:rsidRDefault="000C064F" w:rsidP="000C064F">
      <w:r>
        <w:t>Slide 14</w:t>
      </w:r>
    </w:p>
    <w:p w14:paraId="7760F0A0" w14:textId="77777777" w:rsidR="000C064F" w:rsidRDefault="000C064F" w:rsidP="000C064F">
      <w:r w:rsidRPr="002B12AE">
        <w:rPr>
          <w:noProof/>
        </w:rPr>
        <w:drawing>
          <wp:inline distT="0" distB="0" distL="0" distR="0" wp14:anchorId="366BE1E4" wp14:editId="63C5BF0B">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3275"/>
                    </a:xfrm>
                    <a:prstGeom prst="rect">
                      <a:avLst/>
                    </a:prstGeom>
                  </pic:spPr>
                </pic:pic>
              </a:graphicData>
            </a:graphic>
          </wp:inline>
        </w:drawing>
      </w:r>
    </w:p>
    <w:p w14:paraId="5CFC2096" w14:textId="77777777" w:rsidR="000C064F" w:rsidRDefault="000C064F" w:rsidP="000C064F"/>
    <w:p w14:paraId="4F7AFB13" w14:textId="77777777" w:rsidR="000C064F" w:rsidRDefault="000C064F" w:rsidP="000C064F">
      <w:r>
        <w:lastRenderedPageBreak/>
        <w:t>Slide 15</w:t>
      </w:r>
    </w:p>
    <w:p w14:paraId="3BFEE6E9" w14:textId="77777777" w:rsidR="000C064F" w:rsidRDefault="000C064F" w:rsidP="000C064F">
      <w:r w:rsidRPr="002B12AE">
        <w:rPr>
          <w:noProof/>
        </w:rPr>
        <w:drawing>
          <wp:inline distT="0" distB="0" distL="0" distR="0" wp14:anchorId="343EF352" wp14:editId="6E0960F6">
            <wp:extent cx="5943600" cy="3343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3275"/>
                    </a:xfrm>
                    <a:prstGeom prst="rect">
                      <a:avLst/>
                    </a:prstGeom>
                  </pic:spPr>
                </pic:pic>
              </a:graphicData>
            </a:graphic>
          </wp:inline>
        </w:drawing>
      </w:r>
    </w:p>
    <w:p w14:paraId="3CED5EC6" w14:textId="77777777" w:rsidR="000C064F" w:rsidRDefault="000C064F" w:rsidP="000C064F">
      <w:r>
        <w:t>Slide 16</w:t>
      </w:r>
    </w:p>
    <w:p w14:paraId="79599B82" w14:textId="77777777" w:rsidR="000C064F" w:rsidRDefault="000C064F" w:rsidP="000C064F">
      <w:r w:rsidRPr="002B12AE">
        <w:rPr>
          <w:noProof/>
        </w:rPr>
        <w:drawing>
          <wp:inline distT="0" distB="0" distL="0" distR="0" wp14:anchorId="78D9A4D7" wp14:editId="5095C676">
            <wp:extent cx="5943600" cy="3343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43275"/>
                    </a:xfrm>
                    <a:prstGeom prst="rect">
                      <a:avLst/>
                    </a:prstGeom>
                  </pic:spPr>
                </pic:pic>
              </a:graphicData>
            </a:graphic>
          </wp:inline>
        </w:drawing>
      </w:r>
    </w:p>
    <w:p w14:paraId="7DAFB24C" w14:textId="77777777" w:rsidR="000C064F" w:rsidRDefault="000C064F" w:rsidP="000C064F"/>
    <w:p w14:paraId="58581959" w14:textId="77777777" w:rsidR="000C064F" w:rsidRDefault="000C064F" w:rsidP="000C064F">
      <w:r>
        <w:lastRenderedPageBreak/>
        <w:t>Slide 17</w:t>
      </w:r>
    </w:p>
    <w:p w14:paraId="46D16265" w14:textId="77777777" w:rsidR="000C064F" w:rsidRDefault="000C064F" w:rsidP="000C064F">
      <w:r w:rsidRPr="002B12AE">
        <w:rPr>
          <w:noProof/>
        </w:rPr>
        <w:drawing>
          <wp:inline distT="0" distB="0" distL="0" distR="0" wp14:anchorId="1CEB8E89" wp14:editId="13C7E64E">
            <wp:extent cx="5943600" cy="3343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43275"/>
                    </a:xfrm>
                    <a:prstGeom prst="rect">
                      <a:avLst/>
                    </a:prstGeom>
                  </pic:spPr>
                </pic:pic>
              </a:graphicData>
            </a:graphic>
          </wp:inline>
        </w:drawing>
      </w:r>
    </w:p>
    <w:p w14:paraId="69B88838" w14:textId="77777777" w:rsidR="000C064F" w:rsidRDefault="000C064F" w:rsidP="000C064F">
      <w:r>
        <w:t>Slide 18</w:t>
      </w:r>
    </w:p>
    <w:p w14:paraId="674EA9C7" w14:textId="77777777" w:rsidR="000C064F" w:rsidRDefault="000C064F" w:rsidP="000C064F">
      <w:r w:rsidRPr="002B12AE">
        <w:rPr>
          <w:noProof/>
        </w:rPr>
        <w:drawing>
          <wp:inline distT="0" distB="0" distL="0" distR="0" wp14:anchorId="76DAEB37" wp14:editId="477E959D">
            <wp:extent cx="5943600" cy="33432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343275"/>
                    </a:xfrm>
                    <a:prstGeom prst="rect">
                      <a:avLst/>
                    </a:prstGeom>
                  </pic:spPr>
                </pic:pic>
              </a:graphicData>
            </a:graphic>
          </wp:inline>
        </w:drawing>
      </w:r>
    </w:p>
    <w:p w14:paraId="4FD4248A" w14:textId="77777777" w:rsidR="000C064F" w:rsidRDefault="000C064F" w:rsidP="000C064F"/>
    <w:p w14:paraId="188A9588" w14:textId="77777777" w:rsidR="000C064F" w:rsidRDefault="000C064F" w:rsidP="000C064F">
      <w:r>
        <w:lastRenderedPageBreak/>
        <w:t>Slide 19</w:t>
      </w:r>
    </w:p>
    <w:p w14:paraId="17973C41" w14:textId="77777777" w:rsidR="000C064F" w:rsidRDefault="000C064F" w:rsidP="000C064F">
      <w:r w:rsidRPr="002B12AE">
        <w:rPr>
          <w:noProof/>
        </w:rPr>
        <w:drawing>
          <wp:inline distT="0" distB="0" distL="0" distR="0" wp14:anchorId="5E3E92F5" wp14:editId="2198A290">
            <wp:extent cx="5943600" cy="3343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343275"/>
                    </a:xfrm>
                    <a:prstGeom prst="rect">
                      <a:avLst/>
                    </a:prstGeom>
                  </pic:spPr>
                </pic:pic>
              </a:graphicData>
            </a:graphic>
          </wp:inline>
        </w:drawing>
      </w:r>
    </w:p>
    <w:p w14:paraId="1FEF45C8" w14:textId="77777777" w:rsidR="000C064F" w:rsidRDefault="000C064F" w:rsidP="000C064F">
      <w:r>
        <w:t>Slide 20</w:t>
      </w:r>
    </w:p>
    <w:p w14:paraId="3954DE07" w14:textId="77777777" w:rsidR="000C064F" w:rsidRDefault="000C064F" w:rsidP="000C064F">
      <w:r w:rsidRPr="002B12AE">
        <w:rPr>
          <w:noProof/>
        </w:rPr>
        <w:drawing>
          <wp:inline distT="0" distB="0" distL="0" distR="0" wp14:anchorId="77A134D1" wp14:editId="7E743334">
            <wp:extent cx="5943600" cy="3343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343275"/>
                    </a:xfrm>
                    <a:prstGeom prst="rect">
                      <a:avLst/>
                    </a:prstGeom>
                  </pic:spPr>
                </pic:pic>
              </a:graphicData>
            </a:graphic>
          </wp:inline>
        </w:drawing>
      </w:r>
    </w:p>
    <w:p w14:paraId="07D67A41" w14:textId="77777777" w:rsidR="000C064F" w:rsidRDefault="000C064F" w:rsidP="000C064F"/>
    <w:p w14:paraId="4A1CBC92" w14:textId="77777777" w:rsidR="000C064F" w:rsidRDefault="000C064F" w:rsidP="000C064F">
      <w:r>
        <w:lastRenderedPageBreak/>
        <w:t>Slide 21</w:t>
      </w:r>
    </w:p>
    <w:p w14:paraId="4B7B0647" w14:textId="77777777" w:rsidR="000C064F" w:rsidRDefault="000C064F" w:rsidP="000C064F">
      <w:r w:rsidRPr="002B12AE">
        <w:rPr>
          <w:noProof/>
        </w:rPr>
        <w:drawing>
          <wp:inline distT="0" distB="0" distL="0" distR="0" wp14:anchorId="4ADD46B4" wp14:editId="25EE4820">
            <wp:extent cx="5943600" cy="33432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343275"/>
                    </a:xfrm>
                    <a:prstGeom prst="rect">
                      <a:avLst/>
                    </a:prstGeom>
                  </pic:spPr>
                </pic:pic>
              </a:graphicData>
            </a:graphic>
          </wp:inline>
        </w:drawing>
      </w:r>
    </w:p>
    <w:p w14:paraId="49ACB872" w14:textId="77777777" w:rsidR="000C064F" w:rsidRDefault="000C064F" w:rsidP="000C064F"/>
    <w:p w14:paraId="022CC16A" w14:textId="77777777" w:rsidR="000C064F" w:rsidRDefault="000C064F" w:rsidP="000C064F"/>
    <w:p w14:paraId="0A04A460" w14:textId="77777777" w:rsidR="000C064F" w:rsidRPr="00B74497" w:rsidRDefault="000C064F" w:rsidP="000C064F"/>
    <w:p w14:paraId="2E3D996B" w14:textId="45F9144E" w:rsidR="005733BE" w:rsidRPr="00F76168" w:rsidRDefault="005733BE" w:rsidP="00F76168">
      <w:pPr>
        <w:rPr>
          <w:sz w:val="32"/>
          <w:szCs w:val="32"/>
        </w:rPr>
      </w:pPr>
    </w:p>
    <w:sectPr w:rsidR="005733BE" w:rsidRPr="00F76168">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65303F" w14:textId="77777777" w:rsidR="005E5A3E" w:rsidRDefault="005E5A3E" w:rsidP="008C70A5">
      <w:pPr>
        <w:spacing w:after="0" w:line="240" w:lineRule="auto"/>
      </w:pPr>
      <w:r>
        <w:separator/>
      </w:r>
    </w:p>
  </w:endnote>
  <w:endnote w:type="continuationSeparator" w:id="0">
    <w:p w14:paraId="53E71CD9" w14:textId="77777777" w:rsidR="005E5A3E" w:rsidRDefault="005E5A3E" w:rsidP="008C7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0040715"/>
      <w:docPartObj>
        <w:docPartGallery w:val="Page Numbers (Bottom of Page)"/>
        <w:docPartUnique/>
      </w:docPartObj>
    </w:sdtPr>
    <w:sdtEndPr>
      <w:rPr>
        <w:noProof/>
      </w:rPr>
    </w:sdtEndPr>
    <w:sdtContent>
      <w:p w14:paraId="483E7912" w14:textId="5E8C30AB" w:rsidR="00F26916" w:rsidRDefault="00F269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C2D424" w14:textId="77777777" w:rsidR="00F26916" w:rsidRDefault="00F269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B5E23C" w14:textId="77777777" w:rsidR="005E5A3E" w:rsidRDefault="005E5A3E" w:rsidP="008C70A5">
      <w:pPr>
        <w:spacing w:after="0" w:line="240" w:lineRule="auto"/>
      </w:pPr>
      <w:r>
        <w:separator/>
      </w:r>
    </w:p>
  </w:footnote>
  <w:footnote w:type="continuationSeparator" w:id="0">
    <w:p w14:paraId="3DE6090B" w14:textId="77777777" w:rsidR="005E5A3E" w:rsidRDefault="005E5A3E" w:rsidP="008C70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852EE"/>
    <w:multiLevelType w:val="hybridMultilevel"/>
    <w:tmpl w:val="84AE6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E23A7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1F23528"/>
    <w:multiLevelType w:val="hybridMultilevel"/>
    <w:tmpl w:val="1C6EFABE"/>
    <w:lvl w:ilvl="0" w:tplc="A11646D0">
      <w:start w:val="1"/>
      <w:numFmt w:val="decimal"/>
      <w:lvlText w:val="%1."/>
      <w:lvlJc w:val="left"/>
      <w:pPr>
        <w:ind w:left="2820" w:hanging="360"/>
      </w:pPr>
      <w:rPr>
        <w:rFonts w:hint="default"/>
      </w:rPr>
    </w:lvl>
    <w:lvl w:ilvl="1" w:tplc="04090019" w:tentative="1">
      <w:start w:val="1"/>
      <w:numFmt w:val="lowerLetter"/>
      <w:lvlText w:val="%2."/>
      <w:lvlJc w:val="left"/>
      <w:pPr>
        <w:ind w:left="3540" w:hanging="360"/>
      </w:pPr>
    </w:lvl>
    <w:lvl w:ilvl="2" w:tplc="0409001B" w:tentative="1">
      <w:start w:val="1"/>
      <w:numFmt w:val="lowerRoman"/>
      <w:lvlText w:val="%3."/>
      <w:lvlJc w:val="right"/>
      <w:pPr>
        <w:ind w:left="4260" w:hanging="180"/>
      </w:pPr>
    </w:lvl>
    <w:lvl w:ilvl="3" w:tplc="0409000F" w:tentative="1">
      <w:start w:val="1"/>
      <w:numFmt w:val="decimal"/>
      <w:lvlText w:val="%4."/>
      <w:lvlJc w:val="left"/>
      <w:pPr>
        <w:ind w:left="4980" w:hanging="360"/>
      </w:pPr>
    </w:lvl>
    <w:lvl w:ilvl="4" w:tplc="04090019" w:tentative="1">
      <w:start w:val="1"/>
      <w:numFmt w:val="lowerLetter"/>
      <w:lvlText w:val="%5."/>
      <w:lvlJc w:val="left"/>
      <w:pPr>
        <w:ind w:left="5700" w:hanging="360"/>
      </w:pPr>
    </w:lvl>
    <w:lvl w:ilvl="5" w:tplc="0409001B" w:tentative="1">
      <w:start w:val="1"/>
      <w:numFmt w:val="lowerRoman"/>
      <w:lvlText w:val="%6."/>
      <w:lvlJc w:val="right"/>
      <w:pPr>
        <w:ind w:left="6420" w:hanging="180"/>
      </w:pPr>
    </w:lvl>
    <w:lvl w:ilvl="6" w:tplc="0409000F" w:tentative="1">
      <w:start w:val="1"/>
      <w:numFmt w:val="decimal"/>
      <w:lvlText w:val="%7."/>
      <w:lvlJc w:val="left"/>
      <w:pPr>
        <w:ind w:left="7140" w:hanging="360"/>
      </w:pPr>
    </w:lvl>
    <w:lvl w:ilvl="7" w:tplc="04090019" w:tentative="1">
      <w:start w:val="1"/>
      <w:numFmt w:val="lowerLetter"/>
      <w:lvlText w:val="%8."/>
      <w:lvlJc w:val="left"/>
      <w:pPr>
        <w:ind w:left="7860" w:hanging="360"/>
      </w:pPr>
    </w:lvl>
    <w:lvl w:ilvl="8" w:tplc="0409001B" w:tentative="1">
      <w:start w:val="1"/>
      <w:numFmt w:val="lowerRoman"/>
      <w:lvlText w:val="%9."/>
      <w:lvlJc w:val="right"/>
      <w:pPr>
        <w:ind w:left="8580" w:hanging="180"/>
      </w:pPr>
    </w:lvl>
  </w:abstractNum>
  <w:abstractNum w:abstractNumId="3" w15:restartNumberingAfterBreak="0">
    <w:nsid w:val="178574F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1CF17710"/>
    <w:multiLevelType w:val="hybridMultilevel"/>
    <w:tmpl w:val="994EC9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A096645"/>
    <w:multiLevelType w:val="hybridMultilevel"/>
    <w:tmpl w:val="87C4DE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0D4A8E"/>
    <w:multiLevelType w:val="hybridMultilevel"/>
    <w:tmpl w:val="FAB44CD4"/>
    <w:lvl w:ilvl="0" w:tplc="7352802E">
      <w:start w:val="1"/>
      <w:numFmt w:val="decimal"/>
      <w:lvlText w:val="%1."/>
      <w:lvlJc w:val="left"/>
      <w:pPr>
        <w:ind w:left="435" w:hanging="360"/>
      </w:pPr>
      <w:rPr>
        <w:rFonts w:eastAsiaTheme="minorHAnsi" w:hint="default"/>
      </w:rPr>
    </w:lvl>
    <w:lvl w:ilvl="1" w:tplc="04090019" w:tentative="1">
      <w:start w:val="1"/>
      <w:numFmt w:val="lowerLetter"/>
      <w:lvlText w:val="%2."/>
      <w:lvlJc w:val="left"/>
      <w:pPr>
        <w:ind w:left="1155" w:hanging="360"/>
      </w:pPr>
    </w:lvl>
    <w:lvl w:ilvl="2" w:tplc="0409001B" w:tentative="1">
      <w:start w:val="1"/>
      <w:numFmt w:val="lowerRoman"/>
      <w:lvlText w:val="%3."/>
      <w:lvlJc w:val="right"/>
      <w:pPr>
        <w:ind w:left="1875" w:hanging="180"/>
      </w:pPr>
    </w:lvl>
    <w:lvl w:ilvl="3" w:tplc="0409000F" w:tentative="1">
      <w:start w:val="1"/>
      <w:numFmt w:val="decimal"/>
      <w:lvlText w:val="%4."/>
      <w:lvlJc w:val="left"/>
      <w:pPr>
        <w:ind w:left="2595" w:hanging="360"/>
      </w:pPr>
    </w:lvl>
    <w:lvl w:ilvl="4" w:tplc="04090019" w:tentative="1">
      <w:start w:val="1"/>
      <w:numFmt w:val="lowerLetter"/>
      <w:lvlText w:val="%5."/>
      <w:lvlJc w:val="left"/>
      <w:pPr>
        <w:ind w:left="3315" w:hanging="360"/>
      </w:pPr>
    </w:lvl>
    <w:lvl w:ilvl="5" w:tplc="0409001B" w:tentative="1">
      <w:start w:val="1"/>
      <w:numFmt w:val="lowerRoman"/>
      <w:lvlText w:val="%6."/>
      <w:lvlJc w:val="right"/>
      <w:pPr>
        <w:ind w:left="4035" w:hanging="180"/>
      </w:pPr>
    </w:lvl>
    <w:lvl w:ilvl="6" w:tplc="0409000F" w:tentative="1">
      <w:start w:val="1"/>
      <w:numFmt w:val="decimal"/>
      <w:lvlText w:val="%7."/>
      <w:lvlJc w:val="left"/>
      <w:pPr>
        <w:ind w:left="4755" w:hanging="360"/>
      </w:pPr>
    </w:lvl>
    <w:lvl w:ilvl="7" w:tplc="04090019" w:tentative="1">
      <w:start w:val="1"/>
      <w:numFmt w:val="lowerLetter"/>
      <w:lvlText w:val="%8."/>
      <w:lvlJc w:val="left"/>
      <w:pPr>
        <w:ind w:left="5475" w:hanging="360"/>
      </w:pPr>
    </w:lvl>
    <w:lvl w:ilvl="8" w:tplc="0409001B" w:tentative="1">
      <w:start w:val="1"/>
      <w:numFmt w:val="lowerRoman"/>
      <w:lvlText w:val="%9."/>
      <w:lvlJc w:val="right"/>
      <w:pPr>
        <w:ind w:left="6195" w:hanging="180"/>
      </w:pPr>
    </w:lvl>
  </w:abstractNum>
  <w:abstractNum w:abstractNumId="7" w15:restartNumberingAfterBreak="0">
    <w:nsid w:val="2CF74DEE"/>
    <w:multiLevelType w:val="hybridMultilevel"/>
    <w:tmpl w:val="994EC94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D9079F5"/>
    <w:multiLevelType w:val="hybridMultilevel"/>
    <w:tmpl w:val="4AF032D4"/>
    <w:lvl w:ilvl="0" w:tplc="4B5210F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B93077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56E14AD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62BA3B6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2" w15:restartNumberingAfterBreak="0">
    <w:nsid w:val="62C43B59"/>
    <w:multiLevelType w:val="hybridMultilevel"/>
    <w:tmpl w:val="E9529350"/>
    <w:lvl w:ilvl="0" w:tplc="E8F0E676">
      <w:start w:val="1"/>
      <w:numFmt w:val="bullet"/>
      <w:lvlText w:val=""/>
      <w:lvlJc w:val="left"/>
      <w:pPr>
        <w:ind w:left="720" w:hanging="360"/>
      </w:pPr>
      <w:rPr>
        <w:rFonts w:ascii="Symbol" w:hAnsi="Symbol" w:hint="default"/>
      </w:rPr>
    </w:lvl>
    <w:lvl w:ilvl="1" w:tplc="CAC46066" w:tentative="1">
      <w:start w:val="1"/>
      <w:numFmt w:val="bullet"/>
      <w:lvlText w:val="o"/>
      <w:lvlJc w:val="left"/>
      <w:pPr>
        <w:ind w:left="1440" w:hanging="360"/>
      </w:pPr>
      <w:rPr>
        <w:rFonts w:ascii="Courier New" w:hAnsi="Courier New" w:cs="Courier New" w:hint="default"/>
      </w:rPr>
    </w:lvl>
    <w:lvl w:ilvl="2" w:tplc="868E82F4" w:tentative="1">
      <w:start w:val="1"/>
      <w:numFmt w:val="bullet"/>
      <w:lvlText w:val=""/>
      <w:lvlJc w:val="left"/>
      <w:pPr>
        <w:ind w:left="2160" w:hanging="360"/>
      </w:pPr>
      <w:rPr>
        <w:rFonts w:ascii="Wingdings" w:hAnsi="Wingdings" w:hint="default"/>
      </w:rPr>
    </w:lvl>
    <w:lvl w:ilvl="3" w:tplc="2D44E5AA" w:tentative="1">
      <w:start w:val="1"/>
      <w:numFmt w:val="bullet"/>
      <w:lvlText w:val=""/>
      <w:lvlJc w:val="left"/>
      <w:pPr>
        <w:ind w:left="2880" w:hanging="360"/>
      </w:pPr>
      <w:rPr>
        <w:rFonts w:ascii="Symbol" w:hAnsi="Symbol" w:hint="default"/>
      </w:rPr>
    </w:lvl>
    <w:lvl w:ilvl="4" w:tplc="3C1085AA" w:tentative="1">
      <w:start w:val="1"/>
      <w:numFmt w:val="bullet"/>
      <w:lvlText w:val="o"/>
      <w:lvlJc w:val="left"/>
      <w:pPr>
        <w:ind w:left="3600" w:hanging="360"/>
      </w:pPr>
      <w:rPr>
        <w:rFonts w:ascii="Courier New" w:hAnsi="Courier New" w:cs="Courier New" w:hint="default"/>
      </w:rPr>
    </w:lvl>
    <w:lvl w:ilvl="5" w:tplc="6492CD4C" w:tentative="1">
      <w:start w:val="1"/>
      <w:numFmt w:val="bullet"/>
      <w:lvlText w:val=""/>
      <w:lvlJc w:val="left"/>
      <w:pPr>
        <w:ind w:left="4320" w:hanging="360"/>
      </w:pPr>
      <w:rPr>
        <w:rFonts w:ascii="Wingdings" w:hAnsi="Wingdings" w:hint="default"/>
      </w:rPr>
    </w:lvl>
    <w:lvl w:ilvl="6" w:tplc="9168A77E" w:tentative="1">
      <w:start w:val="1"/>
      <w:numFmt w:val="bullet"/>
      <w:lvlText w:val=""/>
      <w:lvlJc w:val="left"/>
      <w:pPr>
        <w:ind w:left="5040" w:hanging="360"/>
      </w:pPr>
      <w:rPr>
        <w:rFonts w:ascii="Symbol" w:hAnsi="Symbol" w:hint="default"/>
      </w:rPr>
    </w:lvl>
    <w:lvl w:ilvl="7" w:tplc="0D8ACEB8" w:tentative="1">
      <w:start w:val="1"/>
      <w:numFmt w:val="bullet"/>
      <w:lvlText w:val="o"/>
      <w:lvlJc w:val="left"/>
      <w:pPr>
        <w:ind w:left="5760" w:hanging="360"/>
      </w:pPr>
      <w:rPr>
        <w:rFonts w:ascii="Courier New" w:hAnsi="Courier New" w:cs="Courier New" w:hint="default"/>
      </w:rPr>
    </w:lvl>
    <w:lvl w:ilvl="8" w:tplc="28106320" w:tentative="1">
      <w:start w:val="1"/>
      <w:numFmt w:val="bullet"/>
      <w:lvlText w:val=""/>
      <w:lvlJc w:val="left"/>
      <w:pPr>
        <w:ind w:left="6480" w:hanging="360"/>
      </w:pPr>
      <w:rPr>
        <w:rFonts w:ascii="Wingdings" w:hAnsi="Wingdings" w:hint="default"/>
      </w:rPr>
    </w:lvl>
  </w:abstractNum>
  <w:abstractNum w:abstractNumId="13" w15:restartNumberingAfterBreak="0">
    <w:nsid w:val="6C2470E1"/>
    <w:multiLevelType w:val="hybridMultilevel"/>
    <w:tmpl w:val="12E06A04"/>
    <w:lvl w:ilvl="0" w:tplc="FC4A621A">
      <w:start w:val="1"/>
      <w:numFmt w:val="decimal"/>
      <w:lvlText w:val="%1."/>
      <w:lvlJc w:val="left"/>
      <w:pPr>
        <w:ind w:left="3345" w:hanging="360"/>
      </w:pPr>
      <w:rPr>
        <w:rFonts w:hint="default"/>
        <w:u w:val="none"/>
      </w:rPr>
    </w:lvl>
    <w:lvl w:ilvl="1" w:tplc="04090019" w:tentative="1">
      <w:start w:val="1"/>
      <w:numFmt w:val="lowerLetter"/>
      <w:lvlText w:val="%2."/>
      <w:lvlJc w:val="left"/>
      <w:pPr>
        <w:ind w:left="4065" w:hanging="360"/>
      </w:pPr>
    </w:lvl>
    <w:lvl w:ilvl="2" w:tplc="0409001B" w:tentative="1">
      <w:start w:val="1"/>
      <w:numFmt w:val="lowerRoman"/>
      <w:lvlText w:val="%3."/>
      <w:lvlJc w:val="right"/>
      <w:pPr>
        <w:ind w:left="4785" w:hanging="180"/>
      </w:pPr>
    </w:lvl>
    <w:lvl w:ilvl="3" w:tplc="0409000F" w:tentative="1">
      <w:start w:val="1"/>
      <w:numFmt w:val="decimal"/>
      <w:lvlText w:val="%4."/>
      <w:lvlJc w:val="left"/>
      <w:pPr>
        <w:ind w:left="5505" w:hanging="360"/>
      </w:pPr>
    </w:lvl>
    <w:lvl w:ilvl="4" w:tplc="04090019" w:tentative="1">
      <w:start w:val="1"/>
      <w:numFmt w:val="lowerLetter"/>
      <w:lvlText w:val="%5."/>
      <w:lvlJc w:val="left"/>
      <w:pPr>
        <w:ind w:left="6225" w:hanging="360"/>
      </w:pPr>
    </w:lvl>
    <w:lvl w:ilvl="5" w:tplc="0409001B" w:tentative="1">
      <w:start w:val="1"/>
      <w:numFmt w:val="lowerRoman"/>
      <w:lvlText w:val="%6."/>
      <w:lvlJc w:val="right"/>
      <w:pPr>
        <w:ind w:left="6945" w:hanging="180"/>
      </w:pPr>
    </w:lvl>
    <w:lvl w:ilvl="6" w:tplc="0409000F" w:tentative="1">
      <w:start w:val="1"/>
      <w:numFmt w:val="decimal"/>
      <w:lvlText w:val="%7."/>
      <w:lvlJc w:val="left"/>
      <w:pPr>
        <w:ind w:left="7665" w:hanging="360"/>
      </w:pPr>
    </w:lvl>
    <w:lvl w:ilvl="7" w:tplc="04090019" w:tentative="1">
      <w:start w:val="1"/>
      <w:numFmt w:val="lowerLetter"/>
      <w:lvlText w:val="%8."/>
      <w:lvlJc w:val="left"/>
      <w:pPr>
        <w:ind w:left="8385" w:hanging="360"/>
      </w:pPr>
    </w:lvl>
    <w:lvl w:ilvl="8" w:tplc="0409001B" w:tentative="1">
      <w:start w:val="1"/>
      <w:numFmt w:val="lowerRoman"/>
      <w:lvlText w:val="%9."/>
      <w:lvlJc w:val="right"/>
      <w:pPr>
        <w:ind w:left="9105" w:hanging="180"/>
      </w:pPr>
    </w:lvl>
  </w:abstractNum>
  <w:abstractNum w:abstractNumId="14" w15:restartNumberingAfterBreak="0">
    <w:nsid w:val="75C31774"/>
    <w:multiLevelType w:val="hybridMultilevel"/>
    <w:tmpl w:val="B90221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8F76CB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6" w15:restartNumberingAfterBreak="0">
    <w:nsid w:val="7EE4388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14"/>
  </w:num>
  <w:num w:numId="2">
    <w:abstractNumId w:val="7"/>
  </w:num>
  <w:num w:numId="3">
    <w:abstractNumId w:val="4"/>
  </w:num>
  <w:num w:numId="4">
    <w:abstractNumId w:val="8"/>
  </w:num>
  <w:num w:numId="5">
    <w:abstractNumId w:val="6"/>
  </w:num>
  <w:num w:numId="6">
    <w:abstractNumId w:val="2"/>
  </w:num>
  <w:num w:numId="7">
    <w:abstractNumId w:val="13"/>
  </w:num>
  <w:num w:numId="8">
    <w:abstractNumId w:val="12"/>
  </w:num>
  <w:num w:numId="9">
    <w:abstractNumId w:val="5"/>
  </w:num>
  <w:num w:numId="10">
    <w:abstractNumId w:val="0"/>
  </w:num>
  <w:num w:numId="11">
    <w:abstractNumId w:val="16"/>
  </w:num>
  <w:num w:numId="12">
    <w:abstractNumId w:val="1"/>
  </w:num>
  <w:num w:numId="13">
    <w:abstractNumId w:val="10"/>
  </w:num>
  <w:num w:numId="14">
    <w:abstractNumId w:val="3"/>
  </w:num>
  <w:num w:numId="15">
    <w:abstractNumId w:val="9"/>
  </w:num>
  <w:num w:numId="16">
    <w:abstractNumId w:val="15"/>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2B7C"/>
    <w:rsid w:val="0004585E"/>
    <w:rsid w:val="00061AA2"/>
    <w:rsid w:val="000C064F"/>
    <w:rsid w:val="001527F5"/>
    <w:rsid w:val="00165D4D"/>
    <w:rsid w:val="001719F5"/>
    <w:rsid w:val="001760AA"/>
    <w:rsid w:val="00181140"/>
    <w:rsid w:val="0018438C"/>
    <w:rsid w:val="001D20CA"/>
    <w:rsid w:val="001F258B"/>
    <w:rsid w:val="001F3169"/>
    <w:rsid w:val="002006E7"/>
    <w:rsid w:val="002869E8"/>
    <w:rsid w:val="00295676"/>
    <w:rsid w:val="002A4C07"/>
    <w:rsid w:val="00321AAE"/>
    <w:rsid w:val="00322B09"/>
    <w:rsid w:val="003768F5"/>
    <w:rsid w:val="00394687"/>
    <w:rsid w:val="003D0231"/>
    <w:rsid w:val="003E50F6"/>
    <w:rsid w:val="003F794C"/>
    <w:rsid w:val="004608E3"/>
    <w:rsid w:val="00475084"/>
    <w:rsid w:val="00477303"/>
    <w:rsid w:val="004C6B01"/>
    <w:rsid w:val="004D7ED3"/>
    <w:rsid w:val="004E2A83"/>
    <w:rsid w:val="005030F8"/>
    <w:rsid w:val="005174AB"/>
    <w:rsid w:val="00521079"/>
    <w:rsid w:val="005250D9"/>
    <w:rsid w:val="00546A3A"/>
    <w:rsid w:val="005733BE"/>
    <w:rsid w:val="00597DCC"/>
    <w:rsid w:val="005E5A3E"/>
    <w:rsid w:val="005E7DCA"/>
    <w:rsid w:val="00634310"/>
    <w:rsid w:val="00660956"/>
    <w:rsid w:val="006D3EAB"/>
    <w:rsid w:val="007053F8"/>
    <w:rsid w:val="007204CF"/>
    <w:rsid w:val="007334A2"/>
    <w:rsid w:val="007352B8"/>
    <w:rsid w:val="00737484"/>
    <w:rsid w:val="00746556"/>
    <w:rsid w:val="007671AA"/>
    <w:rsid w:val="007F06C8"/>
    <w:rsid w:val="00810FDD"/>
    <w:rsid w:val="00825795"/>
    <w:rsid w:val="0082785D"/>
    <w:rsid w:val="0083449A"/>
    <w:rsid w:val="00893834"/>
    <w:rsid w:val="008C70A5"/>
    <w:rsid w:val="00945B71"/>
    <w:rsid w:val="00956CB3"/>
    <w:rsid w:val="009A60C9"/>
    <w:rsid w:val="009A6162"/>
    <w:rsid w:val="009C4FA3"/>
    <w:rsid w:val="00A24DA2"/>
    <w:rsid w:val="00A64C16"/>
    <w:rsid w:val="00A97589"/>
    <w:rsid w:val="00AD602B"/>
    <w:rsid w:val="00B04E16"/>
    <w:rsid w:val="00B37EFC"/>
    <w:rsid w:val="00B467AC"/>
    <w:rsid w:val="00B6346B"/>
    <w:rsid w:val="00BC2CD5"/>
    <w:rsid w:val="00C378C2"/>
    <w:rsid w:val="00C51C6E"/>
    <w:rsid w:val="00C930E1"/>
    <w:rsid w:val="00CF1324"/>
    <w:rsid w:val="00CF3286"/>
    <w:rsid w:val="00CF3D47"/>
    <w:rsid w:val="00CF7548"/>
    <w:rsid w:val="00D5410F"/>
    <w:rsid w:val="00D61B6D"/>
    <w:rsid w:val="00D75CB4"/>
    <w:rsid w:val="00DD159F"/>
    <w:rsid w:val="00DD2DD0"/>
    <w:rsid w:val="00DF0BA0"/>
    <w:rsid w:val="00E33F38"/>
    <w:rsid w:val="00E417CE"/>
    <w:rsid w:val="00E72875"/>
    <w:rsid w:val="00EB5A82"/>
    <w:rsid w:val="00F06413"/>
    <w:rsid w:val="00F26916"/>
    <w:rsid w:val="00F46B98"/>
    <w:rsid w:val="00F6141E"/>
    <w:rsid w:val="00F74A7A"/>
    <w:rsid w:val="00F76168"/>
    <w:rsid w:val="00FC507E"/>
    <w:rsid w:val="00FC5FE5"/>
    <w:rsid w:val="00FE2B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0ED0D"/>
  <w15:chartTrackingRefBased/>
  <w15:docId w15:val="{04EABC63-D9D8-44AB-B119-788F4D6E4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64F"/>
    <w:pPr>
      <w:spacing w:after="200"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B6346B"/>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semiHidden/>
    <w:unhideWhenUsed/>
    <w:qFormat/>
    <w:rsid w:val="000C06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8F5"/>
    <w:pPr>
      <w:ind w:left="720"/>
      <w:contextualSpacing/>
    </w:pPr>
  </w:style>
  <w:style w:type="character" w:styleId="PlaceholderText">
    <w:name w:val="Placeholder Text"/>
    <w:basedOn w:val="DefaultParagraphFont"/>
    <w:uiPriority w:val="99"/>
    <w:semiHidden/>
    <w:rsid w:val="00A97589"/>
    <w:rPr>
      <w:color w:val="808080"/>
    </w:rPr>
  </w:style>
  <w:style w:type="paragraph" w:styleId="Subtitle">
    <w:name w:val="Subtitle"/>
    <w:basedOn w:val="Normal"/>
    <w:next w:val="Normal"/>
    <w:link w:val="SubtitleChar"/>
    <w:uiPriority w:val="11"/>
    <w:qFormat/>
    <w:rsid w:val="00546A3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546A3A"/>
    <w:rPr>
      <w:rFonts w:eastAsiaTheme="minorEastAsia"/>
      <w:color w:val="5A5A5A" w:themeColor="text1" w:themeTint="A5"/>
      <w:spacing w:val="15"/>
    </w:rPr>
  </w:style>
  <w:style w:type="character" w:styleId="CommentReference">
    <w:name w:val="annotation reference"/>
    <w:basedOn w:val="DefaultParagraphFont"/>
    <w:uiPriority w:val="99"/>
    <w:semiHidden/>
    <w:unhideWhenUsed/>
    <w:rsid w:val="005733BE"/>
    <w:rPr>
      <w:sz w:val="16"/>
      <w:szCs w:val="16"/>
    </w:rPr>
  </w:style>
  <w:style w:type="paragraph" w:styleId="CommentText">
    <w:name w:val="annotation text"/>
    <w:basedOn w:val="Normal"/>
    <w:link w:val="CommentTextChar"/>
    <w:uiPriority w:val="99"/>
    <w:semiHidden/>
    <w:unhideWhenUsed/>
    <w:rsid w:val="005733BE"/>
    <w:pPr>
      <w:spacing w:line="240" w:lineRule="auto"/>
    </w:pPr>
    <w:rPr>
      <w:sz w:val="20"/>
      <w:szCs w:val="20"/>
    </w:rPr>
  </w:style>
  <w:style w:type="character" w:customStyle="1" w:styleId="CommentTextChar">
    <w:name w:val="Comment Text Char"/>
    <w:basedOn w:val="DefaultParagraphFont"/>
    <w:link w:val="CommentText"/>
    <w:uiPriority w:val="99"/>
    <w:semiHidden/>
    <w:rsid w:val="005733BE"/>
    <w:rPr>
      <w:sz w:val="20"/>
      <w:szCs w:val="20"/>
    </w:rPr>
  </w:style>
  <w:style w:type="paragraph" w:styleId="CommentSubject">
    <w:name w:val="annotation subject"/>
    <w:basedOn w:val="CommentText"/>
    <w:next w:val="CommentText"/>
    <w:link w:val="CommentSubjectChar"/>
    <w:uiPriority w:val="99"/>
    <w:semiHidden/>
    <w:unhideWhenUsed/>
    <w:rsid w:val="005733BE"/>
    <w:rPr>
      <w:b/>
      <w:bCs/>
    </w:rPr>
  </w:style>
  <w:style w:type="character" w:customStyle="1" w:styleId="CommentSubjectChar">
    <w:name w:val="Comment Subject Char"/>
    <w:basedOn w:val="CommentTextChar"/>
    <w:link w:val="CommentSubject"/>
    <w:uiPriority w:val="99"/>
    <w:semiHidden/>
    <w:rsid w:val="005733BE"/>
    <w:rPr>
      <w:b/>
      <w:bCs/>
      <w:sz w:val="20"/>
      <w:szCs w:val="20"/>
    </w:rPr>
  </w:style>
  <w:style w:type="paragraph" w:styleId="BalloonText">
    <w:name w:val="Balloon Text"/>
    <w:basedOn w:val="Normal"/>
    <w:link w:val="BalloonTextChar"/>
    <w:uiPriority w:val="99"/>
    <w:semiHidden/>
    <w:unhideWhenUsed/>
    <w:rsid w:val="005733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33BE"/>
    <w:rPr>
      <w:rFonts w:ascii="Segoe UI" w:hAnsi="Segoe UI" w:cs="Segoe UI"/>
      <w:sz w:val="18"/>
      <w:szCs w:val="18"/>
    </w:rPr>
  </w:style>
  <w:style w:type="paragraph" w:styleId="Header">
    <w:name w:val="header"/>
    <w:basedOn w:val="Normal"/>
    <w:link w:val="HeaderChar"/>
    <w:uiPriority w:val="99"/>
    <w:unhideWhenUsed/>
    <w:rsid w:val="008C70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70A5"/>
  </w:style>
  <w:style w:type="paragraph" w:styleId="Footer">
    <w:name w:val="footer"/>
    <w:basedOn w:val="Normal"/>
    <w:link w:val="FooterChar"/>
    <w:uiPriority w:val="99"/>
    <w:unhideWhenUsed/>
    <w:rsid w:val="008C70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70A5"/>
  </w:style>
  <w:style w:type="character" w:customStyle="1" w:styleId="Heading1Char">
    <w:name w:val="Heading 1 Char"/>
    <w:basedOn w:val="DefaultParagraphFont"/>
    <w:link w:val="Heading1"/>
    <w:uiPriority w:val="9"/>
    <w:rsid w:val="00B6346B"/>
    <w:rPr>
      <w:rFonts w:asciiTheme="majorHAnsi" w:eastAsiaTheme="majorEastAsia" w:hAnsiTheme="majorHAnsi" w:cstheme="majorBidi"/>
      <w:color w:val="000000" w:themeColor="text1"/>
      <w:sz w:val="32"/>
      <w:szCs w:val="32"/>
    </w:rPr>
  </w:style>
  <w:style w:type="paragraph" w:styleId="Bibliography">
    <w:name w:val="Bibliography"/>
    <w:basedOn w:val="Normal"/>
    <w:next w:val="Normal"/>
    <w:uiPriority w:val="37"/>
    <w:unhideWhenUsed/>
    <w:rsid w:val="007334A2"/>
  </w:style>
  <w:style w:type="paragraph" w:styleId="TOCHeading">
    <w:name w:val="TOC Heading"/>
    <w:basedOn w:val="Heading1"/>
    <w:next w:val="Normal"/>
    <w:uiPriority w:val="39"/>
    <w:unhideWhenUsed/>
    <w:qFormat/>
    <w:rsid w:val="00B6346B"/>
    <w:pPr>
      <w:outlineLvl w:val="9"/>
    </w:pPr>
    <w:rPr>
      <w:color w:val="2F5496" w:themeColor="accent1" w:themeShade="BF"/>
    </w:rPr>
  </w:style>
  <w:style w:type="paragraph" w:styleId="TOC1">
    <w:name w:val="toc 1"/>
    <w:basedOn w:val="Normal"/>
    <w:next w:val="Normal"/>
    <w:autoRedefine/>
    <w:uiPriority w:val="39"/>
    <w:unhideWhenUsed/>
    <w:rsid w:val="00B6346B"/>
    <w:pPr>
      <w:spacing w:after="100"/>
    </w:pPr>
  </w:style>
  <w:style w:type="character" w:styleId="Hyperlink">
    <w:name w:val="Hyperlink"/>
    <w:basedOn w:val="DefaultParagraphFont"/>
    <w:uiPriority w:val="99"/>
    <w:unhideWhenUsed/>
    <w:rsid w:val="00B6346B"/>
    <w:rPr>
      <w:color w:val="0563C1" w:themeColor="hyperlink"/>
      <w:u w:val="single"/>
    </w:rPr>
  </w:style>
  <w:style w:type="character" w:styleId="Strong">
    <w:name w:val="Strong"/>
    <w:basedOn w:val="DefaultParagraphFont"/>
    <w:uiPriority w:val="22"/>
    <w:qFormat/>
    <w:rsid w:val="00660956"/>
    <w:rPr>
      <w:b/>
      <w:bCs/>
    </w:rPr>
  </w:style>
  <w:style w:type="character" w:customStyle="1" w:styleId="Heading2Char">
    <w:name w:val="Heading 2 Char"/>
    <w:basedOn w:val="DefaultParagraphFont"/>
    <w:link w:val="Heading2"/>
    <w:uiPriority w:val="9"/>
    <w:semiHidden/>
    <w:rsid w:val="000C064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C064F"/>
    <w:pPr>
      <w:spacing w:after="100"/>
      <w:ind w:left="240"/>
    </w:pPr>
  </w:style>
  <w:style w:type="paragraph" w:styleId="NoSpacing">
    <w:name w:val="No Spacing"/>
    <w:link w:val="NoSpacingChar"/>
    <w:uiPriority w:val="1"/>
    <w:qFormat/>
    <w:rsid w:val="000C064F"/>
    <w:pPr>
      <w:spacing w:after="0" w:line="240" w:lineRule="auto"/>
    </w:pPr>
    <w:rPr>
      <w:color w:val="44546A" w:themeColor="text2"/>
      <w:sz w:val="20"/>
      <w:szCs w:val="20"/>
    </w:rPr>
  </w:style>
  <w:style w:type="character" w:customStyle="1" w:styleId="NoSpacingChar">
    <w:name w:val="No Spacing Char"/>
    <w:basedOn w:val="DefaultParagraphFont"/>
    <w:link w:val="NoSpacing"/>
    <w:uiPriority w:val="1"/>
    <w:rsid w:val="000C064F"/>
    <w:rPr>
      <w:color w:val="44546A" w:themeColor="text2"/>
      <w:sz w:val="20"/>
      <w:szCs w:val="20"/>
    </w:rPr>
  </w:style>
  <w:style w:type="table" w:styleId="PlainTable2">
    <w:name w:val="Plain Table 2"/>
    <w:basedOn w:val="TableNormal"/>
    <w:uiPriority w:val="42"/>
    <w:rsid w:val="000C064F"/>
    <w:pPr>
      <w:spacing w:after="0" w:line="240" w:lineRule="auto"/>
    </w:pPr>
    <w:rPr>
      <w:lang w:val="en-GB"/>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IntenseReference">
    <w:name w:val="Intense Reference"/>
    <w:basedOn w:val="DefaultParagraphFont"/>
    <w:uiPriority w:val="32"/>
    <w:qFormat/>
    <w:rsid w:val="000C064F"/>
    <w:rPr>
      <w:b/>
      <w:bCs/>
      <w:smallCaps/>
      <w:color w:val="4472C4" w:themeColor="accent1"/>
      <w:spacing w:val="5"/>
    </w:rPr>
  </w:style>
  <w:style w:type="character" w:styleId="SubtleEmphasis">
    <w:name w:val="Subtle Emphasis"/>
    <w:basedOn w:val="DefaultParagraphFont"/>
    <w:uiPriority w:val="19"/>
    <w:qFormat/>
    <w:rsid w:val="000C064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4419343">
      <w:bodyDiv w:val="1"/>
      <w:marLeft w:val="0"/>
      <w:marRight w:val="0"/>
      <w:marTop w:val="0"/>
      <w:marBottom w:val="0"/>
      <w:divBdr>
        <w:top w:val="none" w:sz="0" w:space="0" w:color="auto"/>
        <w:left w:val="none" w:sz="0" w:space="0" w:color="auto"/>
        <w:bottom w:val="none" w:sz="0" w:space="0" w:color="auto"/>
        <w:right w:val="none" w:sz="0" w:space="0" w:color="auto"/>
      </w:divBdr>
    </w:div>
    <w:div w:id="872692331">
      <w:bodyDiv w:val="1"/>
      <w:marLeft w:val="0"/>
      <w:marRight w:val="0"/>
      <w:marTop w:val="0"/>
      <w:marBottom w:val="0"/>
      <w:divBdr>
        <w:top w:val="none" w:sz="0" w:space="0" w:color="auto"/>
        <w:left w:val="none" w:sz="0" w:space="0" w:color="auto"/>
        <w:bottom w:val="none" w:sz="0" w:space="0" w:color="auto"/>
        <w:right w:val="none" w:sz="0" w:space="0" w:color="auto"/>
      </w:divBdr>
    </w:div>
    <w:div w:id="944969271">
      <w:bodyDiv w:val="1"/>
      <w:marLeft w:val="0"/>
      <w:marRight w:val="0"/>
      <w:marTop w:val="0"/>
      <w:marBottom w:val="0"/>
      <w:divBdr>
        <w:top w:val="none" w:sz="0" w:space="0" w:color="auto"/>
        <w:left w:val="none" w:sz="0" w:space="0" w:color="auto"/>
        <w:bottom w:val="none" w:sz="0" w:space="0" w:color="auto"/>
        <w:right w:val="none" w:sz="0" w:space="0" w:color="auto"/>
      </w:divBdr>
    </w:div>
    <w:div w:id="956638507">
      <w:bodyDiv w:val="1"/>
      <w:marLeft w:val="0"/>
      <w:marRight w:val="0"/>
      <w:marTop w:val="0"/>
      <w:marBottom w:val="0"/>
      <w:divBdr>
        <w:top w:val="none" w:sz="0" w:space="0" w:color="auto"/>
        <w:left w:val="none" w:sz="0" w:space="0" w:color="auto"/>
        <w:bottom w:val="none" w:sz="0" w:space="0" w:color="auto"/>
        <w:right w:val="none" w:sz="0" w:space="0" w:color="auto"/>
      </w:divBdr>
    </w:div>
    <w:div w:id="1060862945">
      <w:bodyDiv w:val="1"/>
      <w:marLeft w:val="0"/>
      <w:marRight w:val="0"/>
      <w:marTop w:val="0"/>
      <w:marBottom w:val="0"/>
      <w:divBdr>
        <w:top w:val="none" w:sz="0" w:space="0" w:color="auto"/>
        <w:left w:val="none" w:sz="0" w:space="0" w:color="auto"/>
        <w:bottom w:val="none" w:sz="0" w:space="0" w:color="auto"/>
        <w:right w:val="none" w:sz="0" w:space="0" w:color="auto"/>
      </w:divBdr>
    </w:div>
    <w:div w:id="1093547422">
      <w:bodyDiv w:val="1"/>
      <w:marLeft w:val="0"/>
      <w:marRight w:val="0"/>
      <w:marTop w:val="0"/>
      <w:marBottom w:val="0"/>
      <w:divBdr>
        <w:top w:val="none" w:sz="0" w:space="0" w:color="auto"/>
        <w:left w:val="none" w:sz="0" w:space="0" w:color="auto"/>
        <w:bottom w:val="none" w:sz="0" w:space="0" w:color="auto"/>
        <w:right w:val="none" w:sz="0" w:space="0" w:color="auto"/>
      </w:divBdr>
    </w:div>
    <w:div w:id="1597591166">
      <w:bodyDiv w:val="1"/>
      <w:marLeft w:val="0"/>
      <w:marRight w:val="0"/>
      <w:marTop w:val="0"/>
      <w:marBottom w:val="0"/>
      <w:divBdr>
        <w:top w:val="none" w:sz="0" w:space="0" w:color="auto"/>
        <w:left w:val="none" w:sz="0" w:space="0" w:color="auto"/>
        <w:bottom w:val="none" w:sz="0" w:space="0" w:color="auto"/>
        <w:right w:val="none" w:sz="0" w:space="0" w:color="auto"/>
      </w:divBdr>
    </w:div>
    <w:div w:id="1742829757">
      <w:bodyDiv w:val="1"/>
      <w:marLeft w:val="0"/>
      <w:marRight w:val="0"/>
      <w:marTop w:val="0"/>
      <w:marBottom w:val="0"/>
      <w:divBdr>
        <w:top w:val="none" w:sz="0" w:space="0" w:color="auto"/>
        <w:left w:val="none" w:sz="0" w:space="0" w:color="auto"/>
        <w:bottom w:val="none" w:sz="0" w:space="0" w:color="auto"/>
        <w:right w:val="none" w:sz="0" w:space="0" w:color="auto"/>
      </w:divBdr>
    </w:div>
    <w:div w:id="1845238145">
      <w:bodyDiv w:val="1"/>
      <w:marLeft w:val="0"/>
      <w:marRight w:val="0"/>
      <w:marTop w:val="0"/>
      <w:marBottom w:val="0"/>
      <w:divBdr>
        <w:top w:val="none" w:sz="0" w:space="0" w:color="auto"/>
        <w:left w:val="none" w:sz="0" w:space="0" w:color="auto"/>
        <w:bottom w:val="none" w:sz="0" w:space="0" w:color="auto"/>
        <w:right w:val="none" w:sz="0" w:space="0" w:color="auto"/>
      </w:divBdr>
    </w:div>
    <w:div w:id="1848861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Nor16</b:Tag>
    <b:SourceType>Book</b:SourceType>
    <b:Guid>{B8C77D2A-82D6-4D0F-9FD5-9AE250999A90}</b:Guid>
    <b:Author>
      <b:Author>
        <b:Corporate>Norman M. Scarborough, Jeffery R. Cornwall</b:Corporate>
      </b:Author>
    </b:Author>
    <b:Title>Essentials of Entrepreneurship and Small Business Management</b:Title>
    <b:Year>2016</b:Year>
    <b:City>USA</b:City>
    <b:Publisher>Pearson Education, Inc.</b:Publisher>
    <b:RefOrder>1</b:RefOrder>
  </b:Source>
  <b:Source>
    <b:Tag>Jer18</b:Tag>
    <b:SourceType>Book</b:SourceType>
    <b:Guid>{8EBB35A0-A4EC-4FE2-9723-552F96FCB4D2}</b:Guid>
    <b:Author>
      <b:Author>
        <b:Corporate>Jerry J. Weygndt, Paul D. Kimmel, Donald E. Kieso</b:Corporate>
      </b:Author>
    </b:Author>
    <b:Title>Accounting Principles</b:Title>
    <b:Year>2018</b:Year>
    <b:City>USA</b:City>
    <b:Publisher>John Wiley &amp; Sons, Inc.</b:Publisher>
    <b:Edition>13th</b:Edition>
    <b:RefOrder>2</b:RefOrder>
  </b:Source>
  <b:Source>
    <b:Tag>Arg20</b:Tag>
    <b:SourceType>InternetSite</b:SourceType>
    <b:Guid>{6AC0B760-EF72-4125-8256-8911A299FAFF}</b:Guid>
    <b:Title>About Sainsburys</b:Title>
    <b:Year>2020</b:Year>
    <b:Author>
      <b:Author>
        <b:NameList>
          <b:Person>
            <b:Last>ArgosLTD</b:Last>
          </b:Person>
        </b:NameList>
      </b:Author>
    </b:Author>
    <b:YearAccessed>2020</b:YearAccessed>
    <b:MonthAccessed>august</b:MonthAccessed>
    <b:DayAccessed>26</b:DayAccessed>
    <b:URL>https://www.about.sainsburys.co.uk/great-products-and-services/argos</b:URL>
    <b:RefOrder>2</b:RefOrder>
  </b:Source>
  <b:Source>
    <b:Tag>Sai20</b:Tag>
    <b:SourceType>InternetSite</b:SourceType>
    <b:Guid>{12635C90-D54E-44FB-9A9C-FFA9F3204000}</b:Guid>
    <b:Title>AboutSainburys.co.uk</b:Title>
    <b:Year>2020</b:Year>
    <b:YearAccessed>2020</b:YearAccessed>
    <b:MonthAccessed>august</b:MonthAccessed>
    <b:DayAccessed>22</b:DayAccessed>
    <b:URL>https://www.about.sainsburys.co.uk/about-us/our-management</b:URL>
    <b:Author>
      <b:Author>
        <b:NameList>
          <b:Person>
            <b:Last>Sainsburys</b:Last>
          </b:Person>
        </b:NameList>
      </b:Author>
    </b:Author>
    <b:RefOrder>3</b:RefOrder>
  </b:Source>
  <b:Source>
    <b:Tag>Ros18</b:Tag>
    <b:SourceType>JournalArticle</b:SourceType>
    <b:Guid>{B74B947C-B8F1-4138-A73E-FF34320924D5}</b:Guid>
    <b:Title>Planned organisational change management</b:Title>
    <b:Year>2018</b:Year>
    <b:Author>
      <b:Author>
        <b:NameList>
          <b:Person>
            <b:Last>Rosenbaum</b:Last>
            <b:First>D.,</b:First>
            <b:Middle>More, E. and Steane, P.</b:Middle>
          </b:Person>
        </b:NameList>
      </b:Author>
    </b:Author>
    <b:Pages>286-303</b:Pages>
    <b:JournalName>Journal of Organizational Change Management</b:JournalName>
    <b:Volume>Vol 31</b:Volume>
    <b:RefOrder>4</b:RefOrder>
  </b:Source>
  <b:Source>
    <b:Tag>Lau16</b:Tag>
    <b:SourceType>Book</b:SourceType>
    <b:Guid>{C7FE924E-4CA2-474F-9E0E-67BC90E70BFC}</b:Guid>
    <b:Title>Management and organizational behaviour</b:Title>
    <b:Year>2016</b:Year>
    <b:Author>
      <b:Author>
        <b:NameList>
          <b:Person>
            <b:Last>MuLLins</b:Last>
            <b:First>Laurie</b:First>
            <b:Middle>J.</b:Middle>
          </b:Person>
          <b:Person>
            <b:Last>CHrisTY</b:Last>
            <b:First>GiLL</b:First>
          </b:Person>
        </b:NameList>
      </b:Author>
    </b:Author>
    <b:City>Harlow CM20 2JE United Kingdom </b:City>
    <b:Publisher>Edinburgh Gate </b:Publisher>
    <b:Edition>11TH</b:Edition>
    <b:RefOrder>5</b:RefOrder>
  </b:Source>
  <b:Source>
    <b:Tag>Tok17</b:Tag>
    <b:SourceType>JournalArticle</b:SourceType>
    <b:Guid>{E2E60D56-ED9D-4672-83B8-845EAC2D1524}</b:Guid>
    <b:Title>Understanding Creative Clusters: The interplay between oragnisational management and urban studies</b:Title>
    <b:Year>2017</b:Year>
    <b:Author>
      <b:Author>
        <b:NameList>
          <b:Person>
            <b:Last>Tokbaeva</b:Last>
            <b:First>D.</b:First>
          </b:Person>
        </b:NameList>
      </b:Author>
    </b:Author>
    <b:JournalName>Jurnal of Creative Industries and Cultural Studiez- Jocis </b:JournalName>
    <b:Pages>116-121</b:Pages>
    <b:Volume>1</b:Volume>
    <b:RefOrder>6</b:RefOrder>
  </b:Source>
  <b:Source>
    <b:Tag>Alt17</b:Tag>
    <b:SourceType>JournalArticle</b:SourceType>
    <b:Guid>{32BBCB0B-387D-42A8-B655-147499AF793E}</b:Guid>
    <b:Author>
      <b:Author>
        <b:NameList>
          <b:Person>
            <b:Last>Altamony</b:Last>
            <b:First>H.</b:First>
            <b:Middle>and Gharaibeh, A.</b:Middle>
          </b:Person>
        </b:NameList>
      </b:Author>
    </b:Author>
    <b:Title>The role of academic researcher to Mintzberg’s managerial roles</b:Title>
    <b:JournalName>International Journal of Business Management and Economic Research,</b:JournalName>
    <b:Year>2017</b:Year>
    <b:Pages>920-925</b:Pages>
    <b:Volume>8</b:Volume>
    <b:RefOrder>7</b:RefOrder>
  </b:Source>
</b:Sources>
</file>

<file path=customXml/itemProps1.xml><?xml version="1.0" encoding="utf-8"?>
<ds:datastoreItem xmlns:ds="http://schemas.openxmlformats.org/officeDocument/2006/customXml" ds:itemID="{D956D3C4-A118-43BD-9BA5-791D7E0F8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32</Pages>
  <Words>6419</Words>
  <Characters>36592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IMV Group Project</dc:title>
  <dc:subject/>
  <dc:creator/>
  <cp:keywords/>
  <dc:description/>
  <cp:lastModifiedBy>Maria Maria</cp:lastModifiedBy>
  <cp:revision>53</cp:revision>
  <dcterms:created xsi:type="dcterms:W3CDTF">2020-08-23T11:18:00Z</dcterms:created>
  <dcterms:modified xsi:type="dcterms:W3CDTF">2020-09-01T10:24:00Z</dcterms:modified>
</cp:coreProperties>
</file>