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B41" w:rsidRDefault="00424B41" w:rsidP="00424B41">
      <w:pPr>
        <w:spacing w:line="480" w:lineRule="auto"/>
        <w:rPr>
          <w:rFonts w:ascii="Times New Roman" w:hAnsi="Times New Roman" w:cs="Times New Roman"/>
          <w:sz w:val="40"/>
          <w:szCs w:val="40"/>
        </w:rPr>
      </w:pPr>
      <w:r w:rsidRPr="00424B41">
        <w:rPr>
          <w:rFonts w:ascii="Times New Roman" w:hAnsi="Times New Roman" w:cs="Times New Roman"/>
          <w:sz w:val="40"/>
          <w:szCs w:val="40"/>
        </w:rPr>
        <w:t>Ways of Perceiving</w:t>
      </w:r>
    </w:p>
    <w:p w:rsidR="00424B41" w:rsidRDefault="00424B41" w:rsidP="00424B41">
      <w:pPr>
        <w:spacing w:line="480" w:lineRule="auto"/>
        <w:rPr>
          <w:rFonts w:ascii="Times New Roman" w:hAnsi="Times New Roman" w:cs="Times New Roman"/>
          <w:sz w:val="40"/>
          <w:szCs w:val="40"/>
        </w:rPr>
      </w:pPr>
      <w:r>
        <w:rPr>
          <w:rFonts w:ascii="Times New Roman" w:hAnsi="Times New Roman" w:cs="Times New Roman"/>
          <w:sz w:val="40"/>
          <w:szCs w:val="40"/>
        </w:rPr>
        <w:t>(M4X01559)</w:t>
      </w:r>
    </w:p>
    <w:p w:rsidR="00424B41" w:rsidRDefault="002A7C88" w:rsidP="00424B41">
      <w:pPr>
        <w:spacing w:line="480" w:lineRule="auto"/>
        <w:rPr>
          <w:rFonts w:ascii="Times New Roman" w:hAnsi="Times New Roman" w:cs="Times New Roman"/>
          <w:sz w:val="40"/>
          <w:szCs w:val="40"/>
        </w:rPr>
      </w:pPr>
      <w:r>
        <w:rPr>
          <w:rFonts w:ascii="Times New Roman" w:hAnsi="Times New Roman" w:cs="Times New Roman"/>
          <w:sz w:val="40"/>
          <w:szCs w:val="40"/>
        </w:rPr>
        <w:t>Word Count 1240</w:t>
      </w:r>
    </w:p>
    <w:p w:rsidR="00424B41" w:rsidRDefault="00424B41" w:rsidP="00424B41">
      <w:pPr>
        <w:spacing w:line="480" w:lineRule="auto"/>
        <w:rPr>
          <w:rFonts w:ascii="Times New Roman" w:hAnsi="Times New Roman" w:cs="Times New Roman"/>
          <w:sz w:val="40"/>
          <w:szCs w:val="40"/>
        </w:rPr>
      </w:pPr>
    </w:p>
    <w:p w:rsidR="00424B41" w:rsidRDefault="00424B41" w:rsidP="00424B41">
      <w:pPr>
        <w:spacing w:line="480" w:lineRule="auto"/>
        <w:rPr>
          <w:rFonts w:ascii="Times New Roman" w:hAnsi="Times New Roman" w:cs="Times New Roman"/>
          <w:sz w:val="40"/>
          <w:szCs w:val="40"/>
        </w:rPr>
      </w:pPr>
    </w:p>
    <w:p w:rsidR="00424B41" w:rsidRDefault="00424B41" w:rsidP="00424B41">
      <w:pPr>
        <w:spacing w:line="480" w:lineRule="auto"/>
        <w:rPr>
          <w:rFonts w:ascii="Times New Roman" w:hAnsi="Times New Roman" w:cs="Times New Roman"/>
          <w:sz w:val="40"/>
          <w:szCs w:val="40"/>
        </w:rPr>
      </w:pPr>
    </w:p>
    <w:p w:rsidR="00424B41" w:rsidRPr="00424B41" w:rsidRDefault="00424B41" w:rsidP="00424B41">
      <w:pPr>
        <w:spacing w:line="480" w:lineRule="auto"/>
        <w:rPr>
          <w:rFonts w:ascii="Times New Roman" w:hAnsi="Times New Roman" w:cs="Times New Roman"/>
          <w:sz w:val="40"/>
          <w:szCs w:val="40"/>
        </w:rPr>
      </w:pPr>
    </w:p>
    <w:p w:rsidR="00424B41" w:rsidRDefault="00424B41" w:rsidP="00982C27">
      <w:pPr>
        <w:spacing w:line="480" w:lineRule="auto"/>
        <w:jc w:val="center"/>
        <w:rPr>
          <w:rFonts w:ascii="Times New Roman" w:hAnsi="Times New Roman" w:cs="Times New Roman"/>
          <w:sz w:val="40"/>
          <w:szCs w:val="40"/>
          <w:u w:val="single"/>
        </w:rPr>
      </w:pPr>
    </w:p>
    <w:p w:rsidR="00424B41" w:rsidRDefault="00424B41" w:rsidP="00982C27">
      <w:pPr>
        <w:spacing w:line="480" w:lineRule="auto"/>
        <w:jc w:val="center"/>
        <w:rPr>
          <w:rFonts w:ascii="Times New Roman" w:hAnsi="Times New Roman" w:cs="Times New Roman"/>
          <w:sz w:val="40"/>
          <w:szCs w:val="40"/>
          <w:u w:val="single"/>
        </w:rPr>
      </w:pPr>
    </w:p>
    <w:p w:rsidR="00424B41" w:rsidRDefault="00424B41" w:rsidP="00982C27">
      <w:pPr>
        <w:spacing w:line="480" w:lineRule="auto"/>
        <w:jc w:val="center"/>
        <w:rPr>
          <w:rFonts w:ascii="Times New Roman" w:hAnsi="Times New Roman" w:cs="Times New Roman"/>
          <w:sz w:val="40"/>
          <w:szCs w:val="40"/>
          <w:u w:val="single"/>
        </w:rPr>
      </w:pPr>
    </w:p>
    <w:p w:rsidR="00424B41" w:rsidRDefault="00424B41" w:rsidP="00982C27">
      <w:pPr>
        <w:spacing w:line="480" w:lineRule="auto"/>
        <w:jc w:val="center"/>
        <w:rPr>
          <w:rFonts w:ascii="Times New Roman" w:hAnsi="Times New Roman" w:cs="Times New Roman"/>
          <w:sz w:val="40"/>
          <w:szCs w:val="40"/>
          <w:u w:val="single"/>
        </w:rPr>
      </w:pPr>
    </w:p>
    <w:p w:rsidR="00424B41" w:rsidRDefault="00424B41" w:rsidP="00982C27">
      <w:pPr>
        <w:spacing w:line="480" w:lineRule="auto"/>
        <w:jc w:val="center"/>
        <w:rPr>
          <w:rFonts w:ascii="Times New Roman" w:hAnsi="Times New Roman" w:cs="Times New Roman"/>
          <w:sz w:val="40"/>
          <w:szCs w:val="40"/>
          <w:u w:val="single"/>
        </w:rPr>
      </w:pPr>
    </w:p>
    <w:p w:rsidR="00424B41" w:rsidRDefault="00424B41" w:rsidP="00982C27">
      <w:pPr>
        <w:spacing w:line="480" w:lineRule="auto"/>
        <w:jc w:val="center"/>
        <w:rPr>
          <w:rFonts w:ascii="Times New Roman" w:hAnsi="Times New Roman" w:cs="Times New Roman"/>
          <w:sz w:val="40"/>
          <w:szCs w:val="40"/>
          <w:u w:val="single"/>
        </w:rPr>
      </w:pPr>
    </w:p>
    <w:p w:rsidR="009D6811" w:rsidRPr="00982C27" w:rsidRDefault="00982C27" w:rsidP="00982C27">
      <w:pPr>
        <w:spacing w:line="480" w:lineRule="auto"/>
        <w:jc w:val="center"/>
        <w:rPr>
          <w:rFonts w:ascii="Times New Roman" w:hAnsi="Times New Roman" w:cs="Times New Roman"/>
          <w:sz w:val="40"/>
          <w:szCs w:val="40"/>
          <w:u w:val="single"/>
        </w:rPr>
      </w:pPr>
      <w:r>
        <w:rPr>
          <w:rFonts w:ascii="Times New Roman" w:hAnsi="Times New Roman" w:cs="Times New Roman"/>
          <w:sz w:val="40"/>
          <w:szCs w:val="40"/>
          <w:u w:val="single"/>
        </w:rPr>
        <w:lastRenderedPageBreak/>
        <w:t>Death and D</w:t>
      </w:r>
      <w:r w:rsidR="00236108" w:rsidRPr="00982C27">
        <w:rPr>
          <w:rFonts w:ascii="Times New Roman" w:hAnsi="Times New Roman" w:cs="Times New Roman"/>
          <w:sz w:val="40"/>
          <w:szCs w:val="40"/>
          <w:u w:val="single"/>
        </w:rPr>
        <w:t>epression</w:t>
      </w:r>
    </w:p>
    <w:p w:rsidR="009D6811" w:rsidRPr="007A456E" w:rsidRDefault="009D6811" w:rsidP="007239E7">
      <w:pPr>
        <w:spacing w:line="480" w:lineRule="auto"/>
      </w:pPr>
      <w:r w:rsidRPr="007A456E">
        <w:t>My chosen theme and topic for this project is ‘Death and depression’.  After brainstorming ideas I chose this theme in particular because as dea</w:t>
      </w:r>
      <w:r w:rsidR="00A20FC3" w:rsidRPr="007A456E">
        <w:t>th and depression have equally fascinated</w:t>
      </w:r>
      <w:r w:rsidRPr="007A456E">
        <w:t xml:space="preserve">, scared and tormented people in vastly different ways. </w:t>
      </w:r>
      <w:r w:rsidR="000D03D9" w:rsidRPr="007A456E">
        <w:t>Variations of</w:t>
      </w:r>
      <w:r w:rsidRPr="007A456E">
        <w:t xml:space="preserve"> these different ways can be seen throughout the art world in </w:t>
      </w:r>
      <w:r w:rsidR="000D03D9" w:rsidRPr="007A456E">
        <w:t>past centuries</w:t>
      </w:r>
      <w:r w:rsidRPr="007A456E">
        <w:t xml:space="preserve"> and </w:t>
      </w:r>
      <w:r w:rsidR="000D03D9" w:rsidRPr="007A456E">
        <w:t xml:space="preserve">in </w:t>
      </w:r>
      <w:r w:rsidRPr="007A456E">
        <w:t xml:space="preserve">recent years. </w:t>
      </w:r>
      <w:r w:rsidR="000D03D9" w:rsidRPr="007A456E">
        <w:t xml:space="preserve"> Many high profile and recognizable artist have personally suffered or struggled to cope with the depression and death that has plagued them for most of their lives. </w:t>
      </w:r>
    </w:p>
    <w:p w:rsidR="00571DDD" w:rsidRPr="007A456E" w:rsidRDefault="000D03D9" w:rsidP="007239E7">
      <w:pPr>
        <w:spacing w:line="480" w:lineRule="auto"/>
      </w:pPr>
      <w:r w:rsidRPr="007A456E">
        <w:t xml:space="preserve">In recent years, research has shown that depression has been increasing the mortality rate </w:t>
      </w:r>
      <w:r w:rsidR="00BD4A16" w:rsidRPr="007A456E">
        <w:t xml:space="preserve">in younger generations. A cause of </w:t>
      </w:r>
      <w:r w:rsidR="001C6F00" w:rsidRPr="007A456E">
        <w:t>this</w:t>
      </w:r>
      <w:r w:rsidR="00BD4A16" w:rsidRPr="007A456E">
        <w:t xml:space="preserve"> is more pressure from social media these days on how to be perfect and how you should be living your life. </w:t>
      </w:r>
      <w:r w:rsidR="008255A4" w:rsidRPr="007A456E">
        <w:t xml:space="preserve">In particular more than half of the cases of depression start at the age of 14 </w:t>
      </w:r>
      <w:r w:rsidR="007627A0" w:rsidRPr="007A456E">
        <w:t>and young adults</w:t>
      </w:r>
      <w:r w:rsidR="008255A4" w:rsidRPr="007A456E">
        <w:t xml:space="preserve"> are getting more affected, according t</w:t>
      </w:r>
      <w:r w:rsidR="001C6F00" w:rsidRPr="007A456E">
        <w:t>o a</w:t>
      </w:r>
      <w:r w:rsidR="007627A0" w:rsidRPr="007A456E">
        <w:t xml:space="preserve"> </w:t>
      </w:r>
      <w:r w:rsidR="001C6F00" w:rsidRPr="007A456E">
        <w:t>government funded study, (BBC News, 2017).</w:t>
      </w:r>
      <w:r w:rsidR="007627A0" w:rsidRPr="007A456E">
        <w:t xml:space="preserve">  My idea for the layout out for my exhibition is to consume and surround the viewer by different examples of work that show how different artists have approached and expressed the theme. With </w:t>
      </w:r>
      <w:r w:rsidR="00DA131C" w:rsidRPr="007A456E">
        <w:t xml:space="preserve">the hope the viewer leaves with an </w:t>
      </w:r>
      <w:r w:rsidR="007627A0" w:rsidRPr="007A456E">
        <w:t>unde</w:t>
      </w:r>
      <w:r w:rsidR="00DA131C" w:rsidRPr="007A456E">
        <w:t xml:space="preserve">rstanding/ feeling </w:t>
      </w:r>
      <w:r w:rsidR="007627A0" w:rsidRPr="007A456E">
        <w:t>of how people express/s</w:t>
      </w:r>
      <w:r w:rsidR="00DA131C" w:rsidRPr="007A456E">
        <w:t>how there relation to the theme in different ways.</w:t>
      </w:r>
    </w:p>
    <w:p w:rsidR="003B106D" w:rsidRPr="007A456E" w:rsidRDefault="003B106D" w:rsidP="007239E7">
      <w:pPr>
        <w:spacing w:line="480" w:lineRule="auto"/>
        <w:rPr>
          <w:noProof/>
          <w:lang w:eastAsia="en-GB"/>
        </w:rPr>
      </w:pPr>
    </w:p>
    <w:p w:rsidR="003B106D" w:rsidRPr="007A456E" w:rsidRDefault="003B106D" w:rsidP="007239E7">
      <w:pPr>
        <w:spacing w:line="480" w:lineRule="auto"/>
      </w:pPr>
      <w:r w:rsidRPr="007A456E">
        <w:rPr>
          <w:noProof/>
          <w:lang w:eastAsia="en-GB"/>
        </w:rPr>
        <w:drawing>
          <wp:inline distT="0" distB="0" distL="0" distR="0" wp14:anchorId="534628E0" wp14:editId="459B0DF7">
            <wp:extent cx="5786878" cy="240415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902" t="25461" r="13322" b="24375"/>
                    <a:stretch/>
                  </pic:blipFill>
                  <pic:spPr bwMode="auto">
                    <a:xfrm>
                      <a:off x="0" y="0"/>
                      <a:ext cx="5786878" cy="2404153"/>
                    </a:xfrm>
                    <a:prstGeom prst="rect">
                      <a:avLst/>
                    </a:prstGeom>
                    <a:ln>
                      <a:noFill/>
                    </a:ln>
                    <a:extLst>
                      <a:ext uri="{53640926-AAD7-44D8-BBD7-CCE9431645EC}">
                        <a14:shadowObscured xmlns:a14="http://schemas.microsoft.com/office/drawing/2010/main"/>
                      </a:ext>
                    </a:extLst>
                  </pic:spPr>
                </pic:pic>
              </a:graphicData>
            </a:graphic>
          </wp:inline>
        </w:drawing>
      </w:r>
    </w:p>
    <w:p w:rsidR="00A20FC3" w:rsidRPr="007A456E" w:rsidRDefault="00A20FC3" w:rsidP="007239E7">
      <w:pPr>
        <w:spacing w:line="480" w:lineRule="auto"/>
      </w:pPr>
      <w:r w:rsidRPr="007A456E">
        <w:lastRenderedPageBreak/>
        <w:t xml:space="preserve">Rothko was a Jewish Latvian born American abstract painter, who saw, suffered and lived through my struggles in his life. He and his family fled to America and at only 10 yrs, old his father died, lived through both world wars and the great depression which influenced his way of thinking. He was a heavy drinker and his health had started to worsen towards his death. Then in 1970, he committed suicide while taking an overdose of anti-depressants. Before his death his work had taken a much darken tone and used darker colours compared to </w:t>
      </w:r>
      <w:r w:rsidR="00872FB2">
        <w:t>ones used in his earlier years, reflecting his current state of mind.</w:t>
      </w:r>
    </w:p>
    <w:p w:rsidR="00F91A29" w:rsidRPr="007A456E" w:rsidRDefault="00A20FC3" w:rsidP="007239E7">
      <w:pPr>
        <w:spacing w:line="480" w:lineRule="auto"/>
      </w:pPr>
      <w:r w:rsidRPr="007A456E">
        <w:t xml:space="preserve"> In the exhibition I will be showing three of his f</w:t>
      </w:r>
      <w:r w:rsidR="003B106D" w:rsidRPr="007A456E">
        <w:t>inal paintings, the Black on Gra</w:t>
      </w:r>
      <w:r w:rsidRPr="007A456E">
        <w:t>y series. These were his final series which he completed in 1969, the underlying tone and meaning of this series was death. Like his other paintings Rothko used abstract painting methods to show human emotions and see the world like him, (2006:36) ‘It is our function as artists to make the spectator see the world our way—not his way.’ in this case sadness, death, silence were shown. Each of the paintings varies in size and layout reflecting the uneasy and unsure mind set he was in at the time due to his depression.</w:t>
      </w:r>
    </w:p>
    <w:p w:rsidR="00AF2D98" w:rsidRPr="007A456E" w:rsidRDefault="00AF2D98" w:rsidP="007239E7">
      <w:pPr>
        <w:spacing w:line="480" w:lineRule="auto"/>
        <w:rPr>
          <w:noProof/>
          <w:lang w:eastAsia="en-GB"/>
        </w:rPr>
      </w:pPr>
      <w:bookmarkStart w:id="0" w:name="_GoBack"/>
      <w:r w:rsidRPr="007A456E">
        <w:rPr>
          <w:noProof/>
          <w:lang w:eastAsia="en-GB"/>
        </w:rPr>
        <w:drawing>
          <wp:anchor distT="0" distB="0" distL="114300" distR="114300" simplePos="0" relativeHeight="251658240" behindDoc="0" locked="0" layoutInCell="1" allowOverlap="1" wp14:anchorId="6873887B" wp14:editId="3347C906">
            <wp:simplePos x="0" y="0"/>
            <wp:positionH relativeFrom="column">
              <wp:posOffset>-292100</wp:posOffset>
            </wp:positionH>
            <wp:positionV relativeFrom="paragraph">
              <wp:posOffset>655955</wp:posOffset>
            </wp:positionV>
            <wp:extent cx="6420485" cy="31896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2401" t="38891" r="21685" b="11698"/>
                    <a:stretch/>
                  </pic:blipFill>
                  <pic:spPr bwMode="auto">
                    <a:xfrm>
                      <a:off x="0" y="0"/>
                      <a:ext cx="6420485" cy="3189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AF2D98" w:rsidRPr="007A456E" w:rsidRDefault="00AF2D98" w:rsidP="007239E7">
      <w:pPr>
        <w:spacing w:line="480" w:lineRule="auto"/>
      </w:pPr>
    </w:p>
    <w:p w:rsidR="00F22BBA" w:rsidRPr="007A456E" w:rsidRDefault="00F91A29" w:rsidP="007239E7">
      <w:pPr>
        <w:spacing w:line="480" w:lineRule="auto"/>
      </w:pPr>
      <w:r w:rsidRPr="007A456E">
        <w:t>Next up is Francis Bacon. A</w:t>
      </w:r>
      <w:r w:rsidR="004911B9" w:rsidRPr="007A456E">
        <w:t>n</w:t>
      </w:r>
      <w:r w:rsidRPr="007A456E">
        <w:t xml:space="preserve"> </w:t>
      </w:r>
      <w:r w:rsidR="00791D85" w:rsidRPr="007A456E">
        <w:t>Irish</w:t>
      </w:r>
      <w:r w:rsidRPr="007A456E">
        <w:t xml:space="preserve"> born </w:t>
      </w:r>
      <w:r w:rsidR="00547192" w:rsidRPr="007A456E">
        <w:t>British bold, emotionally</w:t>
      </w:r>
      <w:r w:rsidR="00791D85" w:rsidRPr="007A456E">
        <w:t xml:space="preserve"> charged painter. </w:t>
      </w:r>
      <w:r w:rsidR="00547192" w:rsidRPr="007A456E">
        <w:t xml:space="preserve"> Throughout his life </w:t>
      </w:r>
      <w:r w:rsidR="005B5800" w:rsidRPr="007A456E">
        <w:t xml:space="preserve">he was obsessed by </w:t>
      </w:r>
      <w:r w:rsidR="00547192" w:rsidRPr="007A456E">
        <w:t>death</w:t>
      </w:r>
      <w:r w:rsidR="00872FB2">
        <w:t xml:space="preserve"> </w:t>
      </w:r>
      <w:r w:rsidR="00CD4856">
        <w:t xml:space="preserve">which </w:t>
      </w:r>
      <w:r w:rsidR="00CD4856" w:rsidRPr="007A456E">
        <w:t>haunted</w:t>
      </w:r>
      <w:r w:rsidR="00547192" w:rsidRPr="007A456E">
        <w:t xml:space="preserve"> him and his work and was a theme often explored by him. </w:t>
      </w:r>
      <w:r w:rsidR="00601B3B" w:rsidRPr="007A456E">
        <w:t>As he said, (Giacobetti, 2003),’</w:t>
      </w:r>
      <w:r w:rsidR="00601B3B" w:rsidRPr="007A456E">
        <w:rPr>
          <w:color w:val="281E1E"/>
          <w:shd w:val="clear" w:color="auto" w:fill="FFFFFF"/>
        </w:rPr>
        <w:t xml:space="preserve"> </w:t>
      </w:r>
      <w:r w:rsidR="00601B3B" w:rsidRPr="007A456E">
        <w:t>I think about death every day’.</w:t>
      </w:r>
      <w:r w:rsidR="00547192" w:rsidRPr="007A456E">
        <w:t xml:space="preserve"> </w:t>
      </w:r>
    </w:p>
    <w:p w:rsidR="00F22BBA" w:rsidRPr="007A456E" w:rsidRDefault="00547192" w:rsidP="007239E7">
      <w:pPr>
        <w:spacing w:line="480" w:lineRule="auto"/>
      </w:pPr>
      <w:r w:rsidRPr="007A456E">
        <w:t>After some research and debating I decided to show his 1944</w:t>
      </w:r>
      <w:r w:rsidR="00CD4856">
        <w:t>, T</w:t>
      </w:r>
      <w:r w:rsidRPr="007A456E">
        <w:t xml:space="preserve">riptych of three studies for figures at the base of the crucifixion. The first reason why I choose this piece was because it’s in a way, </w:t>
      </w:r>
      <w:r w:rsidR="00601B3B" w:rsidRPr="007A456E">
        <w:t>a</w:t>
      </w:r>
      <w:r w:rsidRPr="007A456E">
        <w:t xml:space="preserve"> response to one of the most painful forms of death, the crucifixion. The work itself doesn’t show</w:t>
      </w:r>
      <w:r w:rsidR="004911B9" w:rsidRPr="007A456E">
        <w:t xml:space="preserve"> a cross or the actual death. </w:t>
      </w:r>
      <w:r w:rsidRPr="007A456E">
        <w:t xml:space="preserve"> </w:t>
      </w:r>
      <w:r w:rsidR="004911B9" w:rsidRPr="007A456E">
        <w:t>It’s</w:t>
      </w:r>
      <w:r w:rsidRPr="007A456E">
        <w:t xml:space="preserve"> the </w:t>
      </w:r>
      <w:r w:rsidR="004911B9" w:rsidRPr="007A456E">
        <w:t>three figures altered, deformed human like responses towards the crucifixion/death that trap the viewers mind i</w:t>
      </w:r>
      <w:r w:rsidR="0044577C" w:rsidRPr="007A456E">
        <w:t>n speculation on what they feel and the story they are telling, (1998:95),</w:t>
      </w:r>
      <w:r w:rsidR="004911B9" w:rsidRPr="007A456E">
        <w:t xml:space="preserve"> </w:t>
      </w:r>
      <w:r w:rsidR="0044577C" w:rsidRPr="007A456E">
        <w:t>‘</w:t>
      </w:r>
      <w:r w:rsidR="0044577C" w:rsidRPr="007A456E">
        <w:rPr>
          <w:iCs/>
        </w:rPr>
        <w:t>death is the sanction of everything the narrator can report’.</w:t>
      </w:r>
      <w:r w:rsidR="004911B9" w:rsidRPr="007A456E">
        <w:t xml:space="preserve"> Now the second reason why I chose this piece was that it was first exhibited and shown in April 1945, which was the same time that the footage and pictures of the Nazi concentration</w:t>
      </w:r>
      <w:r w:rsidR="00DF6A6D" w:rsidRPr="007A456E">
        <w:t xml:space="preserve"> camps were released to the world. Even </w:t>
      </w:r>
      <w:r w:rsidR="00601B3B" w:rsidRPr="007A456E">
        <w:t>though</w:t>
      </w:r>
      <w:r w:rsidR="00DF6A6D" w:rsidRPr="007A456E">
        <w:t xml:space="preserve"> the paintings were not made as a response to this, it does give a bold response on how much death and suffering can be caused </w:t>
      </w:r>
      <w:r w:rsidR="00601B3B" w:rsidRPr="007A456E">
        <w:t>by fellow humans</w:t>
      </w:r>
      <w:r w:rsidR="00DF6A6D" w:rsidRPr="007A456E">
        <w:t xml:space="preserve"> during ww2.</w:t>
      </w:r>
    </w:p>
    <w:p w:rsidR="005D1F5C" w:rsidRPr="007A456E" w:rsidRDefault="005D1F5C" w:rsidP="007239E7">
      <w:pPr>
        <w:spacing w:line="480" w:lineRule="auto"/>
        <w:rPr>
          <w:noProof/>
          <w:lang w:eastAsia="en-GB"/>
        </w:rPr>
      </w:pPr>
    </w:p>
    <w:p w:rsidR="005D1F5C" w:rsidRPr="007A456E" w:rsidRDefault="005D1F5C" w:rsidP="007239E7">
      <w:pPr>
        <w:spacing w:line="480" w:lineRule="auto"/>
      </w:pPr>
      <w:r w:rsidRPr="007A456E">
        <w:rPr>
          <w:noProof/>
          <w:lang w:eastAsia="en-GB"/>
        </w:rPr>
        <w:drawing>
          <wp:inline distT="0" distB="0" distL="0" distR="0" wp14:anchorId="63F7CC0F" wp14:editId="345C5655">
            <wp:extent cx="4435200" cy="32040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1900" t="22315" r="20251" b="16161"/>
                    <a:stretch/>
                  </pic:blipFill>
                  <pic:spPr bwMode="auto">
                    <a:xfrm>
                      <a:off x="0" y="0"/>
                      <a:ext cx="4435200" cy="3204000"/>
                    </a:xfrm>
                    <a:prstGeom prst="rect">
                      <a:avLst/>
                    </a:prstGeom>
                    <a:ln>
                      <a:noFill/>
                    </a:ln>
                    <a:extLst>
                      <a:ext uri="{53640926-AAD7-44D8-BBD7-CCE9431645EC}">
                        <a14:shadowObscured xmlns:a14="http://schemas.microsoft.com/office/drawing/2010/main"/>
                      </a:ext>
                    </a:extLst>
                  </pic:spPr>
                </pic:pic>
              </a:graphicData>
            </a:graphic>
          </wp:inline>
        </w:drawing>
      </w:r>
    </w:p>
    <w:p w:rsidR="00255C11" w:rsidRPr="007A456E" w:rsidRDefault="00601B3B" w:rsidP="007239E7">
      <w:pPr>
        <w:spacing w:line="480" w:lineRule="auto"/>
        <w:rPr>
          <w:bCs/>
        </w:rPr>
      </w:pPr>
      <w:r w:rsidRPr="007A456E">
        <w:lastRenderedPageBreak/>
        <w:t xml:space="preserve">The next artist in the exhibition is </w:t>
      </w:r>
      <w:r w:rsidR="007A4854" w:rsidRPr="007A456E">
        <w:rPr>
          <w:bCs/>
        </w:rPr>
        <w:t>Jean</w:t>
      </w:r>
      <w:r w:rsidR="007A4854" w:rsidRPr="007A456E">
        <w:t>-</w:t>
      </w:r>
      <w:r w:rsidR="007A4854" w:rsidRPr="007A456E">
        <w:rPr>
          <w:bCs/>
        </w:rPr>
        <w:t>Michel Basquiat.</w:t>
      </w:r>
      <w:r w:rsidR="00F22BBA" w:rsidRPr="007A456E">
        <w:rPr>
          <w:bCs/>
        </w:rPr>
        <w:t xml:space="preserve"> Basquiat was American </w:t>
      </w:r>
      <w:r w:rsidR="007A7D02" w:rsidRPr="007A456E">
        <w:rPr>
          <w:bCs/>
        </w:rPr>
        <w:t xml:space="preserve">neo expressionism </w:t>
      </w:r>
      <w:r w:rsidR="00F22BBA" w:rsidRPr="007A456E">
        <w:rPr>
          <w:bCs/>
        </w:rPr>
        <w:t xml:space="preserve">painter who unfortunately only had an eight year career making him one of the shortest lived but most successful </w:t>
      </w:r>
      <w:r w:rsidR="007A7D02" w:rsidRPr="007A456E">
        <w:rPr>
          <w:bCs/>
        </w:rPr>
        <w:t>artists</w:t>
      </w:r>
      <w:r w:rsidR="00F22BBA" w:rsidRPr="007A456E">
        <w:rPr>
          <w:bCs/>
        </w:rPr>
        <w:t xml:space="preserve"> of the 20</w:t>
      </w:r>
      <w:r w:rsidR="00F22BBA" w:rsidRPr="007A456E">
        <w:rPr>
          <w:bCs/>
          <w:vertAlign w:val="superscript"/>
        </w:rPr>
        <w:t>th</w:t>
      </w:r>
      <w:r w:rsidR="00F22BBA" w:rsidRPr="007A456E">
        <w:rPr>
          <w:bCs/>
        </w:rPr>
        <w:t xml:space="preserve"> century, due his death in 1988 at the age of 27.</w:t>
      </w:r>
      <w:r w:rsidR="00410643" w:rsidRPr="007A456E">
        <w:rPr>
          <w:bCs/>
        </w:rPr>
        <w:t xml:space="preserve"> </w:t>
      </w:r>
      <w:r w:rsidR="007A7D02" w:rsidRPr="007A456E">
        <w:rPr>
          <w:bCs/>
        </w:rPr>
        <w:t xml:space="preserve"> He suffered from depression and in his last few years it had gotten worse especially after the death of his friend Andy Warhol. He died from a drug overdose of heroin as he had </w:t>
      </w:r>
      <w:r w:rsidR="00C55CB5" w:rsidRPr="007A456E">
        <w:rPr>
          <w:bCs/>
        </w:rPr>
        <w:t>become more dependent on them. T</w:t>
      </w:r>
      <w:r w:rsidR="007A7D02" w:rsidRPr="007A456E">
        <w:rPr>
          <w:bCs/>
        </w:rPr>
        <w:t xml:space="preserve">he reason why I </w:t>
      </w:r>
      <w:r w:rsidR="001D2A1B" w:rsidRPr="007A456E">
        <w:rPr>
          <w:bCs/>
        </w:rPr>
        <w:t>picked</w:t>
      </w:r>
      <w:r w:rsidR="007A7D02" w:rsidRPr="007A456E">
        <w:rPr>
          <w:bCs/>
        </w:rPr>
        <w:t xml:space="preserve"> him is because it’s a good example how depression </w:t>
      </w:r>
      <w:r w:rsidR="001D2A1B" w:rsidRPr="007A456E">
        <w:rPr>
          <w:bCs/>
        </w:rPr>
        <w:t>doesn’t</w:t>
      </w:r>
      <w:r w:rsidR="007A7D02" w:rsidRPr="007A456E">
        <w:rPr>
          <w:bCs/>
        </w:rPr>
        <w:t xml:space="preserve"> just target older generations </w:t>
      </w:r>
      <w:r w:rsidR="001D2A1B" w:rsidRPr="007A456E">
        <w:rPr>
          <w:bCs/>
        </w:rPr>
        <w:t>but younger ones as well and how it can cause more problems to get worse</w:t>
      </w:r>
      <w:r w:rsidR="00C55CB5" w:rsidRPr="007A456E">
        <w:rPr>
          <w:bCs/>
        </w:rPr>
        <w:t>, according to (</w:t>
      </w:r>
      <w:r w:rsidR="00664408" w:rsidRPr="007A456E">
        <w:rPr>
          <w:bCs/>
        </w:rPr>
        <w:t>Hoban</w:t>
      </w:r>
      <w:r w:rsidR="007E62EF" w:rsidRPr="007A456E">
        <w:rPr>
          <w:bCs/>
        </w:rPr>
        <w:t>, 1998),</w:t>
      </w:r>
      <w:r w:rsidR="007E62EF" w:rsidRPr="007A456E">
        <w:t xml:space="preserve"> ‘</w:t>
      </w:r>
      <w:r w:rsidR="007E62EF" w:rsidRPr="007A456E">
        <w:rPr>
          <w:bCs/>
        </w:rPr>
        <w:t>In the months before his death, Basquiat claimed he was doing up to a hundred bags of heroin a day’.</w:t>
      </w:r>
      <w:r w:rsidR="001D2A1B" w:rsidRPr="007A456E">
        <w:rPr>
          <w:bCs/>
        </w:rPr>
        <w:t xml:space="preserve"> </w:t>
      </w:r>
      <w:r w:rsidR="00C55CB5" w:rsidRPr="007A456E">
        <w:rPr>
          <w:bCs/>
        </w:rPr>
        <w:t xml:space="preserve"> </w:t>
      </w:r>
    </w:p>
    <w:p w:rsidR="00A20FC3" w:rsidRPr="007A456E" w:rsidRDefault="001D2A1B" w:rsidP="007239E7">
      <w:pPr>
        <w:spacing w:line="480" w:lineRule="auto"/>
        <w:rPr>
          <w:bCs/>
        </w:rPr>
      </w:pPr>
      <w:r w:rsidRPr="007A456E">
        <w:rPr>
          <w:bCs/>
        </w:rPr>
        <w:t xml:space="preserve">The </w:t>
      </w:r>
      <w:r w:rsidR="000F60F9" w:rsidRPr="007A456E">
        <w:rPr>
          <w:bCs/>
        </w:rPr>
        <w:t>piece which will</w:t>
      </w:r>
      <w:r w:rsidRPr="007A456E">
        <w:rPr>
          <w:bCs/>
        </w:rPr>
        <w:t xml:space="preserve"> b</w:t>
      </w:r>
      <w:r w:rsidR="000F60F9" w:rsidRPr="007A456E">
        <w:rPr>
          <w:bCs/>
        </w:rPr>
        <w:t>e</w:t>
      </w:r>
      <w:r w:rsidRPr="007A456E">
        <w:rPr>
          <w:bCs/>
        </w:rPr>
        <w:t xml:space="preserve"> on </w:t>
      </w:r>
      <w:r w:rsidR="000F60F9" w:rsidRPr="007A456E">
        <w:rPr>
          <w:bCs/>
        </w:rPr>
        <w:t>show</w:t>
      </w:r>
      <w:r w:rsidRPr="007A456E">
        <w:rPr>
          <w:bCs/>
        </w:rPr>
        <w:t xml:space="preserve"> is one of his last </w:t>
      </w:r>
      <w:r w:rsidR="000F60F9" w:rsidRPr="007A456E">
        <w:rPr>
          <w:bCs/>
        </w:rPr>
        <w:t>works</w:t>
      </w:r>
      <w:r w:rsidRPr="007A456E">
        <w:rPr>
          <w:bCs/>
        </w:rPr>
        <w:t xml:space="preserve">, riding with </w:t>
      </w:r>
      <w:r w:rsidR="000F60F9" w:rsidRPr="007A456E">
        <w:rPr>
          <w:bCs/>
        </w:rPr>
        <w:t>death (</w:t>
      </w:r>
      <w:r w:rsidRPr="007A456E">
        <w:rPr>
          <w:bCs/>
        </w:rPr>
        <w:t>1998).</w:t>
      </w:r>
      <w:r w:rsidR="000F60F9" w:rsidRPr="007A456E">
        <w:rPr>
          <w:bCs/>
        </w:rPr>
        <w:t xml:space="preserve">  The painting is quite simple minimal compared to a lot of his work, this may be because he is trying to show a simple message. The paining appears to be a man riding a skeleton of a horse, maybe Basquiat was trying to show that he is simply riding on a path towards his death as he knew his </w:t>
      </w:r>
      <w:r w:rsidR="004634F5">
        <w:rPr>
          <w:bCs/>
        </w:rPr>
        <w:t xml:space="preserve">depression and </w:t>
      </w:r>
      <w:r w:rsidR="000F60F9" w:rsidRPr="007A456E">
        <w:rPr>
          <w:bCs/>
        </w:rPr>
        <w:t>drug problem was getting worse and he couldn’t see the way out.</w:t>
      </w:r>
    </w:p>
    <w:p w:rsidR="00AB279C" w:rsidRPr="007A456E" w:rsidRDefault="00AB279C" w:rsidP="007239E7">
      <w:pPr>
        <w:spacing w:line="480" w:lineRule="auto"/>
        <w:rPr>
          <w:noProof/>
          <w:lang w:eastAsia="en-GB"/>
        </w:rPr>
      </w:pPr>
    </w:p>
    <w:p w:rsidR="00AB279C" w:rsidRPr="007A456E" w:rsidRDefault="00AB279C" w:rsidP="007239E7">
      <w:pPr>
        <w:spacing w:line="480" w:lineRule="auto"/>
        <w:rPr>
          <w:bCs/>
        </w:rPr>
      </w:pPr>
      <w:r w:rsidRPr="007A456E">
        <w:rPr>
          <w:noProof/>
          <w:lang w:eastAsia="en-GB"/>
        </w:rPr>
        <w:lastRenderedPageBreak/>
        <w:drawing>
          <wp:inline distT="0" distB="0" distL="0" distR="0" wp14:anchorId="5568D085" wp14:editId="31146FC2">
            <wp:extent cx="3845277" cy="3585681"/>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5484" t="21358" r="22043" b="8192"/>
                    <a:stretch/>
                  </pic:blipFill>
                  <pic:spPr bwMode="auto">
                    <a:xfrm>
                      <a:off x="0" y="0"/>
                      <a:ext cx="3844291" cy="3584762"/>
                    </a:xfrm>
                    <a:prstGeom prst="rect">
                      <a:avLst/>
                    </a:prstGeom>
                    <a:ln>
                      <a:noFill/>
                    </a:ln>
                    <a:extLst>
                      <a:ext uri="{53640926-AAD7-44D8-BBD7-CCE9431645EC}">
                        <a14:shadowObscured xmlns:a14="http://schemas.microsoft.com/office/drawing/2010/main"/>
                      </a:ext>
                    </a:extLst>
                  </pic:spPr>
                </pic:pic>
              </a:graphicData>
            </a:graphic>
          </wp:inline>
        </w:drawing>
      </w:r>
    </w:p>
    <w:p w:rsidR="00D7706A" w:rsidRPr="007A456E" w:rsidRDefault="00255C11" w:rsidP="007239E7">
      <w:pPr>
        <w:spacing w:line="480" w:lineRule="auto"/>
        <w:rPr>
          <w:bCs/>
        </w:rPr>
      </w:pPr>
      <w:r w:rsidRPr="007A456E">
        <w:rPr>
          <w:bCs/>
        </w:rPr>
        <w:t>The scream</w:t>
      </w:r>
      <w:r w:rsidR="003F50B8" w:rsidRPr="007A456E">
        <w:rPr>
          <w:bCs/>
        </w:rPr>
        <w:t xml:space="preserve"> (1893) by Edvard Mun</w:t>
      </w:r>
      <w:r w:rsidRPr="007A456E">
        <w:rPr>
          <w:bCs/>
        </w:rPr>
        <w:t>ch</w:t>
      </w:r>
      <w:r w:rsidR="003F50B8" w:rsidRPr="007A456E">
        <w:rPr>
          <w:bCs/>
        </w:rPr>
        <w:t xml:space="preserve"> was the next piece I decided would be shown in the exhibition. Edvard</w:t>
      </w:r>
      <w:r w:rsidR="00292589" w:rsidRPr="007A456E">
        <w:rPr>
          <w:bCs/>
        </w:rPr>
        <w:t xml:space="preserve"> was a Norwegian painter and printmaker who</w:t>
      </w:r>
      <w:r w:rsidR="003F50B8" w:rsidRPr="007A456E">
        <w:rPr>
          <w:bCs/>
        </w:rPr>
        <w:t xml:space="preserve"> suffered from chronic depression and lived through many traumas in is lif</w:t>
      </w:r>
      <w:r w:rsidR="00872FB2">
        <w:rPr>
          <w:bCs/>
        </w:rPr>
        <w:t xml:space="preserve">e that haunted him, such as his </w:t>
      </w:r>
      <w:r w:rsidR="003F50B8" w:rsidRPr="007A456E">
        <w:rPr>
          <w:bCs/>
        </w:rPr>
        <w:t xml:space="preserve">mothers </w:t>
      </w:r>
      <w:r w:rsidR="00461C0A" w:rsidRPr="007A456E">
        <w:rPr>
          <w:bCs/>
        </w:rPr>
        <w:t>and sister’s</w:t>
      </w:r>
      <w:r w:rsidR="003F50B8" w:rsidRPr="007A456E">
        <w:rPr>
          <w:bCs/>
        </w:rPr>
        <w:t xml:space="preserve"> death before he turned 15.</w:t>
      </w:r>
    </w:p>
    <w:p w:rsidR="001B4528" w:rsidRPr="007A456E" w:rsidRDefault="003F50B8" w:rsidP="007239E7">
      <w:pPr>
        <w:spacing w:line="480" w:lineRule="auto"/>
        <w:rPr>
          <w:noProof/>
          <w:lang w:eastAsia="en-GB"/>
        </w:rPr>
      </w:pPr>
      <w:r w:rsidRPr="007A456E">
        <w:rPr>
          <w:bCs/>
        </w:rPr>
        <w:t xml:space="preserve"> His mental state detreated so badly at one stage he was hospitalized for a few months, which helped him with some </w:t>
      </w:r>
      <w:r w:rsidR="00461C0A" w:rsidRPr="007A456E">
        <w:rPr>
          <w:bCs/>
        </w:rPr>
        <w:t>problems</w:t>
      </w:r>
      <w:r w:rsidRPr="007A456E">
        <w:rPr>
          <w:bCs/>
        </w:rPr>
        <w:t xml:space="preserve"> but he still suffered from his depression.</w:t>
      </w:r>
      <w:r w:rsidR="00461C0A" w:rsidRPr="007A456E">
        <w:rPr>
          <w:bCs/>
        </w:rPr>
        <w:t xml:space="preserve"> During the time it was painted his other sister who also suffered from manic depression was a patient in an asylum, which may have provided inspiration for the piece</w:t>
      </w:r>
      <w:r w:rsidR="00292589" w:rsidRPr="007A456E">
        <w:rPr>
          <w:bCs/>
        </w:rPr>
        <w:t xml:space="preserve">. Also his own problems inspired the piece as he </w:t>
      </w:r>
      <w:r w:rsidR="008E0AB6" w:rsidRPr="007A456E">
        <w:rPr>
          <w:bCs/>
        </w:rPr>
        <w:t xml:space="preserve">had </w:t>
      </w:r>
      <w:r w:rsidR="00292589" w:rsidRPr="007A456E">
        <w:rPr>
          <w:bCs/>
        </w:rPr>
        <w:t>big fears/ anxiety about the world</w:t>
      </w:r>
      <w:r w:rsidR="008E0AB6" w:rsidRPr="007A456E">
        <w:rPr>
          <w:bCs/>
        </w:rPr>
        <w:t>, (2007:251), ‘My fear of life is necessary to me, as is my illness. Without anxiety and illness, I am a ship without a rudder’.</w:t>
      </w:r>
      <w:r w:rsidR="00292589" w:rsidRPr="007A456E">
        <w:rPr>
          <w:bCs/>
        </w:rPr>
        <w:t xml:space="preserve"> </w:t>
      </w:r>
      <w:r w:rsidR="00E945EF" w:rsidRPr="007A456E">
        <w:rPr>
          <w:bCs/>
        </w:rPr>
        <w:t>The</w:t>
      </w:r>
      <w:r w:rsidR="00292589" w:rsidRPr="007A456E">
        <w:rPr>
          <w:bCs/>
        </w:rPr>
        <w:t xml:space="preserve"> image itself provokes a response from the viewer, on why the figure is screaming at and how it connects to each and one of us as we feel</w:t>
      </w:r>
      <w:r w:rsidR="001B4528" w:rsidRPr="007A456E">
        <w:rPr>
          <w:bCs/>
        </w:rPr>
        <w:t xml:space="preserve"> a </w:t>
      </w:r>
      <w:r w:rsidR="00292589" w:rsidRPr="007A456E">
        <w:rPr>
          <w:bCs/>
        </w:rPr>
        <w:t>connection to it.</w:t>
      </w:r>
      <w:r w:rsidR="001B4528" w:rsidRPr="007A456E">
        <w:rPr>
          <w:noProof/>
          <w:lang w:eastAsia="en-GB"/>
        </w:rPr>
        <w:t xml:space="preserve"> </w:t>
      </w:r>
    </w:p>
    <w:p w:rsidR="001B4528" w:rsidRPr="007A456E" w:rsidRDefault="001B4528" w:rsidP="007239E7">
      <w:pPr>
        <w:spacing w:line="480" w:lineRule="auto"/>
        <w:rPr>
          <w:noProof/>
          <w:lang w:eastAsia="en-GB"/>
        </w:rPr>
      </w:pPr>
    </w:p>
    <w:p w:rsidR="00255C11" w:rsidRPr="007A456E" w:rsidRDefault="001B4528" w:rsidP="007239E7">
      <w:pPr>
        <w:spacing w:line="480" w:lineRule="auto"/>
        <w:rPr>
          <w:bCs/>
        </w:rPr>
      </w:pPr>
      <w:r w:rsidRPr="007A456E">
        <w:rPr>
          <w:noProof/>
          <w:lang w:eastAsia="en-GB"/>
        </w:rPr>
        <w:lastRenderedPageBreak/>
        <w:drawing>
          <wp:inline distT="0" distB="0" distL="0" distR="0" wp14:anchorId="78103F76" wp14:editId="225F97D7">
            <wp:extent cx="6086626" cy="275347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6309" t="22293" r="15950" b="23248"/>
                    <a:stretch/>
                  </pic:blipFill>
                  <pic:spPr bwMode="auto">
                    <a:xfrm>
                      <a:off x="0" y="0"/>
                      <a:ext cx="6086626" cy="2753474"/>
                    </a:xfrm>
                    <a:prstGeom prst="rect">
                      <a:avLst/>
                    </a:prstGeom>
                    <a:ln>
                      <a:noFill/>
                    </a:ln>
                    <a:extLst>
                      <a:ext uri="{53640926-AAD7-44D8-BBD7-CCE9431645EC}">
                        <a14:shadowObscured xmlns:a14="http://schemas.microsoft.com/office/drawing/2010/main"/>
                      </a:ext>
                    </a:extLst>
                  </pic:spPr>
                </pic:pic>
              </a:graphicData>
            </a:graphic>
          </wp:inline>
        </w:drawing>
      </w:r>
    </w:p>
    <w:p w:rsidR="001B4528" w:rsidRPr="007A456E" w:rsidRDefault="001B4528" w:rsidP="007239E7">
      <w:pPr>
        <w:spacing w:line="480" w:lineRule="auto"/>
        <w:rPr>
          <w:bCs/>
        </w:rPr>
      </w:pPr>
    </w:p>
    <w:p w:rsidR="00D7706A" w:rsidRDefault="00D7706A" w:rsidP="007239E7">
      <w:pPr>
        <w:spacing w:line="480" w:lineRule="auto"/>
        <w:rPr>
          <w:bCs/>
        </w:rPr>
      </w:pPr>
      <w:r w:rsidRPr="007A456E">
        <w:rPr>
          <w:bCs/>
        </w:rPr>
        <w:t>The final artist on show will be Damien Hirst.  Hirst is an English artist born in 1965 who has been fascinated by death for most of his life and has been a constant theme in his work</w:t>
      </w:r>
      <w:r w:rsidR="00ED43FF" w:rsidRPr="007A456E">
        <w:rPr>
          <w:bCs/>
        </w:rPr>
        <w:t>, as he said in a n interview</w:t>
      </w:r>
      <w:r w:rsidR="00E945EF" w:rsidRPr="007A456E">
        <w:rPr>
          <w:bCs/>
        </w:rPr>
        <w:t>, (</w:t>
      </w:r>
      <w:r w:rsidR="00354C6B" w:rsidRPr="007A456E">
        <w:rPr>
          <w:bCs/>
        </w:rPr>
        <w:t>2012:96),</w:t>
      </w:r>
      <w:r w:rsidR="00ED43FF" w:rsidRPr="007A456E">
        <w:rPr>
          <w:bCs/>
        </w:rPr>
        <w:t xml:space="preserve"> </w:t>
      </w:r>
      <w:r w:rsidR="00354C6B" w:rsidRPr="007A456E">
        <w:rPr>
          <w:bCs/>
        </w:rPr>
        <w:t xml:space="preserve">‘Once I’d realised that [death] was a fact, and much more of a fact than God, religion, or any of those sort of things, or Father Christmas, then I used to just perversely think about it all the time. And I still do.’  The work showing of his will </w:t>
      </w:r>
      <w:r w:rsidR="00E945EF" w:rsidRPr="007A456E">
        <w:rPr>
          <w:bCs/>
        </w:rPr>
        <w:t>be,</w:t>
      </w:r>
      <w:r w:rsidR="00354C6B" w:rsidRPr="007A456E">
        <w:t xml:space="preserve"> </w:t>
      </w:r>
      <w:r w:rsidR="00354C6B" w:rsidRPr="007A456E">
        <w:rPr>
          <w:bCs/>
        </w:rPr>
        <w:t xml:space="preserve">The Physical Impossibility of Death in the Mind of Someone Living. </w:t>
      </w:r>
      <w:r w:rsidR="00E945EF" w:rsidRPr="007A456E">
        <w:rPr>
          <w:bCs/>
        </w:rPr>
        <w:t xml:space="preserve"> One of the reasons why I want this piece is because I wanted at least one piece of work you could view at all angles, in a way to see a deathlike form every angle. Then the other reason was because the shark is a deadly animal that represents death and causes fear in many people. To which the viewer can’t help but act with curiosity towards to see a physical example of death.</w:t>
      </w:r>
    </w:p>
    <w:p w:rsidR="00424B41" w:rsidRPr="007A456E" w:rsidRDefault="00424B41" w:rsidP="0026146A">
      <w:pPr>
        <w:spacing w:line="480" w:lineRule="auto"/>
        <w:jc w:val="center"/>
        <w:rPr>
          <w:bCs/>
        </w:rPr>
      </w:pPr>
      <w:r>
        <w:rPr>
          <w:bCs/>
          <w:noProof/>
          <w:lang w:eastAsia="en-GB"/>
        </w:rPr>
        <w:lastRenderedPageBreak/>
        <w:drawing>
          <wp:inline distT="0" distB="0" distL="0" distR="0">
            <wp:extent cx="4283745" cy="6052975"/>
            <wp:effectExtent l="0" t="8255" r="0" b="0"/>
            <wp:docPr id="8" name="Picture 8" descr="C:\Users\lee\Desktop\lees art\for uni\img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e\Desktop\lees art\for uni\img24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4287786" cy="6058686"/>
                    </a:xfrm>
                    <a:prstGeom prst="rect">
                      <a:avLst/>
                    </a:prstGeom>
                    <a:noFill/>
                    <a:ln>
                      <a:noFill/>
                    </a:ln>
                  </pic:spPr>
                </pic:pic>
              </a:graphicData>
            </a:graphic>
          </wp:inline>
        </w:drawing>
      </w:r>
    </w:p>
    <w:p w:rsidR="008E0AB6" w:rsidRPr="007A456E" w:rsidRDefault="008E0AB6" w:rsidP="007239E7">
      <w:pPr>
        <w:spacing w:line="480" w:lineRule="auto"/>
        <w:rPr>
          <w:bCs/>
        </w:rPr>
      </w:pPr>
    </w:p>
    <w:p w:rsidR="00664408" w:rsidRPr="007A456E" w:rsidRDefault="00664408" w:rsidP="007239E7">
      <w:pPr>
        <w:spacing w:line="480" w:lineRule="auto"/>
        <w:rPr>
          <w:bCs/>
        </w:rPr>
      </w:pPr>
    </w:p>
    <w:p w:rsidR="007E62EF" w:rsidRPr="007A456E" w:rsidRDefault="007E62EF" w:rsidP="007239E7">
      <w:pPr>
        <w:spacing w:line="480" w:lineRule="auto"/>
      </w:pPr>
    </w:p>
    <w:p w:rsidR="00982C27" w:rsidRDefault="00982C27" w:rsidP="00982C27">
      <w:pPr>
        <w:pStyle w:val="ListParagraph"/>
        <w:spacing w:line="480" w:lineRule="auto"/>
      </w:pPr>
    </w:p>
    <w:p w:rsidR="00982C27" w:rsidRPr="00982C27" w:rsidRDefault="00982C27" w:rsidP="00982C27">
      <w:pPr>
        <w:pStyle w:val="ListParagraph"/>
        <w:spacing w:line="480" w:lineRule="auto"/>
        <w:jc w:val="center"/>
        <w:rPr>
          <w:rFonts w:ascii="Times New Roman" w:hAnsi="Times New Roman" w:cs="Times New Roman"/>
          <w:sz w:val="40"/>
          <w:szCs w:val="40"/>
          <w:u w:val="single"/>
        </w:rPr>
      </w:pPr>
      <w:r w:rsidRPr="00982C27">
        <w:rPr>
          <w:rFonts w:ascii="Times New Roman" w:hAnsi="Times New Roman" w:cs="Times New Roman"/>
          <w:sz w:val="40"/>
          <w:szCs w:val="40"/>
          <w:u w:val="single"/>
        </w:rPr>
        <w:t>References</w:t>
      </w:r>
    </w:p>
    <w:p w:rsidR="00A20FC3" w:rsidRPr="007A456E" w:rsidRDefault="00A20FC3" w:rsidP="007239E7">
      <w:pPr>
        <w:pStyle w:val="ListParagraph"/>
        <w:numPr>
          <w:ilvl w:val="0"/>
          <w:numId w:val="1"/>
        </w:numPr>
        <w:spacing w:line="480" w:lineRule="auto"/>
      </w:pPr>
      <w:r w:rsidRPr="007A456E">
        <w:t>BBC News. (2017). </w:t>
      </w:r>
      <w:r w:rsidRPr="007239E7">
        <w:rPr>
          <w:i/>
          <w:iCs/>
        </w:rPr>
        <w:t>1 in 4 girls 'shows signs of depression'</w:t>
      </w:r>
      <w:r w:rsidRPr="007A456E">
        <w:t>. [Online] Available at: http://www.bbc.co.uk/news/health-41310350 [Accessed 20 Oct. 2017].</w:t>
      </w:r>
    </w:p>
    <w:p w:rsidR="003B106D" w:rsidRPr="007A456E" w:rsidRDefault="003B106D" w:rsidP="007239E7">
      <w:pPr>
        <w:pStyle w:val="ListParagraph"/>
        <w:numPr>
          <w:ilvl w:val="0"/>
          <w:numId w:val="1"/>
        </w:numPr>
        <w:spacing w:line="480" w:lineRule="auto"/>
      </w:pPr>
      <w:r w:rsidRPr="007A456E">
        <w:t>Rothko. (1969)</w:t>
      </w:r>
      <w:r w:rsidRPr="007239E7">
        <w:rPr>
          <w:i/>
        </w:rPr>
        <w:t>Black on Gray</w:t>
      </w:r>
      <w:r w:rsidRPr="007A456E">
        <w:t xml:space="preserve"> [acrylic on canvas].National gallery of art, Washington.</w:t>
      </w:r>
    </w:p>
    <w:p w:rsidR="003B106D" w:rsidRPr="007A456E" w:rsidRDefault="003B106D" w:rsidP="007239E7">
      <w:pPr>
        <w:pStyle w:val="ListParagraph"/>
        <w:numPr>
          <w:ilvl w:val="0"/>
          <w:numId w:val="1"/>
        </w:numPr>
        <w:spacing w:line="480" w:lineRule="auto"/>
      </w:pPr>
      <w:r w:rsidRPr="007A456E">
        <w:t>Rothko. (1969)</w:t>
      </w:r>
      <w:r w:rsidRPr="007239E7">
        <w:rPr>
          <w:i/>
        </w:rPr>
        <w:t>Black on Gray</w:t>
      </w:r>
      <w:r w:rsidRPr="007A456E">
        <w:t xml:space="preserve"> [acrylic on canvas].National gallery of art, Washington.</w:t>
      </w:r>
    </w:p>
    <w:p w:rsidR="003B106D" w:rsidRPr="007A456E" w:rsidRDefault="003B106D" w:rsidP="007239E7">
      <w:pPr>
        <w:pStyle w:val="ListParagraph"/>
        <w:numPr>
          <w:ilvl w:val="0"/>
          <w:numId w:val="1"/>
        </w:numPr>
        <w:spacing w:line="480" w:lineRule="auto"/>
      </w:pPr>
      <w:r w:rsidRPr="007A456E">
        <w:t>Rothko. (1969)</w:t>
      </w:r>
      <w:r w:rsidRPr="007239E7">
        <w:rPr>
          <w:i/>
        </w:rPr>
        <w:t>Black on Gray</w:t>
      </w:r>
      <w:r w:rsidRPr="007A456E">
        <w:t xml:space="preserve"> [acrylic on canvas].</w:t>
      </w:r>
      <w:r w:rsidR="00C55CB5" w:rsidRPr="007A456E">
        <w:t>Kate Rothko Prizel, N</w:t>
      </w:r>
      <w:r w:rsidRPr="007A456E">
        <w:t>ew York.</w:t>
      </w:r>
    </w:p>
    <w:p w:rsidR="00A20FC3" w:rsidRPr="007A456E" w:rsidRDefault="00A20FC3" w:rsidP="007239E7">
      <w:pPr>
        <w:pStyle w:val="ListParagraph"/>
        <w:numPr>
          <w:ilvl w:val="0"/>
          <w:numId w:val="1"/>
        </w:numPr>
        <w:spacing w:line="480" w:lineRule="auto"/>
      </w:pPr>
      <w:r w:rsidRPr="007A456E">
        <w:lastRenderedPageBreak/>
        <w:t>Rothko, M. and López Remiro, M. (2006). </w:t>
      </w:r>
      <w:r w:rsidRPr="007239E7">
        <w:rPr>
          <w:i/>
          <w:iCs/>
        </w:rPr>
        <w:t>Writings on art</w:t>
      </w:r>
      <w:r w:rsidRPr="007A456E">
        <w:t>. New Haven: Yale University Press, p.36.</w:t>
      </w:r>
    </w:p>
    <w:p w:rsidR="005D1F5C" w:rsidRPr="007A456E" w:rsidRDefault="005D1F5C" w:rsidP="007239E7">
      <w:pPr>
        <w:pStyle w:val="ListParagraph"/>
        <w:numPr>
          <w:ilvl w:val="0"/>
          <w:numId w:val="1"/>
        </w:numPr>
        <w:spacing w:line="480" w:lineRule="auto"/>
      </w:pPr>
      <w:r w:rsidRPr="007A456E">
        <w:t>Francis Bacon</w:t>
      </w:r>
      <w:r w:rsidR="00AB279C" w:rsidRPr="007A456E">
        <w:t>. (</w:t>
      </w:r>
      <w:r w:rsidRPr="007A456E">
        <w:t>1944)</w:t>
      </w:r>
      <w:r w:rsidRPr="007239E7">
        <w:rPr>
          <w:shd w:val="clear" w:color="auto" w:fill="FFFFFF"/>
        </w:rPr>
        <w:t xml:space="preserve"> </w:t>
      </w:r>
      <w:r w:rsidRPr="007239E7">
        <w:rPr>
          <w:i/>
        </w:rPr>
        <w:t xml:space="preserve">Three Studies for Figures at the Base of a </w:t>
      </w:r>
      <w:r w:rsidR="00F70DD2" w:rsidRPr="007239E7">
        <w:rPr>
          <w:i/>
        </w:rPr>
        <w:t>Crucifixion</w:t>
      </w:r>
      <w:r w:rsidR="00F70DD2" w:rsidRPr="007A456E">
        <w:t xml:space="preserve"> [</w:t>
      </w:r>
      <w:r w:rsidRPr="007A456E">
        <w:t>oil paint on three boards].</w:t>
      </w:r>
      <w:r w:rsidR="00AB279C" w:rsidRPr="007A456E">
        <w:t>Tate, London</w:t>
      </w:r>
      <w:r w:rsidRPr="007A456E">
        <w:t>.</w:t>
      </w:r>
    </w:p>
    <w:p w:rsidR="00C33A45" w:rsidRPr="007A456E" w:rsidRDefault="00601B3B" w:rsidP="007239E7">
      <w:pPr>
        <w:pStyle w:val="ListParagraph"/>
        <w:numPr>
          <w:ilvl w:val="0"/>
          <w:numId w:val="1"/>
        </w:numPr>
        <w:spacing w:line="480" w:lineRule="auto"/>
      </w:pPr>
      <w:r w:rsidRPr="007A456E">
        <w:t>Giacobetti, F. (2003). Francis Bacon: the last interview. </w:t>
      </w:r>
      <w:r w:rsidR="00F70DD2" w:rsidRPr="007239E7">
        <w:rPr>
          <w:i/>
          <w:iCs/>
        </w:rPr>
        <w:t>Independant</w:t>
      </w:r>
      <w:r w:rsidRPr="007A456E">
        <w:t>. [</w:t>
      </w:r>
      <w:r w:rsidR="007342D9" w:rsidRPr="007A456E">
        <w:t>Online</w:t>
      </w:r>
      <w:r w:rsidRPr="007A456E">
        <w:t>] Available at: https://www.independent.co.uk/arts-entertainment/art/features/francis-bacon-the-last-interview-83687</w:t>
      </w:r>
      <w:r w:rsidR="00C33A45" w:rsidRPr="007A456E">
        <w:t>27.html [Accessed 13 Jun. 2003]</w:t>
      </w:r>
    </w:p>
    <w:p w:rsidR="0044577C" w:rsidRPr="007A456E" w:rsidRDefault="000F60F9" w:rsidP="007239E7">
      <w:pPr>
        <w:pStyle w:val="ListParagraph"/>
        <w:numPr>
          <w:ilvl w:val="0"/>
          <w:numId w:val="1"/>
        </w:numPr>
        <w:spacing w:line="480" w:lineRule="auto"/>
      </w:pPr>
      <w:r w:rsidRPr="007A456E">
        <w:t>Alphen, E. (1998). </w:t>
      </w:r>
      <w:r w:rsidRPr="007239E7">
        <w:rPr>
          <w:i/>
          <w:iCs/>
        </w:rPr>
        <w:t>Francis Bacon and the loss of self</w:t>
      </w:r>
      <w:r w:rsidRPr="007A456E">
        <w:t>. London: Reaktion Books, p.95.</w:t>
      </w:r>
    </w:p>
    <w:p w:rsidR="00C33A45" w:rsidRPr="007A456E" w:rsidRDefault="005D1F5C" w:rsidP="007239E7">
      <w:pPr>
        <w:pStyle w:val="ListParagraph"/>
        <w:numPr>
          <w:ilvl w:val="0"/>
          <w:numId w:val="1"/>
        </w:numPr>
        <w:spacing w:line="480" w:lineRule="auto"/>
      </w:pPr>
      <w:r w:rsidRPr="007A456E">
        <w:t xml:space="preserve">Jean Michael Basquiat. (1988) </w:t>
      </w:r>
      <w:r w:rsidRPr="007239E7">
        <w:rPr>
          <w:i/>
        </w:rPr>
        <w:t>Riding with Death</w:t>
      </w:r>
      <w:r w:rsidRPr="007A456E">
        <w:t>[ Acrylic and Crayon on Canvas].Private Collection</w:t>
      </w:r>
    </w:p>
    <w:p w:rsidR="007E62EF" w:rsidRPr="007A456E" w:rsidRDefault="00255C11" w:rsidP="007239E7">
      <w:pPr>
        <w:pStyle w:val="ListParagraph"/>
        <w:numPr>
          <w:ilvl w:val="0"/>
          <w:numId w:val="1"/>
        </w:numPr>
        <w:spacing w:line="480" w:lineRule="auto"/>
      </w:pPr>
      <w:r w:rsidRPr="007A456E">
        <w:t>Hoban</w:t>
      </w:r>
      <w:r w:rsidR="007E62EF" w:rsidRPr="007A456E">
        <w:t>, p. (1998). </w:t>
      </w:r>
      <w:r w:rsidR="007E62EF" w:rsidRPr="007239E7">
        <w:rPr>
          <w:i/>
          <w:iCs/>
        </w:rPr>
        <w:t>Basquiat</w:t>
      </w:r>
      <w:r w:rsidR="007E62EF" w:rsidRPr="007A456E">
        <w:t>. [</w:t>
      </w:r>
      <w:r w:rsidRPr="007A456E">
        <w:t>Online</w:t>
      </w:r>
      <w:r w:rsidR="007E62EF" w:rsidRPr="007A456E">
        <w:t xml:space="preserve">] Archive.nytimes.com. Available at: </w:t>
      </w:r>
      <w:r w:rsidR="00C33A45" w:rsidRPr="007A456E">
        <w:t>https://archive.nytimes.com/www.nytimes.com/books/first/h/hoban-basquiat.html</w:t>
      </w:r>
    </w:p>
    <w:p w:rsidR="00C33A45" w:rsidRPr="007A456E" w:rsidRDefault="00C33A45" w:rsidP="007239E7">
      <w:pPr>
        <w:pStyle w:val="ListParagraph"/>
        <w:numPr>
          <w:ilvl w:val="0"/>
          <w:numId w:val="1"/>
        </w:numPr>
        <w:spacing w:line="480" w:lineRule="auto"/>
      </w:pPr>
      <w:r w:rsidRPr="007A456E">
        <w:t>Edvard Munch</w:t>
      </w:r>
      <w:r w:rsidR="00F70DD2" w:rsidRPr="007A456E">
        <w:t>. (</w:t>
      </w:r>
      <w:r w:rsidRPr="007A456E">
        <w:t xml:space="preserve">1893) </w:t>
      </w:r>
      <w:r w:rsidRPr="007239E7">
        <w:rPr>
          <w:i/>
        </w:rPr>
        <w:t>The Scream</w:t>
      </w:r>
      <w:r w:rsidRPr="007A456E">
        <w:t>[oil, pastel and crayon on cardboard]. Munch Museum, Norway.</w:t>
      </w:r>
    </w:p>
    <w:p w:rsidR="008E0AB6" w:rsidRPr="007A456E" w:rsidRDefault="00E945EF" w:rsidP="007239E7">
      <w:pPr>
        <w:pStyle w:val="ListParagraph"/>
        <w:numPr>
          <w:ilvl w:val="0"/>
          <w:numId w:val="1"/>
        </w:numPr>
        <w:spacing w:line="480" w:lineRule="auto"/>
      </w:pPr>
      <w:r w:rsidRPr="007A456E">
        <w:t>Prideaux</w:t>
      </w:r>
      <w:r w:rsidR="008E0AB6" w:rsidRPr="007A456E">
        <w:t>, s. (2007). </w:t>
      </w:r>
      <w:r w:rsidR="008E0AB6" w:rsidRPr="007239E7">
        <w:rPr>
          <w:i/>
          <w:iCs/>
        </w:rPr>
        <w:t xml:space="preserve">Edvard Munch: Behind </w:t>
      </w:r>
      <w:r w:rsidR="00F70DD2" w:rsidRPr="007239E7">
        <w:rPr>
          <w:i/>
          <w:iCs/>
        </w:rPr>
        <w:t>the</w:t>
      </w:r>
      <w:r w:rsidR="008E0AB6" w:rsidRPr="007239E7">
        <w:rPr>
          <w:i/>
          <w:iCs/>
        </w:rPr>
        <w:t xml:space="preserve"> Scream</w:t>
      </w:r>
      <w:r w:rsidR="008E0AB6" w:rsidRPr="007A456E">
        <w:t xml:space="preserve">. </w:t>
      </w:r>
      <w:r w:rsidRPr="007A456E">
        <w:t>New</w:t>
      </w:r>
      <w:r w:rsidR="008E0AB6" w:rsidRPr="007A456E">
        <w:t xml:space="preserve"> haven: Yale University Press, p.251.</w:t>
      </w:r>
    </w:p>
    <w:p w:rsidR="001B4528" w:rsidRPr="007A456E" w:rsidRDefault="001B4528" w:rsidP="007239E7">
      <w:pPr>
        <w:pStyle w:val="ListParagraph"/>
        <w:numPr>
          <w:ilvl w:val="0"/>
          <w:numId w:val="1"/>
        </w:numPr>
        <w:spacing w:line="480" w:lineRule="auto"/>
      </w:pPr>
      <w:r w:rsidRPr="007A456E">
        <w:t xml:space="preserve">Damien Hirst. (1991) </w:t>
      </w:r>
      <w:r w:rsidRPr="007239E7">
        <w:rPr>
          <w:bCs/>
          <w:i/>
        </w:rPr>
        <w:t>The Physical Impossibility of Death in the Mind of Someone Living</w:t>
      </w:r>
      <w:r w:rsidR="007A456E" w:rsidRPr="007239E7">
        <w:rPr>
          <w:bCs/>
          <w:i/>
        </w:rPr>
        <w:t xml:space="preserve"> </w:t>
      </w:r>
      <w:r w:rsidR="00F70DD2" w:rsidRPr="007239E7">
        <w:rPr>
          <w:bCs/>
        </w:rPr>
        <w:t>[Tiger</w:t>
      </w:r>
      <w:r w:rsidR="007A456E" w:rsidRPr="007239E7">
        <w:rPr>
          <w:bCs/>
        </w:rPr>
        <w:t xml:space="preserve"> shark in formaldehyde]. Steven A. Cohen, Connecticut </w:t>
      </w:r>
    </w:p>
    <w:p w:rsidR="00ED43FF" w:rsidRDefault="00ED43FF" w:rsidP="007239E7">
      <w:pPr>
        <w:pStyle w:val="ListParagraph"/>
        <w:numPr>
          <w:ilvl w:val="0"/>
          <w:numId w:val="1"/>
        </w:numPr>
        <w:spacing w:line="480" w:lineRule="auto"/>
      </w:pPr>
      <w:r w:rsidRPr="007A456E">
        <w:t>Hirst, D., Gallagher, A. and Craig-Martin, M. (2012). </w:t>
      </w:r>
      <w:r w:rsidRPr="007239E7">
        <w:rPr>
          <w:i/>
          <w:iCs/>
        </w:rPr>
        <w:t>Damien Hirst</w:t>
      </w:r>
      <w:r w:rsidRPr="007A456E">
        <w:t>. Millbank</w:t>
      </w:r>
      <w:r w:rsidR="00354C6B" w:rsidRPr="007A456E">
        <w:t xml:space="preserve">, London: Tate </w:t>
      </w:r>
      <w:r w:rsidR="00E945EF" w:rsidRPr="007A456E">
        <w:t>publishing</w:t>
      </w:r>
      <w:r w:rsidR="00354C6B" w:rsidRPr="007A456E">
        <w:t>, p.96.</w:t>
      </w:r>
    </w:p>
    <w:p w:rsidR="00BB5D70" w:rsidRDefault="00BB5D70" w:rsidP="00BB5D70">
      <w:pPr>
        <w:spacing w:line="480" w:lineRule="auto"/>
      </w:pPr>
    </w:p>
    <w:p w:rsidR="00BB5D70" w:rsidRDefault="00BB5D70" w:rsidP="00BB5D70">
      <w:pPr>
        <w:spacing w:line="480" w:lineRule="auto"/>
        <w:jc w:val="center"/>
        <w:rPr>
          <w:rFonts w:ascii="Times New Roman" w:hAnsi="Times New Roman" w:cs="Times New Roman"/>
          <w:sz w:val="40"/>
          <w:szCs w:val="40"/>
          <w:u w:val="single"/>
        </w:rPr>
      </w:pPr>
      <w:r w:rsidRPr="00BB5D70">
        <w:rPr>
          <w:rFonts w:ascii="Times New Roman" w:hAnsi="Times New Roman" w:cs="Times New Roman"/>
          <w:sz w:val="40"/>
          <w:szCs w:val="40"/>
          <w:u w:val="single"/>
        </w:rPr>
        <w:t>Reading list</w:t>
      </w:r>
    </w:p>
    <w:p w:rsidR="00BB5D70" w:rsidRDefault="00A20FC3" w:rsidP="00BB5D70">
      <w:pPr>
        <w:pStyle w:val="ListParagraph"/>
        <w:numPr>
          <w:ilvl w:val="0"/>
          <w:numId w:val="2"/>
        </w:numPr>
        <w:spacing w:line="480" w:lineRule="auto"/>
        <w:rPr>
          <w:rFonts w:ascii="Times New Roman" w:hAnsi="Times New Roman" w:cs="Times New Roman"/>
          <w:sz w:val="24"/>
          <w:szCs w:val="24"/>
        </w:rPr>
      </w:pPr>
      <w:r w:rsidRPr="00BB5D70">
        <w:rPr>
          <w:rFonts w:ascii="Times New Roman" w:hAnsi="Times New Roman" w:cs="Times New Roman"/>
          <w:sz w:val="24"/>
          <w:szCs w:val="24"/>
        </w:rPr>
        <w:t>Rothko, M. and López Remiro, M. (2006). </w:t>
      </w:r>
      <w:r w:rsidRPr="00BB5D70">
        <w:rPr>
          <w:rFonts w:ascii="Times New Roman" w:hAnsi="Times New Roman" w:cs="Times New Roman"/>
          <w:i/>
          <w:iCs/>
          <w:sz w:val="24"/>
          <w:szCs w:val="24"/>
        </w:rPr>
        <w:t>Writings on art</w:t>
      </w:r>
      <w:r w:rsidRPr="00BB5D70">
        <w:rPr>
          <w:rFonts w:ascii="Times New Roman" w:hAnsi="Times New Roman" w:cs="Times New Roman"/>
          <w:sz w:val="24"/>
          <w:szCs w:val="24"/>
        </w:rPr>
        <w:t>. New Haven: Yale University Press</w:t>
      </w:r>
    </w:p>
    <w:p w:rsidR="00BB5D70" w:rsidRDefault="00BB5D70" w:rsidP="00BB5D70">
      <w:pPr>
        <w:pStyle w:val="ListParagraph"/>
        <w:numPr>
          <w:ilvl w:val="0"/>
          <w:numId w:val="2"/>
        </w:numPr>
        <w:spacing w:line="480" w:lineRule="auto"/>
        <w:rPr>
          <w:rFonts w:ascii="Times New Roman" w:hAnsi="Times New Roman" w:cs="Times New Roman"/>
          <w:sz w:val="24"/>
          <w:szCs w:val="24"/>
        </w:rPr>
      </w:pPr>
      <w:r w:rsidRPr="00BB5D70">
        <w:rPr>
          <w:rFonts w:ascii="Times New Roman" w:hAnsi="Times New Roman" w:cs="Times New Roman"/>
          <w:sz w:val="24"/>
          <w:szCs w:val="24"/>
        </w:rPr>
        <w:lastRenderedPageBreak/>
        <w:t>Achim Borchardt-Hume</w:t>
      </w:r>
      <w:r w:rsidR="007A6BEC">
        <w:rPr>
          <w:rFonts w:ascii="Times New Roman" w:hAnsi="Times New Roman" w:cs="Times New Roman"/>
          <w:sz w:val="24"/>
          <w:szCs w:val="24"/>
        </w:rPr>
        <w:t>. (</w:t>
      </w:r>
      <w:r>
        <w:rPr>
          <w:rFonts w:ascii="Times New Roman" w:hAnsi="Times New Roman" w:cs="Times New Roman"/>
          <w:sz w:val="24"/>
          <w:szCs w:val="24"/>
        </w:rPr>
        <w:t xml:space="preserve">2008). </w:t>
      </w:r>
      <w:r w:rsidRPr="00BB5D70">
        <w:rPr>
          <w:rFonts w:ascii="Times New Roman" w:hAnsi="Times New Roman" w:cs="Times New Roman"/>
          <w:i/>
          <w:sz w:val="24"/>
          <w:szCs w:val="24"/>
        </w:rPr>
        <w:t>Rothko</w:t>
      </w:r>
      <w:r>
        <w:rPr>
          <w:rFonts w:ascii="Times New Roman" w:hAnsi="Times New Roman" w:cs="Times New Roman"/>
          <w:sz w:val="24"/>
          <w:szCs w:val="24"/>
        </w:rPr>
        <w:t>.  London: Tate</w:t>
      </w:r>
    </w:p>
    <w:p w:rsidR="00BB5D70" w:rsidRDefault="00BB5D70" w:rsidP="000D42F2">
      <w:pPr>
        <w:pStyle w:val="ListParagraph"/>
        <w:numPr>
          <w:ilvl w:val="0"/>
          <w:numId w:val="2"/>
        </w:numPr>
        <w:spacing w:line="480" w:lineRule="auto"/>
        <w:rPr>
          <w:rFonts w:ascii="Times New Roman" w:hAnsi="Times New Roman" w:cs="Times New Roman"/>
          <w:sz w:val="24"/>
          <w:szCs w:val="24"/>
        </w:rPr>
      </w:pPr>
      <w:r w:rsidRPr="00BB5D70">
        <w:rPr>
          <w:rFonts w:ascii="Times New Roman" w:hAnsi="Times New Roman" w:cs="Times New Roman"/>
          <w:sz w:val="24"/>
          <w:szCs w:val="24"/>
        </w:rPr>
        <w:t>James E.B. Breslin</w:t>
      </w:r>
      <w:r>
        <w:rPr>
          <w:rFonts w:ascii="Times New Roman" w:hAnsi="Times New Roman" w:cs="Times New Roman"/>
          <w:sz w:val="24"/>
          <w:szCs w:val="24"/>
        </w:rPr>
        <w:t>. (</w:t>
      </w:r>
      <w:r w:rsidR="000D42F2">
        <w:rPr>
          <w:rFonts w:ascii="Times New Roman" w:hAnsi="Times New Roman" w:cs="Times New Roman"/>
          <w:sz w:val="24"/>
          <w:szCs w:val="24"/>
        </w:rPr>
        <w:t>1998).</w:t>
      </w:r>
      <w:r w:rsidR="000D42F2" w:rsidRPr="000D42F2">
        <w:rPr>
          <w:i/>
        </w:rPr>
        <w:t xml:space="preserve"> </w:t>
      </w:r>
      <w:r w:rsidR="000D42F2" w:rsidRPr="000D42F2">
        <w:rPr>
          <w:rFonts w:ascii="Times New Roman" w:hAnsi="Times New Roman" w:cs="Times New Roman"/>
          <w:i/>
          <w:sz w:val="24"/>
          <w:szCs w:val="24"/>
        </w:rPr>
        <w:t>Mark Rothko: A Biography</w:t>
      </w:r>
      <w:r w:rsidR="000D42F2">
        <w:rPr>
          <w:rFonts w:ascii="Times New Roman" w:hAnsi="Times New Roman" w:cs="Times New Roman"/>
          <w:i/>
          <w:sz w:val="24"/>
          <w:szCs w:val="24"/>
        </w:rPr>
        <w:t xml:space="preserve">. </w:t>
      </w:r>
      <w:r w:rsidR="000D42F2">
        <w:rPr>
          <w:rFonts w:ascii="Times New Roman" w:hAnsi="Times New Roman" w:cs="Times New Roman"/>
          <w:sz w:val="24"/>
          <w:szCs w:val="24"/>
        </w:rPr>
        <w:t>Chicago:</w:t>
      </w:r>
      <w:r w:rsidR="000D42F2" w:rsidRPr="000D42F2">
        <w:t xml:space="preserve"> </w:t>
      </w:r>
      <w:r w:rsidR="000D42F2" w:rsidRPr="000D42F2">
        <w:rPr>
          <w:rFonts w:ascii="Times New Roman" w:hAnsi="Times New Roman" w:cs="Times New Roman"/>
          <w:sz w:val="24"/>
          <w:szCs w:val="24"/>
        </w:rPr>
        <w:t>University of Chicago Press</w:t>
      </w:r>
    </w:p>
    <w:p w:rsidR="000D42F2" w:rsidRDefault="000D42F2" w:rsidP="000D42F2">
      <w:pPr>
        <w:pStyle w:val="ListParagraph"/>
        <w:numPr>
          <w:ilvl w:val="0"/>
          <w:numId w:val="2"/>
        </w:numPr>
        <w:spacing w:line="480" w:lineRule="auto"/>
        <w:rPr>
          <w:rFonts w:ascii="Times New Roman" w:hAnsi="Times New Roman" w:cs="Times New Roman"/>
          <w:sz w:val="24"/>
          <w:szCs w:val="24"/>
        </w:rPr>
      </w:pPr>
      <w:r w:rsidRPr="000D42F2">
        <w:rPr>
          <w:rFonts w:ascii="Times New Roman" w:hAnsi="Times New Roman" w:cs="Times New Roman"/>
          <w:sz w:val="24"/>
          <w:szCs w:val="24"/>
        </w:rPr>
        <w:t xml:space="preserve">Alphen, E. (1998). </w:t>
      </w:r>
      <w:r w:rsidRPr="000D42F2">
        <w:rPr>
          <w:rFonts w:ascii="Times New Roman" w:hAnsi="Times New Roman" w:cs="Times New Roman"/>
          <w:i/>
          <w:sz w:val="24"/>
          <w:szCs w:val="24"/>
        </w:rPr>
        <w:t>Francis Bacon and the loss of self</w:t>
      </w:r>
      <w:r w:rsidRPr="000D42F2">
        <w:rPr>
          <w:rFonts w:ascii="Times New Roman" w:hAnsi="Times New Roman" w:cs="Times New Roman"/>
          <w:sz w:val="24"/>
          <w:szCs w:val="24"/>
        </w:rPr>
        <w:t>. London: Reaktion Books</w:t>
      </w:r>
    </w:p>
    <w:p w:rsidR="000D42F2" w:rsidRDefault="000D42F2" w:rsidP="000D42F2">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John Russel. (1993). </w:t>
      </w:r>
      <w:r w:rsidRPr="00E20F46">
        <w:rPr>
          <w:rFonts w:ascii="Times New Roman" w:hAnsi="Times New Roman" w:cs="Times New Roman"/>
          <w:i/>
          <w:sz w:val="24"/>
          <w:szCs w:val="24"/>
        </w:rPr>
        <w:t xml:space="preserve">Francis Bacon. </w:t>
      </w:r>
      <w:r w:rsidR="00E20F46">
        <w:rPr>
          <w:rFonts w:ascii="Times New Roman" w:hAnsi="Times New Roman" w:cs="Times New Roman"/>
          <w:sz w:val="24"/>
          <w:szCs w:val="24"/>
        </w:rPr>
        <w:t>London: Thames and Hudson</w:t>
      </w:r>
    </w:p>
    <w:p w:rsidR="00E20F46" w:rsidRDefault="00E20F46" w:rsidP="000D42F2">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Ian Dunlop. (1977). </w:t>
      </w:r>
      <w:r w:rsidRPr="00E20F46">
        <w:rPr>
          <w:rFonts w:ascii="Times New Roman" w:hAnsi="Times New Roman" w:cs="Times New Roman"/>
          <w:i/>
          <w:sz w:val="24"/>
          <w:szCs w:val="24"/>
        </w:rPr>
        <w:t>Edvard Munch</w:t>
      </w:r>
      <w:r>
        <w:rPr>
          <w:rFonts w:ascii="Times New Roman" w:hAnsi="Times New Roman" w:cs="Times New Roman"/>
          <w:sz w:val="24"/>
          <w:szCs w:val="24"/>
        </w:rPr>
        <w:t>. London: Thames and Hudson</w:t>
      </w:r>
    </w:p>
    <w:p w:rsidR="00E20F46" w:rsidRDefault="00E20F46" w:rsidP="00E20F46">
      <w:pPr>
        <w:pStyle w:val="ListParagraph"/>
        <w:numPr>
          <w:ilvl w:val="0"/>
          <w:numId w:val="2"/>
        </w:numPr>
        <w:spacing w:line="480" w:lineRule="auto"/>
        <w:rPr>
          <w:rFonts w:ascii="Times New Roman" w:hAnsi="Times New Roman" w:cs="Times New Roman"/>
          <w:sz w:val="24"/>
          <w:szCs w:val="24"/>
        </w:rPr>
      </w:pPr>
      <w:r w:rsidRPr="00E20F46">
        <w:rPr>
          <w:rFonts w:ascii="Times New Roman" w:hAnsi="Times New Roman" w:cs="Times New Roman"/>
          <w:sz w:val="24"/>
          <w:szCs w:val="24"/>
        </w:rPr>
        <w:t>Angela Lampe</w:t>
      </w:r>
      <w:r w:rsidR="007A6BEC">
        <w:rPr>
          <w:rFonts w:ascii="Times New Roman" w:hAnsi="Times New Roman" w:cs="Times New Roman"/>
          <w:sz w:val="24"/>
          <w:szCs w:val="24"/>
        </w:rPr>
        <w:t>. (</w:t>
      </w:r>
      <w:r>
        <w:rPr>
          <w:rFonts w:ascii="Times New Roman" w:hAnsi="Times New Roman" w:cs="Times New Roman"/>
          <w:sz w:val="24"/>
          <w:szCs w:val="24"/>
        </w:rPr>
        <w:t xml:space="preserve">2012). </w:t>
      </w:r>
      <w:r w:rsidRPr="00E20F46">
        <w:rPr>
          <w:rFonts w:ascii="Times New Roman" w:hAnsi="Times New Roman" w:cs="Times New Roman"/>
          <w:i/>
          <w:sz w:val="24"/>
          <w:szCs w:val="24"/>
        </w:rPr>
        <w:t>Edvard Munch: the modern eye.</w:t>
      </w:r>
      <w:r>
        <w:rPr>
          <w:rFonts w:ascii="Times New Roman" w:hAnsi="Times New Roman" w:cs="Times New Roman"/>
          <w:sz w:val="24"/>
          <w:szCs w:val="24"/>
        </w:rPr>
        <w:t xml:space="preserve"> </w:t>
      </w:r>
      <w:r w:rsidR="007A6BEC">
        <w:rPr>
          <w:rFonts w:ascii="Times New Roman" w:hAnsi="Times New Roman" w:cs="Times New Roman"/>
          <w:sz w:val="24"/>
          <w:szCs w:val="24"/>
        </w:rPr>
        <w:t>London: Tate</w:t>
      </w:r>
    </w:p>
    <w:p w:rsidR="00E20F46" w:rsidRPr="00BB5D70" w:rsidRDefault="00E20F46" w:rsidP="007A6BEC">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A6BEC" w:rsidRPr="007A6BEC">
        <w:rPr>
          <w:rFonts w:ascii="Times New Roman" w:hAnsi="Times New Roman" w:cs="Times New Roman"/>
          <w:sz w:val="24"/>
          <w:szCs w:val="24"/>
        </w:rPr>
        <w:t>Hirst, D., Gallagher, A. and Craig-Martin, M. (2012). Damien Hirst. Millbank, London: Tate</w:t>
      </w:r>
    </w:p>
    <w:p w:rsidR="007E62EF" w:rsidRPr="007A456E" w:rsidRDefault="007E62EF" w:rsidP="007239E7"/>
    <w:p w:rsidR="0044577C" w:rsidRPr="007A456E" w:rsidRDefault="0044577C">
      <w:pPr>
        <w:rPr>
          <w:rFonts w:ascii="Times New Roman" w:hAnsi="Times New Roman" w:cs="Times New Roman"/>
          <w:sz w:val="24"/>
          <w:szCs w:val="24"/>
        </w:rPr>
      </w:pPr>
    </w:p>
    <w:sectPr w:rsidR="0044577C" w:rsidRPr="007A456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755" w:rsidRDefault="000C7755" w:rsidP="00982C27">
      <w:pPr>
        <w:spacing w:after="0"/>
      </w:pPr>
      <w:r>
        <w:separator/>
      </w:r>
    </w:p>
  </w:endnote>
  <w:endnote w:type="continuationSeparator" w:id="0">
    <w:p w:rsidR="000C7755" w:rsidRDefault="000C7755" w:rsidP="00982C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572990"/>
      <w:docPartObj>
        <w:docPartGallery w:val="Page Numbers (Bottom of Page)"/>
        <w:docPartUnique/>
      </w:docPartObj>
    </w:sdtPr>
    <w:sdtEndPr>
      <w:rPr>
        <w:noProof/>
      </w:rPr>
    </w:sdtEndPr>
    <w:sdtContent>
      <w:p w:rsidR="00982C27" w:rsidRDefault="00982C27">
        <w:pPr>
          <w:pStyle w:val="Footer"/>
          <w:jc w:val="right"/>
        </w:pPr>
        <w:r>
          <w:fldChar w:fldCharType="begin"/>
        </w:r>
        <w:r>
          <w:instrText xml:space="preserve"> PAGE   \* MERGEFORMAT </w:instrText>
        </w:r>
        <w:r>
          <w:fldChar w:fldCharType="separate"/>
        </w:r>
        <w:r w:rsidR="004D11E2">
          <w:rPr>
            <w:noProof/>
          </w:rPr>
          <w:t>3</w:t>
        </w:r>
        <w:r>
          <w:rPr>
            <w:noProof/>
          </w:rPr>
          <w:fldChar w:fldCharType="end"/>
        </w:r>
      </w:p>
    </w:sdtContent>
  </w:sdt>
  <w:p w:rsidR="00982C27" w:rsidRDefault="00982C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755" w:rsidRDefault="000C7755" w:rsidP="00982C27">
      <w:pPr>
        <w:spacing w:after="0"/>
      </w:pPr>
      <w:r>
        <w:separator/>
      </w:r>
    </w:p>
  </w:footnote>
  <w:footnote w:type="continuationSeparator" w:id="0">
    <w:p w:rsidR="000C7755" w:rsidRDefault="000C7755" w:rsidP="00982C2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D359D"/>
    <w:multiLevelType w:val="hybridMultilevel"/>
    <w:tmpl w:val="1E2AB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6153C16"/>
    <w:multiLevelType w:val="hybridMultilevel"/>
    <w:tmpl w:val="FEAA4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811"/>
    <w:rsid w:val="000C7755"/>
    <w:rsid w:val="000D03D9"/>
    <w:rsid w:val="000D42F2"/>
    <w:rsid w:val="000F60F9"/>
    <w:rsid w:val="00151DFE"/>
    <w:rsid w:val="001B2499"/>
    <w:rsid w:val="001B4528"/>
    <w:rsid w:val="001C6F00"/>
    <w:rsid w:val="001D2A1B"/>
    <w:rsid w:val="00236108"/>
    <w:rsid w:val="00255C11"/>
    <w:rsid w:val="0026146A"/>
    <w:rsid w:val="00292589"/>
    <w:rsid w:val="002A7C88"/>
    <w:rsid w:val="00354C6B"/>
    <w:rsid w:val="003B106D"/>
    <w:rsid w:val="003F50B8"/>
    <w:rsid w:val="00410643"/>
    <w:rsid w:val="00424B41"/>
    <w:rsid w:val="0044577C"/>
    <w:rsid w:val="00461C0A"/>
    <w:rsid w:val="004634F5"/>
    <w:rsid w:val="004911B9"/>
    <w:rsid w:val="004C4327"/>
    <w:rsid w:val="004D11E2"/>
    <w:rsid w:val="00547192"/>
    <w:rsid w:val="00571DDD"/>
    <w:rsid w:val="005B5800"/>
    <w:rsid w:val="005D1F5C"/>
    <w:rsid w:val="00601B3B"/>
    <w:rsid w:val="00664408"/>
    <w:rsid w:val="007239E7"/>
    <w:rsid w:val="007342D9"/>
    <w:rsid w:val="007627A0"/>
    <w:rsid w:val="00791D85"/>
    <w:rsid w:val="007A456E"/>
    <w:rsid w:val="007A4854"/>
    <w:rsid w:val="007A6BEC"/>
    <w:rsid w:val="007A7D02"/>
    <w:rsid w:val="007E62EF"/>
    <w:rsid w:val="008255A4"/>
    <w:rsid w:val="00872FB2"/>
    <w:rsid w:val="008E0AB6"/>
    <w:rsid w:val="00982C27"/>
    <w:rsid w:val="009D6811"/>
    <w:rsid w:val="00A20FC3"/>
    <w:rsid w:val="00AA5072"/>
    <w:rsid w:val="00AB279C"/>
    <w:rsid w:val="00AF2D98"/>
    <w:rsid w:val="00BB5D70"/>
    <w:rsid w:val="00BD4A16"/>
    <w:rsid w:val="00C33A45"/>
    <w:rsid w:val="00C55CB5"/>
    <w:rsid w:val="00CD4856"/>
    <w:rsid w:val="00D7706A"/>
    <w:rsid w:val="00D91DEB"/>
    <w:rsid w:val="00DA131C"/>
    <w:rsid w:val="00DF6A6D"/>
    <w:rsid w:val="00E20F46"/>
    <w:rsid w:val="00E945EF"/>
    <w:rsid w:val="00ED43FF"/>
    <w:rsid w:val="00F22BBA"/>
    <w:rsid w:val="00F70DD2"/>
    <w:rsid w:val="00F91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9E7"/>
    <w:pPr>
      <w:spacing w:after="200" w:line="240" w:lineRule="auto"/>
    </w:pPr>
  </w:style>
  <w:style w:type="paragraph" w:styleId="Heading1">
    <w:name w:val="heading 1"/>
    <w:basedOn w:val="Normal"/>
    <w:next w:val="Normal"/>
    <w:link w:val="Heading1Char"/>
    <w:uiPriority w:val="9"/>
    <w:qFormat/>
    <w:rsid w:val="007239E7"/>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2EF"/>
    <w:rPr>
      <w:color w:val="0000FF" w:themeColor="hyperlink"/>
      <w:u w:val="single"/>
    </w:rPr>
  </w:style>
  <w:style w:type="paragraph" w:styleId="BalloonText">
    <w:name w:val="Balloon Text"/>
    <w:basedOn w:val="Normal"/>
    <w:link w:val="BalloonTextChar"/>
    <w:uiPriority w:val="99"/>
    <w:semiHidden/>
    <w:unhideWhenUsed/>
    <w:rsid w:val="003B106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06D"/>
    <w:rPr>
      <w:rFonts w:ascii="Tahoma" w:hAnsi="Tahoma" w:cs="Tahoma"/>
      <w:sz w:val="16"/>
      <w:szCs w:val="16"/>
    </w:rPr>
  </w:style>
  <w:style w:type="paragraph" w:styleId="NoSpacing">
    <w:name w:val="No Spacing"/>
    <w:uiPriority w:val="1"/>
    <w:qFormat/>
    <w:rsid w:val="007239E7"/>
    <w:pPr>
      <w:spacing w:after="0" w:line="240" w:lineRule="auto"/>
    </w:pPr>
  </w:style>
  <w:style w:type="character" w:styleId="LineNumber">
    <w:name w:val="line number"/>
    <w:basedOn w:val="DefaultParagraphFont"/>
    <w:uiPriority w:val="99"/>
    <w:semiHidden/>
    <w:unhideWhenUsed/>
    <w:rsid w:val="007239E7"/>
  </w:style>
  <w:style w:type="character" w:customStyle="1" w:styleId="Heading1Char">
    <w:name w:val="Heading 1 Char"/>
    <w:basedOn w:val="DefaultParagraphFont"/>
    <w:link w:val="Heading1"/>
    <w:uiPriority w:val="9"/>
    <w:rsid w:val="007239E7"/>
    <w:rPr>
      <w:rFonts w:asciiTheme="majorHAnsi" w:eastAsiaTheme="majorEastAsia" w:hAnsiTheme="majorHAnsi" w:cstheme="majorBidi"/>
      <w:b/>
      <w:bCs/>
      <w:color w:val="365F91" w:themeColor="accent1" w:themeShade="BF"/>
      <w:sz w:val="28"/>
      <w:szCs w:val="28"/>
      <w:lang w:val="en-US" w:eastAsia="ja-JP"/>
    </w:rPr>
  </w:style>
  <w:style w:type="paragraph" w:styleId="ListParagraph">
    <w:name w:val="List Paragraph"/>
    <w:basedOn w:val="Normal"/>
    <w:uiPriority w:val="34"/>
    <w:qFormat/>
    <w:rsid w:val="007239E7"/>
    <w:pPr>
      <w:ind w:left="720"/>
      <w:contextualSpacing/>
    </w:pPr>
  </w:style>
  <w:style w:type="paragraph" w:styleId="Header">
    <w:name w:val="header"/>
    <w:basedOn w:val="Normal"/>
    <w:link w:val="HeaderChar"/>
    <w:uiPriority w:val="99"/>
    <w:unhideWhenUsed/>
    <w:rsid w:val="00982C27"/>
    <w:pPr>
      <w:tabs>
        <w:tab w:val="center" w:pos="4513"/>
        <w:tab w:val="right" w:pos="9026"/>
      </w:tabs>
      <w:spacing w:after="0"/>
    </w:pPr>
  </w:style>
  <w:style w:type="character" w:customStyle="1" w:styleId="HeaderChar">
    <w:name w:val="Header Char"/>
    <w:basedOn w:val="DefaultParagraphFont"/>
    <w:link w:val="Header"/>
    <w:uiPriority w:val="99"/>
    <w:rsid w:val="00982C27"/>
  </w:style>
  <w:style w:type="paragraph" w:styleId="Footer">
    <w:name w:val="footer"/>
    <w:basedOn w:val="Normal"/>
    <w:link w:val="FooterChar"/>
    <w:uiPriority w:val="99"/>
    <w:unhideWhenUsed/>
    <w:rsid w:val="00982C27"/>
    <w:pPr>
      <w:tabs>
        <w:tab w:val="center" w:pos="4513"/>
        <w:tab w:val="right" w:pos="9026"/>
      </w:tabs>
      <w:spacing w:after="0"/>
    </w:pPr>
  </w:style>
  <w:style w:type="character" w:customStyle="1" w:styleId="FooterChar">
    <w:name w:val="Footer Char"/>
    <w:basedOn w:val="DefaultParagraphFont"/>
    <w:link w:val="Footer"/>
    <w:uiPriority w:val="99"/>
    <w:rsid w:val="00982C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9E7"/>
    <w:pPr>
      <w:spacing w:after="200" w:line="240" w:lineRule="auto"/>
    </w:pPr>
  </w:style>
  <w:style w:type="paragraph" w:styleId="Heading1">
    <w:name w:val="heading 1"/>
    <w:basedOn w:val="Normal"/>
    <w:next w:val="Normal"/>
    <w:link w:val="Heading1Char"/>
    <w:uiPriority w:val="9"/>
    <w:qFormat/>
    <w:rsid w:val="007239E7"/>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2EF"/>
    <w:rPr>
      <w:color w:val="0000FF" w:themeColor="hyperlink"/>
      <w:u w:val="single"/>
    </w:rPr>
  </w:style>
  <w:style w:type="paragraph" w:styleId="BalloonText">
    <w:name w:val="Balloon Text"/>
    <w:basedOn w:val="Normal"/>
    <w:link w:val="BalloonTextChar"/>
    <w:uiPriority w:val="99"/>
    <w:semiHidden/>
    <w:unhideWhenUsed/>
    <w:rsid w:val="003B106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06D"/>
    <w:rPr>
      <w:rFonts w:ascii="Tahoma" w:hAnsi="Tahoma" w:cs="Tahoma"/>
      <w:sz w:val="16"/>
      <w:szCs w:val="16"/>
    </w:rPr>
  </w:style>
  <w:style w:type="paragraph" w:styleId="NoSpacing">
    <w:name w:val="No Spacing"/>
    <w:uiPriority w:val="1"/>
    <w:qFormat/>
    <w:rsid w:val="007239E7"/>
    <w:pPr>
      <w:spacing w:after="0" w:line="240" w:lineRule="auto"/>
    </w:pPr>
  </w:style>
  <w:style w:type="character" w:styleId="LineNumber">
    <w:name w:val="line number"/>
    <w:basedOn w:val="DefaultParagraphFont"/>
    <w:uiPriority w:val="99"/>
    <w:semiHidden/>
    <w:unhideWhenUsed/>
    <w:rsid w:val="007239E7"/>
  </w:style>
  <w:style w:type="character" w:customStyle="1" w:styleId="Heading1Char">
    <w:name w:val="Heading 1 Char"/>
    <w:basedOn w:val="DefaultParagraphFont"/>
    <w:link w:val="Heading1"/>
    <w:uiPriority w:val="9"/>
    <w:rsid w:val="007239E7"/>
    <w:rPr>
      <w:rFonts w:asciiTheme="majorHAnsi" w:eastAsiaTheme="majorEastAsia" w:hAnsiTheme="majorHAnsi" w:cstheme="majorBidi"/>
      <w:b/>
      <w:bCs/>
      <w:color w:val="365F91" w:themeColor="accent1" w:themeShade="BF"/>
      <w:sz w:val="28"/>
      <w:szCs w:val="28"/>
      <w:lang w:val="en-US" w:eastAsia="ja-JP"/>
    </w:rPr>
  </w:style>
  <w:style w:type="paragraph" w:styleId="ListParagraph">
    <w:name w:val="List Paragraph"/>
    <w:basedOn w:val="Normal"/>
    <w:uiPriority w:val="34"/>
    <w:qFormat/>
    <w:rsid w:val="007239E7"/>
    <w:pPr>
      <w:ind w:left="720"/>
      <w:contextualSpacing/>
    </w:pPr>
  </w:style>
  <w:style w:type="paragraph" w:styleId="Header">
    <w:name w:val="header"/>
    <w:basedOn w:val="Normal"/>
    <w:link w:val="HeaderChar"/>
    <w:uiPriority w:val="99"/>
    <w:unhideWhenUsed/>
    <w:rsid w:val="00982C27"/>
    <w:pPr>
      <w:tabs>
        <w:tab w:val="center" w:pos="4513"/>
        <w:tab w:val="right" w:pos="9026"/>
      </w:tabs>
      <w:spacing w:after="0"/>
    </w:pPr>
  </w:style>
  <w:style w:type="character" w:customStyle="1" w:styleId="HeaderChar">
    <w:name w:val="Header Char"/>
    <w:basedOn w:val="DefaultParagraphFont"/>
    <w:link w:val="Header"/>
    <w:uiPriority w:val="99"/>
    <w:rsid w:val="00982C27"/>
  </w:style>
  <w:style w:type="paragraph" w:styleId="Footer">
    <w:name w:val="footer"/>
    <w:basedOn w:val="Normal"/>
    <w:link w:val="FooterChar"/>
    <w:uiPriority w:val="99"/>
    <w:unhideWhenUsed/>
    <w:rsid w:val="00982C27"/>
    <w:pPr>
      <w:tabs>
        <w:tab w:val="center" w:pos="4513"/>
        <w:tab w:val="right" w:pos="9026"/>
      </w:tabs>
      <w:spacing w:after="0"/>
    </w:pPr>
  </w:style>
  <w:style w:type="character" w:customStyle="1" w:styleId="FooterChar">
    <w:name w:val="Footer Char"/>
    <w:basedOn w:val="DefaultParagraphFont"/>
    <w:link w:val="Footer"/>
    <w:uiPriority w:val="99"/>
    <w:rsid w:val="00982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79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BA123-BE0C-45E0-99E1-66E037A50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10</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lee</cp:lastModifiedBy>
  <cp:revision>9</cp:revision>
  <dcterms:created xsi:type="dcterms:W3CDTF">2018-04-05T18:27:00Z</dcterms:created>
  <dcterms:modified xsi:type="dcterms:W3CDTF">2018-05-07T14:34:00Z</dcterms:modified>
</cp:coreProperties>
</file>