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01488817"/>
        <w:docPartObj>
          <w:docPartGallery w:val="Cover Pages"/>
          <w:docPartUnique/>
        </w:docPartObj>
      </w:sdtPr>
      <w:sdtEndPr/>
      <w:sdtContent>
        <w:p w14:paraId="015193E9" w14:textId="77777777" w:rsidR="008463C8" w:rsidRDefault="008463C8" w:rsidP="008463C8">
          <w:r>
            <w:rPr>
              <w:noProof/>
            </w:rPr>
            <mc:AlternateContent>
              <mc:Choice Requires="wpg">
                <w:drawing>
                  <wp:anchor distT="0" distB="0" distL="114300" distR="114300" simplePos="0" relativeHeight="251661312" behindDoc="0" locked="0" layoutInCell="1" allowOverlap="1" wp14:anchorId="2FBAB868" wp14:editId="29414D8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5066A2" id="Group 149"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9488637" wp14:editId="7E51D91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E4BD317" w14:textId="085588D0" w:rsidR="008463C8" w:rsidRDefault="008463C8" w:rsidP="008463C8">
                                    <w:pPr>
                                      <w:pStyle w:val="NoSpacing"/>
                                      <w:jc w:val="right"/>
                                      <w:rPr>
                                        <w:color w:val="595959" w:themeColor="text1" w:themeTint="A6"/>
                                        <w:sz w:val="28"/>
                                        <w:szCs w:val="28"/>
                                      </w:rPr>
                                    </w:pPr>
                                    <w:r>
                                      <w:rPr>
                                        <w:color w:val="595959" w:themeColor="text1" w:themeTint="A6"/>
                                        <w:sz w:val="28"/>
                                        <w:szCs w:val="28"/>
                                      </w:rPr>
                                      <w:t>Benjamin Atkins (1809782)</w:t>
                                    </w:r>
                                  </w:p>
                                </w:sdtContent>
                              </w:sdt>
                              <w:p w14:paraId="7DEDF477" w14:textId="4E45D9A1" w:rsidR="008463C8" w:rsidRDefault="00E73F58" w:rsidP="008463C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17FB9">
                                      <w:rPr>
                                        <w:color w:val="595959" w:themeColor="text1" w:themeTint="A6"/>
                                        <w:sz w:val="18"/>
                                        <w:szCs w:val="18"/>
                                      </w:rPr>
                                      <w:t>18009782@student.uwtsd.ac.uk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948863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E4BD317" w14:textId="085588D0" w:rsidR="008463C8" w:rsidRDefault="008463C8" w:rsidP="008463C8">
                              <w:pPr>
                                <w:pStyle w:val="NoSpacing"/>
                                <w:jc w:val="right"/>
                                <w:rPr>
                                  <w:color w:val="595959" w:themeColor="text1" w:themeTint="A6"/>
                                  <w:sz w:val="28"/>
                                  <w:szCs w:val="28"/>
                                </w:rPr>
                              </w:pPr>
                              <w:r>
                                <w:rPr>
                                  <w:color w:val="595959" w:themeColor="text1" w:themeTint="A6"/>
                                  <w:sz w:val="28"/>
                                  <w:szCs w:val="28"/>
                                </w:rPr>
                                <w:t>Benjamin Atkins (1809782)</w:t>
                              </w:r>
                            </w:p>
                          </w:sdtContent>
                        </w:sdt>
                        <w:p w14:paraId="7DEDF477" w14:textId="4E45D9A1" w:rsidR="008463C8" w:rsidRDefault="008463C8" w:rsidP="008463C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17FB9">
                                <w:rPr>
                                  <w:color w:val="595959" w:themeColor="text1" w:themeTint="A6"/>
                                  <w:sz w:val="18"/>
                                  <w:szCs w:val="18"/>
                                </w:rPr>
                                <w:t>18009782@student.uwtsd.ac.uk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50199BA" wp14:editId="497336B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2F715A" w14:textId="5E55DCD5" w:rsidR="008463C8" w:rsidRDefault="00E73F58" w:rsidP="008463C8">
                                <w:pPr>
                                  <w:jc w:val="right"/>
                                  <w:rPr>
                                    <w:color w:val="4472C4" w:themeColor="accent1"/>
                                    <w:sz w:val="64"/>
                                    <w:szCs w:val="64"/>
                                  </w:rPr>
                                </w:pPr>
                                <w:sdt>
                                  <w:sdtPr>
                                    <w:rPr>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463C8" w:rsidRPr="008463C8">
                                      <w:rPr>
                                        <w:color w:val="4472C4" w:themeColor="accent1"/>
                                        <w:sz w:val="64"/>
                                        <w:szCs w:val="64"/>
                                      </w:rPr>
                                      <w:t>ACCA5023 – NETWORK OPERATING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41C3EE5" w14:textId="14E3D3F1" w:rsidR="008463C8" w:rsidRDefault="008463C8" w:rsidP="008463C8">
                                    <w:pPr>
                                      <w:jc w:val="right"/>
                                      <w:rPr>
                                        <w:smallCaps/>
                                        <w:color w:val="404040" w:themeColor="text1" w:themeTint="BF"/>
                                        <w:sz w:val="36"/>
                                        <w:szCs w:val="36"/>
                                      </w:rPr>
                                    </w:pPr>
                                    <w:r>
                                      <w:rPr>
                                        <w:color w:val="404040" w:themeColor="text1" w:themeTint="BF"/>
                                        <w:sz w:val="36"/>
                                        <w:szCs w:val="36"/>
                                      </w:rPr>
                                      <w:t>Worksheet 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50199BA"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212F715A" w14:textId="5E55DCD5" w:rsidR="008463C8" w:rsidRDefault="008463C8" w:rsidP="008463C8">
                          <w:pPr>
                            <w:jc w:val="right"/>
                            <w:rPr>
                              <w:color w:val="4472C4" w:themeColor="accent1"/>
                              <w:sz w:val="64"/>
                              <w:szCs w:val="64"/>
                            </w:rPr>
                          </w:pPr>
                          <w:sdt>
                            <w:sdtPr>
                              <w:rPr>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463C8">
                                <w:rPr>
                                  <w:color w:val="4472C4" w:themeColor="accent1"/>
                                  <w:sz w:val="64"/>
                                  <w:szCs w:val="64"/>
                                </w:rPr>
                                <w:t>ACCA5023 – NETWORK OPERATING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41C3EE5" w14:textId="14E3D3F1" w:rsidR="008463C8" w:rsidRDefault="008463C8" w:rsidP="008463C8">
                              <w:pPr>
                                <w:jc w:val="right"/>
                                <w:rPr>
                                  <w:smallCaps/>
                                  <w:color w:val="404040" w:themeColor="text1" w:themeTint="BF"/>
                                  <w:sz w:val="36"/>
                                  <w:szCs w:val="36"/>
                                </w:rPr>
                              </w:pPr>
                              <w:r>
                                <w:rPr>
                                  <w:color w:val="404040" w:themeColor="text1" w:themeTint="BF"/>
                                  <w:sz w:val="36"/>
                                  <w:szCs w:val="36"/>
                                </w:rPr>
                                <w:t>Worksheet 3</w:t>
                              </w:r>
                            </w:p>
                          </w:sdtContent>
                        </w:sdt>
                      </w:txbxContent>
                    </v:textbox>
                    <w10:wrap type="square" anchorx="page" anchory="page"/>
                  </v:shape>
                </w:pict>
              </mc:Fallback>
            </mc:AlternateContent>
          </w:r>
        </w:p>
        <w:p w14:paraId="31A40220" w14:textId="77777777" w:rsidR="008463C8" w:rsidRDefault="008463C8" w:rsidP="008463C8">
          <w:r>
            <w:t>264</w:t>
          </w:r>
          <w:r>
            <w:br w:type="page"/>
          </w:r>
        </w:p>
      </w:sdtContent>
    </w:sdt>
    <w:p w14:paraId="7BF24D1B" w14:textId="77777777" w:rsidR="008463C8" w:rsidRDefault="008463C8" w:rsidP="008463C8">
      <w:pPr>
        <w:rPr>
          <w:b/>
          <w:bCs/>
          <w:sz w:val="24"/>
          <w:szCs w:val="24"/>
          <w:u w:val="single"/>
        </w:rPr>
      </w:pPr>
      <w:bookmarkStart w:id="0" w:name="_Hlk70626217"/>
      <w:r>
        <w:rPr>
          <w:b/>
          <w:bCs/>
          <w:sz w:val="24"/>
          <w:szCs w:val="24"/>
          <w:u w:val="single"/>
        </w:rPr>
        <w:lastRenderedPageBreak/>
        <w:t>Table of Contents</w:t>
      </w:r>
    </w:p>
    <w:p w14:paraId="1984F517" w14:textId="77777777" w:rsidR="008463C8" w:rsidRDefault="008463C8" w:rsidP="008463C8">
      <w:pPr>
        <w:pStyle w:val="ListParagraph"/>
        <w:numPr>
          <w:ilvl w:val="0"/>
          <w:numId w:val="1"/>
        </w:numPr>
        <w:rPr>
          <w:sz w:val="24"/>
          <w:szCs w:val="24"/>
        </w:rPr>
      </w:pPr>
      <w:r>
        <w:rPr>
          <w:sz w:val="24"/>
          <w:szCs w:val="24"/>
        </w:rPr>
        <w:t>Introduction</w:t>
      </w:r>
    </w:p>
    <w:p w14:paraId="1CBB415C" w14:textId="77777777" w:rsidR="008463C8" w:rsidRDefault="008463C8" w:rsidP="008463C8">
      <w:pPr>
        <w:pStyle w:val="ListParagraph"/>
        <w:numPr>
          <w:ilvl w:val="0"/>
          <w:numId w:val="1"/>
        </w:numPr>
        <w:rPr>
          <w:sz w:val="24"/>
          <w:szCs w:val="24"/>
        </w:rPr>
      </w:pPr>
      <w:r>
        <w:rPr>
          <w:sz w:val="24"/>
          <w:szCs w:val="24"/>
        </w:rPr>
        <w:t>Implementation evidence</w:t>
      </w:r>
    </w:p>
    <w:p w14:paraId="56C71D45" w14:textId="4D3CA161" w:rsidR="008463C8" w:rsidRDefault="008463C8" w:rsidP="008463C8">
      <w:pPr>
        <w:pStyle w:val="ListParagraph"/>
        <w:numPr>
          <w:ilvl w:val="0"/>
          <w:numId w:val="1"/>
        </w:numPr>
        <w:rPr>
          <w:sz w:val="24"/>
          <w:szCs w:val="24"/>
        </w:rPr>
      </w:pPr>
      <w:r>
        <w:rPr>
          <w:sz w:val="24"/>
          <w:szCs w:val="24"/>
        </w:rPr>
        <w:t>Observational Tasks</w:t>
      </w:r>
    </w:p>
    <w:p w14:paraId="2A07DE5B" w14:textId="53CA8B61" w:rsidR="004972DF" w:rsidRPr="0068603F" w:rsidRDefault="004972DF" w:rsidP="008463C8">
      <w:pPr>
        <w:pStyle w:val="ListParagraph"/>
        <w:numPr>
          <w:ilvl w:val="0"/>
          <w:numId w:val="1"/>
        </w:numPr>
        <w:rPr>
          <w:sz w:val="24"/>
          <w:szCs w:val="24"/>
        </w:rPr>
      </w:pPr>
      <w:r>
        <w:rPr>
          <w:sz w:val="24"/>
          <w:szCs w:val="24"/>
        </w:rPr>
        <w:t>Bibliography</w:t>
      </w:r>
    </w:p>
    <w:p w14:paraId="313426A9" w14:textId="56BB0AFD" w:rsidR="00152D51" w:rsidRDefault="00E73F58"/>
    <w:p w14:paraId="60A1703D" w14:textId="07B23287" w:rsidR="00166FFF" w:rsidRDefault="00166FFF" w:rsidP="00166FFF">
      <w:pPr>
        <w:pStyle w:val="ListParagraph"/>
        <w:numPr>
          <w:ilvl w:val="0"/>
          <w:numId w:val="2"/>
        </w:numPr>
        <w:rPr>
          <w:u w:val="single"/>
        </w:rPr>
      </w:pPr>
      <w:r>
        <w:rPr>
          <w:u w:val="single"/>
        </w:rPr>
        <w:t>Introduction</w:t>
      </w:r>
    </w:p>
    <w:bookmarkEnd w:id="0"/>
    <w:p w14:paraId="5A491A8A" w14:textId="7FE30B32" w:rsidR="00166FFF" w:rsidRDefault="00166FFF" w:rsidP="00166FFF">
      <w:r>
        <w:t>In this assignment worksheet, the author was tasked with the application and configuration of a file sharing service on a server machine as well as group policy objects for use on there domain created in earlier worksheets. As well as this they have also been tasked with a number of reflectional observation questions on relevant technologies.</w:t>
      </w:r>
    </w:p>
    <w:p w14:paraId="443182B0" w14:textId="3A6F67CA" w:rsidR="007458F2" w:rsidRDefault="007458F2" w:rsidP="00166FFF"/>
    <w:p w14:paraId="5EED7FA8" w14:textId="5F4DADAA" w:rsidR="007458F2" w:rsidRDefault="007458F2" w:rsidP="007458F2">
      <w:pPr>
        <w:pStyle w:val="ListParagraph"/>
        <w:numPr>
          <w:ilvl w:val="0"/>
          <w:numId w:val="2"/>
        </w:numPr>
        <w:rPr>
          <w:u w:val="single"/>
        </w:rPr>
      </w:pPr>
      <w:r>
        <w:rPr>
          <w:u w:val="single"/>
        </w:rPr>
        <w:t>Implementation steps</w:t>
      </w:r>
    </w:p>
    <w:p w14:paraId="420C3A62" w14:textId="14B1F437" w:rsidR="007458F2" w:rsidRPr="007458F2" w:rsidRDefault="007458F2" w:rsidP="007458F2">
      <w:r>
        <w:rPr>
          <w:noProof/>
        </w:rPr>
        <w:drawing>
          <wp:inline distT="0" distB="0" distL="0" distR="0" wp14:anchorId="66C6126E" wp14:editId="411F4D0A">
            <wp:extent cx="4305029" cy="352425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08727" cy="3527278"/>
                    </a:xfrm>
                    <a:prstGeom prst="rect">
                      <a:avLst/>
                    </a:prstGeom>
                    <a:noFill/>
                    <a:ln>
                      <a:noFill/>
                    </a:ln>
                  </pic:spPr>
                </pic:pic>
              </a:graphicData>
            </a:graphic>
          </wp:inline>
        </w:drawing>
      </w:r>
    </w:p>
    <w:p w14:paraId="5FCA915A" w14:textId="1CD3098D" w:rsidR="008463C8" w:rsidRDefault="007458F2">
      <w:pPr>
        <w:rPr>
          <w:sz w:val="24"/>
          <w:szCs w:val="24"/>
        </w:rPr>
      </w:pPr>
      <w:r>
        <w:rPr>
          <w:sz w:val="24"/>
          <w:szCs w:val="24"/>
        </w:rPr>
        <w:t>The author began their file sharing setup by firs</w:t>
      </w:r>
      <w:r w:rsidR="004A2B73">
        <w:rPr>
          <w:sz w:val="24"/>
          <w:szCs w:val="24"/>
        </w:rPr>
        <w:t>t</w:t>
      </w:r>
      <w:r>
        <w:rPr>
          <w:sz w:val="24"/>
          <w:szCs w:val="24"/>
        </w:rPr>
        <w:t xml:space="preserve"> creating a folder on the C directory root of the Client1 machine.</w:t>
      </w:r>
    </w:p>
    <w:p w14:paraId="21BA380D" w14:textId="00050E3D" w:rsidR="007458F2" w:rsidRDefault="007458F2">
      <w:pPr>
        <w:rPr>
          <w:sz w:val="24"/>
          <w:szCs w:val="24"/>
        </w:rPr>
      </w:pPr>
    </w:p>
    <w:p w14:paraId="5CFFE086" w14:textId="4DC4B9C6" w:rsidR="007458F2" w:rsidRPr="007458F2" w:rsidRDefault="007458F2">
      <w:pPr>
        <w:rPr>
          <w:sz w:val="24"/>
          <w:szCs w:val="24"/>
        </w:rPr>
      </w:pPr>
      <w:r>
        <w:rPr>
          <w:noProof/>
          <w:sz w:val="24"/>
          <w:szCs w:val="24"/>
        </w:rPr>
        <w:lastRenderedPageBreak/>
        <w:drawing>
          <wp:inline distT="0" distB="0" distL="0" distR="0" wp14:anchorId="7CB131F8" wp14:editId="1A739F9D">
            <wp:extent cx="4610100" cy="3781663"/>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11086" cy="3782472"/>
                    </a:xfrm>
                    <a:prstGeom prst="rect">
                      <a:avLst/>
                    </a:prstGeom>
                    <a:noFill/>
                    <a:ln>
                      <a:noFill/>
                    </a:ln>
                  </pic:spPr>
                </pic:pic>
              </a:graphicData>
            </a:graphic>
          </wp:inline>
        </w:drawing>
      </w:r>
    </w:p>
    <w:p w14:paraId="3B64EF47" w14:textId="7543AB51" w:rsidR="007458F2" w:rsidRDefault="007458F2">
      <w:pPr>
        <w:rPr>
          <w:sz w:val="24"/>
          <w:szCs w:val="24"/>
        </w:rPr>
      </w:pPr>
      <w:r>
        <w:rPr>
          <w:sz w:val="24"/>
          <w:szCs w:val="24"/>
        </w:rPr>
        <w:t>They populated the folder with a simple text file called important_file.txt as a proof of concept.</w:t>
      </w:r>
    </w:p>
    <w:p w14:paraId="0C65F5C5" w14:textId="66CCC31B" w:rsidR="007458F2" w:rsidRDefault="007458F2">
      <w:pPr>
        <w:rPr>
          <w:sz w:val="24"/>
          <w:szCs w:val="24"/>
        </w:rPr>
      </w:pPr>
      <w:r>
        <w:rPr>
          <w:noProof/>
          <w:sz w:val="24"/>
          <w:szCs w:val="24"/>
        </w:rPr>
        <w:drawing>
          <wp:anchor distT="0" distB="0" distL="114300" distR="114300" simplePos="0" relativeHeight="251662336" behindDoc="1" locked="0" layoutInCell="1" allowOverlap="1" wp14:anchorId="7B6130C2" wp14:editId="603D32D5">
            <wp:simplePos x="0" y="0"/>
            <wp:positionH relativeFrom="column">
              <wp:posOffset>2876550</wp:posOffset>
            </wp:positionH>
            <wp:positionV relativeFrom="paragraph">
              <wp:posOffset>252095</wp:posOffset>
            </wp:positionV>
            <wp:extent cx="2708910" cy="2209800"/>
            <wp:effectExtent l="0" t="0" r="0" b="0"/>
            <wp:wrapTight wrapText="bothSides">
              <wp:wrapPolygon edited="0">
                <wp:start x="0" y="0"/>
                <wp:lineTo x="0" y="21414"/>
                <wp:lineTo x="21418" y="21414"/>
                <wp:lineTo x="2141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08910" cy="2209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6D0B48" w14:textId="2CC5E247" w:rsidR="007458F2" w:rsidRPr="007458F2" w:rsidRDefault="007458F2">
      <w:pPr>
        <w:rPr>
          <w:sz w:val="24"/>
          <w:szCs w:val="24"/>
        </w:rPr>
      </w:pPr>
      <w:r>
        <w:rPr>
          <w:noProof/>
          <w:sz w:val="24"/>
          <w:szCs w:val="24"/>
        </w:rPr>
        <w:drawing>
          <wp:anchor distT="0" distB="0" distL="114300" distR="114300" simplePos="0" relativeHeight="251663360" behindDoc="1" locked="0" layoutInCell="1" allowOverlap="1" wp14:anchorId="61B53033" wp14:editId="0D631D62">
            <wp:simplePos x="0" y="0"/>
            <wp:positionH relativeFrom="column">
              <wp:posOffset>0</wp:posOffset>
            </wp:positionH>
            <wp:positionV relativeFrom="paragraph">
              <wp:posOffset>1905</wp:posOffset>
            </wp:positionV>
            <wp:extent cx="2676525" cy="2195552"/>
            <wp:effectExtent l="0" t="0" r="0" b="0"/>
            <wp:wrapTight wrapText="bothSides">
              <wp:wrapPolygon edited="0">
                <wp:start x="0" y="0"/>
                <wp:lineTo x="0" y="21369"/>
                <wp:lineTo x="21369" y="21369"/>
                <wp:lineTo x="2136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76525" cy="2195552"/>
                    </a:xfrm>
                    <a:prstGeom prst="rect">
                      <a:avLst/>
                    </a:prstGeom>
                    <a:noFill/>
                    <a:ln>
                      <a:noFill/>
                    </a:ln>
                  </pic:spPr>
                </pic:pic>
              </a:graphicData>
            </a:graphic>
          </wp:anchor>
        </w:drawing>
      </w:r>
    </w:p>
    <w:p w14:paraId="6789618A" w14:textId="21406612" w:rsidR="007458F2" w:rsidRDefault="007458F2">
      <w:pPr>
        <w:rPr>
          <w:sz w:val="24"/>
          <w:szCs w:val="24"/>
        </w:rPr>
      </w:pPr>
      <w:r>
        <w:rPr>
          <w:sz w:val="24"/>
          <w:szCs w:val="24"/>
        </w:rPr>
        <w:t xml:space="preserve">In order to demonstrate the relevant access control </w:t>
      </w:r>
      <w:r w:rsidR="00CB45A1">
        <w:rPr>
          <w:sz w:val="24"/>
          <w:szCs w:val="24"/>
        </w:rPr>
        <w:t>methods,</w:t>
      </w:r>
      <w:r>
        <w:rPr>
          <w:sz w:val="24"/>
          <w:szCs w:val="24"/>
        </w:rPr>
        <w:t xml:space="preserve"> they were required to turn off permission inheritance which is demonstrated above.</w:t>
      </w:r>
    </w:p>
    <w:p w14:paraId="42994C54" w14:textId="0E121846" w:rsidR="007458F2" w:rsidRDefault="007458F2">
      <w:pPr>
        <w:rPr>
          <w:sz w:val="24"/>
          <w:szCs w:val="24"/>
        </w:rPr>
      </w:pPr>
    </w:p>
    <w:p w14:paraId="6739DC2A" w14:textId="31C033F1" w:rsidR="007458F2" w:rsidRDefault="007458F2">
      <w:pPr>
        <w:rPr>
          <w:sz w:val="24"/>
          <w:szCs w:val="24"/>
        </w:rPr>
      </w:pPr>
    </w:p>
    <w:p w14:paraId="3595619E" w14:textId="3ECEC5A9" w:rsidR="007458F2" w:rsidRDefault="007458F2">
      <w:pPr>
        <w:rPr>
          <w:sz w:val="24"/>
          <w:szCs w:val="24"/>
        </w:rPr>
      </w:pPr>
    </w:p>
    <w:p w14:paraId="1D81C761" w14:textId="16CA85B2" w:rsidR="007458F2" w:rsidRDefault="007458F2">
      <w:pPr>
        <w:rPr>
          <w:sz w:val="24"/>
          <w:szCs w:val="24"/>
        </w:rPr>
      </w:pPr>
    </w:p>
    <w:p w14:paraId="7277ACA4" w14:textId="0732C994" w:rsidR="007458F2" w:rsidRPr="007458F2" w:rsidRDefault="007458F2">
      <w:pPr>
        <w:rPr>
          <w:sz w:val="24"/>
          <w:szCs w:val="24"/>
        </w:rPr>
      </w:pPr>
      <w:r>
        <w:rPr>
          <w:noProof/>
          <w:sz w:val="24"/>
          <w:szCs w:val="24"/>
        </w:rPr>
        <w:lastRenderedPageBreak/>
        <w:drawing>
          <wp:inline distT="0" distB="0" distL="0" distR="0" wp14:anchorId="21AEA29A" wp14:editId="6E446F03">
            <wp:extent cx="4848225" cy="398506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49009" cy="3985707"/>
                    </a:xfrm>
                    <a:prstGeom prst="rect">
                      <a:avLst/>
                    </a:prstGeom>
                    <a:noFill/>
                    <a:ln>
                      <a:noFill/>
                    </a:ln>
                  </pic:spPr>
                </pic:pic>
              </a:graphicData>
            </a:graphic>
          </wp:inline>
        </w:drawing>
      </w:r>
    </w:p>
    <w:p w14:paraId="180BC2CA" w14:textId="1991ED1D" w:rsidR="007458F2" w:rsidRDefault="007458F2">
      <w:pPr>
        <w:rPr>
          <w:sz w:val="24"/>
          <w:szCs w:val="24"/>
        </w:rPr>
      </w:pPr>
      <w:r>
        <w:rPr>
          <w:sz w:val="24"/>
          <w:szCs w:val="24"/>
        </w:rPr>
        <w:t>They then have a domain administrator account full control over the newly created folder to allow them file sharing access.</w:t>
      </w:r>
    </w:p>
    <w:p w14:paraId="65834FB0" w14:textId="2069DD6A" w:rsidR="007458F2" w:rsidRPr="007458F2" w:rsidRDefault="007458F2">
      <w:pPr>
        <w:rPr>
          <w:sz w:val="24"/>
          <w:szCs w:val="24"/>
        </w:rPr>
      </w:pPr>
      <w:r>
        <w:rPr>
          <w:noProof/>
          <w:sz w:val="24"/>
          <w:szCs w:val="24"/>
        </w:rPr>
        <w:drawing>
          <wp:inline distT="0" distB="0" distL="0" distR="0" wp14:anchorId="23E1F3F8" wp14:editId="5EF409AC">
            <wp:extent cx="3653457" cy="2990850"/>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657229" cy="2993938"/>
                    </a:xfrm>
                    <a:prstGeom prst="rect">
                      <a:avLst/>
                    </a:prstGeom>
                    <a:noFill/>
                    <a:ln>
                      <a:noFill/>
                    </a:ln>
                  </pic:spPr>
                </pic:pic>
              </a:graphicData>
            </a:graphic>
          </wp:inline>
        </w:drawing>
      </w:r>
    </w:p>
    <w:p w14:paraId="5570C2F6" w14:textId="7DE33E5E" w:rsidR="007458F2" w:rsidRDefault="007458F2">
      <w:pPr>
        <w:rPr>
          <w:sz w:val="24"/>
          <w:szCs w:val="24"/>
        </w:rPr>
      </w:pPr>
      <w:r>
        <w:rPr>
          <w:sz w:val="24"/>
          <w:szCs w:val="24"/>
        </w:rPr>
        <w:t xml:space="preserve">They then added a </w:t>
      </w:r>
      <w:r w:rsidR="00CB45A1">
        <w:rPr>
          <w:sz w:val="24"/>
          <w:szCs w:val="24"/>
        </w:rPr>
        <w:t>non-administrator</w:t>
      </w:r>
      <w:r>
        <w:rPr>
          <w:sz w:val="24"/>
          <w:szCs w:val="24"/>
        </w:rPr>
        <w:t xml:space="preserve"> account to the permissions on the folder and, as instructed, gave them all permissions below and including read &amp; execute, this included write permissions.</w:t>
      </w:r>
    </w:p>
    <w:p w14:paraId="60E7C5AB" w14:textId="3697288F" w:rsidR="007458F2" w:rsidRDefault="007458F2">
      <w:pPr>
        <w:rPr>
          <w:sz w:val="24"/>
          <w:szCs w:val="24"/>
        </w:rPr>
      </w:pPr>
    </w:p>
    <w:p w14:paraId="5FFBBDF4" w14:textId="72C6201C" w:rsidR="007458F2" w:rsidRPr="007458F2" w:rsidRDefault="007458F2">
      <w:pPr>
        <w:rPr>
          <w:sz w:val="24"/>
          <w:szCs w:val="24"/>
        </w:rPr>
      </w:pPr>
      <w:r>
        <w:rPr>
          <w:noProof/>
          <w:sz w:val="24"/>
          <w:szCs w:val="24"/>
        </w:rPr>
        <w:lastRenderedPageBreak/>
        <w:drawing>
          <wp:inline distT="0" distB="0" distL="0" distR="0" wp14:anchorId="723AFECA" wp14:editId="618028DC">
            <wp:extent cx="4377579" cy="3590925"/>
            <wp:effectExtent l="0" t="0" r="444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84990" cy="3597004"/>
                    </a:xfrm>
                    <a:prstGeom prst="rect">
                      <a:avLst/>
                    </a:prstGeom>
                    <a:noFill/>
                    <a:ln>
                      <a:noFill/>
                    </a:ln>
                  </pic:spPr>
                </pic:pic>
              </a:graphicData>
            </a:graphic>
          </wp:inline>
        </w:drawing>
      </w:r>
    </w:p>
    <w:p w14:paraId="77E9DD72" w14:textId="66A7871E" w:rsidR="007458F2" w:rsidRDefault="007458F2">
      <w:pPr>
        <w:rPr>
          <w:sz w:val="24"/>
          <w:szCs w:val="24"/>
        </w:rPr>
      </w:pPr>
      <w:r>
        <w:rPr>
          <w:sz w:val="24"/>
          <w:szCs w:val="24"/>
        </w:rPr>
        <w:t>They then logged on as the non admin account and attempted to edit &amp; save the Important_File.txt. They were able to do this as it had write permissions although the instructions seemed to suggest that they should not have been able to do this.</w:t>
      </w:r>
    </w:p>
    <w:p w14:paraId="1531A8A3" w14:textId="2D1F1F53" w:rsidR="006B52BD" w:rsidRDefault="006B52BD">
      <w:pPr>
        <w:rPr>
          <w:sz w:val="24"/>
          <w:szCs w:val="24"/>
        </w:rPr>
      </w:pPr>
    </w:p>
    <w:p w14:paraId="1E019024" w14:textId="2CEE79E3" w:rsidR="006B52BD" w:rsidRDefault="006B52BD">
      <w:pPr>
        <w:rPr>
          <w:sz w:val="24"/>
          <w:szCs w:val="24"/>
        </w:rPr>
      </w:pPr>
      <w:r>
        <w:rPr>
          <w:noProof/>
          <w:sz w:val="24"/>
          <w:szCs w:val="24"/>
        </w:rPr>
        <w:drawing>
          <wp:inline distT="0" distB="0" distL="0" distR="0" wp14:anchorId="6189538B" wp14:editId="07A54D78">
            <wp:extent cx="4354355" cy="3571875"/>
            <wp:effectExtent l="0" t="0" r="825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56591" cy="3573709"/>
                    </a:xfrm>
                    <a:prstGeom prst="rect">
                      <a:avLst/>
                    </a:prstGeom>
                    <a:noFill/>
                    <a:ln>
                      <a:noFill/>
                    </a:ln>
                  </pic:spPr>
                </pic:pic>
              </a:graphicData>
            </a:graphic>
          </wp:inline>
        </w:drawing>
      </w:r>
    </w:p>
    <w:p w14:paraId="493325B6" w14:textId="1AC60495" w:rsidR="006B52BD" w:rsidRDefault="006B52BD">
      <w:pPr>
        <w:rPr>
          <w:sz w:val="24"/>
          <w:szCs w:val="24"/>
        </w:rPr>
      </w:pPr>
      <w:r>
        <w:rPr>
          <w:sz w:val="24"/>
          <w:szCs w:val="24"/>
        </w:rPr>
        <w:t>They then logged onto the Server1 virtual machine and began to setup the file share, selecting the SMB Share – quick option.</w:t>
      </w:r>
    </w:p>
    <w:p w14:paraId="39AA7BAE" w14:textId="61A6BC57" w:rsidR="006B52BD" w:rsidRPr="006B52BD" w:rsidRDefault="006B52BD">
      <w:pPr>
        <w:rPr>
          <w:sz w:val="24"/>
          <w:szCs w:val="24"/>
        </w:rPr>
      </w:pPr>
      <w:r>
        <w:rPr>
          <w:noProof/>
          <w:sz w:val="24"/>
          <w:szCs w:val="24"/>
        </w:rPr>
        <w:lastRenderedPageBreak/>
        <w:drawing>
          <wp:inline distT="0" distB="0" distL="0" distR="0" wp14:anchorId="59909EE1" wp14:editId="3432FFE3">
            <wp:extent cx="4223582" cy="3457575"/>
            <wp:effectExtent l="0" t="0" r="571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225308" cy="3458988"/>
                    </a:xfrm>
                    <a:prstGeom prst="rect">
                      <a:avLst/>
                    </a:prstGeom>
                    <a:noFill/>
                    <a:ln>
                      <a:noFill/>
                    </a:ln>
                  </pic:spPr>
                </pic:pic>
              </a:graphicData>
            </a:graphic>
          </wp:inline>
        </w:drawing>
      </w:r>
    </w:p>
    <w:p w14:paraId="52DF04D4" w14:textId="190520EA" w:rsidR="006B52BD" w:rsidRDefault="006B52BD">
      <w:pPr>
        <w:rPr>
          <w:sz w:val="24"/>
          <w:szCs w:val="24"/>
        </w:rPr>
      </w:pPr>
      <w:r>
        <w:rPr>
          <w:noProof/>
          <w:sz w:val="24"/>
          <w:szCs w:val="24"/>
        </w:rPr>
        <w:drawing>
          <wp:inline distT="0" distB="0" distL="0" distR="0" wp14:anchorId="00DB7545" wp14:editId="3F5E3C8A">
            <wp:extent cx="3897796" cy="3190875"/>
            <wp:effectExtent l="0" t="0" r="762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901349" cy="3193784"/>
                    </a:xfrm>
                    <a:prstGeom prst="rect">
                      <a:avLst/>
                    </a:prstGeom>
                    <a:noFill/>
                    <a:ln>
                      <a:noFill/>
                    </a:ln>
                  </pic:spPr>
                </pic:pic>
              </a:graphicData>
            </a:graphic>
          </wp:inline>
        </w:drawing>
      </w:r>
    </w:p>
    <w:p w14:paraId="4475F190" w14:textId="0C313170" w:rsidR="006B52BD" w:rsidRDefault="006B52BD">
      <w:pPr>
        <w:rPr>
          <w:sz w:val="24"/>
          <w:szCs w:val="24"/>
        </w:rPr>
      </w:pPr>
      <w:r>
        <w:rPr>
          <w:sz w:val="24"/>
          <w:szCs w:val="24"/>
        </w:rPr>
        <w:t>They named this share as instructed and noted down the paths for accessing the file share.</w:t>
      </w:r>
    </w:p>
    <w:p w14:paraId="56424005" w14:textId="469EF1B5" w:rsidR="006B52BD" w:rsidRDefault="006B52BD">
      <w:pPr>
        <w:rPr>
          <w:sz w:val="24"/>
          <w:szCs w:val="24"/>
        </w:rPr>
      </w:pPr>
    </w:p>
    <w:p w14:paraId="5AAB8A30" w14:textId="2FE0ADF1" w:rsidR="006B52BD" w:rsidRDefault="006B52BD">
      <w:pPr>
        <w:rPr>
          <w:sz w:val="24"/>
          <w:szCs w:val="24"/>
        </w:rPr>
      </w:pPr>
      <w:r>
        <w:rPr>
          <w:noProof/>
          <w:sz w:val="24"/>
          <w:szCs w:val="24"/>
        </w:rPr>
        <w:lastRenderedPageBreak/>
        <w:drawing>
          <wp:inline distT="0" distB="0" distL="0" distR="0" wp14:anchorId="46ACD182" wp14:editId="112C7E8C">
            <wp:extent cx="4143375" cy="339880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147925" cy="3402540"/>
                    </a:xfrm>
                    <a:prstGeom prst="rect">
                      <a:avLst/>
                    </a:prstGeom>
                    <a:noFill/>
                    <a:ln>
                      <a:noFill/>
                    </a:ln>
                  </pic:spPr>
                </pic:pic>
              </a:graphicData>
            </a:graphic>
          </wp:inline>
        </w:drawing>
      </w:r>
    </w:p>
    <w:p w14:paraId="3366308C" w14:textId="3632615C" w:rsidR="006B52BD" w:rsidRDefault="006B52BD">
      <w:pPr>
        <w:rPr>
          <w:sz w:val="24"/>
          <w:szCs w:val="24"/>
        </w:rPr>
      </w:pPr>
      <w:r>
        <w:rPr>
          <w:sz w:val="24"/>
          <w:szCs w:val="24"/>
        </w:rPr>
        <w:t>The author also edited the share setting to configure them to the desired values.</w:t>
      </w:r>
    </w:p>
    <w:p w14:paraId="45CDC9C8" w14:textId="02C2E2D0" w:rsidR="006B52BD" w:rsidRDefault="006B52BD">
      <w:pPr>
        <w:rPr>
          <w:sz w:val="24"/>
          <w:szCs w:val="24"/>
        </w:rPr>
      </w:pPr>
    </w:p>
    <w:p w14:paraId="09840149" w14:textId="52902C1D" w:rsidR="006B52BD" w:rsidRDefault="006B52BD">
      <w:pPr>
        <w:rPr>
          <w:sz w:val="24"/>
          <w:szCs w:val="24"/>
        </w:rPr>
      </w:pPr>
      <w:r>
        <w:rPr>
          <w:noProof/>
          <w:sz w:val="24"/>
          <w:szCs w:val="24"/>
        </w:rPr>
        <w:drawing>
          <wp:inline distT="0" distB="0" distL="0" distR="0" wp14:anchorId="1E4ABBA3" wp14:editId="1EF5B0E6">
            <wp:extent cx="4267200" cy="350874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277067" cy="3516857"/>
                    </a:xfrm>
                    <a:prstGeom prst="rect">
                      <a:avLst/>
                    </a:prstGeom>
                    <a:noFill/>
                    <a:ln>
                      <a:noFill/>
                    </a:ln>
                  </pic:spPr>
                </pic:pic>
              </a:graphicData>
            </a:graphic>
          </wp:inline>
        </w:drawing>
      </w:r>
    </w:p>
    <w:p w14:paraId="7FF93617" w14:textId="2AC8EDAD" w:rsidR="006B52BD" w:rsidRDefault="006B52BD">
      <w:pPr>
        <w:rPr>
          <w:sz w:val="24"/>
          <w:szCs w:val="24"/>
        </w:rPr>
      </w:pPr>
      <w:r>
        <w:rPr>
          <w:sz w:val="24"/>
          <w:szCs w:val="24"/>
        </w:rPr>
        <w:t xml:space="preserve">The author then </w:t>
      </w:r>
      <w:r w:rsidR="00F37567">
        <w:rPr>
          <w:sz w:val="24"/>
          <w:szCs w:val="24"/>
        </w:rPr>
        <w:t>added the relevant permissions to the instructed accounts with 2 non admin accounts and 1 administrator account, with differing levels of access.</w:t>
      </w:r>
    </w:p>
    <w:p w14:paraId="7952CF46" w14:textId="78E6B0EE" w:rsidR="00F37567" w:rsidRDefault="00F37567">
      <w:pPr>
        <w:rPr>
          <w:sz w:val="24"/>
          <w:szCs w:val="24"/>
        </w:rPr>
      </w:pPr>
    </w:p>
    <w:p w14:paraId="451E8815" w14:textId="3F575D94" w:rsidR="00F37567" w:rsidRDefault="00F37567">
      <w:pPr>
        <w:rPr>
          <w:sz w:val="24"/>
          <w:szCs w:val="24"/>
        </w:rPr>
      </w:pPr>
    </w:p>
    <w:p w14:paraId="15ADC957" w14:textId="1D24D753" w:rsidR="00F37567" w:rsidRDefault="00F37567">
      <w:pPr>
        <w:rPr>
          <w:sz w:val="24"/>
          <w:szCs w:val="24"/>
        </w:rPr>
      </w:pPr>
      <w:r>
        <w:rPr>
          <w:noProof/>
          <w:sz w:val="24"/>
          <w:szCs w:val="24"/>
        </w:rPr>
        <w:lastRenderedPageBreak/>
        <w:drawing>
          <wp:inline distT="0" distB="0" distL="0" distR="0" wp14:anchorId="28185F73" wp14:editId="08403013">
            <wp:extent cx="4124325" cy="3376319"/>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126141" cy="3377806"/>
                    </a:xfrm>
                    <a:prstGeom prst="rect">
                      <a:avLst/>
                    </a:prstGeom>
                    <a:noFill/>
                    <a:ln>
                      <a:noFill/>
                    </a:ln>
                  </pic:spPr>
                </pic:pic>
              </a:graphicData>
            </a:graphic>
          </wp:inline>
        </w:drawing>
      </w:r>
    </w:p>
    <w:p w14:paraId="182AFD7D" w14:textId="406ED8B7" w:rsidR="006B52BD" w:rsidRDefault="00F37567">
      <w:pPr>
        <w:rPr>
          <w:sz w:val="24"/>
          <w:szCs w:val="24"/>
        </w:rPr>
      </w:pPr>
      <w:r>
        <w:rPr>
          <w:sz w:val="24"/>
          <w:szCs w:val="24"/>
        </w:rPr>
        <w:t>The share was confirmed to have been created successfully.</w:t>
      </w:r>
    </w:p>
    <w:p w14:paraId="777CAE0F" w14:textId="052E5D87" w:rsidR="00F37567" w:rsidRDefault="00F37567">
      <w:pPr>
        <w:rPr>
          <w:sz w:val="24"/>
          <w:szCs w:val="24"/>
        </w:rPr>
      </w:pPr>
    </w:p>
    <w:p w14:paraId="5EC6C30E" w14:textId="7C1D536E" w:rsidR="00F37567" w:rsidRDefault="00F37567">
      <w:pPr>
        <w:rPr>
          <w:sz w:val="24"/>
          <w:szCs w:val="24"/>
        </w:rPr>
      </w:pPr>
      <w:r>
        <w:rPr>
          <w:noProof/>
          <w:sz w:val="24"/>
          <w:szCs w:val="24"/>
        </w:rPr>
        <w:drawing>
          <wp:inline distT="0" distB="0" distL="0" distR="0" wp14:anchorId="1C48341C" wp14:editId="1CFFF3A2">
            <wp:extent cx="3609956" cy="294322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612495" cy="2945295"/>
                    </a:xfrm>
                    <a:prstGeom prst="rect">
                      <a:avLst/>
                    </a:prstGeom>
                    <a:noFill/>
                    <a:ln>
                      <a:noFill/>
                    </a:ln>
                  </pic:spPr>
                </pic:pic>
              </a:graphicData>
            </a:graphic>
          </wp:inline>
        </w:drawing>
      </w:r>
    </w:p>
    <w:p w14:paraId="1943B378" w14:textId="4A52F884" w:rsidR="006B52BD" w:rsidRDefault="00F37567">
      <w:pPr>
        <w:rPr>
          <w:sz w:val="24"/>
          <w:szCs w:val="24"/>
        </w:rPr>
      </w:pPr>
      <w:r>
        <w:rPr>
          <w:sz w:val="24"/>
          <w:szCs w:val="24"/>
        </w:rPr>
        <w:t>The author then verified successful connectivity from the Client1 machine, this was successful using the aforementioned path identified during the share setup.</w:t>
      </w:r>
    </w:p>
    <w:p w14:paraId="6C14CD92" w14:textId="751F5046" w:rsidR="00F37567" w:rsidRDefault="00F37567">
      <w:pPr>
        <w:rPr>
          <w:sz w:val="24"/>
          <w:szCs w:val="24"/>
        </w:rPr>
      </w:pPr>
    </w:p>
    <w:p w14:paraId="4D577F8C" w14:textId="3D3A680F" w:rsidR="00F37567" w:rsidRDefault="00F37567">
      <w:pPr>
        <w:rPr>
          <w:sz w:val="24"/>
          <w:szCs w:val="24"/>
        </w:rPr>
      </w:pPr>
    </w:p>
    <w:p w14:paraId="610AA762" w14:textId="70C43F61" w:rsidR="006B52BD" w:rsidRDefault="006B52BD">
      <w:pPr>
        <w:rPr>
          <w:sz w:val="24"/>
          <w:szCs w:val="24"/>
        </w:rPr>
      </w:pPr>
    </w:p>
    <w:p w14:paraId="33C051D8" w14:textId="74108AA1" w:rsidR="006B52BD" w:rsidRDefault="006B52BD">
      <w:pPr>
        <w:rPr>
          <w:sz w:val="24"/>
          <w:szCs w:val="24"/>
        </w:rPr>
      </w:pPr>
    </w:p>
    <w:p w14:paraId="39A34769" w14:textId="165A5F93" w:rsidR="006B52BD" w:rsidRDefault="00C72AD4">
      <w:pPr>
        <w:rPr>
          <w:sz w:val="24"/>
          <w:szCs w:val="24"/>
        </w:rPr>
      </w:pPr>
      <w:r>
        <w:rPr>
          <w:noProof/>
          <w:sz w:val="24"/>
          <w:szCs w:val="24"/>
        </w:rPr>
        <w:lastRenderedPageBreak/>
        <w:drawing>
          <wp:inline distT="0" distB="0" distL="0" distR="0" wp14:anchorId="29C6E098" wp14:editId="3754008B">
            <wp:extent cx="4391025" cy="3572731"/>
            <wp:effectExtent l="0" t="0" r="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395828" cy="3576639"/>
                    </a:xfrm>
                    <a:prstGeom prst="rect">
                      <a:avLst/>
                    </a:prstGeom>
                    <a:noFill/>
                    <a:ln>
                      <a:noFill/>
                    </a:ln>
                  </pic:spPr>
                </pic:pic>
              </a:graphicData>
            </a:graphic>
          </wp:inline>
        </w:drawing>
      </w:r>
    </w:p>
    <w:p w14:paraId="164B138A" w14:textId="0A2C88DB" w:rsidR="00F37567" w:rsidRDefault="00C72AD4">
      <w:pPr>
        <w:rPr>
          <w:sz w:val="24"/>
          <w:szCs w:val="24"/>
        </w:rPr>
      </w:pPr>
      <w:r>
        <w:rPr>
          <w:sz w:val="24"/>
          <w:szCs w:val="24"/>
        </w:rPr>
        <w:t>The author then began on another task of the worksheet, setting up and configuring group policy objects. This began with the configuration of a new organisational unit within active directory users and computers, they setup the new OU for non admin users within their domain.</w:t>
      </w:r>
    </w:p>
    <w:p w14:paraId="43357E97" w14:textId="76463A53" w:rsidR="00C72AD4" w:rsidRDefault="00C72AD4">
      <w:pPr>
        <w:rPr>
          <w:sz w:val="24"/>
          <w:szCs w:val="24"/>
        </w:rPr>
      </w:pPr>
    </w:p>
    <w:p w14:paraId="7F386953" w14:textId="1D5B7097" w:rsidR="00C72AD4" w:rsidRDefault="00C72AD4">
      <w:pPr>
        <w:rPr>
          <w:sz w:val="24"/>
          <w:szCs w:val="24"/>
        </w:rPr>
      </w:pPr>
      <w:r>
        <w:rPr>
          <w:noProof/>
          <w:sz w:val="24"/>
          <w:szCs w:val="24"/>
        </w:rPr>
        <w:drawing>
          <wp:inline distT="0" distB="0" distL="0" distR="0" wp14:anchorId="068314D8" wp14:editId="24B30857">
            <wp:extent cx="3734404" cy="303847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739606" cy="3042707"/>
                    </a:xfrm>
                    <a:prstGeom prst="rect">
                      <a:avLst/>
                    </a:prstGeom>
                    <a:noFill/>
                    <a:ln>
                      <a:noFill/>
                    </a:ln>
                  </pic:spPr>
                </pic:pic>
              </a:graphicData>
            </a:graphic>
          </wp:inline>
        </w:drawing>
      </w:r>
    </w:p>
    <w:p w14:paraId="0510C0F1" w14:textId="2CA5AB31" w:rsidR="00F37567" w:rsidRDefault="00C72AD4">
      <w:pPr>
        <w:rPr>
          <w:sz w:val="24"/>
          <w:szCs w:val="24"/>
        </w:rPr>
      </w:pPr>
      <w:r>
        <w:rPr>
          <w:sz w:val="24"/>
          <w:szCs w:val="24"/>
        </w:rPr>
        <w:t>They then created a new non admin user within the new OU named with the same naming convention.</w:t>
      </w:r>
    </w:p>
    <w:p w14:paraId="55658C4E" w14:textId="33C47250" w:rsidR="00F37567" w:rsidRDefault="00F37567">
      <w:pPr>
        <w:rPr>
          <w:sz w:val="24"/>
          <w:szCs w:val="24"/>
        </w:rPr>
      </w:pPr>
    </w:p>
    <w:p w14:paraId="12624912" w14:textId="23EA3075" w:rsidR="00F37567" w:rsidRDefault="00C72AD4">
      <w:pPr>
        <w:rPr>
          <w:sz w:val="24"/>
          <w:szCs w:val="24"/>
        </w:rPr>
      </w:pPr>
      <w:r>
        <w:rPr>
          <w:noProof/>
          <w:sz w:val="24"/>
          <w:szCs w:val="24"/>
        </w:rPr>
        <w:lastRenderedPageBreak/>
        <w:drawing>
          <wp:inline distT="0" distB="0" distL="0" distR="0" wp14:anchorId="2C18E76A" wp14:editId="1F9B1AE8">
            <wp:extent cx="4086225" cy="3324732"/>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091641" cy="3329139"/>
                    </a:xfrm>
                    <a:prstGeom prst="rect">
                      <a:avLst/>
                    </a:prstGeom>
                    <a:noFill/>
                    <a:ln>
                      <a:noFill/>
                    </a:ln>
                  </pic:spPr>
                </pic:pic>
              </a:graphicData>
            </a:graphic>
          </wp:inline>
        </w:drawing>
      </w:r>
    </w:p>
    <w:p w14:paraId="32382354" w14:textId="60A9FAF7" w:rsidR="00F37567" w:rsidRDefault="00C72AD4">
      <w:pPr>
        <w:rPr>
          <w:sz w:val="24"/>
          <w:szCs w:val="24"/>
        </w:rPr>
      </w:pPr>
      <w:r>
        <w:rPr>
          <w:sz w:val="24"/>
          <w:szCs w:val="24"/>
        </w:rPr>
        <w:t xml:space="preserve">The author then opened the group policy management console and began to create the first group policy object, this was named </w:t>
      </w:r>
      <w:r w:rsidR="00CB0F8B">
        <w:rPr>
          <w:sz w:val="24"/>
          <w:szCs w:val="24"/>
        </w:rPr>
        <w:t>appropriately to do with the restriction it would apply and then created.</w:t>
      </w:r>
    </w:p>
    <w:p w14:paraId="70454D94" w14:textId="77777777" w:rsidR="00CB0F8B" w:rsidRDefault="00CB0F8B">
      <w:pPr>
        <w:rPr>
          <w:sz w:val="24"/>
          <w:szCs w:val="24"/>
        </w:rPr>
      </w:pPr>
    </w:p>
    <w:p w14:paraId="3583EF82" w14:textId="273DBA28" w:rsidR="00F37567" w:rsidRDefault="00CB0F8B">
      <w:pPr>
        <w:rPr>
          <w:sz w:val="24"/>
          <w:szCs w:val="24"/>
        </w:rPr>
      </w:pPr>
      <w:r>
        <w:rPr>
          <w:noProof/>
          <w:sz w:val="24"/>
          <w:szCs w:val="24"/>
        </w:rPr>
        <w:drawing>
          <wp:inline distT="0" distB="0" distL="0" distR="0" wp14:anchorId="00B01EF3" wp14:editId="5A430485">
            <wp:extent cx="3771900" cy="3068984"/>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780136" cy="3075685"/>
                    </a:xfrm>
                    <a:prstGeom prst="rect">
                      <a:avLst/>
                    </a:prstGeom>
                    <a:noFill/>
                    <a:ln>
                      <a:noFill/>
                    </a:ln>
                  </pic:spPr>
                </pic:pic>
              </a:graphicData>
            </a:graphic>
          </wp:inline>
        </w:drawing>
      </w:r>
    </w:p>
    <w:p w14:paraId="7FFFDFA3" w14:textId="68A2091D" w:rsidR="00F37567" w:rsidRDefault="00CB0F8B">
      <w:pPr>
        <w:rPr>
          <w:sz w:val="24"/>
          <w:szCs w:val="24"/>
        </w:rPr>
      </w:pPr>
      <w:r>
        <w:rPr>
          <w:sz w:val="24"/>
          <w:szCs w:val="24"/>
        </w:rPr>
        <w:t>The author then went into the object and began to traverse to the relevant permissions they wanted to restrict, this was located.</w:t>
      </w:r>
    </w:p>
    <w:p w14:paraId="2B44798C" w14:textId="77777777" w:rsidR="00CB0F8B" w:rsidRDefault="00CB0F8B">
      <w:pPr>
        <w:rPr>
          <w:sz w:val="24"/>
          <w:szCs w:val="24"/>
        </w:rPr>
      </w:pPr>
    </w:p>
    <w:p w14:paraId="4D7555BD" w14:textId="29671D29" w:rsidR="00F37567" w:rsidRDefault="00F37567">
      <w:pPr>
        <w:rPr>
          <w:sz w:val="24"/>
          <w:szCs w:val="24"/>
        </w:rPr>
      </w:pPr>
    </w:p>
    <w:p w14:paraId="73D67E24" w14:textId="7DF56EA0" w:rsidR="00F37567" w:rsidRDefault="00CB0F8B">
      <w:pPr>
        <w:rPr>
          <w:sz w:val="24"/>
          <w:szCs w:val="24"/>
        </w:rPr>
      </w:pPr>
      <w:r>
        <w:rPr>
          <w:noProof/>
          <w:sz w:val="24"/>
          <w:szCs w:val="24"/>
        </w:rPr>
        <w:lastRenderedPageBreak/>
        <w:drawing>
          <wp:inline distT="0" distB="0" distL="0" distR="0" wp14:anchorId="5B7F8984" wp14:editId="43DE0E26">
            <wp:extent cx="3962400" cy="3218627"/>
            <wp:effectExtent l="0" t="0" r="0" b="127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967984" cy="3223163"/>
                    </a:xfrm>
                    <a:prstGeom prst="rect">
                      <a:avLst/>
                    </a:prstGeom>
                    <a:noFill/>
                    <a:ln>
                      <a:noFill/>
                    </a:ln>
                  </pic:spPr>
                </pic:pic>
              </a:graphicData>
            </a:graphic>
          </wp:inline>
        </w:drawing>
      </w:r>
    </w:p>
    <w:p w14:paraId="7989F9A0" w14:textId="16B6DD28" w:rsidR="00F37567" w:rsidRDefault="00CB0F8B">
      <w:pPr>
        <w:rPr>
          <w:sz w:val="24"/>
          <w:szCs w:val="24"/>
        </w:rPr>
      </w:pPr>
      <w:r>
        <w:rPr>
          <w:sz w:val="24"/>
          <w:szCs w:val="24"/>
        </w:rPr>
        <w:t>The author then enabled the control panel restriction and applied the change to the group policy object before testing.</w:t>
      </w:r>
    </w:p>
    <w:p w14:paraId="004F07E6" w14:textId="72EEB727" w:rsidR="00CB0F8B" w:rsidRDefault="00CB0F8B">
      <w:pPr>
        <w:rPr>
          <w:sz w:val="24"/>
          <w:szCs w:val="24"/>
        </w:rPr>
      </w:pPr>
    </w:p>
    <w:p w14:paraId="4AF540A4" w14:textId="5CEA1CF9" w:rsidR="00CB0F8B" w:rsidRDefault="00CB0F8B">
      <w:pPr>
        <w:rPr>
          <w:sz w:val="24"/>
          <w:szCs w:val="24"/>
        </w:rPr>
      </w:pPr>
      <w:r>
        <w:rPr>
          <w:noProof/>
          <w:sz w:val="24"/>
          <w:szCs w:val="24"/>
        </w:rPr>
        <w:drawing>
          <wp:inline distT="0" distB="0" distL="0" distR="0" wp14:anchorId="0DFEBD25" wp14:editId="59BB449D">
            <wp:extent cx="3362325" cy="2746924"/>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381069" cy="2762237"/>
                    </a:xfrm>
                    <a:prstGeom prst="rect">
                      <a:avLst/>
                    </a:prstGeom>
                    <a:noFill/>
                    <a:ln>
                      <a:noFill/>
                    </a:ln>
                  </pic:spPr>
                </pic:pic>
              </a:graphicData>
            </a:graphic>
          </wp:inline>
        </w:drawing>
      </w:r>
    </w:p>
    <w:p w14:paraId="79A965B2" w14:textId="0CC0618B" w:rsidR="006B52BD" w:rsidRDefault="00CB0F8B">
      <w:pPr>
        <w:rPr>
          <w:sz w:val="24"/>
          <w:szCs w:val="24"/>
        </w:rPr>
      </w:pPr>
      <w:r>
        <w:rPr>
          <w:sz w:val="24"/>
          <w:szCs w:val="24"/>
        </w:rPr>
        <w:t>Upon initial testing the author found that they could access control panel this was due to the instructions not listing that the group policy object subsequently needed to be linked and enforced to the relevant organisational unit before another gpupdate /force command was run, this was successful and access to control panel was now restricted from members of the non admin OU.</w:t>
      </w:r>
    </w:p>
    <w:p w14:paraId="4B6ABF47" w14:textId="5938DFF5" w:rsidR="00CB0F8B" w:rsidRDefault="00CB0F8B">
      <w:pPr>
        <w:rPr>
          <w:sz w:val="24"/>
          <w:szCs w:val="24"/>
        </w:rPr>
      </w:pPr>
    </w:p>
    <w:p w14:paraId="75F499AF" w14:textId="43B8CD0E" w:rsidR="00CB0F8B" w:rsidRDefault="00CB0F8B">
      <w:pPr>
        <w:rPr>
          <w:sz w:val="24"/>
          <w:szCs w:val="24"/>
        </w:rPr>
      </w:pPr>
    </w:p>
    <w:p w14:paraId="239F5CF1" w14:textId="32AEECA5" w:rsidR="00CB0F8B" w:rsidRDefault="00CB0F8B">
      <w:pPr>
        <w:rPr>
          <w:sz w:val="24"/>
          <w:szCs w:val="24"/>
        </w:rPr>
      </w:pPr>
      <w:r>
        <w:rPr>
          <w:noProof/>
          <w:sz w:val="24"/>
          <w:szCs w:val="24"/>
        </w:rPr>
        <w:lastRenderedPageBreak/>
        <w:drawing>
          <wp:inline distT="0" distB="0" distL="0" distR="0" wp14:anchorId="34CAC6E9" wp14:editId="75CDB0B8">
            <wp:extent cx="3171825" cy="2918922"/>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174832" cy="2921689"/>
                    </a:xfrm>
                    <a:prstGeom prst="rect">
                      <a:avLst/>
                    </a:prstGeom>
                    <a:noFill/>
                    <a:ln>
                      <a:noFill/>
                    </a:ln>
                  </pic:spPr>
                </pic:pic>
              </a:graphicData>
            </a:graphic>
          </wp:inline>
        </w:drawing>
      </w:r>
    </w:p>
    <w:p w14:paraId="007E88D4" w14:textId="1153D6AE" w:rsidR="00CB0F8B" w:rsidRDefault="00CB0F8B">
      <w:pPr>
        <w:rPr>
          <w:sz w:val="24"/>
          <w:szCs w:val="24"/>
        </w:rPr>
      </w:pPr>
    </w:p>
    <w:p w14:paraId="585F8463" w14:textId="498AA43C" w:rsidR="00CB0F8B" w:rsidRDefault="00CB0F8B">
      <w:pPr>
        <w:rPr>
          <w:sz w:val="24"/>
          <w:szCs w:val="24"/>
        </w:rPr>
      </w:pPr>
      <w:r>
        <w:rPr>
          <w:sz w:val="24"/>
          <w:szCs w:val="24"/>
        </w:rPr>
        <w:t>The author then created another group policy object through the same procedure that restricted access to the command prompt functionality, again linked to the non admin OU</w:t>
      </w:r>
      <w:r w:rsidR="00E94EF0">
        <w:rPr>
          <w:sz w:val="24"/>
          <w:szCs w:val="24"/>
        </w:rPr>
        <w:t>.</w:t>
      </w:r>
    </w:p>
    <w:p w14:paraId="3263412F" w14:textId="24C876C0" w:rsidR="00CB0F8B" w:rsidRDefault="00CB0F8B">
      <w:pPr>
        <w:rPr>
          <w:sz w:val="24"/>
          <w:szCs w:val="24"/>
        </w:rPr>
      </w:pPr>
    </w:p>
    <w:p w14:paraId="398072F3" w14:textId="468B2317" w:rsidR="00CB0F8B" w:rsidRDefault="00CB0F8B">
      <w:pPr>
        <w:rPr>
          <w:sz w:val="24"/>
          <w:szCs w:val="24"/>
        </w:rPr>
      </w:pPr>
      <w:r>
        <w:rPr>
          <w:noProof/>
          <w:sz w:val="24"/>
          <w:szCs w:val="24"/>
        </w:rPr>
        <w:drawing>
          <wp:inline distT="0" distB="0" distL="0" distR="0" wp14:anchorId="3DEB2194" wp14:editId="4A831C02">
            <wp:extent cx="3390900" cy="2787196"/>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397311" cy="2792465"/>
                    </a:xfrm>
                    <a:prstGeom prst="rect">
                      <a:avLst/>
                    </a:prstGeom>
                    <a:noFill/>
                    <a:ln>
                      <a:noFill/>
                    </a:ln>
                  </pic:spPr>
                </pic:pic>
              </a:graphicData>
            </a:graphic>
          </wp:inline>
        </w:drawing>
      </w:r>
    </w:p>
    <w:p w14:paraId="75B93F9B" w14:textId="4D8CECDC" w:rsidR="00CB0F8B" w:rsidRDefault="00CB0F8B">
      <w:pPr>
        <w:rPr>
          <w:sz w:val="24"/>
          <w:szCs w:val="24"/>
        </w:rPr>
      </w:pPr>
      <w:r>
        <w:rPr>
          <w:sz w:val="24"/>
          <w:szCs w:val="24"/>
        </w:rPr>
        <w:t>This was then tested and found to be successful at restricting control panel access.</w:t>
      </w:r>
    </w:p>
    <w:p w14:paraId="5312FC74" w14:textId="66CB6EDB" w:rsidR="008463C8" w:rsidRDefault="008463C8"/>
    <w:p w14:paraId="2568B854" w14:textId="3D743027" w:rsidR="00E94EF0" w:rsidRDefault="00E94EF0"/>
    <w:p w14:paraId="2D682681" w14:textId="0F99F0A4" w:rsidR="00E94EF0" w:rsidRDefault="00E94EF0"/>
    <w:p w14:paraId="1FB18BE3" w14:textId="795041CD" w:rsidR="00E94EF0" w:rsidRDefault="00E94EF0"/>
    <w:p w14:paraId="5E072EB3" w14:textId="68308553" w:rsidR="00E94EF0" w:rsidRDefault="00E94EF0">
      <w:pPr>
        <w:rPr>
          <w:sz w:val="24"/>
          <w:szCs w:val="24"/>
        </w:rPr>
      </w:pPr>
    </w:p>
    <w:p w14:paraId="2877BFDC" w14:textId="19A26FF9" w:rsidR="00E94EF0" w:rsidRDefault="00E94EF0">
      <w:pPr>
        <w:rPr>
          <w:sz w:val="24"/>
          <w:szCs w:val="24"/>
        </w:rPr>
      </w:pPr>
      <w:r>
        <w:rPr>
          <w:noProof/>
          <w:sz w:val="24"/>
          <w:szCs w:val="24"/>
        </w:rPr>
        <w:lastRenderedPageBreak/>
        <w:drawing>
          <wp:inline distT="0" distB="0" distL="0" distR="0" wp14:anchorId="1D3037CF" wp14:editId="2C1DD1F9">
            <wp:extent cx="3419475" cy="2770856"/>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422806" cy="2773555"/>
                    </a:xfrm>
                    <a:prstGeom prst="rect">
                      <a:avLst/>
                    </a:prstGeom>
                    <a:noFill/>
                    <a:ln>
                      <a:noFill/>
                    </a:ln>
                  </pic:spPr>
                </pic:pic>
              </a:graphicData>
            </a:graphic>
          </wp:inline>
        </w:drawing>
      </w:r>
    </w:p>
    <w:p w14:paraId="72004682" w14:textId="303E77C3" w:rsidR="00E94EF0" w:rsidRDefault="00E94EF0">
      <w:pPr>
        <w:rPr>
          <w:sz w:val="24"/>
          <w:szCs w:val="24"/>
        </w:rPr>
      </w:pPr>
      <w:r>
        <w:rPr>
          <w:sz w:val="24"/>
          <w:szCs w:val="24"/>
        </w:rPr>
        <w:t>The author created another group policy object this was used to restrict the use of removable media to members of the non admin OU</w:t>
      </w:r>
      <w:r w:rsidR="00EE0A27">
        <w:rPr>
          <w:sz w:val="24"/>
          <w:szCs w:val="24"/>
        </w:rPr>
        <w:t>.</w:t>
      </w:r>
    </w:p>
    <w:p w14:paraId="67852FDB" w14:textId="7B89D15A" w:rsidR="00EE0A27" w:rsidRDefault="00EE0A27">
      <w:pPr>
        <w:rPr>
          <w:sz w:val="24"/>
          <w:szCs w:val="24"/>
        </w:rPr>
      </w:pPr>
    </w:p>
    <w:p w14:paraId="71316001" w14:textId="19ADCB5A" w:rsidR="00EE0A27" w:rsidRDefault="00EE0A27">
      <w:pPr>
        <w:rPr>
          <w:sz w:val="24"/>
          <w:szCs w:val="24"/>
        </w:rPr>
      </w:pPr>
      <w:r>
        <w:rPr>
          <w:noProof/>
          <w:sz w:val="24"/>
          <w:szCs w:val="24"/>
        </w:rPr>
        <w:drawing>
          <wp:inline distT="0" distB="0" distL="0" distR="0" wp14:anchorId="31AAFADC" wp14:editId="4420A94E">
            <wp:extent cx="4229100" cy="3462092"/>
            <wp:effectExtent l="0" t="0" r="0" b="508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231463" cy="3464026"/>
                    </a:xfrm>
                    <a:prstGeom prst="rect">
                      <a:avLst/>
                    </a:prstGeom>
                    <a:noFill/>
                    <a:ln>
                      <a:noFill/>
                    </a:ln>
                  </pic:spPr>
                </pic:pic>
              </a:graphicData>
            </a:graphic>
          </wp:inline>
        </w:drawing>
      </w:r>
    </w:p>
    <w:p w14:paraId="3533F39D" w14:textId="438727FD" w:rsidR="00E94EF0" w:rsidRDefault="00EE0A27">
      <w:pPr>
        <w:rPr>
          <w:sz w:val="24"/>
          <w:szCs w:val="24"/>
        </w:rPr>
      </w:pPr>
      <w:r>
        <w:rPr>
          <w:sz w:val="24"/>
          <w:szCs w:val="24"/>
        </w:rPr>
        <w:t>The author then tested the ability to access removable media from the client1 machine using a member of the non admin OU and was not able to a</w:t>
      </w:r>
      <w:r w:rsidR="00263E60">
        <w:rPr>
          <w:sz w:val="24"/>
          <w:szCs w:val="24"/>
        </w:rPr>
        <w:t>ccess it.</w:t>
      </w:r>
    </w:p>
    <w:p w14:paraId="3315FEEF" w14:textId="6DE1F17C" w:rsidR="00263E60" w:rsidRDefault="00263E60">
      <w:pPr>
        <w:rPr>
          <w:sz w:val="24"/>
          <w:szCs w:val="24"/>
        </w:rPr>
      </w:pPr>
    </w:p>
    <w:p w14:paraId="0FFA1A03" w14:textId="08C4913A" w:rsidR="00263E60" w:rsidRDefault="00263E60">
      <w:pPr>
        <w:rPr>
          <w:sz w:val="24"/>
          <w:szCs w:val="24"/>
        </w:rPr>
      </w:pPr>
    </w:p>
    <w:p w14:paraId="78041105" w14:textId="4F0DDA70" w:rsidR="00263E60" w:rsidRDefault="00263E60">
      <w:pPr>
        <w:rPr>
          <w:sz w:val="24"/>
          <w:szCs w:val="24"/>
        </w:rPr>
      </w:pPr>
    </w:p>
    <w:p w14:paraId="6181CAA2" w14:textId="3449C376" w:rsidR="00263E60" w:rsidRDefault="00263E60">
      <w:pPr>
        <w:rPr>
          <w:sz w:val="24"/>
          <w:szCs w:val="24"/>
        </w:rPr>
      </w:pPr>
      <w:r>
        <w:rPr>
          <w:noProof/>
          <w:sz w:val="24"/>
          <w:szCs w:val="24"/>
        </w:rPr>
        <w:lastRenderedPageBreak/>
        <w:drawing>
          <wp:inline distT="0" distB="0" distL="0" distR="0" wp14:anchorId="60EF810C" wp14:editId="16EC9B8B">
            <wp:extent cx="4095750" cy="3339297"/>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099442" cy="3342307"/>
                    </a:xfrm>
                    <a:prstGeom prst="rect">
                      <a:avLst/>
                    </a:prstGeom>
                    <a:noFill/>
                    <a:ln>
                      <a:noFill/>
                    </a:ln>
                  </pic:spPr>
                </pic:pic>
              </a:graphicData>
            </a:graphic>
          </wp:inline>
        </w:drawing>
      </w:r>
    </w:p>
    <w:p w14:paraId="16167C4E" w14:textId="4C1DCE9A" w:rsidR="00263E60" w:rsidRDefault="00263E60">
      <w:pPr>
        <w:rPr>
          <w:sz w:val="24"/>
          <w:szCs w:val="24"/>
        </w:rPr>
      </w:pPr>
      <w:r>
        <w:rPr>
          <w:sz w:val="24"/>
          <w:szCs w:val="24"/>
        </w:rPr>
        <w:t>For the next group policy object to be created the author required a new organisational unit within active directory, instead for computer accounts on the domain, this would eb used to enforce software installation permissions.</w:t>
      </w:r>
    </w:p>
    <w:p w14:paraId="2E8BC61C" w14:textId="433BE3AF" w:rsidR="00263E60" w:rsidRDefault="00263E60">
      <w:pPr>
        <w:rPr>
          <w:sz w:val="24"/>
          <w:szCs w:val="24"/>
        </w:rPr>
      </w:pPr>
    </w:p>
    <w:p w14:paraId="6B9A7D4C" w14:textId="755CC960" w:rsidR="00263E60" w:rsidRDefault="00263E60">
      <w:pPr>
        <w:rPr>
          <w:sz w:val="24"/>
          <w:szCs w:val="24"/>
        </w:rPr>
      </w:pPr>
      <w:r>
        <w:rPr>
          <w:noProof/>
          <w:sz w:val="24"/>
          <w:szCs w:val="24"/>
        </w:rPr>
        <w:drawing>
          <wp:inline distT="0" distB="0" distL="0" distR="0" wp14:anchorId="7FC3258D" wp14:editId="0A97C71E">
            <wp:extent cx="4067175" cy="33160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4075269" cy="3322599"/>
                    </a:xfrm>
                    <a:prstGeom prst="rect">
                      <a:avLst/>
                    </a:prstGeom>
                    <a:noFill/>
                    <a:ln>
                      <a:noFill/>
                    </a:ln>
                  </pic:spPr>
                </pic:pic>
              </a:graphicData>
            </a:graphic>
          </wp:inline>
        </w:drawing>
      </w:r>
    </w:p>
    <w:p w14:paraId="09461535" w14:textId="03A40F42" w:rsidR="00263E60" w:rsidRDefault="00263E60">
      <w:pPr>
        <w:rPr>
          <w:sz w:val="24"/>
          <w:szCs w:val="24"/>
        </w:rPr>
      </w:pPr>
      <w:r>
        <w:rPr>
          <w:sz w:val="24"/>
          <w:szCs w:val="24"/>
        </w:rPr>
        <w:t>The author then moved the client1 computer account to the new OU.</w:t>
      </w:r>
    </w:p>
    <w:p w14:paraId="47EA1817" w14:textId="7AAAFE46" w:rsidR="00263E60" w:rsidRDefault="00263E60">
      <w:pPr>
        <w:rPr>
          <w:sz w:val="24"/>
          <w:szCs w:val="24"/>
        </w:rPr>
      </w:pPr>
    </w:p>
    <w:p w14:paraId="0CE9AE0E" w14:textId="7BC714D7" w:rsidR="00263E60" w:rsidRDefault="00263E60">
      <w:pPr>
        <w:rPr>
          <w:sz w:val="24"/>
          <w:szCs w:val="24"/>
        </w:rPr>
      </w:pPr>
    </w:p>
    <w:p w14:paraId="1F77806E" w14:textId="1C0CA932" w:rsidR="00263E60" w:rsidRDefault="00263E60">
      <w:pPr>
        <w:rPr>
          <w:sz w:val="24"/>
          <w:szCs w:val="24"/>
        </w:rPr>
      </w:pPr>
      <w:r>
        <w:rPr>
          <w:noProof/>
          <w:sz w:val="24"/>
          <w:szCs w:val="24"/>
        </w:rPr>
        <w:lastRenderedPageBreak/>
        <w:drawing>
          <wp:inline distT="0" distB="0" distL="0" distR="0" wp14:anchorId="5ECB2A58" wp14:editId="4B229881">
            <wp:extent cx="4010025" cy="3262732"/>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4032555" cy="3281064"/>
                    </a:xfrm>
                    <a:prstGeom prst="rect">
                      <a:avLst/>
                    </a:prstGeom>
                    <a:noFill/>
                    <a:ln>
                      <a:noFill/>
                    </a:ln>
                  </pic:spPr>
                </pic:pic>
              </a:graphicData>
            </a:graphic>
          </wp:inline>
        </w:drawing>
      </w:r>
    </w:p>
    <w:p w14:paraId="2CC3ACAC" w14:textId="7E11CB3B" w:rsidR="00263E60" w:rsidRDefault="00263E60">
      <w:pPr>
        <w:rPr>
          <w:sz w:val="24"/>
          <w:szCs w:val="24"/>
        </w:rPr>
      </w:pPr>
      <w:r>
        <w:rPr>
          <w:sz w:val="24"/>
          <w:szCs w:val="24"/>
        </w:rPr>
        <w:t>The author then created this new group policy object and linked it to the newly created computer OU.</w:t>
      </w:r>
    </w:p>
    <w:p w14:paraId="1DF7B154" w14:textId="77777777" w:rsidR="00263E60" w:rsidRDefault="00263E60">
      <w:pPr>
        <w:rPr>
          <w:sz w:val="24"/>
          <w:szCs w:val="24"/>
        </w:rPr>
      </w:pPr>
    </w:p>
    <w:p w14:paraId="2B3F0DE3" w14:textId="458C738E" w:rsidR="00263E60" w:rsidRDefault="00A136DC">
      <w:pPr>
        <w:rPr>
          <w:sz w:val="24"/>
          <w:szCs w:val="24"/>
        </w:rPr>
      </w:pPr>
      <w:r>
        <w:rPr>
          <w:noProof/>
          <w:sz w:val="24"/>
          <w:szCs w:val="24"/>
        </w:rPr>
        <w:drawing>
          <wp:inline distT="0" distB="0" distL="0" distR="0" wp14:anchorId="64D27303" wp14:editId="577A6B00">
            <wp:extent cx="3853842" cy="314325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860096" cy="3148351"/>
                    </a:xfrm>
                    <a:prstGeom prst="rect">
                      <a:avLst/>
                    </a:prstGeom>
                    <a:noFill/>
                    <a:ln>
                      <a:noFill/>
                    </a:ln>
                  </pic:spPr>
                </pic:pic>
              </a:graphicData>
            </a:graphic>
          </wp:inline>
        </w:drawing>
      </w:r>
    </w:p>
    <w:p w14:paraId="3C82F9A1" w14:textId="3C4DEA12" w:rsidR="00263E60" w:rsidRDefault="00A136DC">
      <w:pPr>
        <w:rPr>
          <w:sz w:val="24"/>
          <w:szCs w:val="24"/>
        </w:rPr>
      </w:pPr>
      <w:r>
        <w:rPr>
          <w:sz w:val="24"/>
          <w:szCs w:val="24"/>
        </w:rPr>
        <w:t>Following the previous steps the author then edited the domain password policy to change them to the above values.</w:t>
      </w:r>
    </w:p>
    <w:p w14:paraId="35A144EA" w14:textId="06DD8586" w:rsidR="00263E60" w:rsidRDefault="00263E60">
      <w:pPr>
        <w:rPr>
          <w:sz w:val="24"/>
          <w:szCs w:val="24"/>
        </w:rPr>
      </w:pPr>
    </w:p>
    <w:p w14:paraId="7B582836" w14:textId="77777777" w:rsidR="00263E60" w:rsidRDefault="00263E60">
      <w:pPr>
        <w:rPr>
          <w:sz w:val="24"/>
          <w:szCs w:val="24"/>
        </w:rPr>
      </w:pPr>
    </w:p>
    <w:p w14:paraId="4746D70B" w14:textId="03B49C6A" w:rsidR="00E94EF0" w:rsidRDefault="00E94EF0">
      <w:pPr>
        <w:rPr>
          <w:sz w:val="24"/>
          <w:szCs w:val="24"/>
        </w:rPr>
      </w:pPr>
    </w:p>
    <w:p w14:paraId="42E132B3" w14:textId="398D4AD8" w:rsidR="00E94EF0" w:rsidRPr="00CE423C" w:rsidRDefault="00CE423C" w:rsidP="00CE423C">
      <w:pPr>
        <w:pStyle w:val="ListParagraph"/>
        <w:numPr>
          <w:ilvl w:val="0"/>
          <w:numId w:val="2"/>
        </w:numPr>
        <w:rPr>
          <w:sz w:val="24"/>
          <w:szCs w:val="24"/>
          <w:u w:val="single"/>
        </w:rPr>
      </w:pPr>
      <w:r>
        <w:rPr>
          <w:sz w:val="24"/>
          <w:szCs w:val="24"/>
          <w:u w:val="single"/>
        </w:rPr>
        <w:lastRenderedPageBreak/>
        <w:t>Observation Tasks</w:t>
      </w:r>
    </w:p>
    <w:p w14:paraId="6D500609" w14:textId="32047C29" w:rsidR="00E94EF0" w:rsidRDefault="00E94EF0">
      <w:pPr>
        <w:rPr>
          <w:sz w:val="24"/>
          <w:szCs w:val="24"/>
        </w:rPr>
      </w:pPr>
    </w:p>
    <w:p w14:paraId="2D09BDCE" w14:textId="77777777" w:rsidR="008610F7" w:rsidRPr="00EB6CCA" w:rsidRDefault="008610F7">
      <w:pPr>
        <w:rPr>
          <w:sz w:val="24"/>
          <w:szCs w:val="24"/>
          <w:u w:val="single"/>
        </w:rPr>
      </w:pPr>
      <w:r w:rsidRPr="00EB6CCA">
        <w:rPr>
          <w:sz w:val="24"/>
          <w:szCs w:val="24"/>
          <w:u w:val="single"/>
        </w:rPr>
        <w:t xml:space="preserve">3 a) Explain the main differences between local permissions and file shares. </w:t>
      </w:r>
    </w:p>
    <w:p w14:paraId="4A3AA83D" w14:textId="71A73F87" w:rsidR="00BE1D54" w:rsidRDefault="004B6178">
      <w:pPr>
        <w:rPr>
          <w:sz w:val="24"/>
          <w:szCs w:val="24"/>
        </w:rPr>
      </w:pPr>
      <w:r>
        <w:rPr>
          <w:sz w:val="24"/>
          <w:szCs w:val="24"/>
        </w:rPr>
        <w:t xml:space="preserve">The primary difference between these two forms of permissions is the circumstances in which they will be applied to the user accounts on the domain. Local permissions will only be applied to users logging in to that local machine </w:t>
      </w:r>
      <w:r w:rsidR="00334536">
        <w:rPr>
          <w:sz w:val="24"/>
          <w:szCs w:val="24"/>
        </w:rPr>
        <w:t>as these will also contain restrictions for elements of the system outside of what is inside the file shares.</w:t>
      </w:r>
      <w:r w:rsidR="00BE1D54">
        <w:rPr>
          <w:sz w:val="24"/>
          <w:szCs w:val="24"/>
        </w:rPr>
        <w:t xml:space="preserve"> </w:t>
      </w:r>
      <w:sdt>
        <w:sdtPr>
          <w:rPr>
            <w:color w:val="000000"/>
            <w:sz w:val="24"/>
            <w:szCs w:val="24"/>
          </w:rPr>
          <w:tag w:val="MENDELEY_CITATION_v3_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"/>
          <w:id w:val="-119602880"/>
          <w:placeholder>
            <w:docPart w:val="DefaultPlaceholder_-1854013440"/>
          </w:placeholder>
        </w:sdtPr>
        <w:sdtEndPr/>
        <w:sdtContent>
          <w:r w:rsidR="006D6D86" w:rsidRPr="006D6D86">
            <w:rPr>
              <w:color w:val="000000"/>
              <w:sz w:val="24"/>
              <w:szCs w:val="24"/>
            </w:rPr>
            <w:t>[1]</w:t>
          </w:r>
        </w:sdtContent>
      </w:sdt>
      <w:r w:rsidR="00E72DD2">
        <w:rPr>
          <w:color w:val="000000"/>
          <w:sz w:val="24"/>
          <w:szCs w:val="24"/>
        </w:rPr>
        <w:t xml:space="preserve"> Share permissions on the other hand are only applied to users accessing the file share portion of the file server and therefor will only be configured with that aspect in mind and have certain additional functionalities available to configuration such as the ability to limit the number of concurrent connections.</w:t>
      </w:r>
      <w:sdt>
        <w:sdtPr>
          <w:rPr>
            <w:color w:val="000000"/>
            <w:sz w:val="24"/>
            <w:szCs w:val="24"/>
          </w:rPr>
          <w:tag w:val="MENDELEY_CITATION_v3_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"/>
          <w:id w:val="-1685893943"/>
          <w:placeholder>
            <w:docPart w:val="DefaultPlaceholder_-1854013440"/>
          </w:placeholder>
        </w:sdtPr>
        <w:sdtContent>
          <w:r w:rsidR="006D6D86" w:rsidRPr="006D6D86">
            <w:rPr>
              <w:color w:val="000000"/>
              <w:sz w:val="24"/>
              <w:szCs w:val="24"/>
            </w:rPr>
            <w:t>[2]</w:t>
          </w:r>
        </w:sdtContent>
      </w:sdt>
    </w:p>
    <w:p w14:paraId="236F6433" w14:textId="77777777" w:rsidR="00BE1D54" w:rsidRDefault="00BE1D54">
      <w:pPr>
        <w:rPr>
          <w:sz w:val="24"/>
          <w:szCs w:val="24"/>
        </w:rPr>
      </w:pPr>
    </w:p>
    <w:p w14:paraId="4C282825" w14:textId="4F3E1638" w:rsidR="00E72DD2" w:rsidRDefault="00334536">
      <w:pPr>
        <w:rPr>
          <w:sz w:val="24"/>
          <w:szCs w:val="24"/>
        </w:rPr>
      </w:pPr>
      <w:r>
        <w:rPr>
          <w:sz w:val="24"/>
          <w:szCs w:val="24"/>
        </w:rPr>
        <w:t xml:space="preserve">Local permissions also allow for a far more granular approach to access control </w:t>
      </w:r>
      <w:r w:rsidR="00BE1D54">
        <w:rPr>
          <w:sz w:val="24"/>
          <w:szCs w:val="24"/>
        </w:rPr>
        <w:t>due to the scale for local permissions being far greater and allow better individual file access control.</w:t>
      </w:r>
    </w:p>
    <w:p w14:paraId="6F6C0D81" w14:textId="77777777" w:rsidR="00E72DD2" w:rsidRDefault="00E72DD2">
      <w:pPr>
        <w:rPr>
          <w:sz w:val="24"/>
          <w:szCs w:val="24"/>
        </w:rPr>
      </w:pPr>
    </w:p>
    <w:p w14:paraId="74B92C2A" w14:textId="1E10D079" w:rsidR="00BE1D54" w:rsidRPr="008610F7" w:rsidRDefault="00BE1D54">
      <w:pPr>
        <w:rPr>
          <w:sz w:val="24"/>
          <w:szCs w:val="24"/>
        </w:rPr>
      </w:pPr>
      <w:r>
        <w:rPr>
          <w:sz w:val="24"/>
          <w:szCs w:val="24"/>
        </w:rPr>
        <w:t xml:space="preserve">When the two forms of permissions are used concurrently the one that provides the most restriction will be enforced. This can allow for some useful configuration to allow </w:t>
      </w:r>
      <w:r w:rsidR="00CB45A1">
        <w:rPr>
          <w:sz w:val="24"/>
          <w:szCs w:val="24"/>
        </w:rPr>
        <w:t>freer</w:t>
      </w:r>
      <w:r>
        <w:rPr>
          <w:sz w:val="24"/>
          <w:szCs w:val="24"/>
        </w:rPr>
        <w:t xml:space="preserve"> server management of the file</w:t>
      </w:r>
      <w:r w:rsidR="00DE0F38">
        <w:rPr>
          <w:sz w:val="24"/>
          <w:szCs w:val="24"/>
        </w:rPr>
        <w:t xml:space="preserve"> </w:t>
      </w:r>
      <w:r>
        <w:rPr>
          <w:sz w:val="24"/>
          <w:szCs w:val="24"/>
        </w:rPr>
        <w:t>share but if certain aspects are left unsecured on the local side someone may be able to access information locally that they may not have been able to via the shared access.</w:t>
      </w:r>
      <w:r w:rsidR="00E72DD2">
        <w:rPr>
          <w:sz w:val="24"/>
          <w:szCs w:val="24"/>
        </w:rPr>
        <w:t xml:space="preserve"> </w:t>
      </w:r>
      <w:sdt>
        <w:sdtPr>
          <w:rPr>
            <w:color w:val="000000"/>
            <w:sz w:val="24"/>
            <w:szCs w:val="24"/>
          </w:rPr>
          <w:tag w:val="MENDELEY_CITATION_v3_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"/>
          <w:id w:val="-1447693813"/>
          <w:placeholder>
            <w:docPart w:val="DefaultPlaceholder_-1854013440"/>
          </w:placeholder>
        </w:sdtPr>
        <w:sdtEndPr/>
        <w:sdtContent>
          <w:r w:rsidR="006D6D86" w:rsidRPr="006D6D86">
            <w:rPr>
              <w:color w:val="000000"/>
              <w:sz w:val="24"/>
              <w:szCs w:val="24"/>
            </w:rPr>
            <w:t>[3]</w:t>
          </w:r>
        </w:sdtContent>
      </w:sdt>
    </w:p>
    <w:p w14:paraId="254E3533" w14:textId="77777777" w:rsidR="008610F7" w:rsidRPr="008610F7" w:rsidRDefault="008610F7">
      <w:pPr>
        <w:rPr>
          <w:sz w:val="24"/>
          <w:szCs w:val="24"/>
        </w:rPr>
      </w:pPr>
    </w:p>
    <w:p w14:paraId="0C08DC81" w14:textId="77777777" w:rsidR="008610F7" w:rsidRPr="00EB6CCA" w:rsidRDefault="008610F7">
      <w:pPr>
        <w:rPr>
          <w:sz w:val="24"/>
          <w:szCs w:val="24"/>
          <w:u w:val="single"/>
        </w:rPr>
      </w:pPr>
      <w:r w:rsidRPr="00EB6CCA">
        <w:rPr>
          <w:sz w:val="24"/>
          <w:szCs w:val="24"/>
          <w:u w:val="single"/>
        </w:rPr>
        <w:t xml:space="preserve">3 b) Describe the role of Group Policy Management in the network environment, you can use example policies in your answer. </w:t>
      </w:r>
    </w:p>
    <w:p w14:paraId="5708ADE4" w14:textId="5451EF51" w:rsidR="008610F7" w:rsidRDefault="00070F65">
      <w:pPr>
        <w:rPr>
          <w:sz w:val="24"/>
          <w:szCs w:val="24"/>
        </w:rPr>
      </w:pPr>
      <w:r>
        <w:rPr>
          <w:sz w:val="24"/>
          <w:szCs w:val="24"/>
        </w:rPr>
        <w:t>The role of group policies within a network environment is simple, it is to further the level of access control as well as computer and user control to not only network resources but also to the operating system at a desired scope. With group policies you may limit staff, users or guest</w:t>
      </w:r>
      <w:r w:rsidR="00F44AB3">
        <w:rPr>
          <w:sz w:val="24"/>
          <w:szCs w:val="24"/>
        </w:rPr>
        <w:t>’</w:t>
      </w:r>
      <w:r>
        <w:rPr>
          <w:sz w:val="24"/>
          <w:szCs w:val="24"/>
        </w:rPr>
        <w:t>s abilities to be able to access their operating system based upon specified and configured prerequisite factors, with full integration with active directory and your domain/forest.</w:t>
      </w:r>
      <w:sdt>
        <w:sdtPr>
          <w:rPr>
            <w:color w:val="000000"/>
            <w:sz w:val="24"/>
            <w:szCs w:val="24"/>
          </w:rPr>
          <w:tag w:val="MENDELEY_CITATION_v3_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"/>
          <w:id w:val="-431587127"/>
          <w:placeholder>
            <w:docPart w:val="DefaultPlaceholder_-1854013440"/>
          </w:placeholder>
        </w:sdtPr>
        <w:sdtEndPr/>
        <w:sdtContent>
          <w:r w:rsidR="006D6D86" w:rsidRPr="006D6D86">
            <w:rPr>
              <w:color w:val="000000"/>
              <w:sz w:val="24"/>
              <w:szCs w:val="24"/>
            </w:rPr>
            <w:t>[4]</w:t>
          </w:r>
        </w:sdtContent>
      </w:sdt>
    </w:p>
    <w:p w14:paraId="4E5B678A" w14:textId="239FFAC4" w:rsidR="00070F65" w:rsidRDefault="00070F65">
      <w:pPr>
        <w:rPr>
          <w:sz w:val="24"/>
          <w:szCs w:val="24"/>
        </w:rPr>
      </w:pPr>
    </w:p>
    <w:p w14:paraId="4B63FEAE" w14:textId="3D883A17" w:rsidR="00070F65" w:rsidRPr="00070F65" w:rsidRDefault="00070F65">
      <w:pPr>
        <w:rPr>
          <w:sz w:val="24"/>
          <w:szCs w:val="24"/>
        </w:rPr>
      </w:pPr>
      <w:r>
        <w:rPr>
          <w:sz w:val="24"/>
          <w:szCs w:val="24"/>
        </w:rPr>
        <w:t>A</w:t>
      </w:r>
      <w:r w:rsidR="00676861">
        <w:rPr>
          <w:sz w:val="24"/>
          <w:szCs w:val="24"/>
        </w:rPr>
        <w:t xml:space="preserve"> prime</w:t>
      </w:r>
      <w:r>
        <w:rPr>
          <w:sz w:val="24"/>
          <w:szCs w:val="24"/>
        </w:rPr>
        <w:t xml:space="preserve"> example of this could be within a school environment. As an IT administrator in a school</w:t>
      </w:r>
      <w:r w:rsidR="00F44AB3">
        <w:rPr>
          <w:sz w:val="24"/>
          <w:szCs w:val="24"/>
        </w:rPr>
        <w:t>,</w:t>
      </w:r>
      <w:r>
        <w:rPr>
          <w:sz w:val="24"/>
          <w:szCs w:val="24"/>
        </w:rPr>
        <w:t xml:space="preserve"> you would want to be able to limit student</w:t>
      </w:r>
      <w:r w:rsidR="00F44AB3">
        <w:rPr>
          <w:sz w:val="24"/>
          <w:szCs w:val="24"/>
        </w:rPr>
        <w:t>’</w:t>
      </w:r>
      <w:r>
        <w:rPr>
          <w:sz w:val="24"/>
          <w:szCs w:val="24"/>
        </w:rPr>
        <w:t>s abilities to interact with the computers, internet and your school</w:t>
      </w:r>
      <w:r w:rsidR="00CB45A1">
        <w:rPr>
          <w:sz w:val="24"/>
          <w:szCs w:val="24"/>
        </w:rPr>
        <w:t>’</w:t>
      </w:r>
      <w:r>
        <w:rPr>
          <w:sz w:val="24"/>
          <w:szCs w:val="24"/>
        </w:rPr>
        <w:t xml:space="preserve">s network. Whilst </w:t>
      </w:r>
      <w:r w:rsidR="00630BB5">
        <w:rPr>
          <w:sz w:val="24"/>
          <w:szCs w:val="24"/>
        </w:rPr>
        <w:t xml:space="preserve">access to the internet can be achieved through network hardware configuration or web monitoring tools and school network access could be configured within active directory and NTFS and/or file sharing permissions , access to the operating system itself needs to be provided and taken away based upon who is using the machine, for this reason you may restrict certain group policy objects to only student accounts and provide slightly more free access to staff and administrative access then to </w:t>
      </w:r>
      <w:r w:rsidR="00630BB5">
        <w:rPr>
          <w:sz w:val="24"/>
          <w:szCs w:val="24"/>
        </w:rPr>
        <w:lastRenderedPageBreak/>
        <w:t>yourself as the administrator</w:t>
      </w:r>
      <w:r w:rsidR="00676861">
        <w:rPr>
          <w:sz w:val="24"/>
          <w:szCs w:val="24"/>
        </w:rPr>
        <w:t xml:space="preserve">. You would want to severely limit access to windows functionalities like the control panel, CLI’s like </w:t>
      </w:r>
      <w:r w:rsidR="00F44AB3">
        <w:rPr>
          <w:sz w:val="24"/>
          <w:szCs w:val="24"/>
        </w:rPr>
        <w:t>PowerShell</w:t>
      </w:r>
      <w:r w:rsidR="00676861">
        <w:rPr>
          <w:sz w:val="24"/>
          <w:szCs w:val="24"/>
        </w:rPr>
        <w:t xml:space="preserve"> and commands prompt, as well as ability to install new programs and modify core windows files as much as many more for student accounts to prevent them from causing malicious or unintentional damage</w:t>
      </w:r>
      <w:r w:rsidR="00F44AB3">
        <w:rPr>
          <w:sz w:val="24"/>
          <w:szCs w:val="24"/>
        </w:rPr>
        <w:t xml:space="preserve"> to the machines operating system. You would then provide more lenient but not unrestricted access to the teachers</w:t>
      </w:r>
      <w:r w:rsidR="00676861">
        <w:rPr>
          <w:sz w:val="24"/>
          <w:szCs w:val="24"/>
        </w:rPr>
        <w:t xml:space="preserve"> </w:t>
      </w:r>
      <w:r w:rsidR="00F44AB3">
        <w:rPr>
          <w:sz w:val="24"/>
          <w:szCs w:val="24"/>
        </w:rPr>
        <w:t xml:space="preserve">to allow them to work more effectively this may allow them the ability to install programs or access CLI’s. </w:t>
      </w:r>
      <w:r w:rsidR="00CB45A1">
        <w:rPr>
          <w:sz w:val="24"/>
          <w:szCs w:val="24"/>
        </w:rPr>
        <w:t>These tiered levels of access</w:t>
      </w:r>
      <w:r w:rsidR="00F44AB3">
        <w:rPr>
          <w:sz w:val="24"/>
          <w:szCs w:val="24"/>
        </w:rPr>
        <w:t xml:space="preserve"> can be achieved by the application of group policy objects linked to different organisational units created within active directory allowing administrators this approach of hierarchical access to the operating system and other resources through the application of group policy management.</w:t>
      </w:r>
      <w:r w:rsidR="006D6D86">
        <w:rPr>
          <w:sz w:val="24"/>
          <w:szCs w:val="24"/>
        </w:rPr>
        <w:t xml:space="preserve"> </w:t>
      </w:r>
      <w:sdt>
        <w:sdtPr>
          <w:rPr>
            <w:color w:val="000000"/>
            <w:sz w:val="24"/>
            <w:szCs w:val="24"/>
          </w:rPr>
          <w:tag w:val="MENDELEY_CITATION_v3_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"/>
          <w:id w:val="-1747105898"/>
          <w:placeholder>
            <w:docPart w:val="DefaultPlaceholder_-1854013440"/>
          </w:placeholder>
        </w:sdtPr>
        <w:sdtContent>
          <w:r w:rsidR="006D6D86" w:rsidRPr="006D6D86">
            <w:rPr>
              <w:color w:val="000000"/>
              <w:sz w:val="24"/>
              <w:szCs w:val="24"/>
            </w:rPr>
            <w:t>[5]</w:t>
          </w:r>
        </w:sdtContent>
      </w:sdt>
    </w:p>
    <w:p w14:paraId="47169263" w14:textId="77777777" w:rsidR="008610F7" w:rsidRPr="00EB6CCA" w:rsidRDefault="008610F7">
      <w:pPr>
        <w:rPr>
          <w:sz w:val="24"/>
          <w:szCs w:val="24"/>
          <w:u w:val="single"/>
        </w:rPr>
      </w:pPr>
    </w:p>
    <w:p w14:paraId="711BF228" w14:textId="0303E28B" w:rsidR="00E94EF0" w:rsidRPr="00EB6CCA" w:rsidRDefault="008610F7">
      <w:pPr>
        <w:rPr>
          <w:sz w:val="24"/>
          <w:szCs w:val="24"/>
          <w:u w:val="single"/>
        </w:rPr>
      </w:pPr>
      <w:r w:rsidRPr="00EB6CCA">
        <w:rPr>
          <w:sz w:val="24"/>
          <w:szCs w:val="24"/>
          <w:u w:val="single"/>
        </w:rPr>
        <w:t>3 c) Give some examples of sound ‘password’ principles in modern network environments.</w:t>
      </w:r>
    </w:p>
    <w:p w14:paraId="3CD21A7F" w14:textId="2ABC0CDA" w:rsidR="00E94EF0" w:rsidRDefault="00F44AB3">
      <w:pPr>
        <w:rPr>
          <w:sz w:val="24"/>
          <w:szCs w:val="24"/>
        </w:rPr>
      </w:pPr>
      <w:r>
        <w:rPr>
          <w:sz w:val="24"/>
          <w:szCs w:val="24"/>
        </w:rPr>
        <w:t xml:space="preserve">As unauthorised access through passwords and breaches of these passwords </w:t>
      </w:r>
      <w:r w:rsidR="00CB45A1">
        <w:rPr>
          <w:sz w:val="24"/>
          <w:szCs w:val="24"/>
        </w:rPr>
        <w:t>maintains</w:t>
      </w:r>
      <w:r>
        <w:rPr>
          <w:sz w:val="24"/>
          <w:szCs w:val="24"/>
        </w:rPr>
        <w:t xml:space="preserve"> prevalence as a viable threat to individuals and corporations alike password principles </w:t>
      </w:r>
      <w:r w:rsidR="004972DF">
        <w:rPr>
          <w:sz w:val="24"/>
          <w:szCs w:val="24"/>
        </w:rPr>
        <w:t xml:space="preserve"> </w:t>
      </w:r>
      <w:r>
        <w:rPr>
          <w:sz w:val="24"/>
          <w:szCs w:val="24"/>
        </w:rPr>
        <w:t xml:space="preserve">should be adopted at all times. For this </w:t>
      </w:r>
      <w:r w:rsidR="00CB45A1">
        <w:rPr>
          <w:sz w:val="24"/>
          <w:szCs w:val="24"/>
        </w:rPr>
        <w:t>reason,</w:t>
      </w:r>
      <w:r>
        <w:rPr>
          <w:sz w:val="24"/>
          <w:szCs w:val="24"/>
        </w:rPr>
        <w:t xml:space="preserve"> features like the password policies within windows group policy management have been created. </w:t>
      </w:r>
      <w:r w:rsidR="00817D46">
        <w:rPr>
          <w:sz w:val="24"/>
          <w:szCs w:val="24"/>
        </w:rPr>
        <w:t>Examples of these best practises include:</w:t>
      </w:r>
    </w:p>
    <w:p w14:paraId="58D263A5" w14:textId="7CC62CE2" w:rsidR="00817D46" w:rsidRDefault="00817D46" w:rsidP="00817D46">
      <w:pPr>
        <w:pStyle w:val="ListParagraph"/>
        <w:numPr>
          <w:ilvl w:val="0"/>
          <w:numId w:val="3"/>
        </w:numPr>
        <w:rPr>
          <w:sz w:val="24"/>
          <w:szCs w:val="24"/>
        </w:rPr>
      </w:pPr>
      <w:r>
        <w:rPr>
          <w:sz w:val="24"/>
          <w:szCs w:val="24"/>
        </w:rPr>
        <w:t>A minimum number of characters, at minimum 10 but personally the author would recommend at least 15</w:t>
      </w:r>
    </w:p>
    <w:p w14:paraId="59B4E77D" w14:textId="76EDEF79" w:rsidR="00817D46" w:rsidRDefault="00817D46" w:rsidP="00817D46">
      <w:pPr>
        <w:pStyle w:val="ListParagraph"/>
        <w:numPr>
          <w:ilvl w:val="0"/>
          <w:numId w:val="3"/>
        </w:numPr>
        <w:rPr>
          <w:sz w:val="24"/>
          <w:szCs w:val="24"/>
        </w:rPr>
      </w:pPr>
      <w:r>
        <w:rPr>
          <w:sz w:val="24"/>
          <w:szCs w:val="24"/>
        </w:rPr>
        <w:t>Changing password regularly, at a minimum at least ever 40 days</w:t>
      </w:r>
    </w:p>
    <w:p w14:paraId="2108E2E1" w14:textId="60ECD94D" w:rsidR="00817D46" w:rsidRDefault="00817D46" w:rsidP="00817D46">
      <w:pPr>
        <w:pStyle w:val="ListParagraph"/>
        <w:numPr>
          <w:ilvl w:val="0"/>
          <w:numId w:val="3"/>
        </w:numPr>
        <w:rPr>
          <w:sz w:val="24"/>
          <w:szCs w:val="24"/>
        </w:rPr>
      </w:pPr>
      <w:r>
        <w:rPr>
          <w:sz w:val="24"/>
          <w:szCs w:val="24"/>
        </w:rPr>
        <w:t>The use of special characters as well as numbers within the password and not just at the end of it</w:t>
      </w:r>
    </w:p>
    <w:p w14:paraId="795939EF" w14:textId="53440788" w:rsidR="00817D46" w:rsidRDefault="00817D46" w:rsidP="00817D46">
      <w:pPr>
        <w:pStyle w:val="ListParagraph"/>
        <w:numPr>
          <w:ilvl w:val="0"/>
          <w:numId w:val="3"/>
        </w:numPr>
        <w:rPr>
          <w:sz w:val="24"/>
          <w:szCs w:val="24"/>
        </w:rPr>
      </w:pPr>
      <w:r>
        <w:rPr>
          <w:sz w:val="24"/>
          <w:szCs w:val="24"/>
        </w:rPr>
        <w:t xml:space="preserve">Not using any </w:t>
      </w:r>
      <w:r w:rsidR="00F468FC">
        <w:rPr>
          <w:sz w:val="24"/>
          <w:szCs w:val="24"/>
        </w:rPr>
        <w:t>well-known</w:t>
      </w:r>
      <w:r>
        <w:rPr>
          <w:sz w:val="24"/>
          <w:szCs w:val="24"/>
        </w:rPr>
        <w:t xml:space="preserve"> dates or information such as phone numbers, birthdays, children or pet names etc</w:t>
      </w:r>
    </w:p>
    <w:p w14:paraId="0CC98224" w14:textId="2ED1F71F" w:rsidR="00817D46" w:rsidRDefault="00817D46" w:rsidP="00817D46">
      <w:pPr>
        <w:pStyle w:val="ListParagraph"/>
        <w:numPr>
          <w:ilvl w:val="0"/>
          <w:numId w:val="3"/>
        </w:numPr>
        <w:rPr>
          <w:sz w:val="24"/>
          <w:szCs w:val="24"/>
        </w:rPr>
      </w:pPr>
      <w:r>
        <w:rPr>
          <w:sz w:val="24"/>
          <w:szCs w:val="24"/>
        </w:rPr>
        <w:t>No use of concurrent sequences e.g. 1234, abcd</w:t>
      </w:r>
    </w:p>
    <w:p w14:paraId="48023D19" w14:textId="3D856E1F" w:rsidR="00817D46" w:rsidRDefault="00817D46" w:rsidP="00817D46">
      <w:pPr>
        <w:pStyle w:val="ListParagraph"/>
        <w:numPr>
          <w:ilvl w:val="0"/>
          <w:numId w:val="3"/>
        </w:numPr>
        <w:rPr>
          <w:sz w:val="24"/>
          <w:szCs w:val="24"/>
        </w:rPr>
      </w:pPr>
      <w:r>
        <w:rPr>
          <w:sz w:val="24"/>
          <w:szCs w:val="24"/>
        </w:rPr>
        <w:t>Not using the same password twice</w:t>
      </w:r>
    </w:p>
    <w:p w14:paraId="6A410637" w14:textId="7D5C1158" w:rsidR="00817D46" w:rsidRDefault="00817D46" w:rsidP="00817D46">
      <w:pPr>
        <w:pStyle w:val="ListParagraph"/>
        <w:numPr>
          <w:ilvl w:val="0"/>
          <w:numId w:val="3"/>
        </w:numPr>
        <w:rPr>
          <w:sz w:val="24"/>
          <w:szCs w:val="24"/>
        </w:rPr>
      </w:pPr>
      <w:r>
        <w:rPr>
          <w:sz w:val="24"/>
          <w:szCs w:val="24"/>
        </w:rPr>
        <w:t>A mixture of upper and lower case letters</w:t>
      </w:r>
    </w:p>
    <w:p w14:paraId="50125933" w14:textId="37501D0A" w:rsidR="00817D46" w:rsidRPr="00817D46" w:rsidRDefault="00817D46" w:rsidP="00817D46">
      <w:pPr>
        <w:pStyle w:val="ListParagraph"/>
        <w:numPr>
          <w:ilvl w:val="0"/>
          <w:numId w:val="3"/>
        </w:numPr>
        <w:rPr>
          <w:sz w:val="24"/>
          <w:szCs w:val="24"/>
        </w:rPr>
      </w:pPr>
      <w:r>
        <w:rPr>
          <w:sz w:val="24"/>
          <w:szCs w:val="24"/>
        </w:rPr>
        <w:t>Not using the same password for multiple things</w:t>
      </w:r>
    </w:p>
    <w:sdt>
      <w:sdtPr>
        <w:rPr>
          <w:color w:val="000000"/>
          <w:sz w:val="24"/>
          <w:szCs w:val="24"/>
        </w:rPr>
        <w:tag w:val="MENDELEY_CITATION_v3_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"/>
        <w:id w:val="1084486175"/>
        <w:placeholder>
          <w:docPart w:val="DefaultPlaceholder_-1854013440"/>
        </w:placeholder>
      </w:sdtPr>
      <w:sdtContent>
        <w:p w14:paraId="748398EE" w14:textId="15A7F768" w:rsidR="00E94EF0" w:rsidRDefault="006D6D86">
          <w:pPr>
            <w:rPr>
              <w:sz w:val="24"/>
              <w:szCs w:val="24"/>
            </w:rPr>
          </w:pPr>
          <w:r w:rsidRPr="006D6D86">
            <w:rPr>
              <w:color w:val="000000"/>
              <w:sz w:val="24"/>
              <w:szCs w:val="24"/>
            </w:rPr>
            <w:t>[6]</w:t>
          </w:r>
        </w:p>
      </w:sdtContent>
    </w:sdt>
    <w:p w14:paraId="40CFCB31" w14:textId="77777777" w:rsidR="006D6D86" w:rsidRDefault="006D6D86">
      <w:pPr>
        <w:rPr>
          <w:sz w:val="24"/>
          <w:szCs w:val="24"/>
        </w:rPr>
      </w:pPr>
    </w:p>
    <w:p w14:paraId="511A1330" w14:textId="46F201D2" w:rsidR="00FC6A76" w:rsidRPr="004972DF" w:rsidRDefault="004972DF" w:rsidP="004972DF">
      <w:pPr>
        <w:pStyle w:val="ListParagraph"/>
        <w:numPr>
          <w:ilvl w:val="0"/>
          <w:numId w:val="2"/>
        </w:numPr>
        <w:rPr>
          <w:sz w:val="24"/>
          <w:szCs w:val="24"/>
          <w:u w:val="single"/>
        </w:rPr>
      </w:pPr>
      <w:r>
        <w:rPr>
          <w:sz w:val="24"/>
          <w:szCs w:val="24"/>
          <w:u w:val="single"/>
        </w:rPr>
        <w:t>Bibliography</w:t>
      </w:r>
    </w:p>
    <w:p w14:paraId="00DB9B5E" w14:textId="77777777" w:rsidR="004972DF" w:rsidRPr="004972DF" w:rsidRDefault="004972DF">
      <w:pPr>
        <w:rPr>
          <w:sz w:val="24"/>
          <w:szCs w:val="24"/>
          <w:u w:val="single"/>
        </w:rPr>
      </w:pPr>
    </w:p>
    <w:sdt>
      <w:sdtPr>
        <w:rPr>
          <w:sz w:val="24"/>
          <w:szCs w:val="24"/>
        </w:rPr>
        <w:tag w:val="MENDELEY_BIBLIOGRAPHY"/>
        <w:id w:val="1924374585"/>
        <w:placeholder>
          <w:docPart w:val="DefaultPlaceholder_-1854013440"/>
        </w:placeholder>
      </w:sdtPr>
      <w:sdtEndPr/>
      <w:sdtContent>
        <w:p w14:paraId="39E34D7B" w14:textId="77777777" w:rsidR="006D6D86" w:rsidRDefault="006D6D86">
          <w:pPr>
            <w:autoSpaceDE w:val="0"/>
            <w:autoSpaceDN w:val="0"/>
            <w:ind w:hanging="640"/>
            <w:divId w:val="1741321298"/>
            <w:rPr>
              <w:rFonts w:eastAsia="Times New Roman"/>
              <w:sz w:val="24"/>
              <w:szCs w:val="24"/>
            </w:rPr>
          </w:pPr>
          <w:r>
            <w:rPr>
              <w:rFonts w:eastAsia="Times New Roman"/>
            </w:rPr>
            <w:t xml:space="preserve">[1]        “NTFS vs. Share Permissions: What’s the Difference? - </w:t>
          </w:r>
          <w:proofErr w:type="spellStart"/>
          <w:r>
            <w:rPr>
              <w:rFonts w:eastAsia="Times New Roman"/>
            </w:rPr>
            <w:t>DNSstuff</w:t>
          </w:r>
          <w:proofErr w:type="spellEnd"/>
          <w:r>
            <w:rPr>
              <w:rFonts w:eastAsia="Times New Roman"/>
            </w:rPr>
            <w:t xml:space="preserve">,” </w:t>
          </w:r>
          <w:proofErr w:type="spellStart"/>
          <w:r>
            <w:rPr>
              <w:rFonts w:eastAsia="Times New Roman"/>
              <w:i/>
              <w:iCs/>
            </w:rPr>
            <w:t>DNSStuff</w:t>
          </w:r>
          <w:proofErr w:type="spellEnd"/>
          <w:r>
            <w:rPr>
              <w:rFonts w:eastAsia="Times New Roman"/>
            </w:rPr>
            <w:t>, 2020. https://www.dnsstuff.com/ntfs-vs-share-permissions (accessed Apr. 29, 2021).</w:t>
          </w:r>
        </w:p>
        <w:p w14:paraId="60203469" w14:textId="77777777" w:rsidR="006D6D86" w:rsidRDefault="006D6D86">
          <w:pPr>
            <w:autoSpaceDE w:val="0"/>
            <w:autoSpaceDN w:val="0"/>
            <w:ind w:hanging="640"/>
            <w:divId w:val="198393075"/>
            <w:rPr>
              <w:rFonts w:eastAsia="Times New Roman"/>
            </w:rPr>
          </w:pPr>
          <w:r>
            <w:rPr>
              <w:rFonts w:eastAsia="Times New Roman"/>
            </w:rPr>
            <w:t xml:space="preserve">[2]        C. NG, “NTFS Permissions vs Share: Everything You Need to Know,” </w:t>
          </w:r>
          <w:r>
            <w:rPr>
              <w:rFonts w:eastAsia="Times New Roman"/>
              <w:i/>
              <w:iCs/>
            </w:rPr>
            <w:t>Varonis</w:t>
          </w:r>
          <w:r>
            <w:rPr>
              <w:rFonts w:eastAsia="Times New Roman"/>
            </w:rPr>
            <w:t>, 2021. https://www.varonis.com/blog/ntfs-permissions-vs-share/ (accessed Apr. 30, 2021).</w:t>
          </w:r>
        </w:p>
        <w:p w14:paraId="4E8779FC" w14:textId="77777777" w:rsidR="006D6D86" w:rsidRDefault="006D6D86">
          <w:pPr>
            <w:autoSpaceDE w:val="0"/>
            <w:autoSpaceDN w:val="0"/>
            <w:ind w:hanging="640"/>
            <w:divId w:val="1050223534"/>
            <w:rPr>
              <w:rFonts w:eastAsia="Times New Roman"/>
            </w:rPr>
          </w:pPr>
          <w:r>
            <w:rPr>
              <w:rFonts w:eastAsia="Times New Roman"/>
            </w:rPr>
            <w:t xml:space="preserve">[3]        J. Melnick, “Differences Between Share and NTFS Permissions,” </w:t>
          </w:r>
          <w:r>
            <w:rPr>
              <w:rFonts w:eastAsia="Times New Roman"/>
              <w:i/>
              <w:iCs/>
            </w:rPr>
            <w:t>https://blog.netwrix.com/</w:t>
          </w:r>
          <w:r>
            <w:rPr>
              <w:rFonts w:eastAsia="Times New Roman"/>
            </w:rPr>
            <w:t xml:space="preserve">, 2018, Accessed: Apr. 29, 2021. [Online]. Available: </w:t>
          </w:r>
          <w:r>
            <w:rPr>
              <w:rFonts w:eastAsia="Times New Roman"/>
            </w:rPr>
            <w:lastRenderedPageBreak/>
            <w:t>https://blog.netwrix.com/2018/05/03/differences-between-share-and-ntfs-permissions/.</w:t>
          </w:r>
        </w:p>
        <w:p w14:paraId="3E5F8A38" w14:textId="77777777" w:rsidR="006D6D86" w:rsidRDefault="006D6D86">
          <w:pPr>
            <w:autoSpaceDE w:val="0"/>
            <w:autoSpaceDN w:val="0"/>
            <w:ind w:hanging="640"/>
            <w:divId w:val="1498382290"/>
            <w:rPr>
              <w:rFonts w:eastAsia="Times New Roman"/>
            </w:rPr>
          </w:pPr>
          <w:r>
            <w:rPr>
              <w:rFonts w:eastAsia="Times New Roman"/>
            </w:rPr>
            <w:t xml:space="preserve">[4]        J. Melnick, “What are Group Policy and Group Policy </w:t>
          </w:r>
          <w:proofErr w:type="gramStart"/>
          <w:r>
            <w:rPr>
              <w:rFonts w:eastAsia="Times New Roman"/>
            </w:rPr>
            <w:t>Objects?,</w:t>
          </w:r>
          <w:proofErr w:type="gramEnd"/>
          <w:r>
            <w:rPr>
              <w:rFonts w:eastAsia="Times New Roman"/>
            </w:rPr>
            <w:t xml:space="preserve">” </w:t>
          </w:r>
          <w:r>
            <w:rPr>
              <w:rFonts w:eastAsia="Times New Roman"/>
              <w:i/>
              <w:iCs/>
            </w:rPr>
            <w:t>https://blog.netwrix.com/</w:t>
          </w:r>
          <w:r>
            <w:rPr>
              <w:rFonts w:eastAsia="Times New Roman"/>
            </w:rPr>
            <w:t>, 2017, Accessed: Apr. 29, 2021. [Online]. Available: https://blog.netwrix.com/2017/02/17/group-policy/.</w:t>
          </w:r>
        </w:p>
        <w:p w14:paraId="72465FBB" w14:textId="77777777" w:rsidR="006D6D86" w:rsidRDefault="006D6D86">
          <w:pPr>
            <w:autoSpaceDE w:val="0"/>
            <w:autoSpaceDN w:val="0"/>
            <w:ind w:hanging="640"/>
            <w:divId w:val="1050573935"/>
            <w:rPr>
              <w:rFonts w:eastAsia="Times New Roman"/>
            </w:rPr>
          </w:pPr>
          <w:r>
            <w:rPr>
              <w:rFonts w:eastAsia="Times New Roman"/>
            </w:rPr>
            <w:t xml:space="preserve">[5]         </w:t>
          </w:r>
          <w:proofErr w:type="spellStart"/>
          <w:r>
            <w:rPr>
              <w:rFonts w:eastAsia="Times New Roman"/>
            </w:rPr>
            <w:t>jason</w:t>
          </w:r>
          <w:proofErr w:type="spellEnd"/>
          <w:r>
            <w:rPr>
              <w:rFonts w:eastAsia="Times New Roman"/>
            </w:rPr>
            <w:t xml:space="preserve"> </w:t>
          </w:r>
          <w:proofErr w:type="spellStart"/>
          <w:r>
            <w:rPr>
              <w:rFonts w:eastAsia="Times New Roman"/>
            </w:rPr>
            <w:t>coggins</w:t>
          </w:r>
          <w:proofErr w:type="spellEnd"/>
          <w:r>
            <w:rPr>
              <w:rFonts w:eastAsia="Times New Roman"/>
            </w:rPr>
            <w:t xml:space="preserve">, “What is Group Policy (GPO) and What Role Does It Play in Data Security,” </w:t>
          </w:r>
          <w:proofErr w:type="spellStart"/>
          <w:r>
            <w:rPr>
              <w:rFonts w:eastAsia="Times New Roman"/>
              <w:i/>
              <w:iCs/>
            </w:rPr>
            <w:t>Lepide</w:t>
          </w:r>
          <w:proofErr w:type="spellEnd"/>
          <w:r>
            <w:rPr>
              <w:rFonts w:eastAsia="Times New Roman"/>
            </w:rPr>
            <w:t>, 2021. https://www.lepide.com/blog/what-is-group-policy-gpo-and-what-role-does-it-play-in-data-security/ (accessed Apr. 30, 2021).</w:t>
          </w:r>
        </w:p>
        <w:p w14:paraId="10D37D86" w14:textId="77777777" w:rsidR="006D6D86" w:rsidRDefault="006D6D86">
          <w:pPr>
            <w:autoSpaceDE w:val="0"/>
            <w:autoSpaceDN w:val="0"/>
            <w:ind w:hanging="640"/>
            <w:divId w:val="1575234696"/>
            <w:rPr>
              <w:rFonts w:eastAsia="Times New Roman"/>
            </w:rPr>
          </w:pPr>
          <w:r>
            <w:rPr>
              <w:rFonts w:eastAsia="Times New Roman"/>
            </w:rPr>
            <w:t xml:space="preserve">[6]        F. Martins, “Creating a Strong Password Policy | DigiCert Blog,” </w:t>
          </w:r>
          <w:proofErr w:type="spellStart"/>
          <w:r>
            <w:rPr>
              <w:rFonts w:eastAsia="Times New Roman"/>
              <w:i/>
              <w:iCs/>
            </w:rPr>
            <w:t>digicert</w:t>
          </w:r>
          <w:proofErr w:type="spellEnd"/>
          <w:r>
            <w:rPr>
              <w:rFonts w:eastAsia="Times New Roman"/>
            </w:rPr>
            <w:t>, 2014. https://www.digicert.com/dc/blog/creating-password-policy-best-practices/ (accessed Apr. 30, 2021).</w:t>
          </w:r>
        </w:p>
        <w:p w14:paraId="3EA050AE" w14:textId="1C83496F" w:rsidR="00E94EF0" w:rsidRPr="007179E3" w:rsidRDefault="006D6D86" w:rsidP="007179E3">
          <w:pPr>
            <w:autoSpaceDE w:val="0"/>
            <w:autoSpaceDN w:val="0"/>
            <w:ind w:left="640" w:hanging="640"/>
            <w:divId w:val="1665088236"/>
            <w:rPr>
              <w:rFonts w:eastAsia="Times New Roman"/>
            </w:rPr>
          </w:pPr>
          <w:r>
            <w:rPr>
              <w:rFonts w:eastAsia="Times New Roman"/>
            </w:rPr>
            <w:t> </w:t>
          </w:r>
        </w:p>
      </w:sdtContent>
    </w:sdt>
    <w:sectPr w:rsidR="00E94EF0" w:rsidRPr="007179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D60663"/>
    <w:multiLevelType w:val="hybridMultilevel"/>
    <w:tmpl w:val="1DF47F62"/>
    <w:lvl w:ilvl="0" w:tplc="19BEF316">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6B14E6"/>
    <w:multiLevelType w:val="hybridMultilevel"/>
    <w:tmpl w:val="B3B46C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181EEB"/>
    <w:multiLevelType w:val="hybridMultilevel"/>
    <w:tmpl w:val="1BE45C9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3C8"/>
    <w:rsid w:val="00017FB9"/>
    <w:rsid w:val="00070F65"/>
    <w:rsid w:val="00166FFF"/>
    <w:rsid w:val="00263E60"/>
    <w:rsid w:val="00334536"/>
    <w:rsid w:val="003537F8"/>
    <w:rsid w:val="004972DF"/>
    <w:rsid w:val="004A2B73"/>
    <w:rsid w:val="004B6178"/>
    <w:rsid w:val="004D4D87"/>
    <w:rsid w:val="00630BB5"/>
    <w:rsid w:val="00676861"/>
    <w:rsid w:val="006B52BD"/>
    <w:rsid w:val="006D6D86"/>
    <w:rsid w:val="007179E3"/>
    <w:rsid w:val="007458F2"/>
    <w:rsid w:val="00817D46"/>
    <w:rsid w:val="008463C8"/>
    <w:rsid w:val="008610F7"/>
    <w:rsid w:val="00916D8E"/>
    <w:rsid w:val="009F6A77"/>
    <w:rsid w:val="00A136DC"/>
    <w:rsid w:val="00BE1D54"/>
    <w:rsid w:val="00C72AD4"/>
    <w:rsid w:val="00CB0F8B"/>
    <w:rsid w:val="00CB45A1"/>
    <w:rsid w:val="00CE423C"/>
    <w:rsid w:val="00DE0F38"/>
    <w:rsid w:val="00E65A78"/>
    <w:rsid w:val="00E72DD2"/>
    <w:rsid w:val="00E73F58"/>
    <w:rsid w:val="00E94EF0"/>
    <w:rsid w:val="00EA2F55"/>
    <w:rsid w:val="00EB6CCA"/>
    <w:rsid w:val="00EE0A27"/>
    <w:rsid w:val="00F37567"/>
    <w:rsid w:val="00F44AB3"/>
    <w:rsid w:val="00F468FC"/>
    <w:rsid w:val="00FC6A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D64A2D"/>
  <w15:chartTrackingRefBased/>
  <w15:docId w15:val="{15192F83-B2EC-4CEB-972B-2D964F99EB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63C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463C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463C8"/>
    <w:rPr>
      <w:rFonts w:eastAsiaTheme="minorEastAsia"/>
      <w:lang w:val="en-US"/>
    </w:rPr>
  </w:style>
  <w:style w:type="paragraph" w:styleId="ListParagraph">
    <w:name w:val="List Paragraph"/>
    <w:basedOn w:val="Normal"/>
    <w:uiPriority w:val="34"/>
    <w:qFormat/>
    <w:rsid w:val="008463C8"/>
    <w:pPr>
      <w:ind w:left="720"/>
      <w:contextualSpacing/>
    </w:pPr>
  </w:style>
  <w:style w:type="character" w:styleId="PlaceholderText">
    <w:name w:val="Placeholder Text"/>
    <w:basedOn w:val="DefaultParagraphFont"/>
    <w:uiPriority w:val="99"/>
    <w:semiHidden/>
    <w:rsid w:val="00E72DD2"/>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4654776">
      <w:bodyDiv w:val="1"/>
      <w:marLeft w:val="0"/>
      <w:marRight w:val="0"/>
      <w:marTop w:val="0"/>
      <w:marBottom w:val="0"/>
      <w:divBdr>
        <w:top w:val="none" w:sz="0" w:space="0" w:color="auto"/>
        <w:left w:val="none" w:sz="0" w:space="0" w:color="auto"/>
        <w:bottom w:val="none" w:sz="0" w:space="0" w:color="auto"/>
        <w:right w:val="none" w:sz="0" w:space="0" w:color="auto"/>
      </w:divBdr>
      <w:divsChild>
        <w:div w:id="2123766340">
          <w:marLeft w:val="640"/>
          <w:marRight w:val="0"/>
          <w:marTop w:val="0"/>
          <w:marBottom w:val="0"/>
          <w:divBdr>
            <w:top w:val="none" w:sz="0" w:space="0" w:color="auto"/>
            <w:left w:val="none" w:sz="0" w:space="0" w:color="auto"/>
            <w:bottom w:val="none" w:sz="0" w:space="0" w:color="auto"/>
            <w:right w:val="none" w:sz="0" w:space="0" w:color="auto"/>
          </w:divBdr>
        </w:div>
        <w:div w:id="591400183">
          <w:marLeft w:val="640"/>
          <w:marRight w:val="0"/>
          <w:marTop w:val="0"/>
          <w:marBottom w:val="0"/>
          <w:divBdr>
            <w:top w:val="none" w:sz="0" w:space="0" w:color="auto"/>
            <w:left w:val="none" w:sz="0" w:space="0" w:color="auto"/>
            <w:bottom w:val="none" w:sz="0" w:space="0" w:color="auto"/>
            <w:right w:val="none" w:sz="0" w:space="0" w:color="auto"/>
          </w:divBdr>
        </w:div>
        <w:div w:id="1665088236">
          <w:marLeft w:val="640"/>
          <w:marRight w:val="0"/>
          <w:marTop w:val="0"/>
          <w:marBottom w:val="0"/>
          <w:divBdr>
            <w:top w:val="none" w:sz="0" w:space="0" w:color="auto"/>
            <w:left w:val="none" w:sz="0" w:space="0" w:color="auto"/>
            <w:bottom w:val="none" w:sz="0" w:space="0" w:color="auto"/>
            <w:right w:val="none" w:sz="0" w:space="0" w:color="auto"/>
          </w:divBdr>
          <w:divsChild>
            <w:div w:id="171993526">
              <w:marLeft w:val="0"/>
              <w:marRight w:val="0"/>
              <w:marTop w:val="0"/>
              <w:marBottom w:val="0"/>
              <w:divBdr>
                <w:top w:val="none" w:sz="0" w:space="0" w:color="auto"/>
                <w:left w:val="none" w:sz="0" w:space="0" w:color="auto"/>
                <w:bottom w:val="none" w:sz="0" w:space="0" w:color="auto"/>
                <w:right w:val="none" w:sz="0" w:space="0" w:color="auto"/>
              </w:divBdr>
              <w:divsChild>
                <w:div w:id="516575474">
                  <w:marLeft w:val="640"/>
                  <w:marRight w:val="0"/>
                  <w:marTop w:val="0"/>
                  <w:marBottom w:val="0"/>
                  <w:divBdr>
                    <w:top w:val="none" w:sz="0" w:space="0" w:color="auto"/>
                    <w:left w:val="none" w:sz="0" w:space="0" w:color="auto"/>
                    <w:bottom w:val="none" w:sz="0" w:space="0" w:color="auto"/>
                    <w:right w:val="none" w:sz="0" w:space="0" w:color="auto"/>
                  </w:divBdr>
                </w:div>
                <w:div w:id="1899317407">
                  <w:marLeft w:val="640"/>
                  <w:marRight w:val="0"/>
                  <w:marTop w:val="0"/>
                  <w:marBottom w:val="0"/>
                  <w:divBdr>
                    <w:top w:val="none" w:sz="0" w:space="0" w:color="auto"/>
                    <w:left w:val="none" w:sz="0" w:space="0" w:color="auto"/>
                    <w:bottom w:val="none" w:sz="0" w:space="0" w:color="auto"/>
                    <w:right w:val="none" w:sz="0" w:space="0" w:color="auto"/>
                  </w:divBdr>
                </w:div>
                <w:div w:id="551842184">
                  <w:marLeft w:val="640"/>
                  <w:marRight w:val="0"/>
                  <w:marTop w:val="0"/>
                  <w:marBottom w:val="0"/>
                  <w:divBdr>
                    <w:top w:val="none" w:sz="0" w:space="0" w:color="auto"/>
                    <w:left w:val="none" w:sz="0" w:space="0" w:color="auto"/>
                    <w:bottom w:val="none" w:sz="0" w:space="0" w:color="auto"/>
                    <w:right w:val="none" w:sz="0" w:space="0" w:color="auto"/>
                  </w:divBdr>
                </w:div>
              </w:divsChild>
            </w:div>
            <w:div w:id="1517226669">
              <w:marLeft w:val="0"/>
              <w:marRight w:val="0"/>
              <w:marTop w:val="0"/>
              <w:marBottom w:val="0"/>
              <w:divBdr>
                <w:top w:val="none" w:sz="0" w:space="0" w:color="auto"/>
                <w:left w:val="none" w:sz="0" w:space="0" w:color="auto"/>
                <w:bottom w:val="none" w:sz="0" w:space="0" w:color="auto"/>
                <w:right w:val="none" w:sz="0" w:space="0" w:color="auto"/>
              </w:divBdr>
              <w:divsChild>
                <w:div w:id="1979257304">
                  <w:marLeft w:val="640"/>
                  <w:marRight w:val="0"/>
                  <w:marTop w:val="0"/>
                  <w:marBottom w:val="0"/>
                  <w:divBdr>
                    <w:top w:val="none" w:sz="0" w:space="0" w:color="auto"/>
                    <w:left w:val="none" w:sz="0" w:space="0" w:color="auto"/>
                    <w:bottom w:val="none" w:sz="0" w:space="0" w:color="auto"/>
                    <w:right w:val="none" w:sz="0" w:space="0" w:color="auto"/>
                  </w:divBdr>
                </w:div>
                <w:div w:id="608051449">
                  <w:marLeft w:val="640"/>
                  <w:marRight w:val="0"/>
                  <w:marTop w:val="0"/>
                  <w:marBottom w:val="0"/>
                  <w:divBdr>
                    <w:top w:val="none" w:sz="0" w:space="0" w:color="auto"/>
                    <w:left w:val="none" w:sz="0" w:space="0" w:color="auto"/>
                    <w:bottom w:val="none" w:sz="0" w:space="0" w:color="auto"/>
                    <w:right w:val="none" w:sz="0" w:space="0" w:color="auto"/>
                  </w:divBdr>
                </w:div>
                <w:div w:id="2080244350">
                  <w:marLeft w:val="640"/>
                  <w:marRight w:val="0"/>
                  <w:marTop w:val="0"/>
                  <w:marBottom w:val="0"/>
                  <w:divBdr>
                    <w:top w:val="none" w:sz="0" w:space="0" w:color="auto"/>
                    <w:left w:val="none" w:sz="0" w:space="0" w:color="auto"/>
                    <w:bottom w:val="none" w:sz="0" w:space="0" w:color="auto"/>
                    <w:right w:val="none" w:sz="0" w:space="0" w:color="auto"/>
                  </w:divBdr>
                </w:div>
                <w:div w:id="732580368">
                  <w:marLeft w:val="640"/>
                  <w:marRight w:val="0"/>
                  <w:marTop w:val="0"/>
                  <w:marBottom w:val="0"/>
                  <w:divBdr>
                    <w:top w:val="none" w:sz="0" w:space="0" w:color="auto"/>
                    <w:left w:val="none" w:sz="0" w:space="0" w:color="auto"/>
                    <w:bottom w:val="none" w:sz="0" w:space="0" w:color="auto"/>
                    <w:right w:val="none" w:sz="0" w:space="0" w:color="auto"/>
                  </w:divBdr>
                </w:div>
              </w:divsChild>
            </w:div>
            <w:div w:id="925459952">
              <w:marLeft w:val="0"/>
              <w:marRight w:val="0"/>
              <w:marTop w:val="0"/>
              <w:marBottom w:val="0"/>
              <w:divBdr>
                <w:top w:val="none" w:sz="0" w:space="0" w:color="auto"/>
                <w:left w:val="none" w:sz="0" w:space="0" w:color="auto"/>
                <w:bottom w:val="none" w:sz="0" w:space="0" w:color="auto"/>
                <w:right w:val="none" w:sz="0" w:space="0" w:color="auto"/>
              </w:divBdr>
              <w:divsChild>
                <w:div w:id="1637447514">
                  <w:marLeft w:val="640"/>
                  <w:marRight w:val="0"/>
                  <w:marTop w:val="0"/>
                  <w:marBottom w:val="0"/>
                  <w:divBdr>
                    <w:top w:val="none" w:sz="0" w:space="0" w:color="auto"/>
                    <w:left w:val="none" w:sz="0" w:space="0" w:color="auto"/>
                    <w:bottom w:val="none" w:sz="0" w:space="0" w:color="auto"/>
                    <w:right w:val="none" w:sz="0" w:space="0" w:color="auto"/>
                  </w:divBdr>
                </w:div>
                <w:div w:id="1639920794">
                  <w:marLeft w:val="640"/>
                  <w:marRight w:val="0"/>
                  <w:marTop w:val="0"/>
                  <w:marBottom w:val="0"/>
                  <w:divBdr>
                    <w:top w:val="none" w:sz="0" w:space="0" w:color="auto"/>
                    <w:left w:val="none" w:sz="0" w:space="0" w:color="auto"/>
                    <w:bottom w:val="none" w:sz="0" w:space="0" w:color="auto"/>
                    <w:right w:val="none" w:sz="0" w:space="0" w:color="auto"/>
                  </w:divBdr>
                </w:div>
                <w:div w:id="504832653">
                  <w:marLeft w:val="640"/>
                  <w:marRight w:val="0"/>
                  <w:marTop w:val="0"/>
                  <w:marBottom w:val="0"/>
                  <w:divBdr>
                    <w:top w:val="none" w:sz="0" w:space="0" w:color="auto"/>
                    <w:left w:val="none" w:sz="0" w:space="0" w:color="auto"/>
                    <w:bottom w:val="none" w:sz="0" w:space="0" w:color="auto"/>
                    <w:right w:val="none" w:sz="0" w:space="0" w:color="auto"/>
                  </w:divBdr>
                </w:div>
                <w:div w:id="399450586">
                  <w:marLeft w:val="640"/>
                  <w:marRight w:val="0"/>
                  <w:marTop w:val="0"/>
                  <w:marBottom w:val="0"/>
                  <w:divBdr>
                    <w:top w:val="none" w:sz="0" w:space="0" w:color="auto"/>
                    <w:left w:val="none" w:sz="0" w:space="0" w:color="auto"/>
                    <w:bottom w:val="none" w:sz="0" w:space="0" w:color="auto"/>
                    <w:right w:val="none" w:sz="0" w:space="0" w:color="auto"/>
                  </w:divBdr>
                </w:div>
              </w:divsChild>
            </w:div>
            <w:div w:id="1932077893">
              <w:marLeft w:val="0"/>
              <w:marRight w:val="0"/>
              <w:marTop w:val="0"/>
              <w:marBottom w:val="0"/>
              <w:divBdr>
                <w:top w:val="none" w:sz="0" w:space="0" w:color="auto"/>
                <w:left w:val="none" w:sz="0" w:space="0" w:color="auto"/>
                <w:bottom w:val="none" w:sz="0" w:space="0" w:color="auto"/>
                <w:right w:val="none" w:sz="0" w:space="0" w:color="auto"/>
              </w:divBdr>
              <w:divsChild>
                <w:div w:id="1061247004">
                  <w:marLeft w:val="640"/>
                  <w:marRight w:val="0"/>
                  <w:marTop w:val="0"/>
                  <w:marBottom w:val="0"/>
                  <w:divBdr>
                    <w:top w:val="none" w:sz="0" w:space="0" w:color="auto"/>
                    <w:left w:val="none" w:sz="0" w:space="0" w:color="auto"/>
                    <w:bottom w:val="none" w:sz="0" w:space="0" w:color="auto"/>
                    <w:right w:val="none" w:sz="0" w:space="0" w:color="auto"/>
                  </w:divBdr>
                </w:div>
                <w:div w:id="1535196847">
                  <w:marLeft w:val="640"/>
                  <w:marRight w:val="0"/>
                  <w:marTop w:val="0"/>
                  <w:marBottom w:val="0"/>
                  <w:divBdr>
                    <w:top w:val="none" w:sz="0" w:space="0" w:color="auto"/>
                    <w:left w:val="none" w:sz="0" w:space="0" w:color="auto"/>
                    <w:bottom w:val="none" w:sz="0" w:space="0" w:color="auto"/>
                    <w:right w:val="none" w:sz="0" w:space="0" w:color="auto"/>
                  </w:divBdr>
                </w:div>
                <w:div w:id="1547137491">
                  <w:marLeft w:val="640"/>
                  <w:marRight w:val="0"/>
                  <w:marTop w:val="0"/>
                  <w:marBottom w:val="0"/>
                  <w:divBdr>
                    <w:top w:val="none" w:sz="0" w:space="0" w:color="auto"/>
                    <w:left w:val="none" w:sz="0" w:space="0" w:color="auto"/>
                    <w:bottom w:val="none" w:sz="0" w:space="0" w:color="auto"/>
                    <w:right w:val="none" w:sz="0" w:space="0" w:color="auto"/>
                  </w:divBdr>
                </w:div>
                <w:div w:id="1342202601">
                  <w:marLeft w:val="640"/>
                  <w:marRight w:val="0"/>
                  <w:marTop w:val="0"/>
                  <w:marBottom w:val="0"/>
                  <w:divBdr>
                    <w:top w:val="none" w:sz="0" w:space="0" w:color="auto"/>
                    <w:left w:val="none" w:sz="0" w:space="0" w:color="auto"/>
                    <w:bottom w:val="none" w:sz="0" w:space="0" w:color="auto"/>
                    <w:right w:val="none" w:sz="0" w:space="0" w:color="auto"/>
                  </w:divBdr>
                </w:div>
                <w:div w:id="599873769">
                  <w:marLeft w:val="640"/>
                  <w:marRight w:val="0"/>
                  <w:marTop w:val="0"/>
                  <w:marBottom w:val="0"/>
                  <w:divBdr>
                    <w:top w:val="none" w:sz="0" w:space="0" w:color="auto"/>
                    <w:left w:val="none" w:sz="0" w:space="0" w:color="auto"/>
                    <w:bottom w:val="none" w:sz="0" w:space="0" w:color="auto"/>
                    <w:right w:val="none" w:sz="0" w:space="0" w:color="auto"/>
                  </w:divBdr>
                </w:div>
              </w:divsChild>
            </w:div>
            <w:div w:id="627126279">
              <w:marLeft w:val="0"/>
              <w:marRight w:val="0"/>
              <w:marTop w:val="0"/>
              <w:marBottom w:val="0"/>
              <w:divBdr>
                <w:top w:val="none" w:sz="0" w:space="0" w:color="auto"/>
                <w:left w:val="none" w:sz="0" w:space="0" w:color="auto"/>
                <w:bottom w:val="none" w:sz="0" w:space="0" w:color="auto"/>
                <w:right w:val="none" w:sz="0" w:space="0" w:color="auto"/>
              </w:divBdr>
              <w:divsChild>
                <w:div w:id="1094132937">
                  <w:marLeft w:val="640"/>
                  <w:marRight w:val="0"/>
                  <w:marTop w:val="0"/>
                  <w:marBottom w:val="0"/>
                  <w:divBdr>
                    <w:top w:val="none" w:sz="0" w:space="0" w:color="auto"/>
                    <w:left w:val="none" w:sz="0" w:space="0" w:color="auto"/>
                    <w:bottom w:val="none" w:sz="0" w:space="0" w:color="auto"/>
                    <w:right w:val="none" w:sz="0" w:space="0" w:color="auto"/>
                  </w:divBdr>
                </w:div>
                <w:div w:id="880441919">
                  <w:marLeft w:val="640"/>
                  <w:marRight w:val="0"/>
                  <w:marTop w:val="0"/>
                  <w:marBottom w:val="0"/>
                  <w:divBdr>
                    <w:top w:val="none" w:sz="0" w:space="0" w:color="auto"/>
                    <w:left w:val="none" w:sz="0" w:space="0" w:color="auto"/>
                    <w:bottom w:val="none" w:sz="0" w:space="0" w:color="auto"/>
                    <w:right w:val="none" w:sz="0" w:space="0" w:color="auto"/>
                  </w:divBdr>
                </w:div>
                <w:div w:id="2007248983">
                  <w:marLeft w:val="640"/>
                  <w:marRight w:val="0"/>
                  <w:marTop w:val="0"/>
                  <w:marBottom w:val="0"/>
                  <w:divBdr>
                    <w:top w:val="none" w:sz="0" w:space="0" w:color="auto"/>
                    <w:left w:val="none" w:sz="0" w:space="0" w:color="auto"/>
                    <w:bottom w:val="none" w:sz="0" w:space="0" w:color="auto"/>
                    <w:right w:val="none" w:sz="0" w:space="0" w:color="auto"/>
                  </w:divBdr>
                </w:div>
                <w:div w:id="190383628">
                  <w:marLeft w:val="640"/>
                  <w:marRight w:val="0"/>
                  <w:marTop w:val="0"/>
                  <w:marBottom w:val="0"/>
                  <w:divBdr>
                    <w:top w:val="none" w:sz="0" w:space="0" w:color="auto"/>
                    <w:left w:val="none" w:sz="0" w:space="0" w:color="auto"/>
                    <w:bottom w:val="none" w:sz="0" w:space="0" w:color="auto"/>
                    <w:right w:val="none" w:sz="0" w:space="0" w:color="auto"/>
                  </w:divBdr>
                </w:div>
                <w:div w:id="156501594">
                  <w:marLeft w:val="640"/>
                  <w:marRight w:val="0"/>
                  <w:marTop w:val="0"/>
                  <w:marBottom w:val="0"/>
                  <w:divBdr>
                    <w:top w:val="none" w:sz="0" w:space="0" w:color="auto"/>
                    <w:left w:val="none" w:sz="0" w:space="0" w:color="auto"/>
                    <w:bottom w:val="none" w:sz="0" w:space="0" w:color="auto"/>
                    <w:right w:val="none" w:sz="0" w:space="0" w:color="auto"/>
                  </w:divBdr>
                </w:div>
              </w:divsChild>
            </w:div>
            <w:div w:id="63727773">
              <w:marLeft w:val="0"/>
              <w:marRight w:val="0"/>
              <w:marTop w:val="0"/>
              <w:marBottom w:val="0"/>
              <w:divBdr>
                <w:top w:val="none" w:sz="0" w:space="0" w:color="auto"/>
                <w:left w:val="none" w:sz="0" w:space="0" w:color="auto"/>
                <w:bottom w:val="none" w:sz="0" w:space="0" w:color="auto"/>
                <w:right w:val="none" w:sz="0" w:space="0" w:color="auto"/>
              </w:divBdr>
              <w:divsChild>
                <w:div w:id="1669165243">
                  <w:marLeft w:val="640"/>
                  <w:marRight w:val="0"/>
                  <w:marTop w:val="0"/>
                  <w:marBottom w:val="0"/>
                  <w:divBdr>
                    <w:top w:val="none" w:sz="0" w:space="0" w:color="auto"/>
                    <w:left w:val="none" w:sz="0" w:space="0" w:color="auto"/>
                    <w:bottom w:val="none" w:sz="0" w:space="0" w:color="auto"/>
                    <w:right w:val="none" w:sz="0" w:space="0" w:color="auto"/>
                  </w:divBdr>
                </w:div>
                <w:div w:id="1853495458">
                  <w:marLeft w:val="640"/>
                  <w:marRight w:val="0"/>
                  <w:marTop w:val="0"/>
                  <w:marBottom w:val="0"/>
                  <w:divBdr>
                    <w:top w:val="none" w:sz="0" w:space="0" w:color="auto"/>
                    <w:left w:val="none" w:sz="0" w:space="0" w:color="auto"/>
                    <w:bottom w:val="none" w:sz="0" w:space="0" w:color="auto"/>
                    <w:right w:val="none" w:sz="0" w:space="0" w:color="auto"/>
                  </w:divBdr>
                </w:div>
                <w:div w:id="436028604">
                  <w:marLeft w:val="640"/>
                  <w:marRight w:val="0"/>
                  <w:marTop w:val="0"/>
                  <w:marBottom w:val="0"/>
                  <w:divBdr>
                    <w:top w:val="none" w:sz="0" w:space="0" w:color="auto"/>
                    <w:left w:val="none" w:sz="0" w:space="0" w:color="auto"/>
                    <w:bottom w:val="none" w:sz="0" w:space="0" w:color="auto"/>
                    <w:right w:val="none" w:sz="0" w:space="0" w:color="auto"/>
                  </w:divBdr>
                </w:div>
                <w:div w:id="61297706">
                  <w:marLeft w:val="640"/>
                  <w:marRight w:val="0"/>
                  <w:marTop w:val="0"/>
                  <w:marBottom w:val="0"/>
                  <w:divBdr>
                    <w:top w:val="none" w:sz="0" w:space="0" w:color="auto"/>
                    <w:left w:val="none" w:sz="0" w:space="0" w:color="auto"/>
                    <w:bottom w:val="none" w:sz="0" w:space="0" w:color="auto"/>
                    <w:right w:val="none" w:sz="0" w:space="0" w:color="auto"/>
                  </w:divBdr>
                </w:div>
                <w:div w:id="1887792573">
                  <w:marLeft w:val="640"/>
                  <w:marRight w:val="0"/>
                  <w:marTop w:val="0"/>
                  <w:marBottom w:val="0"/>
                  <w:divBdr>
                    <w:top w:val="none" w:sz="0" w:space="0" w:color="auto"/>
                    <w:left w:val="none" w:sz="0" w:space="0" w:color="auto"/>
                    <w:bottom w:val="none" w:sz="0" w:space="0" w:color="auto"/>
                    <w:right w:val="none" w:sz="0" w:space="0" w:color="auto"/>
                  </w:divBdr>
                </w:div>
              </w:divsChild>
            </w:div>
            <w:div w:id="422452963">
              <w:marLeft w:val="0"/>
              <w:marRight w:val="0"/>
              <w:marTop w:val="0"/>
              <w:marBottom w:val="0"/>
              <w:divBdr>
                <w:top w:val="none" w:sz="0" w:space="0" w:color="auto"/>
                <w:left w:val="none" w:sz="0" w:space="0" w:color="auto"/>
                <w:bottom w:val="none" w:sz="0" w:space="0" w:color="auto"/>
                <w:right w:val="none" w:sz="0" w:space="0" w:color="auto"/>
              </w:divBdr>
              <w:divsChild>
                <w:div w:id="405611258">
                  <w:marLeft w:val="640"/>
                  <w:marRight w:val="0"/>
                  <w:marTop w:val="0"/>
                  <w:marBottom w:val="0"/>
                  <w:divBdr>
                    <w:top w:val="none" w:sz="0" w:space="0" w:color="auto"/>
                    <w:left w:val="none" w:sz="0" w:space="0" w:color="auto"/>
                    <w:bottom w:val="none" w:sz="0" w:space="0" w:color="auto"/>
                    <w:right w:val="none" w:sz="0" w:space="0" w:color="auto"/>
                  </w:divBdr>
                </w:div>
                <w:div w:id="1446346347">
                  <w:marLeft w:val="640"/>
                  <w:marRight w:val="0"/>
                  <w:marTop w:val="0"/>
                  <w:marBottom w:val="0"/>
                  <w:divBdr>
                    <w:top w:val="none" w:sz="0" w:space="0" w:color="auto"/>
                    <w:left w:val="none" w:sz="0" w:space="0" w:color="auto"/>
                    <w:bottom w:val="none" w:sz="0" w:space="0" w:color="auto"/>
                    <w:right w:val="none" w:sz="0" w:space="0" w:color="auto"/>
                  </w:divBdr>
                </w:div>
                <w:div w:id="1785540482">
                  <w:marLeft w:val="640"/>
                  <w:marRight w:val="0"/>
                  <w:marTop w:val="0"/>
                  <w:marBottom w:val="0"/>
                  <w:divBdr>
                    <w:top w:val="none" w:sz="0" w:space="0" w:color="auto"/>
                    <w:left w:val="none" w:sz="0" w:space="0" w:color="auto"/>
                    <w:bottom w:val="none" w:sz="0" w:space="0" w:color="auto"/>
                    <w:right w:val="none" w:sz="0" w:space="0" w:color="auto"/>
                  </w:divBdr>
                </w:div>
                <w:div w:id="915747793">
                  <w:marLeft w:val="640"/>
                  <w:marRight w:val="0"/>
                  <w:marTop w:val="0"/>
                  <w:marBottom w:val="0"/>
                  <w:divBdr>
                    <w:top w:val="none" w:sz="0" w:space="0" w:color="auto"/>
                    <w:left w:val="none" w:sz="0" w:space="0" w:color="auto"/>
                    <w:bottom w:val="none" w:sz="0" w:space="0" w:color="auto"/>
                    <w:right w:val="none" w:sz="0" w:space="0" w:color="auto"/>
                  </w:divBdr>
                </w:div>
                <w:div w:id="1790969744">
                  <w:marLeft w:val="640"/>
                  <w:marRight w:val="0"/>
                  <w:marTop w:val="0"/>
                  <w:marBottom w:val="0"/>
                  <w:divBdr>
                    <w:top w:val="none" w:sz="0" w:space="0" w:color="auto"/>
                    <w:left w:val="none" w:sz="0" w:space="0" w:color="auto"/>
                    <w:bottom w:val="none" w:sz="0" w:space="0" w:color="auto"/>
                    <w:right w:val="none" w:sz="0" w:space="0" w:color="auto"/>
                  </w:divBdr>
                </w:div>
              </w:divsChild>
            </w:div>
            <w:div w:id="1684284505">
              <w:marLeft w:val="0"/>
              <w:marRight w:val="0"/>
              <w:marTop w:val="0"/>
              <w:marBottom w:val="0"/>
              <w:divBdr>
                <w:top w:val="none" w:sz="0" w:space="0" w:color="auto"/>
                <w:left w:val="none" w:sz="0" w:space="0" w:color="auto"/>
                <w:bottom w:val="none" w:sz="0" w:space="0" w:color="auto"/>
                <w:right w:val="none" w:sz="0" w:space="0" w:color="auto"/>
              </w:divBdr>
              <w:divsChild>
                <w:div w:id="1741321298">
                  <w:marLeft w:val="640"/>
                  <w:marRight w:val="0"/>
                  <w:marTop w:val="0"/>
                  <w:marBottom w:val="0"/>
                  <w:divBdr>
                    <w:top w:val="none" w:sz="0" w:space="0" w:color="auto"/>
                    <w:left w:val="none" w:sz="0" w:space="0" w:color="auto"/>
                    <w:bottom w:val="none" w:sz="0" w:space="0" w:color="auto"/>
                    <w:right w:val="none" w:sz="0" w:space="0" w:color="auto"/>
                  </w:divBdr>
                </w:div>
                <w:div w:id="198393075">
                  <w:marLeft w:val="640"/>
                  <w:marRight w:val="0"/>
                  <w:marTop w:val="0"/>
                  <w:marBottom w:val="0"/>
                  <w:divBdr>
                    <w:top w:val="none" w:sz="0" w:space="0" w:color="auto"/>
                    <w:left w:val="none" w:sz="0" w:space="0" w:color="auto"/>
                    <w:bottom w:val="none" w:sz="0" w:space="0" w:color="auto"/>
                    <w:right w:val="none" w:sz="0" w:space="0" w:color="auto"/>
                  </w:divBdr>
                </w:div>
                <w:div w:id="1050223534">
                  <w:marLeft w:val="640"/>
                  <w:marRight w:val="0"/>
                  <w:marTop w:val="0"/>
                  <w:marBottom w:val="0"/>
                  <w:divBdr>
                    <w:top w:val="none" w:sz="0" w:space="0" w:color="auto"/>
                    <w:left w:val="none" w:sz="0" w:space="0" w:color="auto"/>
                    <w:bottom w:val="none" w:sz="0" w:space="0" w:color="auto"/>
                    <w:right w:val="none" w:sz="0" w:space="0" w:color="auto"/>
                  </w:divBdr>
                </w:div>
                <w:div w:id="1498382290">
                  <w:marLeft w:val="640"/>
                  <w:marRight w:val="0"/>
                  <w:marTop w:val="0"/>
                  <w:marBottom w:val="0"/>
                  <w:divBdr>
                    <w:top w:val="none" w:sz="0" w:space="0" w:color="auto"/>
                    <w:left w:val="none" w:sz="0" w:space="0" w:color="auto"/>
                    <w:bottom w:val="none" w:sz="0" w:space="0" w:color="auto"/>
                    <w:right w:val="none" w:sz="0" w:space="0" w:color="auto"/>
                  </w:divBdr>
                </w:div>
                <w:div w:id="1050573935">
                  <w:marLeft w:val="640"/>
                  <w:marRight w:val="0"/>
                  <w:marTop w:val="0"/>
                  <w:marBottom w:val="0"/>
                  <w:divBdr>
                    <w:top w:val="none" w:sz="0" w:space="0" w:color="auto"/>
                    <w:left w:val="none" w:sz="0" w:space="0" w:color="auto"/>
                    <w:bottom w:val="none" w:sz="0" w:space="0" w:color="auto"/>
                    <w:right w:val="none" w:sz="0" w:space="0" w:color="auto"/>
                  </w:divBdr>
                </w:div>
                <w:div w:id="1575234696">
                  <w:marLeft w:val="6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theme" Target="theme/theme1.xml"/><Relationship Id="rId21" Type="http://schemas.openxmlformats.org/officeDocument/2006/relationships/image" Target="media/image15.png"/><Relationship Id="rId34" Type="http://schemas.openxmlformats.org/officeDocument/2006/relationships/image" Target="media/image28.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8" Type="http://schemas.openxmlformats.org/officeDocument/2006/relationships/image" Target="media/image2.png"/><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974EDDA6-10A8-4F6E-8A0A-6BA580C54565}"/>
      </w:docPartPr>
      <w:docPartBody>
        <w:p w:rsidR="0024144F" w:rsidRDefault="00990823">
          <w:r w:rsidRPr="009E36C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823"/>
    <w:rsid w:val="00234C4A"/>
    <w:rsid w:val="0024144F"/>
    <w:rsid w:val="00990823"/>
    <w:rsid w:val="00EF44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90823"/>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229EF33-6368-4EF6-AB7D-98FFE9D90F34}">
  <we:reference id="wa104382081" version="1.16.0.0" store="en-001" storeType="OMEX"/>
  <we:alternateReferences>
    <we:reference id="wa104382081" version="1.16.0.0" store="" storeType="OMEX"/>
  </we:alternateReferences>
  <we:properties>
    <we:property name="MENDELEY_CITATIONS" value="[{&quot;citationID&quot;:&quot;MENDELEY_CITATION_edb24bd1-8bcf-49a0-a932-7109736e4830&quot;,&quot;citationItems&quot;:[{&quot;id&quot;:&quot;8ff883d4-e90e-3193-9c30-210fc5aa6633&quot;,&quot;itemData&quot;:{&quot;type&quot;:&quot;webpage&quot;,&quot;id&quot;:&quot;8ff883d4-e90e-3193-9c30-210fc5aa6633&quot;,&quot;title&quot;:&quot;NTFS vs. Share Permissions: What’s the Difference? - DNSstuff&quot;,&quot;container-title&quot;:&quot;DNSStuff&quot;,&quot;accessed&quot;:{&quot;date-parts&quot;:[[2021,4,29]]},&quot;URL&quot;:&quot;https://www.dnsstuff.com/ntfs-vs-share-permissions&quot;,&quot;issued&quot;:{&quot;date-parts&quot;:[[2020]]}},&quot;isTemporary&quot;:false}],&quot;properties&quot;:{&quot;noteIndex&quot;:0},&quot;isEdited&quot;:false,&quot;manualOverride&quot;:{&quot;isManuallyOverriden&quot;:false,&quot;citeprocText&quot;:&quot;[1]&quot;,&quot;manualOverrideText&quot;:&quot;&quot;},&quot;citationTag&quot;:&quot;MENDELEY_CITATION_v3_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&quot;},{&quot;citationID&quot;:&quot;MENDELEY_CITATION_366f1efd-620a-41f3-9475-d96a449316cb&quot;,&quot;citationItems&quot;:[{&quot;id&quot;:&quot;9887b12a-088c-3754-8f87-ad62881204fc&quot;,&quot;itemData&quot;:{&quot;type&quot;:&quot;webpage&quot;,&quot;id&quot;:&quot;9887b12a-088c-3754-8f87-ad62881204fc&quot;,&quot;title&quot;:&quot;NTFS Permissions vs Share: Everything You Need to Know&quot;,&quot;author&quot;:[{&quot;family&quot;:&quot;NG&quot;,&quot;given&quot;:&quot;Cindy&quot;,&quot;parse-names&quot;:false,&quot;dropping-particle&quot;:&quot;&quot;,&quot;non-dropping-particle&quot;:&quot;&quot;}],&quot;container-title&quot;:&quot;Varonis&quot;,&quot;accessed&quot;:{&quot;date-parts&quot;:[[2021,4,30]]},&quot;URL&quot;:&quot;https://www.varonis.com/blog/ntfs-permissions-vs-share/&quot;,&quot;issued&quot;:{&quot;date-parts&quot;:[[2021]]}},&quot;isTemporary&quot;:false}],&quot;properties&quot;:{&quot;noteIndex&quot;:0},&quot;isEdited&quot;:false,&quot;manualOverride&quot;:{&quot;isManuallyOverriden&quot;:false,&quot;citeprocText&quot;:&quot;[2]&quot;,&quot;manualOverrideText&quot;:&quot;&quot;},&quot;citationTag&quot;:&quot;MENDELEY_CITATION_v3_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&quot;},{&quot;citationID&quot;:&quot;MENDELEY_CITATION_fac6dfc4-9aeb-454f-a5f2-ddf0851fc0a4&quot;,&quot;citationItems&quot;:[{&quot;id&quot;:&quot;285d82d9-1766-37f2-8bad-0a3a506b29ab&quot;,&quot;itemData&quot;:{&quot;type&quot;:&quot;article-journal&quot;,&quot;id&quot;:&quot;285d82d9-1766-37f2-8bad-0a3a506b29ab&quot;,&quot;title&quot;:&quot;Differences Between Share and NTFS Permissions&quot;,&quot;author&quot;:[{&quot;family&quot;:&quot;Melnick&quot;,&quot;given&quot;:&quot;Jeff&quot;,&quot;parse-names&quot;:false,&quot;dropping-particle&quot;:&quot;&quot;,&quot;non-dropping-particle&quot;:&quot;&quot;}],&quot;container-title&quot;:&quot;https://blog.netwrix.com/&quot;,&quot;accessed&quot;:{&quot;date-parts&quot;:[[2021,4,29]]},&quot;URL&quot;:&quot;https://blog.netwrix.com/2018/05/03/differences-between-share-and-ntfs-permissions/&quot;,&quot;issued&quot;:{&quot;date-parts&quot;:[[2018]]},&quot;abstract&quot;:&quot;Get answers to key questions about Share and NTFS permissions: What are share permissions? What are NTFS permissions? How do they differ, and how can they be combined?&quot;},&quot;isTemporary&quot;:false}],&quot;properties&quot;:{&quot;noteIndex&quot;:0},&quot;isEdited&quot;:false,&quot;manualOverride&quot;:{&quot;isManuallyOverriden&quot;:false,&quot;citeprocText&quot;:&quot;[2]&quot;,&quot;manualOverrideText&quot;:&quot;&quot;},&quot;citationTag&quot;:&quot;MENDELEY_CITATION_v3_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&quot;},{&quot;citationID&quot;:&quot;MENDELEY_CITATION_6db0e35f-e065-45a9-8f6e-bc135f8f1885&quot;,&quot;citationItems&quot;:[{&quot;id&quot;:&quot;5c216a09-b654-3871-bdc9-23a8e9fcccc4&quot;,&quot;itemData&quot;:{&quot;type&quot;:&quot;article-journal&quot;,&quot;id&quot;:&quot;5c216a09-b654-3871-bdc9-23a8e9fcccc4&quot;,&quot;title&quot;:&quot;What are Group Policy and Group Policy Objects?&quot;,&quot;author&quot;:[{&quot;family&quot;:&quot;Melnick&quot;,&quot;given&quot;:&quot;Jeff&quot;,&quot;parse-names&quot;:false,&quot;dropping-particle&quot;:&quot;&quot;,&quot;non-dropping-particle&quot;:&quot;&quot;}],&quot;container-title&quot;:&quot;https://blog.netwrix.com/&quot;,&quot;accessed&quot;:{&quot;date-parts&quot;:[[2021,4,29]]},&quot;URL&quot;:&quot;https://blog.netwrix.com/2017/02/17/group-policy/&quot;,&quot;issued&quot;:{&quot;date-parts&quot;:[[2017]]},&quot;abstract&quot;:&quot;This article explains what Group Policy and Group Policy objects (GPOs) are and how they are connected with Microsoft Active Directory.&quot;},&quot;isTemporary&quot;:false}],&quot;properties&quot;:{&quot;noteIndex&quot;:0},&quot;isEdited&quot;:false,&quot;manualOverride&quot;:{&quot;isManuallyOverriden&quot;:false,&quot;citeprocText&quot;:&quot;[3]&quot;,&quot;manualOverrideText&quot;:&quot;&quot;},&quot;citationTag&quot;:&quot;MENDELEY_CITATION_v3_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&quot;},{&quot;citationID&quot;:&quot;MENDELEY_CITATION_2e824b8d-f540-41c7-9b03-18177d6c917b&quot;,&quot;citationItems&quot;:[{&quot;id&quot;:&quot;4c88162e-df50-39ae-bb70-55c880cc58ae&quot;,&quot;itemData&quot;:{&quot;type&quot;:&quot;webpage&quot;,&quot;id&quot;:&quot;4c88162e-df50-39ae-bb70-55c880cc58ae&quot;,&quot;title&quot;:&quot;What is Group Policy (GPO) and What Role Does It Play in Data Security&quot;,&quot;author&quot;:[{&quot;family&quot;:&quot;coggins&quot;,&quot;given&quot;:&quot;jason&quot;,&quot;parse-names&quot;:false,&quot;dropping-particle&quot;:&quot;&quot;,&quot;non-dropping-particle&quot;:&quot;&quot;}],&quot;container-title&quot;:&quot;Lepide&quot;,&quot;accessed&quot;:{&quot;date-parts&quot;:[[2021,4,30]]},&quot;URL&quot;:&quot;https://www.lepide.com/blog/what-is-group-policy-gpo-and-what-role-does-it-play-in-data-security/&quot;,&quot;issued&quot;:{&quot;date-parts&quot;:[[2021]]}},&quot;isTemporary&quot;:false}],&quot;properties&quot;:{&quot;noteIndex&quot;:0},&quot;isEdited&quot;:false,&quot;manualOverride&quot;:{&quot;isManuallyOverriden&quot;:false,&quot;citeprocText&quot;:&quot;[4]&quot;,&quot;manualOverrideText&quot;:&quot;&quot;},&quot;citationTag&quot;:&quot;MENDELEY_CITATION_v3_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&quot;},{&quot;citationID&quot;:&quot;MENDELEY_CITATION_5d713889-a622-4a88-90ca-d465901f9e30&quot;,&quot;citationItems&quot;:[{&quot;id&quot;:&quot;f87ee8d1-96c2-332e-9e09-4b949977afcf&quot;,&quot;itemData&quot;:{&quot;type&quot;:&quot;webpage&quot;,&quot;id&quot;:&quot;f87ee8d1-96c2-332e-9e09-4b949977afcf&quot;,&quot;title&quot;:&quot;Creating a Strong Password Policy | DigiCert Blog&quot;,&quot;author&quot;:[{&quot;family&quot;:&quot;Martins&quot;,&quot;given&quot;:&quot;Flavio&quot;,&quot;parse-names&quot;:false,&quot;dropping-particle&quot;:&quot;&quot;,&quot;non-dropping-particle&quot;:&quot;&quot;}],&quot;container-title&quot;:&quot;digicert&quot;,&quot;accessed&quot;:{&quot;date-parts&quot;:[[2021,4,30]]},&quot;URL&quot;:&quot;https://www.digicert.com/dc/blog/creating-password-policy-best-practices/&quot;,&quot;issued&quot;:{&quot;date-parts&quot;:[[2014]]}},&quot;isTemporary&quot;:false}],&quot;properties&quot;:{&quot;noteIndex&quot;:0},&quot;isEdited&quot;:false,&quot;manualOverride&quot;:{&quot;isManuallyOverriden&quot;:false,&quot;citeprocText&quot;:&quot;[5]&quot;,&quot;manualOverrideText&quot;:&quot;&quot;},&quot;citationTag&quot;:&quot;MENDELEY_CITATION_v3_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&quot;}]"/>
    <we:property name="MENDELEY_CITATIONS_STYLE" value="&quot;https://www.zotero.org/styles/iee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18009782@student.uwtsd.ac.uk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2C0A8A-C504-452B-95CF-AFD6B0593C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276</TotalTime>
  <Pages>18</Pages>
  <Words>1523</Words>
  <Characters>8682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ACCA5023 – NETWORK OPERATING SYSTEMS AND SERVICES</vt:lpstr>
    </vt:vector>
  </TitlesOfParts>
  <Company/>
  <LinksUpToDate>false</LinksUpToDate>
  <CharactersWithSpaces>10185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ACCA5023 – NETWORK OPERATING SYSTEMS AND SERVICES</dc:title>
  <dc:subject>Worksheet 3</dc:subject>
  <dc:creator>Benjamin Atkins (1809782)</dc:creator>
  <cp:keywords/>
  <dc:description/>
  <cp:lastModifiedBy>Benjamin Atkins</cp:lastModifiedBy>
  <cp:revision>23</cp:revision>
  <dcterms:created xsi:type="dcterms:W3CDTF">2021-04-29T15:18:00Z</dcterms:created>
  <dcterms:modified xsi:type="dcterms:W3CDTF">2021-04-30T13:09:00Z</dcterms:modified>
</cp:coreProperties>
</file>