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089CC" w14:textId="77777777" w:rsidR="007152A5" w:rsidRDefault="007152A5" w:rsidP="00CB11CD">
      <w:pPr>
        <w:jc w:val="center"/>
        <w:rPr>
          <w:rStyle w:val="Strong"/>
          <w:rFonts w:cs="Arial"/>
          <w:color w:val="000000"/>
          <w:sz w:val="27"/>
          <w:szCs w:val="27"/>
          <w:u w:val="single"/>
          <w:lang w:val="en"/>
        </w:rPr>
      </w:pPr>
    </w:p>
    <w:p w14:paraId="3E6AF166" w14:textId="452FC501" w:rsidR="007152A5" w:rsidRPr="00D933E8" w:rsidRDefault="007152A5" w:rsidP="007152A5">
      <w:pPr>
        <w:jc w:val="center"/>
        <w:rPr>
          <w:rFonts w:cstheme="minorHAnsi"/>
          <w:b/>
          <w:sz w:val="32"/>
          <w:szCs w:val="32"/>
          <w:u w:val="single"/>
        </w:rPr>
      </w:pPr>
      <w:r>
        <w:rPr>
          <w:sz w:val="36"/>
          <w:szCs w:val="36"/>
        </w:rPr>
        <w:t xml:space="preserve">Report Title: </w:t>
      </w:r>
      <w:r>
        <w:rPr>
          <w:rFonts w:cstheme="minorHAnsi"/>
          <w:b/>
          <w:sz w:val="32"/>
          <w:szCs w:val="32"/>
        </w:rPr>
        <w:t>Contemporary Developments in Employment Relations</w:t>
      </w:r>
    </w:p>
    <w:p w14:paraId="27BBBB9F" w14:textId="77777777" w:rsidR="007152A5" w:rsidRDefault="007152A5" w:rsidP="007152A5">
      <w:pPr>
        <w:jc w:val="center"/>
        <w:rPr>
          <w:sz w:val="36"/>
          <w:szCs w:val="36"/>
        </w:rPr>
      </w:pPr>
    </w:p>
    <w:p w14:paraId="68199196" w14:textId="77777777" w:rsidR="007152A5" w:rsidRDefault="007152A5" w:rsidP="007152A5">
      <w:pPr>
        <w:rPr>
          <w:sz w:val="36"/>
          <w:szCs w:val="36"/>
        </w:rPr>
      </w:pPr>
      <w:bookmarkStart w:id="0" w:name="_GoBack"/>
      <w:bookmarkEnd w:id="0"/>
    </w:p>
    <w:p w14:paraId="37F304A1" w14:textId="77777777" w:rsidR="007152A5" w:rsidRDefault="007152A5" w:rsidP="007152A5">
      <w:pPr>
        <w:rPr>
          <w:sz w:val="36"/>
          <w:szCs w:val="36"/>
        </w:rPr>
      </w:pPr>
      <w:r>
        <w:rPr>
          <w:sz w:val="36"/>
          <w:szCs w:val="36"/>
        </w:rPr>
        <w:t>Name: Sophie Hanford</w:t>
      </w:r>
    </w:p>
    <w:p w14:paraId="010565DD" w14:textId="77777777" w:rsidR="007152A5" w:rsidRDefault="007152A5" w:rsidP="007152A5">
      <w:pPr>
        <w:rPr>
          <w:sz w:val="36"/>
          <w:szCs w:val="36"/>
        </w:rPr>
      </w:pPr>
    </w:p>
    <w:p w14:paraId="47218CCD" w14:textId="77777777" w:rsidR="007152A5" w:rsidRDefault="007152A5" w:rsidP="007152A5">
      <w:pPr>
        <w:tabs>
          <w:tab w:val="left" w:pos="4980"/>
        </w:tabs>
        <w:rPr>
          <w:sz w:val="36"/>
          <w:szCs w:val="36"/>
        </w:rPr>
      </w:pPr>
      <w:r>
        <w:rPr>
          <w:sz w:val="36"/>
          <w:szCs w:val="36"/>
        </w:rPr>
        <w:t>CIPD Membership Number: 48817896</w:t>
      </w:r>
    </w:p>
    <w:p w14:paraId="6D23732E" w14:textId="77777777" w:rsidR="007152A5" w:rsidRDefault="007152A5" w:rsidP="007152A5">
      <w:pPr>
        <w:rPr>
          <w:sz w:val="36"/>
          <w:szCs w:val="36"/>
        </w:rPr>
      </w:pPr>
    </w:p>
    <w:p w14:paraId="0406A7CC" w14:textId="291CFA1D" w:rsidR="007152A5" w:rsidRDefault="007152A5" w:rsidP="007152A5">
      <w:pPr>
        <w:rPr>
          <w:sz w:val="36"/>
          <w:szCs w:val="36"/>
        </w:rPr>
      </w:pPr>
      <w:r>
        <w:rPr>
          <w:sz w:val="36"/>
          <w:szCs w:val="36"/>
        </w:rPr>
        <w:t xml:space="preserve">Date: </w:t>
      </w:r>
      <w:r>
        <w:rPr>
          <w:sz w:val="36"/>
          <w:szCs w:val="36"/>
        </w:rPr>
        <w:t>27</w:t>
      </w:r>
      <w:r w:rsidRPr="007152A5">
        <w:rPr>
          <w:sz w:val="36"/>
          <w:szCs w:val="36"/>
          <w:vertAlign w:val="superscript"/>
        </w:rPr>
        <w:t>th</w:t>
      </w:r>
      <w:r>
        <w:rPr>
          <w:sz w:val="36"/>
          <w:szCs w:val="36"/>
        </w:rPr>
        <w:t xml:space="preserve"> March 2018</w:t>
      </w:r>
    </w:p>
    <w:p w14:paraId="0E5FE8CC" w14:textId="77777777" w:rsidR="007152A5" w:rsidRDefault="007152A5" w:rsidP="007152A5"/>
    <w:p w14:paraId="1072899E" w14:textId="77777777" w:rsidR="007152A5" w:rsidRDefault="007152A5" w:rsidP="007152A5"/>
    <w:p w14:paraId="15162C05" w14:textId="77777777" w:rsidR="007152A5" w:rsidRDefault="007152A5" w:rsidP="007152A5"/>
    <w:p w14:paraId="0EA38972" w14:textId="77777777" w:rsidR="007152A5" w:rsidRDefault="007152A5" w:rsidP="007152A5"/>
    <w:p w14:paraId="32DC94C9" w14:textId="77777777" w:rsidR="007152A5" w:rsidRDefault="007152A5" w:rsidP="007152A5">
      <w:pPr>
        <w:rPr>
          <w:b/>
        </w:rPr>
      </w:pPr>
    </w:p>
    <w:p w14:paraId="5344A99A" w14:textId="77777777" w:rsidR="007152A5" w:rsidRDefault="007152A5" w:rsidP="007152A5"/>
    <w:p w14:paraId="0C2B56D5" w14:textId="77777777" w:rsidR="007152A5" w:rsidRDefault="007152A5" w:rsidP="007152A5">
      <w:pPr>
        <w:rPr>
          <w:sz w:val="28"/>
          <w:szCs w:val="28"/>
        </w:rPr>
      </w:pPr>
      <w:r>
        <w:rPr>
          <w:sz w:val="28"/>
          <w:szCs w:val="28"/>
        </w:rPr>
        <w:t>I declare that this assignment is my own work and that any information obtained from books and other sources have been appropriately referenced.</w:t>
      </w:r>
    </w:p>
    <w:p w14:paraId="75AEF3B4" w14:textId="77777777" w:rsidR="007152A5" w:rsidRDefault="007152A5" w:rsidP="007152A5">
      <w:pPr>
        <w:rPr>
          <w:sz w:val="28"/>
          <w:szCs w:val="28"/>
        </w:rPr>
      </w:pPr>
    </w:p>
    <w:p w14:paraId="53C847C9" w14:textId="77777777" w:rsidR="007152A5" w:rsidRDefault="007152A5" w:rsidP="007152A5">
      <w:pPr>
        <w:rPr>
          <w:sz w:val="28"/>
          <w:szCs w:val="28"/>
        </w:rPr>
      </w:pPr>
    </w:p>
    <w:p w14:paraId="4576CC8D" w14:textId="77777777" w:rsidR="007152A5" w:rsidRDefault="007152A5" w:rsidP="007152A5">
      <w:pPr>
        <w:rPr>
          <w:sz w:val="28"/>
          <w:szCs w:val="28"/>
        </w:rPr>
      </w:pPr>
    </w:p>
    <w:p w14:paraId="79921197" w14:textId="77777777" w:rsidR="007152A5" w:rsidRDefault="007152A5" w:rsidP="007152A5">
      <w:pPr>
        <w:jc w:val="center"/>
        <w:rPr>
          <w:rFonts w:cstheme="minorHAnsi"/>
          <w:b/>
          <w:sz w:val="32"/>
          <w:szCs w:val="32"/>
          <w:u w:val="single"/>
        </w:rPr>
      </w:pPr>
      <w:r>
        <w:rPr>
          <w:sz w:val="28"/>
          <w:szCs w:val="28"/>
        </w:rPr>
        <w:t>Signed: Sophie Hanford</w:t>
      </w:r>
      <w:r>
        <w:rPr>
          <w:sz w:val="28"/>
          <w:szCs w:val="28"/>
        </w:rPr>
        <w:tab/>
        <w:t>Date: 11</w:t>
      </w:r>
      <w:r w:rsidRPr="00F2213D">
        <w:rPr>
          <w:sz w:val="28"/>
          <w:szCs w:val="28"/>
          <w:vertAlign w:val="superscript"/>
        </w:rPr>
        <w:t>th</w:t>
      </w:r>
      <w:r>
        <w:rPr>
          <w:sz w:val="28"/>
          <w:szCs w:val="28"/>
        </w:rPr>
        <w:t xml:space="preserve"> January 2018</w:t>
      </w:r>
    </w:p>
    <w:p w14:paraId="73B9BBEC" w14:textId="77777777" w:rsidR="007152A5" w:rsidRDefault="007152A5" w:rsidP="007152A5">
      <w:pPr>
        <w:jc w:val="center"/>
        <w:rPr>
          <w:rFonts w:cstheme="minorHAnsi"/>
          <w:b/>
          <w:sz w:val="32"/>
          <w:szCs w:val="32"/>
          <w:u w:val="single"/>
        </w:rPr>
      </w:pPr>
    </w:p>
    <w:p w14:paraId="3E5C7541" w14:textId="77777777" w:rsidR="007152A5" w:rsidRDefault="007152A5" w:rsidP="00CB11CD">
      <w:pPr>
        <w:jc w:val="center"/>
        <w:rPr>
          <w:rStyle w:val="Strong"/>
          <w:rFonts w:cs="Arial"/>
          <w:color w:val="000000"/>
          <w:sz w:val="27"/>
          <w:szCs w:val="27"/>
          <w:u w:val="single"/>
          <w:lang w:val="en"/>
        </w:rPr>
      </w:pPr>
    </w:p>
    <w:p w14:paraId="527097E5" w14:textId="77777777" w:rsidR="007152A5" w:rsidRDefault="007152A5" w:rsidP="00CB11CD">
      <w:pPr>
        <w:jc w:val="center"/>
        <w:rPr>
          <w:rStyle w:val="Strong"/>
          <w:rFonts w:cs="Arial"/>
          <w:color w:val="000000"/>
          <w:sz w:val="27"/>
          <w:szCs w:val="27"/>
          <w:u w:val="single"/>
          <w:lang w:val="en"/>
        </w:rPr>
      </w:pPr>
    </w:p>
    <w:p w14:paraId="01039519" w14:textId="77777777" w:rsidR="007152A5" w:rsidRDefault="007152A5" w:rsidP="00CB11CD">
      <w:pPr>
        <w:jc w:val="center"/>
        <w:rPr>
          <w:rStyle w:val="Strong"/>
          <w:rFonts w:cs="Arial"/>
          <w:color w:val="000000"/>
          <w:sz w:val="27"/>
          <w:szCs w:val="27"/>
          <w:u w:val="single"/>
          <w:lang w:val="en"/>
        </w:rPr>
      </w:pPr>
    </w:p>
    <w:p w14:paraId="79F307FC" w14:textId="77777777" w:rsidR="007152A5" w:rsidRDefault="007152A5" w:rsidP="00CB11CD">
      <w:pPr>
        <w:jc w:val="center"/>
        <w:rPr>
          <w:rStyle w:val="Strong"/>
          <w:rFonts w:cs="Arial"/>
          <w:color w:val="000000"/>
          <w:sz w:val="27"/>
          <w:szCs w:val="27"/>
          <w:u w:val="single"/>
          <w:lang w:val="en"/>
        </w:rPr>
      </w:pPr>
    </w:p>
    <w:p w14:paraId="32FC9332" w14:textId="77777777" w:rsidR="007152A5" w:rsidRDefault="007152A5" w:rsidP="007152A5">
      <w:pPr>
        <w:ind w:left="2160" w:firstLine="720"/>
        <w:rPr>
          <w:rFonts w:cstheme="minorHAnsi"/>
          <w:b/>
          <w:sz w:val="32"/>
          <w:szCs w:val="32"/>
          <w:u w:val="single"/>
        </w:rPr>
      </w:pPr>
      <w:r>
        <w:rPr>
          <w:rFonts w:cstheme="minorHAnsi"/>
          <w:b/>
          <w:sz w:val="32"/>
          <w:szCs w:val="32"/>
          <w:u w:val="single"/>
        </w:rPr>
        <w:t>Contents Page</w:t>
      </w:r>
    </w:p>
    <w:p w14:paraId="1EA7C693" w14:textId="77777777" w:rsidR="007152A5" w:rsidRDefault="007152A5" w:rsidP="007152A5">
      <w:pPr>
        <w:ind w:left="2160" w:firstLine="720"/>
        <w:rPr>
          <w:rFonts w:cstheme="minorHAnsi"/>
          <w:b/>
          <w:sz w:val="32"/>
          <w:szCs w:val="32"/>
          <w:u w:val="single"/>
        </w:rPr>
      </w:pPr>
    </w:p>
    <w:p w14:paraId="2579ADFA" w14:textId="77777777" w:rsidR="007152A5" w:rsidRDefault="007152A5" w:rsidP="007152A5">
      <w:pPr>
        <w:ind w:left="1440"/>
        <w:rPr>
          <w:rFonts w:cstheme="minorHAnsi"/>
          <w:b/>
          <w:sz w:val="32"/>
          <w:szCs w:val="32"/>
        </w:rPr>
      </w:pPr>
      <w:r>
        <w:rPr>
          <w:rFonts w:cstheme="minorHAnsi"/>
          <w:b/>
          <w:sz w:val="32"/>
          <w:szCs w:val="32"/>
        </w:rPr>
        <w:t xml:space="preserve">Introduction </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3</w:t>
      </w:r>
    </w:p>
    <w:p w14:paraId="4814089E" w14:textId="47D57CA9" w:rsidR="007152A5" w:rsidRDefault="007152A5" w:rsidP="007152A5">
      <w:pPr>
        <w:ind w:left="1440"/>
        <w:rPr>
          <w:rFonts w:cstheme="minorHAnsi"/>
          <w:b/>
          <w:sz w:val="32"/>
          <w:szCs w:val="32"/>
        </w:rPr>
      </w:pPr>
      <w:r>
        <w:rPr>
          <w:rFonts w:cstheme="minorHAnsi"/>
          <w:b/>
          <w:sz w:val="32"/>
          <w:szCs w:val="32"/>
        </w:rPr>
        <w:t>Question</w:t>
      </w:r>
      <w:r>
        <w:rPr>
          <w:rFonts w:cstheme="minorHAnsi"/>
          <w:b/>
          <w:sz w:val="32"/>
          <w:szCs w:val="32"/>
        </w:rPr>
        <w:t xml:space="preserve"> 1</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w:t>
      </w:r>
      <w:r>
        <w:rPr>
          <w:rFonts w:cstheme="minorHAnsi"/>
          <w:b/>
          <w:sz w:val="32"/>
          <w:szCs w:val="32"/>
        </w:rPr>
        <w:t>s</w:t>
      </w:r>
      <w:r>
        <w:rPr>
          <w:rFonts w:cstheme="minorHAnsi"/>
          <w:b/>
          <w:sz w:val="32"/>
          <w:szCs w:val="32"/>
        </w:rPr>
        <w:t xml:space="preserve"> 3</w:t>
      </w:r>
      <w:r>
        <w:rPr>
          <w:rFonts w:cstheme="minorHAnsi"/>
          <w:b/>
          <w:sz w:val="32"/>
          <w:szCs w:val="32"/>
        </w:rPr>
        <w:t>-6</w:t>
      </w:r>
    </w:p>
    <w:p w14:paraId="439B6319" w14:textId="0FC9B29A" w:rsidR="007152A5" w:rsidRDefault="007152A5" w:rsidP="007152A5">
      <w:pPr>
        <w:ind w:left="1440"/>
        <w:rPr>
          <w:rFonts w:cstheme="minorHAnsi"/>
          <w:b/>
          <w:sz w:val="32"/>
          <w:szCs w:val="32"/>
        </w:rPr>
      </w:pPr>
      <w:r>
        <w:rPr>
          <w:rFonts w:cstheme="minorHAnsi"/>
          <w:b/>
          <w:sz w:val="32"/>
          <w:szCs w:val="32"/>
        </w:rPr>
        <w:t>Question</w:t>
      </w:r>
      <w:r>
        <w:rPr>
          <w:rFonts w:cstheme="minorHAnsi"/>
          <w:b/>
          <w:sz w:val="32"/>
          <w:szCs w:val="32"/>
        </w:rPr>
        <w:t xml:space="preserve"> 2</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w:t>
      </w:r>
      <w:r>
        <w:rPr>
          <w:rFonts w:cstheme="minorHAnsi"/>
          <w:b/>
          <w:sz w:val="32"/>
          <w:szCs w:val="32"/>
        </w:rPr>
        <w:t>s</w:t>
      </w:r>
      <w:r>
        <w:rPr>
          <w:rFonts w:cstheme="minorHAnsi"/>
          <w:b/>
          <w:sz w:val="32"/>
          <w:szCs w:val="32"/>
        </w:rPr>
        <w:t xml:space="preserve"> </w:t>
      </w:r>
      <w:r>
        <w:rPr>
          <w:rFonts w:cstheme="minorHAnsi"/>
          <w:b/>
          <w:sz w:val="32"/>
          <w:szCs w:val="32"/>
        </w:rPr>
        <w:t>6-9</w:t>
      </w:r>
    </w:p>
    <w:p w14:paraId="3B359DC9" w14:textId="641C3A81" w:rsidR="007152A5" w:rsidRDefault="007152A5" w:rsidP="007152A5">
      <w:pPr>
        <w:ind w:left="1440"/>
        <w:rPr>
          <w:rFonts w:cstheme="minorHAnsi"/>
          <w:b/>
          <w:sz w:val="32"/>
          <w:szCs w:val="32"/>
        </w:rPr>
      </w:pPr>
      <w:r>
        <w:rPr>
          <w:rFonts w:cstheme="minorHAnsi"/>
          <w:b/>
          <w:sz w:val="32"/>
          <w:szCs w:val="32"/>
        </w:rPr>
        <w:t>Question</w:t>
      </w:r>
      <w:r>
        <w:rPr>
          <w:rFonts w:cstheme="minorHAnsi"/>
          <w:b/>
          <w:sz w:val="32"/>
          <w:szCs w:val="32"/>
        </w:rPr>
        <w:t xml:space="preserve"> 3</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w:t>
      </w:r>
      <w:r>
        <w:rPr>
          <w:rFonts w:cstheme="minorHAnsi"/>
          <w:b/>
          <w:sz w:val="32"/>
          <w:szCs w:val="32"/>
        </w:rPr>
        <w:t>s</w:t>
      </w:r>
      <w:r>
        <w:rPr>
          <w:rFonts w:cstheme="minorHAnsi"/>
          <w:b/>
          <w:sz w:val="32"/>
          <w:szCs w:val="32"/>
        </w:rPr>
        <w:t xml:space="preserve"> </w:t>
      </w:r>
      <w:r>
        <w:rPr>
          <w:rFonts w:cstheme="minorHAnsi"/>
          <w:b/>
          <w:sz w:val="32"/>
          <w:szCs w:val="32"/>
        </w:rPr>
        <w:t>9-12</w:t>
      </w:r>
    </w:p>
    <w:p w14:paraId="12F2EA7C" w14:textId="0B69446F" w:rsidR="007152A5" w:rsidRDefault="007152A5" w:rsidP="007152A5">
      <w:pPr>
        <w:ind w:left="1440"/>
        <w:rPr>
          <w:rFonts w:cstheme="minorHAnsi"/>
          <w:b/>
          <w:sz w:val="32"/>
          <w:szCs w:val="32"/>
        </w:rPr>
      </w:pPr>
      <w:r>
        <w:rPr>
          <w:rFonts w:cstheme="minorHAnsi"/>
          <w:b/>
          <w:sz w:val="32"/>
          <w:szCs w:val="32"/>
        </w:rPr>
        <w:t>Question</w:t>
      </w:r>
      <w:r>
        <w:rPr>
          <w:rFonts w:cstheme="minorHAnsi"/>
          <w:b/>
          <w:sz w:val="32"/>
          <w:szCs w:val="32"/>
        </w:rPr>
        <w:t xml:space="preserve"> 4</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 1</w:t>
      </w:r>
      <w:r>
        <w:rPr>
          <w:rFonts w:cstheme="minorHAnsi"/>
          <w:b/>
          <w:sz w:val="32"/>
          <w:szCs w:val="32"/>
        </w:rPr>
        <w:t>2-14</w:t>
      </w:r>
    </w:p>
    <w:p w14:paraId="0C1A4EF2" w14:textId="69C555E0" w:rsidR="007152A5" w:rsidRDefault="007152A5" w:rsidP="007152A5">
      <w:pPr>
        <w:ind w:left="1440"/>
        <w:rPr>
          <w:rFonts w:cstheme="minorHAnsi"/>
          <w:b/>
          <w:sz w:val="32"/>
          <w:szCs w:val="32"/>
        </w:rPr>
      </w:pPr>
      <w:r>
        <w:rPr>
          <w:rFonts w:cstheme="minorHAnsi"/>
          <w:b/>
          <w:sz w:val="32"/>
          <w:szCs w:val="32"/>
        </w:rPr>
        <w:t xml:space="preserve">Recommendations </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Page</w:t>
      </w:r>
      <w:r>
        <w:rPr>
          <w:rFonts w:cstheme="minorHAnsi"/>
          <w:b/>
          <w:sz w:val="32"/>
          <w:szCs w:val="32"/>
        </w:rPr>
        <w:t xml:space="preserve"> 14</w:t>
      </w:r>
    </w:p>
    <w:p w14:paraId="685360B8" w14:textId="5981532B" w:rsidR="007152A5" w:rsidRPr="00F2213D" w:rsidRDefault="007152A5" w:rsidP="007152A5">
      <w:pPr>
        <w:ind w:left="1440"/>
        <w:rPr>
          <w:rFonts w:cstheme="minorHAnsi"/>
          <w:b/>
          <w:sz w:val="32"/>
          <w:szCs w:val="32"/>
        </w:rPr>
      </w:pPr>
      <w:r>
        <w:rPr>
          <w:rFonts w:cstheme="minorHAnsi"/>
          <w:b/>
          <w:sz w:val="32"/>
          <w:szCs w:val="32"/>
        </w:rPr>
        <w:t>References</w:t>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r>
      <w:r>
        <w:rPr>
          <w:rFonts w:cstheme="minorHAnsi"/>
          <w:b/>
          <w:sz w:val="32"/>
          <w:szCs w:val="32"/>
        </w:rPr>
        <w:tab/>
        <w:t xml:space="preserve">Pages </w:t>
      </w:r>
      <w:r>
        <w:rPr>
          <w:rFonts w:cstheme="minorHAnsi"/>
          <w:b/>
          <w:sz w:val="32"/>
          <w:szCs w:val="32"/>
        </w:rPr>
        <w:t>15-16</w:t>
      </w:r>
    </w:p>
    <w:p w14:paraId="61B265A2" w14:textId="77777777" w:rsidR="007152A5" w:rsidRDefault="007152A5" w:rsidP="007152A5">
      <w:pPr>
        <w:jc w:val="center"/>
        <w:rPr>
          <w:rFonts w:cstheme="minorHAnsi"/>
          <w:b/>
          <w:sz w:val="32"/>
          <w:szCs w:val="32"/>
          <w:u w:val="single"/>
        </w:rPr>
      </w:pPr>
    </w:p>
    <w:p w14:paraId="6A8C2643" w14:textId="77777777" w:rsidR="007152A5" w:rsidRDefault="007152A5" w:rsidP="00CB11CD">
      <w:pPr>
        <w:jc w:val="center"/>
        <w:rPr>
          <w:rStyle w:val="Strong"/>
          <w:rFonts w:cs="Arial"/>
          <w:color w:val="000000"/>
          <w:sz w:val="27"/>
          <w:szCs w:val="27"/>
          <w:u w:val="single"/>
          <w:lang w:val="en"/>
        </w:rPr>
      </w:pPr>
    </w:p>
    <w:p w14:paraId="533A5609" w14:textId="77777777" w:rsidR="007152A5" w:rsidRDefault="007152A5" w:rsidP="00CB11CD">
      <w:pPr>
        <w:jc w:val="center"/>
        <w:rPr>
          <w:rStyle w:val="Strong"/>
          <w:rFonts w:cs="Arial"/>
          <w:color w:val="000000"/>
          <w:sz w:val="27"/>
          <w:szCs w:val="27"/>
          <w:u w:val="single"/>
          <w:lang w:val="en"/>
        </w:rPr>
      </w:pPr>
    </w:p>
    <w:p w14:paraId="215BB6B9" w14:textId="77777777" w:rsidR="007152A5" w:rsidRDefault="007152A5" w:rsidP="00CB11CD">
      <w:pPr>
        <w:jc w:val="center"/>
        <w:rPr>
          <w:rStyle w:val="Strong"/>
          <w:rFonts w:cs="Arial"/>
          <w:color w:val="000000"/>
          <w:sz w:val="27"/>
          <w:szCs w:val="27"/>
          <w:u w:val="single"/>
          <w:lang w:val="en"/>
        </w:rPr>
      </w:pPr>
    </w:p>
    <w:p w14:paraId="2AE7A7EF" w14:textId="77777777" w:rsidR="007152A5" w:rsidRDefault="007152A5" w:rsidP="00CB11CD">
      <w:pPr>
        <w:jc w:val="center"/>
        <w:rPr>
          <w:rStyle w:val="Strong"/>
          <w:rFonts w:cs="Arial"/>
          <w:color w:val="000000"/>
          <w:sz w:val="27"/>
          <w:szCs w:val="27"/>
          <w:u w:val="single"/>
          <w:lang w:val="en"/>
        </w:rPr>
      </w:pPr>
    </w:p>
    <w:p w14:paraId="7F15C7C9" w14:textId="77777777" w:rsidR="007152A5" w:rsidRDefault="007152A5" w:rsidP="00CB11CD">
      <w:pPr>
        <w:jc w:val="center"/>
        <w:rPr>
          <w:rStyle w:val="Strong"/>
          <w:rFonts w:cs="Arial"/>
          <w:color w:val="000000"/>
          <w:sz w:val="27"/>
          <w:szCs w:val="27"/>
          <w:u w:val="single"/>
          <w:lang w:val="en"/>
        </w:rPr>
      </w:pPr>
    </w:p>
    <w:p w14:paraId="370FEB00" w14:textId="77777777" w:rsidR="007152A5" w:rsidRDefault="007152A5" w:rsidP="00CB11CD">
      <w:pPr>
        <w:jc w:val="center"/>
        <w:rPr>
          <w:rStyle w:val="Strong"/>
          <w:rFonts w:cs="Arial"/>
          <w:color w:val="000000"/>
          <w:sz w:val="27"/>
          <w:szCs w:val="27"/>
          <w:u w:val="single"/>
          <w:lang w:val="en"/>
        </w:rPr>
      </w:pPr>
    </w:p>
    <w:p w14:paraId="28CD0494" w14:textId="77777777" w:rsidR="007152A5" w:rsidRDefault="007152A5" w:rsidP="00CB11CD">
      <w:pPr>
        <w:jc w:val="center"/>
        <w:rPr>
          <w:rStyle w:val="Strong"/>
          <w:rFonts w:cs="Arial"/>
          <w:color w:val="000000"/>
          <w:sz w:val="27"/>
          <w:szCs w:val="27"/>
          <w:u w:val="single"/>
          <w:lang w:val="en"/>
        </w:rPr>
      </w:pPr>
    </w:p>
    <w:p w14:paraId="08725667" w14:textId="77777777" w:rsidR="007152A5" w:rsidRDefault="007152A5" w:rsidP="00CB11CD">
      <w:pPr>
        <w:jc w:val="center"/>
        <w:rPr>
          <w:rStyle w:val="Strong"/>
          <w:rFonts w:cs="Arial"/>
          <w:color w:val="000000"/>
          <w:sz w:val="27"/>
          <w:szCs w:val="27"/>
          <w:u w:val="single"/>
          <w:lang w:val="en"/>
        </w:rPr>
      </w:pPr>
    </w:p>
    <w:p w14:paraId="555852A4" w14:textId="77777777" w:rsidR="007152A5" w:rsidRDefault="007152A5" w:rsidP="00CB11CD">
      <w:pPr>
        <w:jc w:val="center"/>
        <w:rPr>
          <w:rStyle w:val="Strong"/>
          <w:rFonts w:cs="Arial"/>
          <w:color w:val="000000"/>
          <w:sz w:val="27"/>
          <w:szCs w:val="27"/>
          <w:u w:val="single"/>
          <w:lang w:val="en"/>
        </w:rPr>
      </w:pPr>
    </w:p>
    <w:p w14:paraId="6B4FCF55" w14:textId="77777777" w:rsidR="007152A5" w:rsidRDefault="007152A5" w:rsidP="00CB11CD">
      <w:pPr>
        <w:jc w:val="center"/>
        <w:rPr>
          <w:rStyle w:val="Strong"/>
          <w:rFonts w:cs="Arial"/>
          <w:color w:val="000000"/>
          <w:sz w:val="27"/>
          <w:szCs w:val="27"/>
          <w:u w:val="single"/>
          <w:lang w:val="en"/>
        </w:rPr>
      </w:pPr>
    </w:p>
    <w:p w14:paraId="1BFAB77D" w14:textId="77777777" w:rsidR="007152A5" w:rsidRDefault="007152A5" w:rsidP="007152A5">
      <w:pPr>
        <w:rPr>
          <w:rStyle w:val="Strong"/>
          <w:rFonts w:cs="Arial"/>
          <w:color w:val="000000"/>
          <w:sz w:val="27"/>
          <w:szCs w:val="27"/>
          <w:u w:val="single"/>
          <w:lang w:val="en"/>
        </w:rPr>
      </w:pPr>
    </w:p>
    <w:p w14:paraId="393BC2A3" w14:textId="77777777" w:rsidR="007152A5" w:rsidRDefault="007152A5" w:rsidP="00CB11CD">
      <w:pPr>
        <w:jc w:val="center"/>
        <w:rPr>
          <w:rStyle w:val="Strong"/>
          <w:rFonts w:cs="Arial"/>
          <w:color w:val="000000"/>
          <w:sz w:val="27"/>
          <w:szCs w:val="27"/>
          <w:u w:val="single"/>
          <w:lang w:val="en"/>
        </w:rPr>
      </w:pPr>
    </w:p>
    <w:p w14:paraId="4D8AF946" w14:textId="77777777" w:rsidR="007152A5" w:rsidRDefault="007152A5" w:rsidP="00CB11CD">
      <w:pPr>
        <w:jc w:val="center"/>
        <w:rPr>
          <w:rStyle w:val="Strong"/>
          <w:rFonts w:cs="Arial"/>
          <w:color w:val="000000"/>
          <w:sz w:val="27"/>
          <w:szCs w:val="27"/>
          <w:u w:val="single"/>
          <w:lang w:val="en"/>
        </w:rPr>
      </w:pPr>
    </w:p>
    <w:p w14:paraId="2C2F0796" w14:textId="77777777" w:rsidR="007152A5" w:rsidRDefault="007152A5" w:rsidP="00CB11CD">
      <w:pPr>
        <w:jc w:val="center"/>
        <w:rPr>
          <w:rStyle w:val="Strong"/>
          <w:rFonts w:cs="Arial"/>
          <w:color w:val="000000"/>
          <w:sz w:val="27"/>
          <w:szCs w:val="27"/>
          <w:u w:val="single"/>
          <w:lang w:val="en"/>
        </w:rPr>
      </w:pPr>
    </w:p>
    <w:p w14:paraId="53C43C7C" w14:textId="77777777" w:rsidR="007152A5" w:rsidRDefault="007152A5" w:rsidP="00CB11CD">
      <w:pPr>
        <w:jc w:val="center"/>
        <w:rPr>
          <w:rStyle w:val="Strong"/>
          <w:rFonts w:cs="Arial"/>
          <w:color w:val="000000"/>
          <w:sz w:val="27"/>
          <w:szCs w:val="27"/>
          <w:u w:val="single"/>
          <w:lang w:val="en"/>
        </w:rPr>
      </w:pPr>
    </w:p>
    <w:p w14:paraId="0D0CFCF2" w14:textId="77777777" w:rsidR="007152A5" w:rsidRDefault="007152A5" w:rsidP="00CB11CD">
      <w:pPr>
        <w:jc w:val="center"/>
        <w:rPr>
          <w:rStyle w:val="Strong"/>
          <w:rFonts w:cs="Arial"/>
          <w:color w:val="000000"/>
          <w:sz w:val="27"/>
          <w:szCs w:val="27"/>
          <w:u w:val="single"/>
          <w:lang w:val="en"/>
        </w:rPr>
      </w:pPr>
    </w:p>
    <w:p w14:paraId="62CBFD1F" w14:textId="2A5153EA" w:rsidR="005A4935" w:rsidRDefault="00CB11CD" w:rsidP="00CB11CD">
      <w:pPr>
        <w:jc w:val="center"/>
        <w:rPr>
          <w:rStyle w:val="Strong"/>
          <w:rFonts w:cs="Arial"/>
          <w:color w:val="000000"/>
          <w:sz w:val="27"/>
          <w:szCs w:val="27"/>
          <w:u w:val="single"/>
          <w:lang w:val="en"/>
        </w:rPr>
      </w:pPr>
      <w:r w:rsidRPr="00CB11CD">
        <w:rPr>
          <w:rStyle w:val="Strong"/>
          <w:rFonts w:cs="Arial"/>
          <w:color w:val="000000"/>
          <w:sz w:val="27"/>
          <w:szCs w:val="27"/>
          <w:u w:val="single"/>
          <w:lang w:val="en"/>
        </w:rPr>
        <w:t>Contemporary Developments in Employment Relations</w:t>
      </w:r>
    </w:p>
    <w:p w14:paraId="2A2538FD" w14:textId="7FD1C608" w:rsidR="00CB11CD" w:rsidRDefault="00CB11CD" w:rsidP="00CB11CD">
      <w:pPr>
        <w:jc w:val="both"/>
        <w:rPr>
          <w:sz w:val="24"/>
          <w:szCs w:val="24"/>
        </w:rPr>
      </w:pPr>
    </w:p>
    <w:p w14:paraId="729F5C9E" w14:textId="15B9C226" w:rsidR="00596A36" w:rsidRDefault="00920C1C" w:rsidP="00CB11CD">
      <w:pPr>
        <w:jc w:val="both"/>
        <w:rPr>
          <w:b/>
          <w:sz w:val="24"/>
          <w:szCs w:val="24"/>
          <w:u w:val="single"/>
        </w:rPr>
      </w:pPr>
      <w:r>
        <w:rPr>
          <w:b/>
          <w:sz w:val="24"/>
          <w:szCs w:val="24"/>
          <w:u w:val="single"/>
        </w:rPr>
        <w:t xml:space="preserve">Introduction </w:t>
      </w:r>
    </w:p>
    <w:p w14:paraId="0B2E54B4" w14:textId="12FDEF03" w:rsidR="00596A36" w:rsidRPr="00596A36" w:rsidRDefault="00596A36" w:rsidP="00CB11CD">
      <w:pPr>
        <w:jc w:val="both"/>
        <w:rPr>
          <w:sz w:val="24"/>
          <w:szCs w:val="24"/>
        </w:rPr>
      </w:pPr>
      <w:r>
        <w:rPr>
          <w:sz w:val="24"/>
          <w:szCs w:val="24"/>
        </w:rPr>
        <w:t xml:space="preserve">An industrial action happens when trade unions members are in a dispute with their employers and it can’t be solved through negotiations. The trade union can only call for an industrial action if </w:t>
      </w:r>
      <w:proofErr w:type="gramStart"/>
      <w:r>
        <w:rPr>
          <w:sz w:val="24"/>
          <w:szCs w:val="24"/>
        </w:rPr>
        <w:t>the majority of</w:t>
      </w:r>
      <w:proofErr w:type="gramEnd"/>
      <w:r>
        <w:rPr>
          <w:sz w:val="24"/>
          <w:szCs w:val="24"/>
        </w:rPr>
        <w:t xml:space="preserve"> its members are involved and support it. </w:t>
      </w:r>
    </w:p>
    <w:p w14:paraId="1A3D5393" w14:textId="3D4DFCFF" w:rsidR="007313C2" w:rsidRDefault="00920C1C" w:rsidP="00CB11CD">
      <w:pPr>
        <w:jc w:val="both"/>
        <w:rPr>
          <w:sz w:val="24"/>
          <w:szCs w:val="24"/>
        </w:rPr>
      </w:pPr>
      <w:r>
        <w:rPr>
          <w:sz w:val="24"/>
          <w:szCs w:val="24"/>
        </w:rPr>
        <w:t>Taylor and Woodhams (2016) believe that employee relations is traditionally understood to describe the relationship between organisations and trade unions.</w:t>
      </w:r>
      <w:r w:rsidR="00B21371">
        <w:rPr>
          <w:sz w:val="24"/>
          <w:szCs w:val="24"/>
        </w:rPr>
        <w:t xml:space="preserve"> They then go on to explain that employment relationships are uncertain because there is no guarantee about their outcomes and that contemporary employee relationships are characterised by the need of co-operation, the possibility of conflict and reality of uncertainty.</w:t>
      </w:r>
      <w:r w:rsidR="007313C2" w:rsidRPr="00B11D3E">
        <w:rPr>
          <w:sz w:val="24"/>
          <w:szCs w:val="24"/>
        </w:rPr>
        <w:t xml:space="preserve">  </w:t>
      </w:r>
    </w:p>
    <w:p w14:paraId="6F2BA640" w14:textId="0A268D7F" w:rsidR="00706AFA" w:rsidRPr="00B11D3E" w:rsidRDefault="00706AFA" w:rsidP="00CB11CD">
      <w:pPr>
        <w:jc w:val="both"/>
        <w:rPr>
          <w:sz w:val="24"/>
          <w:szCs w:val="24"/>
        </w:rPr>
      </w:pPr>
      <w:r>
        <w:rPr>
          <w:sz w:val="24"/>
          <w:szCs w:val="24"/>
        </w:rPr>
        <w:t xml:space="preserve">This assignment will assess the industrial action which occurred in 2016 with the Junior Doctors and how this could be prevented in the future. </w:t>
      </w:r>
    </w:p>
    <w:p w14:paraId="0EFEE458" w14:textId="24FD9D59" w:rsidR="006346AC" w:rsidRDefault="00444037" w:rsidP="00FA4CFC">
      <w:pPr>
        <w:jc w:val="both"/>
        <w:rPr>
          <w:b/>
          <w:sz w:val="24"/>
          <w:szCs w:val="24"/>
        </w:rPr>
      </w:pPr>
      <w:r>
        <w:rPr>
          <w:b/>
          <w:sz w:val="24"/>
          <w:szCs w:val="24"/>
        </w:rPr>
        <w:t>Main body</w:t>
      </w:r>
    </w:p>
    <w:p w14:paraId="308A1BE0" w14:textId="4881C425" w:rsidR="00CB182A" w:rsidRDefault="00CB182A" w:rsidP="00FA4CFC">
      <w:pPr>
        <w:jc w:val="both"/>
        <w:rPr>
          <w:b/>
          <w:sz w:val="24"/>
          <w:szCs w:val="24"/>
        </w:rPr>
      </w:pPr>
      <w:r>
        <w:rPr>
          <w:b/>
          <w:sz w:val="24"/>
          <w:szCs w:val="24"/>
        </w:rPr>
        <w:t xml:space="preserve">Question 1 </w:t>
      </w:r>
    </w:p>
    <w:p w14:paraId="7997CE97" w14:textId="01FCC9A2" w:rsidR="00706AFA" w:rsidRDefault="000C5F30" w:rsidP="00FA4CFC">
      <w:pPr>
        <w:jc w:val="both"/>
        <w:rPr>
          <w:sz w:val="24"/>
          <w:szCs w:val="24"/>
        </w:rPr>
      </w:pPr>
      <w:r w:rsidRPr="00B11D3E">
        <w:rPr>
          <w:sz w:val="24"/>
          <w:szCs w:val="24"/>
        </w:rPr>
        <w:t>A recent conflict in an organisation which had resulted in industrial action was the NHS Junior Doctor strike</w:t>
      </w:r>
      <w:r>
        <w:rPr>
          <w:sz w:val="24"/>
          <w:szCs w:val="24"/>
        </w:rPr>
        <w:t xml:space="preserve"> 2016</w:t>
      </w:r>
      <w:r w:rsidRPr="00B11D3E">
        <w:rPr>
          <w:sz w:val="24"/>
          <w:szCs w:val="24"/>
        </w:rPr>
        <w:t xml:space="preserve">. </w:t>
      </w:r>
      <w:r w:rsidR="00706AFA">
        <w:rPr>
          <w:sz w:val="24"/>
          <w:szCs w:val="24"/>
        </w:rPr>
        <w:t>In 2016, Health Secretary Jeremy Hunt looked</w:t>
      </w:r>
      <w:r w:rsidR="00CB182A">
        <w:rPr>
          <w:sz w:val="24"/>
          <w:szCs w:val="24"/>
        </w:rPr>
        <w:t xml:space="preserve"> at introducing changes to Junior Doctor Contracts, and this contract applied to all medical professionals in England.</w:t>
      </w:r>
    </w:p>
    <w:p w14:paraId="2E44D368" w14:textId="631361B2" w:rsidR="00103285" w:rsidRPr="000C5F30" w:rsidRDefault="000C5F30" w:rsidP="00FA4CFC">
      <w:pPr>
        <w:jc w:val="both"/>
        <w:rPr>
          <w:sz w:val="24"/>
          <w:szCs w:val="24"/>
        </w:rPr>
      </w:pPr>
      <w:r w:rsidRPr="00B11D3E">
        <w:rPr>
          <w:sz w:val="24"/>
          <w:szCs w:val="24"/>
        </w:rPr>
        <w:t xml:space="preserve"> In total there are 55,000 junior doctors in England – representing a third of medical workforce and the British Medical Association</w:t>
      </w:r>
      <w:r>
        <w:rPr>
          <w:sz w:val="24"/>
          <w:szCs w:val="24"/>
        </w:rPr>
        <w:t xml:space="preserve"> (BMA)</w:t>
      </w:r>
      <w:r w:rsidRPr="00B11D3E">
        <w:rPr>
          <w:sz w:val="24"/>
          <w:szCs w:val="24"/>
        </w:rPr>
        <w:t xml:space="preserve"> has over 37,700 members. </w:t>
      </w:r>
      <w:r w:rsidR="00706AFA">
        <w:rPr>
          <w:sz w:val="24"/>
          <w:szCs w:val="24"/>
        </w:rPr>
        <w:t xml:space="preserve"> </w:t>
      </w:r>
      <w:r>
        <w:rPr>
          <w:sz w:val="24"/>
          <w:szCs w:val="24"/>
        </w:rPr>
        <w:t xml:space="preserve">The conflict occurred when Junior Doctors’ leaders objected to the prospect of a new proposed contacted </w:t>
      </w:r>
      <w:r w:rsidR="00103285">
        <w:rPr>
          <w:sz w:val="24"/>
          <w:szCs w:val="24"/>
        </w:rPr>
        <w:t xml:space="preserve">where doctors will be working unsociable hours </w:t>
      </w:r>
      <w:r>
        <w:rPr>
          <w:sz w:val="24"/>
          <w:szCs w:val="24"/>
        </w:rPr>
        <w:t>and were in dispute with the government and that is when the BMA announced that the junior doctors will strike</w:t>
      </w:r>
    </w:p>
    <w:p w14:paraId="5B90F3B1" w14:textId="65A7B579" w:rsidR="00F068C6" w:rsidRPr="00F068C6" w:rsidRDefault="00F068C6" w:rsidP="00FA4CFC">
      <w:pPr>
        <w:jc w:val="both"/>
        <w:rPr>
          <w:sz w:val="24"/>
          <w:szCs w:val="24"/>
        </w:rPr>
      </w:pPr>
      <w:r>
        <w:rPr>
          <w:sz w:val="24"/>
          <w:szCs w:val="24"/>
        </w:rPr>
        <w:t xml:space="preserve">According to Brookins and Media (2008) “employee conflict in the workplace is a common occurrence, resulting from the differences in employee’ personalities and values”. It is important to deal with conflict in a timely manner </w:t>
      </w:r>
      <w:r w:rsidR="000C1261">
        <w:rPr>
          <w:sz w:val="24"/>
          <w:szCs w:val="24"/>
        </w:rPr>
        <w:t xml:space="preserve">as it is important to maintain a healthy work environment. </w:t>
      </w:r>
    </w:p>
    <w:p w14:paraId="42237E7A" w14:textId="5B09A553" w:rsidR="00FA4CFC" w:rsidRDefault="00FA4CFC" w:rsidP="00FA4CFC">
      <w:pPr>
        <w:jc w:val="both"/>
        <w:rPr>
          <w:b/>
          <w:sz w:val="28"/>
          <w:szCs w:val="24"/>
          <w:u w:val="single"/>
        </w:rPr>
      </w:pPr>
      <w:r w:rsidRPr="00FA4CFC">
        <w:rPr>
          <w:sz w:val="24"/>
          <w:szCs w:val="24"/>
        </w:rPr>
        <w:t xml:space="preserve">There were two legal challenges, one by the British Medical Association and another by campaign group Just Health. BMA focused on the equalities impact and whether the government paid due regard to it. </w:t>
      </w:r>
    </w:p>
    <w:p w14:paraId="29552B66" w14:textId="7D2A4E45" w:rsidR="00FA4CFC" w:rsidRPr="00FA4CFC" w:rsidRDefault="000C5F30" w:rsidP="00FA4CFC">
      <w:pPr>
        <w:jc w:val="both"/>
        <w:rPr>
          <w:b/>
          <w:sz w:val="28"/>
          <w:szCs w:val="24"/>
          <w:u w:val="single"/>
        </w:rPr>
      </w:pPr>
      <w:r>
        <w:rPr>
          <w:noProof/>
        </w:rPr>
        <w:lastRenderedPageBreak/>
        <w:drawing>
          <wp:anchor distT="0" distB="0" distL="114300" distR="114300" simplePos="0" relativeHeight="251659264" behindDoc="1" locked="0" layoutInCell="1" allowOverlap="1" wp14:anchorId="06A9B03A" wp14:editId="67972592">
            <wp:simplePos x="0" y="0"/>
            <wp:positionH relativeFrom="margin">
              <wp:posOffset>1495425</wp:posOffset>
            </wp:positionH>
            <wp:positionV relativeFrom="paragraph">
              <wp:posOffset>478790</wp:posOffset>
            </wp:positionV>
            <wp:extent cx="2428875" cy="2419985"/>
            <wp:effectExtent l="0" t="0" r="9525" b="0"/>
            <wp:wrapTight wrapText="bothSides">
              <wp:wrapPolygon edited="0">
                <wp:start x="0" y="0"/>
                <wp:lineTo x="0" y="21424"/>
                <wp:lineTo x="21515" y="21424"/>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3794" t="9458" r="38510" b="6009"/>
                    <a:stretch/>
                  </pic:blipFill>
                  <pic:spPr bwMode="auto">
                    <a:xfrm>
                      <a:off x="0" y="0"/>
                      <a:ext cx="2428875" cy="2419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4CFC" w:rsidRPr="00FA4CFC">
        <w:rPr>
          <w:sz w:val="24"/>
          <w:szCs w:val="24"/>
        </w:rPr>
        <w:t>The Chart in Figure 1. Shows the government proposition compared to current rates and BMA Proposal.</w:t>
      </w:r>
    </w:p>
    <w:p w14:paraId="5F02D533" w14:textId="7E8C58A6" w:rsidR="00D56CB9" w:rsidRDefault="00D56CB9" w:rsidP="00D56CB9">
      <w:pPr>
        <w:jc w:val="both"/>
        <w:rPr>
          <w:sz w:val="28"/>
          <w:szCs w:val="24"/>
        </w:rPr>
      </w:pPr>
    </w:p>
    <w:p w14:paraId="6931C7CC" w14:textId="35CAC1BD" w:rsidR="00103285" w:rsidRDefault="00103285" w:rsidP="00D56CB9">
      <w:pPr>
        <w:jc w:val="both"/>
        <w:rPr>
          <w:sz w:val="28"/>
          <w:szCs w:val="24"/>
        </w:rPr>
      </w:pPr>
    </w:p>
    <w:p w14:paraId="3E774754" w14:textId="00F828ED" w:rsidR="00103285" w:rsidRDefault="00103285" w:rsidP="00D56CB9">
      <w:pPr>
        <w:jc w:val="both"/>
        <w:rPr>
          <w:sz w:val="28"/>
          <w:szCs w:val="24"/>
        </w:rPr>
      </w:pPr>
    </w:p>
    <w:p w14:paraId="3ACBAD37" w14:textId="3D10765B" w:rsidR="008307F7" w:rsidRDefault="008307F7" w:rsidP="008307F7">
      <w:pPr>
        <w:jc w:val="both"/>
        <w:rPr>
          <w:sz w:val="28"/>
          <w:szCs w:val="24"/>
        </w:rPr>
      </w:pPr>
    </w:p>
    <w:p w14:paraId="4EEF18DE" w14:textId="77777777" w:rsidR="008307F7" w:rsidRDefault="008307F7" w:rsidP="008307F7">
      <w:pPr>
        <w:jc w:val="both"/>
        <w:rPr>
          <w:sz w:val="28"/>
          <w:szCs w:val="24"/>
        </w:rPr>
      </w:pPr>
    </w:p>
    <w:p w14:paraId="3A8CA229" w14:textId="59CFFD9A" w:rsidR="008307F7" w:rsidRDefault="008307F7" w:rsidP="008307F7">
      <w:pPr>
        <w:jc w:val="both"/>
        <w:rPr>
          <w:sz w:val="24"/>
          <w:szCs w:val="24"/>
        </w:rPr>
      </w:pPr>
    </w:p>
    <w:p w14:paraId="1B40EE2B" w14:textId="77777777" w:rsidR="00CB182A" w:rsidRDefault="00CB182A" w:rsidP="008307F7">
      <w:pPr>
        <w:jc w:val="both"/>
        <w:rPr>
          <w:sz w:val="24"/>
          <w:szCs w:val="24"/>
        </w:rPr>
      </w:pPr>
    </w:p>
    <w:p w14:paraId="6A58B208" w14:textId="77777777" w:rsidR="008307F7" w:rsidRDefault="008307F7" w:rsidP="008307F7">
      <w:pPr>
        <w:jc w:val="both"/>
        <w:rPr>
          <w:sz w:val="24"/>
          <w:szCs w:val="24"/>
        </w:rPr>
      </w:pPr>
    </w:p>
    <w:p w14:paraId="216F1CB5" w14:textId="33872F11" w:rsidR="00CB182A" w:rsidRDefault="00CB182A" w:rsidP="008307F7">
      <w:pPr>
        <w:jc w:val="both"/>
        <w:rPr>
          <w:sz w:val="24"/>
          <w:szCs w:val="24"/>
        </w:rPr>
      </w:pPr>
      <w:r>
        <w:rPr>
          <w:sz w:val="24"/>
          <w:szCs w:val="24"/>
        </w:rPr>
        <w:t xml:space="preserve">(CIPD, 2017) states that, employee relations </w:t>
      </w:r>
      <w:proofErr w:type="gramStart"/>
      <w:r>
        <w:rPr>
          <w:sz w:val="24"/>
          <w:szCs w:val="24"/>
        </w:rPr>
        <w:t>is</w:t>
      </w:r>
      <w:proofErr w:type="gramEnd"/>
      <w:r>
        <w:rPr>
          <w:sz w:val="24"/>
          <w:szCs w:val="24"/>
        </w:rPr>
        <w:t xml:space="preserve"> seen as focusing on both individual and collective relationships in the workplace, with an increasing emphasis on helping line managers establish trust-based relationships with employees. </w:t>
      </w:r>
    </w:p>
    <w:p w14:paraId="6EF845E9" w14:textId="1B203ED9" w:rsidR="003A50C0" w:rsidRDefault="00B460C7" w:rsidP="008307F7">
      <w:pPr>
        <w:jc w:val="both"/>
        <w:rPr>
          <w:sz w:val="24"/>
          <w:szCs w:val="24"/>
        </w:rPr>
      </w:pPr>
      <w:r>
        <w:rPr>
          <w:sz w:val="24"/>
          <w:szCs w:val="24"/>
        </w:rPr>
        <w:t>According to CIPD (2017) it is important that HR professionals keep up to date with changes in the labour market the reason for this is to ensure that the organisation is reacting appropriately to market conditions.</w:t>
      </w:r>
      <w:r w:rsidR="00CA7DEC">
        <w:rPr>
          <w:sz w:val="24"/>
          <w:szCs w:val="24"/>
        </w:rPr>
        <w:t xml:space="preserve"> </w:t>
      </w:r>
    </w:p>
    <w:p w14:paraId="37A8622B" w14:textId="2D568185" w:rsidR="00944209" w:rsidRDefault="00944209" w:rsidP="008307F7">
      <w:pPr>
        <w:jc w:val="both"/>
        <w:rPr>
          <w:sz w:val="24"/>
          <w:szCs w:val="24"/>
        </w:rPr>
      </w:pPr>
      <w:r>
        <w:rPr>
          <w:sz w:val="24"/>
          <w:szCs w:val="24"/>
        </w:rPr>
        <w:t>The labour market is a factor market, it helps employers find the labour that they need.</w:t>
      </w:r>
      <w:r w:rsidR="00553C1A">
        <w:rPr>
          <w:sz w:val="24"/>
          <w:szCs w:val="24"/>
        </w:rPr>
        <w:t xml:space="preserve">  The demand for labour is how many people will the organisation take on. The wage and salary </w:t>
      </w:r>
      <w:r w:rsidR="00D0665C">
        <w:rPr>
          <w:sz w:val="24"/>
          <w:szCs w:val="24"/>
        </w:rPr>
        <w:t>are</w:t>
      </w:r>
      <w:r w:rsidR="00553C1A">
        <w:rPr>
          <w:sz w:val="24"/>
          <w:szCs w:val="24"/>
        </w:rPr>
        <w:t xml:space="preserve"> the most obvious demand. If the wage rate is high, it is </w:t>
      </w:r>
      <w:proofErr w:type="gramStart"/>
      <w:r w:rsidR="00553C1A">
        <w:rPr>
          <w:sz w:val="24"/>
          <w:szCs w:val="24"/>
        </w:rPr>
        <w:t>more costly</w:t>
      </w:r>
      <w:proofErr w:type="gramEnd"/>
      <w:r w:rsidR="00553C1A">
        <w:rPr>
          <w:sz w:val="24"/>
          <w:szCs w:val="24"/>
        </w:rPr>
        <w:t xml:space="preserve"> to hire extra employees whereas if the wage rate is lower, labour will become cheaper. </w:t>
      </w:r>
      <w:r w:rsidR="00D86BED">
        <w:rPr>
          <w:sz w:val="24"/>
          <w:szCs w:val="24"/>
        </w:rPr>
        <w:t>Junior Doctors have a high wage on average earning a basic salary of £25,000 to £30,000 with un</w:t>
      </w:r>
      <w:r w:rsidR="00037D0F">
        <w:rPr>
          <w:sz w:val="24"/>
          <w:szCs w:val="24"/>
        </w:rPr>
        <w:t xml:space="preserve">-social </w:t>
      </w:r>
      <w:r w:rsidR="00D86BED">
        <w:rPr>
          <w:sz w:val="24"/>
          <w:szCs w:val="24"/>
        </w:rPr>
        <w:t>hours taking them into the region of £70,000. This is a very high demand for the government/NHS to cope with. Just in England alone Junior Doctors wages amount to around £3.85 billion with there being 55,000 strong in number.</w:t>
      </w:r>
    </w:p>
    <w:p w14:paraId="2DF3EF93" w14:textId="637260D7" w:rsidR="00CB182A" w:rsidRDefault="00CB182A" w:rsidP="008307F7">
      <w:pPr>
        <w:jc w:val="both"/>
        <w:rPr>
          <w:sz w:val="24"/>
          <w:szCs w:val="24"/>
        </w:rPr>
      </w:pPr>
    </w:p>
    <w:p w14:paraId="35FA165C" w14:textId="5638A3BC" w:rsidR="00037D0F" w:rsidRDefault="00037D0F" w:rsidP="008307F7">
      <w:pPr>
        <w:jc w:val="both"/>
        <w:rPr>
          <w:sz w:val="24"/>
          <w:szCs w:val="24"/>
        </w:rPr>
      </w:pPr>
    </w:p>
    <w:p w14:paraId="55EE34BE" w14:textId="39810C5E" w:rsidR="00037D0F" w:rsidRDefault="00037D0F" w:rsidP="008307F7">
      <w:pPr>
        <w:jc w:val="both"/>
        <w:rPr>
          <w:sz w:val="24"/>
          <w:szCs w:val="24"/>
        </w:rPr>
      </w:pPr>
    </w:p>
    <w:p w14:paraId="26C433B6" w14:textId="77777777" w:rsidR="0006216D" w:rsidRDefault="0006216D" w:rsidP="008307F7">
      <w:pPr>
        <w:jc w:val="both"/>
        <w:rPr>
          <w:sz w:val="24"/>
          <w:szCs w:val="24"/>
        </w:rPr>
      </w:pPr>
    </w:p>
    <w:p w14:paraId="7F9B334F" w14:textId="77777777" w:rsidR="00037D0F" w:rsidRDefault="00037D0F" w:rsidP="008307F7">
      <w:pPr>
        <w:jc w:val="both"/>
        <w:rPr>
          <w:b/>
          <w:i/>
          <w:sz w:val="24"/>
          <w:szCs w:val="24"/>
        </w:rPr>
      </w:pPr>
    </w:p>
    <w:p w14:paraId="74C06125" w14:textId="77777777" w:rsidR="00037D0F" w:rsidRDefault="00037D0F" w:rsidP="008307F7">
      <w:pPr>
        <w:jc w:val="both"/>
        <w:rPr>
          <w:b/>
          <w:i/>
          <w:sz w:val="24"/>
          <w:szCs w:val="24"/>
        </w:rPr>
      </w:pPr>
    </w:p>
    <w:p w14:paraId="3F590D80" w14:textId="77777777" w:rsidR="00037D0F" w:rsidRDefault="00037D0F" w:rsidP="008307F7">
      <w:pPr>
        <w:jc w:val="both"/>
        <w:rPr>
          <w:b/>
          <w:i/>
          <w:sz w:val="24"/>
          <w:szCs w:val="24"/>
        </w:rPr>
      </w:pPr>
    </w:p>
    <w:p w14:paraId="65AD558F" w14:textId="77777777" w:rsidR="00037D0F" w:rsidRDefault="00037D0F" w:rsidP="008307F7">
      <w:pPr>
        <w:jc w:val="both"/>
        <w:rPr>
          <w:b/>
          <w:i/>
          <w:sz w:val="24"/>
          <w:szCs w:val="24"/>
        </w:rPr>
      </w:pPr>
    </w:p>
    <w:p w14:paraId="49378E8F" w14:textId="77777777" w:rsidR="00037D0F" w:rsidRDefault="00037D0F" w:rsidP="008307F7">
      <w:pPr>
        <w:jc w:val="both"/>
        <w:rPr>
          <w:b/>
          <w:i/>
          <w:sz w:val="24"/>
          <w:szCs w:val="24"/>
        </w:rPr>
      </w:pPr>
    </w:p>
    <w:p w14:paraId="444208C8" w14:textId="45B844E3" w:rsidR="00553C1A" w:rsidRPr="00553C1A" w:rsidRDefault="00553C1A" w:rsidP="008307F7">
      <w:pPr>
        <w:jc w:val="both"/>
        <w:rPr>
          <w:b/>
          <w:i/>
          <w:sz w:val="24"/>
          <w:szCs w:val="24"/>
        </w:rPr>
      </w:pPr>
      <w:r>
        <w:rPr>
          <w:b/>
          <w:i/>
          <w:sz w:val="24"/>
          <w:szCs w:val="24"/>
        </w:rPr>
        <w:lastRenderedPageBreak/>
        <w:t>Figure 2: shows the demand for labour</w:t>
      </w:r>
    </w:p>
    <w:p w14:paraId="4D93EA82" w14:textId="1C6AA8E6" w:rsidR="00553C1A" w:rsidRDefault="00553C1A" w:rsidP="008307F7">
      <w:pPr>
        <w:jc w:val="both"/>
        <w:rPr>
          <w:sz w:val="24"/>
          <w:szCs w:val="24"/>
        </w:rPr>
      </w:pPr>
      <w:r>
        <w:rPr>
          <w:noProof/>
        </w:rPr>
        <w:drawing>
          <wp:inline distT="0" distB="0" distL="0" distR="0" wp14:anchorId="42DE4CE1" wp14:editId="07A5CEAB">
            <wp:extent cx="4305300" cy="264155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793" t="32217" r="37182" b="14286"/>
                    <a:stretch/>
                  </pic:blipFill>
                  <pic:spPr bwMode="auto">
                    <a:xfrm>
                      <a:off x="0" y="0"/>
                      <a:ext cx="4322975" cy="2652401"/>
                    </a:xfrm>
                    <a:prstGeom prst="rect">
                      <a:avLst/>
                    </a:prstGeom>
                    <a:ln>
                      <a:noFill/>
                    </a:ln>
                    <a:extLst>
                      <a:ext uri="{53640926-AAD7-44D8-BBD7-CCE9431645EC}">
                        <a14:shadowObscured xmlns:a14="http://schemas.microsoft.com/office/drawing/2010/main"/>
                      </a:ext>
                    </a:extLst>
                  </pic:spPr>
                </pic:pic>
              </a:graphicData>
            </a:graphic>
          </wp:inline>
        </w:drawing>
      </w:r>
    </w:p>
    <w:p w14:paraId="7515C7D8" w14:textId="5FA0AF1A" w:rsidR="00553C1A" w:rsidRDefault="00553C1A" w:rsidP="008307F7">
      <w:pPr>
        <w:jc w:val="both"/>
        <w:rPr>
          <w:sz w:val="24"/>
          <w:szCs w:val="24"/>
        </w:rPr>
      </w:pPr>
    </w:p>
    <w:p w14:paraId="5D7FA1D9" w14:textId="0E5BDE4A" w:rsidR="00A40A4E" w:rsidRDefault="00553C1A" w:rsidP="008307F7">
      <w:pPr>
        <w:jc w:val="both"/>
        <w:rPr>
          <w:sz w:val="24"/>
          <w:szCs w:val="24"/>
        </w:rPr>
      </w:pPr>
      <w:r>
        <w:rPr>
          <w:sz w:val="24"/>
          <w:szCs w:val="24"/>
        </w:rPr>
        <w:t xml:space="preserve">The next labour factor would be shifts in demand for labour. When there is a rise in the level of consumer demand for a product that means the business needs to employee more workers. </w:t>
      </w:r>
      <w:r w:rsidR="00A40A4E">
        <w:rPr>
          <w:sz w:val="24"/>
          <w:szCs w:val="24"/>
        </w:rPr>
        <w:t xml:space="preserve"> </w:t>
      </w:r>
    </w:p>
    <w:p w14:paraId="756B7AB2" w14:textId="716B124D" w:rsidR="00A40A4E" w:rsidRDefault="00A40A4E" w:rsidP="008307F7">
      <w:pPr>
        <w:jc w:val="both"/>
        <w:rPr>
          <w:sz w:val="24"/>
          <w:szCs w:val="24"/>
        </w:rPr>
      </w:pPr>
      <w:r>
        <w:rPr>
          <w:sz w:val="24"/>
          <w:szCs w:val="24"/>
        </w:rPr>
        <w:t xml:space="preserve">Supply and demand is a fundamental factor in any organisation. Demands refers to the quantity of a product or service is desired by the organisations buyers and the supply refers to how much the market can offer. </w:t>
      </w:r>
    </w:p>
    <w:p w14:paraId="17D641C5" w14:textId="77777777" w:rsidR="00A40A4E" w:rsidRDefault="00A40A4E" w:rsidP="008307F7">
      <w:pPr>
        <w:jc w:val="both"/>
        <w:rPr>
          <w:sz w:val="24"/>
          <w:szCs w:val="24"/>
        </w:rPr>
      </w:pPr>
      <w:r>
        <w:rPr>
          <w:sz w:val="24"/>
          <w:szCs w:val="24"/>
        </w:rPr>
        <w:t>The NHS is currently working within a tight labour market meaning that the employees have control. The reasons why the doctors need to work long hours are due to a low supply but high demand as they have a very high skill set. Thus, it means that the governments balance of power is reduced within the conflict between them and the junior doctors. They then may be forced to look outside of the UK labour market to find the same skill set willing to the work/unsociable hours on the current or proposed contract.</w:t>
      </w:r>
    </w:p>
    <w:p w14:paraId="55298C08" w14:textId="7364D279" w:rsidR="00CA7DEC" w:rsidRDefault="00A40A4E" w:rsidP="008307F7">
      <w:pPr>
        <w:jc w:val="both"/>
        <w:rPr>
          <w:sz w:val="24"/>
          <w:szCs w:val="24"/>
        </w:rPr>
      </w:pPr>
      <w:r>
        <w:rPr>
          <w:sz w:val="24"/>
          <w:szCs w:val="24"/>
        </w:rPr>
        <w:t xml:space="preserve">The UK </w:t>
      </w:r>
      <w:r w:rsidR="00CA7DEC">
        <w:rPr>
          <w:sz w:val="24"/>
          <w:szCs w:val="24"/>
        </w:rPr>
        <w:t xml:space="preserve">Labour party pushed for the rights of the junior doctors during their strike. Anon (2016) stating that the government are to blame for the way it has treated doctors and it is time that the government negotiate a fair deal. </w:t>
      </w:r>
    </w:p>
    <w:p w14:paraId="208E43C8" w14:textId="0A16DB9D" w:rsidR="00037D0F" w:rsidRDefault="00037D0F" w:rsidP="00037D0F">
      <w:pPr>
        <w:jc w:val="both"/>
        <w:rPr>
          <w:sz w:val="24"/>
          <w:szCs w:val="24"/>
        </w:rPr>
      </w:pPr>
      <w:r>
        <w:rPr>
          <w:sz w:val="24"/>
          <w:szCs w:val="24"/>
        </w:rPr>
        <w:t xml:space="preserve">The supply and demand also </w:t>
      </w:r>
      <w:proofErr w:type="gramStart"/>
      <w:r>
        <w:rPr>
          <w:sz w:val="24"/>
          <w:szCs w:val="24"/>
        </w:rPr>
        <w:t>has</w:t>
      </w:r>
      <w:proofErr w:type="gramEnd"/>
      <w:r>
        <w:rPr>
          <w:sz w:val="24"/>
          <w:szCs w:val="24"/>
        </w:rPr>
        <w:t xml:space="preserve"> an effect on employee contracts. A contract of employment will outline what is expected of an employee and it will include the organisations code of conduct, sickness and pay but it will also include legislation such as Equality Act 2010. </w:t>
      </w:r>
    </w:p>
    <w:p w14:paraId="037A039B" w14:textId="77777777" w:rsidR="00A87349" w:rsidRDefault="00786725" w:rsidP="00037D0F">
      <w:pPr>
        <w:jc w:val="both"/>
        <w:rPr>
          <w:sz w:val="24"/>
          <w:szCs w:val="24"/>
        </w:rPr>
      </w:pPr>
      <w:r>
        <w:rPr>
          <w:sz w:val="24"/>
          <w:szCs w:val="24"/>
        </w:rPr>
        <w:t xml:space="preserve">(CIPD, 2017) studied that as well as the official contract there is also a term used which is called the ‘psychological contract’. The psychological contract are expectations from the employer as well as obligations which aren’t outlined in the official employment </w:t>
      </w:r>
      <w:proofErr w:type="gramStart"/>
      <w:r>
        <w:rPr>
          <w:sz w:val="24"/>
          <w:szCs w:val="24"/>
        </w:rPr>
        <w:t>contract</w:t>
      </w:r>
      <w:proofErr w:type="gramEnd"/>
      <w:r>
        <w:rPr>
          <w:sz w:val="24"/>
          <w:szCs w:val="24"/>
        </w:rPr>
        <w:t xml:space="preserve"> but it was the employer expect the workers to demonstrate</w:t>
      </w:r>
      <w:r w:rsidR="00A87349">
        <w:rPr>
          <w:sz w:val="24"/>
          <w:szCs w:val="24"/>
        </w:rPr>
        <w:t xml:space="preserve"> and this is an element of indeterminacy. </w:t>
      </w:r>
    </w:p>
    <w:p w14:paraId="47F25D0F" w14:textId="6C2C8869" w:rsidR="00037D0F" w:rsidRDefault="00037D0F" w:rsidP="00037D0F">
      <w:pPr>
        <w:jc w:val="both"/>
        <w:rPr>
          <w:sz w:val="24"/>
          <w:szCs w:val="24"/>
        </w:rPr>
      </w:pPr>
      <w:r>
        <w:rPr>
          <w:sz w:val="24"/>
          <w:szCs w:val="24"/>
        </w:rPr>
        <w:t xml:space="preserve">Indeterminacy is defined by Sisson (2008) as the employment relationship. It follows that the employment relationship is indeterminate or incomplete.  </w:t>
      </w:r>
    </w:p>
    <w:p w14:paraId="58917582" w14:textId="49531D92" w:rsidR="000E7DA2" w:rsidRDefault="005C3CC7" w:rsidP="008307F7">
      <w:pPr>
        <w:jc w:val="both"/>
        <w:rPr>
          <w:sz w:val="24"/>
          <w:szCs w:val="24"/>
        </w:rPr>
      </w:pPr>
      <w:r>
        <w:rPr>
          <w:sz w:val="24"/>
          <w:szCs w:val="24"/>
        </w:rPr>
        <w:lastRenderedPageBreak/>
        <w:t xml:space="preserve">Each organisation would fall under either a unitarist approach or and pluralist. A unitarist is successful team or organisation who support each other, they have team ethics and co-operate together and has a very minimal conflict. </w:t>
      </w:r>
      <w:r w:rsidR="0000027D">
        <w:rPr>
          <w:sz w:val="24"/>
          <w:szCs w:val="24"/>
        </w:rPr>
        <w:t xml:space="preserve"> </w:t>
      </w:r>
      <w:r>
        <w:rPr>
          <w:sz w:val="24"/>
          <w:szCs w:val="24"/>
        </w:rPr>
        <w:t xml:space="preserve">However, pluralist is where </w:t>
      </w:r>
      <w:proofErr w:type="gramStart"/>
      <w:r>
        <w:rPr>
          <w:sz w:val="24"/>
          <w:szCs w:val="24"/>
        </w:rPr>
        <w:t>an organisations</w:t>
      </w:r>
      <w:proofErr w:type="gramEnd"/>
      <w:r>
        <w:rPr>
          <w:sz w:val="24"/>
          <w:szCs w:val="24"/>
        </w:rPr>
        <w:t xml:space="preserve"> maximise profits, develop their careers but there would be more tensions and conflict</w:t>
      </w:r>
      <w:r w:rsidR="00A87349">
        <w:rPr>
          <w:sz w:val="24"/>
          <w:szCs w:val="24"/>
        </w:rPr>
        <w:t xml:space="preserve">. </w:t>
      </w:r>
    </w:p>
    <w:p w14:paraId="56ED54B8" w14:textId="78B0873D" w:rsidR="008164C8" w:rsidRPr="00A40A4E" w:rsidRDefault="00A87349" w:rsidP="008307F7">
      <w:pPr>
        <w:jc w:val="both"/>
        <w:rPr>
          <w:b/>
          <w:color w:val="FF0000"/>
          <w:sz w:val="28"/>
          <w:szCs w:val="24"/>
        </w:rPr>
      </w:pPr>
      <w:r>
        <w:rPr>
          <w:sz w:val="24"/>
          <w:szCs w:val="24"/>
        </w:rPr>
        <w:t>The NHS is seen as being both unitarist and pluralist as it displays sign</w:t>
      </w:r>
      <w:r w:rsidR="000E7DA2">
        <w:rPr>
          <w:sz w:val="24"/>
          <w:szCs w:val="24"/>
        </w:rPr>
        <w:t>s of teamwork amongst support workers, nurses, doctors and surgeons</w:t>
      </w:r>
      <w:r w:rsidR="0000027D">
        <w:rPr>
          <w:sz w:val="24"/>
          <w:szCs w:val="24"/>
        </w:rPr>
        <w:t>.</w:t>
      </w:r>
      <w:r w:rsidR="000E7DA2">
        <w:rPr>
          <w:sz w:val="24"/>
          <w:szCs w:val="24"/>
        </w:rPr>
        <w:t xml:space="preserve"> </w:t>
      </w:r>
      <w:r w:rsidR="0000027D">
        <w:rPr>
          <w:sz w:val="24"/>
          <w:szCs w:val="24"/>
        </w:rPr>
        <w:t>H</w:t>
      </w:r>
      <w:r w:rsidR="000E7DA2">
        <w:rPr>
          <w:sz w:val="24"/>
          <w:szCs w:val="24"/>
        </w:rPr>
        <w:t xml:space="preserve">owever, the pluralistic signs are the central body </w:t>
      </w:r>
      <w:r w:rsidR="0000027D">
        <w:rPr>
          <w:sz w:val="24"/>
          <w:szCs w:val="24"/>
        </w:rPr>
        <w:t xml:space="preserve">engaging in different group to work together to achieve the common goal which is the care of the patients. During the 2016 strike the NHS employees become unitarists as they had to cancel the strike </w:t>
      </w:r>
      <w:proofErr w:type="gramStart"/>
      <w:r w:rsidR="0000027D">
        <w:rPr>
          <w:sz w:val="24"/>
          <w:szCs w:val="24"/>
        </w:rPr>
        <w:t>in order to</w:t>
      </w:r>
      <w:proofErr w:type="gramEnd"/>
      <w:r w:rsidR="0000027D">
        <w:rPr>
          <w:sz w:val="24"/>
          <w:szCs w:val="24"/>
        </w:rPr>
        <w:t xml:space="preserve"> ensure patient safety and work together. </w:t>
      </w:r>
    </w:p>
    <w:p w14:paraId="6802AD53" w14:textId="5032CD66" w:rsidR="00A40A4E" w:rsidRDefault="00A40A4E" w:rsidP="008307F7">
      <w:pPr>
        <w:jc w:val="both"/>
        <w:rPr>
          <w:sz w:val="24"/>
          <w:szCs w:val="24"/>
        </w:rPr>
      </w:pPr>
      <w:r>
        <w:rPr>
          <w:noProof/>
        </w:rPr>
        <w:drawing>
          <wp:inline distT="0" distB="0" distL="0" distR="0" wp14:anchorId="47FE8F75" wp14:editId="27BF02F2">
            <wp:extent cx="5829300" cy="2340442"/>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120" t="34877" r="17239" b="17537"/>
                    <a:stretch/>
                  </pic:blipFill>
                  <pic:spPr bwMode="auto">
                    <a:xfrm>
                      <a:off x="0" y="0"/>
                      <a:ext cx="5853295" cy="2350076"/>
                    </a:xfrm>
                    <a:prstGeom prst="rect">
                      <a:avLst/>
                    </a:prstGeom>
                    <a:ln>
                      <a:noFill/>
                    </a:ln>
                    <a:extLst>
                      <a:ext uri="{53640926-AAD7-44D8-BBD7-CCE9431645EC}">
                        <a14:shadowObscured xmlns:a14="http://schemas.microsoft.com/office/drawing/2010/main"/>
                      </a:ext>
                    </a:extLst>
                  </pic:spPr>
                </pic:pic>
              </a:graphicData>
            </a:graphic>
          </wp:inline>
        </w:drawing>
      </w:r>
    </w:p>
    <w:p w14:paraId="383E6230" w14:textId="1F5199B3" w:rsidR="00D37E39" w:rsidRPr="0006216D" w:rsidRDefault="0006216D" w:rsidP="008307F7">
      <w:pPr>
        <w:jc w:val="both"/>
        <w:rPr>
          <w:b/>
          <w:i/>
          <w:sz w:val="24"/>
          <w:szCs w:val="24"/>
        </w:rPr>
      </w:pPr>
      <w:r>
        <w:rPr>
          <w:b/>
          <w:i/>
          <w:sz w:val="24"/>
          <w:szCs w:val="24"/>
        </w:rPr>
        <w:t xml:space="preserve">Figure 3 – Differences between Unitary and Pluralist </w:t>
      </w:r>
    </w:p>
    <w:p w14:paraId="7B9711BE" w14:textId="4C49B04A" w:rsidR="00A40A4E" w:rsidRDefault="00554872" w:rsidP="008307F7">
      <w:pPr>
        <w:jc w:val="both"/>
        <w:rPr>
          <w:b/>
          <w:sz w:val="24"/>
          <w:szCs w:val="24"/>
        </w:rPr>
      </w:pPr>
      <w:r>
        <w:rPr>
          <w:b/>
          <w:sz w:val="24"/>
          <w:szCs w:val="24"/>
        </w:rPr>
        <w:t>Question 2 – Employment Law</w:t>
      </w:r>
    </w:p>
    <w:p w14:paraId="5FA803C1" w14:textId="735B8E02" w:rsidR="00554872" w:rsidRDefault="00554872" w:rsidP="008307F7">
      <w:pPr>
        <w:jc w:val="both"/>
        <w:rPr>
          <w:sz w:val="24"/>
          <w:szCs w:val="24"/>
        </w:rPr>
      </w:pPr>
      <w:proofErr w:type="gramStart"/>
      <w:r>
        <w:rPr>
          <w:sz w:val="24"/>
          <w:szCs w:val="24"/>
        </w:rPr>
        <w:t>Typically</w:t>
      </w:r>
      <w:proofErr w:type="gramEnd"/>
      <w:r>
        <w:rPr>
          <w:sz w:val="24"/>
          <w:szCs w:val="24"/>
        </w:rPr>
        <w:t xml:space="preserve"> organisations have employees on a range of contracts which can range from part time to zero hours. </w:t>
      </w:r>
    </w:p>
    <w:p w14:paraId="1A63D5BE" w14:textId="792FBE52" w:rsidR="00554872" w:rsidRDefault="00554872" w:rsidP="008307F7">
      <w:pPr>
        <w:jc w:val="both"/>
        <w:rPr>
          <w:sz w:val="24"/>
          <w:szCs w:val="24"/>
        </w:rPr>
      </w:pPr>
      <w:r>
        <w:rPr>
          <w:sz w:val="24"/>
          <w:szCs w:val="24"/>
        </w:rPr>
        <w:t xml:space="preserve">CIPD (2017) state that it is essential that organisation follow the law and that it is also good practice that both employers and employees understand the basis on which employment has been agreed. </w:t>
      </w:r>
    </w:p>
    <w:p w14:paraId="37A551DE" w14:textId="51716B62" w:rsidR="00554872" w:rsidRDefault="00554872" w:rsidP="008307F7">
      <w:pPr>
        <w:jc w:val="both"/>
        <w:rPr>
          <w:sz w:val="24"/>
          <w:szCs w:val="24"/>
        </w:rPr>
      </w:pPr>
      <w:r>
        <w:rPr>
          <w:sz w:val="24"/>
          <w:szCs w:val="24"/>
        </w:rPr>
        <w:t>CIPD (2017) then go on to describe that a contract of employment is a legally-</w:t>
      </w:r>
      <w:proofErr w:type="spellStart"/>
      <w:r>
        <w:rPr>
          <w:sz w:val="24"/>
          <w:szCs w:val="24"/>
        </w:rPr>
        <w:t>biding</w:t>
      </w:r>
      <w:proofErr w:type="spellEnd"/>
      <w:r>
        <w:rPr>
          <w:sz w:val="24"/>
          <w:szCs w:val="24"/>
        </w:rPr>
        <w:t xml:space="preserve"> agreement </w:t>
      </w:r>
      <w:r w:rsidR="00196169">
        <w:rPr>
          <w:sz w:val="24"/>
          <w:szCs w:val="24"/>
        </w:rPr>
        <w:t>between an employer and employee and should consist of a mixture of express and implied term as defined by the Employment Rights Act 1996.</w:t>
      </w:r>
    </w:p>
    <w:p w14:paraId="07316CF1" w14:textId="0128FF9B" w:rsidR="008B6F8E" w:rsidRDefault="008B6F8E" w:rsidP="008307F7">
      <w:pPr>
        <w:jc w:val="both"/>
        <w:rPr>
          <w:b/>
          <w:sz w:val="24"/>
          <w:szCs w:val="24"/>
        </w:rPr>
      </w:pPr>
      <w:r>
        <w:rPr>
          <w:b/>
          <w:sz w:val="24"/>
          <w:szCs w:val="24"/>
        </w:rPr>
        <w:t>Express terms</w:t>
      </w:r>
    </w:p>
    <w:p w14:paraId="3069B722" w14:textId="4D32CBB0" w:rsidR="008B6F8E" w:rsidRDefault="008B6F8E" w:rsidP="008307F7">
      <w:pPr>
        <w:jc w:val="both"/>
        <w:rPr>
          <w:sz w:val="24"/>
          <w:szCs w:val="24"/>
        </w:rPr>
      </w:pPr>
      <w:r>
        <w:rPr>
          <w:sz w:val="24"/>
          <w:szCs w:val="24"/>
        </w:rPr>
        <w:t>Express terms are those which are stated in writing or given verbally CIPD (2017). Written express terms include several documents such as a staff/employee handbook.  Express terms must meet the minimum legal standards such as, the right to paid holidays</w:t>
      </w:r>
      <w:r w:rsidR="001120FE">
        <w:rPr>
          <w:sz w:val="24"/>
          <w:szCs w:val="24"/>
        </w:rPr>
        <w:t xml:space="preserve">, </w:t>
      </w:r>
      <w:r>
        <w:rPr>
          <w:sz w:val="24"/>
          <w:szCs w:val="24"/>
        </w:rPr>
        <w:t>daily and weekly rest breaks</w:t>
      </w:r>
      <w:r w:rsidR="001120FE">
        <w:rPr>
          <w:sz w:val="24"/>
          <w:szCs w:val="24"/>
        </w:rPr>
        <w:t xml:space="preserve">, hours of work, job title, sickness absence and notice requirements. </w:t>
      </w:r>
    </w:p>
    <w:p w14:paraId="20AF0A66" w14:textId="77777777" w:rsidR="008B6F8E" w:rsidRDefault="008B6F8E" w:rsidP="008307F7">
      <w:pPr>
        <w:jc w:val="both"/>
        <w:rPr>
          <w:sz w:val="24"/>
          <w:szCs w:val="24"/>
        </w:rPr>
      </w:pPr>
    </w:p>
    <w:p w14:paraId="178C99C5" w14:textId="762EABB7" w:rsidR="008B6F8E" w:rsidRDefault="008B6F8E" w:rsidP="008307F7">
      <w:pPr>
        <w:jc w:val="both"/>
        <w:rPr>
          <w:b/>
          <w:sz w:val="24"/>
          <w:szCs w:val="24"/>
        </w:rPr>
      </w:pPr>
      <w:r>
        <w:rPr>
          <w:b/>
          <w:sz w:val="24"/>
          <w:szCs w:val="24"/>
        </w:rPr>
        <w:t>Implied terms</w:t>
      </w:r>
    </w:p>
    <w:p w14:paraId="777E8250" w14:textId="049243BE" w:rsidR="008B6F8E" w:rsidRDefault="008B6F8E" w:rsidP="008307F7">
      <w:pPr>
        <w:jc w:val="both"/>
        <w:rPr>
          <w:sz w:val="24"/>
          <w:szCs w:val="24"/>
        </w:rPr>
      </w:pPr>
      <w:r>
        <w:rPr>
          <w:sz w:val="24"/>
          <w:szCs w:val="24"/>
        </w:rPr>
        <w:lastRenderedPageBreak/>
        <w:t xml:space="preserve">Implied terms are other terms implied into the contract. CIPD (2017) state that this may happen because the term is: </w:t>
      </w:r>
    </w:p>
    <w:p w14:paraId="7A3D7E7A" w14:textId="6DDC43A7" w:rsidR="008B6F8E" w:rsidRDefault="008B6F8E" w:rsidP="008B6F8E">
      <w:pPr>
        <w:pStyle w:val="ListParagraph"/>
        <w:numPr>
          <w:ilvl w:val="0"/>
          <w:numId w:val="5"/>
        </w:numPr>
        <w:jc w:val="both"/>
        <w:rPr>
          <w:sz w:val="24"/>
          <w:szCs w:val="24"/>
        </w:rPr>
      </w:pPr>
      <w:r>
        <w:rPr>
          <w:sz w:val="24"/>
          <w:szCs w:val="24"/>
        </w:rPr>
        <w:t xml:space="preserve">Incorporated by collective agreements (agreements with trade unions recognised by the employer) </w:t>
      </w:r>
    </w:p>
    <w:p w14:paraId="361C40CD" w14:textId="15CA6558" w:rsidR="008B6F8E" w:rsidRDefault="008B6F8E" w:rsidP="008B6F8E">
      <w:pPr>
        <w:pStyle w:val="ListParagraph"/>
        <w:numPr>
          <w:ilvl w:val="0"/>
          <w:numId w:val="5"/>
        </w:numPr>
        <w:jc w:val="both"/>
        <w:rPr>
          <w:sz w:val="24"/>
          <w:szCs w:val="24"/>
        </w:rPr>
      </w:pPr>
      <w:r>
        <w:rPr>
          <w:sz w:val="24"/>
          <w:szCs w:val="24"/>
        </w:rPr>
        <w:t xml:space="preserve">Incorporated by workforce agreements (agreements with the whole workforce covering breaks) </w:t>
      </w:r>
    </w:p>
    <w:p w14:paraId="109E920D" w14:textId="14FA6965" w:rsidR="008B6F8E" w:rsidRDefault="008B6F8E" w:rsidP="008B6F8E">
      <w:pPr>
        <w:pStyle w:val="ListParagraph"/>
        <w:numPr>
          <w:ilvl w:val="0"/>
          <w:numId w:val="5"/>
        </w:numPr>
        <w:jc w:val="both"/>
        <w:rPr>
          <w:sz w:val="24"/>
          <w:szCs w:val="24"/>
        </w:rPr>
      </w:pPr>
      <w:r>
        <w:rPr>
          <w:sz w:val="24"/>
          <w:szCs w:val="24"/>
        </w:rPr>
        <w:t xml:space="preserve">The employer’s duty to provide a safe system of work and safe workplace </w:t>
      </w:r>
    </w:p>
    <w:p w14:paraId="3713AE0A" w14:textId="6C29BEB4" w:rsidR="008B6F8E" w:rsidRDefault="008B6F8E" w:rsidP="008B6F8E">
      <w:pPr>
        <w:pStyle w:val="ListParagraph"/>
        <w:numPr>
          <w:ilvl w:val="0"/>
          <w:numId w:val="5"/>
        </w:numPr>
        <w:jc w:val="both"/>
        <w:rPr>
          <w:sz w:val="24"/>
          <w:szCs w:val="24"/>
        </w:rPr>
      </w:pPr>
      <w:r>
        <w:rPr>
          <w:sz w:val="24"/>
          <w:szCs w:val="24"/>
        </w:rPr>
        <w:t>The right to receive at least the national minimum wage</w:t>
      </w:r>
    </w:p>
    <w:p w14:paraId="54892409" w14:textId="7F2BDFAD" w:rsidR="003E2D0B" w:rsidRDefault="003E2D0B" w:rsidP="003E2D0B">
      <w:pPr>
        <w:pStyle w:val="ListParagraph"/>
        <w:numPr>
          <w:ilvl w:val="0"/>
          <w:numId w:val="5"/>
        </w:numPr>
        <w:jc w:val="both"/>
        <w:rPr>
          <w:sz w:val="24"/>
          <w:szCs w:val="24"/>
        </w:rPr>
      </w:pPr>
      <w:r>
        <w:rPr>
          <w:sz w:val="24"/>
          <w:szCs w:val="24"/>
        </w:rPr>
        <w:t xml:space="preserve">Equality relating to men and women’s pay </w:t>
      </w:r>
    </w:p>
    <w:p w14:paraId="57669F01" w14:textId="2E179C35" w:rsidR="003E2D0B" w:rsidRPr="003E2D0B" w:rsidRDefault="003E2D0B" w:rsidP="003E2D0B">
      <w:pPr>
        <w:jc w:val="both"/>
        <w:rPr>
          <w:sz w:val="24"/>
          <w:szCs w:val="24"/>
        </w:rPr>
      </w:pPr>
      <w:r>
        <w:rPr>
          <w:sz w:val="24"/>
          <w:szCs w:val="24"/>
        </w:rPr>
        <w:t>It is the employer’s responsibility to make sure that the terms are clearly set out in writing and given to the new employee before or when they start the job, this is to avoid or reduce uncertainty or disputes between the employer and the employee.</w:t>
      </w:r>
    </w:p>
    <w:p w14:paraId="6F8ACC09" w14:textId="61E6DEA5" w:rsidR="008B6F8E" w:rsidRDefault="001120FE" w:rsidP="008307F7">
      <w:pPr>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different contract types which include: </w:t>
      </w:r>
    </w:p>
    <w:p w14:paraId="70F85307" w14:textId="7C0E0DB1" w:rsidR="001120FE" w:rsidRDefault="001120FE" w:rsidP="001120FE">
      <w:pPr>
        <w:pStyle w:val="ListParagraph"/>
        <w:numPr>
          <w:ilvl w:val="0"/>
          <w:numId w:val="6"/>
        </w:numPr>
        <w:jc w:val="both"/>
        <w:rPr>
          <w:sz w:val="24"/>
          <w:szCs w:val="24"/>
        </w:rPr>
      </w:pPr>
      <w:r>
        <w:rPr>
          <w:sz w:val="24"/>
          <w:szCs w:val="24"/>
        </w:rPr>
        <w:t xml:space="preserve">Full time </w:t>
      </w:r>
    </w:p>
    <w:p w14:paraId="42303397" w14:textId="044A5EB7" w:rsidR="001120FE" w:rsidRDefault="001120FE" w:rsidP="001120FE">
      <w:pPr>
        <w:pStyle w:val="ListParagraph"/>
        <w:numPr>
          <w:ilvl w:val="0"/>
          <w:numId w:val="6"/>
        </w:numPr>
        <w:jc w:val="both"/>
        <w:rPr>
          <w:sz w:val="24"/>
          <w:szCs w:val="24"/>
        </w:rPr>
      </w:pPr>
      <w:r>
        <w:rPr>
          <w:sz w:val="24"/>
          <w:szCs w:val="24"/>
        </w:rPr>
        <w:t xml:space="preserve">Part time </w:t>
      </w:r>
    </w:p>
    <w:p w14:paraId="342043B6" w14:textId="4CCC3F8A" w:rsidR="001120FE" w:rsidRDefault="001120FE" w:rsidP="001120FE">
      <w:pPr>
        <w:pStyle w:val="ListParagraph"/>
        <w:numPr>
          <w:ilvl w:val="0"/>
          <w:numId w:val="6"/>
        </w:numPr>
        <w:jc w:val="both"/>
        <w:rPr>
          <w:sz w:val="24"/>
          <w:szCs w:val="24"/>
        </w:rPr>
      </w:pPr>
      <w:r>
        <w:rPr>
          <w:sz w:val="24"/>
          <w:szCs w:val="24"/>
        </w:rPr>
        <w:t>Fixed term</w:t>
      </w:r>
    </w:p>
    <w:p w14:paraId="52AE71B7" w14:textId="12C7AE96" w:rsidR="001120FE" w:rsidRDefault="001120FE" w:rsidP="001120FE">
      <w:pPr>
        <w:pStyle w:val="ListParagraph"/>
        <w:numPr>
          <w:ilvl w:val="0"/>
          <w:numId w:val="6"/>
        </w:numPr>
        <w:jc w:val="both"/>
        <w:rPr>
          <w:sz w:val="24"/>
          <w:szCs w:val="24"/>
        </w:rPr>
      </w:pPr>
      <w:r>
        <w:rPr>
          <w:sz w:val="24"/>
          <w:szCs w:val="24"/>
        </w:rPr>
        <w:t>Agency staff</w:t>
      </w:r>
    </w:p>
    <w:p w14:paraId="11817282" w14:textId="0C8E2FB6" w:rsidR="001120FE" w:rsidRDefault="001120FE" w:rsidP="001120FE">
      <w:pPr>
        <w:pStyle w:val="ListParagraph"/>
        <w:numPr>
          <w:ilvl w:val="0"/>
          <w:numId w:val="6"/>
        </w:numPr>
        <w:jc w:val="both"/>
        <w:rPr>
          <w:sz w:val="24"/>
          <w:szCs w:val="24"/>
        </w:rPr>
      </w:pPr>
      <w:r>
        <w:rPr>
          <w:sz w:val="24"/>
          <w:szCs w:val="24"/>
        </w:rPr>
        <w:t xml:space="preserve">Freelancers, contractors and consultants </w:t>
      </w:r>
    </w:p>
    <w:p w14:paraId="45C906F9" w14:textId="09246322" w:rsidR="001120FE" w:rsidRPr="001120FE" w:rsidRDefault="001120FE" w:rsidP="001120FE">
      <w:pPr>
        <w:pStyle w:val="ListParagraph"/>
        <w:numPr>
          <w:ilvl w:val="0"/>
          <w:numId w:val="6"/>
        </w:numPr>
        <w:jc w:val="both"/>
        <w:rPr>
          <w:sz w:val="24"/>
          <w:szCs w:val="24"/>
        </w:rPr>
      </w:pPr>
      <w:proofErr w:type="gramStart"/>
      <w:r>
        <w:rPr>
          <w:sz w:val="24"/>
          <w:szCs w:val="24"/>
        </w:rPr>
        <w:t>Zero hour</w:t>
      </w:r>
      <w:proofErr w:type="gramEnd"/>
      <w:r>
        <w:rPr>
          <w:sz w:val="24"/>
          <w:szCs w:val="24"/>
        </w:rPr>
        <w:t xml:space="preserve"> contracts </w:t>
      </w:r>
    </w:p>
    <w:p w14:paraId="5E6407A9" w14:textId="4E7639A4" w:rsidR="001120FE" w:rsidRDefault="001120FE" w:rsidP="008307F7">
      <w:pPr>
        <w:jc w:val="both"/>
        <w:rPr>
          <w:sz w:val="24"/>
          <w:szCs w:val="24"/>
        </w:rPr>
      </w:pPr>
    </w:p>
    <w:p w14:paraId="288E1E5F" w14:textId="0C00D331" w:rsidR="00DD63BB" w:rsidRDefault="00DD63BB" w:rsidP="008307F7">
      <w:pPr>
        <w:jc w:val="both"/>
        <w:rPr>
          <w:sz w:val="24"/>
          <w:szCs w:val="24"/>
        </w:rPr>
      </w:pPr>
      <w:r>
        <w:rPr>
          <w:sz w:val="24"/>
          <w:szCs w:val="24"/>
        </w:rPr>
        <w:t>The table below states the advantages and disadvantages of a full</w:t>
      </w:r>
      <w:r w:rsidR="00890386">
        <w:rPr>
          <w:sz w:val="24"/>
          <w:szCs w:val="24"/>
        </w:rPr>
        <w:t>-</w:t>
      </w:r>
      <w:r>
        <w:rPr>
          <w:sz w:val="24"/>
          <w:szCs w:val="24"/>
        </w:rPr>
        <w:t>time</w:t>
      </w:r>
      <w:r w:rsidR="00B04000">
        <w:rPr>
          <w:sz w:val="24"/>
          <w:szCs w:val="24"/>
        </w:rPr>
        <w:t xml:space="preserve">, part-time and </w:t>
      </w:r>
      <w:r w:rsidR="00A84C9B">
        <w:rPr>
          <w:sz w:val="24"/>
          <w:szCs w:val="24"/>
        </w:rPr>
        <w:t>agency contracts.</w:t>
      </w:r>
    </w:p>
    <w:tbl>
      <w:tblPr>
        <w:tblStyle w:val="TableGrid"/>
        <w:tblW w:w="10060" w:type="dxa"/>
        <w:tblLook w:val="04A0" w:firstRow="1" w:lastRow="0" w:firstColumn="1" w:lastColumn="0" w:noHBand="0" w:noVBand="1"/>
      </w:tblPr>
      <w:tblGrid>
        <w:gridCol w:w="3005"/>
        <w:gridCol w:w="3227"/>
        <w:gridCol w:w="3828"/>
      </w:tblGrid>
      <w:tr w:rsidR="00DD63BB" w14:paraId="37D911BC" w14:textId="77777777" w:rsidTr="00890386">
        <w:tc>
          <w:tcPr>
            <w:tcW w:w="3005" w:type="dxa"/>
          </w:tcPr>
          <w:p w14:paraId="5130F7CE" w14:textId="49BD47CE" w:rsidR="00DD63BB" w:rsidRPr="00DD63BB" w:rsidRDefault="00DD63BB" w:rsidP="008307F7">
            <w:pPr>
              <w:jc w:val="both"/>
              <w:rPr>
                <w:b/>
                <w:sz w:val="24"/>
                <w:szCs w:val="24"/>
              </w:rPr>
            </w:pPr>
            <w:r>
              <w:rPr>
                <w:b/>
                <w:sz w:val="24"/>
                <w:szCs w:val="24"/>
              </w:rPr>
              <w:t>Type of contracts</w:t>
            </w:r>
          </w:p>
        </w:tc>
        <w:tc>
          <w:tcPr>
            <w:tcW w:w="3227" w:type="dxa"/>
          </w:tcPr>
          <w:p w14:paraId="5E9F703A" w14:textId="7FF008A3" w:rsidR="00DD63BB" w:rsidRPr="00DD63BB" w:rsidRDefault="00DD63BB" w:rsidP="008307F7">
            <w:pPr>
              <w:jc w:val="both"/>
              <w:rPr>
                <w:b/>
                <w:sz w:val="24"/>
                <w:szCs w:val="24"/>
              </w:rPr>
            </w:pPr>
            <w:r>
              <w:rPr>
                <w:b/>
                <w:sz w:val="24"/>
                <w:szCs w:val="24"/>
              </w:rPr>
              <w:t>Advantage</w:t>
            </w:r>
            <w:r w:rsidR="004B7D07">
              <w:rPr>
                <w:b/>
                <w:sz w:val="24"/>
                <w:szCs w:val="24"/>
              </w:rPr>
              <w:t>s</w:t>
            </w:r>
          </w:p>
        </w:tc>
        <w:tc>
          <w:tcPr>
            <w:tcW w:w="3828" w:type="dxa"/>
          </w:tcPr>
          <w:p w14:paraId="25A14B78" w14:textId="36886108" w:rsidR="00DD63BB" w:rsidRPr="00DD63BB" w:rsidRDefault="00DD63BB" w:rsidP="008307F7">
            <w:pPr>
              <w:jc w:val="both"/>
              <w:rPr>
                <w:b/>
                <w:sz w:val="24"/>
                <w:szCs w:val="24"/>
              </w:rPr>
            </w:pPr>
            <w:r>
              <w:rPr>
                <w:b/>
                <w:sz w:val="24"/>
                <w:szCs w:val="24"/>
              </w:rPr>
              <w:t>Disadvantage</w:t>
            </w:r>
            <w:r w:rsidR="004B7D07">
              <w:rPr>
                <w:b/>
                <w:sz w:val="24"/>
                <w:szCs w:val="24"/>
              </w:rPr>
              <w:t>s</w:t>
            </w:r>
          </w:p>
        </w:tc>
      </w:tr>
      <w:tr w:rsidR="00DD63BB" w14:paraId="4E885D09" w14:textId="77777777" w:rsidTr="00890386">
        <w:tc>
          <w:tcPr>
            <w:tcW w:w="3005" w:type="dxa"/>
          </w:tcPr>
          <w:p w14:paraId="1D8A3CA7" w14:textId="27D0872D" w:rsidR="00DD63BB" w:rsidRDefault="00DD63BB" w:rsidP="008307F7">
            <w:pPr>
              <w:jc w:val="both"/>
              <w:rPr>
                <w:sz w:val="24"/>
                <w:szCs w:val="24"/>
              </w:rPr>
            </w:pPr>
            <w:r>
              <w:rPr>
                <w:sz w:val="24"/>
                <w:szCs w:val="24"/>
              </w:rPr>
              <w:t>Full time</w:t>
            </w:r>
          </w:p>
        </w:tc>
        <w:tc>
          <w:tcPr>
            <w:tcW w:w="3227" w:type="dxa"/>
          </w:tcPr>
          <w:p w14:paraId="646C79AE" w14:textId="4B79F18F" w:rsidR="00DD63BB" w:rsidRDefault="00DD63BB" w:rsidP="004B7D07">
            <w:pPr>
              <w:pStyle w:val="ListParagraph"/>
              <w:numPr>
                <w:ilvl w:val="0"/>
                <w:numId w:val="7"/>
              </w:numPr>
              <w:jc w:val="both"/>
              <w:rPr>
                <w:sz w:val="24"/>
                <w:szCs w:val="24"/>
              </w:rPr>
            </w:pPr>
            <w:r w:rsidRPr="004B7D07">
              <w:rPr>
                <w:sz w:val="24"/>
                <w:szCs w:val="24"/>
              </w:rPr>
              <w:t>Holiday and sick pay</w:t>
            </w:r>
          </w:p>
          <w:p w14:paraId="2034E041" w14:textId="7B72BE8C" w:rsidR="00890386" w:rsidRDefault="00890386" w:rsidP="004B7D07">
            <w:pPr>
              <w:pStyle w:val="ListParagraph"/>
              <w:numPr>
                <w:ilvl w:val="0"/>
                <w:numId w:val="7"/>
              </w:numPr>
              <w:jc w:val="both"/>
              <w:rPr>
                <w:sz w:val="24"/>
                <w:szCs w:val="24"/>
              </w:rPr>
            </w:pPr>
            <w:r>
              <w:rPr>
                <w:sz w:val="24"/>
                <w:szCs w:val="24"/>
              </w:rPr>
              <w:t>Guaranteed set hours</w:t>
            </w:r>
          </w:p>
          <w:p w14:paraId="7C04EEDA" w14:textId="3F05E03D" w:rsidR="00890386" w:rsidRPr="004B7D07" w:rsidRDefault="00890386" w:rsidP="004B7D07">
            <w:pPr>
              <w:pStyle w:val="ListParagraph"/>
              <w:numPr>
                <w:ilvl w:val="0"/>
                <w:numId w:val="7"/>
              </w:numPr>
              <w:jc w:val="both"/>
              <w:rPr>
                <w:sz w:val="24"/>
                <w:szCs w:val="24"/>
              </w:rPr>
            </w:pPr>
            <w:r>
              <w:rPr>
                <w:sz w:val="24"/>
                <w:szCs w:val="24"/>
              </w:rPr>
              <w:t>Pension scheme</w:t>
            </w:r>
          </w:p>
          <w:p w14:paraId="5B45A6F6" w14:textId="28FF47A6" w:rsidR="004B7D07" w:rsidRDefault="004B7D07" w:rsidP="008307F7">
            <w:pPr>
              <w:jc w:val="both"/>
              <w:rPr>
                <w:sz w:val="24"/>
                <w:szCs w:val="24"/>
              </w:rPr>
            </w:pPr>
          </w:p>
        </w:tc>
        <w:tc>
          <w:tcPr>
            <w:tcW w:w="3828" w:type="dxa"/>
          </w:tcPr>
          <w:p w14:paraId="5E514589" w14:textId="77777777" w:rsidR="00DD63BB" w:rsidRDefault="00DD63BB" w:rsidP="00890386">
            <w:pPr>
              <w:pStyle w:val="ListParagraph"/>
              <w:numPr>
                <w:ilvl w:val="0"/>
                <w:numId w:val="7"/>
              </w:numPr>
              <w:jc w:val="both"/>
              <w:rPr>
                <w:sz w:val="24"/>
                <w:szCs w:val="24"/>
              </w:rPr>
            </w:pPr>
            <w:r w:rsidRPr="00890386">
              <w:rPr>
                <w:sz w:val="24"/>
                <w:szCs w:val="24"/>
              </w:rPr>
              <w:t>Contracted to set hours</w:t>
            </w:r>
          </w:p>
          <w:p w14:paraId="1F12262C" w14:textId="77777777" w:rsidR="00890386" w:rsidRDefault="00890386" w:rsidP="00890386">
            <w:pPr>
              <w:pStyle w:val="ListParagraph"/>
              <w:numPr>
                <w:ilvl w:val="0"/>
                <w:numId w:val="7"/>
              </w:numPr>
              <w:jc w:val="both"/>
              <w:rPr>
                <w:sz w:val="24"/>
                <w:szCs w:val="24"/>
              </w:rPr>
            </w:pPr>
            <w:r>
              <w:rPr>
                <w:sz w:val="24"/>
                <w:szCs w:val="24"/>
              </w:rPr>
              <w:t>Restricted holidays</w:t>
            </w:r>
          </w:p>
          <w:p w14:paraId="1A231279" w14:textId="6B58EE01" w:rsidR="00890386" w:rsidRPr="00890386" w:rsidRDefault="00890386" w:rsidP="00890386">
            <w:pPr>
              <w:pStyle w:val="ListParagraph"/>
              <w:numPr>
                <w:ilvl w:val="0"/>
                <w:numId w:val="7"/>
              </w:numPr>
              <w:jc w:val="both"/>
              <w:rPr>
                <w:sz w:val="24"/>
                <w:szCs w:val="24"/>
              </w:rPr>
            </w:pPr>
            <w:r>
              <w:rPr>
                <w:sz w:val="24"/>
                <w:szCs w:val="24"/>
              </w:rPr>
              <w:t>More pressure</w:t>
            </w:r>
          </w:p>
        </w:tc>
      </w:tr>
      <w:tr w:rsidR="00DD63BB" w14:paraId="5554F583" w14:textId="77777777" w:rsidTr="00890386">
        <w:tc>
          <w:tcPr>
            <w:tcW w:w="3005" w:type="dxa"/>
          </w:tcPr>
          <w:p w14:paraId="6065FB22" w14:textId="1A8C43E2" w:rsidR="00DD63BB" w:rsidRDefault="00DD63BB" w:rsidP="008307F7">
            <w:pPr>
              <w:jc w:val="both"/>
              <w:rPr>
                <w:sz w:val="24"/>
                <w:szCs w:val="24"/>
              </w:rPr>
            </w:pPr>
            <w:r>
              <w:rPr>
                <w:sz w:val="24"/>
                <w:szCs w:val="24"/>
              </w:rPr>
              <w:t>Part time</w:t>
            </w:r>
          </w:p>
        </w:tc>
        <w:tc>
          <w:tcPr>
            <w:tcW w:w="3227" w:type="dxa"/>
          </w:tcPr>
          <w:p w14:paraId="628694A1" w14:textId="77777777" w:rsidR="00DD63BB" w:rsidRDefault="00DD63BB" w:rsidP="00890386">
            <w:pPr>
              <w:pStyle w:val="ListParagraph"/>
              <w:numPr>
                <w:ilvl w:val="0"/>
                <w:numId w:val="8"/>
              </w:numPr>
              <w:jc w:val="both"/>
              <w:rPr>
                <w:sz w:val="24"/>
                <w:szCs w:val="24"/>
              </w:rPr>
            </w:pPr>
            <w:r w:rsidRPr="00890386">
              <w:rPr>
                <w:sz w:val="24"/>
                <w:szCs w:val="24"/>
              </w:rPr>
              <w:t>Flexibility</w:t>
            </w:r>
          </w:p>
          <w:p w14:paraId="2EC924F9" w14:textId="77777777" w:rsidR="00890386" w:rsidRDefault="00890386" w:rsidP="00890386">
            <w:pPr>
              <w:pStyle w:val="ListParagraph"/>
              <w:numPr>
                <w:ilvl w:val="0"/>
                <w:numId w:val="8"/>
              </w:numPr>
              <w:jc w:val="both"/>
              <w:rPr>
                <w:sz w:val="24"/>
                <w:szCs w:val="24"/>
              </w:rPr>
            </w:pPr>
            <w:r>
              <w:rPr>
                <w:sz w:val="24"/>
                <w:szCs w:val="24"/>
              </w:rPr>
              <w:t>Less stress</w:t>
            </w:r>
          </w:p>
          <w:p w14:paraId="43603186" w14:textId="2CB983B1" w:rsidR="00890386" w:rsidRPr="00890386" w:rsidRDefault="00890386" w:rsidP="00890386">
            <w:pPr>
              <w:pStyle w:val="ListParagraph"/>
              <w:numPr>
                <w:ilvl w:val="0"/>
                <w:numId w:val="8"/>
              </w:numPr>
              <w:jc w:val="both"/>
              <w:rPr>
                <w:sz w:val="24"/>
                <w:szCs w:val="24"/>
              </w:rPr>
            </w:pPr>
            <w:r>
              <w:rPr>
                <w:sz w:val="24"/>
                <w:szCs w:val="24"/>
              </w:rPr>
              <w:t>Gateway to advanced opportunities</w:t>
            </w:r>
          </w:p>
        </w:tc>
        <w:tc>
          <w:tcPr>
            <w:tcW w:w="3828" w:type="dxa"/>
          </w:tcPr>
          <w:p w14:paraId="4D4A9E77" w14:textId="77777777" w:rsidR="00DD63BB" w:rsidRDefault="00DD63BB" w:rsidP="00890386">
            <w:pPr>
              <w:pStyle w:val="ListParagraph"/>
              <w:numPr>
                <w:ilvl w:val="0"/>
                <w:numId w:val="7"/>
              </w:numPr>
              <w:jc w:val="both"/>
              <w:rPr>
                <w:sz w:val="24"/>
                <w:szCs w:val="24"/>
              </w:rPr>
            </w:pPr>
            <w:r w:rsidRPr="00890386">
              <w:rPr>
                <w:sz w:val="24"/>
                <w:szCs w:val="24"/>
              </w:rPr>
              <w:t>Job security</w:t>
            </w:r>
          </w:p>
          <w:p w14:paraId="70B7E741" w14:textId="0004C8AC" w:rsidR="00890386" w:rsidRPr="00890386" w:rsidRDefault="00890386" w:rsidP="00890386">
            <w:pPr>
              <w:pStyle w:val="ListParagraph"/>
              <w:numPr>
                <w:ilvl w:val="0"/>
                <w:numId w:val="7"/>
              </w:numPr>
              <w:jc w:val="both"/>
              <w:rPr>
                <w:sz w:val="24"/>
                <w:szCs w:val="24"/>
              </w:rPr>
            </w:pPr>
            <w:r>
              <w:rPr>
                <w:sz w:val="24"/>
                <w:szCs w:val="24"/>
              </w:rPr>
              <w:t>Lower income</w:t>
            </w:r>
          </w:p>
          <w:p w14:paraId="5C58CA47" w14:textId="7641DA0C" w:rsidR="00890386" w:rsidRPr="00890386" w:rsidRDefault="00890386" w:rsidP="00890386">
            <w:pPr>
              <w:pStyle w:val="ListParagraph"/>
              <w:numPr>
                <w:ilvl w:val="0"/>
                <w:numId w:val="7"/>
              </w:numPr>
              <w:jc w:val="both"/>
              <w:rPr>
                <w:sz w:val="24"/>
                <w:szCs w:val="24"/>
              </w:rPr>
            </w:pPr>
            <w:r>
              <w:rPr>
                <w:sz w:val="24"/>
                <w:szCs w:val="24"/>
              </w:rPr>
              <w:t xml:space="preserve">Less training opportunities </w:t>
            </w:r>
          </w:p>
        </w:tc>
      </w:tr>
      <w:tr w:rsidR="00DD63BB" w14:paraId="754EB7B3" w14:textId="77777777" w:rsidTr="00890386">
        <w:tc>
          <w:tcPr>
            <w:tcW w:w="3005" w:type="dxa"/>
          </w:tcPr>
          <w:p w14:paraId="375B75C3" w14:textId="3ECD6559" w:rsidR="00DD63BB" w:rsidRDefault="00DD63BB" w:rsidP="008307F7">
            <w:pPr>
              <w:jc w:val="both"/>
              <w:rPr>
                <w:sz w:val="24"/>
                <w:szCs w:val="24"/>
              </w:rPr>
            </w:pPr>
            <w:r>
              <w:rPr>
                <w:sz w:val="24"/>
                <w:szCs w:val="24"/>
              </w:rPr>
              <w:t xml:space="preserve">Agency </w:t>
            </w:r>
          </w:p>
        </w:tc>
        <w:tc>
          <w:tcPr>
            <w:tcW w:w="3227" w:type="dxa"/>
          </w:tcPr>
          <w:p w14:paraId="7F1B7CA7" w14:textId="77777777" w:rsidR="00DD63BB" w:rsidRDefault="004B7D07" w:rsidP="00890386">
            <w:pPr>
              <w:pStyle w:val="ListParagraph"/>
              <w:numPr>
                <w:ilvl w:val="0"/>
                <w:numId w:val="9"/>
              </w:numPr>
              <w:jc w:val="both"/>
              <w:rPr>
                <w:sz w:val="24"/>
                <w:szCs w:val="24"/>
              </w:rPr>
            </w:pPr>
            <w:r w:rsidRPr="00890386">
              <w:rPr>
                <w:sz w:val="24"/>
                <w:szCs w:val="24"/>
              </w:rPr>
              <w:t>Higher paid</w:t>
            </w:r>
          </w:p>
          <w:p w14:paraId="7FF85A42" w14:textId="77777777" w:rsidR="00890386" w:rsidRDefault="00890386" w:rsidP="00890386">
            <w:pPr>
              <w:pStyle w:val="ListParagraph"/>
              <w:numPr>
                <w:ilvl w:val="0"/>
                <w:numId w:val="9"/>
              </w:numPr>
              <w:jc w:val="both"/>
              <w:rPr>
                <w:sz w:val="24"/>
                <w:szCs w:val="24"/>
              </w:rPr>
            </w:pPr>
            <w:r>
              <w:rPr>
                <w:sz w:val="24"/>
                <w:szCs w:val="24"/>
              </w:rPr>
              <w:t>Flexibility</w:t>
            </w:r>
          </w:p>
          <w:p w14:paraId="4AC18524" w14:textId="08472E39" w:rsidR="008C7318" w:rsidRPr="00890386" w:rsidRDefault="008C7318" w:rsidP="00890386">
            <w:pPr>
              <w:pStyle w:val="ListParagraph"/>
              <w:numPr>
                <w:ilvl w:val="0"/>
                <w:numId w:val="9"/>
              </w:numPr>
              <w:jc w:val="both"/>
              <w:rPr>
                <w:sz w:val="24"/>
                <w:szCs w:val="24"/>
              </w:rPr>
            </w:pPr>
            <w:r>
              <w:rPr>
                <w:sz w:val="24"/>
                <w:szCs w:val="24"/>
              </w:rPr>
              <w:t>‘Foot-in-the-door’</w:t>
            </w:r>
          </w:p>
        </w:tc>
        <w:tc>
          <w:tcPr>
            <w:tcW w:w="3828" w:type="dxa"/>
          </w:tcPr>
          <w:p w14:paraId="3C01D6C4" w14:textId="77777777" w:rsidR="00DD63BB" w:rsidRDefault="004B7D07" w:rsidP="00890386">
            <w:pPr>
              <w:pStyle w:val="ListParagraph"/>
              <w:numPr>
                <w:ilvl w:val="0"/>
                <w:numId w:val="7"/>
              </w:numPr>
              <w:jc w:val="both"/>
              <w:rPr>
                <w:sz w:val="24"/>
                <w:szCs w:val="24"/>
              </w:rPr>
            </w:pPr>
            <w:r w:rsidRPr="00890386">
              <w:rPr>
                <w:sz w:val="24"/>
                <w:szCs w:val="24"/>
              </w:rPr>
              <w:t>No paid holidays</w:t>
            </w:r>
          </w:p>
          <w:p w14:paraId="78935856" w14:textId="77777777" w:rsidR="008C7318" w:rsidRDefault="00890386" w:rsidP="00890386">
            <w:pPr>
              <w:pStyle w:val="ListParagraph"/>
              <w:numPr>
                <w:ilvl w:val="0"/>
                <w:numId w:val="7"/>
              </w:numPr>
              <w:jc w:val="both"/>
              <w:rPr>
                <w:sz w:val="24"/>
                <w:szCs w:val="24"/>
              </w:rPr>
            </w:pPr>
            <w:r>
              <w:rPr>
                <w:sz w:val="24"/>
                <w:szCs w:val="24"/>
              </w:rPr>
              <w:t>Fewer development opportunities</w:t>
            </w:r>
          </w:p>
          <w:p w14:paraId="7D1DA4F8" w14:textId="37C004CD" w:rsidR="00890386" w:rsidRPr="00890386" w:rsidRDefault="008C7318" w:rsidP="00890386">
            <w:pPr>
              <w:pStyle w:val="ListParagraph"/>
              <w:numPr>
                <w:ilvl w:val="0"/>
                <w:numId w:val="7"/>
              </w:numPr>
              <w:jc w:val="both"/>
              <w:rPr>
                <w:sz w:val="24"/>
                <w:szCs w:val="24"/>
              </w:rPr>
            </w:pPr>
            <w:r>
              <w:rPr>
                <w:sz w:val="24"/>
                <w:szCs w:val="24"/>
              </w:rPr>
              <w:t xml:space="preserve">No pension contribution </w:t>
            </w:r>
            <w:r w:rsidR="00890386">
              <w:rPr>
                <w:sz w:val="24"/>
                <w:szCs w:val="24"/>
              </w:rPr>
              <w:t xml:space="preserve"> </w:t>
            </w:r>
          </w:p>
        </w:tc>
      </w:tr>
      <w:tr w:rsidR="00DD63BB" w14:paraId="4DF6F05E" w14:textId="77777777" w:rsidTr="00890386">
        <w:tc>
          <w:tcPr>
            <w:tcW w:w="3005" w:type="dxa"/>
          </w:tcPr>
          <w:p w14:paraId="67EA46BC" w14:textId="767EEFB8" w:rsidR="00DD63BB" w:rsidRDefault="00DD63BB" w:rsidP="008307F7">
            <w:pPr>
              <w:jc w:val="both"/>
              <w:rPr>
                <w:sz w:val="24"/>
                <w:szCs w:val="24"/>
              </w:rPr>
            </w:pPr>
            <w:r>
              <w:rPr>
                <w:sz w:val="24"/>
                <w:szCs w:val="24"/>
              </w:rPr>
              <w:t>Zero hours</w:t>
            </w:r>
          </w:p>
        </w:tc>
        <w:tc>
          <w:tcPr>
            <w:tcW w:w="3227" w:type="dxa"/>
          </w:tcPr>
          <w:p w14:paraId="20263758" w14:textId="77777777" w:rsidR="00DD63BB" w:rsidRDefault="008C7318" w:rsidP="008C7318">
            <w:pPr>
              <w:pStyle w:val="ListParagraph"/>
              <w:numPr>
                <w:ilvl w:val="0"/>
                <w:numId w:val="10"/>
              </w:numPr>
              <w:jc w:val="both"/>
              <w:rPr>
                <w:sz w:val="24"/>
                <w:szCs w:val="24"/>
              </w:rPr>
            </w:pPr>
            <w:r>
              <w:rPr>
                <w:sz w:val="24"/>
                <w:szCs w:val="24"/>
              </w:rPr>
              <w:t xml:space="preserve">Flexibility </w:t>
            </w:r>
          </w:p>
          <w:p w14:paraId="21A88C1D" w14:textId="41093A82" w:rsidR="008C7318" w:rsidRPr="008C7318" w:rsidRDefault="008C7318" w:rsidP="008C7318">
            <w:pPr>
              <w:pStyle w:val="ListParagraph"/>
              <w:numPr>
                <w:ilvl w:val="0"/>
                <w:numId w:val="10"/>
              </w:numPr>
              <w:jc w:val="both"/>
              <w:rPr>
                <w:sz w:val="24"/>
                <w:szCs w:val="24"/>
              </w:rPr>
            </w:pPr>
            <w:r>
              <w:rPr>
                <w:sz w:val="24"/>
                <w:szCs w:val="24"/>
              </w:rPr>
              <w:t>No</w:t>
            </w:r>
            <w:r w:rsidR="004C7214">
              <w:rPr>
                <w:sz w:val="24"/>
                <w:szCs w:val="24"/>
              </w:rPr>
              <w:t xml:space="preserve"> </w:t>
            </w:r>
            <w:r>
              <w:rPr>
                <w:sz w:val="24"/>
                <w:szCs w:val="24"/>
              </w:rPr>
              <w:t xml:space="preserve">restriction on holiday entitlement </w:t>
            </w:r>
          </w:p>
        </w:tc>
        <w:tc>
          <w:tcPr>
            <w:tcW w:w="3828" w:type="dxa"/>
          </w:tcPr>
          <w:p w14:paraId="4CF83D5D" w14:textId="77777777" w:rsidR="00DD63BB" w:rsidRDefault="00890386" w:rsidP="00890386">
            <w:pPr>
              <w:pStyle w:val="ListParagraph"/>
              <w:numPr>
                <w:ilvl w:val="0"/>
                <w:numId w:val="7"/>
              </w:numPr>
              <w:jc w:val="both"/>
              <w:rPr>
                <w:sz w:val="24"/>
                <w:szCs w:val="24"/>
              </w:rPr>
            </w:pPr>
            <w:r>
              <w:rPr>
                <w:sz w:val="24"/>
                <w:szCs w:val="24"/>
              </w:rPr>
              <w:t>Not guaranteed set hours</w:t>
            </w:r>
          </w:p>
          <w:p w14:paraId="5A140B00" w14:textId="64F5F6F8" w:rsidR="008C7318" w:rsidRPr="008C7318" w:rsidRDefault="008C7318" w:rsidP="008C7318">
            <w:pPr>
              <w:pStyle w:val="ListParagraph"/>
              <w:numPr>
                <w:ilvl w:val="0"/>
                <w:numId w:val="7"/>
              </w:numPr>
              <w:jc w:val="both"/>
              <w:rPr>
                <w:sz w:val="24"/>
                <w:szCs w:val="24"/>
              </w:rPr>
            </w:pPr>
            <w:r>
              <w:rPr>
                <w:sz w:val="24"/>
                <w:szCs w:val="24"/>
              </w:rPr>
              <w:t xml:space="preserve">No holiday/sick pay </w:t>
            </w:r>
          </w:p>
        </w:tc>
      </w:tr>
    </w:tbl>
    <w:p w14:paraId="60547A3A" w14:textId="188221CD" w:rsidR="00DD63BB" w:rsidRDefault="00DD63BB" w:rsidP="008307F7">
      <w:pPr>
        <w:jc w:val="both"/>
        <w:rPr>
          <w:sz w:val="24"/>
          <w:szCs w:val="24"/>
        </w:rPr>
      </w:pPr>
    </w:p>
    <w:p w14:paraId="53576AAC" w14:textId="1C70A49C" w:rsidR="0006216D" w:rsidRPr="0006216D" w:rsidRDefault="0006216D" w:rsidP="008307F7">
      <w:pPr>
        <w:jc w:val="both"/>
        <w:rPr>
          <w:b/>
          <w:i/>
          <w:sz w:val="24"/>
          <w:szCs w:val="24"/>
        </w:rPr>
      </w:pPr>
      <w:r>
        <w:rPr>
          <w:b/>
          <w:i/>
          <w:sz w:val="24"/>
          <w:szCs w:val="24"/>
        </w:rPr>
        <w:t>Table 1: Advantages and Disadvantages of contracts</w:t>
      </w:r>
    </w:p>
    <w:p w14:paraId="1AB33AD7" w14:textId="35B42E78" w:rsidR="005A4935" w:rsidRDefault="00A84C9B" w:rsidP="008307F7">
      <w:pPr>
        <w:jc w:val="both"/>
        <w:rPr>
          <w:sz w:val="24"/>
          <w:szCs w:val="24"/>
        </w:rPr>
      </w:pPr>
      <w:r>
        <w:rPr>
          <w:sz w:val="24"/>
          <w:szCs w:val="24"/>
        </w:rPr>
        <w:lastRenderedPageBreak/>
        <w:t xml:space="preserve">(Thompson and Henderson (2015) state that </w:t>
      </w:r>
      <w:r w:rsidR="005A4935">
        <w:rPr>
          <w:sz w:val="24"/>
          <w:szCs w:val="24"/>
        </w:rPr>
        <w:t xml:space="preserve">Junior doctors in most have a </w:t>
      </w:r>
      <w:proofErr w:type="gramStart"/>
      <w:r w:rsidR="005A4935">
        <w:rPr>
          <w:sz w:val="24"/>
          <w:szCs w:val="24"/>
        </w:rPr>
        <w:t>full time</w:t>
      </w:r>
      <w:proofErr w:type="gramEnd"/>
      <w:r w:rsidR="005A4935">
        <w:rPr>
          <w:sz w:val="24"/>
          <w:szCs w:val="24"/>
        </w:rPr>
        <w:t xml:space="preserve"> contracts usually scheduled between the hours of 7am -  7pm Monday to Friday, with government trying to impose Monday to Saturday 7am to 10pm.</w:t>
      </w:r>
      <w:r w:rsidR="001D0A75">
        <w:rPr>
          <w:sz w:val="24"/>
          <w:szCs w:val="24"/>
        </w:rPr>
        <w:t xml:space="preserve"> Unsociable hours are almost impossible not to accrue but with the increase in “standard” working hours the unsociable hours will significantly reduce.</w:t>
      </w:r>
    </w:p>
    <w:p w14:paraId="47C2C072" w14:textId="02B08B66" w:rsidR="001D0A75" w:rsidRDefault="001D0A75" w:rsidP="008307F7">
      <w:pPr>
        <w:jc w:val="both"/>
        <w:rPr>
          <w:sz w:val="24"/>
          <w:szCs w:val="24"/>
        </w:rPr>
      </w:pPr>
      <w:r>
        <w:rPr>
          <w:sz w:val="24"/>
          <w:szCs w:val="24"/>
        </w:rPr>
        <w:t xml:space="preserve">CIPD (2018) state that </w:t>
      </w:r>
      <w:r w:rsidRPr="001D0A75">
        <w:rPr>
          <w:i/>
          <w:sz w:val="24"/>
          <w:szCs w:val="24"/>
        </w:rPr>
        <w:t>“Employment law regulates the relationship between employers and employees. It governs what employers can expect from employees, what employers can ask employees to do, and employees’ right at work”.</w:t>
      </w:r>
      <w:r>
        <w:rPr>
          <w:sz w:val="24"/>
          <w:szCs w:val="24"/>
        </w:rPr>
        <w:t xml:space="preserve"> </w:t>
      </w:r>
      <w:r w:rsidR="00401A1F">
        <w:rPr>
          <w:sz w:val="24"/>
          <w:szCs w:val="24"/>
        </w:rPr>
        <w:t xml:space="preserve"> </w:t>
      </w:r>
    </w:p>
    <w:p w14:paraId="49E06BDF" w14:textId="08FE72C2" w:rsidR="00401A1F" w:rsidRDefault="00401A1F" w:rsidP="008307F7">
      <w:pPr>
        <w:jc w:val="both"/>
        <w:rPr>
          <w:sz w:val="24"/>
          <w:szCs w:val="24"/>
        </w:rPr>
      </w:pPr>
      <w:r>
        <w:rPr>
          <w:sz w:val="24"/>
          <w:szCs w:val="24"/>
        </w:rPr>
        <w:t xml:space="preserve">Employment law is created for job security, safety at work and equality. Such as: </w:t>
      </w:r>
    </w:p>
    <w:p w14:paraId="24853F9D" w14:textId="236234DB" w:rsidR="00401A1F" w:rsidRDefault="00401A1F" w:rsidP="00401A1F">
      <w:pPr>
        <w:pStyle w:val="ListParagraph"/>
        <w:numPr>
          <w:ilvl w:val="0"/>
          <w:numId w:val="11"/>
        </w:numPr>
        <w:jc w:val="both"/>
        <w:rPr>
          <w:sz w:val="24"/>
          <w:szCs w:val="24"/>
        </w:rPr>
      </w:pPr>
      <w:r>
        <w:rPr>
          <w:sz w:val="24"/>
          <w:szCs w:val="24"/>
        </w:rPr>
        <w:t xml:space="preserve">Disability discrimination </w:t>
      </w:r>
    </w:p>
    <w:p w14:paraId="09928151" w14:textId="036C15D5" w:rsidR="00401A1F" w:rsidRDefault="00401A1F" w:rsidP="00401A1F">
      <w:pPr>
        <w:pStyle w:val="ListParagraph"/>
        <w:numPr>
          <w:ilvl w:val="0"/>
          <w:numId w:val="11"/>
        </w:numPr>
        <w:jc w:val="both"/>
        <w:rPr>
          <w:sz w:val="24"/>
          <w:szCs w:val="24"/>
        </w:rPr>
      </w:pPr>
      <w:r>
        <w:rPr>
          <w:sz w:val="24"/>
          <w:szCs w:val="24"/>
        </w:rPr>
        <w:t xml:space="preserve">Race discrimination </w:t>
      </w:r>
    </w:p>
    <w:p w14:paraId="648E4399" w14:textId="063987F1" w:rsidR="00401A1F" w:rsidRDefault="00401A1F" w:rsidP="00401A1F">
      <w:pPr>
        <w:pStyle w:val="ListParagraph"/>
        <w:numPr>
          <w:ilvl w:val="0"/>
          <w:numId w:val="11"/>
        </w:numPr>
        <w:jc w:val="both"/>
        <w:rPr>
          <w:sz w:val="24"/>
          <w:szCs w:val="24"/>
        </w:rPr>
      </w:pPr>
      <w:r>
        <w:rPr>
          <w:sz w:val="24"/>
          <w:szCs w:val="24"/>
        </w:rPr>
        <w:t xml:space="preserve">Religion and belief discrimination </w:t>
      </w:r>
    </w:p>
    <w:p w14:paraId="6820D5CE" w14:textId="2D2B2746" w:rsidR="00401A1F" w:rsidRDefault="00401A1F" w:rsidP="00401A1F">
      <w:pPr>
        <w:pStyle w:val="ListParagraph"/>
        <w:numPr>
          <w:ilvl w:val="0"/>
          <w:numId w:val="11"/>
        </w:numPr>
        <w:jc w:val="both"/>
        <w:rPr>
          <w:sz w:val="24"/>
          <w:szCs w:val="24"/>
        </w:rPr>
      </w:pPr>
      <w:r>
        <w:rPr>
          <w:sz w:val="24"/>
          <w:szCs w:val="24"/>
        </w:rPr>
        <w:t xml:space="preserve">Age discrimination </w:t>
      </w:r>
    </w:p>
    <w:p w14:paraId="6B8E6A4A" w14:textId="7B5669BF" w:rsidR="00401A1F" w:rsidRDefault="00401A1F" w:rsidP="00401A1F">
      <w:pPr>
        <w:pStyle w:val="ListParagraph"/>
        <w:numPr>
          <w:ilvl w:val="0"/>
          <w:numId w:val="11"/>
        </w:numPr>
        <w:jc w:val="both"/>
        <w:rPr>
          <w:sz w:val="24"/>
          <w:szCs w:val="24"/>
        </w:rPr>
      </w:pPr>
      <w:r>
        <w:rPr>
          <w:sz w:val="24"/>
          <w:szCs w:val="24"/>
        </w:rPr>
        <w:t xml:space="preserve">Equal pay </w:t>
      </w:r>
    </w:p>
    <w:p w14:paraId="3D23B3A8" w14:textId="1AA2D63A" w:rsidR="00401A1F" w:rsidRDefault="00401A1F" w:rsidP="00401A1F">
      <w:pPr>
        <w:pStyle w:val="ListParagraph"/>
        <w:numPr>
          <w:ilvl w:val="0"/>
          <w:numId w:val="11"/>
        </w:numPr>
        <w:jc w:val="both"/>
        <w:rPr>
          <w:sz w:val="24"/>
          <w:szCs w:val="24"/>
        </w:rPr>
      </w:pPr>
      <w:r>
        <w:rPr>
          <w:sz w:val="24"/>
          <w:szCs w:val="24"/>
        </w:rPr>
        <w:t xml:space="preserve">Bullying and harassment </w:t>
      </w:r>
    </w:p>
    <w:p w14:paraId="740133B4" w14:textId="01584239" w:rsidR="00401A1F" w:rsidRDefault="00401A1F" w:rsidP="00401A1F">
      <w:pPr>
        <w:pStyle w:val="ListParagraph"/>
        <w:numPr>
          <w:ilvl w:val="0"/>
          <w:numId w:val="11"/>
        </w:numPr>
        <w:jc w:val="both"/>
        <w:rPr>
          <w:sz w:val="24"/>
          <w:szCs w:val="24"/>
        </w:rPr>
      </w:pPr>
      <w:r>
        <w:rPr>
          <w:sz w:val="24"/>
          <w:szCs w:val="24"/>
        </w:rPr>
        <w:t xml:space="preserve">Discipline and grievance </w:t>
      </w:r>
    </w:p>
    <w:p w14:paraId="31F134BD" w14:textId="7785374E" w:rsidR="00401A1F" w:rsidRDefault="00401A1F" w:rsidP="00401A1F">
      <w:pPr>
        <w:pStyle w:val="ListParagraph"/>
        <w:numPr>
          <w:ilvl w:val="0"/>
          <w:numId w:val="11"/>
        </w:numPr>
        <w:jc w:val="both"/>
        <w:rPr>
          <w:sz w:val="24"/>
          <w:szCs w:val="24"/>
        </w:rPr>
      </w:pPr>
      <w:r>
        <w:rPr>
          <w:sz w:val="24"/>
          <w:szCs w:val="24"/>
        </w:rPr>
        <w:t xml:space="preserve">Dismissal </w:t>
      </w:r>
    </w:p>
    <w:p w14:paraId="2AA028F8" w14:textId="5FFD3BA1" w:rsidR="00B65EC6" w:rsidRPr="00B65EC6" w:rsidRDefault="00B65EC6" w:rsidP="00B65EC6">
      <w:pPr>
        <w:jc w:val="both"/>
        <w:rPr>
          <w:sz w:val="24"/>
          <w:szCs w:val="24"/>
        </w:rPr>
      </w:pPr>
      <w:r>
        <w:rPr>
          <w:sz w:val="24"/>
          <w:szCs w:val="24"/>
        </w:rPr>
        <w:t xml:space="preserve">Sources of employment law includes, legislation, common law and Codes of Practice which have no legal </w:t>
      </w:r>
      <w:proofErr w:type="gramStart"/>
      <w:r>
        <w:rPr>
          <w:sz w:val="24"/>
          <w:szCs w:val="24"/>
        </w:rPr>
        <w:t>status</w:t>
      </w:r>
      <w:proofErr w:type="gramEnd"/>
      <w:r>
        <w:rPr>
          <w:sz w:val="24"/>
          <w:szCs w:val="24"/>
        </w:rPr>
        <w:t xml:space="preserve"> but it is guide set out by ACAS and the management team of the organisation.</w:t>
      </w:r>
    </w:p>
    <w:p w14:paraId="69E46161" w14:textId="61390440" w:rsidR="00D47C0B" w:rsidRDefault="00B65EC6" w:rsidP="00D47C0B">
      <w:pPr>
        <w:jc w:val="both"/>
        <w:rPr>
          <w:sz w:val="24"/>
          <w:szCs w:val="24"/>
        </w:rPr>
      </w:pPr>
      <w:r>
        <w:rPr>
          <w:sz w:val="24"/>
          <w:szCs w:val="24"/>
        </w:rPr>
        <w:t xml:space="preserve">Employment law in the UK is derived from </w:t>
      </w:r>
      <w:proofErr w:type="gramStart"/>
      <w:r>
        <w:rPr>
          <w:sz w:val="24"/>
          <w:szCs w:val="24"/>
        </w:rPr>
        <w:t>a number of</w:t>
      </w:r>
      <w:proofErr w:type="gramEnd"/>
      <w:r>
        <w:rPr>
          <w:sz w:val="24"/>
          <w:szCs w:val="24"/>
        </w:rPr>
        <w:t xml:space="preserve"> sources including Acts of Parliament decisions on points of law made in the courts.  However, European law is derived from three principal sources which are: EU directives, treaties and regulations.</w:t>
      </w:r>
    </w:p>
    <w:p w14:paraId="795EA76E" w14:textId="3C369373" w:rsidR="00B65EC6" w:rsidRDefault="00B65EC6" w:rsidP="00D47C0B">
      <w:pPr>
        <w:jc w:val="both"/>
        <w:rPr>
          <w:b/>
          <w:sz w:val="24"/>
          <w:szCs w:val="24"/>
        </w:rPr>
      </w:pPr>
      <w:r>
        <w:rPr>
          <w:b/>
          <w:sz w:val="24"/>
          <w:szCs w:val="24"/>
        </w:rPr>
        <w:t xml:space="preserve">Directives </w:t>
      </w:r>
    </w:p>
    <w:p w14:paraId="14C37367" w14:textId="43A8EC2E" w:rsidR="00AB4419" w:rsidRPr="00AB4419" w:rsidRDefault="00AB4419" w:rsidP="00D47C0B">
      <w:pPr>
        <w:jc w:val="both"/>
        <w:rPr>
          <w:sz w:val="24"/>
          <w:szCs w:val="24"/>
        </w:rPr>
      </w:pPr>
      <w:r>
        <w:rPr>
          <w:sz w:val="24"/>
          <w:szCs w:val="24"/>
        </w:rPr>
        <w:t xml:space="preserve">Most EU employment laws derives from directives setting out general principles. This means they are obliged to adopt into national law. </w:t>
      </w:r>
    </w:p>
    <w:p w14:paraId="45BE6B7C" w14:textId="05721E29" w:rsidR="00B65EC6" w:rsidRDefault="00AB4419" w:rsidP="00D47C0B">
      <w:pPr>
        <w:jc w:val="both"/>
        <w:rPr>
          <w:b/>
          <w:sz w:val="24"/>
          <w:szCs w:val="24"/>
        </w:rPr>
      </w:pPr>
      <w:r>
        <w:rPr>
          <w:b/>
          <w:sz w:val="24"/>
          <w:szCs w:val="24"/>
        </w:rPr>
        <w:t xml:space="preserve">Treaties </w:t>
      </w:r>
    </w:p>
    <w:p w14:paraId="05FBAE90" w14:textId="766A2A28" w:rsidR="00AB4419" w:rsidRPr="00AB4419" w:rsidRDefault="00AB4419" w:rsidP="00D47C0B">
      <w:pPr>
        <w:jc w:val="both"/>
        <w:rPr>
          <w:sz w:val="24"/>
          <w:szCs w:val="24"/>
        </w:rPr>
      </w:pPr>
      <w:r>
        <w:rPr>
          <w:sz w:val="24"/>
          <w:szCs w:val="24"/>
        </w:rPr>
        <w:t>Treaties is the legal principal which is contained within the articles of a treaty and can be directly enforceable in national courts from the date the treaty comes into effect.</w:t>
      </w:r>
    </w:p>
    <w:p w14:paraId="70F856DF" w14:textId="383DE3CB" w:rsidR="00AB4419" w:rsidRPr="00652CD9" w:rsidRDefault="00AB4419" w:rsidP="008307F7">
      <w:pPr>
        <w:jc w:val="both"/>
        <w:rPr>
          <w:rFonts w:cstheme="minorHAnsi"/>
          <w:b/>
          <w:bCs/>
          <w:sz w:val="24"/>
        </w:rPr>
      </w:pPr>
      <w:r w:rsidRPr="00652CD9">
        <w:rPr>
          <w:rFonts w:cstheme="minorHAnsi"/>
          <w:b/>
          <w:bCs/>
          <w:sz w:val="24"/>
        </w:rPr>
        <w:t>Regulations</w:t>
      </w:r>
    </w:p>
    <w:p w14:paraId="0FA4505F" w14:textId="77777777" w:rsidR="00AB4419" w:rsidRPr="00652CD9" w:rsidRDefault="00AB4419" w:rsidP="008307F7">
      <w:pPr>
        <w:jc w:val="both"/>
        <w:rPr>
          <w:rFonts w:cstheme="minorHAnsi"/>
          <w:bCs/>
          <w:sz w:val="24"/>
        </w:rPr>
      </w:pPr>
      <w:r w:rsidRPr="00652CD9">
        <w:rPr>
          <w:rFonts w:cstheme="minorHAnsi"/>
          <w:bCs/>
          <w:sz w:val="24"/>
        </w:rPr>
        <w:t>European regulations also have a direct effect and come into effect on a set date. They are mostly used to amend existing law in relatively minor ways.</w:t>
      </w:r>
    </w:p>
    <w:p w14:paraId="604C2521" w14:textId="2DAC0C21" w:rsidR="00B65EC6" w:rsidRPr="00AB4419" w:rsidRDefault="00B65EC6" w:rsidP="008307F7">
      <w:pPr>
        <w:jc w:val="both"/>
        <w:rPr>
          <w:rFonts w:cstheme="minorHAnsi"/>
          <w:bCs/>
          <w:color w:val="58595B"/>
          <w:sz w:val="24"/>
        </w:rPr>
      </w:pPr>
      <w:r>
        <w:rPr>
          <w:sz w:val="24"/>
          <w:szCs w:val="24"/>
        </w:rPr>
        <w:t xml:space="preserve">European law became a source when the UK joined the European Economic Community in 1973.  CIPD (2018) stated that the impact of the UK’s membership of the EU in employment regulation grew considerably after 1997 when the Social Chapter of Maastricht Treaty started to apply. However, </w:t>
      </w:r>
      <w:proofErr w:type="gramStart"/>
      <w:r>
        <w:rPr>
          <w:sz w:val="24"/>
          <w:szCs w:val="24"/>
        </w:rPr>
        <w:t xml:space="preserve">as </w:t>
      </w:r>
      <w:r w:rsidR="00AB4419">
        <w:rPr>
          <w:sz w:val="24"/>
          <w:szCs w:val="24"/>
        </w:rPr>
        <w:t>a</w:t>
      </w:r>
      <w:r>
        <w:rPr>
          <w:sz w:val="24"/>
          <w:szCs w:val="24"/>
        </w:rPr>
        <w:t xml:space="preserve"> result of</w:t>
      </w:r>
      <w:proofErr w:type="gramEnd"/>
      <w:r>
        <w:rPr>
          <w:sz w:val="24"/>
          <w:szCs w:val="24"/>
        </w:rPr>
        <w:t xml:space="preserve"> the referendum held in June 2016, the UK is currently in the process of negotiating its department from the EU and, until negotiations on the nature of </w:t>
      </w:r>
      <w:r>
        <w:rPr>
          <w:sz w:val="24"/>
          <w:szCs w:val="24"/>
        </w:rPr>
        <w:lastRenderedPageBreak/>
        <w:t xml:space="preserve">the relationship between the EU and the UK after Brexit has been finalised, the European employment law will apply in the UK. </w:t>
      </w:r>
    </w:p>
    <w:p w14:paraId="2FB74684" w14:textId="33684519" w:rsidR="00563C66" w:rsidRDefault="00E616DF" w:rsidP="00E616DF">
      <w:pPr>
        <w:jc w:val="both"/>
        <w:rPr>
          <w:sz w:val="24"/>
          <w:szCs w:val="24"/>
        </w:rPr>
      </w:pPr>
      <w:r>
        <w:rPr>
          <w:sz w:val="24"/>
          <w:szCs w:val="24"/>
        </w:rPr>
        <w:t xml:space="preserve">Recent changes in law affected the NHS junior doctors back in 2016 when Jeremy Hunt made changes to the contracts. The contracts included a 13.5% pay increase but it also introduced more unsociable hours and junior doctors who work Saturdays would be paid at their normal rate and those working nights and weekends (Sundays) would be paid lower than they currently are now. According to (BMA, 2015) the working times would include, </w:t>
      </w:r>
      <w:r w:rsidRPr="00E616DF">
        <w:rPr>
          <w:sz w:val="24"/>
          <w:szCs w:val="24"/>
        </w:rPr>
        <w:t>Plain-time would be extended to 7am-10pm on weekdays and 7am-7pm on Saturdays.</w:t>
      </w:r>
      <w:r>
        <w:rPr>
          <w:sz w:val="24"/>
          <w:szCs w:val="24"/>
        </w:rPr>
        <w:t xml:space="preserve"> </w:t>
      </w:r>
      <w:r w:rsidRPr="00E616DF">
        <w:rPr>
          <w:sz w:val="24"/>
          <w:szCs w:val="24"/>
        </w:rPr>
        <w:t xml:space="preserve">A higher rate of pay for 10pm-7am weekdays, 7pm-7am Saturdays and all days Sunday. </w:t>
      </w:r>
      <w:r>
        <w:rPr>
          <w:sz w:val="24"/>
          <w:szCs w:val="24"/>
        </w:rPr>
        <w:t xml:space="preserve">When this conflict occurred the </w:t>
      </w:r>
      <w:proofErr w:type="gramStart"/>
      <w:r>
        <w:rPr>
          <w:sz w:val="24"/>
          <w:szCs w:val="24"/>
        </w:rPr>
        <w:t>trade</w:t>
      </w:r>
      <w:proofErr w:type="gramEnd"/>
      <w:r>
        <w:rPr>
          <w:sz w:val="24"/>
          <w:szCs w:val="24"/>
        </w:rPr>
        <w:t xml:space="preserve"> unions became involved and also the BMA.  </w:t>
      </w:r>
    </w:p>
    <w:p w14:paraId="422F9D42" w14:textId="56F92C7F" w:rsidR="00FE2842" w:rsidRDefault="00D35B28" w:rsidP="00E616DF">
      <w:pPr>
        <w:jc w:val="both"/>
        <w:rPr>
          <w:sz w:val="24"/>
          <w:szCs w:val="24"/>
        </w:rPr>
      </w:pPr>
      <w:r>
        <w:rPr>
          <w:sz w:val="24"/>
          <w:szCs w:val="24"/>
        </w:rPr>
        <w:t xml:space="preserve">(Unison, 2018) state that a Trade Union are groups of employees who </w:t>
      </w:r>
      <w:proofErr w:type="gramStart"/>
      <w:r>
        <w:rPr>
          <w:sz w:val="24"/>
          <w:szCs w:val="24"/>
        </w:rPr>
        <w:t>join together</w:t>
      </w:r>
      <w:proofErr w:type="gramEnd"/>
      <w:r>
        <w:rPr>
          <w:sz w:val="24"/>
          <w:szCs w:val="24"/>
        </w:rPr>
        <w:t xml:space="preserve"> to maintain and improve their conditions of employment. This would include </w:t>
      </w:r>
      <w:proofErr w:type="gramStart"/>
      <w:r>
        <w:rPr>
          <w:sz w:val="24"/>
          <w:szCs w:val="24"/>
        </w:rPr>
        <w:t>providing assistance</w:t>
      </w:r>
      <w:proofErr w:type="gramEnd"/>
      <w:r>
        <w:rPr>
          <w:sz w:val="24"/>
          <w:szCs w:val="24"/>
        </w:rPr>
        <w:t xml:space="preserve"> and services to their members, collectively bargaining for better pay and conditions for all workers, improve public services and industrial actions. </w:t>
      </w:r>
    </w:p>
    <w:p w14:paraId="7A6F5A96" w14:textId="08C21E48" w:rsidR="00D35B28" w:rsidRPr="00D35B28" w:rsidRDefault="00D35B28" w:rsidP="00E616DF">
      <w:pPr>
        <w:jc w:val="both"/>
        <w:rPr>
          <w:rFonts w:cstheme="minorHAnsi"/>
          <w:bCs/>
          <w:i/>
          <w:sz w:val="24"/>
        </w:rPr>
      </w:pPr>
      <w:r>
        <w:rPr>
          <w:sz w:val="24"/>
          <w:szCs w:val="24"/>
        </w:rPr>
        <w:t xml:space="preserve">For the Trade Union to be involved in an industrial action according to </w:t>
      </w:r>
      <w:r w:rsidR="00E616DF">
        <w:rPr>
          <w:sz w:val="24"/>
          <w:szCs w:val="24"/>
        </w:rPr>
        <w:t xml:space="preserve">(CIPD, 2018) </w:t>
      </w:r>
      <w:r>
        <w:rPr>
          <w:sz w:val="24"/>
          <w:szCs w:val="24"/>
        </w:rPr>
        <w:t xml:space="preserve">they </w:t>
      </w:r>
      <w:r w:rsidR="00E616DF">
        <w:rPr>
          <w:sz w:val="24"/>
          <w:szCs w:val="24"/>
        </w:rPr>
        <w:t xml:space="preserve">state that the Trade Union Act proposed that, </w:t>
      </w:r>
      <w:r w:rsidR="00E616DF" w:rsidRPr="00FE2842">
        <w:rPr>
          <w:i/>
          <w:sz w:val="28"/>
          <w:szCs w:val="24"/>
        </w:rPr>
        <w:t>“</w:t>
      </w:r>
      <w:r w:rsidR="00E616DF" w:rsidRPr="00FE2842">
        <w:rPr>
          <w:rFonts w:cstheme="minorHAnsi"/>
          <w:bCs/>
          <w:i/>
          <w:sz w:val="24"/>
        </w:rPr>
        <w:t>50% of those eligible to vote on strike action must participate in the ballot and, in addition, that 40% of workers in ballots involving ‘important public services’ must support the strike for the industrial action proposed to be lawful.”</w:t>
      </w:r>
      <w:r>
        <w:rPr>
          <w:rFonts w:cstheme="minorHAnsi"/>
          <w:bCs/>
          <w:i/>
          <w:sz w:val="24"/>
        </w:rPr>
        <w:t xml:space="preserve"> </w:t>
      </w:r>
    </w:p>
    <w:p w14:paraId="71E77A40" w14:textId="6EB912C7" w:rsidR="00E616DF" w:rsidRDefault="00E616DF" w:rsidP="008307F7">
      <w:pPr>
        <w:jc w:val="both"/>
        <w:rPr>
          <w:sz w:val="24"/>
          <w:szCs w:val="24"/>
        </w:rPr>
      </w:pPr>
      <w:r>
        <w:rPr>
          <w:sz w:val="24"/>
          <w:szCs w:val="24"/>
        </w:rPr>
        <w:t xml:space="preserve">The BMA provided an individual </w:t>
      </w:r>
      <w:r w:rsidR="00563C66">
        <w:rPr>
          <w:sz w:val="24"/>
          <w:szCs w:val="24"/>
        </w:rPr>
        <w:t xml:space="preserve">and collective representation and were actively involved in the Junior Doctor dispute however did call off the strike on more than one occasion due to the impact on patient health, safety and well-being. </w:t>
      </w:r>
    </w:p>
    <w:p w14:paraId="4D12542E" w14:textId="0667D51A" w:rsidR="00563C66" w:rsidRDefault="00563C66" w:rsidP="008307F7">
      <w:pPr>
        <w:jc w:val="both"/>
        <w:rPr>
          <w:sz w:val="24"/>
          <w:szCs w:val="24"/>
        </w:rPr>
      </w:pPr>
      <w:r>
        <w:rPr>
          <w:sz w:val="24"/>
          <w:szCs w:val="24"/>
        </w:rPr>
        <w:t>On the 18</w:t>
      </w:r>
      <w:r w:rsidRPr="00563C66">
        <w:rPr>
          <w:sz w:val="24"/>
          <w:szCs w:val="24"/>
          <w:vertAlign w:val="superscript"/>
        </w:rPr>
        <w:t>th</w:t>
      </w:r>
      <w:r>
        <w:rPr>
          <w:sz w:val="24"/>
          <w:szCs w:val="24"/>
        </w:rPr>
        <w:t xml:space="preserve"> May 2016 the BMA, NHS employers and the Health Secretary agreed a new contract.</w:t>
      </w:r>
    </w:p>
    <w:p w14:paraId="5866F9EB" w14:textId="17895B55" w:rsidR="00563C66" w:rsidRDefault="004451AE" w:rsidP="008307F7">
      <w:pPr>
        <w:jc w:val="both"/>
        <w:rPr>
          <w:sz w:val="24"/>
          <w:szCs w:val="24"/>
        </w:rPr>
      </w:pPr>
      <w:r>
        <w:rPr>
          <w:sz w:val="24"/>
          <w:szCs w:val="24"/>
        </w:rPr>
        <w:t xml:space="preserve">The EU guidelines in accordance to The Working Time Directive enforced a maximum working week or 48 hours. </w:t>
      </w:r>
      <w:r w:rsidR="00F10BC1">
        <w:rPr>
          <w:sz w:val="24"/>
          <w:szCs w:val="24"/>
        </w:rPr>
        <w:t xml:space="preserve">This allows employees to choose to work a maximum of 48 hours per week but can also opt back into the Regulations allowing them to work more than 48 hours per week. </w:t>
      </w:r>
    </w:p>
    <w:p w14:paraId="0B817DDC" w14:textId="7BF4DC4F" w:rsidR="00F10BC1" w:rsidRDefault="00F10BC1" w:rsidP="008307F7">
      <w:pPr>
        <w:jc w:val="both"/>
        <w:rPr>
          <w:sz w:val="24"/>
          <w:szCs w:val="24"/>
        </w:rPr>
      </w:pPr>
      <w:r>
        <w:rPr>
          <w:sz w:val="24"/>
          <w:szCs w:val="24"/>
        </w:rPr>
        <w:t xml:space="preserve">However, the Junior Doctors believed that reducing the working week to 48 hours would cause a problem as their shifts aren’t long enough to encounter a wide range of conditions and treatments (Guardian, 2013). </w:t>
      </w:r>
    </w:p>
    <w:p w14:paraId="7BB4C9B7" w14:textId="572F1F09" w:rsidR="00F10BC1" w:rsidRDefault="00F10BC1" w:rsidP="008307F7">
      <w:pPr>
        <w:jc w:val="both"/>
        <w:rPr>
          <w:sz w:val="24"/>
          <w:szCs w:val="24"/>
        </w:rPr>
      </w:pPr>
      <w:r>
        <w:rPr>
          <w:sz w:val="24"/>
          <w:szCs w:val="24"/>
        </w:rPr>
        <w:t>In 2016, the implantation of the new contract</w:t>
      </w:r>
      <w:r w:rsidR="00316C57">
        <w:rPr>
          <w:sz w:val="24"/>
          <w:szCs w:val="24"/>
        </w:rPr>
        <w:t xml:space="preserve"> included a reduced maximum working hour over 7 consecutive days. The original contract was no more 91 hours, which also amended in the new contract which was no more than 72 hours over 7 consecutive days. </w:t>
      </w:r>
    </w:p>
    <w:p w14:paraId="3E735D1C" w14:textId="0178D00B" w:rsidR="00316C57" w:rsidRDefault="00316C57" w:rsidP="008307F7">
      <w:pPr>
        <w:jc w:val="both"/>
        <w:rPr>
          <w:sz w:val="24"/>
          <w:szCs w:val="24"/>
        </w:rPr>
      </w:pPr>
      <w:r>
        <w:rPr>
          <w:sz w:val="24"/>
          <w:szCs w:val="24"/>
        </w:rPr>
        <w:t xml:space="preserve">The Health Secretary also imposed the 48 hours per week unless they were to opt out but only working to a maximum of 56 hours per week.  </w:t>
      </w:r>
    </w:p>
    <w:p w14:paraId="7FBD0730" w14:textId="69020920" w:rsidR="00D35B28" w:rsidRDefault="00D35B28" w:rsidP="008307F7">
      <w:pPr>
        <w:jc w:val="both"/>
        <w:rPr>
          <w:sz w:val="24"/>
          <w:szCs w:val="24"/>
        </w:rPr>
      </w:pPr>
    </w:p>
    <w:p w14:paraId="1DAD0DB5" w14:textId="411837D0" w:rsidR="00444037" w:rsidRDefault="00444037" w:rsidP="008307F7">
      <w:pPr>
        <w:jc w:val="both"/>
        <w:rPr>
          <w:b/>
          <w:sz w:val="24"/>
          <w:szCs w:val="24"/>
        </w:rPr>
      </w:pPr>
      <w:r>
        <w:rPr>
          <w:b/>
          <w:sz w:val="24"/>
          <w:szCs w:val="24"/>
        </w:rPr>
        <w:t>Question 3 Employee Voice</w:t>
      </w:r>
    </w:p>
    <w:p w14:paraId="43501C1F" w14:textId="2489C86C" w:rsidR="00444037" w:rsidRDefault="00444037" w:rsidP="008307F7">
      <w:pPr>
        <w:jc w:val="both"/>
        <w:rPr>
          <w:sz w:val="24"/>
          <w:szCs w:val="24"/>
        </w:rPr>
      </w:pPr>
      <w:r>
        <w:rPr>
          <w:sz w:val="24"/>
          <w:szCs w:val="24"/>
        </w:rPr>
        <w:lastRenderedPageBreak/>
        <w:t xml:space="preserve">The employee voice provides employees with the opportunity to express their concerns and influence the actions of management.  CIPD (2014) believes that employee voice is a </w:t>
      </w:r>
      <w:proofErr w:type="gramStart"/>
      <w:r>
        <w:rPr>
          <w:sz w:val="24"/>
          <w:szCs w:val="24"/>
        </w:rPr>
        <w:t>two way</w:t>
      </w:r>
      <w:proofErr w:type="gramEnd"/>
      <w:r>
        <w:rPr>
          <w:sz w:val="24"/>
          <w:szCs w:val="24"/>
        </w:rPr>
        <w:t xml:space="preserve"> communication between the employer and the employee. They believe that it is the process of the employer communicating to the employee as well as receiving and listening to communication from the employee.  There are also many other ways of communicating, some organisations may use staff forums, team meetings, briefings or staff surveys. </w:t>
      </w:r>
    </w:p>
    <w:p w14:paraId="791B0B57" w14:textId="7A7F0EB6" w:rsidR="00444037" w:rsidRDefault="00444037" w:rsidP="008307F7">
      <w:pPr>
        <w:jc w:val="both"/>
        <w:rPr>
          <w:sz w:val="24"/>
          <w:szCs w:val="24"/>
        </w:rPr>
      </w:pPr>
      <w:r>
        <w:rPr>
          <w:sz w:val="24"/>
          <w:szCs w:val="24"/>
        </w:rPr>
        <w:t>There ar</w:t>
      </w:r>
      <w:r w:rsidR="001C5E44">
        <w:rPr>
          <w:sz w:val="24"/>
          <w:szCs w:val="24"/>
        </w:rPr>
        <w:t>e different ways of employees voicing their concerns or opinions this could be; employee involvement, employee participation and partnership. The</w:t>
      </w:r>
      <w:r>
        <w:rPr>
          <w:sz w:val="24"/>
          <w:szCs w:val="24"/>
        </w:rPr>
        <w:t xml:space="preserve"> differences between </w:t>
      </w:r>
      <w:r w:rsidR="001C5E44">
        <w:rPr>
          <w:sz w:val="24"/>
          <w:szCs w:val="24"/>
        </w:rPr>
        <w:t>these are:</w:t>
      </w:r>
    </w:p>
    <w:p w14:paraId="6783D36D" w14:textId="3D3FF036" w:rsidR="001C5E44" w:rsidRDefault="001C5E44" w:rsidP="008307F7">
      <w:pPr>
        <w:jc w:val="both"/>
        <w:rPr>
          <w:b/>
          <w:sz w:val="24"/>
          <w:szCs w:val="24"/>
        </w:rPr>
      </w:pPr>
      <w:r>
        <w:rPr>
          <w:b/>
          <w:sz w:val="24"/>
          <w:szCs w:val="24"/>
        </w:rPr>
        <w:t xml:space="preserve">Employee involvement </w:t>
      </w:r>
    </w:p>
    <w:p w14:paraId="591715A8" w14:textId="5537FFBC" w:rsidR="001C5E44" w:rsidRPr="001C5E44" w:rsidRDefault="001C5E44" w:rsidP="008307F7">
      <w:pPr>
        <w:jc w:val="both"/>
        <w:rPr>
          <w:sz w:val="24"/>
          <w:szCs w:val="24"/>
        </w:rPr>
      </w:pPr>
      <w:r>
        <w:rPr>
          <w:sz w:val="24"/>
          <w:szCs w:val="24"/>
        </w:rPr>
        <w:t xml:space="preserve">Employee involvement is where management introduce practices directly with employees to gain their ideas and co-operation. Examples of these are, emails, problem-solving problems, staff ideas and management briefings. </w:t>
      </w:r>
    </w:p>
    <w:p w14:paraId="5AEDD0F7" w14:textId="0A242E8C" w:rsidR="001C5E44" w:rsidRDefault="001C5E44" w:rsidP="008307F7">
      <w:pPr>
        <w:jc w:val="both"/>
        <w:rPr>
          <w:b/>
          <w:sz w:val="24"/>
          <w:szCs w:val="24"/>
        </w:rPr>
      </w:pPr>
      <w:r>
        <w:rPr>
          <w:b/>
          <w:sz w:val="24"/>
          <w:szCs w:val="24"/>
        </w:rPr>
        <w:t xml:space="preserve">Employee participation </w:t>
      </w:r>
    </w:p>
    <w:p w14:paraId="730140A1" w14:textId="12261E20" w:rsidR="001C5E44" w:rsidRDefault="001C5E44" w:rsidP="008307F7">
      <w:pPr>
        <w:jc w:val="both"/>
        <w:rPr>
          <w:sz w:val="24"/>
          <w:szCs w:val="24"/>
        </w:rPr>
      </w:pPr>
      <w:r>
        <w:rPr>
          <w:sz w:val="24"/>
          <w:szCs w:val="24"/>
        </w:rPr>
        <w:t xml:space="preserve">Employee participation is where employees participate in organisational decision making through their representatives. Examples of these are, committee meetings, focus groups and employee forums. </w:t>
      </w:r>
    </w:p>
    <w:p w14:paraId="51B208AE" w14:textId="75AF7E5D" w:rsidR="001C5E44" w:rsidRDefault="001C5E44" w:rsidP="001C5E44">
      <w:pPr>
        <w:jc w:val="both"/>
        <w:rPr>
          <w:b/>
          <w:sz w:val="24"/>
          <w:szCs w:val="24"/>
        </w:rPr>
      </w:pPr>
      <w:r>
        <w:rPr>
          <w:b/>
          <w:sz w:val="24"/>
          <w:szCs w:val="24"/>
        </w:rPr>
        <w:t>Employee partnership</w:t>
      </w:r>
    </w:p>
    <w:p w14:paraId="5F972BE7" w14:textId="39EED1DA" w:rsidR="001C5E44" w:rsidRDefault="001C5E44" w:rsidP="001C5E44">
      <w:pPr>
        <w:jc w:val="both"/>
        <w:rPr>
          <w:sz w:val="24"/>
          <w:szCs w:val="24"/>
        </w:rPr>
      </w:pPr>
      <w:r>
        <w:rPr>
          <w:sz w:val="24"/>
          <w:szCs w:val="24"/>
        </w:rPr>
        <w:t>Reilly (2001) believes that partnership working is employers, employees or their representatives working in a collaborative way to take decisions and plan action.</w:t>
      </w:r>
      <w:r w:rsidR="00E7706D">
        <w:rPr>
          <w:sz w:val="24"/>
          <w:szCs w:val="24"/>
        </w:rPr>
        <w:t xml:space="preserve"> Trade Unions believe that partnership must provide an independent collective representation for works as a counterbalance to employer power. </w:t>
      </w:r>
      <w:r w:rsidR="002E3990">
        <w:rPr>
          <w:sz w:val="24"/>
          <w:szCs w:val="24"/>
        </w:rPr>
        <w:t xml:space="preserve">In the late 1990’s </w:t>
      </w:r>
      <w:r w:rsidR="0009223C">
        <w:rPr>
          <w:sz w:val="24"/>
          <w:szCs w:val="24"/>
        </w:rPr>
        <w:t>Employee partnership gave answers to some demanding questions of its time such as:</w:t>
      </w:r>
    </w:p>
    <w:p w14:paraId="13F77070" w14:textId="5333E69F" w:rsidR="0009223C" w:rsidRDefault="0009223C" w:rsidP="001C5E44">
      <w:pPr>
        <w:jc w:val="both"/>
        <w:rPr>
          <w:sz w:val="24"/>
          <w:szCs w:val="24"/>
        </w:rPr>
      </w:pPr>
      <w:r>
        <w:rPr>
          <w:sz w:val="24"/>
          <w:szCs w:val="24"/>
        </w:rPr>
        <w:t>How do we craft a new employee relations settlement after the conflict of the 1980’s?</w:t>
      </w:r>
    </w:p>
    <w:p w14:paraId="6C17B8EB" w14:textId="2DB704B6" w:rsidR="0009223C" w:rsidRDefault="0009223C" w:rsidP="001C5E44">
      <w:pPr>
        <w:jc w:val="both"/>
        <w:rPr>
          <w:sz w:val="24"/>
          <w:szCs w:val="24"/>
        </w:rPr>
      </w:pPr>
      <w:r>
        <w:rPr>
          <w:sz w:val="24"/>
          <w:szCs w:val="24"/>
        </w:rPr>
        <w:t>How do we create better models of collective bargaining that can cope with the change in turbulence affecting the manufacturing sector?</w:t>
      </w:r>
    </w:p>
    <w:p w14:paraId="5C6C35F9" w14:textId="00F1D3DD" w:rsidR="0009223C" w:rsidRDefault="0009223C" w:rsidP="001C5E44">
      <w:pPr>
        <w:jc w:val="both"/>
        <w:rPr>
          <w:sz w:val="24"/>
          <w:szCs w:val="24"/>
        </w:rPr>
      </w:pPr>
      <w:r>
        <w:rPr>
          <w:sz w:val="24"/>
          <w:szCs w:val="24"/>
        </w:rPr>
        <w:t xml:space="preserve">Depending on the viewpoint Employers, Trade Unions academies a long with other interested parties have a different idea into what a partnership is or involves. Unions argue that partnership in the true sense must provide independent collective representation for workers as balance against employer power. </w:t>
      </w:r>
    </w:p>
    <w:p w14:paraId="10BA52B4" w14:textId="59205668" w:rsidR="0009223C" w:rsidRDefault="0009223C" w:rsidP="001C5E44">
      <w:pPr>
        <w:jc w:val="both"/>
        <w:rPr>
          <w:sz w:val="24"/>
          <w:szCs w:val="24"/>
        </w:rPr>
      </w:pPr>
      <w:r>
        <w:rPr>
          <w:sz w:val="24"/>
          <w:szCs w:val="24"/>
        </w:rPr>
        <w:t>There also may be disagreement into outcomes of partn</w:t>
      </w:r>
      <w:r w:rsidR="005007DC">
        <w:rPr>
          <w:sz w:val="24"/>
          <w:szCs w:val="24"/>
        </w:rPr>
        <w:t>ership</w:t>
      </w:r>
      <w:r>
        <w:rPr>
          <w:sz w:val="24"/>
          <w:szCs w:val="24"/>
        </w:rPr>
        <w:t>. These include:</w:t>
      </w:r>
    </w:p>
    <w:p w14:paraId="2DAD914D" w14:textId="296810F4" w:rsidR="0009223C" w:rsidRDefault="0009223C" w:rsidP="0009223C">
      <w:pPr>
        <w:pStyle w:val="ListParagraph"/>
        <w:numPr>
          <w:ilvl w:val="0"/>
          <w:numId w:val="2"/>
        </w:numPr>
        <w:jc w:val="both"/>
        <w:rPr>
          <w:sz w:val="24"/>
          <w:szCs w:val="24"/>
        </w:rPr>
      </w:pPr>
      <w:r>
        <w:rPr>
          <w:sz w:val="24"/>
          <w:szCs w:val="24"/>
        </w:rPr>
        <w:t>Sceptics – This may be the view that management just have an “ideological smokescreen” to use its power to exploit the workers and attack trade unions.</w:t>
      </w:r>
    </w:p>
    <w:p w14:paraId="793208A1" w14:textId="236A446D" w:rsidR="0009223C" w:rsidRDefault="0009223C" w:rsidP="0009223C">
      <w:pPr>
        <w:pStyle w:val="ListParagraph"/>
        <w:numPr>
          <w:ilvl w:val="0"/>
          <w:numId w:val="2"/>
        </w:numPr>
        <w:jc w:val="both"/>
        <w:rPr>
          <w:sz w:val="24"/>
          <w:szCs w:val="24"/>
        </w:rPr>
      </w:pPr>
      <w:r>
        <w:rPr>
          <w:sz w:val="24"/>
          <w:szCs w:val="24"/>
        </w:rPr>
        <w:t>Critics – This is the viewpoint of the “partnership” will bring little or no benefits to the workers</w:t>
      </w:r>
      <w:r w:rsidR="005007DC">
        <w:rPr>
          <w:sz w:val="24"/>
          <w:szCs w:val="24"/>
        </w:rPr>
        <w:t>. Partnership forums are toothless “talking shops” which address trivial issues.</w:t>
      </w:r>
    </w:p>
    <w:p w14:paraId="4F04D6BF" w14:textId="21A14CBB" w:rsidR="0009223C" w:rsidRPr="0009223C" w:rsidRDefault="0009223C" w:rsidP="0009223C">
      <w:pPr>
        <w:pStyle w:val="ListParagraph"/>
        <w:numPr>
          <w:ilvl w:val="0"/>
          <w:numId w:val="2"/>
        </w:numPr>
        <w:jc w:val="both"/>
        <w:rPr>
          <w:sz w:val="24"/>
          <w:szCs w:val="24"/>
        </w:rPr>
      </w:pPr>
      <w:r>
        <w:rPr>
          <w:sz w:val="24"/>
          <w:szCs w:val="24"/>
        </w:rPr>
        <w:t>Optimistic</w:t>
      </w:r>
      <w:r w:rsidR="005007DC">
        <w:rPr>
          <w:sz w:val="24"/>
          <w:szCs w:val="24"/>
        </w:rPr>
        <w:t xml:space="preserve"> – This view of a partnership is that there is a “bright new dawn” in employee relations. It is almost a universally applicable model, whereby </w:t>
      </w:r>
      <w:r w:rsidR="00B94157">
        <w:rPr>
          <w:sz w:val="24"/>
          <w:szCs w:val="24"/>
        </w:rPr>
        <w:t>employers,</w:t>
      </w:r>
      <w:r w:rsidR="005007DC">
        <w:rPr>
          <w:sz w:val="24"/>
          <w:szCs w:val="24"/>
        </w:rPr>
        <w:t xml:space="preserve"> workers and </w:t>
      </w:r>
      <w:r w:rsidR="005007DC">
        <w:rPr>
          <w:sz w:val="24"/>
          <w:szCs w:val="24"/>
        </w:rPr>
        <w:lastRenderedPageBreak/>
        <w:t>their representatives can all reap mutual gains from the process. The result being a higher level of performance for the organisation overall.</w:t>
      </w:r>
    </w:p>
    <w:p w14:paraId="6772A863" w14:textId="7C448AA0" w:rsidR="00C404B9" w:rsidRDefault="00C404B9" w:rsidP="008307F7">
      <w:pPr>
        <w:jc w:val="both"/>
        <w:rPr>
          <w:sz w:val="24"/>
          <w:szCs w:val="24"/>
        </w:rPr>
      </w:pPr>
      <w:r>
        <w:rPr>
          <w:sz w:val="24"/>
          <w:szCs w:val="24"/>
        </w:rPr>
        <w:t>The NHS junior doctors’ strike would be an employee partnership as it was heavily supported by the BMA.</w:t>
      </w:r>
      <w:r w:rsidR="005007DC">
        <w:rPr>
          <w:sz w:val="24"/>
          <w:szCs w:val="24"/>
        </w:rPr>
        <w:t xml:space="preserve"> The unions used collective bargaining as a principle source of the wage and working time argument.</w:t>
      </w:r>
      <w:r w:rsidR="00B94157">
        <w:rPr>
          <w:sz w:val="24"/>
          <w:szCs w:val="24"/>
        </w:rPr>
        <w:t xml:space="preserve"> Collectivism or “Participation” was conducted one a representative basis where Government officials or ministers engaged with the trade unions, instead of Individualism where each of the 55,000 junior doctors would have had to engaged with Ministers to strike a deal which in turn would have taken a vast amount of time.</w:t>
      </w:r>
    </w:p>
    <w:p w14:paraId="39C7557A" w14:textId="2F270841" w:rsidR="00C65C71" w:rsidRDefault="005B0A44" w:rsidP="005B0A44">
      <w:pPr>
        <w:jc w:val="both"/>
        <w:rPr>
          <w:sz w:val="24"/>
          <w:szCs w:val="24"/>
        </w:rPr>
      </w:pPr>
      <w:r>
        <w:rPr>
          <w:sz w:val="24"/>
          <w:szCs w:val="24"/>
        </w:rPr>
        <w:t>For organisations that are absent of trade unions</w:t>
      </w:r>
      <w:r w:rsidR="00C65C71">
        <w:rPr>
          <w:sz w:val="24"/>
          <w:szCs w:val="24"/>
        </w:rPr>
        <w:t xml:space="preserve"> they would use volunteers such as: </w:t>
      </w:r>
    </w:p>
    <w:p w14:paraId="7539D1C8"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Representatives of employee safety</w:t>
      </w:r>
    </w:p>
    <w:p w14:paraId="4631E02A"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Information and consultation representatives</w:t>
      </w:r>
    </w:p>
    <w:p w14:paraId="02718480"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 xml:space="preserve">European consultative bodies </w:t>
      </w:r>
    </w:p>
    <w:p w14:paraId="57F4E2CA"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Pension representatives</w:t>
      </w:r>
    </w:p>
    <w:p w14:paraId="68AD3361"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‘TUPE’ representatives</w:t>
      </w:r>
    </w:p>
    <w:p w14:paraId="5798F278"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Collective redundancy</w:t>
      </w:r>
    </w:p>
    <w:p w14:paraId="219AC475" w14:textId="77777777" w:rsidR="00C65C71" w:rsidRPr="00A61E84" w:rsidRDefault="00C65C71" w:rsidP="00C65C71">
      <w:pPr>
        <w:pStyle w:val="ListParagraph"/>
        <w:numPr>
          <w:ilvl w:val="0"/>
          <w:numId w:val="16"/>
        </w:numPr>
        <w:spacing w:line="256" w:lineRule="auto"/>
        <w:rPr>
          <w:rFonts w:cstheme="minorHAnsi"/>
        </w:rPr>
      </w:pPr>
      <w:r w:rsidRPr="00A61E84">
        <w:rPr>
          <w:rFonts w:cstheme="minorHAnsi"/>
        </w:rPr>
        <w:t>Workforce agreement representative</w:t>
      </w:r>
    </w:p>
    <w:p w14:paraId="077484C7" w14:textId="77777777" w:rsidR="00C65C71" w:rsidRDefault="00C65C71" w:rsidP="005B0A44">
      <w:pPr>
        <w:jc w:val="both"/>
        <w:rPr>
          <w:sz w:val="24"/>
          <w:szCs w:val="24"/>
        </w:rPr>
      </w:pPr>
    </w:p>
    <w:p w14:paraId="140C8F0C" w14:textId="496F6E55" w:rsidR="00C65C71" w:rsidRPr="00C65C71" w:rsidRDefault="00C65C71" w:rsidP="005B0A44">
      <w:pPr>
        <w:jc w:val="both"/>
        <w:rPr>
          <w:sz w:val="24"/>
          <w:szCs w:val="24"/>
        </w:rPr>
      </w:pPr>
      <w:r>
        <w:rPr>
          <w:sz w:val="24"/>
          <w:szCs w:val="24"/>
        </w:rPr>
        <w:t xml:space="preserve"> The volunteers</w:t>
      </w:r>
      <w:r w:rsidR="005B0A44">
        <w:rPr>
          <w:sz w:val="24"/>
          <w:szCs w:val="24"/>
        </w:rPr>
        <w:t xml:space="preserve"> </w:t>
      </w:r>
      <w:r>
        <w:rPr>
          <w:sz w:val="24"/>
          <w:szCs w:val="24"/>
        </w:rPr>
        <w:t>would use collective bargaining. (Healey-Benson, 2018) states that, “</w:t>
      </w:r>
      <w:r>
        <w:rPr>
          <w:i/>
          <w:sz w:val="24"/>
          <w:szCs w:val="24"/>
        </w:rPr>
        <w:t xml:space="preserve">Collective bargaining refers to the process through which employee representatives influence organisational decision making”. </w:t>
      </w:r>
      <w:r>
        <w:rPr>
          <w:sz w:val="24"/>
          <w:szCs w:val="24"/>
        </w:rPr>
        <w:t xml:space="preserve"> The stages would include; identifying, preparation, presentation, concluding on agreements and writing up the final agreement.</w:t>
      </w:r>
    </w:p>
    <w:p w14:paraId="6C870DF0" w14:textId="77777777" w:rsidR="005B0A44" w:rsidRDefault="005B0A44" w:rsidP="008307F7">
      <w:pPr>
        <w:jc w:val="both"/>
        <w:rPr>
          <w:sz w:val="24"/>
          <w:szCs w:val="24"/>
        </w:rPr>
      </w:pPr>
    </w:p>
    <w:p w14:paraId="3039A6A2" w14:textId="06EC7E7C" w:rsidR="00582952" w:rsidRDefault="00582952" w:rsidP="008307F7">
      <w:pPr>
        <w:jc w:val="both"/>
        <w:rPr>
          <w:b/>
          <w:sz w:val="24"/>
          <w:szCs w:val="24"/>
        </w:rPr>
      </w:pPr>
      <w:r>
        <w:rPr>
          <w:noProof/>
          <w:lang w:eastAsia="en-GB"/>
        </w:rPr>
        <w:drawing>
          <wp:anchor distT="0" distB="0" distL="114300" distR="114300" simplePos="0" relativeHeight="251662336" behindDoc="1" locked="0" layoutInCell="1" allowOverlap="1" wp14:anchorId="213F1F76" wp14:editId="00E4F098">
            <wp:simplePos x="0" y="0"/>
            <wp:positionH relativeFrom="margin">
              <wp:posOffset>1334695</wp:posOffset>
            </wp:positionH>
            <wp:positionV relativeFrom="paragraph">
              <wp:posOffset>204545</wp:posOffset>
            </wp:positionV>
            <wp:extent cx="3105150" cy="2538730"/>
            <wp:effectExtent l="0" t="0" r="0" b="0"/>
            <wp:wrapTight wrapText="bothSides">
              <wp:wrapPolygon edited="0">
                <wp:start x="0" y="0"/>
                <wp:lineTo x="0" y="21395"/>
                <wp:lineTo x="21467" y="21395"/>
                <wp:lineTo x="2146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05150" cy="2538730"/>
                    </a:xfrm>
                    <a:prstGeom prst="rect">
                      <a:avLst/>
                    </a:prstGeom>
                  </pic:spPr>
                </pic:pic>
              </a:graphicData>
            </a:graphic>
            <wp14:sizeRelH relativeFrom="page">
              <wp14:pctWidth>0</wp14:pctWidth>
            </wp14:sizeRelH>
            <wp14:sizeRelV relativeFrom="page">
              <wp14:pctHeight>0</wp14:pctHeight>
            </wp14:sizeRelV>
          </wp:anchor>
        </w:drawing>
      </w:r>
    </w:p>
    <w:p w14:paraId="41BF47C4" w14:textId="2A92A014" w:rsidR="00582952" w:rsidRDefault="00582952" w:rsidP="008307F7">
      <w:pPr>
        <w:jc w:val="both"/>
        <w:rPr>
          <w:b/>
          <w:sz w:val="24"/>
          <w:szCs w:val="24"/>
        </w:rPr>
      </w:pPr>
    </w:p>
    <w:p w14:paraId="0C7DB6CB" w14:textId="13283507" w:rsidR="00582952" w:rsidRDefault="00582952" w:rsidP="008307F7">
      <w:pPr>
        <w:jc w:val="both"/>
        <w:rPr>
          <w:b/>
          <w:sz w:val="24"/>
          <w:szCs w:val="24"/>
        </w:rPr>
      </w:pPr>
    </w:p>
    <w:p w14:paraId="49B8F660" w14:textId="77777777" w:rsidR="00582952" w:rsidRDefault="00582952" w:rsidP="008307F7">
      <w:pPr>
        <w:jc w:val="both"/>
        <w:rPr>
          <w:b/>
          <w:sz w:val="24"/>
          <w:szCs w:val="24"/>
        </w:rPr>
      </w:pPr>
    </w:p>
    <w:p w14:paraId="7BD44D3B" w14:textId="77777777" w:rsidR="00582952" w:rsidRDefault="00582952" w:rsidP="008307F7">
      <w:pPr>
        <w:jc w:val="both"/>
        <w:rPr>
          <w:b/>
          <w:sz w:val="24"/>
          <w:szCs w:val="24"/>
        </w:rPr>
      </w:pPr>
    </w:p>
    <w:p w14:paraId="1970D000" w14:textId="77777777" w:rsidR="00582952" w:rsidRDefault="00582952" w:rsidP="008307F7">
      <w:pPr>
        <w:jc w:val="both"/>
        <w:rPr>
          <w:b/>
          <w:sz w:val="24"/>
          <w:szCs w:val="24"/>
        </w:rPr>
      </w:pPr>
    </w:p>
    <w:p w14:paraId="449C8F0D" w14:textId="77777777" w:rsidR="00582952" w:rsidRDefault="00582952" w:rsidP="008307F7">
      <w:pPr>
        <w:jc w:val="both"/>
        <w:rPr>
          <w:b/>
          <w:sz w:val="24"/>
          <w:szCs w:val="24"/>
        </w:rPr>
      </w:pPr>
    </w:p>
    <w:p w14:paraId="49749006" w14:textId="77777777" w:rsidR="00582952" w:rsidRDefault="00582952" w:rsidP="008307F7">
      <w:pPr>
        <w:jc w:val="both"/>
        <w:rPr>
          <w:b/>
          <w:sz w:val="24"/>
          <w:szCs w:val="24"/>
        </w:rPr>
      </w:pPr>
    </w:p>
    <w:p w14:paraId="25D9F08C" w14:textId="77777777" w:rsidR="00582952" w:rsidRDefault="00582952" w:rsidP="008307F7">
      <w:pPr>
        <w:jc w:val="both"/>
        <w:rPr>
          <w:b/>
          <w:sz w:val="24"/>
          <w:szCs w:val="24"/>
        </w:rPr>
      </w:pPr>
    </w:p>
    <w:p w14:paraId="24796E86" w14:textId="694C8B35" w:rsidR="005B0A44" w:rsidRPr="00582952" w:rsidRDefault="005B0A44" w:rsidP="005B0A44">
      <w:pPr>
        <w:jc w:val="both"/>
        <w:rPr>
          <w:b/>
          <w:i/>
          <w:sz w:val="24"/>
          <w:szCs w:val="24"/>
        </w:rPr>
      </w:pPr>
      <w:r>
        <w:rPr>
          <w:b/>
          <w:i/>
          <w:sz w:val="24"/>
          <w:szCs w:val="24"/>
        </w:rPr>
        <w:t>Figure</w:t>
      </w:r>
      <w:r w:rsidR="0006216D">
        <w:rPr>
          <w:b/>
          <w:i/>
          <w:sz w:val="24"/>
          <w:szCs w:val="24"/>
        </w:rPr>
        <w:t xml:space="preserve"> 4</w:t>
      </w:r>
      <w:r>
        <w:rPr>
          <w:b/>
          <w:i/>
          <w:sz w:val="24"/>
          <w:szCs w:val="24"/>
        </w:rPr>
        <w:t xml:space="preserve"> </w:t>
      </w:r>
      <w:r>
        <w:rPr>
          <w:rFonts w:cstheme="minorHAnsi"/>
          <w:b/>
          <w:i/>
        </w:rPr>
        <w:t>Differences between employee involvement and participation (Healy-Benson, 2018)</w:t>
      </w:r>
    </w:p>
    <w:p w14:paraId="7CA4FD84" w14:textId="00C9F5B1" w:rsidR="005B0A44" w:rsidRDefault="005B0A44" w:rsidP="008307F7">
      <w:pPr>
        <w:jc w:val="both"/>
        <w:rPr>
          <w:sz w:val="24"/>
          <w:szCs w:val="24"/>
        </w:rPr>
      </w:pPr>
    </w:p>
    <w:p w14:paraId="40C02055" w14:textId="4F8513B3" w:rsidR="009349E4" w:rsidRPr="00C65C71" w:rsidRDefault="00C65C71" w:rsidP="008307F7">
      <w:pPr>
        <w:jc w:val="both"/>
        <w:rPr>
          <w:sz w:val="24"/>
          <w:szCs w:val="24"/>
        </w:rPr>
      </w:pPr>
      <w:r>
        <w:rPr>
          <w:sz w:val="24"/>
          <w:szCs w:val="24"/>
        </w:rPr>
        <w:t xml:space="preserve">In an organisation employee voice </w:t>
      </w:r>
      <w:r w:rsidR="009349E4">
        <w:rPr>
          <w:sz w:val="24"/>
          <w:szCs w:val="24"/>
        </w:rPr>
        <w:t xml:space="preserve">can be liked to an organisations performance. When staff have a </w:t>
      </w:r>
      <w:proofErr w:type="gramStart"/>
      <w:r w:rsidR="009349E4">
        <w:rPr>
          <w:sz w:val="24"/>
          <w:szCs w:val="24"/>
        </w:rPr>
        <w:t>voice</w:t>
      </w:r>
      <w:proofErr w:type="gramEnd"/>
      <w:r w:rsidR="009349E4">
        <w:rPr>
          <w:sz w:val="24"/>
          <w:szCs w:val="24"/>
        </w:rPr>
        <w:t xml:space="preserve"> they feel more engaged with the organisation. Sir Brendan Barber, ACAS chair noted that, employee voice covers a broad spectrum. It covers from representation and </w:t>
      </w:r>
      <w:r w:rsidR="009349E4">
        <w:rPr>
          <w:sz w:val="24"/>
          <w:szCs w:val="24"/>
        </w:rPr>
        <w:lastRenderedPageBreak/>
        <w:t xml:space="preserve">negotiation to open communication between colleagues. (ACCAS,2018) states that it has higher level of employee engagement, lowers staff turnover and overall better business outcomes. </w:t>
      </w:r>
    </w:p>
    <w:p w14:paraId="34543F90" w14:textId="1C0DF6D1" w:rsidR="00582952" w:rsidRDefault="00582952" w:rsidP="008307F7">
      <w:pPr>
        <w:jc w:val="both"/>
        <w:rPr>
          <w:b/>
          <w:sz w:val="24"/>
          <w:szCs w:val="24"/>
        </w:rPr>
      </w:pPr>
    </w:p>
    <w:p w14:paraId="58557AEE" w14:textId="77777777" w:rsidR="008059F0" w:rsidRDefault="008059F0" w:rsidP="008307F7">
      <w:pPr>
        <w:jc w:val="both"/>
        <w:rPr>
          <w:b/>
          <w:sz w:val="24"/>
          <w:szCs w:val="24"/>
        </w:rPr>
      </w:pPr>
    </w:p>
    <w:p w14:paraId="44D309E3" w14:textId="59FF5B09" w:rsidR="00A57AD8" w:rsidRDefault="00A57AD8" w:rsidP="008307F7">
      <w:pPr>
        <w:jc w:val="both"/>
        <w:rPr>
          <w:b/>
          <w:sz w:val="24"/>
          <w:szCs w:val="24"/>
        </w:rPr>
      </w:pPr>
      <w:r>
        <w:rPr>
          <w:b/>
          <w:sz w:val="24"/>
          <w:szCs w:val="24"/>
        </w:rPr>
        <w:t>Question 4</w:t>
      </w:r>
    </w:p>
    <w:p w14:paraId="56510AD0" w14:textId="7F85BF85" w:rsidR="00A57AD8" w:rsidRDefault="00A57AD8" w:rsidP="008307F7">
      <w:pPr>
        <w:jc w:val="both"/>
        <w:rPr>
          <w:sz w:val="24"/>
          <w:szCs w:val="24"/>
        </w:rPr>
      </w:pPr>
      <w:r>
        <w:rPr>
          <w:sz w:val="24"/>
          <w:szCs w:val="24"/>
        </w:rPr>
        <w:t xml:space="preserve">Conflict at work takes many forms it may be that two </w:t>
      </w:r>
      <w:r w:rsidR="00100BF0">
        <w:rPr>
          <w:sz w:val="24"/>
          <w:szCs w:val="24"/>
        </w:rPr>
        <w:t>workers don’t get on or it could be the lack of trust and cooperation between large groups of employees and management</w:t>
      </w:r>
      <w:r w:rsidR="00A36235">
        <w:rPr>
          <w:sz w:val="24"/>
          <w:szCs w:val="24"/>
        </w:rPr>
        <w:t xml:space="preserve">. </w:t>
      </w:r>
    </w:p>
    <w:p w14:paraId="49114FB8" w14:textId="6259DC98" w:rsidR="003E4EB7" w:rsidRDefault="003E4EB7" w:rsidP="008307F7">
      <w:pPr>
        <w:jc w:val="both"/>
        <w:rPr>
          <w:sz w:val="24"/>
          <w:szCs w:val="24"/>
        </w:rPr>
      </w:pPr>
      <w:r>
        <w:rPr>
          <w:i/>
          <w:sz w:val="24"/>
          <w:szCs w:val="24"/>
        </w:rPr>
        <w:t>“</w:t>
      </w:r>
      <w:r w:rsidRPr="003E4EB7">
        <w:rPr>
          <w:i/>
          <w:sz w:val="24"/>
          <w:szCs w:val="24"/>
        </w:rPr>
        <w:t xml:space="preserve">Conflict can occur in any employment relationship and is often best resolved by line managers or employees themselves. If left unchecked, however, conflict can </w:t>
      </w:r>
      <w:proofErr w:type="gramStart"/>
      <w:r w:rsidRPr="003E4EB7">
        <w:rPr>
          <w:i/>
          <w:sz w:val="24"/>
          <w:szCs w:val="24"/>
        </w:rPr>
        <w:t>escalate</w:t>
      </w:r>
      <w:proofErr w:type="gramEnd"/>
      <w:r w:rsidRPr="003E4EB7">
        <w:rPr>
          <w:i/>
          <w:sz w:val="24"/>
          <w:szCs w:val="24"/>
        </w:rPr>
        <w:t xml:space="preserve"> and it may be necessary to use more structured channels to address it</w:t>
      </w:r>
      <w:r w:rsidRPr="003E4EB7">
        <w:rPr>
          <w:sz w:val="24"/>
          <w:szCs w:val="24"/>
        </w:rPr>
        <w:t>.</w:t>
      </w:r>
      <w:r>
        <w:rPr>
          <w:sz w:val="24"/>
          <w:szCs w:val="24"/>
        </w:rPr>
        <w:t>” (CIPD, 2018)</w:t>
      </w:r>
    </w:p>
    <w:p w14:paraId="2C708EC8" w14:textId="51515914" w:rsidR="008059F0" w:rsidRDefault="008059F0" w:rsidP="008307F7">
      <w:pPr>
        <w:jc w:val="both"/>
        <w:rPr>
          <w:sz w:val="24"/>
          <w:szCs w:val="24"/>
        </w:rPr>
      </w:pPr>
      <w:r>
        <w:rPr>
          <w:sz w:val="24"/>
          <w:szCs w:val="24"/>
        </w:rPr>
        <w:t xml:space="preserve">Conflict can also prevent or interfere with the goals, needs or actions for others. </w:t>
      </w:r>
    </w:p>
    <w:p w14:paraId="5E03C580" w14:textId="0780AC63" w:rsidR="003E4EB7" w:rsidRDefault="003E4EB7" w:rsidP="008307F7">
      <w:pPr>
        <w:jc w:val="both"/>
        <w:rPr>
          <w:sz w:val="24"/>
          <w:szCs w:val="24"/>
        </w:rPr>
      </w:pPr>
      <w:r>
        <w:rPr>
          <w:sz w:val="24"/>
          <w:szCs w:val="24"/>
        </w:rPr>
        <w:t xml:space="preserve">Conflict is part of the employment relationship with small amount being healthy for the organisation. As a </w:t>
      </w:r>
      <w:r w:rsidR="00A96928">
        <w:rPr>
          <w:sz w:val="24"/>
          <w:szCs w:val="24"/>
        </w:rPr>
        <w:t>result,</w:t>
      </w:r>
      <w:r>
        <w:rPr>
          <w:sz w:val="24"/>
          <w:szCs w:val="24"/>
        </w:rPr>
        <w:t xml:space="preserve"> this may cause new ideas or innovation within the workplace or teams. It may encourage competition between employees to excel in their role</w:t>
      </w:r>
      <w:r w:rsidR="00A96928">
        <w:rPr>
          <w:sz w:val="24"/>
          <w:szCs w:val="24"/>
        </w:rPr>
        <w:t>. Without careful management tension can lead towards resentment and may damage workplace relationships.</w:t>
      </w:r>
    </w:p>
    <w:p w14:paraId="4AEE2585" w14:textId="0734FC4B" w:rsidR="00A96928" w:rsidRDefault="00A96928" w:rsidP="008307F7">
      <w:pPr>
        <w:jc w:val="both"/>
        <w:rPr>
          <w:sz w:val="24"/>
          <w:szCs w:val="24"/>
        </w:rPr>
      </w:pPr>
      <w:r>
        <w:rPr>
          <w:sz w:val="24"/>
          <w:szCs w:val="24"/>
        </w:rPr>
        <w:t>Organisations may incur costs due to conflict by:</w:t>
      </w:r>
    </w:p>
    <w:p w14:paraId="2E92152A" w14:textId="1AED5D9E" w:rsidR="00A96928" w:rsidRPr="00A96928" w:rsidRDefault="00A96928" w:rsidP="00A96928">
      <w:pPr>
        <w:pStyle w:val="ListParagraph"/>
        <w:numPr>
          <w:ilvl w:val="0"/>
          <w:numId w:val="13"/>
        </w:numPr>
        <w:jc w:val="both"/>
        <w:rPr>
          <w:sz w:val="24"/>
          <w:szCs w:val="24"/>
        </w:rPr>
      </w:pPr>
      <w:r w:rsidRPr="00A96928">
        <w:rPr>
          <w:sz w:val="24"/>
          <w:szCs w:val="24"/>
        </w:rPr>
        <w:t>Sickness absence costs</w:t>
      </w:r>
    </w:p>
    <w:p w14:paraId="687C0107" w14:textId="4B5ED804" w:rsidR="00A96928" w:rsidRPr="00A96928" w:rsidRDefault="00A96928" w:rsidP="00A96928">
      <w:pPr>
        <w:pStyle w:val="ListParagraph"/>
        <w:numPr>
          <w:ilvl w:val="0"/>
          <w:numId w:val="13"/>
        </w:numPr>
        <w:jc w:val="both"/>
        <w:rPr>
          <w:sz w:val="24"/>
          <w:szCs w:val="24"/>
        </w:rPr>
      </w:pPr>
      <w:r w:rsidRPr="00A96928">
        <w:rPr>
          <w:sz w:val="24"/>
          <w:szCs w:val="24"/>
        </w:rPr>
        <w:t>Staff turnover and recruitment costs.</w:t>
      </w:r>
    </w:p>
    <w:p w14:paraId="26C4C648" w14:textId="378C7254" w:rsidR="00A96928" w:rsidRDefault="00A96928" w:rsidP="00A96928">
      <w:pPr>
        <w:pStyle w:val="ListParagraph"/>
        <w:numPr>
          <w:ilvl w:val="0"/>
          <w:numId w:val="13"/>
        </w:numPr>
        <w:jc w:val="both"/>
        <w:rPr>
          <w:sz w:val="24"/>
          <w:szCs w:val="24"/>
        </w:rPr>
      </w:pPr>
      <w:r w:rsidRPr="00A96928">
        <w:rPr>
          <w:sz w:val="24"/>
          <w:szCs w:val="24"/>
        </w:rPr>
        <w:t>Management time from having to deal with conflict instead of running the organisation/management tasks.</w:t>
      </w:r>
    </w:p>
    <w:p w14:paraId="6872FB51" w14:textId="5FE442B1" w:rsidR="005C712A" w:rsidRDefault="005C712A" w:rsidP="005C712A">
      <w:pPr>
        <w:jc w:val="both"/>
        <w:rPr>
          <w:sz w:val="24"/>
          <w:szCs w:val="24"/>
        </w:rPr>
      </w:pPr>
      <w:r>
        <w:rPr>
          <w:sz w:val="24"/>
          <w:szCs w:val="24"/>
        </w:rPr>
        <w:t>According to (Lytle, 2015) a HR professional should step in and get involved when:</w:t>
      </w:r>
    </w:p>
    <w:p w14:paraId="22A600FE" w14:textId="7F840DF9" w:rsidR="005C712A" w:rsidRDefault="005C712A" w:rsidP="005C712A">
      <w:pPr>
        <w:pStyle w:val="ListParagraph"/>
        <w:numPr>
          <w:ilvl w:val="0"/>
          <w:numId w:val="15"/>
        </w:numPr>
        <w:jc w:val="both"/>
        <w:rPr>
          <w:sz w:val="24"/>
          <w:szCs w:val="24"/>
        </w:rPr>
      </w:pPr>
      <w:r>
        <w:rPr>
          <w:sz w:val="24"/>
          <w:szCs w:val="24"/>
        </w:rPr>
        <w:t>Employees are threatening to quit over the problem. Recruiting and training are often expensive, it is often cheaper to work out a solution.</w:t>
      </w:r>
    </w:p>
    <w:p w14:paraId="29145EA4" w14:textId="141D4737" w:rsidR="005C712A" w:rsidRDefault="005C712A" w:rsidP="005C712A">
      <w:pPr>
        <w:pStyle w:val="ListParagraph"/>
        <w:numPr>
          <w:ilvl w:val="0"/>
          <w:numId w:val="15"/>
        </w:numPr>
        <w:jc w:val="both"/>
        <w:rPr>
          <w:sz w:val="24"/>
          <w:szCs w:val="24"/>
        </w:rPr>
      </w:pPr>
      <w:r>
        <w:rPr>
          <w:sz w:val="24"/>
          <w:szCs w:val="24"/>
        </w:rPr>
        <w:t>Disagreements are personal, and respect between employee is being lost.</w:t>
      </w:r>
    </w:p>
    <w:p w14:paraId="083D21A8" w14:textId="78710543" w:rsidR="005C712A" w:rsidRDefault="00C87C27" w:rsidP="005C712A">
      <w:pPr>
        <w:pStyle w:val="ListParagraph"/>
        <w:numPr>
          <w:ilvl w:val="0"/>
          <w:numId w:val="15"/>
        </w:numPr>
        <w:jc w:val="both"/>
        <w:rPr>
          <w:sz w:val="24"/>
          <w:szCs w:val="24"/>
        </w:rPr>
      </w:pPr>
      <w:r>
        <w:rPr>
          <w:noProof/>
        </w:rPr>
        <w:lastRenderedPageBreak/>
        <w:drawing>
          <wp:anchor distT="0" distB="0" distL="114300" distR="114300" simplePos="0" relativeHeight="251660288" behindDoc="1" locked="0" layoutInCell="1" allowOverlap="1" wp14:anchorId="5584B08D" wp14:editId="1F1B9C79">
            <wp:simplePos x="0" y="0"/>
            <wp:positionH relativeFrom="column">
              <wp:posOffset>1494790</wp:posOffset>
            </wp:positionH>
            <wp:positionV relativeFrom="paragraph">
              <wp:posOffset>238125</wp:posOffset>
            </wp:positionV>
            <wp:extent cx="2509520" cy="3147695"/>
            <wp:effectExtent l="0" t="0" r="5080" b="0"/>
            <wp:wrapTight wrapText="bothSides">
              <wp:wrapPolygon edited="0">
                <wp:start x="0" y="0"/>
                <wp:lineTo x="0" y="21439"/>
                <wp:lineTo x="21480" y="21439"/>
                <wp:lineTo x="21480" y="0"/>
                <wp:lineTo x="0"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2">
                      <a:extLst>
                        <a:ext uri="{28A0092B-C50C-407E-A947-70E740481C1C}">
                          <a14:useLocalDpi xmlns:a14="http://schemas.microsoft.com/office/drawing/2010/main" val="0"/>
                        </a:ext>
                      </a:extLst>
                    </a:blip>
                    <a:srcRect t="3215"/>
                    <a:stretch/>
                  </pic:blipFill>
                  <pic:spPr>
                    <a:xfrm>
                      <a:off x="0" y="0"/>
                      <a:ext cx="2509520" cy="3147695"/>
                    </a:xfrm>
                    <a:prstGeom prst="rect">
                      <a:avLst/>
                    </a:prstGeom>
                  </pic:spPr>
                </pic:pic>
              </a:graphicData>
            </a:graphic>
            <wp14:sizeRelH relativeFrom="margin">
              <wp14:pctWidth>0</wp14:pctWidth>
            </wp14:sizeRelH>
            <wp14:sizeRelV relativeFrom="margin">
              <wp14:pctHeight>0</wp14:pctHeight>
            </wp14:sizeRelV>
          </wp:anchor>
        </w:drawing>
      </w:r>
      <w:r w:rsidR="005C712A">
        <w:rPr>
          <w:sz w:val="24"/>
          <w:szCs w:val="24"/>
        </w:rPr>
        <w:t>Conflicts are affecting morale and organisational success.</w:t>
      </w:r>
    </w:p>
    <w:p w14:paraId="0F5B5E37" w14:textId="6B7A959D" w:rsidR="00C87C27" w:rsidRPr="00C87C27" w:rsidRDefault="00C87C27" w:rsidP="00C87C27">
      <w:pPr>
        <w:jc w:val="both"/>
        <w:rPr>
          <w:sz w:val="24"/>
          <w:szCs w:val="24"/>
        </w:rPr>
      </w:pPr>
    </w:p>
    <w:p w14:paraId="18DAA726" w14:textId="77777777" w:rsidR="00C87C27" w:rsidRDefault="00C87C27" w:rsidP="00A96928">
      <w:pPr>
        <w:jc w:val="both"/>
        <w:rPr>
          <w:sz w:val="24"/>
          <w:szCs w:val="24"/>
        </w:rPr>
      </w:pPr>
    </w:p>
    <w:p w14:paraId="35469122" w14:textId="77777777" w:rsidR="00C87C27" w:rsidRDefault="00C87C27" w:rsidP="00A96928">
      <w:pPr>
        <w:jc w:val="both"/>
        <w:rPr>
          <w:sz w:val="24"/>
          <w:szCs w:val="24"/>
        </w:rPr>
      </w:pPr>
    </w:p>
    <w:p w14:paraId="337BF4B2" w14:textId="77777777" w:rsidR="00C87C27" w:rsidRDefault="00C87C27" w:rsidP="00A96928">
      <w:pPr>
        <w:jc w:val="both"/>
        <w:rPr>
          <w:sz w:val="24"/>
          <w:szCs w:val="24"/>
        </w:rPr>
      </w:pPr>
    </w:p>
    <w:p w14:paraId="4E61105E" w14:textId="77777777" w:rsidR="00C87C27" w:rsidRDefault="00C87C27" w:rsidP="00A96928">
      <w:pPr>
        <w:jc w:val="both"/>
        <w:rPr>
          <w:sz w:val="24"/>
          <w:szCs w:val="24"/>
        </w:rPr>
      </w:pPr>
    </w:p>
    <w:p w14:paraId="16E859AC" w14:textId="77777777" w:rsidR="00C87C27" w:rsidRDefault="00C87C27" w:rsidP="00A96928">
      <w:pPr>
        <w:jc w:val="both"/>
        <w:rPr>
          <w:sz w:val="24"/>
          <w:szCs w:val="24"/>
        </w:rPr>
      </w:pPr>
    </w:p>
    <w:p w14:paraId="1ABA8B40" w14:textId="77777777" w:rsidR="00C87C27" w:rsidRDefault="00C87C27" w:rsidP="00A96928">
      <w:pPr>
        <w:jc w:val="both"/>
        <w:rPr>
          <w:sz w:val="24"/>
          <w:szCs w:val="24"/>
        </w:rPr>
      </w:pPr>
    </w:p>
    <w:p w14:paraId="2C286CAC" w14:textId="77777777" w:rsidR="00C87C27" w:rsidRDefault="00C87C27" w:rsidP="00A96928">
      <w:pPr>
        <w:jc w:val="both"/>
        <w:rPr>
          <w:sz w:val="24"/>
          <w:szCs w:val="24"/>
        </w:rPr>
      </w:pPr>
    </w:p>
    <w:p w14:paraId="69EEF16B" w14:textId="77777777" w:rsidR="005B0A44" w:rsidRDefault="005B0A44" w:rsidP="00A96928">
      <w:pPr>
        <w:jc w:val="both"/>
        <w:rPr>
          <w:sz w:val="24"/>
          <w:szCs w:val="24"/>
        </w:rPr>
      </w:pPr>
    </w:p>
    <w:p w14:paraId="453B2388" w14:textId="77777777" w:rsidR="00C87C27" w:rsidRDefault="00C87C27" w:rsidP="00A96928">
      <w:pPr>
        <w:jc w:val="both"/>
        <w:rPr>
          <w:sz w:val="24"/>
          <w:szCs w:val="24"/>
        </w:rPr>
      </w:pPr>
    </w:p>
    <w:p w14:paraId="482CACC4" w14:textId="77777777" w:rsidR="00C87C27" w:rsidRDefault="00C87C27" w:rsidP="00A96928">
      <w:pPr>
        <w:jc w:val="both"/>
        <w:rPr>
          <w:sz w:val="24"/>
          <w:szCs w:val="24"/>
        </w:rPr>
      </w:pPr>
    </w:p>
    <w:p w14:paraId="058F33CE" w14:textId="6F889EAC" w:rsidR="00C87C27" w:rsidRPr="002C26B9" w:rsidRDefault="00C87C27" w:rsidP="00A96928">
      <w:pPr>
        <w:jc w:val="both"/>
        <w:rPr>
          <w:b/>
          <w:i/>
          <w:sz w:val="24"/>
          <w:szCs w:val="24"/>
        </w:rPr>
      </w:pPr>
      <w:r w:rsidRPr="002C26B9">
        <w:rPr>
          <w:b/>
          <w:i/>
          <w:sz w:val="24"/>
          <w:szCs w:val="24"/>
        </w:rPr>
        <w:t>Fig</w:t>
      </w:r>
      <w:r w:rsidR="0006216D">
        <w:rPr>
          <w:b/>
          <w:i/>
          <w:sz w:val="24"/>
          <w:szCs w:val="24"/>
        </w:rPr>
        <w:t xml:space="preserve">ure 5 </w:t>
      </w:r>
      <w:r w:rsidRPr="002C26B9">
        <w:rPr>
          <w:b/>
          <w:i/>
          <w:sz w:val="24"/>
          <w:szCs w:val="24"/>
        </w:rPr>
        <w:t>Shows the types of conflict and what you can do</w:t>
      </w:r>
      <w:r w:rsidR="00FC4404" w:rsidRPr="002C26B9">
        <w:rPr>
          <w:b/>
          <w:i/>
          <w:sz w:val="24"/>
          <w:szCs w:val="24"/>
        </w:rPr>
        <w:t>. (Heal</w:t>
      </w:r>
      <w:r w:rsidR="002C26B9" w:rsidRPr="002C26B9">
        <w:rPr>
          <w:b/>
          <w:i/>
          <w:sz w:val="24"/>
          <w:szCs w:val="24"/>
        </w:rPr>
        <w:t>ey-Benson, 2018)</w:t>
      </w:r>
    </w:p>
    <w:p w14:paraId="76216601" w14:textId="08CEEE0E" w:rsidR="00A96928" w:rsidRDefault="00A96928" w:rsidP="00A96928">
      <w:pPr>
        <w:jc w:val="both"/>
        <w:rPr>
          <w:sz w:val="24"/>
          <w:szCs w:val="24"/>
        </w:rPr>
      </w:pPr>
      <w:r>
        <w:rPr>
          <w:sz w:val="24"/>
          <w:szCs w:val="24"/>
        </w:rPr>
        <w:t xml:space="preserve">Misbehaviour at work is “anything that you are knowingly not allowed to do at work”. Misbehaviour is judged by management which may cause </w:t>
      </w:r>
      <w:r w:rsidR="000F2468">
        <w:rPr>
          <w:sz w:val="24"/>
          <w:szCs w:val="24"/>
        </w:rPr>
        <w:t>disrupt of function within an organisation. Misbehaviour is a voluntary action or choice which is purposeful and may have an employee or the organisation. An example of misbehaviour may be publishing negative social media correspondence about the employer, management or organisation. Being involved in strike action may also be classed as misbehaviour which may result in management or organisation taking disciplinary action.</w:t>
      </w:r>
    </w:p>
    <w:p w14:paraId="20F67AB5" w14:textId="3C742634" w:rsidR="000F2468" w:rsidRDefault="000F2468" w:rsidP="00A96928">
      <w:pPr>
        <w:jc w:val="both"/>
        <w:rPr>
          <w:sz w:val="24"/>
          <w:szCs w:val="24"/>
        </w:rPr>
      </w:pPr>
      <w:r>
        <w:rPr>
          <w:sz w:val="24"/>
          <w:szCs w:val="24"/>
        </w:rPr>
        <w:t>Some other examples of workplace misbehaviour include:</w:t>
      </w:r>
    </w:p>
    <w:p w14:paraId="4EEA6A0A" w14:textId="40F8F6B4" w:rsidR="000F2468" w:rsidRDefault="000F2468" w:rsidP="000F2468">
      <w:pPr>
        <w:pStyle w:val="ListParagraph"/>
        <w:numPr>
          <w:ilvl w:val="0"/>
          <w:numId w:val="14"/>
        </w:numPr>
        <w:jc w:val="both"/>
        <w:rPr>
          <w:sz w:val="24"/>
          <w:szCs w:val="24"/>
        </w:rPr>
      </w:pPr>
      <w:r>
        <w:rPr>
          <w:sz w:val="24"/>
          <w:szCs w:val="24"/>
        </w:rPr>
        <w:t>Rumour or gossip</w:t>
      </w:r>
    </w:p>
    <w:p w14:paraId="2A1D20AC" w14:textId="5A9E8036" w:rsidR="000F2468" w:rsidRDefault="000F2468" w:rsidP="000F2468">
      <w:pPr>
        <w:pStyle w:val="ListParagraph"/>
        <w:numPr>
          <w:ilvl w:val="0"/>
          <w:numId w:val="14"/>
        </w:numPr>
        <w:jc w:val="both"/>
        <w:rPr>
          <w:sz w:val="24"/>
          <w:szCs w:val="24"/>
        </w:rPr>
      </w:pPr>
      <w:r>
        <w:rPr>
          <w:sz w:val="24"/>
          <w:szCs w:val="24"/>
        </w:rPr>
        <w:t>Workplace sabotage</w:t>
      </w:r>
    </w:p>
    <w:p w14:paraId="0DA988B0" w14:textId="1BDAE636" w:rsidR="000F2468" w:rsidRDefault="000F2468" w:rsidP="000F2468">
      <w:pPr>
        <w:pStyle w:val="ListParagraph"/>
        <w:numPr>
          <w:ilvl w:val="0"/>
          <w:numId w:val="14"/>
        </w:numPr>
        <w:jc w:val="both"/>
        <w:rPr>
          <w:sz w:val="24"/>
          <w:szCs w:val="24"/>
        </w:rPr>
      </w:pPr>
      <w:r>
        <w:rPr>
          <w:sz w:val="24"/>
          <w:szCs w:val="24"/>
        </w:rPr>
        <w:t>Theft</w:t>
      </w:r>
    </w:p>
    <w:p w14:paraId="0AEEA5B5" w14:textId="77777777" w:rsidR="00F7632D" w:rsidRPr="00F7632D" w:rsidRDefault="005C712A" w:rsidP="00F7632D">
      <w:pPr>
        <w:jc w:val="both"/>
        <w:rPr>
          <w:sz w:val="24"/>
          <w:szCs w:val="24"/>
        </w:rPr>
      </w:pPr>
      <w:r>
        <w:rPr>
          <w:sz w:val="24"/>
          <w:szCs w:val="24"/>
        </w:rPr>
        <w:t>According to (CIP</w:t>
      </w:r>
      <w:r w:rsidR="00F7632D">
        <w:rPr>
          <w:sz w:val="24"/>
          <w:szCs w:val="24"/>
        </w:rPr>
        <w:t xml:space="preserve">D, 2017) </w:t>
      </w:r>
      <w:r w:rsidR="00F7632D" w:rsidRPr="00F7632D">
        <w:rPr>
          <w:sz w:val="24"/>
          <w:szCs w:val="24"/>
        </w:rPr>
        <w:t>Any form of industrial action, including a strike, which is not authorised or endorsed by a trade union, will generally be ‘unofficial.’</w:t>
      </w:r>
    </w:p>
    <w:p w14:paraId="37BE5EA3" w14:textId="3FB71823" w:rsidR="005C712A" w:rsidRDefault="00F7632D" w:rsidP="00F7632D">
      <w:pPr>
        <w:jc w:val="both"/>
        <w:rPr>
          <w:sz w:val="24"/>
          <w:szCs w:val="24"/>
        </w:rPr>
      </w:pPr>
      <w:r w:rsidRPr="00F7632D">
        <w:rPr>
          <w:sz w:val="24"/>
          <w:szCs w:val="24"/>
        </w:rPr>
        <w:t>Where industrial action is unofficial, participating employees do not have statutory protection from unfair dismissal.</w:t>
      </w:r>
    </w:p>
    <w:p w14:paraId="6E25BB0C" w14:textId="3042FDB2" w:rsidR="00F7632D" w:rsidRDefault="008059F0" w:rsidP="00F7632D">
      <w:pPr>
        <w:jc w:val="both"/>
        <w:rPr>
          <w:sz w:val="24"/>
          <w:szCs w:val="24"/>
        </w:rPr>
      </w:pPr>
      <w:r>
        <w:rPr>
          <w:sz w:val="24"/>
          <w:szCs w:val="24"/>
        </w:rPr>
        <w:t>Official</w:t>
      </w:r>
      <w:r w:rsidR="00F7632D">
        <w:rPr>
          <w:sz w:val="24"/>
          <w:szCs w:val="24"/>
        </w:rPr>
        <w:t xml:space="preserve"> industrial action</w:t>
      </w:r>
      <w:r>
        <w:rPr>
          <w:sz w:val="24"/>
          <w:szCs w:val="24"/>
        </w:rPr>
        <w:t xml:space="preserve"> (conflict)</w:t>
      </w:r>
      <w:r w:rsidR="00F7632D">
        <w:rPr>
          <w:sz w:val="24"/>
          <w:szCs w:val="24"/>
        </w:rPr>
        <w:t xml:space="preserve"> is organised by the </w:t>
      </w:r>
      <w:r>
        <w:rPr>
          <w:sz w:val="24"/>
          <w:szCs w:val="24"/>
        </w:rPr>
        <w:t xml:space="preserve">trade </w:t>
      </w:r>
      <w:r w:rsidR="00F7632D">
        <w:rPr>
          <w:sz w:val="24"/>
          <w:szCs w:val="24"/>
        </w:rPr>
        <w:t xml:space="preserve">union which in the NHS for Junior Doctors is </w:t>
      </w:r>
      <w:proofErr w:type="gramStart"/>
      <w:r w:rsidR="00F7632D">
        <w:rPr>
          <w:sz w:val="24"/>
          <w:szCs w:val="24"/>
        </w:rPr>
        <w:t>BMA</w:t>
      </w:r>
      <w:r>
        <w:rPr>
          <w:sz w:val="24"/>
          <w:szCs w:val="24"/>
        </w:rPr>
        <w:t xml:space="preserve"> </w:t>
      </w:r>
      <w:r w:rsidR="00F7632D">
        <w:rPr>
          <w:sz w:val="24"/>
          <w:szCs w:val="24"/>
        </w:rPr>
        <w:t>.</w:t>
      </w:r>
      <w:proofErr w:type="gramEnd"/>
      <w:r w:rsidR="00F7632D">
        <w:rPr>
          <w:sz w:val="24"/>
          <w:szCs w:val="24"/>
        </w:rPr>
        <w:t xml:space="preserve"> They would need to organise a legal ballot, with the employer which in this case is the government being given two weeks’ notice of any strike action or ballot that is going to take place. The results must also be shared with the employer.</w:t>
      </w:r>
    </w:p>
    <w:p w14:paraId="785DE9B4" w14:textId="76484DAB" w:rsidR="00F7632D" w:rsidRDefault="00F7632D" w:rsidP="00F7632D">
      <w:pPr>
        <w:jc w:val="both"/>
        <w:rPr>
          <w:sz w:val="24"/>
          <w:szCs w:val="24"/>
        </w:rPr>
      </w:pPr>
      <w:r>
        <w:rPr>
          <w:sz w:val="24"/>
          <w:szCs w:val="24"/>
        </w:rPr>
        <w:t>With the strike not being directly linked to misbehaviour it left pressure on those who had to attend work in the emergency care scenarios such as A&amp;E or intensive care as the workforce would be significantly understaffed.</w:t>
      </w:r>
    </w:p>
    <w:p w14:paraId="45580501" w14:textId="38A9F220" w:rsidR="00F7632D" w:rsidRDefault="00F7632D" w:rsidP="00F7632D">
      <w:pPr>
        <w:jc w:val="both"/>
        <w:rPr>
          <w:sz w:val="24"/>
          <w:szCs w:val="24"/>
        </w:rPr>
      </w:pPr>
      <w:r>
        <w:rPr>
          <w:sz w:val="24"/>
          <w:szCs w:val="24"/>
        </w:rPr>
        <w:lastRenderedPageBreak/>
        <w:t xml:space="preserve">Staff may be dismissed for unofficial industrial action. If an employee is dismissed during the period that they </w:t>
      </w:r>
      <w:r w:rsidR="00E574F0">
        <w:rPr>
          <w:sz w:val="24"/>
          <w:szCs w:val="24"/>
        </w:rPr>
        <w:t>are taking unofficial industrial action they cannot claim for unfair dismissal.</w:t>
      </w:r>
    </w:p>
    <w:p w14:paraId="268E14E5" w14:textId="768CEAA2" w:rsidR="00E574F0" w:rsidRDefault="00E574F0" w:rsidP="00F7632D">
      <w:pPr>
        <w:jc w:val="both"/>
        <w:rPr>
          <w:sz w:val="24"/>
          <w:szCs w:val="24"/>
        </w:rPr>
      </w:pPr>
      <w:r>
        <w:rPr>
          <w:sz w:val="24"/>
          <w:szCs w:val="24"/>
        </w:rPr>
        <w:t>The</w:t>
      </w:r>
      <w:r w:rsidR="009333B5">
        <w:rPr>
          <w:sz w:val="24"/>
          <w:szCs w:val="24"/>
        </w:rPr>
        <w:t>re are no trends as the last</w:t>
      </w:r>
      <w:r>
        <w:rPr>
          <w:sz w:val="24"/>
          <w:szCs w:val="24"/>
        </w:rPr>
        <w:t xml:space="preserve"> junior doctor strike in 2016 was the first strike in England since 197</w:t>
      </w:r>
      <w:r w:rsidR="008059F0">
        <w:rPr>
          <w:sz w:val="24"/>
          <w:szCs w:val="24"/>
        </w:rPr>
        <w:t xml:space="preserve">4 this shows that changes to employment contracts are very fair and in-between. </w:t>
      </w:r>
    </w:p>
    <w:p w14:paraId="65EFC5E6" w14:textId="543F29DB" w:rsidR="009333B5" w:rsidRDefault="009333B5" w:rsidP="000F2468">
      <w:pPr>
        <w:jc w:val="both"/>
        <w:rPr>
          <w:b/>
          <w:sz w:val="24"/>
          <w:szCs w:val="24"/>
        </w:rPr>
      </w:pPr>
      <w:r>
        <w:rPr>
          <w:b/>
          <w:sz w:val="24"/>
          <w:szCs w:val="24"/>
        </w:rPr>
        <w:t xml:space="preserve">Recommendations </w:t>
      </w:r>
    </w:p>
    <w:p w14:paraId="16359964" w14:textId="2640B300" w:rsidR="009333B5" w:rsidRDefault="009333B5" w:rsidP="000F2468">
      <w:pPr>
        <w:jc w:val="both"/>
        <w:rPr>
          <w:sz w:val="24"/>
          <w:szCs w:val="24"/>
        </w:rPr>
      </w:pPr>
      <w:proofErr w:type="gramStart"/>
      <w:r>
        <w:rPr>
          <w:sz w:val="24"/>
          <w:szCs w:val="24"/>
        </w:rPr>
        <w:t>In order to</w:t>
      </w:r>
      <w:proofErr w:type="gramEnd"/>
      <w:r>
        <w:rPr>
          <w:sz w:val="24"/>
          <w:szCs w:val="24"/>
        </w:rPr>
        <w:t xml:space="preserve"> prevent future industrial actions occurring in the NHS it is important that the NHS look at ways of improving factors such as promoting employee voice. They need to ensure that they listen to their employee’s opinions and that management listen and understand and take notes to help </w:t>
      </w:r>
      <w:proofErr w:type="gramStart"/>
      <w:r>
        <w:rPr>
          <w:sz w:val="24"/>
          <w:szCs w:val="24"/>
        </w:rPr>
        <w:t>make adjustments</w:t>
      </w:r>
      <w:proofErr w:type="gramEnd"/>
      <w:r>
        <w:rPr>
          <w:sz w:val="24"/>
          <w:szCs w:val="24"/>
        </w:rPr>
        <w:t xml:space="preserve"> which will prevent a strike such as the walk out in 2016 from occurring again. </w:t>
      </w:r>
    </w:p>
    <w:p w14:paraId="0D9B670F" w14:textId="4F67558B" w:rsidR="000F2468" w:rsidRDefault="00894377" w:rsidP="000F2468">
      <w:pPr>
        <w:jc w:val="both"/>
        <w:rPr>
          <w:sz w:val="24"/>
          <w:szCs w:val="24"/>
        </w:rPr>
      </w:pPr>
      <w:r>
        <w:rPr>
          <w:sz w:val="24"/>
          <w:szCs w:val="24"/>
        </w:rPr>
        <w:t xml:space="preserve">To resolve conflict these are many ways that managers and senior managers can be coached in offering advice for handling disputes, conflicts or grievance. </w:t>
      </w:r>
    </w:p>
    <w:p w14:paraId="19D25FA9" w14:textId="77777777" w:rsidR="00894377" w:rsidRDefault="00894377" w:rsidP="00894377">
      <w:pPr>
        <w:jc w:val="both"/>
        <w:rPr>
          <w:sz w:val="24"/>
          <w:szCs w:val="24"/>
        </w:rPr>
      </w:pPr>
      <w:r>
        <w:rPr>
          <w:sz w:val="24"/>
          <w:szCs w:val="24"/>
        </w:rPr>
        <w:t xml:space="preserve">(CIPD, 2018) reported that mediation can be used in organisations to resolve conflict and it can be used to find a common group and reaching </w:t>
      </w:r>
      <w:proofErr w:type="gramStart"/>
      <w:r>
        <w:rPr>
          <w:sz w:val="24"/>
          <w:szCs w:val="24"/>
        </w:rPr>
        <w:t>a mutual agreement</w:t>
      </w:r>
      <w:proofErr w:type="gramEnd"/>
      <w:r>
        <w:rPr>
          <w:sz w:val="24"/>
          <w:szCs w:val="24"/>
        </w:rPr>
        <w:t xml:space="preserve"> without needing to go down a more formal and costly route of grievance, discipline procedures or employment tribunals. </w:t>
      </w:r>
    </w:p>
    <w:p w14:paraId="36AC842D" w14:textId="77777777" w:rsidR="00894377" w:rsidRDefault="00894377" w:rsidP="00894377">
      <w:pPr>
        <w:jc w:val="both"/>
        <w:rPr>
          <w:sz w:val="24"/>
          <w:szCs w:val="24"/>
        </w:rPr>
      </w:pPr>
      <w:r>
        <w:rPr>
          <w:sz w:val="24"/>
          <w:szCs w:val="24"/>
        </w:rPr>
        <w:t xml:space="preserve">Conciliation also helps resolves conflict in a workplace. (ACAS, 2018) states that it involves an independent person helping two or more people in dispute. It helps to resolve their differences and it saves times, money and stress and it promotes quick solution. </w:t>
      </w:r>
    </w:p>
    <w:p w14:paraId="13578B84" w14:textId="4A49A6B6" w:rsidR="00894377" w:rsidRDefault="00894377" w:rsidP="00894377">
      <w:pPr>
        <w:jc w:val="both"/>
        <w:rPr>
          <w:sz w:val="24"/>
          <w:szCs w:val="24"/>
        </w:rPr>
      </w:pPr>
      <w:r>
        <w:rPr>
          <w:sz w:val="24"/>
          <w:szCs w:val="24"/>
        </w:rPr>
        <w:t xml:space="preserve">Arbitration is another method known to resolve conflict. It is settled by an independent person who will examine everyone’s point of view and if a person feels they have been wrongly dismissed or a complaint put against them they will go through </w:t>
      </w:r>
      <w:proofErr w:type="spellStart"/>
      <w:proofErr w:type="gramStart"/>
      <w:r>
        <w:rPr>
          <w:sz w:val="24"/>
          <w:szCs w:val="24"/>
        </w:rPr>
        <w:t>a</w:t>
      </w:r>
      <w:proofErr w:type="spellEnd"/>
      <w:proofErr w:type="gramEnd"/>
      <w:r>
        <w:rPr>
          <w:sz w:val="24"/>
          <w:szCs w:val="24"/>
        </w:rPr>
        <w:t xml:space="preserve"> arbitration (ACAS, 2018). </w:t>
      </w:r>
    </w:p>
    <w:p w14:paraId="01F0FBCF" w14:textId="30C19248" w:rsidR="00894377" w:rsidRDefault="00894377" w:rsidP="00894377">
      <w:pPr>
        <w:jc w:val="both"/>
        <w:rPr>
          <w:sz w:val="24"/>
          <w:szCs w:val="24"/>
        </w:rPr>
      </w:pPr>
      <w:r>
        <w:rPr>
          <w:sz w:val="24"/>
          <w:szCs w:val="24"/>
        </w:rPr>
        <w:t xml:space="preserve">Another recommendation would be to provide managers with the information on how to access information from governing bodies or organisations such as ACAS to be able to advise and coach and listen to their employees. </w:t>
      </w:r>
    </w:p>
    <w:p w14:paraId="7953AAF5" w14:textId="77777777" w:rsidR="00894377" w:rsidRPr="000F2468" w:rsidRDefault="00894377" w:rsidP="000F2468">
      <w:pPr>
        <w:jc w:val="both"/>
        <w:rPr>
          <w:sz w:val="24"/>
          <w:szCs w:val="24"/>
        </w:rPr>
      </w:pPr>
    </w:p>
    <w:p w14:paraId="387B75B7" w14:textId="77777777" w:rsidR="000F2468" w:rsidRPr="00A96928" w:rsidRDefault="000F2468" w:rsidP="00A96928">
      <w:pPr>
        <w:jc w:val="both"/>
        <w:rPr>
          <w:sz w:val="24"/>
          <w:szCs w:val="24"/>
        </w:rPr>
      </w:pPr>
    </w:p>
    <w:p w14:paraId="3AF73E82" w14:textId="6955647B" w:rsidR="00A57AD8" w:rsidRPr="00A57AD8" w:rsidRDefault="00A57AD8" w:rsidP="00100BF0">
      <w:pPr>
        <w:jc w:val="both"/>
        <w:rPr>
          <w:sz w:val="24"/>
          <w:szCs w:val="24"/>
        </w:rPr>
      </w:pPr>
    </w:p>
    <w:p w14:paraId="7E619964" w14:textId="01469D86" w:rsidR="00A57AD8" w:rsidRDefault="00A57AD8" w:rsidP="008307F7">
      <w:pPr>
        <w:jc w:val="both"/>
        <w:rPr>
          <w:sz w:val="24"/>
          <w:szCs w:val="24"/>
        </w:rPr>
      </w:pPr>
    </w:p>
    <w:p w14:paraId="0D15CB77" w14:textId="77777777" w:rsidR="00A57AD8" w:rsidRPr="001C5E44" w:rsidRDefault="00A57AD8" w:rsidP="008307F7">
      <w:pPr>
        <w:jc w:val="both"/>
        <w:rPr>
          <w:sz w:val="24"/>
          <w:szCs w:val="24"/>
        </w:rPr>
      </w:pPr>
    </w:p>
    <w:p w14:paraId="3598DB0E" w14:textId="77777777" w:rsidR="00444037" w:rsidRDefault="00444037" w:rsidP="008307F7">
      <w:pPr>
        <w:jc w:val="both"/>
        <w:rPr>
          <w:sz w:val="24"/>
          <w:szCs w:val="24"/>
        </w:rPr>
      </w:pPr>
    </w:p>
    <w:p w14:paraId="5FAAC33C" w14:textId="46355833" w:rsidR="00A40A4E" w:rsidRPr="00A57AD8" w:rsidRDefault="00A40A4E" w:rsidP="008307F7">
      <w:pPr>
        <w:jc w:val="both"/>
        <w:rPr>
          <w:b/>
          <w:sz w:val="24"/>
          <w:szCs w:val="24"/>
        </w:rPr>
      </w:pPr>
    </w:p>
    <w:p w14:paraId="4FD154C3" w14:textId="77777777" w:rsidR="00A40A4E" w:rsidRDefault="00A40A4E" w:rsidP="008307F7">
      <w:pPr>
        <w:jc w:val="both"/>
        <w:rPr>
          <w:b/>
          <w:sz w:val="24"/>
          <w:szCs w:val="24"/>
        </w:rPr>
      </w:pPr>
    </w:p>
    <w:p w14:paraId="3E8BD923" w14:textId="77777777" w:rsidR="00A40A4E" w:rsidRPr="00A40A4E" w:rsidRDefault="00A40A4E" w:rsidP="008307F7">
      <w:pPr>
        <w:jc w:val="both"/>
        <w:rPr>
          <w:b/>
          <w:sz w:val="24"/>
          <w:szCs w:val="24"/>
        </w:rPr>
      </w:pPr>
    </w:p>
    <w:sdt>
      <w:sdtPr>
        <w:id w:val="-129868627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3F1DC2F" w14:textId="4006A099" w:rsidR="007152A5" w:rsidRDefault="007152A5">
          <w:pPr>
            <w:pStyle w:val="Heading1"/>
          </w:pPr>
          <w:r>
            <w:t>References</w:t>
          </w:r>
        </w:p>
        <w:sdt>
          <w:sdtPr>
            <w:id w:val="-573587230"/>
            <w:bibliography/>
          </w:sdtPr>
          <w:sdtContent>
            <w:p w14:paraId="7AB47EDC" w14:textId="77777777" w:rsidR="007152A5" w:rsidRDefault="007152A5" w:rsidP="007152A5">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2018.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http://www.acas.org.uk/index.aspx?articleid=5640</w:t>
              </w:r>
              <w:r>
                <w:rPr>
                  <w:noProof/>
                  <w:lang w:val="en-US"/>
                </w:rPr>
                <w:br/>
                <w:t>[Accessed 25 March 2018].</w:t>
              </w:r>
            </w:p>
            <w:p w14:paraId="7973A8C4" w14:textId="77777777" w:rsidR="007152A5" w:rsidRDefault="007152A5" w:rsidP="007152A5">
              <w:pPr>
                <w:pStyle w:val="Bibliography"/>
                <w:rPr>
                  <w:noProof/>
                  <w:lang w:val="en-US"/>
                </w:rPr>
              </w:pPr>
              <w:r>
                <w:rPr>
                  <w:noProof/>
                  <w:lang w:val="en-US"/>
                </w:rPr>
                <w:t xml:space="preserve">ACAS, 2018. </w:t>
              </w:r>
              <w:r>
                <w:rPr>
                  <w:i/>
                  <w:iCs/>
                  <w:noProof/>
                  <w:lang w:val="en-US"/>
                </w:rPr>
                <w:t xml:space="preserve">Managing Conflict At Work. </w:t>
              </w:r>
              <w:r>
                <w:rPr>
                  <w:noProof/>
                  <w:lang w:val="en-US"/>
                </w:rPr>
                <w:t xml:space="preserve">[Online] </w:t>
              </w:r>
              <w:r>
                <w:rPr>
                  <w:noProof/>
                  <w:lang w:val="en-US"/>
                </w:rPr>
                <w:br/>
                <w:t xml:space="preserve">Available at: </w:t>
              </w:r>
              <w:r>
                <w:rPr>
                  <w:noProof/>
                  <w:u w:val="single"/>
                  <w:lang w:val="en-US"/>
                </w:rPr>
                <w:t>http://www.acas.org.uk/media/pdf/h/5/Managing_Conflict_at_Work_December_2009.pdf</w:t>
              </w:r>
              <w:r>
                <w:rPr>
                  <w:noProof/>
                  <w:lang w:val="en-US"/>
                </w:rPr>
                <w:br/>
                <w:t>[Accessed 27 March 2018].</w:t>
              </w:r>
            </w:p>
            <w:p w14:paraId="651E684D" w14:textId="77777777" w:rsidR="007152A5" w:rsidRDefault="007152A5" w:rsidP="007152A5">
              <w:pPr>
                <w:pStyle w:val="Bibliography"/>
                <w:rPr>
                  <w:noProof/>
                  <w:lang w:val="en-US"/>
                </w:rPr>
              </w:pPr>
              <w:r>
                <w:rPr>
                  <w:noProof/>
                  <w:lang w:val="en-US"/>
                </w:rPr>
                <w:t xml:space="preserve">Anon, 2018. </w:t>
              </w:r>
              <w:r>
                <w:rPr>
                  <w:i/>
                  <w:iCs/>
                  <w:noProof/>
                  <w:lang w:val="en-US"/>
                </w:rPr>
                <w:t xml:space="preserve">Conflict Resolution. </w:t>
              </w:r>
              <w:r>
                <w:rPr>
                  <w:noProof/>
                  <w:lang w:val="en-US"/>
                </w:rPr>
                <w:t xml:space="preserve">[Online] </w:t>
              </w:r>
              <w:r>
                <w:rPr>
                  <w:noProof/>
                  <w:lang w:val="en-US"/>
                </w:rPr>
                <w:br/>
                <w:t xml:space="preserve">Available at: </w:t>
              </w:r>
              <w:r>
                <w:rPr>
                  <w:noProof/>
                  <w:u w:val="single"/>
                  <w:lang w:val="en-US"/>
                </w:rPr>
                <w:t>http://www.flyingstart.scot.nhs.uk/learning-programmes/communication/conflict-resolution/</w:t>
              </w:r>
              <w:r>
                <w:rPr>
                  <w:noProof/>
                  <w:lang w:val="en-US"/>
                </w:rPr>
                <w:br/>
                <w:t>[Accessed 26 March 2018].</w:t>
              </w:r>
            </w:p>
            <w:p w14:paraId="5A9450FA" w14:textId="77777777" w:rsidR="007152A5" w:rsidRDefault="007152A5" w:rsidP="007152A5">
              <w:pPr>
                <w:pStyle w:val="Bibliography"/>
                <w:rPr>
                  <w:noProof/>
                  <w:lang w:val="en-US"/>
                </w:rPr>
              </w:pPr>
              <w:r>
                <w:rPr>
                  <w:noProof/>
                  <w:lang w:val="en-US"/>
                </w:rPr>
                <w:t xml:space="preserve">Anon, 2018. </w:t>
              </w:r>
              <w:r>
                <w:rPr>
                  <w:i/>
                  <w:iCs/>
                  <w:noProof/>
                  <w:lang w:val="en-US"/>
                </w:rPr>
                <w:t xml:space="preserve">Unison. </w:t>
              </w:r>
              <w:r>
                <w:rPr>
                  <w:noProof/>
                  <w:lang w:val="en-US"/>
                </w:rPr>
                <w:t xml:space="preserve">[Online] </w:t>
              </w:r>
              <w:r>
                <w:rPr>
                  <w:noProof/>
                  <w:lang w:val="en-US"/>
                </w:rPr>
                <w:br/>
                <w:t xml:space="preserve">Available at: </w:t>
              </w:r>
              <w:r>
                <w:rPr>
                  <w:noProof/>
                  <w:u w:val="single"/>
                  <w:lang w:val="en-US"/>
                </w:rPr>
                <w:t>www.unison.org.uk</w:t>
              </w:r>
              <w:r>
                <w:rPr>
                  <w:noProof/>
                  <w:lang w:val="en-US"/>
                </w:rPr>
                <w:br/>
                <w:t>[Accessed 27 March 2018].</w:t>
              </w:r>
            </w:p>
            <w:p w14:paraId="06F35C18" w14:textId="77777777" w:rsidR="007152A5" w:rsidRDefault="007152A5" w:rsidP="007152A5">
              <w:pPr>
                <w:pStyle w:val="Bibliography"/>
                <w:rPr>
                  <w:noProof/>
                  <w:lang w:val="en-US"/>
                </w:rPr>
              </w:pPr>
              <w:r>
                <w:rPr>
                  <w:noProof/>
                  <w:lang w:val="en-US"/>
                </w:rPr>
                <w:t xml:space="preserve">BMA, 2015. </w:t>
              </w:r>
              <w:r>
                <w:rPr>
                  <w:i/>
                  <w:iCs/>
                  <w:noProof/>
                  <w:lang w:val="en-US"/>
                </w:rPr>
                <w:t xml:space="preserve">A year in the life of a junior doctor. </w:t>
              </w:r>
              <w:r>
                <w:rPr>
                  <w:noProof/>
                  <w:lang w:val="en-US"/>
                </w:rPr>
                <w:t xml:space="preserve">[Online] </w:t>
              </w:r>
              <w:r>
                <w:rPr>
                  <w:noProof/>
                  <w:lang w:val="en-US"/>
                </w:rPr>
                <w:br/>
                <w:t xml:space="preserve">Available at: </w:t>
              </w:r>
              <w:r>
                <w:rPr>
                  <w:noProof/>
                  <w:u w:val="single"/>
                  <w:lang w:val="en-US"/>
                </w:rPr>
                <w:t>https://www.bma.org.uk/features/yearinthelife/</w:t>
              </w:r>
              <w:r>
                <w:rPr>
                  <w:noProof/>
                  <w:lang w:val="en-US"/>
                </w:rPr>
                <w:br/>
                <w:t>[Accessed 21 March 2018].</w:t>
              </w:r>
            </w:p>
            <w:p w14:paraId="4120ACF5" w14:textId="77777777" w:rsidR="007152A5" w:rsidRDefault="007152A5" w:rsidP="007152A5">
              <w:pPr>
                <w:pStyle w:val="Bibliography"/>
                <w:rPr>
                  <w:noProof/>
                  <w:lang w:val="en-US"/>
                </w:rPr>
              </w:pPr>
              <w:r>
                <w:rPr>
                  <w:noProof/>
                  <w:lang w:val="en-US"/>
                </w:rPr>
                <w:t xml:space="preserve">BMA, 2016. </w:t>
              </w:r>
              <w:r>
                <w:rPr>
                  <w:i/>
                  <w:iCs/>
                  <w:noProof/>
                  <w:lang w:val="en-US"/>
                </w:rPr>
                <w:t xml:space="preserve">2016 junior doctor contract booklet. </w:t>
              </w:r>
              <w:r>
                <w:rPr>
                  <w:noProof/>
                  <w:lang w:val="en-US"/>
                </w:rPr>
                <w:t xml:space="preserve">[Online] </w:t>
              </w:r>
              <w:r>
                <w:rPr>
                  <w:noProof/>
                  <w:lang w:val="en-US"/>
                </w:rPr>
                <w:br/>
                <w:t xml:space="preserve">Available at: </w:t>
              </w:r>
              <w:r>
                <w:rPr>
                  <w:noProof/>
                  <w:u w:val="single"/>
                  <w:lang w:val="en-US"/>
                </w:rPr>
                <w:t>https://www.bma.org.uk/advice/employment/contracts/junior-doctor-contract</w:t>
              </w:r>
              <w:r>
                <w:rPr>
                  <w:noProof/>
                  <w:lang w:val="en-US"/>
                </w:rPr>
                <w:br/>
                <w:t>[Accessed 20 March 2018].</w:t>
              </w:r>
            </w:p>
            <w:p w14:paraId="1D97FB3D" w14:textId="77777777" w:rsidR="007152A5" w:rsidRDefault="007152A5" w:rsidP="007152A5">
              <w:pPr>
                <w:pStyle w:val="Bibliography"/>
                <w:rPr>
                  <w:noProof/>
                  <w:lang w:val="en-US"/>
                </w:rPr>
              </w:pPr>
              <w:r>
                <w:rPr>
                  <w:noProof/>
                  <w:lang w:val="en-US"/>
                </w:rPr>
                <w:t xml:space="preserve">BMA, 2016. </w:t>
              </w:r>
              <w:r>
                <w:rPr>
                  <w:i/>
                  <w:iCs/>
                  <w:noProof/>
                  <w:lang w:val="en-US"/>
                </w:rPr>
                <w:t xml:space="preserve">New Junior Doctors Contract: Get the facts. </w:t>
              </w:r>
              <w:r>
                <w:rPr>
                  <w:noProof/>
                  <w:lang w:val="en-US"/>
                </w:rPr>
                <w:t xml:space="preserve">[Online] </w:t>
              </w:r>
              <w:r>
                <w:rPr>
                  <w:noProof/>
                  <w:lang w:val="en-US"/>
                </w:rPr>
                <w:br/>
                <w:t xml:space="preserve">Available at: </w:t>
              </w:r>
              <w:r>
                <w:rPr>
                  <w:noProof/>
                  <w:u w:val="single"/>
                  <w:lang w:val="en-US"/>
                </w:rPr>
                <w:t>https://www.bma.org.uk/collective-voice/influence/key-negotiations/terms-and-conditions/junior-doctor-contract-negotiations</w:t>
              </w:r>
              <w:r>
                <w:rPr>
                  <w:noProof/>
                  <w:lang w:val="en-US"/>
                </w:rPr>
                <w:br/>
                <w:t>[Accessed 26 March 2018].</w:t>
              </w:r>
            </w:p>
            <w:p w14:paraId="6A8E0A88" w14:textId="77777777" w:rsidR="007152A5" w:rsidRDefault="007152A5" w:rsidP="007152A5">
              <w:pPr>
                <w:pStyle w:val="Bibliography"/>
                <w:rPr>
                  <w:noProof/>
                  <w:lang w:val="en-US"/>
                </w:rPr>
              </w:pPr>
              <w:r>
                <w:rPr>
                  <w:noProof/>
                  <w:lang w:val="en-US"/>
                </w:rPr>
                <w:t xml:space="preserve">CIPD, 2017. </w:t>
              </w:r>
              <w:r>
                <w:rPr>
                  <w:i/>
                  <w:iCs/>
                  <w:noProof/>
                  <w:lang w:val="en-US"/>
                </w:rPr>
                <w:t xml:space="preserve">Conflict management: a shift in direction?, </w:t>
              </w:r>
              <w:r>
                <w:rPr>
                  <w:noProof/>
                  <w:lang w:val="en-US"/>
                </w:rPr>
                <w:t>London: CIPD.</w:t>
              </w:r>
            </w:p>
            <w:p w14:paraId="6636E629" w14:textId="77777777" w:rsidR="007152A5" w:rsidRDefault="007152A5" w:rsidP="007152A5">
              <w:pPr>
                <w:pStyle w:val="Bibliography"/>
                <w:rPr>
                  <w:noProof/>
                  <w:lang w:val="en-US"/>
                </w:rPr>
              </w:pPr>
              <w:r>
                <w:rPr>
                  <w:noProof/>
                  <w:lang w:val="en-US"/>
                </w:rPr>
                <w:t xml:space="preserve">CIPD, 2017. </w:t>
              </w:r>
              <w:r>
                <w:rPr>
                  <w:i/>
                  <w:iCs/>
                  <w:noProof/>
                  <w:lang w:val="en-US"/>
                </w:rPr>
                <w:t xml:space="preserve">Contract of Employment, </w:t>
              </w:r>
              <w:r>
                <w:rPr>
                  <w:noProof/>
                  <w:lang w:val="en-US"/>
                </w:rPr>
                <w:t>London: CIPD.</w:t>
              </w:r>
            </w:p>
            <w:p w14:paraId="63289C2B" w14:textId="77777777" w:rsidR="007152A5" w:rsidRDefault="007152A5" w:rsidP="007152A5">
              <w:pPr>
                <w:pStyle w:val="Bibliography"/>
                <w:rPr>
                  <w:noProof/>
                  <w:lang w:val="en-US"/>
                </w:rPr>
              </w:pPr>
              <w:r>
                <w:rPr>
                  <w:noProof/>
                  <w:lang w:val="en-US"/>
                </w:rPr>
                <w:t xml:space="preserve">CIPD, 2017. </w:t>
              </w:r>
              <w:r>
                <w:rPr>
                  <w:i/>
                  <w:iCs/>
                  <w:noProof/>
                  <w:lang w:val="en-US"/>
                </w:rPr>
                <w:t xml:space="preserve">Employee Voice, </w:t>
              </w:r>
              <w:r>
                <w:rPr>
                  <w:noProof/>
                  <w:lang w:val="en-US"/>
                </w:rPr>
                <w:t>London: CIPD.</w:t>
              </w:r>
            </w:p>
            <w:p w14:paraId="27FBFF54" w14:textId="77777777" w:rsidR="007152A5" w:rsidRDefault="007152A5" w:rsidP="007152A5">
              <w:pPr>
                <w:pStyle w:val="Bibliography"/>
                <w:rPr>
                  <w:noProof/>
                  <w:lang w:val="en-US"/>
                </w:rPr>
              </w:pPr>
              <w:r>
                <w:rPr>
                  <w:noProof/>
                  <w:lang w:val="en-US"/>
                </w:rPr>
                <w:t xml:space="preserve">CIPD, 2017. </w:t>
              </w:r>
              <w:r>
                <w:rPr>
                  <w:i/>
                  <w:iCs/>
                  <w:noProof/>
                  <w:lang w:val="en-US"/>
                </w:rPr>
                <w:t xml:space="preserve">Trade Union and Industrial Actions, </w:t>
              </w:r>
              <w:r>
                <w:rPr>
                  <w:noProof/>
                  <w:lang w:val="en-US"/>
                </w:rPr>
                <w:t>London: s.n.</w:t>
              </w:r>
            </w:p>
            <w:p w14:paraId="097F0DF7" w14:textId="77777777" w:rsidR="007152A5" w:rsidRDefault="007152A5" w:rsidP="007152A5">
              <w:pPr>
                <w:pStyle w:val="Bibliography"/>
                <w:rPr>
                  <w:noProof/>
                  <w:lang w:val="en-US"/>
                </w:rPr>
              </w:pPr>
              <w:r>
                <w:rPr>
                  <w:noProof/>
                  <w:lang w:val="en-US"/>
                </w:rPr>
                <w:t xml:space="preserve">CIPD, 2017. </w:t>
              </w:r>
              <w:r>
                <w:rPr>
                  <w:i/>
                  <w:iCs/>
                  <w:noProof/>
                  <w:lang w:val="en-US"/>
                </w:rPr>
                <w:t xml:space="preserve">Trade union recognition and industrial action Q&amp;As, </w:t>
              </w:r>
              <w:r>
                <w:rPr>
                  <w:noProof/>
                  <w:lang w:val="en-US"/>
                </w:rPr>
                <w:t>London: CIPD.</w:t>
              </w:r>
            </w:p>
            <w:p w14:paraId="6A47650A" w14:textId="77777777" w:rsidR="007152A5" w:rsidRDefault="007152A5" w:rsidP="007152A5">
              <w:pPr>
                <w:pStyle w:val="Bibliography"/>
                <w:rPr>
                  <w:noProof/>
                  <w:lang w:val="en-US"/>
                </w:rPr>
              </w:pPr>
              <w:r>
                <w:rPr>
                  <w:noProof/>
                  <w:lang w:val="en-US"/>
                </w:rPr>
                <w:t xml:space="preserve">CIPD, 2017. </w:t>
              </w:r>
              <w:r>
                <w:rPr>
                  <w:i/>
                  <w:iCs/>
                  <w:noProof/>
                  <w:lang w:val="en-US"/>
                </w:rPr>
                <w:t xml:space="preserve">Understanding the economy and labour market, </w:t>
              </w:r>
              <w:r>
                <w:rPr>
                  <w:noProof/>
                  <w:lang w:val="en-US"/>
                </w:rPr>
                <w:t>London: s.n.</w:t>
              </w:r>
            </w:p>
            <w:p w14:paraId="4FFC2632" w14:textId="77777777" w:rsidR="007152A5" w:rsidRDefault="007152A5" w:rsidP="007152A5">
              <w:pPr>
                <w:pStyle w:val="Bibliography"/>
                <w:rPr>
                  <w:noProof/>
                  <w:lang w:val="en-US"/>
                </w:rPr>
              </w:pPr>
              <w:r>
                <w:rPr>
                  <w:noProof/>
                  <w:lang w:val="en-US"/>
                </w:rPr>
                <w:t xml:space="preserve">CIPD, 2018. </w:t>
              </w:r>
              <w:r>
                <w:rPr>
                  <w:i/>
                  <w:iCs/>
                  <w:noProof/>
                  <w:lang w:val="en-US"/>
                </w:rPr>
                <w:t xml:space="preserve">Employment Law. </w:t>
              </w:r>
              <w:r>
                <w:rPr>
                  <w:noProof/>
                  <w:lang w:val="en-US"/>
                </w:rPr>
                <w:t xml:space="preserve">[Online] </w:t>
              </w:r>
              <w:r>
                <w:rPr>
                  <w:noProof/>
                  <w:lang w:val="en-US"/>
                </w:rPr>
                <w:br/>
                <w:t xml:space="preserve">Available at: </w:t>
              </w:r>
              <w:r>
                <w:rPr>
                  <w:noProof/>
                  <w:u w:val="single"/>
                  <w:lang w:val="en-US"/>
                </w:rPr>
                <w:t>https://www.cipd.co.uk/knowledge/fundamentals/emp-law</w:t>
              </w:r>
              <w:r>
                <w:rPr>
                  <w:noProof/>
                  <w:lang w:val="en-US"/>
                </w:rPr>
                <w:br/>
                <w:t>[Accessed 24 March 2018].</w:t>
              </w:r>
            </w:p>
            <w:p w14:paraId="175225C8" w14:textId="77777777" w:rsidR="007152A5" w:rsidRDefault="007152A5" w:rsidP="007152A5">
              <w:pPr>
                <w:pStyle w:val="Bibliography"/>
                <w:rPr>
                  <w:noProof/>
                  <w:lang w:val="en-US"/>
                </w:rPr>
              </w:pPr>
              <w:r>
                <w:rPr>
                  <w:noProof/>
                  <w:lang w:val="en-US"/>
                </w:rPr>
                <w:t xml:space="preserve">CIPD, 2018. </w:t>
              </w:r>
              <w:r>
                <w:rPr>
                  <w:i/>
                  <w:iCs/>
                  <w:noProof/>
                  <w:lang w:val="en-US"/>
                </w:rPr>
                <w:t xml:space="preserve">Employment Law: EU and Brexit, </w:t>
              </w:r>
              <w:r>
                <w:rPr>
                  <w:noProof/>
                  <w:lang w:val="en-US"/>
                </w:rPr>
                <w:t>London: CIPD.</w:t>
              </w:r>
            </w:p>
            <w:p w14:paraId="4580266C" w14:textId="77777777" w:rsidR="007152A5" w:rsidRDefault="007152A5" w:rsidP="007152A5">
              <w:pPr>
                <w:pStyle w:val="Bibliography"/>
                <w:rPr>
                  <w:noProof/>
                  <w:lang w:val="en-US"/>
                </w:rPr>
              </w:pPr>
              <w:r>
                <w:rPr>
                  <w:noProof/>
                  <w:lang w:val="en-US"/>
                </w:rPr>
                <w:t xml:space="preserve">Hart, G., 2013. </w:t>
              </w:r>
              <w:r>
                <w:rPr>
                  <w:i/>
                  <w:iCs/>
                  <w:noProof/>
                  <w:lang w:val="en-US"/>
                </w:rPr>
                <w:t xml:space="preserve">Working time directive hinders junior doctors' progress. </w:t>
              </w:r>
              <w:r>
                <w:rPr>
                  <w:noProof/>
                  <w:lang w:val="en-US"/>
                </w:rPr>
                <w:t xml:space="preserve">[Online] </w:t>
              </w:r>
              <w:r>
                <w:rPr>
                  <w:noProof/>
                  <w:lang w:val="en-US"/>
                </w:rPr>
                <w:br/>
                <w:t xml:space="preserve">Available at: </w:t>
              </w:r>
              <w:r>
                <w:rPr>
                  <w:noProof/>
                  <w:u w:val="single"/>
                  <w:lang w:val="en-US"/>
                </w:rPr>
                <w:t>https://www.theguardian.com/healthcare-network/2013/aug/29/working-time-directive-hinders-junior-doctors</w:t>
              </w:r>
              <w:r>
                <w:rPr>
                  <w:noProof/>
                  <w:lang w:val="en-US"/>
                </w:rPr>
                <w:br/>
                <w:t>[Accessed 26 March 2018].</w:t>
              </w:r>
            </w:p>
            <w:p w14:paraId="604EE2FC" w14:textId="77777777" w:rsidR="007152A5" w:rsidRDefault="007152A5" w:rsidP="007152A5">
              <w:pPr>
                <w:pStyle w:val="Bibliography"/>
                <w:rPr>
                  <w:noProof/>
                  <w:lang w:val="en-US"/>
                </w:rPr>
              </w:pPr>
              <w:r>
                <w:rPr>
                  <w:noProof/>
                  <w:lang w:val="en-US"/>
                </w:rPr>
                <w:lastRenderedPageBreak/>
                <w:t xml:space="preserve">Henderson, A. T. a. E., 2015. </w:t>
              </w:r>
              <w:r>
                <w:rPr>
                  <w:i/>
                  <w:iCs/>
                  <w:noProof/>
                  <w:lang w:val="en-US"/>
                </w:rPr>
                <w:t xml:space="preserve">A year in the life of a junior doctor, </w:t>
              </w:r>
              <w:r>
                <w:rPr>
                  <w:noProof/>
                  <w:lang w:val="en-US"/>
                </w:rPr>
                <w:t>Yorkshire Post: Yorkshire Post .</w:t>
              </w:r>
            </w:p>
            <w:p w14:paraId="4D66D103" w14:textId="77777777" w:rsidR="007152A5" w:rsidRDefault="007152A5" w:rsidP="007152A5">
              <w:pPr>
                <w:pStyle w:val="Bibliography"/>
                <w:rPr>
                  <w:noProof/>
                  <w:lang w:val="en-US"/>
                </w:rPr>
              </w:pPr>
              <w:r>
                <w:rPr>
                  <w:noProof/>
                  <w:lang w:val="en-US"/>
                </w:rPr>
                <w:t>Isa, A. A., 2016. Conflicts in Organizations: Causes and Consequences. 2(11), pp. 54-59.</w:t>
              </w:r>
            </w:p>
            <w:p w14:paraId="7C6D3667" w14:textId="77777777" w:rsidR="007152A5" w:rsidRDefault="007152A5" w:rsidP="007152A5">
              <w:pPr>
                <w:pStyle w:val="Bibliography"/>
                <w:rPr>
                  <w:noProof/>
                  <w:lang w:val="en-US"/>
                </w:rPr>
              </w:pPr>
              <w:r>
                <w:rPr>
                  <w:noProof/>
                  <w:lang w:val="en-US"/>
                </w:rPr>
                <w:t xml:space="preserve">Leaders, F. H., 2018. </w:t>
              </w:r>
              <w:r>
                <w:rPr>
                  <w:i/>
                  <w:iCs/>
                  <w:noProof/>
                  <w:lang w:val="en-US"/>
                </w:rPr>
                <w:t xml:space="preserve">How NHS employers can sucessfully resolve workplace confict. </w:t>
              </w:r>
              <w:r>
                <w:rPr>
                  <w:noProof/>
                  <w:lang w:val="en-US"/>
                </w:rPr>
                <w:t xml:space="preserve">[Online] </w:t>
              </w:r>
              <w:r>
                <w:rPr>
                  <w:noProof/>
                  <w:lang w:val="en-US"/>
                </w:rPr>
                <w:br/>
                <w:t xml:space="preserve">Available at: </w:t>
              </w:r>
              <w:r>
                <w:rPr>
                  <w:noProof/>
                  <w:u w:val="single"/>
                  <w:lang w:val="en-US"/>
                </w:rPr>
                <w:t>https://www.hsj.co.uk/how-nhs-employers-can-successfully-resolve-workplace-conflicts/5043546.article</w:t>
              </w:r>
              <w:r>
                <w:rPr>
                  <w:noProof/>
                  <w:lang w:val="en-US"/>
                </w:rPr>
                <w:br/>
                <w:t>[Accessed 26 March 2018].</w:t>
              </w:r>
            </w:p>
            <w:p w14:paraId="04CD1737" w14:textId="77777777" w:rsidR="007152A5" w:rsidRDefault="007152A5" w:rsidP="007152A5">
              <w:pPr>
                <w:pStyle w:val="Bibliography"/>
                <w:rPr>
                  <w:noProof/>
                  <w:lang w:val="en-US"/>
                </w:rPr>
              </w:pPr>
              <w:r>
                <w:rPr>
                  <w:noProof/>
                  <w:lang w:val="en-US"/>
                </w:rPr>
                <w:t xml:space="preserve">Mediation, 2018. </w:t>
              </w:r>
              <w:r>
                <w:rPr>
                  <w:i/>
                  <w:iCs/>
                  <w:noProof/>
                  <w:lang w:val="en-US"/>
                </w:rPr>
                <w:t xml:space="preserve">Mediation at work, </w:t>
              </w:r>
              <w:r>
                <w:rPr>
                  <w:noProof/>
                  <w:lang w:val="en-US"/>
                </w:rPr>
                <w:t>London: CIPD.</w:t>
              </w:r>
            </w:p>
            <w:p w14:paraId="4B004DF4" w14:textId="77777777" w:rsidR="007152A5" w:rsidRDefault="007152A5" w:rsidP="007152A5">
              <w:pPr>
                <w:pStyle w:val="Bibliography"/>
                <w:rPr>
                  <w:noProof/>
                  <w:lang w:val="en-US"/>
                </w:rPr>
              </w:pPr>
              <w:r>
                <w:rPr>
                  <w:noProof/>
                  <w:lang w:val="en-US"/>
                </w:rPr>
                <w:t xml:space="preserve">News, B., 2016. </w:t>
              </w:r>
              <w:r>
                <w:rPr>
                  <w:i/>
                  <w:iCs/>
                  <w:noProof/>
                  <w:lang w:val="en-US"/>
                </w:rPr>
                <w:t xml:space="preserve">Junior Doctors' Row- The Dispute Explained. </w:t>
              </w:r>
              <w:r>
                <w:rPr>
                  <w:noProof/>
                  <w:lang w:val="en-US"/>
                </w:rPr>
                <w:t xml:space="preserve">[Online] </w:t>
              </w:r>
              <w:r>
                <w:rPr>
                  <w:noProof/>
                  <w:lang w:val="en-US"/>
                </w:rPr>
                <w:br/>
                <w:t xml:space="preserve">Available at: </w:t>
              </w:r>
              <w:r>
                <w:rPr>
                  <w:noProof/>
                  <w:u w:val="single"/>
                  <w:lang w:val="en-US"/>
                </w:rPr>
                <w:t>http://www.bbc.co.uk/news/health-34775980</w:t>
              </w:r>
              <w:r>
                <w:rPr>
                  <w:noProof/>
                  <w:lang w:val="en-US"/>
                </w:rPr>
                <w:br/>
                <w:t>[Accessed 27 March 2018].</w:t>
              </w:r>
            </w:p>
            <w:p w14:paraId="65BB7396" w14:textId="77777777" w:rsidR="007152A5" w:rsidRDefault="007152A5" w:rsidP="007152A5">
              <w:pPr>
                <w:pStyle w:val="Bibliography"/>
                <w:rPr>
                  <w:noProof/>
                  <w:lang w:val="en-US"/>
                </w:rPr>
              </w:pPr>
              <w:r>
                <w:rPr>
                  <w:noProof/>
                  <w:lang w:val="en-US"/>
                </w:rPr>
                <w:t xml:space="preserve">Sisson, K., 2008. Putting the record straight: Industrial relations and the employment relationship. </w:t>
              </w:r>
              <w:r>
                <w:rPr>
                  <w:i/>
                  <w:iCs/>
                  <w:noProof/>
                  <w:lang w:val="en-US"/>
                </w:rPr>
                <w:t xml:space="preserve">WARWICK PAPERS IN INDUSTRIAL RELATIONS , </w:t>
              </w:r>
              <w:r>
                <w:rPr>
                  <w:noProof/>
                  <w:lang w:val="en-US"/>
                </w:rPr>
                <w:t>Volume 88, p. 14.</w:t>
              </w:r>
            </w:p>
            <w:p w14:paraId="4098B2DE" w14:textId="4B4F65F1" w:rsidR="007152A5" w:rsidRDefault="007152A5" w:rsidP="007152A5">
              <w:r>
                <w:rPr>
                  <w:b/>
                  <w:bCs/>
                  <w:noProof/>
                </w:rPr>
                <w:fldChar w:fldCharType="end"/>
              </w:r>
            </w:p>
          </w:sdtContent>
        </w:sdt>
      </w:sdtContent>
    </w:sdt>
    <w:p w14:paraId="1F2499A0" w14:textId="5A2644D9" w:rsidR="008164C8" w:rsidRDefault="008164C8" w:rsidP="008307F7">
      <w:pPr>
        <w:jc w:val="both"/>
        <w:rPr>
          <w:sz w:val="24"/>
          <w:szCs w:val="24"/>
        </w:rPr>
      </w:pPr>
    </w:p>
    <w:p w14:paraId="092C1BBE" w14:textId="7C30F281" w:rsidR="008164C8" w:rsidRDefault="008164C8" w:rsidP="008307F7">
      <w:pPr>
        <w:jc w:val="both"/>
        <w:rPr>
          <w:sz w:val="24"/>
          <w:szCs w:val="24"/>
        </w:rPr>
      </w:pPr>
    </w:p>
    <w:p w14:paraId="7CD43EB0" w14:textId="7575E1A4" w:rsidR="008164C8" w:rsidRDefault="008164C8" w:rsidP="008307F7">
      <w:pPr>
        <w:jc w:val="both"/>
        <w:rPr>
          <w:sz w:val="24"/>
          <w:szCs w:val="24"/>
        </w:rPr>
      </w:pPr>
    </w:p>
    <w:p w14:paraId="465E4C96" w14:textId="2AACE1A6" w:rsidR="008164C8" w:rsidRDefault="008164C8" w:rsidP="008307F7">
      <w:pPr>
        <w:jc w:val="both"/>
        <w:rPr>
          <w:sz w:val="24"/>
          <w:szCs w:val="24"/>
        </w:rPr>
      </w:pPr>
    </w:p>
    <w:p w14:paraId="455957E6" w14:textId="0F8DEE0C" w:rsidR="008164C8" w:rsidRDefault="008164C8" w:rsidP="008307F7">
      <w:pPr>
        <w:jc w:val="both"/>
        <w:rPr>
          <w:sz w:val="24"/>
          <w:szCs w:val="24"/>
        </w:rPr>
      </w:pPr>
    </w:p>
    <w:p w14:paraId="52F1ED84" w14:textId="2631D2C5" w:rsidR="008164C8" w:rsidRDefault="008164C8" w:rsidP="008307F7">
      <w:pPr>
        <w:jc w:val="both"/>
        <w:rPr>
          <w:sz w:val="24"/>
          <w:szCs w:val="24"/>
        </w:rPr>
      </w:pPr>
    </w:p>
    <w:p w14:paraId="606FA608" w14:textId="36417246" w:rsidR="008164C8" w:rsidRDefault="008164C8" w:rsidP="008307F7">
      <w:pPr>
        <w:jc w:val="both"/>
        <w:rPr>
          <w:sz w:val="24"/>
          <w:szCs w:val="24"/>
        </w:rPr>
      </w:pPr>
    </w:p>
    <w:p w14:paraId="07C9BA74" w14:textId="6102B181" w:rsidR="008164C8" w:rsidRDefault="008164C8" w:rsidP="008307F7">
      <w:pPr>
        <w:jc w:val="both"/>
        <w:rPr>
          <w:sz w:val="24"/>
          <w:szCs w:val="24"/>
        </w:rPr>
      </w:pPr>
    </w:p>
    <w:p w14:paraId="3F609900" w14:textId="77DA677E" w:rsidR="008164C8" w:rsidRDefault="008164C8" w:rsidP="008307F7">
      <w:pPr>
        <w:jc w:val="both"/>
        <w:rPr>
          <w:sz w:val="24"/>
          <w:szCs w:val="24"/>
        </w:rPr>
      </w:pPr>
    </w:p>
    <w:p w14:paraId="10C14C74" w14:textId="629EC565" w:rsidR="008164C8" w:rsidRDefault="008164C8" w:rsidP="008307F7">
      <w:pPr>
        <w:jc w:val="both"/>
        <w:rPr>
          <w:sz w:val="24"/>
          <w:szCs w:val="24"/>
        </w:rPr>
      </w:pPr>
    </w:p>
    <w:p w14:paraId="0007A9EF" w14:textId="410EDB10" w:rsidR="008164C8" w:rsidRDefault="008164C8" w:rsidP="008307F7">
      <w:pPr>
        <w:jc w:val="both"/>
        <w:rPr>
          <w:sz w:val="24"/>
          <w:szCs w:val="24"/>
        </w:rPr>
      </w:pPr>
    </w:p>
    <w:p w14:paraId="71F6D937" w14:textId="25F809BE" w:rsidR="008164C8" w:rsidRDefault="008164C8" w:rsidP="008307F7">
      <w:pPr>
        <w:jc w:val="both"/>
        <w:rPr>
          <w:sz w:val="24"/>
          <w:szCs w:val="24"/>
        </w:rPr>
      </w:pPr>
    </w:p>
    <w:p w14:paraId="2D12E51B" w14:textId="48EC0F61" w:rsidR="008164C8" w:rsidRDefault="008164C8" w:rsidP="008307F7">
      <w:pPr>
        <w:jc w:val="both"/>
        <w:rPr>
          <w:sz w:val="24"/>
          <w:szCs w:val="24"/>
        </w:rPr>
      </w:pPr>
    </w:p>
    <w:p w14:paraId="2316DC86" w14:textId="77777777" w:rsidR="008164C8" w:rsidRDefault="008164C8" w:rsidP="008307F7">
      <w:pPr>
        <w:jc w:val="both"/>
        <w:rPr>
          <w:sz w:val="24"/>
          <w:szCs w:val="24"/>
        </w:rPr>
      </w:pPr>
    </w:p>
    <w:p w14:paraId="4132166E" w14:textId="39935B4B" w:rsidR="005C3CC7" w:rsidRDefault="005C3CC7" w:rsidP="008307F7">
      <w:pPr>
        <w:jc w:val="both"/>
        <w:rPr>
          <w:sz w:val="24"/>
          <w:szCs w:val="24"/>
        </w:rPr>
      </w:pPr>
    </w:p>
    <w:p w14:paraId="397AA0FF" w14:textId="6823CB49" w:rsidR="00CA7DEC" w:rsidRPr="003A50C0" w:rsidRDefault="00CA7DEC" w:rsidP="008307F7">
      <w:pPr>
        <w:jc w:val="both"/>
        <w:rPr>
          <w:sz w:val="24"/>
          <w:szCs w:val="24"/>
        </w:rPr>
      </w:pPr>
    </w:p>
    <w:sectPr w:rsidR="00CA7DEC" w:rsidRPr="003A50C0" w:rsidSect="00582952">
      <w:headerReference w:type="default" r:id="rId13"/>
      <w:footerReference w:type="default" r:id="rId14"/>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729F8" w14:textId="77777777" w:rsidR="003515CE" w:rsidRDefault="003515CE" w:rsidP="00CB11CD">
      <w:pPr>
        <w:spacing w:after="0" w:line="240" w:lineRule="auto"/>
      </w:pPr>
      <w:r>
        <w:separator/>
      </w:r>
    </w:p>
  </w:endnote>
  <w:endnote w:type="continuationSeparator" w:id="0">
    <w:p w14:paraId="14000DCA" w14:textId="77777777" w:rsidR="003515CE" w:rsidRDefault="003515CE" w:rsidP="00CB1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659768"/>
      <w:docPartObj>
        <w:docPartGallery w:val="Page Numbers (Bottom of Page)"/>
        <w:docPartUnique/>
      </w:docPartObj>
    </w:sdtPr>
    <w:sdtEndPr>
      <w:rPr>
        <w:noProof/>
      </w:rPr>
    </w:sdtEndPr>
    <w:sdtContent>
      <w:p w14:paraId="741EB39C" w14:textId="3EF8645E" w:rsidR="0006216D" w:rsidRDefault="000621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5E04D" w14:textId="77777777" w:rsidR="00C65C71" w:rsidRDefault="00C65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9F040" w14:textId="77777777" w:rsidR="003515CE" w:rsidRDefault="003515CE" w:rsidP="00CB11CD">
      <w:pPr>
        <w:spacing w:after="0" w:line="240" w:lineRule="auto"/>
      </w:pPr>
      <w:r>
        <w:separator/>
      </w:r>
    </w:p>
  </w:footnote>
  <w:footnote w:type="continuationSeparator" w:id="0">
    <w:p w14:paraId="3B99B377" w14:textId="77777777" w:rsidR="003515CE" w:rsidRDefault="003515CE" w:rsidP="00CB11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9AF9C" w14:textId="10D7A5B6" w:rsidR="0006216D" w:rsidRDefault="0006216D">
    <w:pPr>
      <w:pStyle w:val="Header"/>
    </w:pPr>
    <w:r>
      <w:t>Sophie Hanford</w:t>
    </w:r>
    <w:r>
      <w:tab/>
      <w:t>CIPD Membership -</w:t>
    </w:r>
    <w:r w:rsidR="00F526FE">
      <w:t xml:space="preserve"> 48817896</w:t>
    </w:r>
  </w:p>
  <w:p w14:paraId="7E612869" w14:textId="77777777" w:rsidR="0006216D" w:rsidRDefault="000621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E2205"/>
    <w:multiLevelType w:val="multilevel"/>
    <w:tmpl w:val="A396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67A4B"/>
    <w:multiLevelType w:val="hybridMultilevel"/>
    <w:tmpl w:val="9EF47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22B39"/>
    <w:multiLevelType w:val="hybridMultilevel"/>
    <w:tmpl w:val="BFDE3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2310E"/>
    <w:multiLevelType w:val="multilevel"/>
    <w:tmpl w:val="5D3AF02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4297A47"/>
    <w:multiLevelType w:val="hybridMultilevel"/>
    <w:tmpl w:val="9B4C1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56955"/>
    <w:multiLevelType w:val="hybridMultilevel"/>
    <w:tmpl w:val="834C9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8474DA"/>
    <w:multiLevelType w:val="hybridMultilevel"/>
    <w:tmpl w:val="767A9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F71F71"/>
    <w:multiLevelType w:val="hybridMultilevel"/>
    <w:tmpl w:val="B120B6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09975CD"/>
    <w:multiLevelType w:val="hybridMultilevel"/>
    <w:tmpl w:val="F54C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E62F9"/>
    <w:multiLevelType w:val="hybridMultilevel"/>
    <w:tmpl w:val="4992C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3330F6"/>
    <w:multiLevelType w:val="multilevel"/>
    <w:tmpl w:val="132CF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804BEC"/>
    <w:multiLevelType w:val="hybridMultilevel"/>
    <w:tmpl w:val="CF6E2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890D66"/>
    <w:multiLevelType w:val="multilevel"/>
    <w:tmpl w:val="52FAD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84729A"/>
    <w:multiLevelType w:val="hybridMultilevel"/>
    <w:tmpl w:val="9DB48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8122B0"/>
    <w:multiLevelType w:val="hybridMultilevel"/>
    <w:tmpl w:val="FF02B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AB3F5E"/>
    <w:multiLevelType w:val="hybridMultilevel"/>
    <w:tmpl w:val="65943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FA283E"/>
    <w:multiLevelType w:val="hybridMultilevel"/>
    <w:tmpl w:val="36860CC6"/>
    <w:lvl w:ilvl="0" w:tplc="7C50AC94">
      <w:start w:val="1"/>
      <w:numFmt w:val="bullet"/>
      <w:lvlText w:val=""/>
      <w:lvlJc w:val="left"/>
      <w:pPr>
        <w:tabs>
          <w:tab w:val="num" w:pos="720"/>
        </w:tabs>
        <w:ind w:left="720" w:hanging="360"/>
      </w:pPr>
      <w:rPr>
        <w:rFonts w:ascii="Wingdings" w:hAnsi="Wingdings" w:hint="default"/>
      </w:rPr>
    </w:lvl>
    <w:lvl w:ilvl="1" w:tplc="543ABC2A" w:tentative="1">
      <w:start w:val="1"/>
      <w:numFmt w:val="bullet"/>
      <w:lvlText w:val=""/>
      <w:lvlJc w:val="left"/>
      <w:pPr>
        <w:tabs>
          <w:tab w:val="num" w:pos="1440"/>
        </w:tabs>
        <w:ind w:left="1440" w:hanging="360"/>
      </w:pPr>
      <w:rPr>
        <w:rFonts w:ascii="Wingdings" w:hAnsi="Wingdings" w:hint="default"/>
      </w:rPr>
    </w:lvl>
    <w:lvl w:ilvl="2" w:tplc="458A3994" w:tentative="1">
      <w:start w:val="1"/>
      <w:numFmt w:val="bullet"/>
      <w:lvlText w:val=""/>
      <w:lvlJc w:val="left"/>
      <w:pPr>
        <w:tabs>
          <w:tab w:val="num" w:pos="2160"/>
        </w:tabs>
        <w:ind w:left="2160" w:hanging="360"/>
      </w:pPr>
      <w:rPr>
        <w:rFonts w:ascii="Wingdings" w:hAnsi="Wingdings" w:hint="default"/>
      </w:rPr>
    </w:lvl>
    <w:lvl w:ilvl="3" w:tplc="461626D6" w:tentative="1">
      <w:start w:val="1"/>
      <w:numFmt w:val="bullet"/>
      <w:lvlText w:val=""/>
      <w:lvlJc w:val="left"/>
      <w:pPr>
        <w:tabs>
          <w:tab w:val="num" w:pos="2880"/>
        </w:tabs>
        <w:ind w:left="2880" w:hanging="360"/>
      </w:pPr>
      <w:rPr>
        <w:rFonts w:ascii="Wingdings" w:hAnsi="Wingdings" w:hint="default"/>
      </w:rPr>
    </w:lvl>
    <w:lvl w:ilvl="4" w:tplc="419C569C" w:tentative="1">
      <w:start w:val="1"/>
      <w:numFmt w:val="bullet"/>
      <w:lvlText w:val=""/>
      <w:lvlJc w:val="left"/>
      <w:pPr>
        <w:tabs>
          <w:tab w:val="num" w:pos="3600"/>
        </w:tabs>
        <w:ind w:left="3600" w:hanging="360"/>
      </w:pPr>
      <w:rPr>
        <w:rFonts w:ascii="Wingdings" w:hAnsi="Wingdings" w:hint="default"/>
      </w:rPr>
    </w:lvl>
    <w:lvl w:ilvl="5" w:tplc="126886D8" w:tentative="1">
      <w:start w:val="1"/>
      <w:numFmt w:val="bullet"/>
      <w:lvlText w:val=""/>
      <w:lvlJc w:val="left"/>
      <w:pPr>
        <w:tabs>
          <w:tab w:val="num" w:pos="4320"/>
        </w:tabs>
        <w:ind w:left="4320" w:hanging="360"/>
      </w:pPr>
      <w:rPr>
        <w:rFonts w:ascii="Wingdings" w:hAnsi="Wingdings" w:hint="default"/>
      </w:rPr>
    </w:lvl>
    <w:lvl w:ilvl="6" w:tplc="866AF864" w:tentative="1">
      <w:start w:val="1"/>
      <w:numFmt w:val="bullet"/>
      <w:lvlText w:val=""/>
      <w:lvlJc w:val="left"/>
      <w:pPr>
        <w:tabs>
          <w:tab w:val="num" w:pos="5040"/>
        </w:tabs>
        <w:ind w:left="5040" w:hanging="360"/>
      </w:pPr>
      <w:rPr>
        <w:rFonts w:ascii="Wingdings" w:hAnsi="Wingdings" w:hint="default"/>
      </w:rPr>
    </w:lvl>
    <w:lvl w:ilvl="7" w:tplc="B9A20D8E" w:tentative="1">
      <w:start w:val="1"/>
      <w:numFmt w:val="bullet"/>
      <w:lvlText w:val=""/>
      <w:lvlJc w:val="left"/>
      <w:pPr>
        <w:tabs>
          <w:tab w:val="num" w:pos="5760"/>
        </w:tabs>
        <w:ind w:left="5760" w:hanging="360"/>
      </w:pPr>
      <w:rPr>
        <w:rFonts w:ascii="Wingdings" w:hAnsi="Wingdings" w:hint="default"/>
      </w:rPr>
    </w:lvl>
    <w:lvl w:ilvl="8" w:tplc="8242BD00"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5"/>
  </w:num>
  <w:num w:numId="3">
    <w:abstractNumId w:val="12"/>
  </w:num>
  <w:num w:numId="4">
    <w:abstractNumId w:val="10"/>
  </w:num>
  <w:num w:numId="5">
    <w:abstractNumId w:val="4"/>
  </w:num>
  <w:num w:numId="6">
    <w:abstractNumId w:val="1"/>
  </w:num>
  <w:num w:numId="7">
    <w:abstractNumId w:val="6"/>
  </w:num>
  <w:num w:numId="8">
    <w:abstractNumId w:val="9"/>
  </w:num>
  <w:num w:numId="9">
    <w:abstractNumId w:val="8"/>
  </w:num>
  <w:num w:numId="10">
    <w:abstractNumId w:val="13"/>
  </w:num>
  <w:num w:numId="11">
    <w:abstractNumId w:val="5"/>
  </w:num>
  <w:num w:numId="12">
    <w:abstractNumId w:val="16"/>
  </w:num>
  <w:num w:numId="13">
    <w:abstractNumId w:val="14"/>
  </w:num>
  <w:num w:numId="14">
    <w:abstractNumId w:val="2"/>
  </w:num>
  <w:num w:numId="15">
    <w:abstractNumId w:val="11"/>
  </w:num>
  <w:num w:numId="16">
    <w:abstractNumId w:val="7"/>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1CD"/>
    <w:rsid w:val="0000027D"/>
    <w:rsid w:val="00037D0F"/>
    <w:rsid w:val="000558AD"/>
    <w:rsid w:val="0006216D"/>
    <w:rsid w:val="0009223C"/>
    <w:rsid w:val="000C1261"/>
    <w:rsid w:val="000C5F30"/>
    <w:rsid w:val="000E4383"/>
    <w:rsid w:val="000E7DA2"/>
    <w:rsid w:val="000F2468"/>
    <w:rsid w:val="000F3F69"/>
    <w:rsid w:val="00100BF0"/>
    <w:rsid w:val="00103285"/>
    <w:rsid w:val="001120FE"/>
    <w:rsid w:val="00190753"/>
    <w:rsid w:val="00196169"/>
    <w:rsid w:val="001B625B"/>
    <w:rsid w:val="001C5E44"/>
    <w:rsid w:val="001D0A75"/>
    <w:rsid w:val="002C26B9"/>
    <w:rsid w:val="002E3990"/>
    <w:rsid w:val="00316C57"/>
    <w:rsid w:val="003515CE"/>
    <w:rsid w:val="003A50C0"/>
    <w:rsid w:val="003E0095"/>
    <w:rsid w:val="003E2D0B"/>
    <w:rsid w:val="003E4EB7"/>
    <w:rsid w:val="00401A1F"/>
    <w:rsid w:val="00444037"/>
    <w:rsid w:val="004451AE"/>
    <w:rsid w:val="00473D3C"/>
    <w:rsid w:val="004B7D07"/>
    <w:rsid w:val="004C7214"/>
    <w:rsid w:val="005007DC"/>
    <w:rsid w:val="00511E50"/>
    <w:rsid w:val="00553C1A"/>
    <w:rsid w:val="00554872"/>
    <w:rsid w:val="00563C66"/>
    <w:rsid w:val="00582952"/>
    <w:rsid w:val="00596A36"/>
    <w:rsid w:val="005A4935"/>
    <w:rsid w:val="005B0A44"/>
    <w:rsid w:val="005C3CC7"/>
    <w:rsid w:val="005C712A"/>
    <w:rsid w:val="006346AC"/>
    <w:rsid w:val="00645DEF"/>
    <w:rsid w:val="00652CD9"/>
    <w:rsid w:val="00706AFA"/>
    <w:rsid w:val="007152A5"/>
    <w:rsid w:val="007313C2"/>
    <w:rsid w:val="00732B85"/>
    <w:rsid w:val="00732C06"/>
    <w:rsid w:val="00743AF5"/>
    <w:rsid w:val="007753D3"/>
    <w:rsid w:val="00786725"/>
    <w:rsid w:val="007C14EE"/>
    <w:rsid w:val="007D5E88"/>
    <w:rsid w:val="007E6D52"/>
    <w:rsid w:val="008059F0"/>
    <w:rsid w:val="008164C8"/>
    <w:rsid w:val="00822327"/>
    <w:rsid w:val="008307F7"/>
    <w:rsid w:val="00890386"/>
    <w:rsid w:val="00894377"/>
    <w:rsid w:val="008B1EAC"/>
    <w:rsid w:val="008B6F8E"/>
    <w:rsid w:val="008C7318"/>
    <w:rsid w:val="00920C1C"/>
    <w:rsid w:val="009333B5"/>
    <w:rsid w:val="009349E4"/>
    <w:rsid w:val="00944209"/>
    <w:rsid w:val="009A7BD3"/>
    <w:rsid w:val="00A36235"/>
    <w:rsid w:val="00A40A4E"/>
    <w:rsid w:val="00A57AD8"/>
    <w:rsid w:val="00A84C9B"/>
    <w:rsid w:val="00A87349"/>
    <w:rsid w:val="00A96928"/>
    <w:rsid w:val="00AB4419"/>
    <w:rsid w:val="00AB5A24"/>
    <w:rsid w:val="00B04000"/>
    <w:rsid w:val="00B11D3E"/>
    <w:rsid w:val="00B21371"/>
    <w:rsid w:val="00B32C6A"/>
    <w:rsid w:val="00B460C7"/>
    <w:rsid w:val="00B65EC6"/>
    <w:rsid w:val="00B922E5"/>
    <w:rsid w:val="00B94157"/>
    <w:rsid w:val="00BD5A96"/>
    <w:rsid w:val="00C10F71"/>
    <w:rsid w:val="00C404B9"/>
    <w:rsid w:val="00C65C71"/>
    <w:rsid w:val="00C87C27"/>
    <w:rsid w:val="00CA7DEC"/>
    <w:rsid w:val="00CB11CD"/>
    <w:rsid w:val="00CB182A"/>
    <w:rsid w:val="00D0665C"/>
    <w:rsid w:val="00D35B28"/>
    <w:rsid w:val="00D37E39"/>
    <w:rsid w:val="00D47C0B"/>
    <w:rsid w:val="00D56CB9"/>
    <w:rsid w:val="00D6050A"/>
    <w:rsid w:val="00D86BED"/>
    <w:rsid w:val="00DD63BB"/>
    <w:rsid w:val="00E15068"/>
    <w:rsid w:val="00E574F0"/>
    <w:rsid w:val="00E616DF"/>
    <w:rsid w:val="00E66129"/>
    <w:rsid w:val="00E7706D"/>
    <w:rsid w:val="00F068C6"/>
    <w:rsid w:val="00F10BC1"/>
    <w:rsid w:val="00F526FE"/>
    <w:rsid w:val="00F549BE"/>
    <w:rsid w:val="00F7632D"/>
    <w:rsid w:val="00F91C1C"/>
    <w:rsid w:val="00FA4CFC"/>
    <w:rsid w:val="00FA736E"/>
    <w:rsid w:val="00FC4404"/>
    <w:rsid w:val="00FC6846"/>
    <w:rsid w:val="00FE2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639EC5"/>
  <w15:chartTrackingRefBased/>
  <w15:docId w15:val="{849C0A44-521E-463F-A5DD-65AEA4BAB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2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743AF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B6F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1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1CD"/>
  </w:style>
  <w:style w:type="paragraph" w:styleId="Footer">
    <w:name w:val="footer"/>
    <w:basedOn w:val="Normal"/>
    <w:link w:val="FooterChar"/>
    <w:uiPriority w:val="99"/>
    <w:unhideWhenUsed/>
    <w:rsid w:val="00CB11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1CD"/>
  </w:style>
  <w:style w:type="character" w:styleId="Strong">
    <w:name w:val="Strong"/>
    <w:basedOn w:val="DefaultParagraphFont"/>
    <w:uiPriority w:val="22"/>
    <w:qFormat/>
    <w:rsid w:val="00CB11CD"/>
    <w:rPr>
      <w:b/>
      <w:bCs/>
    </w:rPr>
  </w:style>
  <w:style w:type="character" w:customStyle="1" w:styleId="Heading2Char">
    <w:name w:val="Heading 2 Char"/>
    <w:basedOn w:val="DefaultParagraphFont"/>
    <w:link w:val="Heading2"/>
    <w:uiPriority w:val="9"/>
    <w:rsid w:val="00743AF5"/>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743AF5"/>
    <w:rPr>
      <w:strike w:val="0"/>
      <w:dstrike w:val="0"/>
      <w:color w:val="0000FF"/>
      <w:u w:val="none"/>
      <w:effect w:val="none"/>
    </w:rPr>
  </w:style>
  <w:style w:type="paragraph" w:styleId="ListParagraph">
    <w:name w:val="List Paragraph"/>
    <w:basedOn w:val="Normal"/>
    <w:uiPriority w:val="34"/>
    <w:qFormat/>
    <w:rsid w:val="00D56CB9"/>
    <w:pPr>
      <w:ind w:left="720"/>
      <w:contextualSpacing/>
    </w:pPr>
  </w:style>
  <w:style w:type="paragraph" w:styleId="NormalWeb">
    <w:name w:val="Normal (Web)"/>
    <w:basedOn w:val="Normal"/>
    <w:uiPriority w:val="99"/>
    <w:semiHidden/>
    <w:unhideWhenUsed/>
    <w:rsid w:val="00596A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B6F8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D63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arge">
    <w:name w:val="large"/>
    <w:basedOn w:val="Normal"/>
    <w:rsid w:val="001D0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152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52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72515">
      <w:bodyDiv w:val="1"/>
      <w:marLeft w:val="0"/>
      <w:marRight w:val="0"/>
      <w:marTop w:val="0"/>
      <w:marBottom w:val="0"/>
      <w:divBdr>
        <w:top w:val="none" w:sz="0" w:space="0" w:color="auto"/>
        <w:left w:val="none" w:sz="0" w:space="0" w:color="auto"/>
        <w:bottom w:val="none" w:sz="0" w:space="0" w:color="auto"/>
        <w:right w:val="none" w:sz="0" w:space="0" w:color="auto"/>
      </w:divBdr>
    </w:div>
    <w:div w:id="75982421">
      <w:bodyDiv w:val="1"/>
      <w:marLeft w:val="0"/>
      <w:marRight w:val="0"/>
      <w:marTop w:val="0"/>
      <w:marBottom w:val="0"/>
      <w:divBdr>
        <w:top w:val="none" w:sz="0" w:space="0" w:color="auto"/>
        <w:left w:val="none" w:sz="0" w:space="0" w:color="auto"/>
        <w:bottom w:val="none" w:sz="0" w:space="0" w:color="auto"/>
        <w:right w:val="none" w:sz="0" w:space="0" w:color="auto"/>
      </w:divBdr>
    </w:div>
    <w:div w:id="176432314">
      <w:bodyDiv w:val="1"/>
      <w:marLeft w:val="0"/>
      <w:marRight w:val="0"/>
      <w:marTop w:val="0"/>
      <w:marBottom w:val="0"/>
      <w:divBdr>
        <w:top w:val="none" w:sz="0" w:space="0" w:color="auto"/>
        <w:left w:val="none" w:sz="0" w:space="0" w:color="auto"/>
        <w:bottom w:val="none" w:sz="0" w:space="0" w:color="auto"/>
        <w:right w:val="none" w:sz="0" w:space="0" w:color="auto"/>
      </w:divBdr>
    </w:div>
    <w:div w:id="390538899">
      <w:bodyDiv w:val="1"/>
      <w:marLeft w:val="0"/>
      <w:marRight w:val="0"/>
      <w:marTop w:val="0"/>
      <w:marBottom w:val="0"/>
      <w:divBdr>
        <w:top w:val="none" w:sz="0" w:space="0" w:color="auto"/>
        <w:left w:val="none" w:sz="0" w:space="0" w:color="auto"/>
        <w:bottom w:val="none" w:sz="0" w:space="0" w:color="auto"/>
        <w:right w:val="none" w:sz="0" w:space="0" w:color="auto"/>
      </w:divBdr>
    </w:div>
    <w:div w:id="786849521">
      <w:bodyDiv w:val="1"/>
      <w:marLeft w:val="0"/>
      <w:marRight w:val="0"/>
      <w:marTop w:val="0"/>
      <w:marBottom w:val="0"/>
      <w:divBdr>
        <w:top w:val="none" w:sz="0" w:space="0" w:color="auto"/>
        <w:left w:val="none" w:sz="0" w:space="0" w:color="auto"/>
        <w:bottom w:val="none" w:sz="0" w:space="0" w:color="auto"/>
        <w:right w:val="none" w:sz="0" w:space="0" w:color="auto"/>
      </w:divBdr>
    </w:div>
    <w:div w:id="939022051">
      <w:bodyDiv w:val="1"/>
      <w:marLeft w:val="0"/>
      <w:marRight w:val="0"/>
      <w:marTop w:val="0"/>
      <w:marBottom w:val="0"/>
      <w:divBdr>
        <w:top w:val="none" w:sz="0" w:space="0" w:color="auto"/>
        <w:left w:val="none" w:sz="0" w:space="0" w:color="auto"/>
        <w:bottom w:val="none" w:sz="0" w:space="0" w:color="auto"/>
        <w:right w:val="none" w:sz="0" w:space="0" w:color="auto"/>
      </w:divBdr>
    </w:div>
    <w:div w:id="1007177613">
      <w:bodyDiv w:val="1"/>
      <w:marLeft w:val="0"/>
      <w:marRight w:val="0"/>
      <w:marTop w:val="0"/>
      <w:marBottom w:val="0"/>
      <w:divBdr>
        <w:top w:val="none" w:sz="0" w:space="0" w:color="auto"/>
        <w:left w:val="none" w:sz="0" w:space="0" w:color="auto"/>
        <w:bottom w:val="none" w:sz="0" w:space="0" w:color="auto"/>
        <w:right w:val="none" w:sz="0" w:space="0" w:color="auto"/>
      </w:divBdr>
      <w:divsChild>
        <w:div w:id="569538599">
          <w:marLeft w:val="547"/>
          <w:marRight w:val="0"/>
          <w:marTop w:val="115"/>
          <w:marBottom w:val="0"/>
          <w:divBdr>
            <w:top w:val="none" w:sz="0" w:space="0" w:color="auto"/>
            <w:left w:val="none" w:sz="0" w:space="0" w:color="auto"/>
            <w:bottom w:val="none" w:sz="0" w:space="0" w:color="auto"/>
            <w:right w:val="none" w:sz="0" w:space="0" w:color="auto"/>
          </w:divBdr>
        </w:div>
        <w:div w:id="349111691">
          <w:marLeft w:val="547"/>
          <w:marRight w:val="0"/>
          <w:marTop w:val="115"/>
          <w:marBottom w:val="0"/>
          <w:divBdr>
            <w:top w:val="none" w:sz="0" w:space="0" w:color="auto"/>
            <w:left w:val="none" w:sz="0" w:space="0" w:color="auto"/>
            <w:bottom w:val="none" w:sz="0" w:space="0" w:color="auto"/>
            <w:right w:val="none" w:sz="0" w:space="0" w:color="auto"/>
          </w:divBdr>
        </w:div>
        <w:div w:id="1846281761">
          <w:marLeft w:val="547"/>
          <w:marRight w:val="0"/>
          <w:marTop w:val="115"/>
          <w:marBottom w:val="0"/>
          <w:divBdr>
            <w:top w:val="none" w:sz="0" w:space="0" w:color="auto"/>
            <w:left w:val="none" w:sz="0" w:space="0" w:color="auto"/>
            <w:bottom w:val="none" w:sz="0" w:space="0" w:color="auto"/>
            <w:right w:val="none" w:sz="0" w:space="0" w:color="auto"/>
          </w:divBdr>
        </w:div>
        <w:div w:id="457071022">
          <w:marLeft w:val="547"/>
          <w:marRight w:val="0"/>
          <w:marTop w:val="115"/>
          <w:marBottom w:val="0"/>
          <w:divBdr>
            <w:top w:val="none" w:sz="0" w:space="0" w:color="auto"/>
            <w:left w:val="none" w:sz="0" w:space="0" w:color="auto"/>
            <w:bottom w:val="none" w:sz="0" w:space="0" w:color="auto"/>
            <w:right w:val="none" w:sz="0" w:space="0" w:color="auto"/>
          </w:divBdr>
        </w:div>
        <w:div w:id="1225333647">
          <w:marLeft w:val="547"/>
          <w:marRight w:val="0"/>
          <w:marTop w:val="115"/>
          <w:marBottom w:val="0"/>
          <w:divBdr>
            <w:top w:val="none" w:sz="0" w:space="0" w:color="auto"/>
            <w:left w:val="none" w:sz="0" w:space="0" w:color="auto"/>
            <w:bottom w:val="none" w:sz="0" w:space="0" w:color="auto"/>
            <w:right w:val="none" w:sz="0" w:space="0" w:color="auto"/>
          </w:divBdr>
        </w:div>
      </w:divsChild>
    </w:div>
    <w:div w:id="1024595032">
      <w:bodyDiv w:val="1"/>
      <w:marLeft w:val="0"/>
      <w:marRight w:val="0"/>
      <w:marTop w:val="0"/>
      <w:marBottom w:val="0"/>
      <w:divBdr>
        <w:top w:val="none" w:sz="0" w:space="0" w:color="auto"/>
        <w:left w:val="none" w:sz="0" w:space="0" w:color="auto"/>
        <w:bottom w:val="none" w:sz="0" w:space="0" w:color="auto"/>
        <w:right w:val="none" w:sz="0" w:space="0" w:color="auto"/>
      </w:divBdr>
    </w:div>
    <w:div w:id="1125855536">
      <w:bodyDiv w:val="1"/>
      <w:marLeft w:val="0"/>
      <w:marRight w:val="0"/>
      <w:marTop w:val="0"/>
      <w:marBottom w:val="0"/>
      <w:divBdr>
        <w:top w:val="none" w:sz="0" w:space="0" w:color="auto"/>
        <w:left w:val="none" w:sz="0" w:space="0" w:color="auto"/>
        <w:bottom w:val="none" w:sz="0" w:space="0" w:color="auto"/>
        <w:right w:val="none" w:sz="0" w:space="0" w:color="auto"/>
      </w:divBdr>
    </w:div>
    <w:div w:id="1179008603">
      <w:bodyDiv w:val="1"/>
      <w:marLeft w:val="0"/>
      <w:marRight w:val="0"/>
      <w:marTop w:val="0"/>
      <w:marBottom w:val="0"/>
      <w:divBdr>
        <w:top w:val="none" w:sz="0" w:space="0" w:color="auto"/>
        <w:left w:val="none" w:sz="0" w:space="0" w:color="auto"/>
        <w:bottom w:val="none" w:sz="0" w:space="0" w:color="auto"/>
        <w:right w:val="none" w:sz="0" w:space="0" w:color="auto"/>
      </w:divBdr>
      <w:divsChild>
        <w:div w:id="511720174">
          <w:marLeft w:val="547"/>
          <w:marRight w:val="0"/>
          <w:marTop w:val="115"/>
          <w:marBottom w:val="0"/>
          <w:divBdr>
            <w:top w:val="none" w:sz="0" w:space="0" w:color="auto"/>
            <w:left w:val="none" w:sz="0" w:space="0" w:color="auto"/>
            <w:bottom w:val="none" w:sz="0" w:space="0" w:color="auto"/>
            <w:right w:val="none" w:sz="0" w:space="0" w:color="auto"/>
          </w:divBdr>
        </w:div>
        <w:div w:id="329330851">
          <w:marLeft w:val="547"/>
          <w:marRight w:val="0"/>
          <w:marTop w:val="115"/>
          <w:marBottom w:val="0"/>
          <w:divBdr>
            <w:top w:val="none" w:sz="0" w:space="0" w:color="auto"/>
            <w:left w:val="none" w:sz="0" w:space="0" w:color="auto"/>
            <w:bottom w:val="none" w:sz="0" w:space="0" w:color="auto"/>
            <w:right w:val="none" w:sz="0" w:space="0" w:color="auto"/>
          </w:divBdr>
        </w:div>
        <w:div w:id="332144616">
          <w:marLeft w:val="547"/>
          <w:marRight w:val="0"/>
          <w:marTop w:val="115"/>
          <w:marBottom w:val="0"/>
          <w:divBdr>
            <w:top w:val="none" w:sz="0" w:space="0" w:color="auto"/>
            <w:left w:val="none" w:sz="0" w:space="0" w:color="auto"/>
            <w:bottom w:val="none" w:sz="0" w:space="0" w:color="auto"/>
            <w:right w:val="none" w:sz="0" w:space="0" w:color="auto"/>
          </w:divBdr>
        </w:div>
        <w:div w:id="108284796">
          <w:marLeft w:val="547"/>
          <w:marRight w:val="0"/>
          <w:marTop w:val="115"/>
          <w:marBottom w:val="0"/>
          <w:divBdr>
            <w:top w:val="none" w:sz="0" w:space="0" w:color="auto"/>
            <w:left w:val="none" w:sz="0" w:space="0" w:color="auto"/>
            <w:bottom w:val="none" w:sz="0" w:space="0" w:color="auto"/>
            <w:right w:val="none" w:sz="0" w:space="0" w:color="auto"/>
          </w:divBdr>
        </w:div>
        <w:div w:id="857543139">
          <w:marLeft w:val="547"/>
          <w:marRight w:val="0"/>
          <w:marTop w:val="115"/>
          <w:marBottom w:val="0"/>
          <w:divBdr>
            <w:top w:val="none" w:sz="0" w:space="0" w:color="auto"/>
            <w:left w:val="none" w:sz="0" w:space="0" w:color="auto"/>
            <w:bottom w:val="none" w:sz="0" w:space="0" w:color="auto"/>
            <w:right w:val="none" w:sz="0" w:space="0" w:color="auto"/>
          </w:divBdr>
        </w:div>
      </w:divsChild>
    </w:div>
    <w:div w:id="1459451629">
      <w:bodyDiv w:val="1"/>
      <w:marLeft w:val="0"/>
      <w:marRight w:val="0"/>
      <w:marTop w:val="0"/>
      <w:marBottom w:val="0"/>
      <w:divBdr>
        <w:top w:val="none" w:sz="0" w:space="0" w:color="auto"/>
        <w:left w:val="none" w:sz="0" w:space="0" w:color="auto"/>
        <w:bottom w:val="none" w:sz="0" w:space="0" w:color="auto"/>
        <w:right w:val="none" w:sz="0" w:space="0" w:color="auto"/>
      </w:divBdr>
    </w:div>
    <w:div w:id="1559625938">
      <w:bodyDiv w:val="1"/>
      <w:marLeft w:val="0"/>
      <w:marRight w:val="0"/>
      <w:marTop w:val="0"/>
      <w:marBottom w:val="0"/>
      <w:divBdr>
        <w:top w:val="none" w:sz="0" w:space="0" w:color="auto"/>
        <w:left w:val="none" w:sz="0" w:space="0" w:color="auto"/>
        <w:bottom w:val="none" w:sz="0" w:space="0" w:color="auto"/>
        <w:right w:val="none" w:sz="0" w:space="0" w:color="auto"/>
      </w:divBdr>
    </w:div>
    <w:div w:id="1664434208">
      <w:bodyDiv w:val="1"/>
      <w:marLeft w:val="0"/>
      <w:marRight w:val="0"/>
      <w:marTop w:val="0"/>
      <w:marBottom w:val="0"/>
      <w:divBdr>
        <w:top w:val="none" w:sz="0" w:space="0" w:color="auto"/>
        <w:left w:val="none" w:sz="0" w:space="0" w:color="auto"/>
        <w:bottom w:val="none" w:sz="0" w:space="0" w:color="auto"/>
        <w:right w:val="none" w:sz="0" w:space="0" w:color="auto"/>
      </w:divBdr>
    </w:div>
    <w:div w:id="1671325626">
      <w:bodyDiv w:val="1"/>
      <w:marLeft w:val="0"/>
      <w:marRight w:val="0"/>
      <w:marTop w:val="0"/>
      <w:marBottom w:val="0"/>
      <w:divBdr>
        <w:top w:val="none" w:sz="0" w:space="0" w:color="auto"/>
        <w:left w:val="none" w:sz="0" w:space="0" w:color="auto"/>
        <w:bottom w:val="none" w:sz="0" w:space="0" w:color="auto"/>
        <w:right w:val="none" w:sz="0" w:space="0" w:color="auto"/>
      </w:divBdr>
    </w:div>
    <w:div w:id="1678920862">
      <w:bodyDiv w:val="1"/>
      <w:marLeft w:val="0"/>
      <w:marRight w:val="0"/>
      <w:marTop w:val="0"/>
      <w:marBottom w:val="0"/>
      <w:divBdr>
        <w:top w:val="none" w:sz="0" w:space="0" w:color="auto"/>
        <w:left w:val="none" w:sz="0" w:space="0" w:color="auto"/>
        <w:bottom w:val="none" w:sz="0" w:space="0" w:color="auto"/>
        <w:right w:val="none" w:sz="0" w:space="0" w:color="auto"/>
      </w:divBdr>
    </w:div>
    <w:div w:id="1715157036">
      <w:bodyDiv w:val="1"/>
      <w:marLeft w:val="0"/>
      <w:marRight w:val="0"/>
      <w:marTop w:val="0"/>
      <w:marBottom w:val="0"/>
      <w:divBdr>
        <w:top w:val="none" w:sz="0" w:space="0" w:color="auto"/>
        <w:left w:val="none" w:sz="0" w:space="0" w:color="auto"/>
        <w:bottom w:val="none" w:sz="0" w:space="0" w:color="auto"/>
        <w:right w:val="none" w:sz="0" w:space="0" w:color="auto"/>
      </w:divBdr>
      <w:divsChild>
        <w:div w:id="395669968">
          <w:marLeft w:val="585"/>
          <w:marRight w:val="585"/>
          <w:marTop w:val="0"/>
          <w:marBottom w:val="0"/>
          <w:divBdr>
            <w:top w:val="none" w:sz="0" w:space="0" w:color="auto"/>
            <w:left w:val="none" w:sz="0" w:space="0" w:color="auto"/>
            <w:bottom w:val="none" w:sz="0" w:space="0" w:color="auto"/>
            <w:right w:val="none" w:sz="0" w:space="0" w:color="auto"/>
          </w:divBdr>
          <w:divsChild>
            <w:div w:id="1869028912">
              <w:marLeft w:val="0"/>
              <w:marRight w:val="0"/>
              <w:marTop w:val="0"/>
              <w:marBottom w:val="0"/>
              <w:divBdr>
                <w:top w:val="none" w:sz="0" w:space="0" w:color="auto"/>
                <w:left w:val="none" w:sz="0" w:space="0" w:color="auto"/>
                <w:bottom w:val="none" w:sz="0" w:space="0" w:color="auto"/>
                <w:right w:val="none" w:sz="0" w:space="0" w:color="auto"/>
              </w:divBdr>
              <w:divsChild>
                <w:div w:id="1314680446">
                  <w:marLeft w:val="0"/>
                  <w:marRight w:val="0"/>
                  <w:marTop w:val="0"/>
                  <w:marBottom w:val="0"/>
                  <w:divBdr>
                    <w:top w:val="none" w:sz="0" w:space="0" w:color="auto"/>
                    <w:left w:val="none" w:sz="0" w:space="0" w:color="auto"/>
                    <w:bottom w:val="none" w:sz="0" w:space="0" w:color="auto"/>
                    <w:right w:val="none" w:sz="0" w:space="0" w:color="auto"/>
                  </w:divBdr>
                  <w:divsChild>
                    <w:div w:id="116682969">
                      <w:marLeft w:val="1604"/>
                      <w:marRight w:val="1604"/>
                      <w:marTop w:val="0"/>
                      <w:marBottom w:val="540"/>
                      <w:divBdr>
                        <w:top w:val="none" w:sz="0" w:space="0" w:color="auto"/>
                        <w:left w:val="none" w:sz="0" w:space="0" w:color="auto"/>
                        <w:bottom w:val="none" w:sz="0" w:space="0" w:color="auto"/>
                        <w:right w:val="none" w:sz="0" w:space="0" w:color="auto"/>
                      </w:divBdr>
                      <w:divsChild>
                        <w:div w:id="48143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079669">
      <w:bodyDiv w:val="1"/>
      <w:marLeft w:val="0"/>
      <w:marRight w:val="0"/>
      <w:marTop w:val="0"/>
      <w:marBottom w:val="0"/>
      <w:divBdr>
        <w:top w:val="none" w:sz="0" w:space="0" w:color="auto"/>
        <w:left w:val="none" w:sz="0" w:space="0" w:color="auto"/>
        <w:bottom w:val="none" w:sz="0" w:space="0" w:color="auto"/>
        <w:right w:val="none" w:sz="0" w:space="0" w:color="auto"/>
      </w:divBdr>
    </w:div>
    <w:div w:id="1790473135">
      <w:bodyDiv w:val="1"/>
      <w:marLeft w:val="0"/>
      <w:marRight w:val="0"/>
      <w:marTop w:val="0"/>
      <w:marBottom w:val="0"/>
      <w:divBdr>
        <w:top w:val="none" w:sz="0" w:space="0" w:color="auto"/>
        <w:left w:val="none" w:sz="0" w:space="0" w:color="auto"/>
        <w:bottom w:val="none" w:sz="0" w:space="0" w:color="auto"/>
        <w:right w:val="none" w:sz="0" w:space="0" w:color="auto"/>
      </w:divBdr>
    </w:div>
    <w:div w:id="1955671060">
      <w:bodyDiv w:val="1"/>
      <w:marLeft w:val="0"/>
      <w:marRight w:val="0"/>
      <w:marTop w:val="0"/>
      <w:marBottom w:val="0"/>
      <w:divBdr>
        <w:top w:val="none" w:sz="0" w:space="0" w:color="auto"/>
        <w:left w:val="none" w:sz="0" w:space="0" w:color="auto"/>
        <w:bottom w:val="none" w:sz="0" w:space="0" w:color="auto"/>
        <w:right w:val="none" w:sz="0" w:space="0" w:color="auto"/>
      </w:divBdr>
    </w:div>
    <w:div w:id="1964262329">
      <w:bodyDiv w:val="1"/>
      <w:marLeft w:val="0"/>
      <w:marRight w:val="0"/>
      <w:marTop w:val="0"/>
      <w:marBottom w:val="0"/>
      <w:divBdr>
        <w:top w:val="none" w:sz="0" w:space="0" w:color="auto"/>
        <w:left w:val="none" w:sz="0" w:space="0" w:color="auto"/>
        <w:bottom w:val="none" w:sz="0" w:space="0" w:color="auto"/>
        <w:right w:val="none" w:sz="0" w:space="0" w:color="auto"/>
      </w:divBdr>
    </w:div>
    <w:div w:id="1964578920">
      <w:bodyDiv w:val="1"/>
      <w:marLeft w:val="0"/>
      <w:marRight w:val="0"/>
      <w:marTop w:val="0"/>
      <w:marBottom w:val="0"/>
      <w:divBdr>
        <w:top w:val="none" w:sz="0" w:space="0" w:color="auto"/>
        <w:left w:val="none" w:sz="0" w:space="0" w:color="auto"/>
        <w:bottom w:val="none" w:sz="0" w:space="0" w:color="auto"/>
        <w:right w:val="none" w:sz="0" w:space="0" w:color="auto"/>
      </w:divBdr>
    </w:div>
    <w:div w:id="1971396802">
      <w:bodyDiv w:val="1"/>
      <w:marLeft w:val="0"/>
      <w:marRight w:val="0"/>
      <w:marTop w:val="0"/>
      <w:marBottom w:val="0"/>
      <w:divBdr>
        <w:top w:val="none" w:sz="0" w:space="0" w:color="auto"/>
        <w:left w:val="none" w:sz="0" w:space="0" w:color="auto"/>
        <w:bottom w:val="none" w:sz="0" w:space="0" w:color="auto"/>
        <w:right w:val="none" w:sz="0" w:space="0" w:color="auto"/>
      </w:divBdr>
      <w:divsChild>
        <w:div w:id="1804496279">
          <w:marLeft w:val="0"/>
          <w:marRight w:val="0"/>
          <w:marTop w:val="0"/>
          <w:marBottom w:val="0"/>
          <w:divBdr>
            <w:top w:val="none" w:sz="0" w:space="0" w:color="auto"/>
            <w:left w:val="none" w:sz="0" w:space="0" w:color="auto"/>
            <w:bottom w:val="none" w:sz="0" w:space="0" w:color="auto"/>
            <w:right w:val="none" w:sz="0" w:space="0" w:color="auto"/>
          </w:divBdr>
          <w:divsChild>
            <w:div w:id="888566882">
              <w:marLeft w:val="0"/>
              <w:marRight w:val="0"/>
              <w:marTop w:val="0"/>
              <w:marBottom w:val="0"/>
              <w:divBdr>
                <w:top w:val="none" w:sz="0" w:space="0" w:color="auto"/>
                <w:left w:val="none" w:sz="0" w:space="0" w:color="auto"/>
                <w:bottom w:val="none" w:sz="0" w:space="0" w:color="auto"/>
                <w:right w:val="none" w:sz="0" w:space="0" w:color="auto"/>
              </w:divBdr>
              <w:divsChild>
                <w:div w:id="1846287050">
                  <w:marLeft w:val="0"/>
                  <w:marRight w:val="0"/>
                  <w:marTop w:val="0"/>
                  <w:marBottom w:val="0"/>
                  <w:divBdr>
                    <w:top w:val="none" w:sz="0" w:space="0" w:color="auto"/>
                    <w:left w:val="none" w:sz="0" w:space="0" w:color="auto"/>
                    <w:bottom w:val="none" w:sz="0" w:space="0" w:color="auto"/>
                    <w:right w:val="none" w:sz="0" w:space="0" w:color="auto"/>
                  </w:divBdr>
                  <w:divsChild>
                    <w:div w:id="1551306639">
                      <w:marLeft w:val="0"/>
                      <w:marRight w:val="0"/>
                      <w:marTop w:val="0"/>
                      <w:marBottom w:val="0"/>
                      <w:divBdr>
                        <w:top w:val="none" w:sz="0" w:space="0" w:color="auto"/>
                        <w:left w:val="none" w:sz="0" w:space="0" w:color="auto"/>
                        <w:bottom w:val="none" w:sz="0" w:space="0" w:color="auto"/>
                        <w:right w:val="none" w:sz="0" w:space="0" w:color="auto"/>
                      </w:divBdr>
                      <w:divsChild>
                        <w:div w:id="135730326">
                          <w:marLeft w:val="0"/>
                          <w:marRight w:val="0"/>
                          <w:marTop w:val="0"/>
                          <w:marBottom w:val="0"/>
                          <w:divBdr>
                            <w:top w:val="none" w:sz="0" w:space="0" w:color="auto"/>
                            <w:left w:val="none" w:sz="0" w:space="0" w:color="auto"/>
                            <w:bottom w:val="none" w:sz="0" w:space="0" w:color="auto"/>
                            <w:right w:val="none" w:sz="0" w:space="0" w:color="auto"/>
                          </w:divBdr>
                          <w:divsChild>
                            <w:div w:id="1657765190">
                              <w:marLeft w:val="0"/>
                              <w:marRight w:val="0"/>
                              <w:marTop w:val="0"/>
                              <w:marBottom w:val="0"/>
                              <w:divBdr>
                                <w:top w:val="none" w:sz="0" w:space="0" w:color="auto"/>
                                <w:left w:val="none" w:sz="0" w:space="0" w:color="auto"/>
                                <w:bottom w:val="none" w:sz="0" w:space="0" w:color="auto"/>
                                <w:right w:val="none" w:sz="0" w:space="0" w:color="auto"/>
                              </w:divBdr>
                              <w:divsChild>
                                <w:div w:id="1903056427">
                                  <w:marLeft w:val="0"/>
                                  <w:marRight w:val="0"/>
                                  <w:marTop w:val="0"/>
                                  <w:marBottom w:val="0"/>
                                  <w:divBdr>
                                    <w:top w:val="none" w:sz="0" w:space="0" w:color="auto"/>
                                    <w:left w:val="none" w:sz="0" w:space="0" w:color="auto"/>
                                    <w:bottom w:val="none" w:sz="0" w:space="0" w:color="auto"/>
                                    <w:right w:val="none" w:sz="0" w:space="0" w:color="auto"/>
                                  </w:divBdr>
                                  <w:divsChild>
                                    <w:div w:id="1691830103">
                                      <w:marLeft w:val="0"/>
                                      <w:marRight w:val="0"/>
                                      <w:marTop w:val="0"/>
                                      <w:marBottom w:val="0"/>
                                      <w:divBdr>
                                        <w:top w:val="none" w:sz="0" w:space="0" w:color="auto"/>
                                        <w:left w:val="none" w:sz="0" w:space="0" w:color="auto"/>
                                        <w:bottom w:val="none" w:sz="0" w:space="0" w:color="auto"/>
                                        <w:right w:val="none" w:sz="0" w:space="0" w:color="auto"/>
                                      </w:divBdr>
                                      <w:divsChild>
                                        <w:div w:id="506865489">
                                          <w:marLeft w:val="0"/>
                                          <w:marRight w:val="0"/>
                                          <w:marTop w:val="0"/>
                                          <w:marBottom w:val="0"/>
                                          <w:divBdr>
                                            <w:top w:val="none" w:sz="0" w:space="0" w:color="auto"/>
                                            <w:left w:val="none" w:sz="0" w:space="0" w:color="auto"/>
                                            <w:bottom w:val="none" w:sz="0" w:space="0" w:color="auto"/>
                                            <w:right w:val="none" w:sz="0" w:space="0" w:color="auto"/>
                                          </w:divBdr>
                                          <w:divsChild>
                                            <w:div w:id="55096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11120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EEB"/>
    <w:rsid w:val="00026EEB"/>
    <w:rsid w:val="001C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9A710CB4CC4ACEB53986D35884038B">
    <w:name w:val="F19A710CB4CC4ACEB53986D35884038B"/>
    <w:rsid w:val="00026E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Ahm16</b:Tag>
    <b:SourceType>JournalArticle</b:SourceType>
    <b:Guid>{6FF1B514-CAC1-45FF-9001-807F44C1EE1A}</b:Guid>
    <b:Title>Conflicts in Organizations: Causes and Consequences</b:Title>
    <b:Year>2016</b:Year>
    <b:Pages>54-59</b:Pages>
    <b:Volume>2</b:Volume>
    <b:Issue>11</b:Issue>
    <b:Author>
      <b:Author>
        <b:NameList>
          <b:Person>
            <b:Last>Isa</b:Last>
            <b:First>Ahmed</b:First>
            <b:Middle>Adamu</b:Middle>
          </b:Person>
        </b:NameList>
      </b:Author>
    </b:Author>
    <b:RefOrder>1</b:RefOrder>
  </b:Source>
  <b:Source>
    <b:Tag>Kei08</b:Tag>
    <b:SourceType>JournalArticle</b:SourceType>
    <b:Guid>{CF215648-AB09-49B8-8F2F-54587F3CC8F8}</b:Guid>
    <b:Title>Putting the record straight: Industrial relations and the employment relationship</b:Title>
    <b:JournalName>WARWICK PAPERS IN INDUSTRIAL RELATIONS </b:JournalName>
    <b:Year>2008</b:Year>
    <b:Pages>14</b:Pages>
    <b:Volume>88</b:Volume>
    <b:Author>
      <b:Author>
        <b:NameList>
          <b:Person>
            <b:Last>Sisson</b:Last>
            <b:First>Keith</b:First>
          </b:Person>
        </b:NameList>
      </b:Author>
    </b:Author>
    <b:RefOrder>2</b:RefOrder>
  </b:Source>
  <b:Source>
    <b:Tag>Ann15</b:Tag>
    <b:SourceType>ElectronicSource</b:SourceType>
    <b:Guid>{8E1302E3-6CCF-4148-A3FD-2974262995E1}</b:Guid>
    <b:Title>A year in the life of a junior doctor</b:Title>
    <b:Year>2015</b:Year>
    <b:City>Yorkshire Post</b:City>
    <b:Publisher>Yorkshire Post </b:Publisher>
    <b:Author>
      <b:Author>
        <b:NameList>
          <b:Person>
            <b:Last>Henderson</b:Last>
            <b:First>Anna</b:First>
            <b:Middle>Thompson and Eloise</b:Middle>
          </b:Person>
        </b:NameList>
      </b:Author>
    </b:Author>
    <b:RefOrder>3</b:RefOrder>
  </b:Source>
  <b:Source>
    <b:Tag>CIP177</b:Tag>
    <b:SourceType>Report</b:SourceType>
    <b:Guid>{98692D53-BC75-44BB-8CD2-94ECFEA70417}</b:Guid>
    <b:Title>Contract of Employment</b:Title>
    <b:City>London</b:City>
    <b:Publisher>CIPD</b:Publisher>
    <b:Year>2017</b:Year>
    <b:Author>
      <b:Author>
        <b:NameList>
          <b:Person>
            <b:Last>CIPD</b:Last>
          </b:Person>
        </b:NameList>
      </b:Author>
    </b:Author>
    <b:RefOrder>4</b:RefOrder>
  </b:Source>
  <b:Source>
    <b:Tag>Ano182</b:Tag>
    <b:SourceType>InternetSite</b:SourceType>
    <b:Guid>{3E9A4C51-87D3-4BAC-A140-98888E5D39B8}</b:Guid>
    <b:Title>Unison</b:Title>
    <b:Year>2018</b:Year>
    <b:YearAccessed>2018</b:YearAccessed>
    <b:MonthAccessed>March</b:MonthAccessed>
    <b:DayAccessed>27</b:DayAccessed>
    <b:URL>www.unison.org.uk</b:URL>
    <b:Author>
      <b:Author>
        <b:NameList>
          <b:Person>
            <b:Last>Anon</b:Last>
          </b:Person>
        </b:NameList>
      </b:Author>
    </b:Author>
    <b:RefOrder>5</b:RefOrder>
  </b:Source>
  <b:Source>
    <b:Tag>CIP178</b:Tag>
    <b:SourceType>Report</b:SourceType>
    <b:Guid>{E9B31801-1CCD-41E3-AC50-F81DBAE388C3}</b:Guid>
    <b:Title>Trade Union and Industrial Actions</b:Title>
    <b:Year>2017</b:Year>
    <b:Author>
      <b:Author>
        <b:NameList>
          <b:Person>
            <b:Last>CIPD</b:Last>
          </b:Person>
        </b:NameList>
      </b:Author>
    </b:Author>
    <b:Month>March</b:Month>
    <b:Day>30</b:Day>
    <b:City>London</b:City>
    <b:RefOrder>6</b:RefOrder>
  </b:Source>
  <b:Source>
    <b:Tag>For18</b:Tag>
    <b:SourceType>InternetSite</b:SourceType>
    <b:Guid>{7B6AF1C9-4FC1-4429-A994-007F4B56915C}</b:Guid>
    <b:Title>How NHS employers can sucessfully resolve workplace confict</b:Title>
    <b:Year>2018</b:Year>
    <b:YearAccessed>2018</b:YearAccessed>
    <b:MonthAccessed>March</b:MonthAccessed>
    <b:DayAccessed>26</b:DayAccessed>
    <b:URL>https://www.hsj.co.uk/how-nhs-employers-can-successfully-resolve-workplace-conflicts/5043546.article</b:URL>
    <b:Author>
      <b:Author>
        <b:NameList>
          <b:Person>
            <b:Last>Leaders</b:Last>
            <b:First>For</b:First>
            <b:Middle>Healthcare</b:Middle>
          </b:Person>
        </b:NameList>
      </b:Author>
    </b:Author>
    <b:RefOrder>7</b:RefOrder>
  </b:Source>
  <b:Source>
    <b:Tag>CIP179</b:Tag>
    <b:SourceType>Report</b:SourceType>
    <b:Guid>{A3DC5DF9-3FC0-48FB-9371-A8C9E44946A1}</b:Guid>
    <b:Title>Understanding the economy and labour market</b:Title>
    <b:Year>2017</b:Year>
    <b:City>London</b:City>
    <b:Author>
      <b:Author>
        <b:NameList>
          <b:Person>
            <b:Last>CIPD</b:Last>
          </b:Person>
        </b:NameList>
      </b:Author>
    </b:Author>
    <b:RefOrder>8</b:RefOrder>
  </b:Source>
  <b:Source>
    <b:Tag>Gay13</b:Tag>
    <b:SourceType>InternetSite</b:SourceType>
    <b:Guid>{8AC0493F-1615-48EA-BE2F-1530BF01C77D}</b:Guid>
    <b:Title>Working time directive hinders junior doctors' progress</b:Title>
    <b:Year>2013</b:Year>
    <b:YearAccessed>2018</b:YearAccessed>
    <b:MonthAccessed>March</b:MonthAccessed>
    <b:DayAccessed>26</b:DayAccessed>
    <b:URL>https://www.theguardian.com/healthcare-network/2013/aug/29/working-time-directive-hinders-junior-doctors</b:URL>
    <b:Author>
      <b:Author>
        <b:NameList>
          <b:Person>
            <b:Last>Hart</b:Last>
            <b:First>Gaynor</b:First>
          </b:Person>
        </b:NameList>
      </b:Author>
    </b:Author>
    <b:Month>August</b:Month>
    <b:Day>29</b:Day>
    <b:RefOrder>9</b:RefOrder>
  </b:Source>
  <b:Source>
    <b:Tag>BMA16</b:Tag>
    <b:SourceType>InternetSite</b:SourceType>
    <b:Guid>{7D725241-E73D-439D-B4A7-8BD86059F5F6}</b:Guid>
    <b:Title>New Junior Doctors Contract: Get the facts</b:Title>
    <b:Year>2016</b:Year>
    <b:YearAccessed>2018</b:YearAccessed>
    <b:MonthAccessed>March</b:MonthAccessed>
    <b:DayAccessed>26</b:DayAccessed>
    <b:URL>https://www.bma.org.uk/collective-voice/influence/key-negotiations/terms-and-conditions/junior-doctor-contract-negotiations</b:URL>
    <b:Author>
      <b:Author>
        <b:NameList>
          <b:Person>
            <b:Last>BMA</b:Last>
          </b:Person>
        </b:NameList>
      </b:Author>
    </b:Author>
    <b:RefOrder>10</b:RefOrder>
  </b:Source>
  <b:Source>
    <b:Tag>BBC16</b:Tag>
    <b:SourceType>InternetSite</b:SourceType>
    <b:Guid>{84EB1CED-8624-4DA8-9572-7138311480D5}</b:Guid>
    <b:Title>Junior Doctors' Row- The Dispute Explained</b:Title>
    <b:Year>2016</b:Year>
    <b:YearAccessed>2018</b:YearAccessed>
    <b:MonthAccessed>March</b:MonthAccessed>
    <b:DayAccessed>27</b:DayAccessed>
    <b:URL>http://www.bbc.co.uk/news/health-34775980</b:URL>
    <b:Author>
      <b:Author>
        <b:NameList>
          <b:Person>
            <b:Last>News</b:Last>
            <b:First>BBC</b:First>
          </b:Person>
        </b:NameList>
      </b:Author>
    </b:Author>
    <b:Month>April</b:Month>
    <b:Day>6</b:Day>
    <b:RefOrder>11</b:RefOrder>
  </b:Source>
  <b:Source>
    <b:Tag>Ano183</b:Tag>
    <b:SourceType>InternetSite</b:SourceType>
    <b:Guid>{FBC7B245-98F4-4D97-B459-E054CACE4028}</b:Guid>
    <b:Author>
      <b:Author>
        <b:NameList>
          <b:Person>
            <b:Last>Anon</b:Last>
          </b:Person>
        </b:NameList>
      </b:Author>
    </b:Author>
    <b:Title>Conflict Resolution</b:Title>
    <b:Year>2018</b:Year>
    <b:YearAccessed>2018</b:YearAccessed>
    <b:MonthAccessed>March</b:MonthAccessed>
    <b:DayAccessed>26</b:DayAccessed>
    <b:URL>http://www.flyingstart.scot.nhs.uk/learning-programmes/communication/conflict-resolution/</b:URL>
    <b:RefOrder>12</b:RefOrder>
  </b:Source>
  <b:Source>
    <b:Tag>BMA15</b:Tag>
    <b:SourceType>InternetSite</b:SourceType>
    <b:Guid>{BF732556-1566-4545-AD89-B86564EB9FAD}</b:Guid>
    <b:Title>A year in the life of a junior doctor</b:Title>
    <b:Year>2015</b:Year>
    <b:YearAccessed>2018</b:YearAccessed>
    <b:MonthAccessed>March</b:MonthAccessed>
    <b:DayAccessed>21</b:DayAccessed>
    <b:URL>https://www.bma.org.uk/features/yearinthelife/</b:URL>
    <b:Author>
      <b:Author>
        <b:NameList>
          <b:Person>
            <b:Last>BMA</b:Last>
          </b:Person>
        </b:NameList>
      </b:Author>
    </b:Author>
    <b:RefOrder>13</b:RefOrder>
  </b:Source>
  <b:Source>
    <b:Tag>BMA161</b:Tag>
    <b:SourceType>InternetSite</b:SourceType>
    <b:Guid>{F0CED4A3-57F5-4FB5-86AE-CB2381D5D46F}</b:Guid>
    <b:Title>2016 junior doctor contract booklet</b:Title>
    <b:Year>2016</b:Year>
    <b:YearAccessed>2018</b:YearAccessed>
    <b:MonthAccessed>March</b:MonthAccessed>
    <b:DayAccessed>20</b:DayAccessed>
    <b:URL>https://www.bma.org.uk/advice/employment/contracts/junior-doctor-contract</b:URL>
    <b:Author>
      <b:Author>
        <b:NameList>
          <b:Person>
            <b:Last>BMA</b:Last>
          </b:Person>
        </b:NameList>
      </b:Author>
    </b:Author>
    <b:RefOrder>14</b:RefOrder>
  </b:Source>
  <b:Source>
    <b:Tag>ACA18</b:Tag>
    <b:SourceType>InternetSite</b:SourceType>
    <b:Guid>{1F0EBBF3-0183-4152-90E6-CE17FAA669A1}</b:Guid>
    <b:Title>Employee Voice</b:Title>
    <b:Year>2018</b:Year>
    <b:YearAccessed>2018</b:YearAccessed>
    <b:MonthAccessed>March</b:MonthAccessed>
    <b:DayAccessed>25</b:DayAccessed>
    <b:URL>http://www.acas.org.uk/index.aspx?articleid=5640</b:URL>
    <b:Author>
      <b:Author>
        <b:NameList>
          <b:Person>
            <b:Last>ACAS</b:Last>
          </b:Person>
        </b:NameList>
      </b:Author>
    </b:Author>
    <b:RefOrder>15</b:RefOrder>
  </b:Source>
  <b:Source>
    <b:Tag>CIP18</b:Tag>
    <b:SourceType>InternetSite</b:SourceType>
    <b:Guid>{A3B346F2-6888-454F-9B74-EEF0C0264687}</b:Guid>
    <b:Title>Employment Law</b:Title>
    <b:Year>2018</b:Year>
    <b:YearAccessed>2018</b:YearAccessed>
    <b:MonthAccessed>March</b:MonthAccessed>
    <b:DayAccessed>24</b:DayAccessed>
    <b:URL>https://www.cipd.co.uk/knowledge/fundamentals/emp-law</b:URL>
    <b:Author>
      <b:Author>
        <b:NameList>
          <b:Person>
            <b:Last>CIPD</b:Last>
          </b:Person>
        </b:NameList>
      </b:Author>
    </b:Author>
    <b:RefOrder>16</b:RefOrder>
  </b:Source>
  <b:Source>
    <b:Tag>CIP181</b:Tag>
    <b:SourceType>Report</b:SourceType>
    <b:Guid>{64CB4626-3897-4778-AD37-0BBF6CC798BA}</b:Guid>
    <b:Title>Employment Law: EU and Brexit</b:Title>
    <b:Year>2018</b:Year>
    <b:Author>
      <b:Author>
        <b:NameList>
          <b:Person>
            <b:Last>CIPD</b:Last>
          </b:Person>
        </b:NameList>
      </b:Author>
    </b:Author>
    <b:Publisher>CIPD</b:Publisher>
    <b:City>London</b:City>
    <b:RefOrder>17</b:RefOrder>
  </b:Source>
  <b:Source>
    <b:Tag>CIP1710</b:Tag>
    <b:SourceType>Report</b:SourceType>
    <b:Guid>{19768CDF-C426-4084-80A9-299159B0294C}</b:Guid>
    <b:Title>Trade union recognition and industrial action Q&amp;As</b:Title>
    <b:Year>2017</b:Year>
    <b:Publisher>CIPD</b:Publisher>
    <b:City>London</b:City>
    <b:Author>
      <b:Author>
        <b:NameList>
          <b:Person>
            <b:Last>CIPD</b:Last>
          </b:Person>
        </b:NameList>
      </b:Author>
    </b:Author>
    <b:RefOrder>18</b:RefOrder>
  </b:Source>
  <b:Source>
    <b:Tag>CIP1711</b:Tag>
    <b:SourceType>Report</b:SourceType>
    <b:Guid>{8E2426CC-FD9E-4D11-8F06-AF1CADF3ACC1}</b:Guid>
    <b:Title>Employee Voice</b:Title>
    <b:Year>2017</b:Year>
    <b:Publisher>CIPD</b:Publisher>
    <b:City>London</b:City>
    <b:Author>
      <b:Author>
        <b:NameList>
          <b:Person>
            <b:Last>CIPD</b:Last>
          </b:Person>
        </b:NameList>
      </b:Author>
    </b:Author>
    <b:RefOrder>19</b:RefOrder>
  </b:Source>
  <b:Source>
    <b:Tag>ACC18</b:Tag>
    <b:SourceType>InternetSite</b:SourceType>
    <b:Guid>{321D676B-AA7E-4CF9-8346-9D030DF72A7D}</b:Guid>
    <b:Title>Managing Conflict At Work</b:Title>
    <b:Year>2018</b:Year>
    <b:YearAccessed>2018</b:YearAccessed>
    <b:MonthAccessed>March</b:MonthAccessed>
    <b:DayAccessed>27</b:DayAccessed>
    <b:URL>http://www.acas.org.uk/media/pdf/h/5/Managing_Conflict_at_Work_December_2009.pdf</b:URL>
    <b:Author>
      <b:Author>
        <b:NameList>
          <b:Person>
            <b:Last>ACAS</b:Last>
          </b:Person>
        </b:NameList>
      </b:Author>
    </b:Author>
    <b:RefOrder>20</b:RefOrder>
  </b:Source>
  <b:Source>
    <b:Tag>CIP1712</b:Tag>
    <b:SourceType>Report</b:SourceType>
    <b:Guid>{1713924A-5F06-4A71-8510-528D52AF7E4D}</b:Guid>
    <b:Title>Conflict management: a shift in direction?</b:Title>
    <b:Year>2017</b:Year>
    <b:Publisher>CIPD</b:Publisher>
    <b:City>London</b:City>
    <b:Author>
      <b:Author>
        <b:NameList>
          <b:Person>
            <b:Last>CIPD</b:Last>
          </b:Person>
        </b:NameList>
      </b:Author>
    </b:Author>
    <b:RefOrder>21</b:RefOrder>
  </b:Source>
  <b:Source>
    <b:Tag>Med18</b:Tag>
    <b:SourceType>Report</b:SourceType>
    <b:Guid>{2D91D52C-CC29-4846-807A-BA966E0D9855}</b:Guid>
    <b:Title>Mediation at work</b:Title>
    <b:Year>2018</b:Year>
    <b:Publisher>CIPD</b:Publisher>
    <b:City>London</b:City>
    <b:Author>
      <b:Author>
        <b:NameList>
          <b:Person>
            <b:Last>Mediation</b:Last>
          </b:Person>
        </b:NameList>
      </b:Author>
    </b:Author>
    <b:RefOrder>22</b:RefOrder>
  </b:Source>
</b:Sources>
</file>

<file path=customXml/itemProps1.xml><?xml version="1.0" encoding="utf-8"?>
<ds:datastoreItem xmlns:ds="http://schemas.openxmlformats.org/officeDocument/2006/customXml" ds:itemID="{BB3DE51D-E7C8-43CC-8754-2B7701E32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4561</TotalTime>
  <Pages>16</Pages>
  <Words>3978</Words>
  <Characters>22679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Warren</dc:creator>
  <cp:keywords/>
  <dc:description/>
  <cp:lastModifiedBy>Dawn Warren</cp:lastModifiedBy>
  <cp:revision>61</cp:revision>
  <dcterms:created xsi:type="dcterms:W3CDTF">2018-03-19T20:02:00Z</dcterms:created>
  <dcterms:modified xsi:type="dcterms:W3CDTF">2018-03-27T21:29:00Z</dcterms:modified>
</cp:coreProperties>
</file>