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68562987"/>
        <w:docPartObj>
          <w:docPartGallery w:val="Cover Pages"/>
          <w:docPartUnique/>
        </w:docPartObj>
      </w:sdtPr>
      <w:sdtEndPr>
        <w:rPr>
          <w:u w:val="single"/>
        </w:rPr>
      </w:sdtEndPr>
      <w:sdtContent>
        <w:p w14:paraId="3A5616DA" w14:textId="42AF5EC9" w:rsidR="00EE4AB0" w:rsidRDefault="00EE4AB0">
          <w:r>
            <w:rPr>
              <w:noProof/>
              <w:lang w:eastAsia="en-GB"/>
            </w:rPr>
            <mc:AlternateContent>
              <mc:Choice Requires="wpg">
                <w:drawing>
                  <wp:anchor distT="0" distB="0" distL="114300" distR="114300" simplePos="0" relativeHeight="251662336" behindDoc="0" locked="0" layoutInCell="1" allowOverlap="1" wp14:anchorId="13B77806" wp14:editId="008434F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6EDF76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6AF04603" wp14:editId="1EBAC4F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B88AA4" w14:textId="2002FCD4" w:rsidR="00EE4AB0" w:rsidRDefault="00EE4AB0">
                                    <w:pPr>
                                      <w:pStyle w:val="NoSpacing"/>
                                      <w:jc w:val="right"/>
                                      <w:rPr>
                                        <w:color w:val="595959" w:themeColor="text1" w:themeTint="A6"/>
                                        <w:sz w:val="28"/>
                                        <w:szCs w:val="28"/>
                                      </w:rPr>
                                    </w:pPr>
                                    <w:r>
                                      <w:rPr>
                                        <w:color w:val="595959" w:themeColor="text1" w:themeTint="A6"/>
                                        <w:sz w:val="28"/>
                                        <w:szCs w:val="28"/>
                                      </w:rPr>
                                      <w:t>May Davies</w:t>
                                    </w:r>
                                  </w:p>
                                </w:sdtContent>
                              </w:sdt>
                              <w:p w14:paraId="1DAB616A" w14:textId="6FD417EC" w:rsidR="00EE4AB0" w:rsidRDefault="00ED40B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E4AB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AF0460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B88AA4" w14:textId="2002FCD4" w:rsidR="00EE4AB0" w:rsidRDefault="00EE4AB0">
                              <w:pPr>
                                <w:pStyle w:val="NoSpacing"/>
                                <w:jc w:val="right"/>
                                <w:rPr>
                                  <w:color w:val="595959" w:themeColor="text1" w:themeTint="A6"/>
                                  <w:sz w:val="28"/>
                                  <w:szCs w:val="28"/>
                                </w:rPr>
                              </w:pPr>
                              <w:r>
                                <w:rPr>
                                  <w:color w:val="595959" w:themeColor="text1" w:themeTint="A6"/>
                                  <w:sz w:val="28"/>
                                  <w:szCs w:val="28"/>
                                </w:rPr>
                                <w:t>May Davies</w:t>
                              </w:r>
                            </w:p>
                          </w:sdtContent>
                        </w:sdt>
                        <w:p w14:paraId="1DAB616A" w14:textId="6FD417EC" w:rsidR="00EE4AB0" w:rsidRDefault="00ED40B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E4AB0">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A9AEAA0" wp14:editId="5CD42F9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F7D682" w14:textId="35A15A78" w:rsidR="00EE4AB0" w:rsidRDefault="00ED40B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E4AB0">
                                      <w:rPr>
                                        <w:caps/>
                                        <w:color w:val="4472C4" w:themeColor="accent1"/>
                                        <w:sz w:val="64"/>
                                        <w:szCs w:val="64"/>
                                      </w:rPr>
                                      <w:t>Synthesize a solution to a potential REAL-LIFE scenario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ED1ADD" w14:textId="0763F41E" w:rsidR="00EE4AB0" w:rsidRDefault="00EE4AB0">
                                    <w:pPr>
                                      <w:jc w:val="right"/>
                                      <w:rPr>
                                        <w:smallCaps/>
                                        <w:color w:val="404040" w:themeColor="text1" w:themeTint="BF"/>
                                        <w:sz w:val="36"/>
                                        <w:szCs w:val="36"/>
                                      </w:rPr>
                                    </w:pPr>
                                    <w:r>
                                      <w:rPr>
                                        <w:color w:val="404040" w:themeColor="text1" w:themeTint="BF"/>
                                        <w:sz w:val="36"/>
                                        <w:szCs w:val="36"/>
                                      </w:rPr>
                                      <w:t>CoffeeCapulus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A9AEAA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2F7D682" w14:textId="35A15A78" w:rsidR="00EE4AB0" w:rsidRDefault="00ED40B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E4AB0">
                                <w:rPr>
                                  <w:caps/>
                                  <w:color w:val="4472C4" w:themeColor="accent1"/>
                                  <w:sz w:val="64"/>
                                  <w:szCs w:val="64"/>
                                </w:rPr>
                                <w:t>Synthesize a solution to a potential REAL-LIFE scenario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ED1ADD" w14:textId="0763F41E" w:rsidR="00EE4AB0" w:rsidRDefault="00EE4AB0">
                              <w:pPr>
                                <w:jc w:val="right"/>
                                <w:rPr>
                                  <w:smallCaps/>
                                  <w:color w:val="404040" w:themeColor="text1" w:themeTint="BF"/>
                                  <w:sz w:val="36"/>
                                  <w:szCs w:val="36"/>
                                </w:rPr>
                              </w:pPr>
                              <w:r>
                                <w:rPr>
                                  <w:color w:val="404040" w:themeColor="text1" w:themeTint="BF"/>
                                  <w:sz w:val="36"/>
                                  <w:szCs w:val="36"/>
                                </w:rPr>
                                <w:t>CoffeeCapulus</w:t>
                              </w:r>
                            </w:p>
                          </w:sdtContent>
                        </w:sdt>
                      </w:txbxContent>
                    </v:textbox>
                    <w10:wrap type="square" anchorx="page" anchory="page"/>
                  </v:shape>
                </w:pict>
              </mc:Fallback>
            </mc:AlternateContent>
          </w:r>
        </w:p>
        <w:p w14:paraId="3A1CFEA5" w14:textId="32BC0AC8" w:rsidR="00EE4AB0" w:rsidRDefault="00EE4AB0">
          <w:pPr>
            <w:rPr>
              <w:u w:val="single"/>
            </w:rPr>
          </w:pPr>
          <w:r>
            <w:rPr>
              <w:u w:val="single"/>
            </w:rPr>
            <w:br w:type="page"/>
          </w:r>
        </w:p>
      </w:sdtContent>
    </w:sdt>
    <w:p w14:paraId="14DB810E" w14:textId="40593A43" w:rsidR="00EE4AB0" w:rsidRDefault="00EE4AB0" w:rsidP="0076251C">
      <w:pPr>
        <w:ind w:right="-273"/>
        <w:rPr>
          <w:u w:val="single"/>
        </w:rPr>
      </w:pPr>
      <w:r>
        <w:rPr>
          <w:u w:val="single"/>
        </w:rPr>
        <w:lastRenderedPageBreak/>
        <w:t>Declaration</w:t>
      </w:r>
    </w:p>
    <w:p w14:paraId="531A200C" w14:textId="1321AA0D" w:rsidR="00EE4AB0" w:rsidRDefault="00EE4AB0" w:rsidP="0076251C">
      <w:pPr>
        <w:ind w:right="-273"/>
        <w:rPr>
          <w:u w:val="single"/>
        </w:rPr>
      </w:pPr>
      <w:r>
        <w:t>The work of this report has been completed under the supervision of Dr Carlene Campbell. I declare that this report is the product of my own work and is not being submitted for any other degree etc.</w:t>
      </w:r>
    </w:p>
    <w:p w14:paraId="142BAB00" w14:textId="43F2C270" w:rsidR="00A266BC" w:rsidRDefault="0076251C" w:rsidP="0076251C">
      <w:pPr>
        <w:ind w:right="-273"/>
        <w:rPr>
          <w:u w:val="single"/>
        </w:rPr>
      </w:pPr>
      <w:commentRangeStart w:id="0"/>
      <w:r>
        <w:rPr>
          <w:u w:val="single"/>
        </w:rPr>
        <w:t>Abstract</w:t>
      </w:r>
      <w:commentRangeEnd w:id="0"/>
      <w:r w:rsidR="00D03E57">
        <w:rPr>
          <w:rStyle w:val="CommentReference"/>
        </w:rPr>
        <w:commentReference w:id="0"/>
      </w:r>
    </w:p>
    <w:p w14:paraId="0C04EE63" w14:textId="010A56E3" w:rsidR="0076251C" w:rsidRPr="003C52E8" w:rsidRDefault="003C52E8" w:rsidP="0076251C">
      <w:pPr>
        <w:ind w:right="-273"/>
      </w:pPr>
      <w:r>
        <w:t>The following report goes over several topics including Bring Your Own Device, the risks associated with BYOD, Mobile Device Management with its benefits and drawbacks, as well as policies that can improve security for CoffeeCapulus. This report also contains a diagram for how a device would connect to a MDM network, and a cisco packet tracer network topology of said MDM network.</w:t>
      </w:r>
    </w:p>
    <w:p w14:paraId="047A09AD" w14:textId="2EEA5C58" w:rsidR="0076251C" w:rsidRDefault="0076251C" w:rsidP="0076251C">
      <w:pPr>
        <w:ind w:right="-273"/>
        <w:rPr>
          <w:u w:val="single"/>
        </w:rPr>
      </w:pPr>
      <w:commentRangeStart w:id="1"/>
      <w:r>
        <w:rPr>
          <w:u w:val="single"/>
        </w:rPr>
        <w:t>Introduction</w:t>
      </w:r>
      <w:commentRangeEnd w:id="1"/>
      <w:r w:rsidR="00D03E57">
        <w:rPr>
          <w:rStyle w:val="CommentReference"/>
        </w:rPr>
        <w:commentReference w:id="1"/>
      </w:r>
    </w:p>
    <w:p w14:paraId="27463BA1" w14:textId="1CD56842" w:rsidR="0076251C" w:rsidRDefault="00745B08" w:rsidP="00745B08">
      <w:pPr>
        <w:tabs>
          <w:tab w:val="left" w:pos="5245"/>
        </w:tabs>
      </w:pPr>
      <w:r>
        <w:t xml:space="preserve">The following report is addressed to an issue that CoffeeCapulus is facing </w:t>
      </w:r>
      <w:r w:rsidR="00273757">
        <w:t>in regard to</w:t>
      </w:r>
      <w:r>
        <w:t xml:space="preserve"> cyber security, necessary changes, and how to adapt to Bring Your Own Technology or Bring Your Own Device (Which from this point is referred to as BYOT and BYOD respectively). The estimate for the amount of the </w:t>
      </w:r>
      <w:r w:rsidR="00273757">
        <w:t>company’s</w:t>
      </w:r>
      <w:r>
        <w:t xml:space="preserve"> network that is wireless is expected to be around 95%. This means that a plan for better network security is important and necessary due to essentially anyone being able to connect to the network.</w:t>
      </w:r>
    </w:p>
    <w:p w14:paraId="4DA323AE" w14:textId="069CAD0C" w:rsidR="00745B08" w:rsidRDefault="00745B08" w:rsidP="00745B08">
      <w:pPr>
        <w:tabs>
          <w:tab w:val="left" w:pos="5245"/>
        </w:tabs>
      </w:pPr>
    </w:p>
    <w:p w14:paraId="43A748E0" w14:textId="77777777" w:rsidR="00745B08" w:rsidRDefault="00745B08" w:rsidP="00745B08">
      <w:pPr>
        <w:tabs>
          <w:tab w:val="left" w:pos="5245"/>
        </w:tabs>
        <w:rPr>
          <w:u w:val="single"/>
        </w:rPr>
      </w:pPr>
    </w:p>
    <w:p w14:paraId="2407EA5C" w14:textId="03A396F7" w:rsidR="0076251C" w:rsidRDefault="0076251C" w:rsidP="0076251C">
      <w:pPr>
        <w:ind w:right="-273"/>
        <w:rPr>
          <w:u w:val="single"/>
        </w:rPr>
      </w:pPr>
      <w:r>
        <w:rPr>
          <w:u w:val="single"/>
        </w:rPr>
        <w:t>BYOT/BYOD</w:t>
      </w:r>
    </w:p>
    <w:p w14:paraId="35E33030" w14:textId="65A573E4" w:rsidR="00745B08" w:rsidRPr="00745B08" w:rsidRDefault="00745B08" w:rsidP="0076251C">
      <w:pPr>
        <w:ind w:right="-273"/>
      </w:pPr>
      <w:r>
        <w:t>CoffeeCapulus as a company has decided that</w:t>
      </w:r>
      <w:r w:rsidR="00D34685">
        <w:t xml:space="preserve"> both staff and customers should be able to use their own devices in order to connect and access CoffeeCapulus’ network. In short, CoffeeCapulus would like to incorporate BYOT/BYOD in to their own network.</w:t>
      </w:r>
      <w:r>
        <w:t xml:space="preserve"> </w:t>
      </w:r>
    </w:p>
    <w:p w14:paraId="169470F4" w14:textId="1860EB43" w:rsidR="0076251C" w:rsidRPr="0076251C" w:rsidRDefault="0076251C" w:rsidP="0076251C">
      <w:pPr>
        <w:ind w:right="-273"/>
        <w:rPr>
          <w:u w:val="single"/>
        </w:rPr>
      </w:pPr>
      <w:r w:rsidRPr="0076251C">
        <w:rPr>
          <w:u w:val="single"/>
        </w:rPr>
        <w:t>What is BYOT or BYOD</w:t>
      </w:r>
    </w:p>
    <w:p w14:paraId="0A94B798" w14:textId="18430A5F" w:rsidR="0076251C" w:rsidRDefault="00EC39F0" w:rsidP="00EC39F0">
      <w:r>
        <w:t>BYOD/BYOD is an abbreviation for “Bring Your Own Device/Technology”. The idea behind BYOD is that the user can bring their own personal device such as a phone, laptop or tablet to their workplace, and then connect their device to the organisations network as opposed to using the organisations own workstations [1].</w:t>
      </w:r>
    </w:p>
    <w:p w14:paraId="5EF1A23F" w14:textId="213CBA48" w:rsidR="005E4FD0" w:rsidRDefault="005E4FD0" w:rsidP="00EC39F0">
      <w:r>
        <w:t>While BYOD may seem to be a good thing at a glance, as it allows for staff of CoffeeCapulus to use their own devices while also saving CoffeeCapulus money on hardware, it does not come without its drawbacks.</w:t>
      </w:r>
    </w:p>
    <w:p w14:paraId="31C31E3F" w14:textId="0497296B" w:rsidR="005E4FD0" w:rsidRDefault="005E4FD0" w:rsidP="00EC39F0">
      <w:r>
        <w:t>One of these such drawbacks is that without sufficient BYOD software, according to Staut in 2012, it is possible for a hacker to essentially overrun an organisation with Malware by spreading Malware through smartphones and tablets [1]. This is concerning, as if someone with malicious intent were to gain access to CoffeeCapulus’ network via an infected BYOD device, then not only the companies own confidential data is at risk but so is the staffs personal data as well as the customers personal data due to being on a network with malware being spread through it.</w:t>
      </w:r>
    </w:p>
    <w:p w14:paraId="361C9103" w14:textId="77777777" w:rsidR="005E4FD0" w:rsidRDefault="005E4FD0" w:rsidP="00EC39F0"/>
    <w:p w14:paraId="11142473" w14:textId="770FE768" w:rsidR="0076251C" w:rsidRDefault="0076251C" w:rsidP="0076251C">
      <w:pPr>
        <w:ind w:right="-273"/>
        <w:rPr>
          <w:u w:val="single"/>
        </w:rPr>
      </w:pPr>
      <w:r w:rsidRPr="0076251C">
        <w:rPr>
          <w:u w:val="single"/>
        </w:rPr>
        <w:t>BYOT/BYOD Management Software</w:t>
      </w:r>
      <w:r w:rsidR="007C4680">
        <w:rPr>
          <w:u w:val="single"/>
        </w:rPr>
        <w:t>:</w:t>
      </w:r>
      <w:r w:rsidRPr="0076251C">
        <w:rPr>
          <w:u w:val="single"/>
        </w:rPr>
        <w:t xml:space="preserve"> Mobile Device Management Software</w:t>
      </w:r>
    </w:p>
    <w:p w14:paraId="382D6C01" w14:textId="3DAF531D" w:rsidR="007C4680" w:rsidRDefault="00441DB1" w:rsidP="0076251C">
      <w:pPr>
        <w:ind w:right="-273"/>
      </w:pPr>
      <w:r>
        <w:t>One such way of ensuring the safety of CoffeeCapulus’ data, staff/customer devices and network would be to use something known as a Mobile Device Management software.</w:t>
      </w:r>
    </w:p>
    <w:p w14:paraId="0A14491E" w14:textId="0D4F77C0" w:rsidR="00441DB1" w:rsidRPr="00441DB1" w:rsidRDefault="00441DB1" w:rsidP="0076251C">
      <w:pPr>
        <w:ind w:right="-273"/>
      </w:pPr>
      <w:r>
        <w:t xml:space="preserve">A Mobile Device </w:t>
      </w:r>
      <w:r w:rsidR="00273757">
        <w:t>Management (</w:t>
      </w:r>
      <w:r>
        <w:t>MDM) is made of two parts. The first part being an MDM server where rules for devices connected can be added, changed or removed, while the second part is essentially an “agent” that is installed on the users device to ensure the device complies with the MDM servers rules [2].</w:t>
      </w:r>
    </w:p>
    <w:p w14:paraId="7EBA0F9C" w14:textId="215B9816" w:rsidR="0076251C" w:rsidRDefault="0076251C" w:rsidP="00E57007">
      <w:pPr>
        <w:ind w:right="-273"/>
        <w:rPr>
          <w:u w:val="single"/>
        </w:rPr>
      </w:pPr>
      <w:r>
        <w:rPr>
          <w:u w:val="single"/>
        </w:rPr>
        <w:t>Advantages</w:t>
      </w:r>
    </w:p>
    <w:p w14:paraId="54CD6025" w14:textId="0230E341" w:rsidR="004A39E6" w:rsidRDefault="00E57007" w:rsidP="00E57007">
      <w:pPr>
        <w:ind w:right="-273"/>
      </w:pPr>
      <w:r>
        <w:t xml:space="preserve">One particularly big advantage for MDM, can easily be the fact that the </w:t>
      </w:r>
      <w:r w:rsidR="004A39E6">
        <w:t>employee no longer leaves data at the workplace, meaning that data can be brough with the employee to do work at home [3].</w:t>
      </w:r>
    </w:p>
    <w:p w14:paraId="288AEFF5" w14:textId="0EC89E37" w:rsidR="007265F9" w:rsidRDefault="00C3579A" w:rsidP="00E57007">
      <w:pPr>
        <w:ind w:right="-273"/>
      </w:pPr>
      <w:r>
        <w:t xml:space="preserve">Another </w:t>
      </w:r>
      <w:r w:rsidR="005770C7">
        <w:t>advantage</w:t>
      </w:r>
      <w:r>
        <w:t xml:space="preserve"> of MDM is that MDM can be used for the case of stolen or lost devices that are/were connected to a BYOD network. MDM can be used in such a way so that lost or stolen devices can </w:t>
      </w:r>
      <w:r w:rsidR="00935BAA">
        <w:t>still be kept safe or at least preventing further penetration in to any of an organisations network or data via encryption, as well as locking or even completely wiping stolen or lost devices [2].</w:t>
      </w:r>
    </w:p>
    <w:p w14:paraId="0C339693" w14:textId="629B66A7" w:rsidR="00935BAA" w:rsidRDefault="00935BAA" w:rsidP="00E57007">
      <w:pPr>
        <w:ind w:right="-273"/>
      </w:pPr>
      <w:r>
        <w:t xml:space="preserve">One more particular advantage that MDM software can have for an organisation like CoffeeCapulus is that administration of devices connected to the network can be </w:t>
      </w:r>
      <w:r>
        <w:lastRenderedPageBreak/>
        <w:t>done with relative ease, as all devices connected can be managed through the MDM server itself, which can mean that devices can be checked to ensure they remain compliant with the organisation and its policies [4].</w:t>
      </w:r>
    </w:p>
    <w:p w14:paraId="25826155" w14:textId="5C7B46A8" w:rsidR="0076251C" w:rsidRDefault="0076251C" w:rsidP="0076251C">
      <w:pPr>
        <w:ind w:right="-273"/>
        <w:rPr>
          <w:u w:val="single"/>
        </w:rPr>
      </w:pPr>
      <w:r>
        <w:rPr>
          <w:u w:val="single"/>
        </w:rPr>
        <w:t>Disadvantages</w:t>
      </w:r>
    </w:p>
    <w:p w14:paraId="005293AC" w14:textId="66BCEE16" w:rsidR="007C4680" w:rsidRPr="007C4680" w:rsidRDefault="00935BAA" w:rsidP="0076251C">
      <w:pPr>
        <w:ind w:right="-273"/>
      </w:pPr>
      <w:r>
        <w:t xml:space="preserve">One </w:t>
      </w:r>
      <w:r w:rsidR="005770C7">
        <w:t>disadvantage</w:t>
      </w:r>
      <w:r>
        <w:t xml:space="preserve"> of MDM software is that MDM software costs an organisation money. This can be seen from several different MDM providers, including </w:t>
      </w:r>
      <w:r w:rsidR="00A93AF1">
        <w:t>Cisco’s own MDM package known as Cisco Meraki, of which there is no public figure for price, but is instead given by contacting their sales team [5]. It may be a wise idea for CoffeeCapulus to consider Meraki anyway, given that Cisco is rather reputable within networking. Alternatively, another possible MDM software (with its price public), is Hexnode MDM which costs anywhere between $1-$5.80 per device at an annual rate [6].</w:t>
      </w:r>
    </w:p>
    <w:p w14:paraId="2DC0661A" w14:textId="06D28189" w:rsidR="0076251C" w:rsidRDefault="00F163D6" w:rsidP="0076251C">
      <w:pPr>
        <w:ind w:right="-273"/>
      </w:pPr>
      <w:r>
        <w:t xml:space="preserve">Aside from pricing, another </w:t>
      </w:r>
      <w:r w:rsidR="005770C7">
        <w:t>disadvantage</w:t>
      </w:r>
      <w:r>
        <w:t>, is not necessarily a technological nor cost based one, but a much more human disadvantage. This disadvantage is a psychological one typically known as Reactance Theory, wherein the employer believes that their freedom is being invaded by their own device being controlled by an organisation as opposed to the individual, which results in the reaction of purposefully breaching agreements by acting out that of which the organisation disapproves of such as using weak passwords, or downloading disallowed software [7].</w:t>
      </w:r>
    </w:p>
    <w:p w14:paraId="16CFDF75" w14:textId="425C51CB" w:rsidR="00F163D6" w:rsidRDefault="00F163D6" w:rsidP="0076251C">
      <w:pPr>
        <w:ind w:right="-273"/>
      </w:pPr>
      <w:r>
        <w:t xml:space="preserve">Another rather valid concern when </w:t>
      </w:r>
      <w:r w:rsidR="00DB3481">
        <w:t>it comes to use of MDM, is that there can be room for a possible breach of privacy to the employee, as MDM software can allow for an employer to see information about the employee through the MDM software such as the GPS location of a device, and possibly other personal information too [8].</w:t>
      </w:r>
    </w:p>
    <w:p w14:paraId="6ABAC1CB" w14:textId="19A97BEA" w:rsidR="00580F40" w:rsidRDefault="00580F40" w:rsidP="0076251C">
      <w:pPr>
        <w:ind w:right="-273"/>
      </w:pPr>
    </w:p>
    <w:p w14:paraId="16037A74" w14:textId="656E4310" w:rsidR="00580F40" w:rsidRDefault="00580F40" w:rsidP="0076251C">
      <w:pPr>
        <w:ind w:right="-273"/>
        <w:rPr>
          <w:u w:val="single"/>
        </w:rPr>
      </w:pPr>
      <w:r>
        <w:rPr>
          <w:u w:val="single"/>
        </w:rPr>
        <w:t>MDM Recommendation</w:t>
      </w:r>
    </w:p>
    <w:p w14:paraId="520FBAFE" w14:textId="1E8AC6A0" w:rsidR="00580F40" w:rsidRDefault="00580F40" w:rsidP="0076251C">
      <w:pPr>
        <w:ind w:right="-273"/>
      </w:pPr>
      <w:r>
        <w:t>Ultimately, making use of an MDM software within the CoffeeCapulus network is an essential part of the network for security, and while there is a chance that members of staff may not be particularly pleased with MDM due to Reaction Theory, it must be followed through in order to be both secure, while still allowing for the ease of access that BYOD offers.</w:t>
      </w:r>
    </w:p>
    <w:p w14:paraId="4CF29F32" w14:textId="7CC648B5" w:rsidR="00580F40" w:rsidRPr="00580F40" w:rsidRDefault="00273757" w:rsidP="0076251C">
      <w:pPr>
        <w:ind w:right="-273"/>
      </w:pPr>
      <w:r>
        <w:t>Therefore</w:t>
      </w:r>
      <w:r w:rsidR="00580F40">
        <w:t xml:space="preserve">, it would be wise to consider the use of either Cisco Meraki [7], or the use of Hexnode MDM [8], as </w:t>
      </w:r>
      <w:r>
        <w:t xml:space="preserve">both </w:t>
      </w:r>
      <w:r>
        <w:t>are</w:t>
      </w:r>
      <w:r w:rsidR="00580F40">
        <w:t xml:space="preserve"> MDM software that can help deal with the security flaws that come with BYOD. Before picking one or another though, Cisco should be contacted in order to determine the pricing first, then comparing the cost of Meraki to an estimated total cost of </w:t>
      </w:r>
      <w:r w:rsidR="005770C7">
        <w:t>H</w:t>
      </w:r>
      <w:r w:rsidR="00580F40">
        <w:t xml:space="preserve">exnode (since </w:t>
      </w:r>
      <w:r w:rsidR="005770C7">
        <w:t>H</w:t>
      </w:r>
      <w:r w:rsidR="00580F40">
        <w:t>exnode is per device connected).</w:t>
      </w:r>
    </w:p>
    <w:p w14:paraId="3FB3A8C2" w14:textId="3F307621" w:rsidR="0076251C" w:rsidRPr="00D4783A" w:rsidRDefault="00D4783A" w:rsidP="0076251C">
      <w:pPr>
        <w:ind w:right="-273"/>
        <w:rPr>
          <w:u w:val="single"/>
        </w:rPr>
      </w:pPr>
      <w:r w:rsidRPr="00D4783A">
        <w:rPr>
          <w:u w:val="single"/>
        </w:rPr>
        <w:t>Policy</w:t>
      </w:r>
    </w:p>
    <w:p w14:paraId="054E89CE" w14:textId="068F194F" w:rsidR="00D4783A" w:rsidRDefault="00DB3481" w:rsidP="0076251C">
      <w:pPr>
        <w:ind w:right="-273"/>
      </w:pPr>
      <w:r>
        <w:t xml:space="preserve">It would be wise for CoffeeCapulus to make new policies </w:t>
      </w:r>
      <w:r w:rsidR="00273757">
        <w:t>in regard to</w:t>
      </w:r>
      <w:r>
        <w:t xml:space="preserve"> the CoffeeCapulus Network and how devices are allowed to interact within CoffeeCapulus. </w:t>
      </w:r>
      <w:r w:rsidR="00273757">
        <w:t>Therefore</w:t>
      </w:r>
      <w:r>
        <w:t>, existing policies in other organisations will be stated here as examples, then followed by some policies that CoffeeCapulus could consider.</w:t>
      </w:r>
    </w:p>
    <w:p w14:paraId="016E42C0" w14:textId="7E036A4E" w:rsidR="00BA6BCB" w:rsidRDefault="00BA6BCB" w:rsidP="0076251C">
      <w:pPr>
        <w:ind w:right="-273"/>
      </w:pPr>
    </w:p>
    <w:p w14:paraId="64123922" w14:textId="6B75C9A6" w:rsidR="00BA6BCB" w:rsidRDefault="00BA6BCB" w:rsidP="0076251C">
      <w:pPr>
        <w:ind w:right="-273"/>
      </w:pPr>
      <w:r>
        <w:t>One such policy that would be wise to look in to would be password policies. A password policy is a policy of which dictates rules on how users should make, use and hide passwords, and in some cases, how often a user should change passwords. An example of a password policy can be UWTSD’s password policy found within their acceptable use policy, which states that users must change their password at least once a year, be a minimum of 8 characters long, not to disclose passwords as well as other rules such as not using words found with a dictionary even if numbers are added to the end [9].</w:t>
      </w:r>
    </w:p>
    <w:p w14:paraId="529AE763" w14:textId="2AA699F7" w:rsidR="00BA6BCB" w:rsidRDefault="00A02942" w:rsidP="0076251C">
      <w:pPr>
        <w:ind w:right="-273"/>
      </w:pPr>
      <w:r>
        <w:t xml:space="preserve">According to the scenario, CoffeeCapulus also has a presence in social media, this means, that a content policy is needed for members of staff who may have access to any social media accounts owned by CoffeeCapulus. An example of a content policy would be the content policy that the social media website Reddit has, which states that content posted must not be illegal, should not encourage violence, nor threatening, harassing or bullying, and should not be personal information that could put those involved at risk [10]. </w:t>
      </w:r>
    </w:p>
    <w:p w14:paraId="546D6FF2" w14:textId="0004CD66" w:rsidR="00580F40" w:rsidRDefault="00580F40" w:rsidP="0076251C">
      <w:pPr>
        <w:ind w:right="-273"/>
      </w:pPr>
      <w:r>
        <w:t xml:space="preserve">Another policy that CoffeeCapulus should be interested in is a backup policy. An example of a backup policy </w:t>
      </w:r>
      <w:r w:rsidR="005770C7">
        <w:t>would once again come from UWTSD’s Acceptable Use policy with its Backup Procedure. The backup procedures state that sensitive, valuable and critical information that are on the organisations own servers are to be backed up nightly and offsite, while users are responsible for the care of their own data if it is not saved to a network server [9].</w:t>
      </w:r>
    </w:p>
    <w:p w14:paraId="53486CB0" w14:textId="1C7E8358" w:rsidR="00DA4D88" w:rsidRDefault="00DA4D88" w:rsidP="0076251C">
      <w:pPr>
        <w:ind w:right="-273"/>
        <w:rPr>
          <w:u w:val="single"/>
        </w:rPr>
      </w:pPr>
    </w:p>
    <w:p w14:paraId="3C817B6B" w14:textId="4EC4EE5D" w:rsidR="00DA4D88" w:rsidRDefault="00DA4D88" w:rsidP="0076251C">
      <w:pPr>
        <w:ind w:right="-273"/>
        <w:rPr>
          <w:u w:val="single"/>
        </w:rPr>
      </w:pPr>
      <w:r>
        <w:rPr>
          <w:u w:val="single"/>
        </w:rPr>
        <w:lastRenderedPageBreak/>
        <w:t>CoffeeCapulus Back Up Policy</w:t>
      </w:r>
    </w:p>
    <w:p w14:paraId="73F95281" w14:textId="5E8129B9" w:rsidR="00DA4D88" w:rsidRDefault="00DA4D88" w:rsidP="0076251C">
      <w:pPr>
        <w:ind w:right="-273"/>
      </w:pPr>
      <w:r>
        <w:t>The following is a policy that has been created for measures on how CoffeeCapulus should back up their data that is stored on CoffeeCapulus servers.</w:t>
      </w:r>
    </w:p>
    <w:p w14:paraId="1C2A7799" w14:textId="7448ABB8" w:rsidR="00DA4D88" w:rsidRDefault="00DA4D88" w:rsidP="0076251C">
      <w:pPr>
        <w:ind w:right="-273"/>
      </w:pPr>
      <w:r>
        <w:t xml:space="preserve">CoffeeCapulus servers are to be set up in a </w:t>
      </w:r>
      <w:r w:rsidR="00462AEF">
        <w:t>RAID 6 configuration. In the event that even one drive fails, the server is to be replaced, and data is to be moved to the new server.</w:t>
      </w:r>
    </w:p>
    <w:p w14:paraId="22F0AA08" w14:textId="14A490F2" w:rsidR="00462AEF" w:rsidRDefault="00462AEF" w:rsidP="0076251C">
      <w:pPr>
        <w:ind w:right="-273"/>
      </w:pPr>
      <w:r>
        <w:t>Backups are to be done in batch every day, to multiple backup sites, including 1 other backup server on site, 1 to an offline tape stored in an airtight fireproof and waterproof safe, and to 2 offsite servers. This way, in the event of a disaster, recovery can be done with virtually no data loss.</w:t>
      </w:r>
    </w:p>
    <w:p w14:paraId="08595A47" w14:textId="2D264DA8" w:rsidR="00462AEF" w:rsidRDefault="00462AEF" w:rsidP="0076251C">
      <w:pPr>
        <w:ind w:right="-273"/>
      </w:pPr>
      <w:r>
        <w:t>When performing backups, only the most important data that CoffeeCapulus has is to be backed up first, then data of descending importance is to be backed up afterwards.</w:t>
      </w:r>
    </w:p>
    <w:p w14:paraId="317DEBB7" w14:textId="143A1371" w:rsidR="00462AEF" w:rsidRDefault="00462AEF" w:rsidP="0076251C">
      <w:pPr>
        <w:ind w:right="-273"/>
      </w:pPr>
      <w:r>
        <w:t>Users must be made aware that users are also responsible for performing backups of there own personal data if they are not already stored on CoffeeCapulus’ network.</w:t>
      </w:r>
    </w:p>
    <w:p w14:paraId="13088E8D" w14:textId="384614DD" w:rsidR="00462AEF" w:rsidRDefault="00462AEF" w:rsidP="0076251C">
      <w:pPr>
        <w:ind w:right="-273"/>
      </w:pPr>
      <w:r>
        <w:t>Before backup, data is to be scanned through several Antivirus and antimalware software to ensure that backed up data is not already compromised.</w:t>
      </w:r>
    </w:p>
    <w:p w14:paraId="739B3D05" w14:textId="4B573BA5" w:rsidR="00462AEF" w:rsidRDefault="00273757" w:rsidP="0076251C">
      <w:pPr>
        <w:ind w:right="-273"/>
      </w:pPr>
      <w:r>
        <w:t>All servers and offline backups are to be kept behind a locked door. If at any time the room that any of these are stored in does not have anyone with in them they are to be locked.</w:t>
      </w:r>
    </w:p>
    <w:p w14:paraId="6C98179C" w14:textId="66808289" w:rsidR="00273757" w:rsidRDefault="00273757" w:rsidP="0076251C">
      <w:pPr>
        <w:ind w:right="-273"/>
      </w:pPr>
      <w:r>
        <w:t>All backups are to be encrypted, so that in the event that any of the backed up Data is stolen, it cannot be easily read.</w:t>
      </w:r>
    </w:p>
    <w:p w14:paraId="6B1CB622" w14:textId="77777777" w:rsidR="00273757" w:rsidRPr="00273757" w:rsidRDefault="00273757" w:rsidP="0076251C">
      <w:pPr>
        <w:ind w:right="-273"/>
        <w:rPr>
          <w:u w:val="single"/>
        </w:rPr>
      </w:pPr>
    </w:p>
    <w:p w14:paraId="41CDD8FF" w14:textId="7FE405C4" w:rsidR="005770C7" w:rsidRDefault="00273757" w:rsidP="0076251C">
      <w:pPr>
        <w:ind w:right="-273"/>
        <w:rPr>
          <w:u w:val="single"/>
        </w:rPr>
      </w:pPr>
      <w:r>
        <w:rPr>
          <w:u w:val="single"/>
        </w:rPr>
        <w:t>CoffeeCapulus Usergroup and Password Policy</w:t>
      </w:r>
    </w:p>
    <w:p w14:paraId="3DACBD9F" w14:textId="69BE3520" w:rsidR="00273757" w:rsidRDefault="00273757" w:rsidP="0076251C">
      <w:pPr>
        <w:ind w:right="-273"/>
      </w:pPr>
      <w:r>
        <w:t>The following is a policy that has been designed to make user accounts on the CoffeeCapulus network as secure as possible, in order to prevent unauthorised access to the CoffeeCapulus network.</w:t>
      </w:r>
    </w:p>
    <w:p w14:paraId="4108EF75" w14:textId="6786C5D2" w:rsidR="00273757" w:rsidRDefault="00411B17" w:rsidP="0076251C">
      <w:pPr>
        <w:ind w:right="-273"/>
      </w:pPr>
      <w:r>
        <w:t xml:space="preserve">Appropriate user groups are to be created (assuming they do not already exist) for the appropriate job of the user with only appropriate permissions. This means that a sales manager must not have permissions to manage accounts, but will have permission to view financial information, or how a customer will not have any permissions to view </w:t>
      </w:r>
      <w:r>
        <w:t xml:space="preserve">information that would be inappropriate for them to view such as staff’s personal data. </w:t>
      </w:r>
    </w:p>
    <w:p w14:paraId="385FFAF5" w14:textId="270B2674" w:rsidR="00411B17" w:rsidRDefault="00411B17" w:rsidP="0076251C">
      <w:pPr>
        <w:ind w:right="-273"/>
      </w:pPr>
      <w:r>
        <w:t>Users with any elevated permissions are not to abuse their permissions in any way. For example, a member of the IT maintenance team for CoffeeCapulus is not to abuse their elevated permissions to avoid complying with CoffeeCapulus’ MDM system</w:t>
      </w:r>
      <w:r w:rsidR="00862A4E">
        <w:t>, as the MDM system ensures that data that has been stored on the device has been encrypted. CoffeeCapulus cannot afford for their data to be exposed, so MDM must remain as is with all data encrypted and secure.</w:t>
      </w:r>
    </w:p>
    <w:p w14:paraId="2A8469AF" w14:textId="248D795E" w:rsidR="00411B17" w:rsidRDefault="00411B17" w:rsidP="0076251C">
      <w:pPr>
        <w:ind w:right="-273"/>
      </w:pPr>
      <w:r>
        <w:t>If staff have been fired or have quit their job within CoffeeCapulus, their passwords are to be changed and all active sessions of their accounts are to be terminated to prevent possible damage caused by any possible disgruntled employees.</w:t>
      </w:r>
    </w:p>
    <w:p w14:paraId="221F260F" w14:textId="77777777" w:rsidR="00411B17" w:rsidRDefault="00411B17" w:rsidP="0076251C">
      <w:pPr>
        <w:ind w:right="-273"/>
      </w:pPr>
      <w:r>
        <w:t>After a period of 1 year, it is to be assumed that any employees that had previously quit will not be returning, therefor there data will no longer be needed, meaning their account is to be deleted to remain within compliance of the General Data Protection Regulation of 2016. This particular procedure is subject to change depending on how long CoffeeCapulus deems the data is classified as “needed”.</w:t>
      </w:r>
    </w:p>
    <w:p w14:paraId="6275C451" w14:textId="17588149" w:rsidR="00411B17" w:rsidRDefault="00411B17" w:rsidP="0076251C">
      <w:pPr>
        <w:ind w:right="-273"/>
      </w:pPr>
      <w:r>
        <w:t xml:space="preserve">Users are responsible for making their password secure. Passwords must be at least 12 characters in length, containing at least 1 </w:t>
      </w:r>
      <w:r w:rsidR="001F4E4F">
        <w:t>upper case letter, 1 special character such as “(,.!#’@...” etc.</w:t>
      </w:r>
      <w:r>
        <w:t xml:space="preserve"> </w:t>
      </w:r>
      <w:r w:rsidR="001F4E4F">
        <w:t>All passwords must be changed once every 60 days. Additionally, there is to be no sharing of accounts, nor passwords. Members of staff are never to ask for users passwords, and users are to be made aware of this fact.</w:t>
      </w:r>
    </w:p>
    <w:p w14:paraId="396492D4" w14:textId="57921E1D" w:rsidR="001F4E4F" w:rsidRDefault="001F4E4F" w:rsidP="0076251C">
      <w:pPr>
        <w:ind w:right="-273"/>
      </w:pPr>
      <w:r>
        <w:t>If a user has forgotten their password, the user is to contact the IT department immediately to change the password of their account.</w:t>
      </w:r>
    </w:p>
    <w:p w14:paraId="1B9A11B5" w14:textId="0EE7BC67" w:rsidR="001F4E4F" w:rsidRDefault="001F4E4F" w:rsidP="0076251C">
      <w:pPr>
        <w:ind w:right="-273"/>
      </w:pPr>
      <w:r>
        <w:t>If a user suspects their account details to be compromised, users are to change their passwords and contact the IT department immediately to inform of a breach.</w:t>
      </w:r>
    </w:p>
    <w:p w14:paraId="6B337F27" w14:textId="28C829C8" w:rsidR="001F4E4F" w:rsidRDefault="001F4E4F" w:rsidP="0076251C">
      <w:pPr>
        <w:ind w:right="-273"/>
      </w:pPr>
      <w:r>
        <w:t>Users are to be denied access if the user does not accept the MDM system that CoffeeCapulus uses. This also applies to users that have tried to circumvent MDM software through other means such as using a VPN to hide online activity from CoffeeCapulus.</w:t>
      </w:r>
    </w:p>
    <w:p w14:paraId="21F7ADE8" w14:textId="3CB6B417" w:rsidR="00862A4E" w:rsidRDefault="00862A4E" w:rsidP="0076251C">
      <w:pPr>
        <w:ind w:right="-273"/>
      </w:pPr>
      <w:r>
        <w:lastRenderedPageBreak/>
        <w:t>While logged in on any user regardless of the usergroup the user is in, USB access is to be disabled in order to prevent the spread of malware or virus’ via USB ports.</w:t>
      </w:r>
    </w:p>
    <w:p w14:paraId="0AE3F750" w14:textId="46DB5F2F" w:rsidR="001F4E4F" w:rsidRDefault="001F4E4F" w:rsidP="0076251C">
      <w:pPr>
        <w:ind w:right="-273"/>
        <w:rPr>
          <w:u w:val="single"/>
        </w:rPr>
      </w:pPr>
      <w:r>
        <w:rPr>
          <w:u w:val="single"/>
        </w:rPr>
        <w:t>Content Policy of CoffeeCapulus Social Media</w:t>
      </w:r>
    </w:p>
    <w:p w14:paraId="65F7AE57" w14:textId="0BEBC420" w:rsidR="001F4E4F" w:rsidRDefault="001F4E4F" w:rsidP="0076251C">
      <w:pPr>
        <w:ind w:right="-273"/>
      </w:pPr>
      <w:r>
        <w:t xml:space="preserve">The following policy is a policy for members of staff who have access to any of CoffeeCapulus’ </w:t>
      </w:r>
      <w:r w:rsidR="003C4001">
        <w:t>s</w:t>
      </w:r>
      <w:r>
        <w:t xml:space="preserve">ocial </w:t>
      </w:r>
      <w:r w:rsidR="003C4001">
        <w:t>m</w:t>
      </w:r>
      <w:r>
        <w:t>edia accounts.</w:t>
      </w:r>
    </w:p>
    <w:p w14:paraId="415E6338" w14:textId="7459213A" w:rsidR="001F4E4F" w:rsidRDefault="001F4E4F" w:rsidP="0076251C">
      <w:pPr>
        <w:ind w:right="-273"/>
      </w:pPr>
      <w:r>
        <w:t>Content that is posted to CoffeeCapulus</w:t>
      </w:r>
      <w:r w:rsidR="003C4001">
        <w:t>’</w:t>
      </w:r>
      <w:r>
        <w:t xml:space="preserve"> social media must be true, and relevant to CoffeeCapulus. CoffeeCapulus</w:t>
      </w:r>
      <w:r w:rsidR="003C4001">
        <w:t>’</w:t>
      </w:r>
      <w:r>
        <w:t xml:space="preserve"> </w:t>
      </w:r>
      <w:r w:rsidR="003C4001">
        <w:t>s</w:t>
      </w:r>
      <w:r>
        <w:t xml:space="preserve">ocial </w:t>
      </w:r>
      <w:r w:rsidR="003C4001">
        <w:t>m</w:t>
      </w:r>
      <w:r>
        <w:t>edia is not to be used in any way for personal gain, be it monetary or otherwise.</w:t>
      </w:r>
    </w:p>
    <w:p w14:paraId="53A95DD2" w14:textId="1A5CB34C" w:rsidR="001F4E4F" w:rsidRDefault="001F4E4F" w:rsidP="0076251C">
      <w:pPr>
        <w:ind w:right="-273"/>
      </w:pPr>
      <w:r>
        <w:t>No personal information related to individuals who are working (or have worked) at CoffeeCapulus is to be posted at any time</w:t>
      </w:r>
      <w:r w:rsidR="003C4001">
        <w:t xml:space="preserve">. </w:t>
      </w:r>
    </w:p>
    <w:p w14:paraId="71571C95" w14:textId="4A54F46E" w:rsidR="003C4001" w:rsidRDefault="003C4001" w:rsidP="0076251C">
      <w:pPr>
        <w:ind w:right="-273"/>
      </w:pPr>
      <w:r>
        <w:t>Anything posted on CoffeeCapulus’ social media must remain within the law, meaning that content that would be deemed illegal is not to be posted.</w:t>
      </w:r>
    </w:p>
    <w:p w14:paraId="3831EF03" w14:textId="7B7EA2A0" w:rsidR="003C4001" w:rsidRDefault="003C4001" w:rsidP="0076251C">
      <w:pPr>
        <w:ind w:right="-273"/>
      </w:pPr>
      <w:r>
        <w:t>CoffeeCapulus’ social media should be used to post strictly about CoffeeCapulus only.</w:t>
      </w:r>
    </w:p>
    <w:p w14:paraId="4431D201" w14:textId="03830B7E" w:rsidR="003C4001" w:rsidRDefault="003C4001" w:rsidP="0076251C">
      <w:pPr>
        <w:ind w:right="-273"/>
      </w:pPr>
      <w:r>
        <w:t>CoffeeCapulus’ social media must not be used to incite hate against any individuals or groups on the basis of political, religious belief, racial, sexual orientation, gender or any other grounds that may be deemed as offensive to any kind of demographic.</w:t>
      </w:r>
    </w:p>
    <w:p w14:paraId="555C8809" w14:textId="128015E8" w:rsidR="003C4001" w:rsidRDefault="003C4001" w:rsidP="0076251C">
      <w:pPr>
        <w:ind w:right="-273"/>
      </w:pPr>
      <w:r>
        <w:t>There is to be absolutely no posting of content that would be deemed as inappropriate even if it is somehow in some way related to CoffeeCapulus. This means that there is to be no posting of violent, threatening or sexual content to any of CoffeeCapulus’ social media.</w:t>
      </w:r>
    </w:p>
    <w:p w14:paraId="764B73AC" w14:textId="0D359742" w:rsidR="00273757" w:rsidRPr="00273757" w:rsidRDefault="003C4001" w:rsidP="0076251C">
      <w:pPr>
        <w:ind w:right="-273"/>
      </w:pPr>
      <w:r>
        <w:t>While using CoffeeCapulus social media, it is also important to follow that social media’s own terms of service.</w:t>
      </w:r>
    </w:p>
    <w:p w14:paraId="3A6D0718" w14:textId="1D137AFE" w:rsidR="005770C7" w:rsidRDefault="005770C7" w:rsidP="0076251C">
      <w:pPr>
        <w:ind w:right="-273"/>
        <w:rPr>
          <w:u w:val="single"/>
        </w:rPr>
      </w:pPr>
      <w:r>
        <w:rPr>
          <w:u w:val="single"/>
        </w:rPr>
        <w:t>Additional Hardware</w:t>
      </w:r>
      <w:r w:rsidR="003C4001">
        <w:rPr>
          <w:u w:val="single"/>
        </w:rPr>
        <w:t>/Software</w:t>
      </w:r>
      <w:r>
        <w:rPr>
          <w:u w:val="single"/>
        </w:rPr>
        <w:t xml:space="preserve"> Considerations</w:t>
      </w:r>
    </w:p>
    <w:p w14:paraId="601D0437" w14:textId="54378EAA" w:rsidR="00D53626" w:rsidRPr="003C4001" w:rsidRDefault="003C4001" w:rsidP="0076251C">
      <w:pPr>
        <w:ind w:right="-273"/>
      </w:pPr>
      <w:r>
        <w:t xml:space="preserve">There is an additional piece of hardware with software that CoffeeCapulus may consider. CoffeeCapulus may want to consider using a Raspberry Pi with </w:t>
      </w:r>
      <w:r w:rsidR="00737449">
        <w:t>PiHole installed on connected to each router that CoffeeCapulus has because it effectively prevents any adverts from getting into the network [11]. This means that those who may be less literate in regard to technology, do not end up infecting the CoffeeCapulus network through any possibly malicious adverts online.</w:t>
      </w:r>
    </w:p>
    <w:p w14:paraId="33ABBF7E" w14:textId="4E6DDC75" w:rsidR="0076251C" w:rsidRPr="0076251C" w:rsidRDefault="0076251C" w:rsidP="0076251C">
      <w:pPr>
        <w:ind w:right="-273"/>
        <w:rPr>
          <w:u w:val="single"/>
        </w:rPr>
      </w:pPr>
      <w:r w:rsidRPr="0076251C">
        <w:rPr>
          <w:u w:val="single"/>
        </w:rPr>
        <w:t>BYOD Network</w:t>
      </w:r>
      <w:r w:rsidR="00A15628">
        <w:rPr>
          <w:u w:val="single"/>
        </w:rPr>
        <w:t xml:space="preserve"> Connecting</w:t>
      </w:r>
      <w:r w:rsidRPr="0076251C">
        <w:rPr>
          <w:u w:val="single"/>
        </w:rPr>
        <w:t xml:space="preserve"> Diagram</w:t>
      </w:r>
    </w:p>
    <w:p w14:paraId="4B6DE606" w14:textId="10D9791C" w:rsidR="0076251C" w:rsidRDefault="00737449" w:rsidP="0076251C">
      <w:pPr>
        <w:ind w:right="-273"/>
      </w:pPr>
      <w:r>
        <w:t>The following is a diagram of how a device will connect to the CoffeeCapulus network.</w:t>
      </w:r>
    </w:p>
    <w:p w14:paraId="0207E571" w14:textId="1B80F8C3" w:rsidR="005D2988" w:rsidRDefault="00EE3405" w:rsidP="0076251C">
      <w:pPr>
        <w:ind w:right="-273"/>
      </w:pPr>
      <w:commentRangeStart w:id="2"/>
      <w:r w:rsidRPr="00EE3405">
        <w:rPr>
          <w:noProof/>
          <w:lang w:eastAsia="en-GB"/>
        </w:rPr>
        <w:drawing>
          <wp:inline distT="0" distB="0" distL="0" distR="0" wp14:anchorId="3DD40511" wp14:editId="7510D584">
            <wp:extent cx="3240405" cy="63430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40405" cy="6343015"/>
                    </a:xfrm>
                    <a:prstGeom prst="rect">
                      <a:avLst/>
                    </a:prstGeom>
                  </pic:spPr>
                </pic:pic>
              </a:graphicData>
            </a:graphic>
          </wp:inline>
        </w:drawing>
      </w:r>
      <w:commentRangeEnd w:id="2"/>
      <w:r w:rsidR="00D03E57">
        <w:rPr>
          <w:rStyle w:val="CommentReference"/>
        </w:rPr>
        <w:commentReference w:id="2"/>
      </w:r>
    </w:p>
    <w:p w14:paraId="6FCF058C" w14:textId="77777777" w:rsidR="0076251C" w:rsidRPr="0076251C" w:rsidRDefault="0076251C" w:rsidP="0076251C">
      <w:pPr>
        <w:ind w:right="-273"/>
        <w:rPr>
          <w:u w:val="single"/>
        </w:rPr>
      </w:pPr>
    </w:p>
    <w:p w14:paraId="6EFB8C4E" w14:textId="67A136B1" w:rsidR="00A15628" w:rsidRDefault="00D4783A" w:rsidP="0076251C">
      <w:pPr>
        <w:ind w:right="-273"/>
        <w:rPr>
          <w:u w:val="single"/>
        </w:rPr>
      </w:pPr>
      <w:r>
        <w:rPr>
          <w:u w:val="single"/>
        </w:rPr>
        <w:t>CoffeeCapulus</w:t>
      </w:r>
      <w:r w:rsidR="00A15628">
        <w:rPr>
          <w:u w:val="single"/>
        </w:rPr>
        <w:t xml:space="preserve"> Network Design With Cisco Packet Tracer Diagram</w:t>
      </w:r>
    </w:p>
    <w:p w14:paraId="2EBC17C4" w14:textId="5ADB81E3" w:rsidR="00A15628" w:rsidRDefault="00C576CE" w:rsidP="0076251C">
      <w:pPr>
        <w:ind w:right="-273"/>
      </w:pPr>
      <w:r>
        <w:t>The following is a Cisco Packet Tracer Diagram of how the CoffeeCapulus network may look. The packet tracer file has also been uploaded separately to this document.</w:t>
      </w:r>
      <w:r w:rsidR="00CC4582">
        <w:t xml:space="preserve"> For the sake of this report, the secret has simply been set to “c</w:t>
      </w:r>
      <w:r w:rsidR="00EB087D">
        <w:t>lass</w:t>
      </w:r>
      <w:r w:rsidR="00CC4582">
        <w:t>” while the password has been set to “c</w:t>
      </w:r>
      <w:r w:rsidR="00EB087D">
        <w:t>isco</w:t>
      </w:r>
      <w:r w:rsidR="00CC4582">
        <w:t>”.</w:t>
      </w:r>
      <w:r w:rsidR="00EB087D">
        <w:t xml:space="preserve"> The SSH user has been named “admin” with a password of “adminpass”.</w:t>
      </w:r>
    </w:p>
    <w:p w14:paraId="3212D18F" w14:textId="0DC0FA70" w:rsidR="003C52E8" w:rsidRDefault="003C52E8" w:rsidP="0076251C">
      <w:pPr>
        <w:ind w:right="-273"/>
      </w:pPr>
      <w:r w:rsidRPr="003C52E8">
        <w:rPr>
          <w:noProof/>
          <w:lang w:eastAsia="en-GB"/>
        </w:rPr>
        <w:lastRenderedPageBreak/>
        <w:drawing>
          <wp:inline distT="0" distB="0" distL="0" distR="0" wp14:anchorId="3F5452F6" wp14:editId="3210DC9B">
            <wp:extent cx="3240405" cy="37928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40405" cy="3792855"/>
                    </a:xfrm>
                    <a:prstGeom prst="rect">
                      <a:avLst/>
                    </a:prstGeom>
                  </pic:spPr>
                </pic:pic>
              </a:graphicData>
            </a:graphic>
          </wp:inline>
        </w:drawing>
      </w:r>
    </w:p>
    <w:p w14:paraId="685E9654" w14:textId="77777777" w:rsidR="00C576CE" w:rsidRPr="00C576CE" w:rsidRDefault="00C576CE" w:rsidP="0076251C">
      <w:pPr>
        <w:ind w:right="-273"/>
      </w:pPr>
    </w:p>
    <w:p w14:paraId="74FD21BE" w14:textId="2E0477A7" w:rsidR="00A15628" w:rsidRDefault="00A15628" w:rsidP="0076251C">
      <w:pPr>
        <w:ind w:right="-273"/>
        <w:rPr>
          <w:u w:val="single"/>
        </w:rPr>
      </w:pPr>
    </w:p>
    <w:p w14:paraId="6FA5BF7B" w14:textId="73143B49" w:rsidR="00445DC7" w:rsidRDefault="00A15628" w:rsidP="0076251C">
      <w:pPr>
        <w:ind w:right="-273"/>
        <w:rPr>
          <w:u w:val="single"/>
        </w:rPr>
      </w:pPr>
      <w:commentRangeStart w:id="3"/>
      <w:r>
        <w:rPr>
          <w:u w:val="single"/>
        </w:rPr>
        <w:t>Conclusion</w:t>
      </w:r>
      <w:commentRangeEnd w:id="3"/>
      <w:r w:rsidR="00D03E57">
        <w:rPr>
          <w:rStyle w:val="CommentReference"/>
        </w:rPr>
        <w:commentReference w:id="3"/>
      </w:r>
    </w:p>
    <w:p w14:paraId="6A335215" w14:textId="1F89EB9C" w:rsidR="00445DC7" w:rsidRPr="003C52E8" w:rsidRDefault="003C52E8" w:rsidP="0076251C">
      <w:pPr>
        <w:ind w:right="-273"/>
      </w:pPr>
      <w:r>
        <w:t>In conclusion, it would be a wise idea for CoffeeCapulus to incorporate an MDM system if they are to switch to a BYOD approach to CoffeeCapulus, however, it needs to be done properly, with the right security measures, and the right policies. If CoffeeCapulus approaches BYOD without making use of MDM and the security it has to offer for a BYOD setup, then CoffeeCapulus’ network as a whole will be completely insecure. Additionally, users will also need to agree to the suggested policies for further security of the CoffeeCapulus network.</w:t>
      </w:r>
    </w:p>
    <w:p w14:paraId="47D0E1E6" w14:textId="3A0EE124" w:rsidR="00445DC7" w:rsidRDefault="003C52E8" w:rsidP="0076251C">
      <w:pPr>
        <w:ind w:right="-273"/>
        <w:rPr>
          <w:u w:val="single"/>
        </w:rPr>
      </w:pPr>
      <w:r>
        <w:rPr>
          <w:u w:val="single"/>
        </w:rPr>
        <w:t>Future Improvements</w:t>
      </w:r>
    </w:p>
    <w:p w14:paraId="67DFE3B7" w14:textId="2DE50AE9" w:rsidR="003C52E8" w:rsidRPr="003C52E8" w:rsidRDefault="003C52E8" w:rsidP="0076251C">
      <w:pPr>
        <w:ind w:right="-273"/>
      </w:pPr>
      <w:r>
        <w:t>For the future, if an assignment such as this is to be done again, then it would be wise to research more in to cisco packet tracer, as from the diagram above, it was not actually possible to fully represent the network due to a lack of knowledge on how to use Cisco’s MDM service Meraki, setting up a firewall, emulating the internet and setting up a web server in Cisco Packet Tracer, which has resulted in a diagram that is not as representative of a possible network for CoffeeCapulus as it could have been.</w:t>
      </w:r>
    </w:p>
    <w:sdt>
      <w:sdtPr>
        <w:rPr>
          <w:rFonts w:asciiTheme="minorHAnsi" w:eastAsiaTheme="minorHAnsi" w:hAnsiTheme="minorHAnsi" w:cstheme="minorBidi"/>
          <w:color w:val="auto"/>
          <w:sz w:val="22"/>
          <w:szCs w:val="22"/>
          <w:lang w:val="en-GB"/>
        </w:rPr>
        <w:id w:val="-2052832844"/>
        <w:docPartObj>
          <w:docPartGallery w:val="Bibliographies"/>
          <w:docPartUnique/>
        </w:docPartObj>
      </w:sdtPr>
      <w:sdtEndPr/>
      <w:sdtContent>
        <w:p w14:paraId="05EEF36C" w14:textId="0EB73590" w:rsidR="00D34685" w:rsidRPr="00D34685" w:rsidRDefault="00D34685">
          <w:pPr>
            <w:pStyle w:val="Heading1"/>
          </w:pPr>
          <w:r w:rsidRPr="00D34685">
            <w:t>References</w:t>
          </w:r>
        </w:p>
        <w:sdt>
          <w:sdtPr>
            <w:id w:val="-573587230"/>
            <w:bibliography/>
          </w:sdtPr>
          <w:sdtEndPr/>
          <w:sdtContent>
            <w:p w14:paraId="6D4DB837" w14:textId="77777777" w:rsidR="00862A4E" w:rsidRDefault="00D3468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4670"/>
              </w:tblGrid>
              <w:tr w:rsidR="00862A4E" w14:paraId="1C0EFFF5" w14:textId="77777777">
                <w:trPr>
                  <w:divId w:val="1124735086"/>
                  <w:tblCellSpacing w:w="15" w:type="dxa"/>
                </w:trPr>
                <w:tc>
                  <w:tcPr>
                    <w:tcW w:w="50" w:type="pct"/>
                    <w:hideMark/>
                  </w:tcPr>
                  <w:p w14:paraId="3F138EAC" w14:textId="307AAD0E" w:rsidR="00862A4E" w:rsidRDefault="00862A4E">
                    <w:pPr>
                      <w:pStyle w:val="Bibliography"/>
                      <w:rPr>
                        <w:noProof/>
                        <w:sz w:val="24"/>
                        <w:szCs w:val="24"/>
                        <w:lang w:val="en-US"/>
                      </w:rPr>
                    </w:pPr>
                    <w:r>
                      <w:rPr>
                        <w:noProof/>
                        <w:lang w:val="en-US"/>
                      </w:rPr>
                      <w:t xml:space="preserve">[1] </w:t>
                    </w:r>
                  </w:p>
                </w:tc>
                <w:tc>
                  <w:tcPr>
                    <w:tcW w:w="0" w:type="auto"/>
                    <w:hideMark/>
                  </w:tcPr>
                  <w:p w14:paraId="6C55363F" w14:textId="77777777" w:rsidR="00862A4E" w:rsidRDefault="00862A4E">
                    <w:pPr>
                      <w:pStyle w:val="Bibliography"/>
                      <w:rPr>
                        <w:noProof/>
                        <w:lang w:val="en-US"/>
                      </w:rPr>
                    </w:pPr>
                    <w:r>
                      <w:rPr>
                        <w:noProof/>
                        <w:lang w:val="en-US"/>
                      </w:rPr>
                      <w:t xml:space="preserve">L. Weber and R. J. Rudman, "Addressing the incremental risks associated with adopting Bring Your Own Device," </w:t>
                    </w:r>
                    <w:r>
                      <w:rPr>
                        <w:i/>
                        <w:iCs/>
                        <w:noProof/>
                        <w:lang w:val="en-US"/>
                      </w:rPr>
                      <w:t xml:space="preserve">Journal of Economic and Financial Sciences, </w:t>
                    </w:r>
                    <w:r>
                      <w:rPr>
                        <w:noProof/>
                        <w:lang w:val="en-US"/>
                      </w:rPr>
                      <w:t xml:space="preserve">vol. XI, no. 1, 2018. </w:t>
                    </w:r>
                  </w:p>
                </w:tc>
              </w:tr>
              <w:tr w:rsidR="00862A4E" w14:paraId="7E469FFA" w14:textId="77777777">
                <w:trPr>
                  <w:divId w:val="1124735086"/>
                  <w:tblCellSpacing w:w="15" w:type="dxa"/>
                </w:trPr>
                <w:tc>
                  <w:tcPr>
                    <w:tcW w:w="50" w:type="pct"/>
                    <w:hideMark/>
                  </w:tcPr>
                  <w:p w14:paraId="067E113B" w14:textId="77777777" w:rsidR="00862A4E" w:rsidRDefault="00862A4E">
                    <w:pPr>
                      <w:pStyle w:val="Bibliography"/>
                      <w:rPr>
                        <w:noProof/>
                        <w:lang w:val="en-US"/>
                      </w:rPr>
                    </w:pPr>
                    <w:r>
                      <w:rPr>
                        <w:noProof/>
                        <w:lang w:val="en-US"/>
                      </w:rPr>
                      <w:t xml:space="preserve">[2] </w:t>
                    </w:r>
                  </w:p>
                </w:tc>
                <w:tc>
                  <w:tcPr>
                    <w:tcW w:w="0" w:type="auto"/>
                    <w:hideMark/>
                  </w:tcPr>
                  <w:p w14:paraId="2D67B2E4" w14:textId="77777777" w:rsidR="00862A4E" w:rsidRDefault="00862A4E">
                    <w:pPr>
                      <w:pStyle w:val="Bibliography"/>
                      <w:rPr>
                        <w:noProof/>
                        <w:lang w:val="en-US"/>
                      </w:rPr>
                    </w:pPr>
                    <w:r>
                      <w:rPr>
                        <w:noProof/>
                        <w:lang w:val="en-US"/>
                      </w:rPr>
                      <w:t>Citrix, "What is Mobile Device Management (MDM)?," Xen, [Online]. Available: https://www.citrix.com/en-gb/glossary/what-is-mobile-device-management-mdm.html. [Accessed 16 April 2020].</w:t>
                    </w:r>
                  </w:p>
                </w:tc>
              </w:tr>
              <w:tr w:rsidR="00862A4E" w14:paraId="7A8D9503" w14:textId="77777777">
                <w:trPr>
                  <w:divId w:val="1124735086"/>
                  <w:tblCellSpacing w:w="15" w:type="dxa"/>
                </w:trPr>
                <w:tc>
                  <w:tcPr>
                    <w:tcW w:w="50" w:type="pct"/>
                    <w:hideMark/>
                  </w:tcPr>
                  <w:p w14:paraId="76744123" w14:textId="77777777" w:rsidR="00862A4E" w:rsidRDefault="00862A4E">
                    <w:pPr>
                      <w:pStyle w:val="Bibliography"/>
                      <w:rPr>
                        <w:noProof/>
                        <w:lang w:val="en-US"/>
                      </w:rPr>
                    </w:pPr>
                    <w:r>
                      <w:rPr>
                        <w:noProof/>
                        <w:lang w:val="en-US"/>
                      </w:rPr>
                      <w:t xml:space="preserve">[3] </w:t>
                    </w:r>
                  </w:p>
                </w:tc>
                <w:tc>
                  <w:tcPr>
                    <w:tcW w:w="0" w:type="auto"/>
                    <w:hideMark/>
                  </w:tcPr>
                  <w:p w14:paraId="64F3DDB7" w14:textId="77777777" w:rsidR="00862A4E" w:rsidRDefault="00862A4E">
                    <w:pPr>
                      <w:pStyle w:val="Bibliography"/>
                      <w:rPr>
                        <w:noProof/>
                        <w:lang w:val="en-US"/>
                      </w:rPr>
                    </w:pPr>
                    <w:r>
                      <w:rPr>
                        <w:noProof/>
                        <w:lang w:val="en-US"/>
                      </w:rPr>
                      <w:t xml:space="preserve">V. M. Cotenescu and C.-G. Apostol, "BYOD IN LARGE ORGANIZATIONS," </w:t>
                    </w:r>
                    <w:r>
                      <w:rPr>
                        <w:i/>
                        <w:iCs/>
                        <w:noProof/>
                        <w:lang w:val="en-US"/>
                      </w:rPr>
                      <w:t xml:space="preserve">Scientific Bulletin "Mircea cel Batran" Naval Academy, </w:t>
                    </w:r>
                    <w:r>
                      <w:rPr>
                        <w:noProof/>
                        <w:lang w:val="en-US"/>
                      </w:rPr>
                      <w:t xml:space="preserve">vol. XVIII, no. 1, pp. 309-311, 2015. </w:t>
                    </w:r>
                  </w:p>
                </w:tc>
              </w:tr>
              <w:tr w:rsidR="00862A4E" w14:paraId="462CA75A" w14:textId="77777777">
                <w:trPr>
                  <w:divId w:val="1124735086"/>
                  <w:tblCellSpacing w:w="15" w:type="dxa"/>
                </w:trPr>
                <w:tc>
                  <w:tcPr>
                    <w:tcW w:w="50" w:type="pct"/>
                    <w:hideMark/>
                  </w:tcPr>
                  <w:p w14:paraId="249A84A2" w14:textId="77777777" w:rsidR="00862A4E" w:rsidRDefault="00862A4E">
                    <w:pPr>
                      <w:pStyle w:val="Bibliography"/>
                      <w:rPr>
                        <w:noProof/>
                        <w:lang w:val="en-US"/>
                      </w:rPr>
                    </w:pPr>
                    <w:r>
                      <w:rPr>
                        <w:noProof/>
                        <w:lang w:val="en-US"/>
                      </w:rPr>
                      <w:t xml:space="preserve">[4] </w:t>
                    </w:r>
                  </w:p>
                </w:tc>
                <w:tc>
                  <w:tcPr>
                    <w:tcW w:w="0" w:type="auto"/>
                    <w:hideMark/>
                  </w:tcPr>
                  <w:p w14:paraId="56DF0E19" w14:textId="77777777" w:rsidR="00862A4E" w:rsidRDefault="00862A4E">
                    <w:pPr>
                      <w:pStyle w:val="Bibliography"/>
                      <w:rPr>
                        <w:noProof/>
                        <w:lang w:val="en-US"/>
                      </w:rPr>
                    </w:pPr>
                    <w:r>
                      <w:rPr>
                        <w:noProof/>
                        <w:lang w:val="en-US"/>
                      </w:rPr>
                      <w:t>SolarWinds MSP, "Top 6 Benefits Of Mobile Device Management," SolarWinds MSP, 30 October 2019. [Online]. Available: https://www.solarwindsmsp.com/blog/mdm-management-benefits#. [Accessed 16 April 2020].</w:t>
                    </w:r>
                  </w:p>
                </w:tc>
              </w:tr>
              <w:tr w:rsidR="00862A4E" w14:paraId="0D1D61BC" w14:textId="77777777">
                <w:trPr>
                  <w:divId w:val="1124735086"/>
                  <w:tblCellSpacing w:w="15" w:type="dxa"/>
                </w:trPr>
                <w:tc>
                  <w:tcPr>
                    <w:tcW w:w="50" w:type="pct"/>
                    <w:hideMark/>
                  </w:tcPr>
                  <w:p w14:paraId="3A1D1278" w14:textId="77777777" w:rsidR="00862A4E" w:rsidRDefault="00862A4E">
                    <w:pPr>
                      <w:pStyle w:val="Bibliography"/>
                      <w:rPr>
                        <w:noProof/>
                        <w:lang w:val="en-US"/>
                      </w:rPr>
                    </w:pPr>
                    <w:r>
                      <w:rPr>
                        <w:noProof/>
                        <w:lang w:val="en-US"/>
                      </w:rPr>
                      <w:t xml:space="preserve">[5] </w:t>
                    </w:r>
                  </w:p>
                </w:tc>
                <w:tc>
                  <w:tcPr>
                    <w:tcW w:w="0" w:type="auto"/>
                    <w:hideMark/>
                  </w:tcPr>
                  <w:p w14:paraId="085A5938" w14:textId="78919679" w:rsidR="00862A4E" w:rsidRDefault="00862A4E">
                    <w:pPr>
                      <w:pStyle w:val="Bibliography"/>
                      <w:rPr>
                        <w:noProof/>
                        <w:lang w:val="en-US"/>
                      </w:rPr>
                    </w:pPr>
                    <w:r>
                      <w:rPr>
                        <w:noProof/>
                        <w:lang w:val="en-US"/>
                      </w:rPr>
                      <w:t>Cisco, "Cisco Meraki," Cisco, [Online]. Available:</w:t>
                    </w:r>
                    <w:r>
                      <w:t xml:space="preserve"> </w:t>
                    </w:r>
                    <w:r w:rsidRPr="00862A4E">
                      <w:rPr>
                        <w:noProof/>
                        <w:lang w:val="en-US"/>
                      </w:rPr>
                      <w:t>https://meraki.cisco.com/products/systems-manager</w:t>
                    </w:r>
                    <w:r w:rsidR="009D4D37">
                      <w:rPr>
                        <w:noProof/>
                        <w:lang w:val="en-US"/>
                      </w:rPr>
                      <w:t>/</w:t>
                    </w:r>
                    <w:r>
                      <w:rPr>
                        <w:noProof/>
                        <w:lang w:val="en-US"/>
                      </w:rPr>
                      <w:t>. [Accessed 16 April 2020].</w:t>
                    </w:r>
                  </w:p>
                </w:tc>
              </w:tr>
              <w:tr w:rsidR="00862A4E" w14:paraId="35BC0DB1" w14:textId="77777777">
                <w:trPr>
                  <w:divId w:val="1124735086"/>
                  <w:tblCellSpacing w:w="15" w:type="dxa"/>
                </w:trPr>
                <w:tc>
                  <w:tcPr>
                    <w:tcW w:w="50" w:type="pct"/>
                    <w:hideMark/>
                  </w:tcPr>
                  <w:p w14:paraId="3B3B191A" w14:textId="77777777" w:rsidR="00862A4E" w:rsidRDefault="00862A4E">
                    <w:pPr>
                      <w:pStyle w:val="Bibliography"/>
                      <w:rPr>
                        <w:noProof/>
                        <w:lang w:val="en-US"/>
                      </w:rPr>
                    </w:pPr>
                    <w:r>
                      <w:rPr>
                        <w:noProof/>
                        <w:lang w:val="en-US"/>
                      </w:rPr>
                      <w:t xml:space="preserve">[6] </w:t>
                    </w:r>
                  </w:p>
                </w:tc>
                <w:tc>
                  <w:tcPr>
                    <w:tcW w:w="0" w:type="auto"/>
                    <w:hideMark/>
                  </w:tcPr>
                  <w:p w14:paraId="653ECFF0" w14:textId="77777777" w:rsidR="00862A4E" w:rsidRDefault="00862A4E">
                    <w:pPr>
                      <w:pStyle w:val="Bibliography"/>
                      <w:rPr>
                        <w:noProof/>
                        <w:lang w:val="en-US"/>
                      </w:rPr>
                    </w:pPr>
                    <w:r>
                      <w:rPr>
                        <w:noProof/>
                        <w:lang w:val="en-US"/>
                      </w:rPr>
                      <w:t>Hexnode, "MDM Pricing | Free Trial | Cloud Based Platform | Hex Node," Mitsogo Inc., [Online]. Available: https://www.hexnode.com/mobile-device-management/pricing/. [Accessed 16 April 2020].</w:t>
                    </w:r>
                  </w:p>
                </w:tc>
              </w:tr>
              <w:tr w:rsidR="00862A4E" w14:paraId="153831E6" w14:textId="77777777">
                <w:trPr>
                  <w:divId w:val="1124735086"/>
                  <w:tblCellSpacing w:w="15" w:type="dxa"/>
                </w:trPr>
                <w:tc>
                  <w:tcPr>
                    <w:tcW w:w="50" w:type="pct"/>
                    <w:hideMark/>
                  </w:tcPr>
                  <w:p w14:paraId="0A662189" w14:textId="77777777" w:rsidR="00862A4E" w:rsidRDefault="00862A4E">
                    <w:pPr>
                      <w:pStyle w:val="Bibliography"/>
                      <w:rPr>
                        <w:noProof/>
                        <w:lang w:val="en-US"/>
                      </w:rPr>
                    </w:pPr>
                    <w:r>
                      <w:rPr>
                        <w:noProof/>
                        <w:lang w:val="en-US"/>
                      </w:rPr>
                      <w:t xml:space="preserve">[7] </w:t>
                    </w:r>
                  </w:p>
                </w:tc>
                <w:tc>
                  <w:tcPr>
                    <w:tcW w:w="0" w:type="auto"/>
                    <w:hideMark/>
                  </w:tcPr>
                  <w:p w14:paraId="0B213D45" w14:textId="77777777" w:rsidR="00862A4E" w:rsidRDefault="00862A4E">
                    <w:pPr>
                      <w:pStyle w:val="Bibliography"/>
                      <w:rPr>
                        <w:noProof/>
                        <w:lang w:val="en-US"/>
                      </w:rPr>
                    </w:pPr>
                    <w:r>
                      <w:rPr>
                        <w:noProof/>
                        <w:lang w:val="en-US"/>
                      </w:rPr>
                      <w:t xml:space="preserve">A. Hovav and F. F. Putri, "This is my device! Why should I follow your rules? Employees' compliance with BYOD security policy," </w:t>
                    </w:r>
                    <w:r>
                      <w:rPr>
                        <w:i/>
                        <w:iCs/>
                        <w:noProof/>
                        <w:lang w:val="en-US"/>
                      </w:rPr>
                      <w:t xml:space="preserve">Pervasive and Mobile Computing, </w:t>
                    </w:r>
                    <w:r>
                      <w:rPr>
                        <w:noProof/>
                        <w:lang w:val="en-US"/>
                      </w:rPr>
                      <w:t xml:space="preserve">vol. XXXII, pp. 35-49, 2016. </w:t>
                    </w:r>
                  </w:p>
                </w:tc>
              </w:tr>
              <w:tr w:rsidR="00862A4E" w14:paraId="5F8CF0DA" w14:textId="77777777">
                <w:trPr>
                  <w:divId w:val="1124735086"/>
                  <w:tblCellSpacing w:w="15" w:type="dxa"/>
                </w:trPr>
                <w:tc>
                  <w:tcPr>
                    <w:tcW w:w="50" w:type="pct"/>
                    <w:hideMark/>
                  </w:tcPr>
                  <w:p w14:paraId="27DEF004" w14:textId="77777777" w:rsidR="00862A4E" w:rsidRDefault="00862A4E">
                    <w:pPr>
                      <w:pStyle w:val="Bibliography"/>
                      <w:rPr>
                        <w:noProof/>
                        <w:lang w:val="en-US"/>
                      </w:rPr>
                    </w:pPr>
                    <w:r>
                      <w:rPr>
                        <w:noProof/>
                        <w:lang w:val="en-US"/>
                      </w:rPr>
                      <w:t xml:space="preserve">[8] </w:t>
                    </w:r>
                  </w:p>
                </w:tc>
                <w:tc>
                  <w:tcPr>
                    <w:tcW w:w="0" w:type="auto"/>
                    <w:hideMark/>
                  </w:tcPr>
                  <w:p w14:paraId="2EAA8A6B" w14:textId="77777777" w:rsidR="00862A4E" w:rsidRDefault="00862A4E">
                    <w:pPr>
                      <w:pStyle w:val="Bibliography"/>
                      <w:rPr>
                        <w:noProof/>
                        <w:lang w:val="en-US"/>
                      </w:rPr>
                    </w:pPr>
                    <w:r>
                      <w:rPr>
                        <w:noProof/>
                        <w:lang w:val="en-US"/>
                      </w:rPr>
                      <w:t>IT Voices, "Do You Need Mobile Device Management Or Mobile Application Management?," Ziff Davis, 2016. [Online]. Available: https://it.toolbox.com/blogs/itmanagement/do-you-need-mobile-device-management-or-mobile-application-management-062716. [Accessed 16 April 2020].</w:t>
                    </w:r>
                  </w:p>
                </w:tc>
              </w:tr>
              <w:tr w:rsidR="00862A4E" w14:paraId="5F9F7D6C" w14:textId="77777777">
                <w:trPr>
                  <w:divId w:val="1124735086"/>
                  <w:tblCellSpacing w:w="15" w:type="dxa"/>
                </w:trPr>
                <w:tc>
                  <w:tcPr>
                    <w:tcW w:w="50" w:type="pct"/>
                    <w:hideMark/>
                  </w:tcPr>
                  <w:p w14:paraId="3D00CE10" w14:textId="77777777" w:rsidR="00862A4E" w:rsidRDefault="00862A4E">
                    <w:pPr>
                      <w:pStyle w:val="Bibliography"/>
                      <w:rPr>
                        <w:noProof/>
                        <w:lang w:val="en-US"/>
                      </w:rPr>
                    </w:pPr>
                    <w:r>
                      <w:rPr>
                        <w:noProof/>
                        <w:lang w:val="en-US"/>
                      </w:rPr>
                      <w:lastRenderedPageBreak/>
                      <w:t xml:space="preserve">[9] </w:t>
                    </w:r>
                  </w:p>
                </w:tc>
                <w:tc>
                  <w:tcPr>
                    <w:tcW w:w="0" w:type="auto"/>
                    <w:hideMark/>
                  </w:tcPr>
                  <w:p w14:paraId="62EE00BF" w14:textId="77777777" w:rsidR="00862A4E" w:rsidRDefault="00862A4E">
                    <w:pPr>
                      <w:pStyle w:val="Bibliography"/>
                      <w:rPr>
                        <w:noProof/>
                        <w:lang w:val="en-US"/>
                      </w:rPr>
                    </w:pPr>
                    <w:r>
                      <w:rPr>
                        <w:noProof/>
                        <w:lang w:val="en-US"/>
                      </w:rPr>
                      <w:t>University of Wales Trinity Saint David, "Information Technology and Systems: Acceptable Use Policy V2.4," University of Wales Trinity Saint David, [Online]. Available: https://uwtsd.ac.uk/media/uwtsd-website/content-assets/documents/strategies-policies/its-acceptable-use-policy-29.07.19.pdf. [Accessed 16 April 2020].</w:t>
                    </w:r>
                  </w:p>
                </w:tc>
              </w:tr>
              <w:tr w:rsidR="00862A4E" w14:paraId="267F7517" w14:textId="77777777">
                <w:trPr>
                  <w:divId w:val="1124735086"/>
                  <w:tblCellSpacing w:w="15" w:type="dxa"/>
                </w:trPr>
                <w:tc>
                  <w:tcPr>
                    <w:tcW w:w="50" w:type="pct"/>
                    <w:hideMark/>
                  </w:tcPr>
                  <w:p w14:paraId="049B7081" w14:textId="77777777" w:rsidR="00862A4E" w:rsidRDefault="00862A4E">
                    <w:pPr>
                      <w:pStyle w:val="Bibliography"/>
                      <w:rPr>
                        <w:noProof/>
                        <w:lang w:val="en-US"/>
                      </w:rPr>
                    </w:pPr>
                    <w:r>
                      <w:rPr>
                        <w:noProof/>
                        <w:lang w:val="en-US"/>
                      </w:rPr>
                      <w:t xml:space="preserve">[10] </w:t>
                    </w:r>
                  </w:p>
                </w:tc>
                <w:tc>
                  <w:tcPr>
                    <w:tcW w:w="0" w:type="auto"/>
                    <w:hideMark/>
                  </w:tcPr>
                  <w:p w14:paraId="5A37B74A" w14:textId="77777777" w:rsidR="00862A4E" w:rsidRDefault="00862A4E">
                    <w:pPr>
                      <w:pStyle w:val="Bibliography"/>
                      <w:rPr>
                        <w:noProof/>
                        <w:lang w:val="en-US"/>
                      </w:rPr>
                    </w:pPr>
                    <w:r>
                      <w:rPr>
                        <w:noProof/>
                        <w:lang w:val="en-US"/>
                      </w:rPr>
                      <w:t>Reddit, "Content Policy - Reddit," Reddit Inc., [Online]. Available: https://www.redditinc.com/policies/content-policy. [Accessed 16 April 2020].</w:t>
                    </w:r>
                  </w:p>
                </w:tc>
              </w:tr>
              <w:tr w:rsidR="00862A4E" w14:paraId="34910790" w14:textId="77777777">
                <w:trPr>
                  <w:divId w:val="1124735086"/>
                  <w:tblCellSpacing w:w="15" w:type="dxa"/>
                </w:trPr>
                <w:tc>
                  <w:tcPr>
                    <w:tcW w:w="50" w:type="pct"/>
                    <w:hideMark/>
                  </w:tcPr>
                  <w:p w14:paraId="02BBB9B8" w14:textId="77777777" w:rsidR="00862A4E" w:rsidRDefault="00862A4E">
                    <w:pPr>
                      <w:pStyle w:val="Bibliography"/>
                      <w:rPr>
                        <w:noProof/>
                        <w:lang w:val="en-US"/>
                      </w:rPr>
                    </w:pPr>
                    <w:r>
                      <w:rPr>
                        <w:noProof/>
                        <w:lang w:val="en-US"/>
                      </w:rPr>
                      <w:t xml:space="preserve">[11] </w:t>
                    </w:r>
                  </w:p>
                </w:tc>
                <w:tc>
                  <w:tcPr>
                    <w:tcW w:w="0" w:type="auto"/>
                    <w:hideMark/>
                  </w:tcPr>
                  <w:p w14:paraId="76D06A75" w14:textId="77777777" w:rsidR="00862A4E" w:rsidRDefault="00862A4E">
                    <w:pPr>
                      <w:pStyle w:val="Bibliography"/>
                      <w:rPr>
                        <w:noProof/>
                        <w:lang w:val="en-US"/>
                      </w:rPr>
                    </w:pPr>
                    <w:r>
                      <w:rPr>
                        <w:noProof/>
                        <w:lang w:val="en-US"/>
                      </w:rPr>
                      <w:t>PiHole, "PiHole: A black hole for internet advertisement," PiHole, [Online]. Available: https://pi-hole.net/. [Accessed 17 April 2020].</w:t>
                    </w:r>
                  </w:p>
                </w:tc>
              </w:tr>
            </w:tbl>
            <w:p w14:paraId="3ADBEFDC" w14:textId="77777777" w:rsidR="00862A4E" w:rsidRDefault="00862A4E">
              <w:pPr>
                <w:divId w:val="1124735086"/>
                <w:rPr>
                  <w:rFonts w:eastAsia="Times New Roman"/>
                  <w:noProof/>
                </w:rPr>
              </w:pPr>
            </w:p>
            <w:p w14:paraId="3AFD38FF" w14:textId="43BC9073" w:rsidR="00D34685" w:rsidRDefault="00D34685">
              <w:r>
                <w:rPr>
                  <w:b/>
                  <w:bCs/>
                  <w:noProof/>
                </w:rPr>
                <w:fldChar w:fldCharType="end"/>
              </w:r>
            </w:p>
          </w:sdtContent>
        </w:sdt>
      </w:sdtContent>
    </w:sdt>
    <w:p w14:paraId="01B4590E" w14:textId="7EC9151F" w:rsidR="00445DC7" w:rsidRDefault="00445DC7" w:rsidP="0076251C">
      <w:pPr>
        <w:ind w:right="-273"/>
        <w:rPr>
          <w:u w:val="single"/>
        </w:rPr>
      </w:pPr>
    </w:p>
    <w:p w14:paraId="033C3875" w14:textId="77777777" w:rsidR="00445DC7" w:rsidRDefault="00445DC7" w:rsidP="0076251C">
      <w:pPr>
        <w:ind w:right="-273"/>
        <w:rPr>
          <w:u w:val="single"/>
        </w:rPr>
      </w:pPr>
    </w:p>
    <w:p w14:paraId="0850274E" w14:textId="77777777" w:rsidR="0076251C" w:rsidRDefault="0076251C" w:rsidP="0076251C">
      <w:pPr>
        <w:ind w:right="-273"/>
        <w:rPr>
          <w:u w:val="single"/>
        </w:rPr>
      </w:pPr>
    </w:p>
    <w:p w14:paraId="047DC9E3" w14:textId="68B6C58E" w:rsidR="0076251C" w:rsidRDefault="0076251C" w:rsidP="0076251C">
      <w:pPr>
        <w:ind w:right="-273"/>
        <w:rPr>
          <w:u w:val="single"/>
        </w:rPr>
      </w:pPr>
    </w:p>
    <w:p w14:paraId="3E0B9AD8" w14:textId="77777777" w:rsidR="008623A9" w:rsidRDefault="008623A9" w:rsidP="0076251C">
      <w:pPr>
        <w:ind w:right="-273"/>
        <w:rPr>
          <w:u w:val="single"/>
        </w:rPr>
        <w:sectPr w:rsidR="008623A9" w:rsidSect="00EE4AB0">
          <w:pgSz w:w="11906" w:h="16838"/>
          <w:pgMar w:top="1440" w:right="566" w:bottom="1440" w:left="567" w:header="708" w:footer="708" w:gutter="0"/>
          <w:pgNumType w:start="0"/>
          <w:cols w:num="2" w:space="567"/>
          <w:titlePg/>
          <w:docGrid w:linePitch="360"/>
        </w:sectPr>
      </w:pPr>
    </w:p>
    <w:p w14:paraId="6058D6B6" w14:textId="77777777" w:rsidR="008623A9" w:rsidRPr="008623A9" w:rsidRDefault="008623A9" w:rsidP="008623A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623A9" w:rsidRPr="008623A9" w14:paraId="56E865F6" w14:textId="77777777" w:rsidTr="008C0F98">
        <w:trPr>
          <w:jc w:val="center"/>
        </w:trPr>
        <w:tc>
          <w:tcPr>
            <w:tcW w:w="10670" w:type="dxa"/>
            <w:shd w:val="clear" w:color="auto" w:fill="BFBFBF"/>
          </w:tcPr>
          <w:p w14:paraId="4B31F748" w14:textId="77777777" w:rsidR="008623A9" w:rsidRPr="008623A9" w:rsidRDefault="008623A9" w:rsidP="008623A9">
            <w:pPr>
              <w:spacing w:after="0" w:line="240" w:lineRule="auto"/>
              <w:rPr>
                <w:rFonts w:ascii="Times New Roman" w:eastAsia="Times New Roman" w:hAnsi="Times New Roman" w:cs="Times New Roman"/>
                <w:sz w:val="20"/>
                <w:szCs w:val="20"/>
                <w:lang w:eastAsia="en-GB"/>
              </w:rPr>
            </w:pPr>
            <w:r w:rsidRPr="008623A9">
              <w:rPr>
                <w:rFonts w:ascii="Times New Roman" w:eastAsia="Times New Roman" w:hAnsi="Times New Roman" w:cs="Times New Roman"/>
                <w:sz w:val="32"/>
                <w:szCs w:val="32"/>
                <w:lang w:eastAsia="en-GB"/>
              </w:rPr>
              <w:br w:type="page"/>
            </w:r>
            <w:r w:rsidRPr="008623A9">
              <w:rPr>
                <w:rFonts w:ascii="Calibri" w:eastAsia="Times New Roman" w:hAnsi="Calibri" w:cs="Arial"/>
                <w:b/>
                <w:caps/>
                <w:sz w:val="40"/>
                <w:szCs w:val="20"/>
                <w:lang w:eastAsia="en-GB"/>
              </w:rPr>
              <w:t xml:space="preserve">                 marking criteria and Student FEEDBACK</w:t>
            </w:r>
          </w:p>
        </w:tc>
      </w:tr>
    </w:tbl>
    <w:p w14:paraId="2C9C8248" w14:textId="77777777" w:rsidR="008623A9" w:rsidRPr="008623A9" w:rsidRDefault="008623A9" w:rsidP="008623A9">
      <w:pPr>
        <w:spacing w:after="0" w:line="240" w:lineRule="auto"/>
        <w:rPr>
          <w:rFonts w:ascii="Times New Roman" w:eastAsia="Times New Roman" w:hAnsi="Times New Roman" w:cs="Times New Roman"/>
          <w:sz w:val="16"/>
          <w:szCs w:val="20"/>
          <w:lang w:eastAsia="en-GB"/>
        </w:rPr>
      </w:pPr>
    </w:p>
    <w:p w14:paraId="0B3EDDED" w14:textId="77777777" w:rsidR="008623A9" w:rsidRPr="008623A9" w:rsidRDefault="008623A9" w:rsidP="008623A9">
      <w:pPr>
        <w:spacing w:after="0" w:line="240" w:lineRule="auto"/>
        <w:jc w:val="both"/>
        <w:rPr>
          <w:rFonts w:ascii="Calibri" w:eastAsia="Times New Roman" w:hAnsi="Calibri" w:cs="Times New Roman"/>
          <w:sz w:val="20"/>
          <w:szCs w:val="20"/>
        </w:rPr>
      </w:pPr>
      <w:r w:rsidRPr="008623A9">
        <w:rPr>
          <w:rFonts w:ascii="Calibri" w:eastAsia="Times New Roman" w:hAnsi="Calibri" w:cs="Times New Roman"/>
          <w:sz w:val="20"/>
          <w:szCs w:val="20"/>
        </w:rPr>
        <w:t xml:space="preserve">This section details the assessment criteria. The </w:t>
      </w:r>
      <w:r w:rsidRPr="008623A9">
        <w:rPr>
          <w:rFonts w:ascii="Calibri" w:eastAsia="Times New Roman" w:hAnsi="Calibri" w:cs="Times New Roman"/>
          <w:i/>
          <w:sz w:val="20"/>
          <w:szCs w:val="20"/>
        </w:rPr>
        <w:t>extent</w:t>
      </w:r>
      <w:r w:rsidRPr="008623A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5D47171" w14:textId="77777777" w:rsidR="008623A9" w:rsidRPr="008623A9" w:rsidRDefault="008623A9" w:rsidP="008623A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8623A9" w:rsidRPr="008623A9" w14:paraId="67BC25FE" w14:textId="77777777" w:rsidTr="008C0F9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210B333" w14:textId="77777777" w:rsidR="008623A9" w:rsidRPr="008623A9" w:rsidRDefault="008623A9" w:rsidP="008623A9">
            <w:pPr>
              <w:spacing w:after="0" w:line="240" w:lineRule="auto"/>
              <w:rPr>
                <w:rFonts w:ascii="Calibri" w:eastAsia="Times New Roman" w:hAnsi="Calibri" w:cs="Times New Roman"/>
                <w:b/>
                <w:szCs w:val="20"/>
                <w:lang w:eastAsia="en-GB"/>
              </w:rPr>
            </w:pPr>
            <w:r w:rsidRPr="008623A9">
              <w:rPr>
                <w:rFonts w:ascii="Calibri" w:eastAsia="Times New Roman" w:hAnsi="Calibri" w:cs="Times New Roman"/>
                <w:b/>
                <w:szCs w:val="16"/>
                <w:lang w:eastAsia="en-GB"/>
              </w:rPr>
              <w:t xml:space="preserve">Common Assessment Criteria </w:t>
            </w:r>
            <w:r w:rsidRPr="008623A9">
              <w:rPr>
                <w:rFonts w:ascii="Calibri" w:eastAsia="Times New Roman" w:hAnsi="Calibri" w:cs="Times New Roman"/>
                <w:b/>
                <w:szCs w:val="20"/>
                <w:lang w:eastAsia="en-GB"/>
              </w:rPr>
              <w:t xml:space="preserve">Applied </w:t>
            </w:r>
            <w:bookmarkStart w:id="4" w:name="assessmentComponent"/>
            <w:bookmarkEnd w:id="4"/>
            <w:r w:rsidRPr="008623A9">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5B77961" w14:textId="77777777" w:rsidR="008623A9" w:rsidRPr="008623A9" w:rsidRDefault="008623A9" w:rsidP="008623A9">
            <w:pPr>
              <w:spacing w:after="0" w:line="240" w:lineRule="auto"/>
              <w:ind w:left="34" w:right="113"/>
              <w:jc w:val="center"/>
              <w:rPr>
                <w:rFonts w:ascii="Calibri" w:eastAsia="Times New Roman" w:hAnsi="Calibri" w:cs="Times New Roman"/>
                <w:b/>
                <w:sz w:val="14"/>
                <w:szCs w:val="14"/>
                <w:lang w:eastAsia="en-GB"/>
              </w:rPr>
            </w:pPr>
            <w:r w:rsidRPr="008623A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B84D83" w14:textId="77777777" w:rsidR="008623A9" w:rsidRPr="008623A9" w:rsidRDefault="008623A9" w:rsidP="008623A9">
            <w:pPr>
              <w:spacing w:after="0" w:line="240" w:lineRule="auto"/>
              <w:ind w:left="113" w:right="113"/>
              <w:jc w:val="center"/>
              <w:rPr>
                <w:rFonts w:ascii="Calibri" w:eastAsia="Times New Roman" w:hAnsi="Calibri" w:cs="Times New Roman"/>
                <w:b/>
                <w:sz w:val="14"/>
                <w:szCs w:val="14"/>
                <w:lang w:eastAsia="en-GB"/>
              </w:rPr>
            </w:pPr>
            <w:r w:rsidRPr="008623A9">
              <w:rPr>
                <w:rFonts w:ascii="Calibri" w:eastAsia="Times New Roman" w:hAnsi="Calibri" w:cs="Times New Roman"/>
                <w:b/>
                <w:sz w:val="14"/>
                <w:szCs w:val="14"/>
                <w:lang w:eastAsia="en-GB"/>
              </w:rPr>
              <w:t xml:space="preserve">Marks </w:t>
            </w:r>
          </w:p>
          <w:p w14:paraId="4B827B2C" w14:textId="77777777" w:rsidR="008623A9" w:rsidRPr="008623A9" w:rsidRDefault="008623A9" w:rsidP="008623A9">
            <w:pPr>
              <w:spacing w:after="0" w:line="240" w:lineRule="auto"/>
              <w:ind w:left="113" w:right="113"/>
              <w:jc w:val="center"/>
              <w:rPr>
                <w:rFonts w:ascii="Calibri" w:eastAsia="Times New Roman" w:hAnsi="Calibri" w:cs="Times New Roman"/>
                <w:b/>
                <w:sz w:val="14"/>
                <w:szCs w:val="14"/>
                <w:lang w:eastAsia="en-GB"/>
              </w:rPr>
            </w:pPr>
            <w:r w:rsidRPr="008623A9">
              <w:rPr>
                <w:rFonts w:ascii="Calibri" w:eastAsia="Times New Roman" w:hAnsi="Calibri" w:cs="Times New Roman"/>
                <w:b/>
                <w:sz w:val="14"/>
                <w:szCs w:val="14"/>
                <w:lang w:eastAsia="en-GB"/>
              </w:rPr>
              <w:t>awarded</w:t>
            </w:r>
          </w:p>
        </w:tc>
      </w:tr>
      <w:tr w:rsidR="008623A9" w:rsidRPr="008623A9" w14:paraId="749B6BE4" w14:textId="77777777" w:rsidTr="008C0F98">
        <w:trPr>
          <w:trHeight w:val="450"/>
        </w:trPr>
        <w:tc>
          <w:tcPr>
            <w:tcW w:w="4435" w:type="pct"/>
            <w:tcBorders>
              <w:top w:val="single" w:sz="4" w:space="0" w:color="auto"/>
              <w:left w:val="single" w:sz="4" w:space="0" w:color="auto"/>
              <w:right w:val="single" w:sz="4" w:space="0" w:color="auto"/>
            </w:tcBorders>
            <w:shd w:val="clear" w:color="auto" w:fill="D9D9D9"/>
          </w:tcPr>
          <w:p w14:paraId="380A6767" w14:textId="77777777" w:rsidR="008623A9" w:rsidRPr="008623A9" w:rsidRDefault="008623A9" w:rsidP="008623A9">
            <w:pPr>
              <w:spacing w:after="0" w:line="240" w:lineRule="auto"/>
              <w:rPr>
                <w:rFonts w:ascii="Calibri" w:eastAsia="Times New Roman" w:hAnsi="Calibri" w:cs="Times New Roman"/>
                <w:b/>
                <w:sz w:val="16"/>
                <w:szCs w:val="16"/>
                <w:lang w:eastAsia="en-GB"/>
              </w:rPr>
            </w:pPr>
            <w:r w:rsidRPr="008623A9">
              <w:rPr>
                <w:rFonts w:ascii="Calibri" w:eastAsia="Times New Roman" w:hAnsi="Calibri" w:cs="Times New Roman"/>
                <w:b/>
                <w:sz w:val="20"/>
                <w:szCs w:val="16"/>
                <w:lang w:eastAsia="en-GB"/>
              </w:rPr>
              <w:t>1. E</w:t>
            </w:r>
            <w:r w:rsidRPr="008623A9">
              <w:rPr>
                <w:rFonts w:ascii="Calibri" w:eastAsia="Times New Roman" w:hAnsi="Calibri" w:cs="Times New Roman"/>
                <w:b/>
                <w:sz w:val="20"/>
                <w:szCs w:val="20"/>
                <w:lang w:eastAsia="en-GB"/>
              </w:rPr>
              <w:t>ngagement with Literature Skills</w:t>
            </w:r>
          </w:p>
          <w:p w14:paraId="022DA400" w14:textId="77777777" w:rsidR="008623A9" w:rsidRPr="008623A9" w:rsidRDefault="008623A9" w:rsidP="008623A9">
            <w:pPr>
              <w:spacing w:after="120" w:line="240" w:lineRule="auto"/>
              <w:rPr>
                <w:rFonts w:ascii="Calibri" w:eastAsia="Times New Roman" w:hAnsi="Calibri" w:cs="Times New Roman"/>
                <w:sz w:val="14"/>
                <w:szCs w:val="14"/>
                <w:lang w:eastAsia="en-GB"/>
              </w:rPr>
            </w:pPr>
            <w:r w:rsidRPr="008623A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BF955B7" w14:textId="77777777" w:rsidR="008623A9" w:rsidRPr="008623A9" w:rsidRDefault="008623A9" w:rsidP="008623A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5A0C6D" w14:textId="77777777" w:rsidR="008623A9" w:rsidRPr="008623A9" w:rsidRDefault="008623A9" w:rsidP="008623A9">
            <w:pPr>
              <w:spacing w:after="0" w:line="240" w:lineRule="auto"/>
              <w:jc w:val="center"/>
              <w:rPr>
                <w:rFonts w:ascii="Calibri" w:eastAsia="Times New Roman" w:hAnsi="Calibri" w:cs="Times New Roman"/>
                <w:sz w:val="32"/>
                <w:szCs w:val="20"/>
                <w:lang w:eastAsia="en-GB"/>
              </w:rPr>
            </w:pPr>
          </w:p>
        </w:tc>
      </w:tr>
      <w:tr w:rsidR="008623A9" w:rsidRPr="008623A9" w14:paraId="162F70AF" w14:textId="77777777" w:rsidTr="008C0F98">
        <w:trPr>
          <w:trHeight w:val="450"/>
        </w:trPr>
        <w:tc>
          <w:tcPr>
            <w:tcW w:w="4435" w:type="pct"/>
            <w:vMerge w:val="restart"/>
            <w:tcBorders>
              <w:top w:val="single" w:sz="4" w:space="0" w:color="auto"/>
              <w:left w:val="single" w:sz="4" w:space="0" w:color="auto"/>
              <w:right w:val="single" w:sz="4" w:space="0" w:color="auto"/>
            </w:tcBorders>
          </w:tcPr>
          <w:p w14:paraId="0986EFCF" w14:textId="77777777" w:rsidR="008623A9" w:rsidRPr="008623A9" w:rsidRDefault="008623A9" w:rsidP="008623A9">
            <w:pPr>
              <w:spacing w:after="120" w:line="240" w:lineRule="auto"/>
              <w:rPr>
                <w:rFonts w:ascii="Calibri" w:eastAsia="Times New Roman" w:hAnsi="Calibri" w:cs="Times New Roman"/>
                <w:sz w:val="20"/>
                <w:szCs w:val="14"/>
                <w:lang w:eastAsia="en-GB"/>
              </w:rPr>
            </w:pPr>
            <w:bookmarkStart w:id="5" w:name="feedbackRIL"/>
            <w:bookmarkEnd w:id="5"/>
            <w:r w:rsidRPr="008623A9">
              <w:rPr>
                <w:rFonts w:ascii="Calibri" w:eastAsia="Times New Roman" w:hAnsi="Calibri" w:cs="Times New Roman"/>
                <w:sz w:val="20"/>
                <w:szCs w:val="14"/>
                <w:lang w:eastAsia="en-GB"/>
              </w:rPr>
              <w:t>Your work demonstrated that you have engaged with some appropriated academic peer review articles, try to utilise more.  However, in-text citation in your work can be improved; try to reference more your content. (Grade mark: 66.67%)</w:t>
            </w:r>
          </w:p>
        </w:tc>
        <w:tc>
          <w:tcPr>
            <w:tcW w:w="283" w:type="pct"/>
            <w:tcBorders>
              <w:top w:val="single" w:sz="4" w:space="0" w:color="auto"/>
              <w:left w:val="single" w:sz="4" w:space="0" w:color="auto"/>
              <w:right w:val="single" w:sz="4" w:space="0" w:color="auto"/>
            </w:tcBorders>
          </w:tcPr>
          <w:p w14:paraId="18AA93EB" w14:textId="77777777" w:rsidR="008623A9" w:rsidRPr="008623A9" w:rsidRDefault="008623A9" w:rsidP="008623A9">
            <w:pPr>
              <w:spacing w:after="0" w:line="240" w:lineRule="auto"/>
              <w:jc w:val="center"/>
              <w:rPr>
                <w:rFonts w:ascii="Calibri" w:eastAsia="Times New Roman" w:hAnsi="Calibri" w:cs="Times New Roman"/>
                <w:sz w:val="20"/>
                <w:szCs w:val="20"/>
                <w:lang w:eastAsia="en-GB"/>
              </w:rPr>
            </w:pPr>
            <w:bookmarkStart w:id="6" w:name="totalRIL"/>
            <w:bookmarkEnd w:id="6"/>
            <w:r w:rsidRPr="008623A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2F96F4B" w14:textId="77777777" w:rsidR="008623A9" w:rsidRPr="008623A9" w:rsidRDefault="008623A9" w:rsidP="008623A9">
            <w:pPr>
              <w:spacing w:after="0" w:line="240" w:lineRule="auto"/>
              <w:jc w:val="center"/>
              <w:rPr>
                <w:rFonts w:ascii="Calibri" w:eastAsia="Times New Roman" w:hAnsi="Calibri" w:cs="Times New Roman"/>
                <w:sz w:val="20"/>
                <w:szCs w:val="20"/>
                <w:lang w:eastAsia="en-GB"/>
              </w:rPr>
            </w:pPr>
            <w:bookmarkStart w:id="7" w:name="markRIL"/>
            <w:bookmarkEnd w:id="7"/>
            <w:r w:rsidRPr="008623A9">
              <w:rPr>
                <w:rFonts w:ascii="Calibri" w:eastAsia="Times New Roman" w:hAnsi="Calibri" w:cs="Times New Roman"/>
                <w:sz w:val="20"/>
                <w:szCs w:val="20"/>
                <w:lang w:eastAsia="en-GB"/>
              </w:rPr>
              <w:t>10</w:t>
            </w:r>
          </w:p>
        </w:tc>
      </w:tr>
      <w:tr w:rsidR="008623A9" w:rsidRPr="008623A9" w14:paraId="75C2CD21" w14:textId="77777777" w:rsidTr="008C0F98">
        <w:trPr>
          <w:trHeight w:val="451"/>
        </w:trPr>
        <w:tc>
          <w:tcPr>
            <w:tcW w:w="4435" w:type="pct"/>
            <w:vMerge/>
            <w:tcBorders>
              <w:left w:val="single" w:sz="4" w:space="0" w:color="auto"/>
              <w:bottom w:val="single" w:sz="4" w:space="0" w:color="auto"/>
              <w:right w:val="single" w:sz="4" w:space="0" w:color="auto"/>
            </w:tcBorders>
          </w:tcPr>
          <w:p w14:paraId="35029449" w14:textId="77777777" w:rsidR="008623A9" w:rsidRPr="008623A9" w:rsidRDefault="008623A9" w:rsidP="008623A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EFF7C87" w14:textId="77777777" w:rsidR="008623A9" w:rsidRPr="008623A9" w:rsidRDefault="008623A9" w:rsidP="008623A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A590FDF" w14:textId="77777777" w:rsidR="008623A9" w:rsidRPr="008623A9" w:rsidRDefault="008623A9" w:rsidP="008623A9">
            <w:pPr>
              <w:spacing w:after="0" w:line="240" w:lineRule="auto"/>
              <w:jc w:val="center"/>
              <w:rPr>
                <w:rFonts w:ascii="Calibri" w:eastAsia="Times New Roman" w:hAnsi="Calibri" w:cs="Times New Roman"/>
                <w:sz w:val="32"/>
                <w:szCs w:val="20"/>
                <w:lang w:eastAsia="en-GB"/>
              </w:rPr>
            </w:pPr>
          </w:p>
        </w:tc>
      </w:tr>
      <w:tr w:rsidR="008623A9" w:rsidRPr="008623A9" w14:paraId="09DB1BAA" w14:textId="77777777" w:rsidTr="008C0F98">
        <w:trPr>
          <w:trHeight w:val="450"/>
        </w:trPr>
        <w:tc>
          <w:tcPr>
            <w:tcW w:w="4435" w:type="pct"/>
            <w:tcBorders>
              <w:top w:val="single" w:sz="4" w:space="0" w:color="auto"/>
              <w:left w:val="single" w:sz="4" w:space="0" w:color="auto"/>
              <w:right w:val="single" w:sz="4" w:space="0" w:color="auto"/>
            </w:tcBorders>
            <w:shd w:val="clear" w:color="auto" w:fill="D9D9D9"/>
          </w:tcPr>
          <w:p w14:paraId="4D445323" w14:textId="77777777" w:rsidR="008623A9" w:rsidRPr="008623A9" w:rsidRDefault="008623A9" w:rsidP="008623A9">
            <w:pPr>
              <w:spacing w:after="0" w:line="240" w:lineRule="auto"/>
              <w:rPr>
                <w:rFonts w:ascii="Calibri" w:eastAsia="Times New Roman" w:hAnsi="Calibri" w:cs="Times New Roman"/>
                <w:b/>
                <w:sz w:val="20"/>
                <w:szCs w:val="20"/>
                <w:lang w:eastAsia="en-GB"/>
              </w:rPr>
            </w:pPr>
            <w:r w:rsidRPr="008623A9">
              <w:rPr>
                <w:rFonts w:ascii="Calibri" w:eastAsia="Times New Roman" w:hAnsi="Calibri" w:cs="Times New Roman"/>
                <w:b/>
                <w:sz w:val="20"/>
                <w:szCs w:val="16"/>
                <w:lang w:eastAsia="en-GB"/>
              </w:rPr>
              <w:t xml:space="preserve">2. </w:t>
            </w:r>
            <w:r w:rsidRPr="008623A9">
              <w:rPr>
                <w:rFonts w:ascii="Calibri" w:eastAsia="Times New Roman" w:hAnsi="Calibri" w:cs="Times New Roman"/>
                <w:b/>
                <w:sz w:val="20"/>
                <w:szCs w:val="20"/>
                <w:lang w:eastAsia="en-GB"/>
              </w:rPr>
              <w:t>Knowledge and Understanding Skills</w:t>
            </w:r>
          </w:p>
          <w:p w14:paraId="51365223" w14:textId="77777777" w:rsidR="008623A9" w:rsidRPr="008623A9" w:rsidRDefault="008623A9" w:rsidP="008623A9">
            <w:pPr>
              <w:spacing w:after="120" w:line="240" w:lineRule="auto"/>
              <w:rPr>
                <w:rFonts w:ascii="Calibri" w:eastAsia="Times New Roman" w:hAnsi="Calibri" w:cs="Times New Roman"/>
                <w:sz w:val="14"/>
                <w:szCs w:val="14"/>
                <w:lang w:eastAsia="en-GB"/>
              </w:rPr>
            </w:pPr>
            <w:r w:rsidRPr="008623A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BF9DC30" w14:textId="77777777" w:rsidR="008623A9" w:rsidRPr="008623A9" w:rsidRDefault="008623A9" w:rsidP="008623A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80DE41" w14:textId="77777777" w:rsidR="008623A9" w:rsidRPr="008623A9" w:rsidRDefault="008623A9" w:rsidP="008623A9">
            <w:pPr>
              <w:spacing w:after="0" w:line="240" w:lineRule="auto"/>
              <w:jc w:val="center"/>
              <w:rPr>
                <w:rFonts w:ascii="Calibri" w:eastAsia="Times New Roman" w:hAnsi="Calibri" w:cs="Times New Roman"/>
                <w:sz w:val="32"/>
                <w:szCs w:val="20"/>
                <w:lang w:eastAsia="en-GB"/>
              </w:rPr>
            </w:pPr>
          </w:p>
        </w:tc>
      </w:tr>
      <w:tr w:rsidR="008623A9" w:rsidRPr="008623A9" w14:paraId="7D2FBAFB" w14:textId="77777777" w:rsidTr="008C0F98">
        <w:trPr>
          <w:trHeight w:val="450"/>
        </w:trPr>
        <w:tc>
          <w:tcPr>
            <w:tcW w:w="4435" w:type="pct"/>
            <w:vMerge w:val="restart"/>
            <w:tcBorders>
              <w:top w:val="single" w:sz="4" w:space="0" w:color="auto"/>
              <w:left w:val="single" w:sz="4" w:space="0" w:color="auto"/>
              <w:right w:val="single" w:sz="4" w:space="0" w:color="auto"/>
            </w:tcBorders>
          </w:tcPr>
          <w:p w14:paraId="35C0F724" w14:textId="77777777" w:rsidR="008623A9" w:rsidRPr="008623A9" w:rsidRDefault="008623A9" w:rsidP="008623A9">
            <w:pPr>
              <w:spacing w:after="120" w:line="240" w:lineRule="auto"/>
              <w:rPr>
                <w:rFonts w:ascii="Calibri" w:eastAsia="Times New Roman" w:hAnsi="Calibri" w:cs="Times New Roman"/>
                <w:sz w:val="20"/>
                <w:szCs w:val="14"/>
                <w:lang w:eastAsia="en-GB"/>
              </w:rPr>
            </w:pPr>
            <w:bookmarkStart w:id="8" w:name="feedbackKUS"/>
            <w:bookmarkEnd w:id="8"/>
            <w:r w:rsidRPr="008623A9">
              <w:rPr>
                <w:rFonts w:ascii="Calibri" w:eastAsia="Times New Roman" w:hAnsi="Calibri" w:cs="Times New Roman"/>
                <w:sz w:val="20"/>
                <w:szCs w:val="14"/>
                <w:lang w:eastAsia="en-GB"/>
              </w:rPr>
              <w:t>You have demonstrated knowledge and understanding.   You have used the IEEE report formatting; very good.  (Grade mark: 66.67%)</w:t>
            </w:r>
          </w:p>
        </w:tc>
        <w:tc>
          <w:tcPr>
            <w:tcW w:w="283" w:type="pct"/>
            <w:tcBorders>
              <w:top w:val="single" w:sz="4" w:space="0" w:color="auto"/>
              <w:left w:val="single" w:sz="4" w:space="0" w:color="auto"/>
              <w:right w:val="single" w:sz="4" w:space="0" w:color="auto"/>
            </w:tcBorders>
          </w:tcPr>
          <w:p w14:paraId="46D5E443" w14:textId="77777777" w:rsidR="008623A9" w:rsidRPr="008623A9" w:rsidRDefault="008623A9" w:rsidP="008623A9">
            <w:pPr>
              <w:spacing w:after="0" w:line="240" w:lineRule="auto"/>
              <w:jc w:val="center"/>
              <w:rPr>
                <w:rFonts w:ascii="Calibri" w:eastAsia="Times New Roman" w:hAnsi="Calibri" w:cs="Times New Roman"/>
                <w:sz w:val="20"/>
                <w:szCs w:val="20"/>
                <w:lang w:eastAsia="en-GB"/>
              </w:rPr>
            </w:pPr>
            <w:bookmarkStart w:id="9" w:name="totalKUS"/>
            <w:bookmarkEnd w:id="9"/>
            <w:r w:rsidRPr="008623A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6A2C36C" w14:textId="77777777" w:rsidR="008623A9" w:rsidRPr="008623A9" w:rsidRDefault="008623A9" w:rsidP="008623A9">
            <w:pPr>
              <w:spacing w:after="0" w:line="240" w:lineRule="auto"/>
              <w:jc w:val="center"/>
              <w:rPr>
                <w:rFonts w:ascii="Calibri" w:eastAsia="Times New Roman" w:hAnsi="Calibri" w:cs="Times New Roman"/>
                <w:sz w:val="20"/>
                <w:szCs w:val="20"/>
                <w:lang w:eastAsia="en-GB"/>
              </w:rPr>
            </w:pPr>
            <w:bookmarkStart w:id="10" w:name="markKUS"/>
            <w:bookmarkEnd w:id="10"/>
            <w:r w:rsidRPr="008623A9">
              <w:rPr>
                <w:rFonts w:ascii="Calibri" w:eastAsia="Times New Roman" w:hAnsi="Calibri" w:cs="Times New Roman"/>
                <w:sz w:val="20"/>
                <w:szCs w:val="20"/>
                <w:lang w:eastAsia="en-GB"/>
              </w:rPr>
              <w:t>10</w:t>
            </w:r>
          </w:p>
        </w:tc>
      </w:tr>
      <w:tr w:rsidR="008623A9" w:rsidRPr="008623A9" w14:paraId="08B7DD73" w14:textId="77777777" w:rsidTr="008C0F98">
        <w:trPr>
          <w:trHeight w:val="451"/>
        </w:trPr>
        <w:tc>
          <w:tcPr>
            <w:tcW w:w="4435" w:type="pct"/>
            <w:vMerge/>
            <w:tcBorders>
              <w:left w:val="single" w:sz="4" w:space="0" w:color="auto"/>
              <w:bottom w:val="single" w:sz="4" w:space="0" w:color="auto"/>
              <w:right w:val="single" w:sz="4" w:space="0" w:color="auto"/>
            </w:tcBorders>
          </w:tcPr>
          <w:p w14:paraId="2B252A98" w14:textId="77777777" w:rsidR="008623A9" w:rsidRPr="008623A9" w:rsidRDefault="008623A9" w:rsidP="008623A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BDFC2FD" w14:textId="77777777" w:rsidR="008623A9" w:rsidRPr="008623A9" w:rsidRDefault="008623A9" w:rsidP="008623A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2483F79" w14:textId="77777777" w:rsidR="008623A9" w:rsidRPr="008623A9" w:rsidRDefault="008623A9" w:rsidP="008623A9">
            <w:pPr>
              <w:spacing w:after="0" w:line="240" w:lineRule="auto"/>
              <w:jc w:val="center"/>
              <w:rPr>
                <w:rFonts w:ascii="Calibri" w:eastAsia="Times New Roman" w:hAnsi="Calibri" w:cs="Times New Roman"/>
                <w:sz w:val="32"/>
                <w:szCs w:val="20"/>
                <w:lang w:eastAsia="en-GB"/>
              </w:rPr>
            </w:pPr>
          </w:p>
        </w:tc>
      </w:tr>
      <w:tr w:rsidR="008623A9" w:rsidRPr="008623A9" w14:paraId="1AAA538D" w14:textId="77777777" w:rsidTr="008C0F98">
        <w:trPr>
          <w:trHeight w:val="450"/>
        </w:trPr>
        <w:tc>
          <w:tcPr>
            <w:tcW w:w="4435" w:type="pct"/>
            <w:tcBorders>
              <w:top w:val="single" w:sz="4" w:space="0" w:color="auto"/>
              <w:left w:val="single" w:sz="4" w:space="0" w:color="auto"/>
              <w:right w:val="single" w:sz="4" w:space="0" w:color="auto"/>
            </w:tcBorders>
            <w:shd w:val="clear" w:color="auto" w:fill="D9D9D9"/>
          </w:tcPr>
          <w:p w14:paraId="10B74C1D" w14:textId="77777777" w:rsidR="008623A9" w:rsidRPr="008623A9" w:rsidRDefault="008623A9" w:rsidP="008623A9">
            <w:pPr>
              <w:spacing w:after="0" w:line="240" w:lineRule="auto"/>
              <w:rPr>
                <w:rFonts w:ascii="Calibri" w:eastAsia="Times New Roman" w:hAnsi="Calibri" w:cs="Times New Roman"/>
                <w:b/>
                <w:sz w:val="16"/>
                <w:szCs w:val="16"/>
                <w:lang w:eastAsia="en-GB"/>
              </w:rPr>
            </w:pPr>
            <w:r w:rsidRPr="008623A9">
              <w:rPr>
                <w:rFonts w:ascii="Calibri" w:eastAsia="Times New Roman" w:hAnsi="Calibri" w:cs="Times New Roman"/>
                <w:b/>
                <w:sz w:val="20"/>
                <w:szCs w:val="16"/>
                <w:lang w:eastAsia="en-GB"/>
              </w:rPr>
              <w:t xml:space="preserve">3. </w:t>
            </w:r>
            <w:r w:rsidRPr="008623A9">
              <w:rPr>
                <w:rFonts w:ascii="Calibri" w:eastAsia="Times New Roman" w:hAnsi="Calibri" w:cs="Times New Roman"/>
                <w:b/>
                <w:sz w:val="20"/>
                <w:szCs w:val="20"/>
                <w:lang w:eastAsia="en-GB"/>
              </w:rPr>
              <w:t>Cognitive and Intellectual Skills</w:t>
            </w:r>
          </w:p>
          <w:p w14:paraId="62EFA503" w14:textId="77777777" w:rsidR="008623A9" w:rsidRPr="008623A9" w:rsidRDefault="008623A9" w:rsidP="008623A9">
            <w:pPr>
              <w:spacing w:after="120" w:line="240" w:lineRule="auto"/>
              <w:rPr>
                <w:rFonts w:ascii="Calibri" w:eastAsia="Times New Roman" w:hAnsi="Calibri" w:cs="Times New Roman"/>
                <w:sz w:val="14"/>
                <w:szCs w:val="14"/>
                <w:lang w:eastAsia="en-GB"/>
              </w:rPr>
            </w:pPr>
            <w:r w:rsidRPr="008623A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E9A51F0" w14:textId="77777777" w:rsidR="008623A9" w:rsidRPr="008623A9" w:rsidRDefault="008623A9" w:rsidP="008623A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46229B" w14:textId="77777777" w:rsidR="008623A9" w:rsidRPr="008623A9" w:rsidRDefault="008623A9" w:rsidP="008623A9">
            <w:pPr>
              <w:spacing w:after="0" w:line="240" w:lineRule="auto"/>
              <w:jc w:val="center"/>
              <w:rPr>
                <w:rFonts w:ascii="Calibri" w:eastAsia="Times New Roman" w:hAnsi="Calibri" w:cs="Times New Roman"/>
                <w:sz w:val="32"/>
                <w:szCs w:val="20"/>
                <w:lang w:eastAsia="en-GB"/>
              </w:rPr>
            </w:pPr>
          </w:p>
        </w:tc>
      </w:tr>
      <w:tr w:rsidR="008623A9" w:rsidRPr="008623A9" w14:paraId="2E7EDDBB" w14:textId="77777777" w:rsidTr="008C0F98">
        <w:trPr>
          <w:trHeight w:val="450"/>
        </w:trPr>
        <w:tc>
          <w:tcPr>
            <w:tcW w:w="4435" w:type="pct"/>
            <w:vMerge w:val="restart"/>
            <w:tcBorders>
              <w:top w:val="single" w:sz="4" w:space="0" w:color="auto"/>
              <w:left w:val="single" w:sz="4" w:space="0" w:color="auto"/>
              <w:right w:val="single" w:sz="4" w:space="0" w:color="auto"/>
            </w:tcBorders>
          </w:tcPr>
          <w:p w14:paraId="13540764" w14:textId="77777777" w:rsidR="008623A9" w:rsidRPr="008623A9" w:rsidRDefault="008623A9" w:rsidP="008623A9">
            <w:pPr>
              <w:spacing w:after="120" w:line="240" w:lineRule="auto"/>
              <w:rPr>
                <w:rFonts w:ascii="Calibri" w:eastAsia="Times New Roman" w:hAnsi="Calibri" w:cs="Times New Roman"/>
                <w:sz w:val="20"/>
                <w:szCs w:val="14"/>
                <w:lang w:eastAsia="en-GB"/>
              </w:rPr>
            </w:pPr>
            <w:bookmarkStart w:id="11" w:name="feedbackANA"/>
            <w:bookmarkEnd w:id="11"/>
            <w:r w:rsidRPr="008623A9">
              <w:rPr>
                <w:rFonts w:ascii="Calibri" w:eastAsia="Times New Roman" w:hAnsi="Calibri" w:cs="Times New Roman"/>
                <w:sz w:val="20"/>
                <w:szCs w:val="14"/>
                <w:lang w:eastAsia="en-GB"/>
              </w:rPr>
              <w:t>Your report discuss all the relevant areas for this assignment; policy, DFD, MDM, etc. and you have written a conclusion. See report for more comments.  Very good DFD diagram.  (Grade mark: 70.00%)</w:t>
            </w:r>
          </w:p>
        </w:tc>
        <w:tc>
          <w:tcPr>
            <w:tcW w:w="283" w:type="pct"/>
            <w:tcBorders>
              <w:top w:val="single" w:sz="4" w:space="0" w:color="auto"/>
              <w:left w:val="single" w:sz="4" w:space="0" w:color="auto"/>
              <w:right w:val="single" w:sz="4" w:space="0" w:color="auto"/>
            </w:tcBorders>
          </w:tcPr>
          <w:p w14:paraId="19AC3F87" w14:textId="77777777" w:rsidR="008623A9" w:rsidRPr="008623A9" w:rsidRDefault="008623A9" w:rsidP="008623A9">
            <w:pPr>
              <w:spacing w:after="0" w:line="240" w:lineRule="auto"/>
              <w:jc w:val="center"/>
              <w:rPr>
                <w:rFonts w:ascii="Calibri" w:eastAsia="Times New Roman" w:hAnsi="Calibri" w:cs="Times New Roman"/>
                <w:sz w:val="20"/>
                <w:szCs w:val="20"/>
                <w:lang w:eastAsia="en-GB"/>
              </w:rPr>
            </w:pPr>
            <w:bookmarkStart w:id="12" w:name="totalANA"/>
            <w:bookmarkEnd w:id="12"/>
            <w:r w:rsidRPr="008623A9">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000DDA5D" w14:textId="77777777" w:rsidR="008623A9" w:rsidRPr="008623A9" w:rsidRDefault="008623A9" w:rsidP="008623A9">
            <w:pPr>
              <w:spacing w:after="0" w:line="240" w:lineRule="auto"/>
              <w:jc w:val="center"/>
              <w:rPr>
                <w:rFonts w:ascii="Calibri" w:eastAsia="Times New Roman" w:hAnsi="Calibri" w:cs="Times New Roman"/>
                <w:sz w:val="20"/>
                <w:szCs w:val="20"/>
                <w:lang w:eastAsia="en-GB"/>
              </w:rPr>
            </w:pPr>
            <w:bookmarkStart w:id="13" w:name="markANA"/>
            <w:bookmarkEnd w:id="13"/>
            <w:r w:rsidRPr="008623A9">
              <w:rPr>
                <w:rFonts w:ascii="Calibri" w:eastAsia="Times New Roman" w:hAnsi="Calibri" w:cs="Times New Roman"/>
                <w:sz w:val="20"/>
                <w:szCs w:val="20"/>
                <w:lang w:eastAsia="en-GB"/>
              </w:rPr>
              <w:t>28</w:t>
            </w:r>
          </w:p>
        </w:tc>
      </w:tr>
      <w:tr w:rsidR="008623A9" w:rsidRPr="008623A9" w14:paraId="029CB833" w14:textId="77777777" w:rsidTr="008C0F98">
        <w:trPr>
          <w:trHeight w:val="451"/>
        </w:trPr>
        <w:tc>
          <w:tcPr>
            <w:tcW w:w="4435" w:type="pct"/>
            <w:vMerge/>
            <w:tcBorders>
              <w:left w:val="single" w:sz="4" w:space="0" w:color="auto"/>
              <w:bottom w:val="single" w:sz="4" w:space="0" w:color="auto"/>
              <w:right w:val="single" w:sz="4" w:space="0" w:color="auto"/>
            </w:tcBorders>
          </w:tcPr>
          <w:p w14:paraId="540D0E66" w14:textId="77777777" w:rsidR="008623A9" w:rsidRPr="008623A9" w:rsidRDefault="008623A9" w:rsidP="008623A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3EE40C4" w14:textId="77777777" w:rsidR="008623A9" w:rsidRPr="008623A9" w:rsidRDefault="008623A9" w:rsidP="008623A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6374D49" w14:textId="77777777" w:rsidR="008623A9" w:rsidRPr="008623A9" w:rsidRDefault="008623A9" w:rsidP="008623A9">
            <w:pPr>
              <w:spacing w:after="0" w:line="240" w:lineRule="auto"/>
              <w:jc w:val="center"/>
              <w:rPr>
                <w:rFonts w:ascii="Calibri" w:eastAsia="Times New Roman" w:hAnsi="Calibri" w:cs="Times New Roman"/>
                <w:sz w:val="32"/>
                <w:szCs w:val="20"/>
                <w:lang w:eastAsia="en-GB"/>
              </w:rPr>
            </w:pPr>
          </w:p>
        </w:tc>
      </w:tr>
      <w:tr w:rsidR="008623A9" w:rsidRPr="008623A9" w14:paraId="276E2C4B" w14:textId="77777777" w:rsidTr="008C0F98">
        <w:trPr>
          <w:trHeight w:val="450"/>
        </w:trPr>
        <w:tc>
          <w:tcPr>
            <w:tcW w:w="4435" w:type="pct"/>
            <w:tcBorders>
              <w:top w:val="single" w:sz="4" w:space="0" w:color="auto"/>
              <w:left w:val="single" w:sz="4" w:space="0" w:color="auto"/>
              <w:right w:val="single" w:sz="4" w:space="0" w:color="auto"/>
            </w:tcBorders>
            <w:shd w:val="clear" w:color="auto" w:fill="D9D9D9"/>
          </w:tcPr>
          <w:p w14:paraId="5153255D" w14:textId="77777777" w:rsidR="008623A9" w:rsidRPr="008623A9" w:rsidRDefault="008623A9" w:rsidP="008623A9">
            <w:pPr>
              <w:spacing w:after="0" w:line="240" w:lineRule="auto"/>
              <w:rPr>
                <w:rFonts w:ascii="Calibri" w:eastAsia="Times New Roman" w:hAnsi="Calibri" w:cs="Times New Roman"/>
                <w:b/>
                <w:sz w:val="16"/>
                <w:szCs w:val="16"/>
                <w:lang w:eastAsia="en-GB"/>
              </w:rPr>
            </w:pPr>
            <w:r w:rsidRPr="008623A9">
              <w:rPr>
                <w:rFonts w:ascii="Calibri" w:eastAsia="Times New Roman" w:hAnsi="Calibri" w:cs="Times New Roman"/>
                <w:b/>
                <w:sz w:val="20"/>
                <w:szCs w:val="16"/>
                <w:lang w:eastAsia="en-GB"/>
              </w:rPr>
              <w:t xml:space="preserve">4. </w:t>
            </w:r>
            <w:r w:rsidRPr="008623A9">
              <w:rPr>
                <w:rFonts w:ascii="Calibri" w:eastAsia="Times New Roman" w:hAnsi="Calibri" w:cs="Times New Roman"/>
                <w:b/>
                <w:sz w:val="20"/>
                <w:szCs w:val="20"/>
                <w:lang w:eastAsia="en-GB"/>
              </w:rPr>
              <w:t>Practical Application Skills</w:t>
            </w:r>
          </w:p>
          <w:p w14:paraId="7DCD3A66" w14:textId="77777777" w:rsidR="008623A9" w:rsidRPr="008623A9" w:rsidRDefault="008623A9" w:rsidP="008623A9">
            <w:pPr>
              <w:spacing w:after="120" w:line="240" w:lineRule="auto"/>
              <w:rPr>
                <w:rFonts w:ascii="Calibri" w:eastAsia="Times New Roman" w:hAnsi="Calibri" w:cs="Times New Roman"/>
                <w:sz w:val="14"/>
                <w:szCs w:val="14"/>
                <w:lang w:eastAsia="en-GB"/>
              </w:rPr>
            </w:pPr>
            <w:r w:rsidRPr="008623A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5465530" w14:textId="77777777" w:rsidR="008623A9" w:rsidRPr="008623A9" w:rsidRDefault="008623A9" w:rsidP="008623A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3EEF46" w14:textId="77777777" w:rsidR="008623A9" w:rsidRPr="008623A9" w:rsidRDefault="008623A9" w:rsidP="008623A9">
            <w:pPr>
              <w:spacing w:after="0" w:line="240" w:lineRule="auto"/>
              <w:jc w:val="center"/>
              <w:rPr>
                <w:rFonts w:ascii="Calibri" w:eastAsia="Times New Roman" w:hAnsi="Calibri" w:cs="Times New Roman"/>
                <w:sz w:val="32"/>
                <w:szCs w:val="20"/>
                <w:lang w:eastAsia="en-GB"/>
              </w:rPr>
            </w:pPr>
          </w:p>
        </w:tc>
      </w:tr>
      <w:tr w:rsidR="008623A9" w:rsidRPr="008623A9" w14:paraId="3A5D4AFE" w14:textId="77777777" w:rsidTr="008C0F98">
        <w:trPr>
          <w:trHeight w:val="451"/>
        </w:trPr>
        <w:tc>
          <w:tcPr>
            <w:tcW w:w="4435" w:type="pct"/>
            <w:vMerge w:val="restart"/>
            <w:tcBorders>
              <w:top w:val="single" w:sz="4" w:space="0" w:color="auto"/>
              <w:left w:val="single" w:sz="4" w:space="0" w:color="auto"/>
              <w:right w:val="single" w:sz="4" w:space="0" w:color="auto"/>
            </w:tcBorders>
          </w:tcPr>
          <w:p w14:paraId="48A6073F" w14:textId="169DEF3E" w:rsidR="008623A9" w:rsidRPr="008623A9" w:rsidRDefault="008623A9" w:rsidP="008623A9">
            <w:pPr>
              <w:spacing w:after="120" w:line="240" w:lineRule="auto"/>
              <w:rPr>
                <w:rFonts w:ascii="Calibri" w:eastAsia="Times New Roman" w:hAnsi="Calibri" w:cs="Times New Roman"/>
                <w:sz w:val="20"/>
                <w:szCs w:val="14"/>
                <w:lang w:eastAsia="en-GB"/>
              </w:rPr>
            </w:pPr>
            <w:bookmarkStart w:id="14" w:name="feedbackPAD"/>
            <w:bookmarkEnd w:id="14"/>
            <w:r w:rsidRPr="008623A9">
              <w:rPr>
                <w:rFonts w:ascii="Calibri" w:eastAsia="Times New Roman" w:hAnsi="Calibri" w:cs="Times New Roman"/>
                <w:sz w:val="20"/>
                <w:szCs w:val="14"/>
                <w:lang w:eastAsia="en-GB"/>
              </w:rPr>
              <w:t>Your practical design considered security measures within the core devices (routers); encrypt passwords within the config</w:t>
            </w:r>
            <w:r w:rsidR="00ED40B4">
              <w:rPr>
                <w:rFonts w:ascii="Calibri" w:eastAsia="Times New Roman" w:hAnsi="Calibri" w:cs="Times New Roman"/>
                <w:sz w:val="20"/>
                <w:szCs w:val="14"/>
                <w:lang w:eastAsia="en-GB"/>
              </w:rPr>
              <w:t>uration</w:t>
            </w:r>
            <w:bookmarkStart w:id="15" w:name="_GoBack"/>
            <w:bookmarkEnd w:id="15"/>
            <w:r w:rsidRPr="008623A9">
              <w:rPr>
                <w:rFonts w:ascii="Calibri" w:eastAsia="Times New Roman" w:hAnsi="Calibri" w:cs="Times New Roman"/>
                <w:sz w:val="20"/>
                <w:szCs w:val="14"/>
                <w:lang w:eastAsia="en-GB"/>
              </w:rPr>
              <w:t xml:space="preserve"> settings to prevent readability. All host in the same LAN can communicate but cannot access devices outside its LAN other devices not setup such as the Microsoft Azure cloud server; no functional ports.  Proper labelling/naming of LANs and host could be done rather than the default names. You could consider redundancy but not mandatory at this level.  (Grade mark: 60.00%)</w:t>
            </w:r>
          </w:p>
        </w:tc>
        <w:tc>
          <w:tcPr>
            <w:tcW w:w="283" w:type="pct"/>
            <w:tcBorders>
              <w:top w:val="single" w:sz="4" w:space="0" w:color="auto"/>
              <w:left w:val="single" w:sz="4" w:space="0" w:color="auto"/>
              <w:right w:val="single" w:sz="4" w:space="0" w:color="auto"/>
            </w:tcBorders>
          </w:tcPr>
          <w:p w14:paraId="2470D919" w14:textId="77777777" w:rsidR="008623A9" w:rsidRPr="008623A9" w:rsidRDefault="008623A9" w:rsidP="008623A9">
            <w:pPr>
              <w:spacing w:after="0" w:line="240" w:lineRule="auto"/>
              <w:jc w:val="center"/>
              <w:rPr>
                <w:rFonts w:ascii="Calibri" w:eastAsia="Times New Roman" w:hAnsi="Calibri" w:cs="Times New Roman"/>
                <w:sz w:val="20"/>
                <w:szCs w:val="20"/>
                <w:lang w:eastAsia="en-GB"/>
              </w:rPr>
            </w:pPr>
            <w:bookmarkStart w:id="16" w:name="totalPAD"/>
            <w:bookmarkEnd w:id="16"/>
            <w:r w:rsidRPr="008623A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8456C6D" w14:textId="77777777" w:rsidR="008623A9" w:rsidRPr="008623A9" w:rsidRDefault="008623A9" w:rsidP="008623A9">
            <w:pPr>
              <w:spacing w:after="0" w:line="240" w:lineRule="auto"/>
              <w:jc w:val="center"/>
              <w:rPr>
                <w:rFonts w:ascii="Calibri" w:eastAsia="Times New Roman" w:hAnsi="Calibri" w:cs="Times New Roman"/>
                <w:sz w:val="20"/>
                <w:szCs w:val="20"/>
                <w:lang w:eastAsia="en-GB"/>
              </w:rPr>
            </w:pPr>
            <w:bookmarkStart w:id="17" w:name="markPAD"/>
            <w:bookmarkEnd w:id="17"/>
            <w:r w:rsidRPr="008623A9">
              <w:rPr>
                <w:rFonts w:ascii="Calibri" w:eastAsia="Times New Roman" w:hAnsi="Calibri" w:cs="Times New Roman"/>
                <w:sz w:val="20"/>
                <w:szCs w:val="20"/>
                <w:lang w:eastAsia="en-GB"/>
              </w:rPr>
              <w:t>12</w:t>
            </w:r>
          </w:p>
        </w:tc>
      </w:tr>
      <w:tr w:rsidR="008623A9" w:rsidRPr="008623A9" w14:paraId="4CC6CE6F" w14:textId="77777777" w:rsidTr="008C0F98">
        <w:trPr>
          <w:trHeight w:val="450"/>
        </w:trPr>
        <w:tc>
          <w:tcPr>
            <w:tcW w:w="4435" w:type="pct"/>
            <w:vMerge/>
            <w:tcBorders>
              <w:left w:val="single" w:sz="4" w:space="0" w:color="auto"/>
              <w:bottom w:val="single" w:sz="4" w:space="0" w:color="auto"/>
              <w:right w:val="single" w:sz="4" w:space="0" w:color="auto"/>
            </w:tcBorders>
          </w:tcPr>
          <w:p w14:paraId="2812D15C" w14:textId="77777777" w:rsidR="008623A9" w:rsidRPr="008623A9" w:rsidRDefault="008623A9" w:rsidP="008623A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4F67D27" w14:textId="77777777" w:rsidR="008623A9" w:rsidRPr="008623A9" w:rsidRDefault="008623A9" w:rsidP="008623A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F2C2CFE" w14:textId="77777777" w:rsidR="008623A9" w:rsidRPr="008623A9" w:rsidRDefault="008623A9" w:rsidP="008623A9">
            <w:pPr>
              <w:spacing w:after="0" w:line="240" w:lineRule="auto"/>
              <w:jc w:val="center"/>
              <w:rPr>
                <w:rFonts w:ascii="Calibri" w:eastAsia="Times New Roman" w:hAnsi="Calibri" w:cs="Times New Roman"/>
                <w:sz w:val="32"/>
                <w:szCs w:val="20"/>
                <w:lang w:eastAsia="en-GB"/>
              </w:rPr>
            </w:pPr>
          </w:p>
        </w:tc>
      </w:tr>
      <w:tr w:rsidR="008623A9" w:rsidRPr="008623A9" w14:paraId="6C6A2BB6" w14:textId="77777777" w:rsidTr="008C0F98">
        <w:trPr>
          <w:trHeight w:val="450"/>
        </w:trPr>
        <w:tc>
          <w:tcPr>
            <w:tcW w:w="4435" w:type="pct"/>
            <w:tcBorders>
              <w:top w:val="single" w:sz="4" w:space="0" w:color="auto"/>
              <w:left w:val="single" w:sz="4" w:space="0" w:color="auto"/>
              <w:right w:val="single" w:sz="4" w:space="0" w:color="auto"/>
            </w:tcBorders>
            <w:shd w:val="clear" w:color="auto" w:fill="D9D9D9"/>
          </w:tcPr>
          <w:p w14:paraId="01EA6114" w14:textId="77777777" w:rsidR="008623A9" w:rsidRPr="008623A9" w:rsidRDefault="008623A9" w:rsidP="008623A9">
            <w:pPr>
              <w:spacing w:after="0" w:line="240" w:lineRule="auto"/>
              <w:rPr>
                <w:rFonts w:ascii="Calibri" w:eastAsia="Times New Roman" w:hAnsi="Calibri" w:cs="Times New Roman"/>
                <w:b/>
                <w:sz w:val="16"/>
                <w:szCs w:val="16"/>
                <w:lang w:eastAsia="en-GB"/>
              </w:rPr>
            </w:pPr>
            <w:r w:rsidRPr="008623A9">
              <w:rPr>
                <w:rFonts w:ascii="Calibri" w:eastAsia="Times New Roman" w:hAnsi="Calibri" w:cs="Times New Roman"/>
                <w:b/>
                <w:sz w:val="20"/>
                <w:szCs w:val="16"/>
                <w:lang w:eastAsia="en-GB"/>
              </w:rPr>
              <w:t xml:space="preserve">5. </w:t>
            </w:r>
            <w:r w:rsidRPr="008623A9">
              <w:rPr>
                <w:rFonts w:ascii="Calibri" w:eastAsia="Times New Roman" w:hAnsi="Calibri" w:cs="Times New Roman"/>
                <w:b/>
                <w:sz w:val="20"/>
                <w:szCs w:val="20"/>
                <w:lang w:eastAsia="en-GB"/>
              </w:rPr>
              <w:t>Transferable Skills for Life and Professional Practice</w:t>
            </w:r>
          </w:p>
          <w:p w14:paraId="179AED32" w14:textId="77777777" w:rsidR="008623A9" w:rsidRPr="008623A9" w:rsidRDefault="008623A9" w:rsidP="008623A9">
            <w:pPr>
              <w:spacing w:after="120" w:line="240" w:lineRule="auto"/>
              <w:rPr>
                <w:rFonts w:ascii="Calibri" w:eastAsia="Times New Roman" w:hAnsi="Calibri" w:cs="Times New Roman"/>
                <w:sz w:val="14"/>
                <w:szCs w:val="14"/>
                <w:lang w:eastAsia="en-GB"/>
              </w:rPr>
            </w:pPr>
            <w:r w:rsidRPr="008623A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D8A6219" w14:textId="77777777" w:rsidR="008623A9" w:rsidRPr="008623A9" w:rsidRDefault="008623A9" w:rsidP="008623A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0E215C6" w14:textId="77777777" w:rsidR="008623A9" w:rsidRPr="008623A9" w:rsidRDefault="008623A9" w:rsidP="008623A9">
            <w:pPr>
              <w:spacing w:after="0" w:line="240" w:lineRule="auto"/>
              <w:jc w:val="center"/>
              <w:rPr>
                <w:rFonts w:ascii="Calibri" w:eastAsia="Times New Roman" w:hAnsi="Calibri" w:cs="Times New Roman"/>
                <w:sz w:val="32"/>
                <w:szCs w:val="20"/>
                <w:lang w:eastAsia="en-GB"/>
              </w:rPr>
            </w:pPr>
          </w:p>
        </w:tc>
      </w:tr>
      <w:tr w:rsidR="008623A9" w:rsidRPr="008623A9" w14:paraId="412EBEE2" w14:textId="77777777" w:rsidTr="008C0F98">
        <w:trPr>
          <w:trHeight w:val="451"/>
        </w:trPr>
        <w:tc>
          <w:tcPr>
            <w:tcW w:w="4435" w:type="pct"/>
            <w:vMerge w:val="restart"/>
            <w:tcBorders>
              <w:top w:val="single" w:sz="4" w:space="0" w:color="auto"/>
              <w:left w:val="single" w:sz="4" w:space="0" w:color="auto"/>
              <w:right w:val="single" w:sz="4" w:space="0" w:color="auto"/>
            </w:tcBorders>
          </w:tcPr>
          <w:p w14:paraId="401BDCB4" w14:textId="77777777" w:rsidR="008623A9" w:rsidRPr="008623A9" w:rsidRDefault="008623A9" w:rsidP="008623A9">
            <w:pPr>
              <w:spacing w:after="120" w:line="240" w:lineRule="auto"/>
              <w:rPr>
                <w:rFonts w:ascii="Calibri" w:eastAsia="Times New Roman" w:hAnsi="Calibri" w:cs="Times New Roman"/>
                <w:sz w:val="20"/>
                <w:szCs w:val="14"/>
                <w:lang w:eastAsia="en-GB"/>
              </w:rPr>
            </w:pPr>
            <w:bookmarkStart w:id="18" w:name="feedbackSPP"/>
            <w:bookmarkEnd w:id="18"/>
            <w:r w:rsidRPr="008623A9">
              <w:rPr>
                <w:rFonts w:ascii="Calibri" w:eastAsia="Times New Roman" w:hAnsi="Calibri" w:cs="Times New Roman"/>
                <w:sz w:val="20"/>
                <w:szCs w:val="14"/>
                <w:lang w:eastAsia="en-GB"/>
              </w:rPr>
              <w:t>Your report written and flow well. It could be justify align to make it looks very professional.  (Grade mark: 70.00%)</w:t>
            </w:r>
          </w:p>
        </w:tc>
        <w:tc>
          <w:tcPr>
            <w:tcW w:w="283" w:type="pct"/>
            <w:tcBorders>
              <w:top w:val="single" w:sz="4" w:space="0" w:color="auto"/>
              <w:left w:val="single" w:sz="4" w:space="0" w:color="auto"/>
              <w:right w:val="single" w:sz="4" w:space="0" w:color="auto"/>
            </w:tcBorders>
          </w:tcPr>
          <w:p w14:paraId="07EEBB56" w14:textId="77777777" w:rsidR="008623A9" w:rsidRPr="008623A9" w:rsidRDefault="008623A9" w:rsidP="008623A9">
            <w:pPr>
              <w:spacing w:after="0" w:line="240" w:lineRule="auto"/>
              <w:jc w:val="center"/>
              <w:rPr>
                <w:rFonts w:ascii="Calibri" w:eastAsia="Times New Roman" w:hAnsi="Calibri" w:cs="Times New Roman"/>
                <w:sz w:val="20"/>
                <w:szCs w:val="20"/>
                <w:lang w:eastAsia="en-GB"/>
              </w:rPr>
            </w:pPr>
            <w:bookmarkStart w:id="19" w:name="totalSPP"/>
            <w:bookmarkEnd w:id="19"/>
            <w:r w:rsidRPr="008623A9">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C9592D4" w14:textId="77777777" w:rsidR="008623A9" w:rsidRPr="008623A9" w:rsidRDefault="008623A9" w:rsidP="008623A9">
            <w:pPr>
              <w:spacing w:after="0" w:line="240" w:lineRule="auto"/>
              <w:jc w:val="center"/>
              <w:rPr>
                <w:rFonts w:ascii="Calibri" w:eastAsia="Times New Roman" w:hAnsi="Calibri" w:cs="Times New Roman"/>
                <w:sz w:val="20"/>
                <w:szCs w:val="20"/>
                <w:lang w:eastAsia="en-GB"/>
              </w:rPr>
            </w:pPr>
            <w:bookmarkStart w:id="20" w:name="markSPP"/>
            <w:bookmarkEnd w:id="20"/>
            <w:r w:rsidRPr="008623A9">
              <w:rPr>
                <w:rFonts w:ascii="Calibri" w:eastAsia="Times New Roman" w:hAnsi="Calibri" w:cs="Times New Roman"/>
                <w:sz w:val="20"/>
                <w:szCs w:val="20"/>
                <w:lang w:eastAsia="en-GB"/>
              </w:rPr>
              <w:t>7</w:t>
            </w:r>
          </w:p>
        </w:tc>
      </w:tr>
      <w:tr w:rsidR="008623A9" w:rsidRPr="008623A9" w14:paraId="4E3FED2E" w14:textId="77777777" w:rsidTr="008C0F98">
        <w:trPr>
          <w:trHeight w:val="450"/>
        </w:trPr>
        <w:tc>
          <w:tcPr>
            <w:tcW w:w="4435" w:type="pct"/>
            <w:vMerge/>
            <w:tcBorders>
              <w:left w:val="single" w:sz="4" w:space="0" w:color="auto"/>
              <w:bottom w:val="single" w:sz="4" w:space="0" w:color="auto"/>
              <w:right w:val="single" w:sz="4" w:space="0" w:color="auto"/>
            </w:tcBorders>
          </w:tcPr>
          <w:p w14:paraId="395DC549" w14:textId="77777777" w:rsidR="008623A9" w:rsidRPr="008623A9" w:rsidRDefault="008623A9" w:rsidP="008623A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D664B8C" w14:textId="77777777" w:rsidR="008623A9" w:rsidRPr="008623A9" w:rsidRDefault="008623A9" w:rsidP="008623A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86D2562" w14:textId="77777777" w:rsidR="008623A9" w:rsidRPr="008623A9" w:rsidRDefault="008623A9" w:rsidP="008623A9">
            <w:pPr>
              <w:spacing w:after="0" w:line="240" w:lineRule="auto"/>
              <w:jc w:val="center"/>
              <w:rPr>
                <w:rFonts w:ascii="Calibri" w:eastAsia="Times New Roman" w:hAnsi="Calibri" w:cs="Times New Roman"/>
                <w:sz w:val="20"/>
                <w:szCs w:val="20"/>
                <w:lang w:eastAsia="en-GB"/>
              </w:rPr>
            </w:pPr>
          </w:p>
        </w:tc>
      </w:tr>
    </w:tbl>
    <w:p w14:paraId="057AC99E" w14:textId="77777777" w:rsidR="008623A9" w:rsidRPr="008623A9" w:rsidRDefault="008623A9" w:rsidP="008623A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623A9" w:rsidRPr="008623A9" w14:paraId="259B892E" w14:textId="77777777" w:rsidTr="008C0F98">
        <w:trPr>
          <w:cantSplit/>
        </w:trPr>
        <w:tc>
          <w:tcPr>
            <w:tcW w:w="6062" w:type="dxa"/>
            <w:vMerge w:val="restart"/>
            <w:shd w:val="pct15" w:color="auto" w:fill="auto"/>
            <w:vAlign w:val="center"/>
          </w:tcPr>
          <w:p w14:paraId="529565F3" w14:textId="77777777" w:rsidR="008623A9" w:rsidRPr="008623A9" w:rsidRDefault="008623A9" w:rsidP="008623A9">
            <w:pPr>
              <w:spacing w:after="0" w:line="240" w:lineRule="auto"/>
              <w:rPr>
                <w:rFonts w:ascii="Calibri" w:eastAsia="Times New Roman" w:hAnsi="Calibri" w:cs="Times New Roman"/>
                <w:sz w:val="16"/>
                <w:szCs w:val="16"/>
                <w:lang w:eastAsia="en-GB"/>
              </w:rPr>
            </w:pPr>
            <w:r w:rsidRPr="008623A9">
              <w:rPr>
                <w:rFonts w:ascii="Calibri" w:eastAsia="Times New Roman" w:hAnsi="Calibri" w:cs="Arial"/>
                <w:b/>
                <w:bCs/>
                <w:lang w:eastAsia="en-GB"/>
              </w:rPr>
              <w:t xml:space="preserve">Assignment Mark </w:t>
            </w:r>
            <w:r w:rsidRPr="008623A9">
              <w:rPr>
                <w:rFonts w:ascii="Calibri" w:eastAsia="Times New Roman" w:hAnsi="Calibri" w:cs="Arial"/>
                <w:bCs/>
                <w:lang w:eastAsia="en-GB"/>
              </w:rPr>
              <w:t>(</w:t>
            </w:r>
            <w:r w:rsidRPr="008623A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874F3EB" w14:textId="77777777" w:rsidR="008623A9" w:rsidRPr="008623A9" w:rsidRDefault="008623A9" w:rsidP="008623A9">
            <w:pPr>
              <w:spacing w:after="0" w:line="240" w:lineRule="auto"/>
              <w:rPr>
                <w:rFonts w:ascii="Calibri" w:eastAsia="Times New Roman" w:hAnsi="Calibri" w:cs="Arial"/>
                <w:b/>
                <w:bCs/>
                <w:sz w:val="16"/>
                <w:szCs w:val="16"/>
                <w:lang w:eastAsia="en-GB"/>
              </w:rPr>
            </w:pPr>
            <w:r w:rsidRPr="008623A9">
              <w:rPr>
                <w:rFonts w:ascii="Calibri" w:eastAsia="Times New Roman" w:hAnsi="Calibri" w:cs="Arial"/>
                <w:b/>
                <w:sz w:val="16"/>
                <w:szCs w:val="16"/>
                <w:lang w:eastAsia="en-GB"/>
              </w:rPr>
              <w:t>Late Submission Penalties (tick if appropriate)</w:t>
            </w:r>
          </w:p>
        </w:tc>
        <w:tc>
          <w:tcPr>
            <w:tcW w:w="1276" w:type="dxa"/>
            <w:vMerge w:val="restart"/>
            <w:vAlign w:val="center"/>
          </w:tcPr>
          <w:p w14:paraId="49BE53A4" w14:textId="77777777" w:rsidR="008623A9" w:rsidRPr="008623A9" w:rsidRDefault="008623A9" w:rsidP="008623A9">
            <w:pPr>
              <w:spacing w:after="0" w:line="240" w:lineRule="auto"/>
              <w:jc w:val="right"/>
              <w:rPr>
                <w:rFonts w:ascii="Calibri" w:eastAsia="Times New Roman" w:hAnsi="Calibri" w:cs="Arial"/>
                <w:b/>
                <w:bCs/>
                <w:sz w:val="20"/>
                <w:szCs w:val="20"/>
                <w:lang w:eastAsia="en-GB"/>
              </w:rPr>
            </w:pPr>
            <w:bookmarkStart w:id="21" w:name="totalMark"/>
            <w:bookmarkEnd w:id="21"/>
            <w:r w:rsidRPr="008623A9">
              <w:rPr>
                <w:rFonts w:ascii="Calibri" w:eastAsia="Times New Roman" w:hAnsi="Calibri" w:cs="Arial"/>
                <w:b/>
                <w:bCs/>
                <w:sz w:val="20"/>
                <w:szCs w:val="20"/>
                <w:lang w:eastAsia="en-GB"/>
              </w:rPr>
              <w:t>67%</w:t>
            </w:r>
          </w:p>
        </w:tc>
      </w:tr>
      <w:tr w:rsidR="008623A9" w:rsidRPr="008623A9" w14:paraId="0F377BD7" w14:textId="77777777" w:rsidTr="008C0F98">
        <w:trPr>
          <w:cantSplit/>
        </w:trPr>
        <w:tc>
          <w:tcPr>
            <w:tcW w:w="6062" w:type="dxa"/>
            <w:vMerge/>
            <w:vAlign w:val="bottom"/>
          </w:tcPr>
          <w:p w14:paraId="5AEA71F1" w14:textId="77777777" w:rsidR="008623A9" w:rsidRPr="008623A9" w:rsidRDefault="008623A9" w:rsidP="008623A9">
            <w:pPr>
              <w:spacing w:after="0" w:line="240" w:lineRule="auto"/>
              <w:rPr>
                <w:rFonts w:ascii="Calibri" w:eastAsia="Times New Roman" w:hAnsi="Calibri" w:cs="Arial"/>
                <w:sz w:val="20"/>
                <w:szCs w:val="20"/>
                <w:lang w:eastAsia="en-GB"/>
              </w:rPr>
            </w:pPr>
          </w:p>
        </w:tc>
        <w:tc>
          <w:tcPr>
            <w:tcW w:w="2903" w:type="dxa"/>
            <w:vAlign w:val="bottom"/>
          </w:tcPr>
          <w:p w14:paraId="6F220849" w14:textId="77777777" w:rsidR="008623A9" w:rsidRPr="008623A9" w:rsidRDefault="008623A9" w:rsidP="008623A9">
            <w:pPr>
              <w:spacing w:after="0" w:line="240" w:lineRule="auto"/>
              <w:rPr>
                <w:rFonts w:ascii="Calibri" w:eastAsia="Times New Roman" w:hAnsi="Calibri" w:cs="Arial"/>
                <w:b/>
                <w:bCs/>
                <w:sz w:val="16"/>
                <w:szCs w:val="16"/>
                <w:lang w:eastAsia="en-GB"/>
              </w:rPr>
            </w:pPr>
            <w:r w:rsidRPr="008623A9">
              <w:rPr>
                <w:rFonts w:ascii="Calibri" w:eastAsia="Times New Roman" w:hAnsi="Calibri" w:cs="Arial"/>
                <w:sz w:val="16"/>
                <w:szCs w:val="16"/>
                <w:lang w:eastAsia="en-GB"/>
              </w:rPr>
              <w:t>Up to four weeks late</w:t>
            </w:r>
          </w:p>
        </w:tc>
        <w:tc>
          <w:tcPr>
            <w:tcW w:w="425" w:type="dxa"/>
            <w:vAlign w:val="bottom"/>
          </w:tcPr>
          <w:p w14:paraId="07A4BB47" w14:textId="77777777" w:rsidR="008623A9" w:rsidRPr="008623A9" w:rsidRDefault="008623A9" w:rsidP="008623A9">
            <w:pPr>
              <w:spacing w:after="0" w:line="240" w:lineRule="auto"/>
              <w:jc w:val="center"/>
              <w:rPr>
                <w:rFonts w:ascii="Calibri" w:eastAsia="Times New Roman" w:hAnsi="Calibri" w:cs="Arial"/>
                <w:sz w:val="12"/>
                <w:szCs w:val="12"/>
                <w:lang w:eastAsia="en-GB"/>
              </w:rPr>
            </w:pPr>
            <w:bookmarkStart w:id="22" w:name="fourWeeksLate"/>
            <w:bookmarkEnd w:id="22"/>
          </w:p>
        </w:tc>
        <w:tc>
          <w:tcPr>
            <w:tcW w:w="1276" w:type="dxa"/>
            <w:vMerge/>
            <w:vAlign w:val="bottom"/>
          </w:tcPr>
          <w:p w14:paraId="55B155DA" w14:textId="77777777" w:rsidR="008623A9" w:rsidRPr="008623A9" w:rsidRDefault="008623A9" w:rsidP="008623A9">
            <w:pPr>
              <w:spacing w:after="0" w:line="240" w:lineRule="auto"/>
              <w:ind w:leftChars="71" w:left="156"/>
              <w:rPr>
                <w:rFonts w:ascii="Calibri" w:eastAsia="Times New Roman" w:hAnsi="Calibri" w:cs="Arial"/>
                <w:sz w:val="20"/>
                <w:szCs w:val="20"/>
                <w:lang w:eastAsia="en-GB"/>
              </w:rPr>
            </w:pPr>
          </w:p>
        </w:tc>
      </w:tr>
      <w:tr w:rsidR="008623A9" w:rsidRPr="008623A9" w14:paraId="11F0151D" w14:textId="77777777" w:rsidTr="008C0F98">
        <w:trPr>
          <w:cantSplit/>
        </w:trPr>
        <w:tc>
          <w:tcPr>
            <w:tcW w:w="6062" w:type="dxa"/>
            <w:vMerge/>
            <w:vAlign w:val="bottom"/>
          </w:tcPr>
          <w:p w14:paraId="5E96B34E" w14:textId="77777777" w:rsidR="008623A9" w:rsidRPr="008623A9" w:rsidRDefault="008623A9" w:rsidP="008623A9">
            <w:pPr>
              <w:spacing w:after="0" w:line="240" w:lineRule="auto"/>
              <w:rPr>
                <w:rFonts w:ascii="Calibri" w:eastAsia="Times New Roman" w:hAnsi="Calibri" w:cs="Arial"/>
                <w:sz w:val="20"/>
                <w:szCs w:val="20"/>
                <w:lang w:eastAsia="en-GB"/>
              </w:rPr>
            </w:pPr>
          </w:p>
        </w:tc>
        <w:tc>
          <w:tcPr>
            <w:tcW w:w="2903" w:type="dxa"/>
            <w:vAlign w:val="bottom"/>
          </w:tcPr>
          <w:p w14:paraId="5669AD1F" w14:textId="77777777" w:rsidR="008623A9" w:rsidRPr="008623A9" w:rsidRDefault="008623A9" w:rsidP="008623A9">
            <w:pPr>
              <w:spacing w:after="0" w:line="240" w:lineRule="auto"/>
              <w:rPr>
                <w:rFonts w:ascii="Calibri" w:eastAsia="Times New Roman" w:hAnsi="Calibri" w:cs="Arial"/>
                <w:b/>
                <w:bCs/>
                <w:sz w:val="16"/>
                <w:szCs w:val="16"/>
                <w:lang w:eastAsia="en-GB"/>
              </w:rPr>
            </w:pPr>
            <w:r w:rsidRPr="008623A9">
              <w:rPr>
                <w:rFonts w:ascii="Calibri" w:eastAsia="Times New Roman" w:hAnsi="Calibri" w:cs="Arial"/>
                <w:sz w:val="16"/>
                <w:szCs w:val="16"/>
                <w:lang w:eastAsia="en-GB"/>
              </w:rPr>
              <w:t>First Attempt?</w:t>
            </w:r>
          </w:p>
        </w:tc>
        <w:tc>
          <w:tcPr>
            <w:tcW w:w="425" w:type="dxa"/>
            <w:vAlign w:val="bottom"/>
          </w:tcPr>
          <w:p w14:paraId="2F236CC8" w14:textId="77777777" w:rsidR="008623A9" w:rsidRPr="008623A9" w:rsidRDefault="008623A9" w:rsidP="008623A9">
            <w:pPr>
              <w:spacing w:after="0" w:line="240" w:lineRule="auto"/>
              <w:jc w:val="center"/>
              <w:rPr>
                <w:rFonts w:ascii="Calibri" w:eastAsia="Times New Roman" w:hAnsi="Calibri" w:cs="Arial"/>
                <w:sz w:val="12"/>
                <w:szCs w:val="12"/>
                <w:lang w:eastAsia="en-GB"/>
              </w:rPr>
            </w:pPr>
            <w:bookmarkStart w:id="23" w:name="firstAttempt"/>
            <w:bookmarkEnd w:id="23"/>
          </w:p>
        </w:tc>
        <w:tc>
          <w:tcPr>
            <w:tcW w:w="1276" w:type="dxa"/>
            <w:vMerge/>
            <w:vAlign w:val="bottom"/>
          </w:tcPr>
          <w:p w14:paraId="7D110B6B" w14:textId="77777777" w:rsidR="008623A9" w:rsidRPr="008623A9" w:rsidRDefault="008623A9" w:rsidP="008623A9">
            <w:pPr>
              <w:spacing w:after="0" w:line="240" w:lineRule="auto"/>
              <w:ind w:firstLineChars="141" w:firstLine="282"/>
              <w:rPr>
                <w:rFonts w:ascii="Calibri" w:eastAsia="Times New Roman" w:hAnsi="Calibri" w:cs="Arial"/>
                <w:sz w:val="20"/>
                <w:szCs w:val="20"/>
                <w:lang w:eastAsia="en-GB"/>
              </w:rPr>
            </w:pPr>
          </w:p>
        </w:tc>
      </w:tr>
    </w:tbl>
    <w:p w14:paraId="4266BC26" w14:textId="77777777" w:rsidR="008623A9" w:rsidRPr="008623A9" w:rsidRDefault="008623A9" w:rsidP="008623A9">
      <w:pPr>
        <w:spacing w:after="200" w:line="276" w:lineRule="auto"/>
        <w:rPr>
          <w:rFonts w:ascii="Calibri" w:eastAsia="Calibri" w:hAnsi="Calibri" w:cs="Times New Roman"/>
        </w:rPr>
      </w:pPr>
    </w:p>
    <w:p w14:paraId="46C5CC5A" w14:textId="72BC54BC" w:rsidR="0076251C" w:rsidRPr="0076251C" w:rsidRDefault="0076251C" w:rsidP="0076251C">
      <w:pPr>
        <w:ind w:right="-273"/>
        <w:rPr>
          <w:u w:val="single"/>
        </w:rPr>
      </w:pPr>
    </w:p>
    <w:sectPr w:rsidR="0076251C" w:rsidRPr="0076251C" w:rsidSect="00C57238">
      <w:footerReference w:type="default" r:id="rId1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0-05-06T22:28:00Z" w:initials="CC">
    <w:p w14:paraId="5FED3179" w14:textId="3BB76A23" w:rsidR="00D03E57" w:rsidRDefault="00D03E5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1" w:author="Carlene Campbell" w:date="2020-05-06T22:29:00Z" w:initials="CC">
    <w:p w14:paraId="066F984F" w14:textId="02C3E7D1" w:rsidR="00D03E57" w:rsidRDefault="00D03E5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Introduction can include background literature of the subject area.</w:t>
      </w:r>
    </w:p>
  </w:comment>
  <w:comment w:id="2" w:author="Carlene Campbell" w:date="2020-05-06T22:31:00Z" w:initials="CC">
    <w:p w14:paraId="30A0F772" w14:textId="163769E8" w:rsidR="00D03E57" w:rsidRDefault="00D03E5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number and name all figures/diagram then refer to them in your discussion.</w:t>
      </w:r>
    </w:p>
  </w:comment>
  <w:comment w:id="3" w:author="Carlene Campbell" w:date="2020-05-06T22:33:00Z" w:initials="CC">
    <w:p w14:paraId="66E6AD9D" w14:textId="6101E32B" w:rsidR="00D03E57" w:rsidRDefault="00D03E5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Conclusion should sum up all the key aspect from your report discussion.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FED3179" w15:done="0"/>
  <w15:commentEx w15:paraId="066F984F" w15:done="0"/>
  <w15:commentEx w15:paraId="30A0F772" w15:done="0"/>
  <w15:commentEx w15:paraId="66E6AD9D"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4CC3A2" w14:textId="4552CB5D" w:rsidR="00C57238" w:rsidRDefault="00ED40B4">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6DFA2924" w14:textId="77777777" w:rsidR="00C57238" w:rsidRDefault="00ED40B4">
    <w:pPr>
      <w:pStyle w:val="Footer1"/>
      <w:jc w:val="right"/>
      <w:rPr>
        <w:sz w:val="16"/>
      </w:rPr>
    </w:pPr>
  </w:p>
</w:ft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251C"/>
    <w:rsid w:val="0014284B"/>
    <w:rsid w:val="001F4E4F"/>
    <w:rsid w:val="00273757"/>
    <w:rsid w:val="003C4001"/>
    <w:rsid w:val="003C52E8"/>
    <w:rsid w:val="00411B17"/>
    <w:rsid w:val="00441DB1"/>
    <w:rsid w:val="00445DC7"/>
    <w:rsid w:val="00462AEF"/>
    <w:rsid w:val="004A39E6"/>
    <w:rsid w:val="005770C7"/>
    <w:rsid w:val="00580F40"/>
    <w:rsid w:val="005D2988"/>
    <w:rsid w:val="005E4FD0"/>
    <w:rsid w:val="0068567E"/>
    <w:rsid w:val="007265F9"/>
    <w:rsid w:val="00737449"/>
    <w:rsid w:val="00745B08"/>
    <w:rsid w:val="0076251C"/>
    <w:rsid w:val="007C4680"/>
    <w:rsid w:val="007F7F91"/>
    <w:rsid w:val="008623A9"/>
    <w:rsid w:val="00862A4E"/>
    <w:rsid w:val="00935BAA"/>
    <w:rsid w:val="009A2D27"/>
    <w:rsid w:val="009D4D37"/>
    <w:rsid w:val="00A02942"/>
    <w:rsid w:val="00A15628"/>
    <w:rsid w:val="00A93AF1"/>
    <w:rsid w:val="00BA3BE3"/>
    <w:rsid w:val="00BA6BCB"/>
    <w:rsid w:val="00C3579A"/>
    <w:rsid w:val="00C576CE"/>
    <w:rsid w:val="00CC4582"/>
    <w:rsid w:val="00D03E57"/>
    <w:rsid w:val="00D34685"/>
    <w:rsid w:val="00D36193"/>
    <w:rsid w:val="00D4783A"/>
    <w:rsid w:val="00D53626"/>
    <w:rsid w:val="00DA4D88"/>
    <w:rsid w:val="00DB3481"/>
    <w:rsid w:val="00E46761"/>
    <w:rsid w:val="00E57007"/>
    <w:rsid w:val="00EB087D"/>
    <w:rsid w:val="00EC39F0"/>
    <w:rsid w:val="00ED40B4"/>
    <w:rsid w:val="00EE3405"/>
    <w:rsid w:val="00EE4AB0"/>
    <w:rsid w:val="00EF32F3"/>
    <w:rsid w:val="00F16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FD0D9"/>
  <w15:chartTrackingRefBased/>
  <w15:docId w15:val="{190CA782-A5FC-4312-891E-4F9BD735E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468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68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C39F0"/>
  </w:style>
  <w:style w:type="paragraph" w:styleId="NoSpacing">
    <w:name w:val="No Spacing"/>
    <w:link w:val="NoSpacingChar"/>
    <w:uiPriority w:val="1"/>
    <w:qFormat/>
    <w:rsid w:val="00EE4A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4AB0"/>
    <w:rPr>
      <w:rFonts w:eastAsiaTheme="minorEastAsia"/>
      <w:lang w:val="en-US"/>
    </w:rPr>
  </w:style>
  <w:style w:type="character" w:styleId="CommentReference">
    <w:name w:val="annotation reference"/>
    <w:basedOn w:val="DefaultParagraphFont"/>
    <w:uiPriority w:val="99"/>
    <w:semiHidden/>
    <w:unhideWhenUsed/>
    <w:rsid w:val="00D03E57"/>
    <w:rPr>
      <w:sz w:val="16"/>
      <w:szCs w:val="16"/>
    </w:rPr>
  </w:style>
  <w:style w:type="paragraph" w:styleId="CommentText">
    <w:name w:val="annotation text"/>
    <w:basedOn w:val="Normal"/>
    <w:link w:val="CommentTextChar"/>
    <w:uiPriority w:val="99"/>
    <w:semiHidden/>
    <w:unhideWhenUsed/>
    <w:rsid w:val="00D03E57"/>
    <w:pPr>
      <w:spacing w:line="240" w:lineRule="auto"/>
    </w:pPr>
    <w:rPr>
      <w:sz w:val="20"/>
      <w:szCs w:val="20"/>
    </w:rPr>
  </w:style>
  <w:style w:type="character" w:customStyle="1" w:styleId="CommentTextChar">
    <w:name w:val="Comment Text Char"/>
    <w:basedOn w:val="DefaultParagraphFont"/>
    <w:link w:val="CommentText"/>
    <w:uiPriority w:val="99"/>
    <w:semiHidden/>
    <w:rsid w:val="00D03E57"/>
    <w:rPr>
      <w:sz w:val="20"/>
      <w:szCs w:val="20"/>
    </w:rPr>
  </w:style>
  <w:style w:type="paragraph" w:styleId="CommentSubject">
    <w:name w:val="annotation subject"/>
    <w:basedOn w:val="CommentText"/>
    <w:next w:val="CommentText"/>
    <w:link w:val="CommentSubjectChar"/>
    <w:uiPriority w:val="99"/>
    <w:semiHidden/>
    <w:unhideWhenUsed/>
    <w:rsid w:val="00D03E57"/>
    <w:rPr>
      <w:b/>
      <w:bCs/>
    </w:rPr>
  </w:style>
  <w:style w:type="character" w:customStyle="1" w:styleId="CommentSubjectChar">
    <w:name w:val="Comment Subject Char"/>
    <w:basedOn w:val="CommentTextChar"/>
    <w:link w:val="CommentSubject"/>
    <w:uiPriority w:val="99"/>
    <w:semiHidden/>
    <w:rsid w:val="00D03E57"/>
    <w:rPr>
      <w:b/>
      <w:bCs/>
      <w:sz w:val="20"/>
      <w:szCs w:val="20"/>
    </w:rPr>
  </w:style>
  <w:style w:type="paragraph" w:customStyle="1" w:styleId="Footer1">
    <w:name w:val="Footer1"/>
    <w:basedOn w:val="Normal"/>
    <w:next w:val="Footer"/>
    <w:link w:val="FooterChar"/>
    <w:uiPriority w:val="99"/>
    <w:semiHidden/>
    <w:unhideWhenUsed/>
    <w:rsid w:val="008623A9"/>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8623A9"/>
  </w:style>
  <w:style w:type="paragraph" w:styleId="Footer">
    <w:name w:val="footer"/>
    <w:basedOn w:val="Normal"/>
    <w:link w:val="FooterChar1"/>
    <w:uiPriority w:val="99"/>
    <w:semiHidden/>
    <w:unhideWhenUsed/>
    <w:rsid w:val="008623A9"/>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8623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476531">
      <w:bodyDiv w:val="1"/>
      <w:marLeft w:val="0"/>
      <w:marRight w:val="0"/>
      <w:marTop w:val="0"/>
      <w:marBottom w:val="0"/>
      <w:divBdr>
        <w:top w:val="none" w:sz="0" w:space="0" w:color="auto"/>
        <w:left w:val="none" w:sz="0" w:space="0" w:color="auto"/>
        <w:bottom w:val="none" w:sz="0" w:space="0" w:color="auto"/>
        <w:right w:val="none" w:sz="0" w:space="0" w:color="auto"/>
      </w:divBdr>
    </w:div>
    <w:div w:id="148592601">
      <w:bodyDiv w:val="1"/>
      <w:marLeft w:val="0"/>
      <w:marRight w:val="0"/>
      <w:marTop w:val="0"/>
      <w:marBottom w:val="0"/>
      <w:divBdr>
        <w:top w:val="none" w:sz="0" w:space="0" w:color="auto"/>
        <w:left w:val="none" w:sz="0" w:space="0" w:color="auto"/>
        <w:bottom w:val="none" w:sz="0" w:space="0" w:color="auto"/>
        <w:right w:val="none" w:sz="0" w:space="0" w:color="auto"/>
      </w:divBdr>
    </w:div>
    <w:div w:id="280495732">
      <w:bodyDiv w:val="1"/>
      <w:marLeft w:val="0"/>
      <w:marRight w:val="0"/>
      <w:marTop w:val="0"/>
      <w:marBottom w:val="0"/>
      <w:divBdr>
        <w:top w:val="none" w:sz="0" w:space="0" w:color="auto"/>
        <w:left w:val="none" w:sz="0" w:space="0" w:color="auto"/>
        <w:bottom w:val="none" w:sz="0" w:space="0" w:color="auto"/>
        <w:right w:val="none" w:sz="0" w:space="0" w:color="auto"/>
      </w:divBdr>
    </w:div>
    <w:div w:id="463815340">
      <w:bodyDiv w:val="1"/>
      <w:marLeft w:val="0"/>
      <w:marRight w:val="0"/>
      <w:marTop w:val="0"/>
      <w:marBottom w:val="0"/>
      <w:divBdr>
        <w:top w:val="none" w:sz="0" w:space="0" w:color="auto"/>
        <w:left w:val="none" w:sz="0" w:space="0" w:color="auto"/>
        <w:bottom w:val="none" w:sz="0" w:space="0" w:color="auto"/>
        <w:right w:val="none" w:sz="0" w:space="0" w:color="auto"/>
      </w:divBdr>
    </w:div>
    <w:div w:id="825391895">
      <w:bodyDiv w:val="1"/>
      <w:marLeft w:val="0"/>
      <w:marRight w:val="0"/>
      <w:marTop w:val="0"/>
      <w:marBottom w:val="0"/>
      <w:divBdr>
        <w:top w:val="none" w:sz="0" w:space="0" w:color="auto"/>
        <w:left w:val="none" w:sz="0" w:space="0" w:color="auto"/>
        <w:bottom w:val="none" w:sz="0" w:space="0" w:color="auto"/>
        <w:right w:val="none" w:sz="0" w:space="0" w:color="auto"/>
      </w:divBdr>
    </w:div>
    <w:div w:id="1124735086">
      <w:bodyDiv w:val="1"/>
      <w:marLeft w:val="0"/>
      <w:marRight w:val="0"/>
      <w:marTop w:val="0"/>
      <w:marBottom w:val="0"/>
      <w:divBdr>
        <w:top w:val="none" w:sz="0" w:space="0" w:color="auto"/>
        <w:left w:val="none" w:sz="0" w:space="0" w:color="auto"/>
        <w:bottom w:val="none" w:sz="0" w:space="0" w:color="auto"/>
        <w:right w:val="none" w:sz="0" w:space="0" w:color="auto"/>
      </w:divBdr>
    </w:div>
    <w:div w:id="1354190856">
      <w:bodyDiv w:val="1"/>
      <w:marLeft w:val="0"/>
      <w:marRight w:val="0"/>
      <w:marTop w:val="0"/>
      <w:marBottom w:val="0"/>
      <w:divBdr>
        <w:top w:val="none" w:sz="0" w:space="0" w:color="auto"/>
        <w:left w:val="none" w:sz="0" w:space="0" w:color="auto"/>
        <w:bottom w:val="none" w:sz="0" w:space="0" w:color="auto"/>
        <w:right w:val="none" w:sz="0" w:space="0" w:color="auto"/>
      </w:divBdr>
    </w:div>
    <w:div w:id="1484464604">
      <w:bodyDiv w:val="1"/>
      <w:marLeft w:val="0"/>
      <w:marRight w:val="0"/>
      <w:marTop w:val="0"/>
      <w:marBottom w:val="0"/>
      <w:divBdr>
        <w:top w:val="none" w:sz="0" w:space="0" w:color="auto"/>
        <w:left w:val="none" w:sz="0" w:space="0" w:color="auto"/>
        <w:bottom w:val="none" w:sz="0" w:space="0" w:color="auto"/>
        <w:right w:val="none" w:sz="0" w:space="0" w:color="auto"/>
      </w:divBdr>
    </w:div>
    <w:div w:id="1726178421">
      <w:bodyDiv w:val="1"/>
      <w:marLeft w:val="0"/>
      <w:marRight w:val="0"/>
      <w:marTop w:val="0"/>
      <w:marBottom w:val="0"/>
      <w:divBdr>
        <w:top w:val="none" w:sz="0" w:space="0" w:color="auto"/>
        <w:left w:val="none" w:sz="0" w:space="0" w:color="auto"/>
        <w:bottom w:val="none" w:sz="0" w:space="0" w:color="auto"/>
        <w:right w:val="none" w:sz="0" w:space="0" w:color="auto"/>
      </w:divBdr>
    </w:div>
    <w:div w:id="1733459581">
      <w:bodyDiv w:val="1"/>
      <w:marLeft w:val="0"/>
      <w:marRight w:val="0"/>
      <w:marTop w:val="0"/>
      <w:marBottom w:val="0"/>
      <w:divBdr>
        <w:top w:val="none" w:sz="0" w:space="0" w:color="auto"/>
        <w:left w:val="none" w:sz="0" w:space="0" w:color="auto"/>
        <w:bottom w:val="none" w:sz="0" w:space="0" w:color="auto"/>
        <w:right w:val="none" w:sz="0" w:space="0" w:color="auto"/>
      </w:divBdr>
    </w:div>
    <w:div w:id="1802308665">
      <w:bodyDiv w:val="1"/>
      <w:marLeft w:val="0"/>
      <w:marRight w:val="0"/>
      <w:marTop w:val="0"/>
      <w:marBottom w:val="0"/>
      <w:divBdr>
        <w:top w:val="none" w:sz="0" w:space="0" w:color="auto"/>
        <w:left w:val="none" w:sz="0" w:space="0" w:color="auto"/>
        <w:bottom w:val="none" w:sz="0" w:space="0" w:color="auto"/>
        <w:right w:val="none" w:sz="0" w:space="0" w:color="auto"/>
      </w:divBdr>
    </w:div>
    <w:div w:id="2110156009">
      <w:bodyDiv w:val="1"/>
      <w:marLeft w:val="0"/>
      <w:marRight w:val="0"/>
      <w:marTop w:val="0"/>
      <w:marBottom w:val="0"/>
      <w:divBdr>
        <w:top w:val="none" w:sz="0" w:space="0" w:color="auto"/>
        <w:left w:val="none" w:sz="0" w:space="0" w:color="auto"/>
        <w:bottom w:val="none" w:sz="0" w:space="0" w:color="auto"/>
        <w:right w:val="none" w:sz="0" w:space="0" w:color="auto"/>
      </w:divBdr>
    </w:div>
    <w:div w:id="2122605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oter" Target="footer1.xml"/><Relationship Id="rId5" Type="http://schemas.openxmlformats.org/officeDocument/2006/relationships/image" Target="media/image1.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Lyl18</b:Tag>
    <b:SourceType>JournalArticle</b:SourceType>
    <b:Guid>{4AEFABA7-2910-4A06-9A2D-6914C9443041}</b:Guid>
    <b:Author>
      <b:Author>
        <b:NameList>
          <b:Person>
            <b:Last>Weber</b:Last>
            <b:First>Lyle</b:First>
          </b:Person>
          <b:Person>
            <b:Last>Rudman</b:Last>
            <b:First>Riaan</b:First>
            <b:Middle>J</b:Middle>
          </b:Person>
        </b:NameList>
      </b:Author>
    </b:Author>
    <b:Title>Addressing the incremental risks associated with adopting Bring Your Own Device</b:Title>
    <b:Year>2018</b:Year>
    <b:JournalName>Journal of Economic and Financial Sciences</b:JournalName>
    <b:Volume>XI</b:Volume>
    <b:Issue>1</b:Issue>
    <b:URL>https://search-proquest-com.ezproxy.uwtsd.ac.uk/docview/2149038947?accountid=130472&amp;rfr_id=info%3Axri%2Fsid%3Aprimo</b:URL>
    <b:RefOrder>1</b:RefOrder>
  </b:Source>
  <b:Source>
    <b:Tag>Cit20</b:Tag>
    <b:SourceType>InternetSite</b:SourceType>
    <b:Guid>{87ACD106-D053-4FF1-BAE6-AA1883D77E72}</b:Guid>
    <b:Title>What is Mobile Device Management (MDM)?</b:Title>
    <b:Author>
      <b:Author>
        <b:Corporate>Citrix</b:Corporate>
      </b:Author>
    </b:Author>
    <b:ProductionCompany>Xen</b:ProductionCompany>
    <b:YearAccessed>2020</b:YearAccessed>
    <b:MonthAccessed>April</b:MonthAccessed>
    <b:DayAccessed>16</b:DayAccessed>
    <b:URL>https://www.citrix.com/en-gb/glossary/what-is-mobile-device-management-mdm.html</b:URL>
    <b:RefOrder>2</b:RefOrder>
  </b:Source>
  <b:Source>
    <b:Tag>Vla15</b:Tag>
    <b:SourceType>JournalArticle</b:SourceType>
    <b:Guid>{775AE1D0-535F-4921-BF5F-59654A3C26E2}</b:Guid>
    <b:Title>BYOD IN LARGE ORGANIZATIONS</b:Title>
    <b:Year>2015</b:Year>
    <b:Author>
      <b:Author>
        <b:NameList>
          <b:Person>
            <b:Last>Cotenescu</b:Last>
            <b:First>Vlad</b:First>
            <b:Middle>Mihai</b:Middle>
          </b:Person>
          <b:Person>
            <b:Last>Apostol</b:Last>
            <b:First>Cristian-Grabriel</b:First>
          </b:Person>
        </b:NameList>
      </b:Author>
    </b:Author>
    <b:JournalName>Scientific Bulletin "Mircea cel Batran" Naval Academy</b:JournalName>
    <b:Pages>309-311</b:Pages>
    <b:Volume>XVIII</b:Volume>
    <b:Issue>1</b:Issue>
    <b:RefOrder>3</b:RefOrder>
  </b:Source>
  <b:Source>
    <b:Tag>Sol19</b:Tag>
    <b:SourceType>InternetSite</b:SourceType>
    <b:Guid>{D1CF3200-58D7-43A0-9A68-E5C61FBD7CB9}</b:Guid>
    <b:Author>
      <b:Author>
        <b:Corporate>SolarWinds MSP</b:Corporate>
      </b:Author>
    </b:Author>
    <b:Title>Top 6 Benefits Of Mobile Device Management</b:Title>
    <b:Year>2019</b:Year>
    <b:ProductionCompany>SolarWinds MSP</b:ProductionCompany>
    <b:Month>October</b:Month>
    <b:Day>30</b:Day>
    <b:YearAccessed>2020</b:YearAccessed>
    <b:MonthAccessed>April</b:MonthAccessed>
    <b:DayAccessed>16</b:DayAccessed>
    <b:URL>https://www.solarwindsmsp.com/blog/mdm-management-benefits#</b:URL>
    <b:RefOrder>4</b:RefOrder>
  </b:Source>
  <b:Source>
    <b:Tag>Hex20</b:Tag>
    <b:SourceType>InternetSite</b:SourceType>
    <b:Guid>{71CC7903-AFC2-41AB-9B10-7EEBBEF27F7E}</b:Guid>
    <b:Author>
      <b:Author>
        <b:Corporate>Hexnode</b:Corporate>
      </b:Author>
    </b:Author>
    <b:Title>MDM Pricing | Free Trial | Cloud Based Platform | Hex Node</b:Title>
    <b:ProductionCompany>Mitsogo Inc.</b:ProductionCompany>
    <b:YearAccessed>2020</b:YearAccessed>
    <b:MonthAccessed>April</b:MonthAccessed>
    <b:DayAccessed>16</b:DayAccessed>
    <b:URL>https://www.hexnode.com/mobile-device-management/pricing/</b:URL>
    <b:RefOrder>5</b:RefOrder>
  </b:Source>
  <b:Source>
    <b:Tag>Ana16</b:Tag>
    <b:SourceType>JournalArticle</b:SourceType>
    <b:Guid>{A9960EB6-CEED-4D8B-8E79-0B40B6D72620}</b:Guid>
    <b:Title>This is my device! Why should I follow your rules? Employees' compliance with BYOD security policy</b:Title>
    <b:Year>2016</b:Year>
    <b:Author>
      <b:Author>
        <b:NameList>
          <b:Person>
            <b:Last>Hovav</b:Last>
            <b:First>Anat</b:First>
          </b:Person>
          <b:Person>
            <b:Last>Putri</b:Last>
            <b:First>Frida</b:First>
            <b:Middle>Ferdani</b:Middle>
          </b:Person>
        </b:NameList>
      </b:Author>
    </b:Author>
    <b:JournalName>Pervasive and Mobile Computing</b:JournalName>
    <b:Pages>35-49</b:Pages>
    <b:Volume>XXXII</b:Volume>
    <b:RefOrder>6</b:RefOrder>
  </b:Source>
  <b:Source>
    <b:Tag>ITV16</b:Tag>
    <b:SourceType>InternetSite</b:SourceType>
    <b:Guid>{C92C4EC5-8439-4119-A3CB-E86F68790695}</b:Guid>
    <b:Title>Do You Need Mobile Device Management Or Mobile Application Management?</b:Title>
    <b:Year>2016</b:Year>
    <b:Author>
      <b:Author>
        <b:Corporate>IT Voices</b:Corporate>
      </b:Author>
    </b:Author>
    <b:ProductionCompany>Ziff Davis</b:ProductionCompany>
    <b:YearAccessed>2020</b:YearAccessed>
    <b:MonthAccessed>April</b:MonthAccessed>
    <b:DayAccessed>16</b:DayAccessed>
    <b:URL>https://it.toolbox.com/blogs/itmanagement/do-you-need-mobile-device-management-or-mobile-application-management-062716</b:URL>
    <b:RefOrder>7</b:RefOrder>
  </b:Source>
  <b:Source>
    <b:Tag>Uni20</b:Tag>
    <b:SourceType>InternetSite</b:SourceType>
    <b:Guid>{88A9C2F1-8AA3-44FC-9A41-6FCD127008F6}</b:Guid>
    <b:Title>Information Technology and Systems: Acceptable Use Policy V2.4</b:Title>
    <b:ProductionCompany>University of Wales Trinity Saint David</b:ProductionCompany>
    <b:YearAccessed>2020</b:YearAccessed>
    <b:MonthAccessed>April</b:MonthAccessed>
    <b:DayAccessed>16</b:DayAccessed>
    <b:URL>https://uwtsd.ac.uk/media/uwtsd-website/content-assets/documents/strategies-policies/its-acceptable-use-policy-29.07.19.pdf</b:URL>
    <b:Author>
      <b:Author>
        <b:Corporate>University of Wales Trinity Saint David</b:Corporate>
      </b:Author>
    </b:Author>
    <b:RefOrder>8</b:RefOrder>
  </b:Source>
  <b:Source>
    <b:Tag>Red20</b:Tag>
    <b:SourceType>InternetSite</b:SourceType>
    <b:Guid>{C1D16763-AE30-4D55-A386-B52F0BB0CCF6}</b:Guid>
    <b:Author>
      <b:Author>
        <b:Corporate>Reddit</b:Corporate>
      </b:Author>
    </b:Author>
    <b:Title>Content Policy - Reddit</b:Title>
    <b:ProductionCompany>Reddit Inc.</b:ProductionCompany>
    <b:YearAccessed>2020</b:YearAccessed>
    <b:MonthAccessed>April</b:MonthAccessed>
    <b:DayAccessed>16</b:DayAccessed>
    <b:URL>https://www.redditinc.com/policies/content-policy</b:URL>
    <b:RefOrder>9</b:RefOrder>
  </b:Source>
  <b:Source>
    <b:Tag>PiH20</b:Tag>
    <b:SourceType>InternetSite</b:SourceType>
    <b:Guid>{C44B8E24-5859-4638-8797-15FE96AD17A6}</b:Guid>
    <b:Author>
      <b:Author>
        <b:Corporate>PiHole</b:Corporate>
      </b:Author>
    </b:Author>
    <b:Title>PiHole: A black hole for internet advertisement</b:Title>
    <b:ProductionCompany>PiHole</b:ProductionCompany>
    <b:YearAccessed>2020</b:YearAccessed>
    <b:MonthAccessed>April</b:MonthAccessed>
    <b:DayAccessed>17</b:DayAccessed>
    <b:URL>https://pi-hole.net/</b:URL>
    <b:RefOrder>10</b:RefOrder>
  </b:Source>
  <b:Source>
    <b:Tag>Cis20</b:Tag>
    <b:SourceType>InternetSite</b:SourceType>
    <b:Guid>{1C609080-950A-49A4-90AC-24605BF2ACA7}</b:Guid>
    <b:Author>
      <b:Author>
        <b:Corporate>Cisco</b:Corporate>
      </b:Author>
    </b:Author>
    <b:Title>Cisco Meraki</b:Title>
    <b:ProductionCompany>Cisco</b:ProductionCompany>
    <b:YearAccessed>2020</b:YearAccessed>
    <b:MonthAccessed>April</b:MonthAccessed>
    <b:DayAccessed>16</b:DayAccessed>
    <b:URL>https://meraki.cisco.com/products/systems-manager</b:URL>
    <b:RefOrder>11</b:RefOrder>
  </b:Source>
</b:Sources>
</file>

<file path=customXml/itemProps1.xml><?xml version="1.0" encoding="utf-8"?>
<ds:datastoreItem xmlns:ds="http://schemas.openxmlformats.org/officeDocument/2006/customXml" ds:itemID="{893B2FC6-D265-4AE1-8515-88A7188927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8</Pages>
  <Words>3153</Words>
  <Characters>17973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Synthesize a solution to a potential REAL-LIFE scenario</vt:lpstr>
    </vt:vector>
  </TitlesOfParts>
  <Company/>
  <LinksUpToDate>false</LinksUpToDate>
  <CharactersWithSpaces>21084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CoffeeCapulus</dc:subject>
  <dc:creator>May Davies</dc:creator>
  <cp:keywords/>
  <dc:description/>
  <cp:lastModifiedBy>Carlene Campbell</cp:lastModifiedBy>
  <cp:revision>3</cp:revision>
  <dcterms:created xsi:type="dcterms:W3CDTF">2020-04-17T20:26:00Z</dcterms:created>
  <dcterms:modified xsi:type="dcterms:W3CDTF">2020-05-06T22:00:00Z</dcterms:modified>
</cp:coreProperties>
</file>