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633292" w14:textId="6986FF0A" w:rsidR="0078621B" w:rsidRDefault="0078621B" w:rsidP="0078621B">
      <w:pPr>
        <w:jc w:val="center"/>
        <w:rPr>
          <w:b/>
          <w:bCs/>
          <w:sz w:val="32"/>
          <w:szCs w:val="32"/>
        </w:rPr>
      </w:pPr>
      <w:bookmarkStart w:id="0" w:name="_ct3hkyyaruw0" w:colFirst="0" w:colLast="0"/>
      <w:bookmarkEnd w:id="0"/>
      <w:r>
        <w:rPr>
          <w:b/>
          <w:bCs/>
          <w:sz w:val="32"/>
          <w:szCs w:val="32"/>
        </w:rPr>
        <w:t>Assessment 1</w:t>
      </w:r>
    </w:p>
    <w:p w14:paraId="6E97FD74" w14:textId="70601C54" w:rsidR="0078621B" w:rsidRDefault="0078621B" w:rsidP="0078621B">
      <w:pPr>
        <w:jc w:val="center"/>
        <w:rPr>
          <w:b/>
          <w:bCs/>
          <w:sz w:val="32"/>
          <w:szCs w:val="32"/>
        </w:rPr>
      </w:pPr>
      <w:r>
        <w:rPr>
          <w:b/>
          <w:bCs/>
          <w:sz w:val="32"/>
          <w:szCs w:val="32"/>
        </w:rPr>
        <w:br/>
        <w:t xml:space="preserve">Module: </w:t>
      </w:r>
      <w:r>
        <w:rPr>
          <w:b/>
          <w:bCs/>
          <w:sz w:val="32"/>
          <w:szCs w:val="32"/>
        </w:rPr>
        <w:t>Project Management</w:t>
      </w:r>
    </w:p>
    <w:p w14:paraId="57E33311" w14:textId="77777777" w:rsidR="0078621B" w:rsidRDefault="0078621B" w:rsidP="0078621B">
      <w:pPr>
        <w:jc w:val="center"/>
        <w:rPr>
          <w:b/>
          <w:bCs/>
          <w:sz w:val="32"/>
          <w:szCs w:val="32"/>
        </w:rPr>
      </w:pPr>
    </w:p>
    <w:p w14:paraId="422AEA9E" w14:textId="00F55570" w:rsidR="0078621B" w:rsidRDefault="0078621B" w:rsidP="0078621B">
      <w:pPr>
        <w:jc w:val="center"/>
        <w:rPr>
          <w:b/>
          <w:bCs/>
          <w:sz w:val="32"/>
          <w:szCs w:val="32"/>
        </w:rPr>
      </w:pPr>
      <w:r>
        <w:rPr>
          <w:b/>
          <w:bCs/>
          <w:sz w:val="32"/>
          <w:szCs w:val="32"/>
        </w:rPr>
        <w:t>Module code: LCBB500</w:t>
      </w:r>
      <w:r>
        <w:rPr>
          <w:b/>
          <w:bCs/>
          <w:sz w:val="32"/>
          <w:szCs w:val="32"/>
        </w:rPr>
        <w:t>5</w:t>
      </w:r>
      <w:r>
        <w:rPr>
          <w:b/>
          <w:bCs/>
          <w:sz w:val="32"/>
          <w:szCs w:val="32"/>
        </w:rPr>
        <w:t xml:space="preserve">              Lecturer: </w:t>
      </w:r>
      <w:proofErr w:type="spellStart"/>
      <w:r>
        <w:rPr>
          <w:b/>
          <w:bCs/>
          <w:sz w:val="32"/>
          <w:szCs w:val="32"/>
        </w:rPr>
        <w:t>Sadeque</w:t>
      </w:r>
      <w:proofErr w:type="spellEnd"/>
      <w:r>
        <w:rPr>
          <w:b/>
          <w:bCs/>
          <w:sz w:val="32"/>
          <w:szCs w:val="32"/>
        </w:rPr>
        <w:t xml:space="preserve"> Shaikh</w:t>
      </w:r>
    </w:p>
    <w:p w14:paraId="03778844" w14:textId="77777777" w:rsidR="0078621B" w:rsidRDefault="0078621B" w:rsidP="0078621B">
      <w:pPr>
        <w:jc w:val="center"/>
        <w:rPr>
          <w:b/>
          <w:bCs/>
          <w:sz w:val="40"/>
          <w:szCs w:val="40"/>
        </w:rPr>
      </w:pPr>
    </w:p>
    <w:p w14:paraId="1BB35C84" w14:textId="77777777" w:rsidR="0078621B" w:rsidRDefault="0078621B" w:rsidP="0078621B">
      <w:pPr>
        <w:jc w:val="center"/>
        <w:rPr>
          <w:b/>
          <w:bCs/>
          <w:sz w:val="40"/>
          <w:szCs w:val="40"/>
        </w:rPr>
      </w:pPr>
      <w:r>
        <w:rPr>
          <w:b/>
          <w:bCs/>
          <w:sz w:val="40"/>
          <w:szCs w:val="40"/>
        </w:rPr>
        <w:t>Individual Report</w:t>
      </w:r>
    </w:p>
    <w:p w14:paraId="4AF0F630" w14:textId="77777777" w:rsidR="0078621B" w:rsidRDefault="0078621B" w:rsidP="0078621B">
      <w:pPr>
        <w:jc w:val="center"/>
        <w:rPr>
          <w:b/>
          <w:bCs/>
          <w:sz w:val="40"/>
          <w:szCs w:val="40"/>
        </w:rPr>
      </w:pPr>
    </w:p>
    <w:p w14:paraId="19217F29" w14:textId="355F8BD2" w:rsidR="0078621B" w:rsidRPr="0043795A" w:rsidRDefault="0078621B" w:rsidP="0078621B">
      <w:pPr>
        <w:spacing w:line="240" w:lineRule="auto"/>
        <w:jc w:val="center"/>
        <w:rPr>
          <w:b/>
          <w:sz w:val="40"/>
          <w:szCs w:val="40"/>
        </w:rPr>
      </w:pPr>
      <w:r w:rsidRPr="00095D4A">
        <w:rPr>
          <w:b/>
          <w:sz w:val="32"/>
          <w:szCs w:val="32"/>
        </w:rPr>
        <w:t>'</w:t>
      </w:r>
      <w:r>
        <w:rPr>
          <w:b/>
          <w:sz w:val="32"/>
          <w:szCs w:val="32"/>
        </w:rPr>
        <w:t>Hinkley Point C</w:t>
      </w:r>
      <w:r w:rsidRPr="00095D4A">
        <w:rPr>
          <w:b/>
          <w:sz w:val="32"/>
          <w:szCs w:val="32"/>
        </w:rPr>
        <w:t>'</w:t>
      </w:r>
      <w:r>
        <w:rPr>
          <w:b/>
          <w:sz w:val="32"/>
          <w:szCs w:val="32"/>
        </w:rPr>
        <w:br/>
      </w:r>
    </w:p>
    <w:p w14:paraId="3517F4B4" w14:textId="77777777" w:rsidR="0078621B" w:rsidRDefault="0078621B" w:rsidP="0078621B">
      <w:pPr>
        <w:spacing w:line="240" w:lineRule="auto"/>
        <w:jc w:val="center"/>
        <w:rPr>
          <w:b/>
          <w:bCs/>
          <w:sz w:val="48"/>
          <w:szCs w:val="48"/>
        </w:rPr>
      </w:pPr>
    </w:p>
    <w:p w14:paraId="731368B1" w14:textId="77777777" w:rsidR="0078621B" w:rsidRDefault="0078621B" w:rsidP="0078621B">
      <w:pPr>
        <w:spacing w:line="240" w:lineRule="auto"/>
        <w:jc w:val="center"/>
        <w:rPr>
          <w:b/>
          <w:bCs/>
          <w:sz w:val="48"/>
          <w:szCs w:val="48"/>
        </w:rPr>
      </w:pPr>
    </w:p>
    <w:p w14:paraId="4AA43D32" w14:textId="77777777" w:rsidR="0078621B" w:rsidRDefault="0078621B" w:rsidP="0078621B">
      <w:pPr>
        <w:spacing w:after="107" w:line="254" w:lineRule="auto"/>
        <w:ind w:right="62"/>
        <w:jc w:val="center"/>
      </w:pPr>
      <w:r>
        <w:rPr>
          <w:b/>
        </w:rPr>
        <w:t xml:space="preserve">Simona </w:t>
      </w:r>
      <w:proofErr w:type="spellStart"/>
      <w:r>
        <w:rPr>
          <w:b/>
        </w:rPr>
        <w:t>Filipova</w:t>
      </w:r>
      <w:proofErr w:type="spellEnd"/>
      <w:r>
        <w:rPr>
          <w:b/>
        </w:rPr>
        <w:t xml:space="preserve"> </w:t>
      </w:r>
      <w:proofErr w:type="spellStart"/>
      <w:r>
        <w:rPr>
          <w:b/>
        </w:rPr>
        <w:t>Vasileva</w:t>
      </w:r>
      <w:proofErr w:type="spellEnd"/>
    </w:p>
    <w:p w14:paraId="19CC7A69" w14:textId="77777777" w:rsidR="0078621B" w:rsidRDefault="0078621B" w:rsidP="0078621B">
      <w:pPr>
        <w:spacing w:after="107" w:line="254" w:lineRule="auto"/>
        <w:ind w:right="73"/>
        <w:jc w:val="center"/>
      </w:pPr>
      <w:r>
        <w:t xml:space="preserve">University of Wales Trinity Saint David, London Campus,  </w:t>
      </w:r>
    </w:p>
    <w:p w14:paraId="5480E06A" w14:textId="18DFEDCF" w:rsidR="0078621B" w:rsidRDefault="0078621B" w:rsidP="0078621B">
      <w:pPr>
        <w:jc w:val="center"/>
      </w:pPr>
      <w:r>
        <w:t>BA Business and Management, London, United Kingdom</w:t>
      </w:r>
      <w:r>
        <w:br/>
        <w:t xml:space="preserve"> </w:t>
      </w:r>
      <w:hyperlink r:id="rId7" w:history="1">
        <w:r w:rsidR="00A56551" w:rsidRPr="00D02A8F">
          <w:rPr>
            <w:rStyle w:val="Hyperlink"/>
          </w:rPr>
          <w:t>2030587@student.uwtsd.ac.uk</w:t>
        </w:r>
      </w:hyperlink>
    </w:p>
    <w:p w14:paraId="641A0F7C" w14:textId="61B2E860" w:rsidR="00A56551" w:rsidRDefault="00A56551" w:rsidP="0078621B">
      <w:pPr>
        <w:jc w:val="center"/>
      </w:pPr>
    </w:p>
    <w:p w14:paraId="2789A456" w14:textId="43824ED1" w:rsidR="00A56551" w:rsidRDefault="00A56551" w:rsidP="0078621B">
      <w:pPr>
        <w:jc w:val="center"/>
      </w:pPr>
    </w:p>
    <w:p w14:paraId="79168103" w14:textId="77777777" w:rsidR="00A56551" w:rsidRDefault="00A56551" w:rsidP="0078621B">
      <w:pPr>
        <w:jc w:val="center"/>
        <w:rPr>
          <w:b/>
          <w:sz w:val="28"/>
          <w:szCs w:val="28"/>
        </w:rPr>
      </w:pPr>
    </w:p>
    <w:p w14:paraId="761C1984" w14:textId="0AFCC2A6" w:rsidR="009A65C9" w:rsidRDefault="009A65C9" w:rsidP="0088793D">
      <w:pPr>
        <w:jc w:val="center"/>
        <w:rPr>
          <w:b/>
          <w:sz w:val="32"/>
          <w:szCs w:val="32"/>
          <w:lang w:val="en-GB"/>
        </w:rPr>
      </w:pPr>
    </w:p>
    <w:sdt>
      <w:sdtPr>
        <w:id w:val="-884249645"/>
        <w:docPartObj>
          <w:docPartGallery w:val="Table of Contents"/>
          <w:docPartUnique/>
        </w:docPartObj>
      </w:sdtPr>
      <w:sdtEndPr>
        <w:rPr>
          <w:rFonts w:ascii="Times New Roman" w:eastAsia="Calibri" w:hAnsi="Times New Roman" w:cs="Calibri"/>
          <w:b/>
          <w:bCs/>
          <w:noProof/>
          <w:color w:val="auto"/>
          <w:sz w:val="24"/>
          <w:szCs w:val="22"/>
        </w:rPr>
      </w:sdtEndPr>
      <w:sdtContent>
        <w:p w14:paraId="218F6AF8" w14:textId="12F2E6CE" w:rsidR="00BF3488" w:rsidRDefault="00BF3488">
          <w:pPr>
            <w:pStyle w:val="TOCHeading"/>
          </w:pPr>
          <w:r>
            <w:t>Contents</w:t>
          </w:r>
        </w:p>
        <w:p w14:paraId="0C975FB3" w14:textId="08350C7D" w:rsidR="00BF3488" w:rsidRDefault="00BF3488">
          <w:pPr>
            <w:pStyle w:val="TOC1"/>
            <w:tabs>
              <w:tab w:val="right" w:leader="dot" w:pos="9350"/>
            </w:tabs>
            <w:rPr>
              <w:noProof/>
            </w:rPr>
          </w:pPr>
          <w:r>
            <w:fldChar w:fldCharType="begin"/>
          </w:r>
          <w:r>
            <w:instrText xml:space="preserve"> TOC \o "1-3" \h \z \u </w:instrText>
          </w:r>
          <w:r>
            <w:fldChar w:fldCharType="separate"/>
          </w:r>
          <w:hyperlink w:anchor="_Toc131852344" w:history="1">
            <w:r w:rsidRPr="001370C0">
              <w:rPr>
                <w:rStyle w:val="Hyperlink"/>
                <w:noProof/>
              </w:rPr>
              <w:t>Introduction</w:t>
            </w:r>
            <w:r>
              <w:rPr>
                <w:noProof/>
                <w:webHidden/>
              </w:rPr>
              <w:tab/>
            </w:r>
            <w:r>
              <w:rPr>
                <w:noProof/>
                <w:webHidden/>
              </w:rPr>
              <w:fldChar w:fldCharType="begin"/>
            </w:r>
            <w:r>
              <w:rPr>
                <w:noProof/>
                <w:webHidden/>
              </w:rPr>
              <w:instrText xml:space="preserve"> PAGEREF _Toc131852344 \h </w:instrText>
            </w:r>
            <w:r>
              <w:rPr>
                <w:noProof/>
                <w:webHidden/>
              </w:rPr>
            </w:r>
            <w:r>
              <w:rPr>
                <w:noProof/>
                <w:webHidden/>
              </w:rPr>
              <w:fldChar w:fldCharType="separate"/>
            </w:r>
            <w:r>
              <w:rPr>
                <w:noProof/>
                <w:webHidden/>
              </w:rPr>
              <w:t>2</w:t>
            </w:r>
            <w:r>
              <w:rPr>
                <w:noProof/>
                <w:webHidden/>
              </w:rPr>
              <w:fldChar w:fldCharType="end"/>
            </w:r>
          </w:hyperlink>
        </w:p>
        <w:p w14:paraId="263F0CBA" w14:textId="10C0E943" w:rsidR="00BF3488" w:rsidRDefault="00BF3488">
          <w:pPr>
            <w:pStyle w:val="TOC1"/>
            <w:tabs>
              <w:tab w:val="right" w:leader="dot" w:pos="9350"/>
            </w:tabs>
            <w:rPr>
              <w:noProof/>
            </w:rPr>
          </w:pPr>
          <w:hyperlink w:anchor="_Toc131852345" w:history="1">
            <w:r w:rsidRPr="001370C0">
              <w:rPr>
                <w:rStyle w:val="Hyperlink"/>
                <w:noProof/>
              </w:rPr>
              <w:t>Discussion</w:t>
            </w:r>
            <w:r>
              <w:rPr>
                <w:noProof/>
                <w:webHidden/>
              </w:rPr>
              <w:tab/>
            </w:r>
            <w:r>
              <w:rPr>
                <w:noProof/>
                <w:webHidden/>
              </w:rPr>
              <w:fldChar w:fldCharType="begin"/>
            </w:r>
            <w:r>
              <w:rPr>
                <w:noProof/>
                <w:webHidden/>
              </w:rPr>
              <w:instrText xml:space="preserve"> PAGEREF _Toc131852345 \h </w:instrText>
            </w:r>
            <w:r>
              <w:rPr>
                <w:noProof/>
                <w:webHidden/>
              </w:rPr>
            </w:r>
            <w:r>
              <w:rPr>
                <w:noProof/>
                <w:webHidden/>
              </w:rPr>
              <w:fldChar w:fldCharType="separate"/>
            </w:r>
            <w:r>
              <w:rPr>
                <w:noProof/>
                <w:webHidden/>
              </w:rPr>
              <w:t>3</w:t>
            </w:r>
            <w:r>
              <w:rPr>
                <w:noProof/>
                <w:webHidden/>
              </w:rPr>
              <w:fldChar w:fldCharType="end"/>
            </w:r>
          </w:hyperlink>
        </w:p>
        <w:p w14:paraId="5BD805F9" w14:textId="5345D793" w:rsidR="00BF3488" w:rsidRDefault="00BF3488">
          <w:pPr>
            <w:pStyle w:val="TOC1"/>
            <w:tabs>
              <w:tab w:val="right" w:leader="dot" w:pos="9350"/>
            </w:tabs>
            <w:rPr>
              <w:noProof/>
            </w:rPr>
          </w:pPr>
          <w:hyperlink w:anchor="_Toc131852346" w:history="1">
            <w:r w:rsidRPr="001370C0">
              <w:rPr>
                <w:rStyle w:val="Hyperlink"/>
                <w:noProof/>
                <w:lang w:val="en-GB"/>
              </w:rPr>
              <w:t>Conclusion</w:t>
            </w:r>
            <w:r>
              <w:rPr>
                <w:noProof/>
                <w:webHidden/>
              </w:rPr>
              <w:tab/>
            </w:r>
            <w:r>
              <w:rPr>
                <w:noProof/>
                <w:webHidden/>
              </w:rPr>
              <w:fldChar w:fldCharType="begin"/>
            </w:r>
            <w:r>
              <w:rPr>
                <w:noProof/>
                <w:webHidden/>
              </w:rPr>
              <w:instrText xml:space="preserve"> PAGEREF _Toc131852346 \h </w:instrText>
            </w:r>
            <w:r>
              <w:rPr>
                <w:noProof/>
                <w:webHidden/>
              </w:rPr>
            </w:r>
            <w:r>
              <w:rPr>
                <w:noProof/>
                <w:webHidden/>
              </w:rPr>
              <w:fldChar w:fldCharType="separate"/>
            </w:r>
            <w:r>
              <w:rPr>
                <w:noProof/>
                <w:webHidden/>
              </w:rPr>
              <w:t>10</w:t>
            </w:r>
            <w:r>
              <w:rPr>
                <w:noProof/>
                <w:webHidden/>
              </w:rPr>
              <w:fldChar w:fldCharType="end"/>
            </w:r>
          </w:hyperlink>
        </w:p>
        <w:p w14:paraId="096A0976" w14:textId="1EB3D88F" w:rsidR="00BF3488" w:rsidRDefault="00BF3488">
          <w:pPr>
            <w:pStyle w:val="TOC1"/>
            <w:tabs>
              <w:tab w:val="right" w:leader="dot" w:pos="9350"/>
            </w:tabs>
            <w:rPr>
              <w:noProof/>
            </w:rPr>
          </w:pPr>
          <w:hyperlink w:anchor="_Toc131852347" w:history="1">
            <w:r w:rsidRPr="001370C0">
              <w:rPr>
                <w:rStyle w:val="Hyperlink"/>
                <w:noProof/>
                <w:lang w:val="en-GB"/>
              </w:rPr>
              <w:t>References</w:t>
            </w:r>
            <w:r>
              <w:rPr>
                <w:noProof/>
                <w:webHidden/>
              </w:rPr>
              <w:tab/>
            </w:r>
            <w:r>
              <w:rPr>
                <w:noProof/>
                <w:webHidden/>
              </w:rPr>
              <w:fldChar w:fldCharType="begin"/>
            </w:r>
            <w:r>
              <w:rPr>
                <w:noProof/>
                <w:webHidden/>
              </w:rPr>
              <w:instrText xml:space="preserve"> PAGEREF _Toc131852347 \h </w:instrText>
            </w:r>
            <w:r>
              <w:rPr>
                <w:noProof/>
                <w:webHidden/>
              </w:rPr>
            </w:r>
            <w:r>
              <w:rPr>
                <w:noProof/>
                <w:webHidden/>
              </w:rPr>
              <w:fldChar w:fldCharType="separate"/>
            </w:r>
            <w:r>
              <w:rPr>
                <w:noProof/>
                <w:webHidden/>
              </w:rPr>
              <w:t>11</w:t>
            </w:r>
            <w:r>
              <w:rPr>
                <w:noProof/>
                <w:webHidden/>
              </w:rPr>
              <w:fldChar w:fldCharType="end"/>
            </w:r>
          </w:hyperlink>
        </w:p>
        <w:p w14:paraId="160780B1" w14:textId="7487A5DC" w:rsidR="00BF3488" w:rsidRDefault="00BF3488">
          <w:r>
            <w:rPr>
              <w:b/>
              <w:bCs/>
              <w:noProof/>
            </w:rPr>
            <w:fldChar w:fldCharType="end"/>
          </w:r>
        </w:p>
      </w:sdtContent>
    </w:sdt>
    <w:p w14:paraId="1DC403BE" w14:textId="6396A747" w:rsidR="00BF3488" w:rsidRDefault="00BF3488" w:rsidP="0088793D">
      <w:pPr>
        <w:jc w:val="center"/>
        <w:rPr>
          <w:b/>
          <w:sz w:val="32"/>
          <w:szCs w:val="32"/>
          <w:lang w:val="en-GB"/>
        </w:rPr>
      </w:pPr>
    </w:p>
    <w:p w14:paraId="259C4615" w14:textId="77394DB2" w:rsidR="00BF3488" w:rsidRDefault="00BF3488" w:rsidP="0088793D">
      <w:pPr>
        <w:jc w:val="center"/>
        <w:rPr>
          <w:b/>
          <w:sz w:val="32"/>
          <w:szCs w:val="32"/>
          <w:lang w:val="en-GB"/>
        </w:rPr>
      </w:pPr>
    </w:p>
    <w:p w14:paraId="6C669D19" w14:textId="1E6CF4DE" w:rsidR="00BF3488" w:rsidRDefault="00BF3488" w:rsidP="0088793D">
      <w:pPr>
        <w:jc w:val="center"/>
        <w:rPr>
          <w:b/>
          <w:sz w:val="32"/>
          <w:szCs w:val="32"/>
          <w:lang w:val="en-GB"/>
        </w:rPr>
      </w:pPr>
    </w:p>
    <w:p w14:paraId="54FAA736" w14:textId="5F89A63C" w:rsidR="00BF3488" w:rsidRDefault="00BF3488" w:rsidP="0088793D">
      <w:pPr>
        <w:jc w:val="center"/>
        <w:rPr>
          <w:b/>
          <w:sz w:val="32"/>
          <w:szCs w:val="32"/>
          <w:lang w:val="en-GB"/>
        </w:rPr>
      </w:pPr>
    </w:p>
    <w:p w14:paraId="3EBB276F" w14:textId="3DBCD4A7" w:rsidR="00BF3488" w:rsidRDefault="00BF3488" w:rsidP="0088793D">
      <w:pPr>
        <w:jc w:val="center"/>
        <w:rPr>
          <w:b/>
          <w:sz w:val="32"/>
          <w:szCs w:val="32"/>
          <w:lang w:val="en-GB"/>
        </w:rPr>
      </w:pPr>
    </w:p>
    <w:p w14:paraId="1036CEA2" w14:textId="35DFC6EF" w:rsidR="00BF3488" w:rsidRDefault="00BF3488" w:rsidP="0088793D">
      <w:pPr>
        <w:jc w:val="center"/>
        <w:rPr>
          <w:b/>
          <w:sz w:val="32"/>
          <w:szCs w:val="32"/>
          <w:lang w:val="en-GB"/>
        </w:rPr>
      </w:pPr>
    </w:p>
    <w:p w14:paraId="64DF8315" w14:textId="1413CC9A" w:rsidR="00BF3488" w:rsidRDefault="00BF3488" w:rsidP="0088793D">
      <w:pPr>
        <w:jc w:val="center"/>
        <w:rPr>
          <w:b/>
          <w:sz w:val="32"/>
          <w:szCs w:val="32"/>
          <w:lang w:val="en-GB"/>
        </w:rPr>
      </w:pPr>
    </w:p>
    <w:p w14:paraId="569CED16" w14:textId="446276DE" w:rsidR="00BF3488" w:rsidRDefault="00BF3488" w:rsidP="0088793D">
      <w:pPr>
        <w:jc w:val="center"/>
        <w:rPr>
          <w:b/>
          <w:sz w:val="32"/>
          <w:szCs w:val="32"/>
          <w:lang w:val="en-GB"/>
        </w:rPr>
      </w:pPr>
    </w:p>
    <w:p w14:paraId="1076F479" w14:textId="33E34C59" w:rsidR="00BF3488" w:rsidRDefault="00BF3488" w:rsidP="0088793D">
      <w:pPr>
        <w:jc w:val="center"/>
        <w:rPr>
          <w:b/>
          <w:sz w:val="32"/>
          <w:szCs w:val="32"/>
          <w:lang w:val="en-GB"/>
        </w:rPr>
      </w:pPr>
    </w:p>
    <w:p w14:paraId="31F4B744" w14:textId="4F902FE3" w:rsidR="00BF3488" w:rsidRDefault="00BF3488" w:rsidP="0088793D">
      <w:pPr>
        <w:jc w:val="center"/>
        <w:rPr>
          <w:b/>
          <w:sz w:val="32"/>
          <w:szCs w:val="32"/>
          <w:lang w:val="en-GB"/>
        </w:rPr>
      </w:pPr>
    </w:p>
    <w:p w14:paraId="6989FAAB" w14:textId="77777777" w:rsidR="00BF3488" w:rsidRDefault="00BF3488" w:rsidP="0088793D">
      <w:pPr>
        <w:jc w:val="center"/>
        <w:rPr>
          <w:b/>
          <w:sz w:val="32"/>
          <w:szCs w:val="32"/>
          <w:lang w:val="en-GB"/>
        </w:rPr>
      </w:pPr>
    </w:p>
    <w:p w14:paraId="4AB500BD" w14:textId="23C4F0AC" w:rsidR="007156AC" w:rsidRPr="009A6BA3" w:rsidRDefault="00565C8D" w:rsidP="00BF3488">
      <w:pPr>
        <w:pStyle w:val="Heading1"/>
        <w:rPr>
          <w:bCs/>
        </w:rPr>
      </w:pPr>
      <w:bookmarkStart w:id="1" w:name="_Toc131852344"/>
      <w:r w:rsidRPr="009A6BA3">
        <w:lastRenderedPageBreak/>
        <w:t>Introduction</w:t>
      </w:r>
      <w:bookmarkEnd w:id="1"/>
    </w:p>
    <w:p w14:paraId="1CEA3A4A" w14:textId="77777777" w:rsidR="007156AC" w:rsidRPr="00BE7858" w:rsidRDefault="00565C8D" w:rsidP="007156AC">
      <w:pPr>
        <w:pStyle w:val="Normal1"/>
        <w:rPr>
          <w:rFonts w:eastAsia="Times New Roman" w:cs="Times New Roman"/>
          <w:szCs w:val="24"/>
          <w:highlight w:val="yellow"/>
        </w:rPr>
      </w:pPr>
      <w:r w:rsidRPr="001D5760">
        <w:rPr>
          <w:rFonts w:eastAsia="Times New Roman" w:cs="Times New Roman"/>
          <w:szCs w:val="24"/>
        </w:rPr>
        <w:t xml:space="preserve">The following </w:t>
      </w:r>
      <w:r>
        <w:rPr>
          <w:rFonts w:eastAsia="Times New Roman" w:cs="Times New Roman"/>
          <w:szCs w:val="24"/>
        </w:rPr>
        <w:t>essay</w:t>
      </w:r>
      <w:r w:rsidRPr="001D5760">
        <w:rPr>
          <w:rFonts w:eastAsia="Times New Roman" w:cs="Times New Roman"/>
          <w:szCs w:val="24"/>
        </w:rPr>
        <w:t xml:space="preserve"> will cover in detail many aspects of the growth of project management and its significance. The case study organisation for the essay's in-depth analysis of the project management concept is Hinkley Point C. The essay will first provide a brief overview of the Hinkley Point C project in order to connect the remaining debate with it. A nuclear power plant will be constructed in Somerset, United Kingdom, as part of the Hinkley Point C project. Aside from that, this essay will critically evaluate a variety of project components, such as quality, stakeholders, budget, time, and risk analysis.</w:t>
      </w:r>
      <w:r>
        <w:rPr>
          <w:rFonts w:eastAsia="Times New Roman" w:cs="Times New Roman"/>
          <w:szCs w:val="24"/>
        </w:rPr>
        <w:t xml:space="preserve"> </w:t>
      </w:r>
      <w:r w:rsidRPr="007B6C8F">
        <w:rPr>
          <w:rFonts w:eastAsia="Times New Roman" w:cs="Times New Roman"/>
          <w:szCs w:val="24"/>
        </w:rPr>
        <w:t>In order to provide a deeper understanding, this essay will also analyse Hinkley Point C based on its current stage of construction. This essay's primary goal will be to identify justifiable explanations for the project's cost overrun and delay. The essay will also look closely at each of the project's essential parts to find any weaknesses or weak spots that may have led to the project's delay and cost overrun. The components of the Hinkley Point C project that still need to be improved in order to guarantee the project's overall success will also be of great aid in this</w:t>
      </w:r>
      <w:r>
        <w:rPr>
          <w:rFonts w:eastAsia="Times New Roman" w:cs="Times New Roman"/>
          <w:szCs w:val="24"/>
        </w:rPr>
        <w:t xml:space="preserve"> essay.</w:t>
      </w:r>
    </w:p>
    <w:p w14:paraId="60CAE460" w14:textId="77777777" w:rsidR="007156AC" w:rsidRDefault="00565C8D" w:rsidP="007156AC">
      <w:pPr>
        <w:rPr>
          <w:rFonts w:eastAsia="Times New Roman" w:cs="Times New Roman"/>
          <w:bCs/>
          <w:highlight w:val="yellow"/>
          <w:lang w:val="en"/>
        </w:rPr>
      </w:pPr>
      <w:r>
        <w:rPr>
          <w:rFonts w:eastAsia="Times New Roman" w:cs="Times New Roman"/>
          <w:bCs/>
          <w:highlight w:val="yellow"/>
        </w:rPr>
        <w:br w:type="page"/>
      </w:r>
    </w:p>
    <w:p w14:paraId="62A81941" w14:textId="77777777" w:rsidR="007156AC" w:rsidRPr="009A6BA3" w:rsidRDefault="00565C8D" w:rsidP="00BF3488">
      <w:pPr>
        <w:pStyle w:val="Heading1"/>
        <w:rPr>
          <w:bCs/>
        </w:rPr>
      </w:pPr>
      <w:bookmarkStart w:id="2" w:name="_Toc131852345"/>
      <w:r w:rsidRPr="009A6BA3">
        <w:lastRenderedPageBreak/>
        <w:t>Discussion</w:t>
      </w:r>
      <w:bookmarkEnd w:id="2"/>
    </w:p>
    <w:p w14:paraId="65DDBF68" w14:textId="77777777" w:rsidR="007156AC" w:rsidRDefault="00565C8D" w:rsidP="007156AC">
      <w:pPr>
        <w:pStyle w:val="Normal1"/>
      </w:pPr>
      <w:r w:rsidRPr="002B2535">
        <w:t>One of the UK's long-term assets will be the Hinkley Point C nuclear power station project. This is one of the most expensive initiatives ever. This nuclear power plant will be located in Somerset, a rural region with Blackdown Hills, undulating Hills, Quantock Hills, Mendip Hills, broad flat landscapes, and more. This nuclear power plant will provide electricity to around 6 million residents. Low-carbon energy sources will also be used by this nuclear power plant to produce electricity. The employment prospects at the nuclear power plant will help close to a thousand people</w:t>
      </w:r>
      <w:r w:rsidR="0064110A">
        <w:t xml:space="preserve"> (Kerzner, 2019)</w:t>
      </w:r>
      <w:r w:rsidRPr="002B2535">
        <w:t>. This could contribute greatly to the UK economy's growth. Over 25,000 jobs will be created by Hinkley Point C's construction and operation.</w:t>
      </w:r>
      <w:r>
        <w:t xml:space="preserve"> </w:t>
      </w:r>
      <w:r w:rsidRPr="002B2535">
        <w:t>Moreover, this project will result in 1,000 apprenticeships. It is anticipated that up to 64% of the total cost of building Hinkley Point C will go to UK-based organisations. The reduction in carbon emissions within the UK will be the main benefit of the Hinkley Point C project. The main accomplishment of the Hinkley Point C power plant will be the resurgence of the nuclear power industry. The two EPR reactors generated electricity for a whole year while emitting 9 million tonnes of carbon dioxide. Over the course of their 60-year operation, the EPR reactors generated more than 600 million tonnes of carbon dioxide emissions. Because of this, it qualifies as a problem that the Hinkley Point C project can resolve.</w:t>
      </w:r>
    </w:p>
    <w:p w14:paraId="0704EF19" w14:textId="77777777" w:rsidR="007156AC" w:rsidRDefault="00565C8D" w:rsidP="007156AC">
      <w:pPr>
        <w:pStyle w:val="Normal1"/>
      </w:pPr>
      <w:r w:rsidRPr="002B2535">
        <w:t>The project plan provides project managers with a basic toolkit and acts as a framework for development</w:t>
      </w:r>
      <w:sdt>
        <w:sdtPr>
          <w:id w:val="1014490288"/>
          <w:citation/>
        </w:sdtPr>
        <w:sdtContent>
          <w:r w:rsidR="00302008">
            <w:fldChar w:fldCharType="begin"/>
          </w:r>
          <w:r w:rsidR="00302008">
            <w:rPr>
              <w:lang w:val="en-GB"/>
            </w:rPr>
            <w:instrText xml:space="preserve"> CITATION Eva22 \l 2057 </w:instrText>
          </w:r>
          <w:r w:rsidR="00302008">
            <w:fldChar w:fldCharType="separate"/>
          </w:r>
          <w:r w:rsidR="00302008">
            <w:rPr>
              <w:lang w:val="en-GB"/>
            </w:rPr>
            <w:t xml:space="preserve"> </w:t>
          </w:r>
          <w:r w:rsidR="00302008" w:rsidRPr="00302008">
            <w:rPr>
              <w:lang w:val="en-GB"/>
            </w:rPr>
            <w:t>(Gerdisch, 2022)</w:t>
          </w:r>
          <w:r w:rsidR="00302008">
            <w:fldChar w:fldCharType="end"/>
          </w:r>
        </w:sdtContent>
      </w:sdt>
      <w:r w:rsidRPr="002B2535">
        <w:t xml:space="preserve">. The proposal for the Hinkley Point C power station was conceived when a Chinese organisation, GCN, and a French organisation, EDF, decided to create four power plants throughout the UK. In September 2016, after receiving final approval from the government, the construction of the power plant got underway. The project's initial development target of 2025 was eventually delayed to 2027 as a result of several delays that occurred both during the project's </w:t>
      </w:r>
      <w:r w:rsidRPr="002B2535">
        <w:lastRenderedPageBreak/>
        <w:t>planning stage and subsequent delays.</w:t>
      </w:r>
      <w:r>
        <w:t xml:space="preserve"> </w:t>
      </w:r>
      <w:r w:rsidRPr="002B2535">
        <w:t>At this stage, the organisations have strictly followed the plan, and the government has approved a delay in the project's development until 2036 despite these delays. The power plant will have a 60-year lifespan and be the largest in all of Europe. This will generate electricity and provide 6 million homes with low-emission energy. The project's design attracted a 23 billion pound investment, but because of construction delays, the price has gone up and is currently anticipated to be much higher than 32 billion pounds. Among many other concerns that project managers must address, the safety of workers has been a major worry during the construction of this nuclear power station</w:t>
      </w:r>
      <w:sdt>
        <w:sdtPr>
          <w:id w:val="1076396014"/>
          <w:citation/>
        </w:sdtPr>
        <w:sdtContent>
          <w:r w:rsidR="00302008">
            <w:fldChar w:fldCharType="begin"/>
          </w:r>
          <w:r w:rsidR="00302008">
            <w:rPr>
              <w:lang w:val="en-GB"/>
            </w:rPr>
            <w:instrText xml:space="preserve"> CITATION pro231 \l 2057 </w:instrText>
          </w:r>
          <w:r w:rsidR="00302008">
            <w:fldChar w:fldCharType="separate"/>
          </w:r>
          <w:r w:rsidR="00302008">
            <w:rPr>
              <w:lang w:val="en-GB"/>
            </w:rPr>
            <w:t xml:space="preserve"> </w:t>
          </w:r>
          <w:r w:rsidR="00302008" w:rsidRPr="00302008">
            <w:rPr>
              <w:lang w:val="en-GB"/>
            </w:rPr>
            <w:t>(project-management, 2023)</w:t>
          </w:r>
          <w:r w:rsidR="00302008">
            <w:fldChar w:fldCharType="end"/>
          </w:r>
        </w:sdtContent>
      </w:sdt>
      <w:r w:rsidRPr="002B2535">
        <w:t>.</w:t>
      </w:r>
    </w:p>
    <w:p w14:paraId="63553E4A" w14:textId="77777777" w:rsidR="007156AC" w:rsidRDefault="00565C8D" w:rsidP="007156AC">
      <w:pPr>
        <w:pStyle w:val="Normal1"/>
      </w:pPr>
      <w:r w:rsidRPr="002B2535">
        <w:t>The budget for a project plan is essentially the amount of money required to create the plan. To gather all the materials required for the creation of a project plan, money is required. A construction project must cost a lot as it is so big. The most likely expenses that need to be taken into account are those for buying the site, developing and buying machinery, paying labour costs, buying building supplies, logistics, and many others. Once the project plan is created, it is anticipated that these costs will be paid</w:t>
      </w:r>
      <w:r w:rsidR="00AF640C">
        <w:t xml:space="preserve"> (Fewings, and Henjewele, 2019)</w:t>
      </w:r>
      <w:r w:rsidRPr="002B2535">
        <w:t>. One of the many funding sources for the project is a combination of direct and indirect contributions, as well as a number of incentives.</w:t>
      </w:r>
    </w:p>
    <w:p w14:paraId="58437D2A" w14:textId="77777777" w:rsidR="007156AC" w:rsidRPr="009A6BA3" w:rsidRDefault="00565C8D" w:rsidP="007156AC">
      <w:pPr>
        <w:pStyle w:val="Normal1"/>
        <w:rPr>
          <w:highlight w:val="yellow"/>
        </w:rPr>
      </w:pPr>
      <w:r w:rsidRPr="002B2535">
        <w:t>These funding sources aren't always dependable, so it's important to set aside extra money for the project to cover any unforeseen expenses that could arise. These constraints may cause the project to be delayed. Having a budget that keeps track of this aspect of the project is critical for the majority of undertakings</w:t>
      </w:r>
      <w:r w:rsidR="004027D4">
        <w:t xml:space="preserve"> (Woetzel, 2019)</w:t>
      </w:r>
      <w:r w:rsidRPr="002B2535">
        <w:t>. The development of Hinkley Point C is an important and original project. Due to the project's extensive scope and protracted development period, significant financial resources will be used in its development. The parties involved have accumulated an investment of 23 billion pounds for the project since the anticipated cost of various amenities and the labour of the individuals who are present would require these costs.</w:t>
      </w:r>
      <w:r>
        <w:t xml:space="preserve"> </w:t>
      </w:r>
      <w:r w:rsidRPr="002B2535">
        <w:t xml:space="preserve">However, </w:t>
      </w:r>
      <w:r w:rsidRPr="002B2535">
        <w:lastRenderedPageBreak/>
        <w:t>the development authorities have gone overboard. Its budget is currently predicted to reach a new high of 32 billion pounds. This is mostly due to the frequent delays that the project management has encountered as it has advanced</w:t>
      </w:r>
      <w:r>
        <w:t>.</w:t>
      </w:r>
    </w:p>
    <w:p w14:paraId="30259DC2" w14:textId="77777777" w:rsidR="00D010E0" w:rsidRDefault="00D010E0" w:rsidP="00D010E0">
      <w:pPr>
        <w:pStyle w:val="Normal1"/>
        <w:rPr>
          <w:szCs w:val="24"/>
        </w:rPr>
      </w:pPr>
      <w:r w:rsidRPr="00776808">
        <w:rPr>
          <w:szCs w:val="24"/>
        </w:rPr>
        <w:t xml:space="preserve">The term project timeline refers to the time span </w:t>
      </w:r>
      <w:r>
        <w:rPr>
          <w:szCs w:val="24"/>
        </w:rPr>
        <w:t>that is required by a project to get accomplished. The deadline, that is the date when the work should be completed is decided by the respective managers as well as the directors of the projects</w:t>
      </w:r>
      <w:sdt>
        <w:sdtPr>
          <w:rPr>
            <w:szCs w:val="24"/>
          </w:rPr>
          <w:id w:val="1463608790"/>
          <w:citation/>
        </w:sdtPr>
        <w:sdtContent>
          <w:r>
            <w:rPr>
              <w:szCs w:val="24"/>
            </w:rPr>
            <w:fldChar w:fldCharType="begin"/>
          </w:r>
          <w:r>
            <w:rPr>
              <w:szCs w:val="24"/>
            </w:rPr>
            <w:instrText xml:space="preserve"> CITATION Eve22 \l 1033 </w:instrText>
          </w:r>
          <w:r>
            <w:rPr>
              <w:szCs w:val="24"/>
            </w:rPr>
            <w:fldChar w:fldCharType="separate"/>
          </w:r>
          <w:r>
            <w:rPr>
              <w:szCs w:val="24"/>
            </w:rPr>
            <w:t xml:space="preserve"> </w:t>
          </w:r>
          <w:r w:rsidRPr="000A0677">
            <w:rPr>
              <w:szCs w:val="24"/>
            </w:rPr>
            <w:t>(Everhour, 2022)</w:t>
          </w:r>
          <w:r>
            <w:rPr>
              <w:szCs w:val="24"/>
            </w:rPr>
            <w:fldChar w:fldCharType="end"/>
          </w:r>
        </w:sdtContent>
      </w:sdt>
      <w:r>
        <w:rPr>
          <w:szCs w:val="24"/>
        </w:rPr>
        <w:t xml:space="preserve">. The necessity of deciding the time frame of the project is to monitor the activities and accounting the progress of the project procedures. Furthermore, the timeframe is calculated </w:t>
      </w:r>
      <w:r w:rsidRPr="001A3E6C">
        <w:rPr>
          <w:szCs w:val="24"/>
        </w:rPr>
        <w:t xml:space="preserve">by the project managers on the basis of </w:t>
      </w:r>
      <w:r>
        <w:rPr>
          <w:szCs w:val="24"/>
        </w:rPr>
        <w:t>the assumption of time that will be required in the several stages of the process of fieldwork. This project somehow becomes amendable because there are several activities that may consume more time to get accomplished. The timeframe that has been estimated for the Hinkley C project that is a nuclear powerplant project is of ten years. The project initiation would occur in the year 2015 and get ended by 2025. In the course of accomplishment, the projects have witnessed several ups and downs, and a set of difficulties was experienced by the project managers for establishing it. Due to various difficult factors, the time frame of the project was extended and therefore the project managers delayed it for two more years and scheduled its closure in 2027 (</w:t>
      </w:r>
      <w:r>
        <w:t>Troch and Milleville, 2021)</w:t>
      </w:r>
      <w:r>
        <w:rPr>
          <w:szCs w:val="24"/>
        </w:rPr>
        <w:t xml:space="preserve">. Gradually with time, obstacles arrived in the path of the project and the deadline got pushed to successive years. The final time frame that has been decided for the Hinkley C project is 2036. The estimation of ten years has extended up to 21 years from its initiation. There are several reasons behind this delay as the project developers as well as the engineers associated with this project faced a lot of challenges. Moreover, the global pandemic added an extension to the project by delaying its activities. With delaying time, the project also suffered from the budget issue in its course of development. </w:t>
      </w:r>
    </w:p>
    <w:p w14:paraId="2E21EBBA" w14:textId="77777777" w:rsidR="0088793D" w:rsidRPr="00D010E0" w:rsidRDefault="00D010E0" w:rsidP="00D010E0">
      <w:pPr>
        <w:pStyle w:val="Normal1"/>
        <w:rPr>
          <w:szCs w:val="24"/>
        </w:rPr>
      </w:pPr>
      <w:r>
        <w:rPr>
          <w:szCs w:val="24"/>
        </w:rPr>
        <w:lastRenderedPageBreak/>
        <w:t>The Hinkley Point C project will be one of the most beneficial projects that will not only contribute to the sustainability of the nation but will equally contribute to the economy of the UK</w:t>
      </w:r>
      <w:sdt>
        <w:sdtPr>
          <w:rPr>
            <w:szCs w:val="24"/>
          </w:rPr>
          <w:id w:val="-2004353895"/>
          <w:citation/>
        </w:sdtPr>
        <w:sdtContent>
          <w:r>
            <w:rPr>
              <w:szCs w:val="24"/>
            </w:rPr>
            <w:fldChar w:fldCharType="begin"/>
          </w:r>
          <w:r>
            <w:rPr>
              <w:szCs w:val="24"/>
            </w:rPr>
            <w:instrText xml:space="preserve">CITATION Hin23 \l 1033 </w:instrText>
          </w:r>
          <w:r>
            <w:rPr>
              <w:szCs w:val="24"/>
            </w:rPr>
            <w:fldChar w:fldCharType="separate"/>
          </w:r>
          <w:r>
            <w:rPr>
              <w:szCs w:val="24"/>
            </w:rPr>
            <w:t xml:space="preserve"> </w:t>
          </w:r>
          <w:r w:rsidRPr="000A0677">
            <w:rPr>
              <w:szCs w:val="24"/>
            </w:rPr>
            <w:t>(Edfenergy, 2023)</w:t>
          </w:r>
          <w:r>
            <w:rPr>
              <w:szCs w:val="24"/>
            </w:rPr>
            <w:fldChar w:fldCharType="end"/>
          </w:r>
        </w:sdtContent>
      </w:sdt>
      <w:r>
        <w:rPr>
          <w:szCs w:val="24"/>
        </w:rPr>
        <w:t>. The most significant benefit that this project will deliver to the nation is the low cost of generating power. The low carbon emission will be registered from this project and contains the potential of supplying five million homes across the nation. The stakeholders that are associated with the projects hold a good number of shares. Hence, they will play a significant role in establishing this project. The stakeholder of Hinkley Point C consists of the government of the UK, the citizens, the investors of the project, the employees along with the engineers and managers. The interest varies among the stakeholders; hence they are attracted to and associated with the project having different interests. The activities that are involved in the accomplishment of the project as well as other associated tasks should be monitored properly to complete it by the latest estimated time frame (</w:t>
      </w:r>
      <w:r>
        <w:t>Daniel, 2019)</w:t>
      </w:r>
      <w:r>
        <w:rPr>
          <w:szCs w:val="24"/>
        </w:rPr>
        <w:t xml:space="preserve">. This giant project is one of the biggest projects that had occurred in the history of the nation and will be the largest nuclear power across Europe. The project has gained importance for this reason it has the potential of supplying power to 5 million houses for sixty long years. Moreover, the power that will be supplied by the plant will be the source of clean energy that provokes the international community to become its stakeholder. The employees that are associated with this project are the most immediate stakeholders of it. The financial stake is held by the investors of the Hinkley Point C project. In this project, the government of the UK also acts as the financing stakeholder that invested capital for this project. Apart from that, the government holds control of permitting licenses and other permissions necessary for establishing the project. The local resident also provided support to accomplish the project by giving their consent. The engineers played a direct role in planning and managing the project work to shape it. Furthermore, the directors and the managers that have participated in </w:t>
      </w:r>
      <w:r>
        <w:rPr>
          <w:szCs w:val="24"/>
        </w:rPr>
        <w:lastRenderedPageBreak/>
        <w:t>monitoring and accomplishing the project successfully contributed to their potential (</w:t>
      </w:r>
      <w:r>
        <w:t>Butcher, 2021)</w:t>
      </w:r>
      <w:r>
        <w:rPr>
          <w:szCs w:val="24"/>
        </w:rPr>
        <w:t>. The developmental process of the project was further supported by directors along with the investors. One of the largest stakeholders of this project is the EDF as this is the organisation that took the responsibility of establishing the project. In addition, the field workers that are assisting the daily wage workers become the stakeholders that contribute their labour and toil for the project. All the benefits and merits of the project are getting covered with negative publicity. The main reason behind this negative media is the time delay of the project as well as its extended deadlines. The progress of the project in the recent time is witnessed very minimal that further adding negative media. Moreover, the budget of the project had risen from 23 billion pounds to 32 billion pounds that further discouraged the stakeholders of the project (</w:t>
      </w:r>
      <w:r>
        <w:t>Glasson, 2021)</w:t>
      </w:r>
      <w:r>
        <w:rPr>
          <w:szCs w:val="24"/>
        </w:rPr>
        <w:t xml:space="preserve">.  </w:t>
      </w:r>
    </w:p>
    <w:p w14:paraId="665D06A6" w14:textId="77777777" w:rsidR="001B3E0E" w:rsidRDefault="00565C8D" w:rsidP="0088793D">
      <w:pPr>
        <w:rPr>
          <w:lang w:val="en-GB"/>
        </w:rPr>
      </w:pPr>
      <w:r>
        <w:rPr>
          <w:lang w:val="en-GB"/>
        </w:rPr>
        <w:t xml:space="preserve">Implementation of a project involves certain types of risks that are mainly identified during the planning stage. </w:t>
      </w:r>
      <w:r w:rsidR="003A6C0B">
        <w:rPr>
          <w:lang w:val="en-GB"/>
        </w:rPr>
        <w:t xml:space="preserve">The occurrence of risks during various stages of the project life cycle is evident. Mitigating strategies are required for reducing these risks and to avoid serious damage to the project. </w:t>
      </w:r>
      <w:r w:rsidR="00040EF6">
        <w:rPr>
          <w:lang w:val="en-GB"/>
        </w:rPr>
        <w:t>The planning stage is vital for recognising the upcoming risks that are imminent and is done by skilled project managers</w:t>
      </w:r>
      <w:r w:rsidR="00CE3F16">
        <w:rPr>
          <w:lang w:val="en-GB"/>
        </w:rPr>
        <w:t xml:space="preserve"> (</w:t>
      </w:r>
      <w:proofErr w:type="spellStart"/>
      <w:r w:rsidR="00CE3F16">
        <w:rPr>
          <w:shd w:val="clear" w:color="auto" w:fill="FFFFFF"/>
        </w:rPr>
        <w:t>Kliem</w:t>
      </w:r>
      <w:proofErr w:type="spellEnd"/>
      <w:r w:rsidR="00CE3F16">
        <w:rPr>
          <w:shd w:val="clear" w:color="auto" w:fill="FFFFFF"/>
        </w:rPr>
        <w:t xml:space="preserve">, and </w:t>
      </w:r>
      <w:proofErr w:type="spellStart"/>
      <w:r w:rsidR="00CE3F16">
        <w:rPr>
          <w:shd w:val="clear" w:color="auto" w:fill="FFFFFF"/>
        </w:rPr>
        <w:t>Ludin</w:t>
      </w:r>
      <w:proofErr w:type="spellEnd"/>
      <w:r w:rsidR="00CE3F16">
        <w:rPr>
          <w:shd w:val="clear" w:color="auto" w:fill="FFFFFF"/>
        </w:rPr>
        <w:t>, 2019)</w:t>
      </w:r>
      <w:r w:rsidR="00040EF6">
        <w:rPr>
          <w:lang w:val="en-GB"/>
        </w:rPr>
        <w:t xml:space="preserve">. After determining the risks, it is the duty of the managers to discuss with the stakeholders and the Board of Directors for designing ways to eliminate the risks as far as possible. </w:t>
      </w:r>
      <w:r w:rsidR="001E57C4">
        <w:rPr>
          <w:lang w:val="en-GB"/>
        </w:rPr>
        <w:t xml:space="preserve">The Hinkley Point C nuclear power plant is an immense construction project and is considered to be the most expensive one. </w:t>
      </w:r>
      <w:r w:rsidR="00DC47FE">
        <w:rPr>
          <w:lang w:val="en-GB"/>
        </w:rPr>
        <w:t>The more massive a construction project is, the more challenges it faces during the execution stage</w:t>
      </w:r>
      <w:r w:rsidR="006545CB">
        <w:rPr>
          <w:lang w:val="en-GB"/>
        </w:rPr>
        <w:t xml:space="preserve"> (</w:t>
      </w:r>
      <w:proofErr w:type="spellStart"/>
      <w:r w:rsidR="006545CB">
        <w:rPr>
          <w:shd w:val="clear" w:color="auto" w:fill="FFFFFF"/>
        </w:rPr>
        <w:t>Geraldi</w:t>
      </w:r>
      <w:proofErr w:type="spellEnd"/>
      <w:r w:rsidR="006545CB">
        <w:rPr>
          <w:shd w:val="clear" w:color="auto" w:fill="FFFFFF"/>
        </w:rPr>
        <w:t>, 2019)</w:t>
      </w:r>
      <w:r w:rsidR="00DC47FE">
        <w:rPr>
          <w:lang w:val="en-GB"/>
        </w:rPr>
        <w:t xml:space="preserve">. </w:t>
      </w:r>
      <w:r w:rsidR="00A34890">
        <w:rPr>
          <w:lang w:val="en-GB"/>
        </w:rPr>
        <w:t xml:space="preserve">For managing this project, it can be said that the project managers can face issues from two different aspects. One is the quality of development of the power plant and the other is the insufficiency of resources. These issues can be overcome by understanding the ways by which the available resources can be used and these should be monitored properly during the utilisation. </w:t>
      </w:r>
      <w:r w:rsidR="00663E93">
        <w:rPr>
          <w:lang w:val="en-GB"/>
        </w:rPr>
        <w:t xml:space="preserve">The </w:t>
      </w:r>
      <w:r w:rsidR="00663E93">
        <w:rPr>
          <w:lang w:val="en-GB"/>
        </w:rPr>
        <w:lastRenderedPageBreak/>
        <w:t xml:space="preserve">construction of the Hinkley Point C is such a huge one and involves £25–£26 billion that it attracts the attention of the media towards itself. The existence of risks in the developmental process will garner more criticism from the media channels and the project may suffer a bad image even before its inauguration. </w:t>
      </w:r>
      <w:r w:rsidR="005D5F87">
        <w:rPr>
          <w:lang w:val="en-GB"/>
        </w:rPr>
        <w:t xml:space="preserve">Therefore, it is expected that the project managers, the builders and other teams involved in the project will strictly follow the guidelines of the development planned earlier. </w:t>
      </w:r>
      <w:r w:rsidR="00C54448">
        <w:rPr>
          <w:lang w:val="en-GB"/>
        </w:rPr>
        <w:t>The most prominent risk of constructing a nuclear power plant is that it is susceptible to hazards and harmful chemicals being released into the environment</w:t>
      </w:r>
      <w:r w:rsidR="006545CB">
        <w:rPr>
          <w:lang w:val="en-GB"/>
        </w:rPr>
        <w:t xml:space="preserve"> (</w:t>
      </w:r>
      <w:r w:rsidR="006545CB">
        <w:rPr>
          <w:shd w:val="clear" w:color="auto" w:fill="FFFFFF"/>
        </w:rPr>
        <w:t>Wideman, 2022)</w:t>
      </w:r>
      <w:r w:rsidR="00C54448">
        <w:rPr>
          <w:lang w:val="en-GB"/>
        </w:rPr>
        <w:t xml:space="preserve">. This can cause potential loss of people working on the project and also safety concerns for the people living in the area around the construction site. </w:t>
      </w:r>
      <w:r w:rsidR="00A81D64">
        <w:rPr>
          <w:lang w:val="en-GB"/>
        </w:rPr>
        <w:t xml:space="preserve">It is advised that the project managers determine these risks beforehand and plan effective strategies as well as implement safety measures to mitigate these on time. </w:t>
      </w:r>
      <w:r w:rsidR="00543A13">
        <w:rPr>
          <w:lang w:val="en-GB"/>
        </w:rPr>
        <w:t>Any type of construction project is prone to workers facing unfortunate incidents and suffering from fatal injuries. For this reason, the project managers and the teams should equip various safety measures to minimise the occurrence of accidents and save many lives</w:t>
      </w:r>
      <w:r w:rsidR="007F2D1C">
        <w:rPr>
          <w:lang w:val="en-GB"/>
        </w:rPr>
        <w:t xml:space="preserve"> (</w:t>
      </w:r>
      <w:proofErr w:type="spellStart"/>
      <w:r w:rsidR="007F2D1C" w:rsidRPr="003E024A">
        <w:rPr>
          <w:rFonts w:cs="Times New Roman"/>
          <w:szCs w:val="24"/>
          <w:shd w:val="clear" w:color="auto" w:fill="FFFFFF"/>
        </w:rPr>
        <w:t>Kliem</w:t>
      </w:r>
      <w:proofErr w:type="spellEnd"/>
      <w:r w:rsidR="007F2D1C">
        <w:rPr>
          <w:rFonts w:cs="Times New Roman"/>
          <w:szCs w:val="24"/>
          <w:shd w:val="clear" w:color="auto" w:fill="FFFFFF"/>
        </w:rPr>
        <w:t>, 2019)</w:t>
      </w:r>
      <w:r w:rsidR="00543A13">
        <w:rPr>
          <w:lang w:val="en-GB"/>
        </w:rPr>
        <w:t xml:space="preserve">. </w:t>
      </w:r>
      <w:r w:rsidR="004471C3">
        <w:rPr>
          <w:lang w:val="en-GB"/>
        </w:rPr>
        <w:t xml:space="preserve">Apart from fatal injuries and accidents, many workers face non-fatal injuries during the project execution phase. These types of small and non-fatal injuries can also cease the development of the project. </w:t>
      </w:r>
      <w:r w:rsidR="00BD7B06">
        <w:rPr>
          <w:lang w:val="en-GB"/>
        </w:rPr>
        <w:t xml:space="preserve">The government and the media have the power to halt such a big construction in order to save lives and avoid any further progress. </w:t>
      </w:r>
      <w:r w:rsidR="004D009D">
        <w:rPr>
          <w:lang w:val="en-GB"/>
        </w:rPr>
        <w:t xml:space="preserve">In this case, the project managers need to compromise with the agencies and this can cause a delay in the development of the project. </w:t>
      </w:r>
      <w:r w:rsidR="006E6375">
        <w:rPr>
          <w:lang w:val="en-GB"/>
        </w:rPr>
        <w:t xml:space="preserve">This delay can be considered a potential risk in the project life cycle. </w:t>
      </w:r>
      <w:r w:rsidR="00EB48A1">
        <w:rPr>
          <w:lang w:val="en-GB"/>
        </w:rPr>
        <w:t>The stakeholders always want the project to be completed within the given time as they are investing money in it</w:t>
      </w:r>
      <w:r w:rsidR="0048463B">
        <w:rPr>
          <w:lang w:val="en-GB"/>
        </w:rPr>
        <w:t xml:space="preserve"> (</w:t>
      </w:r>
      <w:proofErr w:type="spellStart"/>
      <w:r w:rsidR="0048463B">
        <w:rPr>
          <w:shd w:val="clear" w:color="auto" w:fill="FFFFFF"/>
        </w:rPr>
        <w:t>Revolti</w:t>
      </w:r>
      <w:proofErr w:type="spellEnd"/>
      <w:r w:rsidR="0048463B">
        <w:rPr>
          <w:shd w:val="clear" w:color="auto" w:fill="FFFFFF"/>
        </w:rPr>
        <w:t>, 2021)</w:t>
      </w:r>
      <w:r w:rsidR="00EB48A1">
        <w:rPr>
          <w:lang w:val="en-GB"/>
        </w:rPr>
        <w:t xml:space="preserve">. However, these delays can lead the project to lose efficiency and viability for the stakeholders. </w:t>
      </w:r>
      <w:r w:rsidR="00446852">
        <w:rPr>
          <w:lang w:val="en-GB"/>
        </w:rPr>
        <w:t xml:space="preserve">This project delay will also cause financial risks to be evident and the funds need to be increased for this reason. Technological issues are also one of the major risks in the project development and </w:t>
      </w:r>
      <w:r w:rsidR="00446852">
        <w:rPr>
          <w:lang w:val="en-GB"/>
        </w:rPr>
        <w:lastRenderedPageBreak/>
        <w:t xml:space="preserve">cause difficulty in the construction of the Hinkley Point C project. </w:t>
      </w:r>
      <w:r w:rsidR="008A57D7">
        <w:rPr>
          <w:lang w:val="en-GB"/>
        </w:rPr>
        <w:t xml:space="preserve">From the overall point of view, it can be observed that the project has failed to develop due to the inability to eliminate the potential risks. This has greatly disappointed the stakeholders involved in the project. </w:t>
      </w:r>
    </w:p>
    <w:p w14:paraId="19D50478" w14:textId="77777777" w:rsidR="001B3E0E" w:rsidRDefault="00565C8D">
      <w:pPr>
        <w:widowControl/>
        <w:autoSpaceDE/>
        <w:autoSpaceDN/>
        <w:spacing w:after="160" w:line="259" w:lineRule="auto"/>
        <w:jc w:val="left"/>
        <w:rPr>
          <w:lang w:val="en-GB"/>
        </w:rPr>
      </w:pPr>
      <w:r>
        <w:rPr>
          <w:lang w:val="en-GB"/>
        </w:rPr>
        <w:br w:type="page"/>
      </w:r>
    </w:p>
    <w:p w14:paraId="1C19343B" w14:textId="77777777" w:rsidR="0088793D" w:rsidRDefault="00565C8D" w:rsidP="00BF3488">
      <w:pPr>
        <w:pStyle w:val="Heading1"/>
        <w:rPr>
          <w:lang w:val="en-GB"/>
        </w:rPr>
      </w:pPr>
      <w:bookmarkStart w:id="3" w:name="_Toc131852346"/>
      <w:r>
        <w:rPr>
          <w:lang w:val="en-GB"/>
        </w:rPr>
        <w:lastRenderedPageBreak/>
        <w:t>Conclusion</w:t>
      </w:r>
      <w:bookmarkEnd w:id="3"/>
    </w:p>
    <w:p w14:paraId="0DF57D99" w14:textId="77777777" w:rsidR="004073BD" w:rsidRDefault="00565C8D" w:rsidP="0088793D">
      <w:pPr>
        <w:rPr>
          <w:lang w:val="en-GB"/>
        </w:rPr>
      </w:pPr>
      <w:r>
        <w:rPr>
          <w:lang w:val="en-GB"/>
        </w:rPr>
        <w:t xml:space="preserve">The essay has highlighted the various aspects of the Hinkley Point C project starting from planning to mitigating risks. </w:t>
      </w:r>
      <w:r w:rsidR="000F25FE">
        <w:rPr>
          <w:lang w:val="en-GB"/>
        </w:rPr>
        <w:t xml:space="preserve">It is a huge nuclear power plant construction that started in September 2016 and has garnered the attention of most of the people who had the urge to invest in the business. </w:t>
      </w:r>
      <w:r w:rsidR="00B16F99">
        <w:rPr>
          <w:lang w:val="en-GB"/>
        </w:rPr>
        <w:t xml:space="preserve">The developmental process of the project faced numerous risks that significantly delayed the progress of the project. </w:t>
      </w:r>
      <w:r w:rsidR="004C5FCF">
        <w:rPr>
          <w:lang w:val="en-GB"/>
        </w:rPr>
        <w:t xml:space="preserve">The work processes were developed rapidly, however, it can be said that these were not effective in meeting the timeline. </w:t>
      </w:r>
      <w:r w:rsidR="00085014">
        <w:rPr>
          <w:lang w:val="en-GB"/>
        </w:rPr>
        <w:t xml:space="preserve">Apart from the stakeholders, this huge project has also gained the attention of many national and international agencies who were carefully observing the project. </w:t>
      </w:r>
      <w:r w:rsidR="00CB22FD">
        <w:rPr>
          <w:lang w:val="en-GB"/>
        </w:rPr>
        <w:t xml:space="preserve">The delay in the project has been caused due to various risks like timeline, budget constraints, unsatisfied stakeholders and technological issues. </w:t>
      </w:r>
      <w:r w:rsidR="00CB580A">
        <w:rPr>
          <w:lang w:val="en-GB"/>
        </w:rPr>
        <w:t xml:space="preserve">The essay has also analysed the overrun in the budget due to the delay in the project development. </w:t>
      </w:r>
      <w:r w:rsidR="00D87DD8">
        <w:rPr>
          <w:lang w:val="en-GB"/>
        </w:rPr>
        <w:t xml:space="preserve">The various roles of the stakeholders involved in the project have also been discussed in the essay. </w:t>
      </w:r>
      <w:r w:rsidR="00A51CA0">
        <w:rPr>
          <w:lang w:val="en-GB"/>
        </w:rPr>
        <w:t xml:space="preserve">Further, the viability of the project in terms of generating a profit and comparing it with the initial planning has also been outlined in the essay. </w:t>
      </w:r>
    </w:p>
    <w:p w14:paraId="1DE018F9" w14:textId="77777777" w:rsidR="004073BD" w:rsidRDefault="00565C8D">
      <w:pPr>
        <w:widowControl/>
        <w:autoSpaceDE/>
        <w:autoSpaceDN/>
        <w:spacing w:after="160" w:line="259" w:lineRule="auto"/>
        <w:jc w:val="left"/>
        <w:rPr>
          <w:lang w:val="en-GB"/>
        </w:rPr>
      </w:pPr>
      <w:r>
        <w:rPr>
          <w:lang w:val="en-GB"/>
        </w:rPr>
        <w:br w:type="page"/>
      </w:r>
    </w:p>
    <w:p w14:paraId="392AB963" w14:textId="77777777" w:rsidR="001B3E0E" w:rsidRDefault="00565C8D" w:rsidP="004073BD">
      <w:pPr>
        <w:pStyle w:val="heading10"/>
        <w:rPr>
          <w:lang w:val="en-GB"/>
        </w:rPr>
      </w:pPr>
      <w:bookmarkStart w:id="4" w:name="_Toc131852347"/>
      <w:r>
        <w:rPr>
          <w:lang w:val="en-GB"/>
        </w:rPr>
        <w:lastRenderedPageBreak/>
        <w:t>References</w:t>
      </w:r>
      <w:bookmarkEnd w:id="4"/>
    </w:p>
    <w:p w14:paraId="2DE16A0A" w14:textId="77777777" w:rsidR="009A65C9" w:rsidRDefault="009A65C9" w:rsidP="008B3D2D">
      <w:r>
        <w:t xml:space="preserve">Bertram, N., Fuchs, S., Mischke, J., Palter, R., </w:t>
      </w:r>
      <w:proofErr w:type="spellStart"/>
      <w:r>
        <w:t>Strube</w:t>
      </w:r>
      <w:proofErr w:type="spellEnd"/>
      <w:r>
        <w:t xml:space="preserve">, G. and </w:t>
      </w:r>
      <w:proofErr w:type="spellStart"/>
      <w:r>
        <w:t>Woetzel</w:t>
      </w:r>
      <w:proofErr w:type="spellEnd"/>
      <w:r>
        <w:t>, J., (2019). Modular construction: From projects to products. McKinsey &amp; Company: Capital Projects &amp; Infrastructure.</w:t>
      </w:r>
    </w:p>
    <w:p w14:paraId="3BADCB84" w14:textId="77777777" w:rsidR="009A65C9" w:rsidRDefault="009A65C9" w:rsidP="008B3D2D">
      <w:r>
        <w:t xml:space="preserve">Butcher, A., Stork, A.L., Verdon, J.P., Kendall, J.M., </w:t>
      </w:r>
      <w:proofErr w:type="spellStart"/>
      <w:r>
        <w:t>Plenkers</w:t>
      </w:r>
      <w:proofErr w:type="spellEnd"/>
      <w:r>
        <w:t xml:space="preserve">, K., Booth, F., </w:t>
      </w:r>
      <w:proofErr w:type="spellStart"/>
      <w:r>
        <w:t>Boneham</w:t>
      </w:r>
      <w:proofErr w:type="spellEnd"/>
      <w:r>
        <w:t>, M. and Koe, A., (2021). Evaluating rock mass disturbance within open-pit excavations using seismic methods: A case study from the Hinkley Point C nuclear power station. Journal of Rock Mechanics and Geotechnical Engineering, 13(3).</w:t>
      </w:r>
    </w:p>
    <w:p w14:paraId="1565552E" w14:textId="77777777" w:rsidR="009A65C9" w:rsidRDefault="009A65C9" w:rsidP="008B3D2D">
      <w:proofErr w:type="spellStart"/>
      <w:r>
        <w:t>Dallasega</w:t>
      </w:r>
      <w:proofErr w:type="spellEnd"/>
      <w:r>
        <w:t xml:space="preserve">, P., Marengo, E. and </w:t>
      </w:r>
      <w:proofErr w:type="spellStart"/>
      <w:r>
        <w:t>Revolti</w:t>
      </w:r>
      <w:proofErr w:type="spellEnd"/>
      <w:r>
        <w:t>, A., (2021). Strengths and shortcomings of methodologies for production planning and control of construction projects: a systematic literature review and future perspectives. Production planning &amp; control, 32(4).</w:t>
      </w:r>
    </w:p>
    <w:p w14:paraId="6B819176" w14:textId="77777777" w:rsidR="009A65C9" w:rsidRDefault="009A65C9" w:rsidP="008B3D2D">
      <w:r>
        <w:t>Daniel, E. and Daniel, P.A., (2019). Megaprojects as complex adaptive systems: The Hinkley point C case. International Journal of Project Management, 37(8).</w:t>
      </w:r>
    </w:p>
    <w:p w14:paraId="64B64E35" w14:textId="77777777" w:rsidR="009A65C9" w:rsidRDefault="009A65C9" w:rsidP="008B3D2D">
      <w:proofErr w:type="spellStart"/>
      <w:r>
        <w:t>Edfenergy</w:t>
      </w:r>
      <w:proofErr w:type="spellEnd"/>
      <w:r>
        <w:t>, (2023.) Hinkley Point C. [Online] Available at: https://www.edfenergy.com/energy/nuclear-new-build-projects/hinkley-point-c [Accessed 24 03 2023].</w:t>
      </w:r>
    </w:p>
    <w:p w14:paraId="40E32849" w14:textId="77777777" w:rsidR="009A65C9" w:rsidRDefault="009A65C9" w:rsidP="008B3D2D">
      <w:proofErr w:type="spellStart"/>
      <w:r>
        <w:t>Everhour</w:t>
      </w:r>
      <w:proofErr w:type="spellEnd"/>
      <w:r>
        <w:t>, (2022). How To Create Project Timeline &amp; What is It. [Online] Available at: https://everhour.com/blog/project-timeline/ [Accessed 24 03 2023].</w:t>
      </w:r>
    </w:p>
    <w:p w14:paraId="658D5AF9" w14:textId="77777777" w:rsidR="009A65C9" w:rsidRDefault="009A65C9" w:rsidP="008B3D2D">
      <w:r>
        <w:t xml:space="preserve">Fewings, P. and </w:t>
      </w:r>
      <w:proofErr w:type="spellStart"/>
      <w:r>
        <w:t>Henjewele</w:t>
      </w:r>
      <w:proofErr w:type="spellEnd"/>
      <w:r>
        <w:t>, C., (2019). Construction project management: an integrated approach. Routledge.</w:t>
      </w:r>
    </w:p>
    <w:p w14:paraId="7AE7F638" w14:textId="77777777" w:rsidR="009A65C9" w:rsidRDefault="009A65C9" w:rsidP="008B3D2D">
      <w:proofErr w:type="spellStart"/>
      <w:r>
        <w:t>Gerdisch</w:t>
      </w:r>
      <w:proofErr w:type="spellEnd"/>
      <w:r>
        <w:t>, E., (2022). What is a Project Stakeholder &amp; How to Manage Them. [Online] Available at: https://clickup.com/blog/project-stakeholders/ [Accessed 26 3 2023].</w:t>
      </w:r>
    </w:p>
    <w:p w14:paraId="2FDDB489" w14:textId="77777777" w:rsidR="009A65C9" w:rsidRDefault="009A65C9" w:rsidP="008B3D2D">
      <w:r>
        <w:t xml:space="preserve">Glasson, J., </w:t>
      </w:r>
      <w:proofErr w:type="spellStart"/>
      <w:r>
        <w:t>Durning</w:t>
      </w:r>
      <w:proofErr w:type="spellEnd"/>
      <w:r>
        <w:t xml:space="preserve">, B., Broderick, M. and Welch, K., (2021). Monitoring and auditing the local socio-economic and environmental impacts of the early stage construction of Hinkley Point C </w:t>
      </w:r>
      <w:r>
        <w:lastRenderedPageBreak/>
        <w:t>Nuclear Power Station, UK. Impact Assessment and Project Appraisal, 39(2).</w:t>
      </w:r>
    </w:p>
    <w:p w14:paraId="6763BEB7" w14:textId="77777777" w:rsidR="009A65C9" w:rsidRDefault="009A65C9" w:rsidP="008B3D2D">
      <w:r>
        <w:t>Kerzner, H., (2019). Using the project management maturity model: strategic planning for project management. John Wiley &amp; Sons.</w:t>
      </w:r>
    </w:p>
    <w:p w14:paraId="78984F3D" w14:textId="77777777" w:rsidR="009A65C9" w:rsidRDefault="009A65C9" w:rsidP="008B3D2D">
      <w:proofErr w:type="spellStart"/>
      <w:r>
        <w:t>Kliem</w:t>
      </w:r>
      <w:proofErr w:type="spellEnd"/>
      <w:r>
        <w:t xml:space="preserve">, R.L. and </w:t>
      </w:r>
      <w:proofErr w:type="spellStart"/>
      <w:r>
        <w:t>Ludin</w:t>
      </w:r>
      <w:proofErr w:type="spellEnd"/>
      <w:r>
        <w:t>, I.S., (2019). Reducing project risk. Routledge.</w:t>
      </w:r>
    </w:p>
    <w:p w14:paraId="0624D26C" w14:textId="77777777" w:rsidR="009A65C9" w:rsidRDefault="009A65C9" w:rsidP="008B3D2D">
      <w:r>
        <w:t>project-management, (2023). Common Types of Risk in Project Management 2023. [Online] Available at: https://project-management.com/types-of-risk-in-project-management/ [Accessed 26 3 2023].</w:t>
      </w:r>
    </w:p>
    <w:p w14:paraId="4DA92511" w14:textId="77777777" w:rsidR="009A65C9" w:rsidRDefault="009A65C9" w:rsidP="008B3D2D">
      <w:r>
        <w:t xml:space="preserve">Troch, S. and </w:t>
      </w:r>
      <w:proofErr w:type="spellStart"/>
      <w:r>
        <w:t>Milleville</w:t>
      </w:r>
      <w:proofErr w:type="spellEnd"/>
      <w:r>
        <w:t xml:space="preserve">, T., (2021). Simon Troch, Thomas </w:t>
      </w:r>
      <w:proofErr w:type="spellStart"/>
      <w:r>
        <w:t>Milleville</w:t>
      </w:r>
      <w:proofErr w:type="spellEnd"/>
      <w:r>
        <w:t>, The EU Court of Justice confirms that the nuclear energy sector is subject to state aid rules (Hinkley Point C). Concurrences: Revue des Droits de la Concurrence.</w:t>
      </w:r>
    </w:p>
    <w:p w14:paraId="6CFFE0FA" w14:textId="77777777" w:rsidR="009A65C9" w:rsidRDefault="009A65C9" w:rsidP="008B3D2D">
      <w:r>
        <w:t>Wideman, R.M., (2022). Project and program risk management a guide to managing project risks and opportunities. Project Management Institute, Inc.</w:t>
      </w:r>
    </w:p>
    <w:p w14:paraId="2F66D4ED" w14:textId="77777777" w:rsidR="009A65C9" w:rsidRPr="0090241A" w:rsidRDefault="009A65C9" w:rsidP="008B3D2D">
      <w:proofErr w:type="spellStart"/>
      <w:r>
        <w:t>Willumsen</w:t>
      </w:r>
      <w:proofErr w:type="spellEnd"/>
      <w:r>
        <w:t xml:space="preserve">, P., </w:t>
      </w:r>
      <w:proofErr w:type="spellStart"/>
      <w:r>
        <w:t>Oehmen</w:t>
      </w:r>
      <w:proofErr w:type="spellEnd"/>
      <w:r>
        <w:t xml:space="preserve">, J., </w:t>
      </w:r>
      <w:proofErr w:type="spellStart"/>
      <w:r>
        <w:t>Stingl</w:t>
      </w:r>
      <w:proofErr w:type="spellEnd"/>
      <w:r>
        <w:t xml:space="preserve">, V. and </w:t>
      </w:r>
      <w:proofErr w:type="spellStart"/>
      <w:r>
        <w:t>Geraldi</w:t>
      </w:r>
      <w:proofErr w:type="spellEnd"/>
      <w:r>
        <w:t>, J., (2019). Value creation through project risk management. International Journal of Project Management, 37(5).</w:t>
      </w:r>
    </w:p>
    <w:sectPr w:rsidR="009A65C9" w:rsidRPr="0090241A" w:rsidSect="0088793D">
      <w:headerReference w:type="default" r:id="rId8"/>
      <w:footerReference w:type="default" r:id="rId9"/>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A8FF3D" w14:textId="77777777" w:rsidR="00EC044C" w:rsidRDefault="00EC044C">
      <w:pPr>
        <w:spacing w:line="240" w:lineRule="auto"/>
      </w:pPr>
      <w:r>
        <w:separator/>
      </w:r>
    </w:p>
  </w:endnote>
  <w:endnote w:type="continuationSeparator" w:id="0">
    <w:p w14:paraId="0D26D281" w14:textId="77777777" w:rsidR="00EC044C" w:rsidRDefault="00EC04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5984499"/>
      <w:docPartObj>
        <w:docPartGallery w:val="Page Numbers (Bottom of Page)"/>
        <w:docPartUnique/>
      </w:docPartObj>
    </w:sdtPr>
    <w:sdtContent>
      <w:sdt>
        <w:sdtPr>
          <w:id w:val="-1769616900"/>
          <w:docPartObj>
            <w:docPartGallery w:val="Page Numbers (Top of Page)"/>
            <w:docPartUnique/>
          </w:docPartObj>
        </w:sdtPr>
        <w:sdtContent>
          <w:p w14:paraId="0BA89669" w14:textId="77777777" w:rsidR="0088793D" w:rsidRDefault="00565C8D">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8B3D2D">
              <w:rPr>
                <w:b/>
                <w:bCs/>
                <w:noProof/>
              </w:rPr>
              <w:t>11</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8B3D2D">
              <w:rPr>
                <w:b/>
                <w:bCs/>
                <w:noProof/>
              </w:rPr>
              <w:t>12</w:t>
            </w:r>
            <w:r>
              <w:rPr>
                <w:b/>
                <w:bCs/>
                <w:szCs w:val="24"/>
              </w:rPr>
              <w:fldChar w:fldCharType="end"/>
            </w:r>
          </w:p>
        </w:sdtContent>
      </w:sdt>
    </w:sdtContent>
  </w:sdt>
  <w:p w14:paraId="5D9EF689" w14:textId="77777777" w:rsidR="0088793D" w:rsidRDefault="008879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7C127B" w14:textId="77777777" w:rsidR="00EC044C" w:rsidRDefault="00EC044C">
      <w:pPr>
        <w:spacing w:line="240" w:lineRule="auto"/>
      </w:pPr>
      <w:r>
        <w:separator/>
      </w:r>
    </w:p>
  </w:footnote>
  <w:footnote w:type="continuationSeparator" w:id="0">
    <w:p w14:paraId="7CBA74B0" w14:textId="77777777" w:rsidR="00EC044C" w:rsidRDefault="00EC044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2CDE76" w14:textId="77777777" w:rsidR="0088793D" w:rsidRPr="0088793D" w:rsidRDefault="00565C8D" w:rsidP="0088793D">
    <w:pPr>
      <w:jc w:val="right"/>
      <w:rPr>
        <w:lang w:val="en-GB"/>
      </w:rPr>
    </w:pPr>
    <w:r w:rsidRPr="0088793D">
      <w:t>Project Management</w:t>
    </w:r>
  </w:p>
  <w:p w14:paraId="345F49D5" w14:textId="77777777" w:rsidR="0088793D" w:rsidRDefault="0088793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793D"/>
    <w:rsid w:val="000142C7"/>
    <w:rsid w:val="00022EF2"/>
    <w:rsid w:val="00027FAC"/>
    <w:rsid w:val="00030853"/>
    <w:rsid w:val="00040EF6"/>
    <w:rsid w:val="00082DD6"/>
    <w:rsid w:val="00085014"/>
    <w:rsid w:val="000B0BED"/>
    <w:rsid w:val="000B5A3D"/>
    <w:rsid w:val="000D0B6A"/>
    <w:rsid w:val="000D6C37"/>
    <w:rsid w:val="000F0ACC"/>
    <w:rsid w:val="000F25FE"/>
    <w:rsid w:val="00142B67"/>
    <w:rsid w:val="00173A40"/>
    <w:rsid w:val="00185FA2"/>
    <w:rsid w:val="00193E86"/>
    <w:rsid w:val="001A6179"/>
    <w:rsid w:val="001B24B6"/>
    <w:rsid w:val="001B3E0E"/>
    <w:rsid w:val="001B7819"/>
    <w:rsid w:val="001D5760"/>
    <w:rsid w:val="001E57C4"/>
    <w:rsid w:val="001E7401"/>
    <w:rsid w:val="001F4DC8"/>
    <w:rsid w:val="00202919"/>
    <w:rsid w:val="00241D9D"/>
    <w:rsid w:val="00255183"/>
    <w:rsid w:val="00260B9F"/>
    <w:rsid w:val="00274E29"/>
    <w:rsid w:val="00297721"/>
    <w:rsid w:val="002A3C81"/>
    <w:rsid w:val="002B2535"/>
    <w:rsid w:val="002C2A5A"/>
    <w:rsid w:val="002D620A"/>
    <w:rsid w:val="002E2A94"/>
    <w:rsid w:val="00302008"/>
    <w:rsid w:val="003039C8"/>
    <w:rsid w:val="003151E8"/>
    <w:rsid w:val="003167E7"/>
    <w:rsid w:val="00325E38"/>
    <w:rsid w:val="00326A55"/>
    <w:rsid w:val="00332074"/>
    <w:rsid w:val="00334B8E"/>
    <w:rsid w:val="003772A8"/>
    <w:rsid w:val="003776DE"/>
    <w:rsid w:val="00383631"/>
    <w:rsid w:val="003A57C2"/>
    <w:rsid w:val="003A6C0B"/>
    <w:rsid w:val="003C272D"/>
    <w:rsid w:val="003D16DC"/>
    <w:rsid w:val="003E2AB5"/>
    <w:rsid w:val="003E753C"/>
    <w:rsid w:val="003F6A2C"/>
    <w:rsid w:val="004027D4"/>
    <w:rsid w:val="004073BD"/>
    <w:rsid w:val="00414274"/>
    <w:rsid w:val="00416217"/>
    <w:rsid w:val="00424834"/>
    <w:rsid w:val="00446852"/>
    <w:rsid w:val="004471C3"/>
    <w:rsid w:val="00460E1D"/>
    <w:rsid w:val="0048248E"/>
    <w:rsid w:val="0048463B"/>
    <w:rsid w:val="004927F9"/>
    <w:rsid w:val="004B4598"/>
    <w:rsid w:val="004C5FCF"/>
    <w:rsid w:val="004C7CCC"/>
    <w:rsid w:val="004D009D"/>
    <w:rsid w:val="004D5E96"/>
    <w:rsid w:val="004E4CE1"/>
    <w:rsid w:val="004F4E5B"/>
    <w:rsid w:val="00502867"/>
    <w:rsid w:val="00517606"/>
    <w:rsid w:val="0053018E"/>
    <w:rsid w:val="00543A13"/>
    <w:rsid w:val="00552C93"/>
    <w:rsid w:val="00554935"/>
    <w:rsid w:val="00565C8D"/>
    <w:rsid w:val="00584FE1"/>
    <w:rsid w:val="005875E2"/>
    <w:rsid w:val="00597D8D"/>
    <w:rsid w:val="005A0DEB"/>
    <w:rsid w:val="005A37B6"/>
    <w:rsid w:val="005C07D4"/>
    <w:rsid w:val="005C7AAA"/>
    <w:rsid w:val="005D5F87"/>
    <w:rsid w:val="005F1E0B"/>
    <w:rsid w:val="005F329D"/>
    <w:rsid w:val="006405E4"/>
    <w:rsid w:val="0064110A"/>
    <w:rsid w:val="0065451F"/>
    <w:rsid w:val="006545CB"/>
    <w:rsid w:val="00657902"/>
    <w:rsid w:val="00663E93"/>
    <w:rsid w:val="0066753E"/>
    <w:rsid w:val="006761BA"/>
    <w:rsid w:val="0068046B"/>
    <w:rsid w:val="00680717"/>
    <w:rsid w:val="0069734A"/>
    <w:rsid w:val="006C7EC8"/>
    <w:rsid w:val="006D044A"/>
    <w:rsid w:val="006D08BB"/>
    <w:rsid w:val="006D4E01"/>
    <w:rsid w:val="006E3678"/>
    <w:rsid w:val="006E6375"/>
    <w:rsid w:val="00700342"/>
    <w:rsid w:val="00712BA5"/>
    <w:rsid w:val="007156AC"/>
    <w:rsid w:val="0071627C"/>
    <w:rsid w:val="00723AFF"/>
    <w:rsid w:val="00733AF9"/>
    <w:rsid w:val="00734E3F"/>
    <w:rsid w:val="007423DC"/>
    <w:rsid w:val="00742A76"/>
    <w:rsid w:val="007542C4"/>
    <w:rsid w:val="0078621B"/>
    <w:rsid w:val="007A31F1"/>
    <w:rsid w:val="007B6C8F"/>
    <w:rsid w:val="007D0453"/>
    <w:rsid w:val="007D7459"/>
    <w:rsid w:val="007E050A"/>
    <w:rsid w:val="007E0524"/>
    <w:rsid w:val="007F2D1C"/>
    <w:rsid w:val="007F3E67"/>
    <w:rsid w:val="007F47EF"/>
    <w:rsid w:val="00816295"/>
    <w:rsid w:val="00827AB0"/>
    <w:rsid w:val="00855706"/>
    <w:rsid w:val="008563D0"/>
    <w:rsid w:val="00856C8A"/>
    <w:rsid w:val="00873FBF"/>
    <w:rsid w:val="0088793D"/>
    <w:rsid w:val="008A2185"/>
    <w:rsid w:val="008A57D7"/>
    <w:rsid w:val="008B3D2D"/>
    <w:rsid w:val="008C0515"/>
    <w:rsid w:val="008D1F8D"/>
    <w:rsid w:val="008D61C7"/>
    <w:rsid w:val="008E2DF2"/>
    <w:rsid w:val="008E35BE"/>
    <w:rsid w:val="008E4426"/>
    <w:rsid w:val="00901AC1"/>
    <w:rsid w:val="0090241A"/>
    <w:rsid w:val="009034E2"/>
    <w:rsid w:val="0091060C"/>
    <w:rsid w:val="00914D3D"/>
    <w:rsid w:val="00933E0E"/>
    <w:rsid w:val="00973375"/>
    <w:rsid w:val="00974534"/>
    <w:rsid w:val="009920B5"/>
    <w:rsid w:val="00993063"/>
    <w:rsid w:val="009A65C9"/>
    <w:rsid w:val="009A6BA3"/>
    <w:rsid w:val="009B19A8"/>
    <w:rsid w:val="009C1133"/>
    <w:rsid w:val="009D3E6C"/>
    <w:rsid w:val="00A00D0B"/>
    <w:rsid w:val="00A01F18"/>
    <w:rsid w:val="00A05E90"/>
    <w:rsid w:val="00A2382F"/>
    <w:rsid w:val="00A25AAF"/>
    <w:rsid w:val="00A268EA"/>
    <w:rsid w:val="00A34890"/>
    <w:rsid w:val="00A37402"/>
    <w:rsid w:val="00A4357E"/>
    <w:rsid w:val="00A44616"/>
    <w:rsid w:val="00A51CA0"/>
    <w:rsid w:val="00A54521"/>
    <w:rsid w:val="00A56551"/>
    <w:rsid w:val="00A7481B"/>
    <w:rsid w:val="00A7555D"/>
    <w:rsid w:val="00A81D64"/>
    <w:rsid w:val="00AC3BEF"/>
    <w:rsid w:val="00AD2860"/>
    <w:rsid w:val="00AD68F8"/>
    <w:rsid w:val="00AF640C"/>
    <w:rsid w:val="00B06CF0"/>
    <w:rsid w:val="00B12E4E"/>
    <w:rsid w:val="00B16F99"/>
    <w:rsid w:val="00B26C13"/>
    <w:rsid w:val="00B55BA3"/>
    <w:rsid w:val="00B670C9"/>
    <w:rsid w:val="00B85C3E"/>
    <w:rsid w:val="00BD4BBB"/>
    <w:rsid w:val="00BD5F70"/>
    <w:rsid w:val="00BD7B06"/>
    <w:rsid w:val="00BE7858"/>
    <w:rsid w:val="00BF3488"/>
    <w:rsid w:val="00C0079D"/>
    <w:rsid w:val="00C10240"/>
    <w:rsid w:val="00C13C33"/>
    <w:rsid w:val="00C31C58"/>
    <w:rsid w:val="00C54448"/>
    <w:rsid w:val="00C54EEB"/>
    <w:rsid w:val="00C603D4"/>
    <w:rsid w:val="00C86958"/>
    <w:rsid w:val="00CA6A53"/>
    <w:rsid w:val="00CB22FD"/>
    <w:rsid w:val="00CB3015"/>
    <w:rsid w:val="00CB580A"/>
    <w:rsid w:val="00CC7BF5"/>
    <w:rsid w:val="00CD2EE6"/>
    <w:rsid w:val="00CE3F16"/>
    <w:rsid w:val="00D00F4D"/>
    <w:rsid w:val="00D010E0"/>
    <w:rsid w:val="00D13830"/>
    <w:rsid w:val="00D16D33"/>
    <w:rsid w:val="00D2613B"/>
    <w:rsid w:val="00D26768"/>
    <w:rsid w:val="00D36029"/>
    <w:rsid w:val="00D36136"/>
    <w:rsid w:val="00D36A1F"/>
    <w:rsid w:val="00D404BF"/>
    <w:rsid w:val="00D620F7"/>
    <w:rsid w:val="00D67AC9"/>
    <w:rsid w:val="00D87DD8"/>
    <w:rsid w:val="00DA4AE1"/>
    <w:rsid w:val="00DA6B63"/>
    <w:rsid w:val="00DC47FE"/>
    <w:rsid w:val="00E15EF2"/>
    <w:rsid w:val="00E20616"/>
    <w:rsid w:val="00E300F5"/>
    <w:rsid w:val="00E30440"/>
    <w:rsid w:val="00E36583"/>
    <w:rsid w:val="00E41C11"/>
    <w:rsid w:val="00E42E44"/>
    <w:rsid w:val="00E45B71"/>
    <w:rsid w:val="00E640FD"/>
    <w:rsid w:val="00E87FC0"/>
    <w:rsid w:val="00E966B4"/>
    <w:rsid w:val="00EA4E03"/>
    <w:rsid w:val="00EB0896"/>
    <w:rsid w:val="00EB48A1"/>
    <w:rsid w:val="00EC044C"/>
    <w:rsid w:val="00EC463B"/>
    <w:rsid w:val="00F33AA0"/>
    <w:rsid w:val="00F43400"/>
    <w:rsid w:val="00F670D8"/>
    <w:rsid w:val="00F711B1"/>
    <w:rsid w:val="00F90B7E"/>
    <w:rsid w:val="00F90DB7"/>
    <w:rsid w:val="00F93528"/>
    <w:rsid w:val="00FA7F5A"/>
    <w:rsid w:val="00FC1E98"/>
    <w:rsid w:val="00FC2183"/>
    <w:rsid w:val="00FC33B1"/>
    <w:rsid w:val="00FD0BA7"/>
    <w:rsid w:val="00FD1D22"/>
    <w:rsid w:val="00FE49E6"/>
    <w:rsid w:val="00FF559F"/>
    <w:rsid w:val="00FF72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D3636C"/>
  <w15:chartTrackingRefBased/>
  <w15:docId w15:val="{50839AD0-179A-45E1-A48C-D477D568B4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1F4DC8"/>
    <w:pPr>
      <w:widowControl w:val="0"/>
      <w:autoSpaceDE w:val="0"/>
      <w:autoSpaceDN w:val="0"/>
      <w:spacing w:after="0" w:line="480" w:lineRule="auto"/>
      <w:jc w:val="both"/>
    </w:pPr>
    <w:rPr>
      <w:rFonts w:ascii="Times New Roman" w:hAnsi="Times New Roman" w:cs="Calibri"/>
      <w:sz w:val="24"/>
    </w:rPr>
  </w:style>
  <w:style w:type="paragraph" w:styleId="Heading1">
    <w:name w:val="heading 1"/>
    <w:basedOn w:val="Normal"/>
    <w:next w:val="Normal"/>
    <w:link w:val="Heading1Char"/>
    <w:autoRedefine/>
    <w:uiPriority w:val="9"/>
    <w:qFormat/>
    <w:rsid w:val="003776DE"/>
    <w:pPr>
      <w:keepNext/>
      <w:keepLines/>
      <w:spacing w:before="400" w:after="120"/>
      <w:outlineLvl w:val="0"/>
    </w:pPr>
    <w:rPr>
      <w:b/>
      <w:sz w:val="28"/>
      <w:szCs w:val="40"/>
    </w:rPr>
  </w:style>
  <w:style w:type="paragraph" w:styleId="Heading2">
    <w:name w:val="heading 2"/>
    <w:basedOn w:val="Normal"/>
    <w:next w:val="Normal"/>
    <w:link w:val="Heading2Char"/>
    <w:autoRedefine/>
    <w:uiPriority w:val="9"/>
    <w:unhideWhenUsed/>
    <w:qFormat/>
    <w:rsid w:val="00D16D33"/>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193E86"/>
    <w:pPr>
      <w:outlineLvl w:val="2"/>
    </w:pPr>
    <w:rPr>
      <w:i/>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76DE"/>
    <w:rPr>
      <w:rFonts w:ascii="Times New Roman" w:hAnsi="Times New Roman" w:cs="Arial"/>
      <w:b/>
      <w:sz w:val="28"/>
      <w:szCs w:val="40"/>
      <w:lang w:val="en" w:eastAsia="en-GB"/>
    </w:rPr>
  </w:style>
  <w:style w:type="character" w:customStyle="1" w:styleId="Heading2Char">
    <w:name w:val="Heading 2 Char"/>
    <w:basedOn w:val="DefaultParagraphFont"/>
    <w:link w:val="Heading2"/>
    <w:uiPriority w:val="9"/>
    <w:rsid w:val="00D16D33"/>
    <w:rPr>
      <w:rFonts w:ascii="Times New Roman" w:eastAsiaTheme="majorEastAsia" w:hAnsi="Times New Roman" w:cstheme="majorBidi"/>
      <w:b/>
      <w:sz w:val="26"/>
      <w:szCs w:val="26"/>
      <w:lang w:eastAsia="en-GB"/>
    </w:rPr>
  </w:style>
  <w:style w:type="character" w:customStyle="1" w:styleId="Heading3Char">
    <w:name w:val="Heading 3 Char"/>
    <w:basedOn w:val="DefaultParagraphFont"/>
    <w:link w:val="Heading3"/>
    <w:uiPriority w:val="9"/>
    <w:rsid w:val="00193E86"/>
    <w:rPr>
      <w:rFonts w:ascii="Times New Roman" w:hAnsi="Times New Roman" w:cs="Calibri"/>
      <w:i/>
      <w:sz w:val="24"/>
      <w:szCs w:val="24"/>
      <w:u w:val="single"/>
      <w:lang w:eastAsia="en-GB"/>
    </w:rPr>
  </w:style>
  <w:style w:type="paragraph" w:customStyle="1" w:styleId="heading20">
    <w:name w:val="heading2"/>
    <w:basedOn w:val="Heading2"/>
    <w:link w:val="heading2Char0"/>
    <w:autoRedefine/>
    <w:qFormat/>
    <w:rsid w:val="007E050A"/>
    <w:rPr>
      <w:rFonts w:cs="Arial"/>
      <w:shd w:val="clear" w:color="auto" w:fill="FFFFFF"/>
    </w:rPr>
  </w:style>
  <w:style w:type="character" w:customStyle="1" w:styleId="heading2Char0">
    <w:name w:val="heading2 Char"/>
    <w:basedOn w:val="DefaultParagraphFont"/>
    <w:link w:val="heading20"/>
    <w:rsid w:val="007E050A"/>
    <w:rPr>
      <w:rFonts w:ascii="Arial" w:eastAsiaTheme="majorEastAsia" w:hAnsi="Arial" w:cs="Arial"/>
      <w:b/>
      <w:bCs/>
      <w:sz w:val="26"/>
      <w:szCs w:val="24"/>
    </w:rPr>
  </w:style>
  <w:style w:type="paragraph" w:customStyle="1" w:styleId="heading10">
    <w:name w:val="heading1"/>
    <w:basedOn w:val="Heading1"/>
    <w:link w:val="heading1Char0"/>
    <w:autoRedefine/>
    <w:qFormat/>
    <w:rsid w:val="004C7CCC"/>
    <w:pPr>
      <w:keepNext w:val="0"/>
      <w:keepLines w:val="0"/>
      <w:spacing w:before="111" w:after="0"/>
    </w:pPr>
    <w:rPr>
      <w:szCs w:val="24"/>
    </w:rPr>
  </w:style>
  <w:style w:type="character" w:customStyle="1" w:styleId="heading1Char0">
    <w:name w:val="heading1 Char"/>
    <w:basedOn w:val="DefaultParagraphFont"/>
    <w:link w:val="heading10"/>
    <w:rsid w:val="004C7CCC"/>
    <w:rPr>
      <w:rFonts w:ascii="Times New Roman" w:eastAsia="Times New Roman" w:hAnsi="Times New Roman" w:cs="Times New Roman"/>
      <w:b/>
      <w:sz w:val="28"/>
      <w:szCs w:val="24"/>
    </w:rPr>
  </w:style>
  <w:style w:type="paragraph" w:styleId="NoSpacing">
    <w:name w:val="No Spacing"/>
    <w:basedOn w:val="Heading2"/>
    <w:next w:val="Heading2"/>
    <w:autoRedefine/>
    <w:uiPriority w:val="1"/>
    <w:qFormat/>
    <w:rsid w:val="00D13830"/>
    <w:rPr>
      <w:bCs/>
    </w:rPr>
  </w:style>
  <w:style w:type="paragraph" w:customStyle="1" w:styleId="n2">
    <w:name w:val="n2"/>
    <w:basedOn w:val="Heading3"/>
    <w:next w:val="Heading3"/>
    <w:link w:val="n2Char"/>
    <w:autoRedefine/>
    <w:qFormat/>
    <w:rsid w:val="009D3E6C"/>
    <w:rPr>
      <w:szCs w:val="27"/>
      <w:shd w:val="clear" w:color="auto" w:fill="FFFFFF"/>
    </w:rPr>
  </w:style>
  <w:style w:type="character" w:customStyle="1" w:styleId="n2Char">
    <w:name w:val="n2 Char"/>
    <w:basedOn w:val="DefaultParagraphFont"/>
    <w:link w:val="n2"/>
    <w:rsid w:val="009D3E6C"/>
    <w:rPr>
      <w:rFonts w:ascii="Times New Roman" w:eastAsiaTheme="minorHAnsi" w:hAnsi="Times New Roman" w:cs="Calibri"/>
      <w:i/>
      <w:sz w:val="24"/>
      <w:szCs w:val="27"/>
      <w:u w:val="single"/>
      <w:lang w:val="en" w:eastAsia="en-GB"/>
    </w:rPr>
  </w:style>
  <w:style w:type="paragraph" w:styleId="NormalWeb">
    <w:name w:val="Normal (Web)"/>
    <w:basedOn w:val="Normal"/>
    <w:uiPriority w:val="99"/>
    <w:semiHidden/>
    <w:unhideWhenUsed/>
    <w:rsid w:val="004F4E5B"/>
  </w:style>
  <w:style w:type="paragraph" w:styleId="BodyText">
    <w:name w:val="Body Text"/>
    <w:basedOn w:val="Normal"/>
    <w:link w:val="BodyTextChar"/>
    <w:uiPriority w:val="99"/>
    <w:semiHidden/>
    <w:unhideWhenUsed/>
    <w:rsid w:val="00712BA5"/>
    <w:pPr>
      <w:spacing w:after="120"/>
    </w:pPr>
  </w:style>
  <w:style w:type="character" w:customStyle="1" w:styleId="BodyTextChar">
    <w:name w:val="Body Text Char"/>
    <w:basedOn w:val="DefaultParagraphFont"/>
    <w:link w:val="BodyText"/>
    <w:uiPriority w:val="99"/>
    <w:semiHidden/>
    <w:rsid w:val="00712BA5"/>
    <w:rPr>
      <w:rFonts w:ascii="Times New Roman" w:hAnsi="Times New Roman" w:cs="Arial"/>
      <w:sz w:val="24"/>
      <w:lang w:val="en-GB"/>
    </w:rPr>
  </w:style>
  <w:style w:type="paragraph" w:customStyle="1" w:styleId="Normal1">
    <w:name w:val="Normal1"/>
    <w:basedOn w:val="Normal"/>
    <w:next w:val="Normal"/>
    <w:link w:val="normalChar"/>
    <w:autoRedefine/>
    <w:qFormat/>
    <w:rsid w:val="00332074"/>
    <w:rPr>
      <w:rFonts w:eastAsia="SimSun"/>
      <w:bCs/>
      <w:noProof/>
      <w:color w:val="000000" w:themeColor="text1"/>
      <w:szCs w:val="20"/>
      <w:shd w:val="clear" w:color="auto" w:fill="FFFFFF"/>
      <w:lang w:eastAsia="zh-CN"/>
    </w:rPr>
  </w:style>
  <w:style w:type="character" w:customStyle="1" w:styleId="normalChar">
    <w:name w:val="normal Char"/>
    <w:basedOn w:val="DefaultParagraphFont"/>
    <w:link w:val="Normal1"/>
    <w:rsid w:val="00332074"/>
    <w:rPr>
      <w:rFonts w:ascii="Times New Roman" w:eastAsia="SimSun" w:hAnsi="Times New Roman" w:cs="Arial"/>
      <w:bCs/>
      <w:noProof/>
      <w:color w:val="000000" w:themeColor="text1"/>
      <w:sz w:val="24"/>
      <w:szCs w:val="20"/>
      <w:lang w:eastAsia="zh-CN"/>
    </w:rPr>
  </w:style>
  <w:style w:type="paragraph" w:customStyle="1" w:styleId="h2">
    <w:name w:val="h2"/>
    <w:basedOn w:val="Heading2"/>
    <w:next w:val="Heading2"/>
    <w:link w:val="h2Char"/>
    <w:autoRedefine/>
    <w:qFormat/>
    <w:rsid w:val="00EC463B"/>
    <w:rPr>
      <w:rFonts w:cs="Arial"/>
      <w:bCs/>
      <w:noProof/>
      <w:szCs w:val="20"/>
      <w:shd w:val="clear" w:color="auto" w:fill="FFFFFF"/>
    </w:rPr>
  </w:style>
  <w:style w:type="character" w:customStyle="1" w:styleId="h2Char">
    <w:name w:val="h2 Char"/>
    <w:basedOn w:val="DefaultParagraphFont"/>
    <w:link w:val="h2"/>
    <w:rsid w:val="00EC463B"/>
    <w:rPr>
      <w:rFonts w:ascii="Times New Roman" w:eastAsiaTheme="majorEastAsia" w:hAnsi="Times New Roman" w:cs="Arial"/>
      <w:b/>
      <w:bCs/>
      <w:noProof/>
      <w:kern w:val="2"/>
      <w:sz w:val="26"/>
      <w:szCs w:val="20"/>
      <w14:ligatures w14:val="standardContextual"/>
    </w:rPr>
  </w:style>
  <w:style w:type="paragraph" w:styleId="Header">
    <w:name w:val="header"/>
    <w:basedOn w:val="Normal"/>
    <w:link w:val="HeaderChar"/>
    <w:uiPriority w:val="99"/>
    <w:unhideWhenUsed/>
    <w:rsid w:val="0088793D"/>
    <w:pPr>
      <w:tabs>
        <w:tab w:val="center" w:pos="4680"/>
        <w:tab w:val="right" w:pos="9360"/>
      </w:tabs>
      <w:spacing w:line="240" w:lineRule="auto"/>
    </w:pPr>
  </w:style>
  <w:style w:type="character" w:customStyle="1" w:styleId="HeaderChar">
    <w:name w:val="Header Char"/>
    <w:basedOn w:val="DefaultParagraphFont"/>
    <w:link w:val="Header"/>
    <w:uiPriority w:val="99"/>
    <w:rsid w:val="0088793D"/>
    <w:rPr>
      <w:rFonts w:ascii="Times New Roman" w:hAnsi="Times New Roman" w:cs="Calibri"/>
      <w:sz w:val="24"/>
    </w:rPr>
  </w:style>
  <w:style w:type="paragraph" w:styleId="Footer">
    <w:name w:val="footer"/>
    <w:basedOn w:val="Normal"/>
    <w:link w:val="FooterChar"/>
    <w:uiPriority w:val="99"/>
    <w:unhideWhenUsed/>
    <w:rsid w:val="0088793D"/>
    <w:pPr>
      <w:tabs>
        <w:tab w:val="center" w:pos="4680"/>
        <w:tab w:val="right" w:pos="9360"/>
      </w:tabs>
      <w:spacing w:line="240" w:lineRule="auto"/>
    </w:pPr>
  </w:style>
  <w:style w:type="character" w:customStyle="1" w:styleId="FooterChar">
    <w:name w:val="Footer Char"/>
    <w:basedOn w:val="DefaultParagraphFont"/>
    <w:link w:val="Footer"/>
    <w:uiPriority w:val="99"/>
    <w:rsid w:val="0088793D"/>
    <w:rPr>
      <w:rFonts w:ascii="Times New Roman" w:hAnsi="Times New Roman" w:cs="Calibri"/>
      <w:sz w:val="24"/>
    </w:rPr>
  </w:style>
  <w:style w:type="paragraph" w:styleId="Bibliography">
    <w:name w:val="Bibliography"/>
    <w:basedOn w:val="Normal"/>
    <w:next w:val="Normal"/>
    <w:uiPriority w:val="37"/>
    <w:unhideWhenUsed/>
    <w:rsid w:val="0090241A"/>
  </w:style>
  <w:style w:type="character" w:styleId="Hyperlink">
    <w:name w:val="Hyperlink"/>
    <w:basedOn w:val="DefaultParagraphFont"/>
    <w:uiPriority w:val="99"/>
    <w:unhideWhenUsed/>
    <w:rsid w:val="0090241A"/>
    <w:rPr>
      <w:color w:val="0563C1" w:themeColor="hyperlink"/>
      <w:u w:val="single"/>
    </w:rPr>
  </w:style>
  <w:style w:type="character" w:styleId="UnresolvedMention">
    <w:name w:val="Unresolved Mention"/>
    <w:basedOn w:val="DefaultParagraphFont"/>
    <w:uiPriority w:val="99"/>
    <w:semiHidden/>
    <w:unhideWhenUsed/>
    <w:rsid w:val="00A56551"/>
    <w:rPr>
      <w:color w:val="605E5C"/>
      <w:shd w:val="clear" w:color="auto" w:fill="E1DFDD"/>
    </w:rPr>
  </w:style>
  <w:style w:type="paragraph" w:styleId="TOCHeading">
    <w:name w:val="TOC Heading"/>
    <w:basedOn w:val="Heading1"/>
    <w:next w:val="Normal"/>
    <w:uiPriority w:val="39"/>
    <w:unhideWhenUsed/>
    <w:qFormat/>
    <w:rsid w:val="00BF3488"/>
    <w:pPr>
      <w:widowControl/>
      <w:autoSpaceDE/>
      <w:autoSpaceDN/>
      <w:spacing w:before="240" w:after="0" w:line="259" w:lineRule="auto"/>
      <w:jc w:val="left"/>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BF348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8051684">
      <w:bodyDiv w:val="1"/>
      <w:marLeft w:val="0"/>
      <w:marRight w:val="0"/>
      <w:marTop w:val="0"/>
      <w:marBottom w:val="0"/>
      <w:divBdr>
        <w:top w:val="none" w:sz="0" w:space="0" w:color="auto"/>
        <w:left w:val="none" w:sz="0" w:space="0" w:color="auto"/>
        <w:bottom w:val="none" w:sz="0" w:space="0" w:color="auto"/>
        <w:right w:val="none" w:sz="0" w:space="0" w:color="auto"/>
      </w:divBdr>
    </w:div>
    <w:div w:id="862597407">
      <w:bodyDiv w:val="1"/>
      <w:marLeft w:val="0"/>
      <w:marRight w:val="0"/>
      <w:marTop w:val="0"/>
      <w:marBottom w:val="0"/>
      <w:divBdr>
        <w:top w:val="none" w:sz="0" w:space="0" w:color="auto"/>
        <w:left w:val="none" w:sz="0" w:space="0" w:color="auto"/>
        <w:bottom w:val="none" w:sz="0" w:space="0" w:color="auto"/>
        <w:right w:val="none" w:sz="0" w:space="0" w:color="auto"/>
      </w:divBdr>
    </w:div>
    <w:div w:id="1475758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mailto:2030587@student.uwtsd.ac.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pro231</b:Tag>
    <b:SourceType>InternetSite</b:SourceType>
    <b:Guid>{F8A32ABA-849A-4949-A121-77D56C681137}</b:Guid>
    <b:Author>
      <b:Author>
        <b:Corporate>project-management</b:Corporate>
      </b:Author>
    </b:Author>
    <b:Title>Common Types of Risk in Project Management 2023</b:Title>
    <b:Year>2023</b:Year>
    <b:YearAccessed>2023</b:YearAccessed>
    <b:MonthAccessed>3</b:MonthAccessed>
    <b:DayAccessed>26</b:DayAccessed>
    <b:URL>https://project-management.com/types-of-risk-in-project-management/</b:URL>
    <b:RefOrder>2</b:RefOrder>
  </b:Source>
  <b:Source>
    <b:Tag>Eva22</b:Tag>
    <b:SourceType>InternetSite</b:SourceType>
    <b:Guid>{6E1C9F8D-4FA2-4067-B222-A4780730B718}</b:Guid>
    <b:Author>
      <b:Author>
        <b:NameList>
          <b:Person>
            <b:Last>Gerdisch</b:Last>
            <b:First>Evan</b:First>
          </b:Person>
        </b:NameList>
      </b:Author>
    </b:Author>
    <b:Title>What is a Project Stakeholder &amp; How to Manage Them</b:Title>
    <b:Year>2022</b:Year>
    <b:YearAccessed>2023</b:YearAccessed>
    <b:MonthAccessed>3</b:MonthAccessed>
    <b:DayAccessed>26</b:DayAccessed>
    <b:URL>https://clickup.com/blog/project-stakeholders/</b:URL>
    <b:RefOrder>1</b:RefOrder>
  </b:Source>
  <b:Source>
    <b:Tag>Eve22</b:Tag>
    <b:SourceType>InternetSite</b:SourceType>
    <b:Guid>{6245E017-5CF5-4964-89CC-3D1CB4BDCC10}</b:Guid>
    <b:Author>
      <b:Author>
        <b:Corporate>Everhour</b:Corporate>
      </b:Author>
    </b:Author>
    <b:Title>How To Create Project Timeline &amp; What is It</b:Title>
    <b:Year>2022</b:Year>
    <b:YearAccessed>2023</b:YearAccessed>
    <b:MonthAccessed>03</b:MonthAccessed>
    <b:DayAccessed>24</b:DayAccessed>
    <b:URL>https://everhour.com/blog/project-timeline/</b:URL>
    <b:RefOrder>1</b:RefOrder>
  </b:Source>
  <b:Source>
    <b:Tag>Hin23</b:Tag>
    <b:SourceType>InternetSite</b:SourceType>
    <b:Guid>{9F325CD3-7165-4E46-A166-A62382AC4406}</b:Guid>
    <b:Title>Hinkley Point C</b:Title>
    <b:Year>2023</b:Year>
    <b:YearAccessed>2023</b:YearAccessed>
    <b:MonthAccessed>03</b:MonthAccessed>
    <b:DayAccessed>24</b:DayAccessed>
    <b:URL>https://www.edfenergy.com/energy/nuclear-new-build-projects/hinkley-point-c</b:URL>
    <b:Author>
      <b:Author>
        <b:Corporate>Edfenergy</b:Corporate>
      </b:Author>
    </b:Author>
    <b:RefOrder>2</b:RefOrder>
  </b:Source>
</b:Sources>
</file>

<file path=customXml/itemProps1.xml><?xml version="1.0" encoding="utf-8"?>
<ds:datastoreItem xmlns:ds="http://schemas.openxmlformats.org/officeDocument/2006/customXml" ds:itemID="{33E3A71D-1216-4432-A06E-83E26D651E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13</Pages>
  <Words>2888</Words>
  <Characters>16462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Huawei Technologies Co.,Ltd.</Company>
  <LinksUpToDate>false</LinksUpToDate>
  <CharactersWithSpaces>19312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Stefan Zamfirov</cp:lastModifiedBy>
  <cp:revision>4</cp:revision>
  <dcterms:created xsi:type="dcterms:W3CDTF">2023-04-07T18:45:00Z</dcterms:created>
  <dcterms:modified xsi:type="dcterms:W3CDTF">2023-04-08T12:19:00Z</dcterms:modified>
</cp:coreProperties>
</file>