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88AE3" w14:textId="60D5C8B9" w:rsidR="00512833" w:rsidRDefault="00512833" w:rsidP="001C700B">
      <w:pPr>
        <w:jc w:val="center"/>
        <w:rPr>
          <w:rFonts w:ascii="Arial Nova" w:hAnsi="Arial Nova"/>
        </w:rPr>
      </w:pPr>
    </w:p>
    <w:p w14:paraId="5F2F85D0" w14:textId="77777777" w:rsidR="00CE3FAE" w:rsidRPr="00CE3FAE" w:rsidRDefault="00CE3FAE" w:rsidP="001C700B">
      <w:pPr>
        <w:jc w:val="center"/>
        <w:rPr>
          <w:rFonts w:ascii="Arial Nova" w:hAnsi="Arial Nova"/>
          <w:i/>
          <w:iCs/>
        </w:rPr>
      </w:pPr>
      <w:r w:rsidRPr="00CE3FAE">
        <w:rPr>
          <w:rFonts w:ascii="Arial Nova" w:hAnsi="Arial Nova"/>
          <w:i/>
          <w:iCs/>
        </w:rPr>
        <w:t xml:space="preserve">“There are evidently four kinds of monks. The first are the </w:t>
      </w:r>
      <w:proofErr w:type="spellStart"/>
      <w:r w:rsidRPr="00CE3FAE">
        <w:rPr>
          <w:rFonts w:ascii="Arial Nova" w:hAnsi="Arial Nova"/>
          <w:i/>
          <w:iCs/>
        </w:rPr>
        <w:t>Cenobites</w:t>
      </w:r>
      <w:proofErr w:type="spellEnd"/>
      <w:r w:rsidRPr="00CE3FAE">
        <w:rPr>
          <w:rFonts w:ascii="Arial Nova" w:hAnsi="Arial Nova"/>
          <w:i/>
          <w:iCs/>
        </w:rPr>
        <w:t>, that is, those who live in monasteries, serving under a Rule and an abbot.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p w14:paraId="3D2D7160" w14:textId="77777777" w:rsidR="00CE3FAE" w:rsidRPr="00CE3FAE" w:rsidRDefault="00CE3FAE" w:rsidP="001C700B">
      <w:pPr>
        <w:jc w:val="center"/>
        <w:rPr>
          <w:rFonts w:ascii="Arial Nova" w:hAnsi="Arial Nova"/>
          <w:i/>
          <w:iCs/>
        </w:rPr>
      </w:pPr>
      <w:r w:rsidRPr="00CE3FAE">
        <w:rPr>
          <w:rFonts w:ascii="Arial Nova" w:hAnsi="Arial Nova"/>
          <w:i/>
          <w:iCs/>
        </w:rPr>
        <w:t>(Rule of St Benedict)</w:t>
      </w:r>
    </w:p>
    <w:p w14:paraId="04823D4C" w14:textId="188AB7BE" w:rsidR="00CF4F0C" w:rsidRDefault="00CF4F0C">
      <w:pPr>
        <w:rPr>
          <w:rFonts w:ascii="Arial Nova" w:hAnsi="Arial Nova"/>
        </w:rPr>
      </w:pPr>
    </w:p>
    <w:p w14:paraId="1CB7AFE5" w14:textId="77777777" w:rsidR="001C700B" w:rsidRDefault="001C700B">
      <w:pPr>
        <w:rPr>
          <w:rFonts w:ascii="Arial Nova" w:hAnsi="Arial Nova"/>
        </w:rPr>
      </w:pPr>
    </w:p>
    <w:p w14:paraId="0B9653D6" w14:textId="218512BB" w:rsidR="00091F1F" w:rsidRDefault="00091F1F" w:rsidP="00726427">
      <w:pPr>
        <w:spacing w:line="360" w:lineRule="auto"/>
        <w:rPr>
          <w:rFonts w:ascii="Arial Nova" w:hAnsi="Arial Nova"/>
        </w:rPr>
      </w:pPr>
      <w:r>
        <w:rPr>
          <w:rFonts w:ascii="Arial Nova" w:hAnsi="Arial Nova"/>
        </w:rPr>
        <w:t>In</w:t>
      </w:r>
      <w:r w:rsidR="00CF4F0C">
        <w:rPr>
          <w:rFonts w:ascii="Arial Nova" w:hAnsi="Arial Nova"/>
        </w:rPr>
        <w:t xml:space="preserve"> this commentary, I shall </w:t>
      </w:r>
      <w:r w:rsidR="0022294E">
        <w:rPr>
          <w:rFonts w:ascii="Arial Nova" w:hAnsi="Arial Nova"/>
        </w:rPr>
        <w:t>discuss</w:t>
      </w:r>
      <w:r w:rsidR="00CF4F0C">
        <w:rPr>
          <w:rFonts w:ascii="Arial Nova" w:hAnsi="Arial Nova"/>
        </w:rPr>
        <w:t xml:space="preserve"> an extract of </w:t>
      </w:r>
      <w:r w:rsidR="00110FF6">
        <w:rPr>
          <w:rFonts w:ascii="Arial Nova" w:hAnsi="Arial Nova"/>
        </w:rPr>
        <w:t xml:space="preserve">a chapter from </w:t>
      </w:r>
      <w:r w:rsidR="00CF4F0C">
        <w:rPr>
          <w:rFonts w:ascii="Arial Nova" w:hAnsi="Arial Nova"/>
        </w:rPr>
        <w:t xml:space="preserve">the </w:t>
      </w:r>
      <w:r w:rsidR="00CF4F0C" w:rsidRPr="00091F1F">
        <w:rPr>
          <w:rFonts w:ascii="Arial Nova" w:hAnsi="Arial Nova"/>
          <w:i/>
          <w:iCs/>
        </w:rPr>
        <w:t>Rule of St Benedict</w:t>
      </w:r>
      <w:r w:rsidR="00CF4F0C">
        <w:rPr>
          <w:rFonts w:ascii="Arial Nova" w:hAnsi="Arial Nova"/>
        </w:rPr>
        <w:t xml:space="preserve">, paying </w:t>
      </w:r>
      <w:r w:rsidR="00110FF6">
        <w:rPr>
          <w:rFonts w:ascii="Arial Nova" w:hAnsi="Arial Nova"/>
        </w:rPr>
        <w:t>attention</w:t>
      </w:r>
      <w:r w:rsidR="00CF4F0C">
        <w:rPr>
          <w:rFonts w:ascii="Arial Nova" w:hAnsi="Arial Nova"/>
        </w:rPr>
        <w:t xml:space="preserve"> to the content and context of the source</w:t>
      </w:r>
      <w:r>
        <w:rPr>
          <w:rFonts w:ascii="Arial Nova" w:hAnsi="Arial Nova"/>
        </w:rPr>
        <w:t>, as well as its purpose</w:t>
      </w:r>
      <w:r w:rsidR="00726427">
        <w:rPr>
          <w:rFonts w:ascii="Arial Nova" w:hAnsi="Arial Nova"/>
        </w:rPr>
        <w:t xml:space="preserve">, in order </w:t>
      </w:r>
      <w:r w:rsidR="002072D9">
        <w:rPr>
          <w:rFonts w:ascii="Arial Nova" w:hAnsi="Arial Nova"/>
        </w:rPr>
        <w:t xml:space="preserve">to provide an analysis of how Benedictine monks lived in the Middle Ages. </w:t>
      </w:r>
      <w:r>
        <w:rPr>
          <w:rFonts w:ascii="Arial Nova" w:hAnsi="Arial Nova"/>
        </w:rPr>
        <w:t xml:space="preserve"> </w:t>
      </w:r>
    </w:p>
    <w:p w14:paraId="07448939" w14:textId="4B43CE1A" w:rsidR="006D4724" w:rsidRPr="00EF6F39" w:rsidRDefault="00091F1F" w:rsidP="00726427">
      <w:pPr>
        <w:spacing w:line="360" w:lineRule="auto"/>
        <w:ind w:firstLine="720"/>
        <w:rPr>
          <w:rFonts w:ascii="Arial Nova" w:hAnsi="Arial Nova"/>
        </w:rPr>
      </w:pPr>
      <w:r>
        <w:rPr>
          <w:rFonts w:ascii="Arial Nova" w:hAnsi="Arial Nova"/>
        </w:rPr>
        <w:t xml:space="preserve">The </w:t>
      </w:r>
      <w:r>
        <w:rPr>
          <w:rFonts w:ascii="Arial Nova" w:hAnsi="Arial Nova"/>
          <w:i/>
          <w:iCs/>
        </w:rPr>
        <w:t>Rule of St Benedict</w:t>
      </w:r>
      <w:r>
        <w:rPr>
          <w:rFonts w:ascii="Arial Nova" w:hAnsi="Arial Nova"/>
        </w:rPr>
        <w:t xml:space="preserve"> </w:t>
      </w:r>
      <w:r w:rsidR="00442BCD">
        <w:rPr>
          <w:rFonts w:ascii="Arial Nova" w:hAnsi="Arial Nova"/>
        </w:rPr>
        <w:t xml:space="preserve">is </w:t>
      </w:r>
      <w:r>
        <w:rPr>
          <w:rFonts w:ascii="Arial Nova" w:hAnsi="Arial Nova"/>
        </w:rPr>
        <w:t xml:space="preserve">a gathering of </w:t>
      </w:r>
      <w:r w:rsidR="004A20C3">
        <w:rPr>
          <w:rFonts w:ascii="Arial Nova" w:hAnsi="Arial Nova"/>
        </w:rPr>
        <w:t xml:space="preserve">comprehensive </w:t>
      </w:r>
      <w:r>
        <w:rPr>
          <w:rFonts w:ascii="Arial Nova" w:hAnsi="Arial Nova"/>
        </w:rPr>
        <w:t xml:space="preserve">precepts outlining the rules, daily activities and </w:t>
      </w:r>
      <w:r w:rsidR="00FB5A5A">
        <w:rPr>
          <w:rFonts w:ascii="Arial Nova" w:hAnsi="Arial Nova"/>
        </w:rPr>
        <w:t>observances aspiring Benedictine monks followed in the Middle Ages.</w:t>
      </w:r>
      <w:r w:rsidR="00442BCD">
        <w:rPr>
          <w:rStyle w:val="FootnoteReference"/>
          <w:rFonts w:ascii="Arial Nova" w:hAnsi="Arial Nova"/>
        </w:rPr>
        <w:footnoteReference w:id="1"/>
      </w:r>
      <w:r w:rsidR="00FB5A5A">
        <w:rPr>
          <w:rFonts w:ascii="Arial Nova" w:hAnsi="Arial Nova"/>
        </w:rPr>
        <w:t xml:space="preserve"> </w:t>
      </w:r>
      <w:r w:rsidR="006D1C51">
        <w:rPr>
          <w:rFonts w:ascii="Arial Nova" w:hAnsi="Arial Nova"/>
        </w:rPr>
        <w:t xml:space="preserve">The </w:t>
      </w:r>
      <w:r w:rsidR="009C5990">
        <w:rPr>
          <w:rFonts w:ascii="Arial Nova" w:hAnsi="Arial Nova"/>
        </w:rPr>
        <w:t>‘</w:t>
      </w:r>
      <w:r w:rsidR="006D1C51">
        <w:rPr>
          <w:rFonts w:ascii="Arial Nova" w:hAnsi="Arial Nova"/>
          <w:i/>
          <w:iCs/>
        </w:rPr>
        <w:t>Rule</w:t>
      </w:r>
      <w:r w:rsidR="009C5990">
        <w:rPr>
          <w:rFonts w:ascii="Arial Nova" w:hAnsi="Arial Nova"/>
          <w:i/>
          <w:iCs/>
        </w:rPr>
        <w:t>’</w:t>
      </w:r>
      <w:r w:rsidR="00BE1FE9">
        <w:rPr>
          <w:rFonts w:ascii="Arial Nova" w:hAnsi="Arial Nova"/>
          <w:i/>
          <w:iCs/>
        </w:rPr>
        <w:t xml:space="preserve">, </w:t>
      </w:r>
      <w:r w:rsidR="00BE1FE9">
        <w:rPr>
          <w:rFonts w:ascii="Arial Nova" w:hAnsi="Arial Nova"/>
        </w:rPr>
        <w:t xml:space="preserve">dating from the sixth century, </w:t>
      </w:r>
      <w:r w:rsidR="006D1C51">
        <w:rPr>
          <w:rFonts w:ascii="Arial Nova" w:hAnsi="Arial Nova"/>
        </w:rPr>
        <w:t>covers liturgical services intended to be read daily</w:t>
      </w:r>
      <w:r w:rsidR="000772FF">
        <w:rPr>
          <w:rFonts w:ascii="Arial Nova" w:hAnsi="Arial Nova"/>
        </w:rPr>
        <w:t xml:space="preserve">, corresponding with </w:t>
      </w:r>
      <w:r w:rsidR="00F16791">
        <w:rPr>
          <w:rFonts w:ascii="Arial Nova" w:hAnsi="Arial Nova"/>
        </w:rPr>
        <w:t>canonical ho</w:t>
      </w:r>
      <w:r w:rsidR="009C5990">
        <w:rPr>
          <w:rFonts w:ascii="Arial Nova" w:hAnsi="Arial Nova"/>
        </w:rPr>
        <w:t>urs</w:t>
      </w:r>
      <w:r w:rsidR="00CF19E6">
        <w:rPr>
          <w:rFonts w:ascii="Arial Nova" w:hAnsi="Arial Nova"/>
        </w:rPr>
        <w:t xml:space="preserve"> and defining a </w:t>
      </w:r>
      <w:r w:rsidR="00C7529B">
        <w:rPr>
          <w:rFonts w:ascii="Arial Nova" w:hAnsi="Arial Nova"/>
        </w:rPr>
        <w:t xml:space="preserve">typical </w:t>
      </w:r>
      <w:r w:rsidR="00CF19E6">
        <w:rPr>
          <w:rFonts w:ascii="Arial Nova" w:hAnsi="Arial Nova"/>
        </w:rPr>
        <w:t>day in a medieval Benedictine monastery</w:t>
      </w:r>
      <w:r w:rsidR="006D1C51">
        <w:rPr>
          <w:rFonts w:ascii="Arial Nova" w:hAnsi="Arial Nova"/>
        </w:rPr>
        <w:t>.</w:t>
      </w:r>
      <w:r w:rsidR="006D1C51">
        <w:rPr>
          <w:rStyle w:val="FootnoteReference"/>
          <w:rFonts w:ascii="Arial Nova" w:hAnsi="Arial Nova"/>
        </w:rPr>
        <w:footnoteReference w:id="2"/>
      </w:r>
      <w:r w:rsidR="006D1C51">
        <w:rPr>
          <w:rFonts w:ascii="Arial Nova" w:hAnsi="Arial Nova"/>
        </w:rPr>
        <w:t xml:space="preserve"> </w:t>
      </w:r>
      <w:r w:rsidR="000B5143">
        <w:rPr>
          <w:rFonts w:ascii="Arial Nova" w:hAnsi="Arial Nova"/>
        </w:rPr>
        <w:t xml:space="preserve">It </w:t>
      </w:r>
      <w:r w:rsidR="00C7529B">
        <w:rPr>
          <w:rFonts w:ascii="Arial Nova" w:hAnsi="Arial Nova"/>
        </w:rPr>
        <w:t>was used</w:t>
      </w:r>
      <w:r w:rsidR="000B5143">
        <w:rPr>
          <w:rFonts w:ascii="Arial Nova" w:hAnsi="Arial Nova"/>
        </w:rPr>
        <w:t xml:space="preserve"> as the basis of principles in </w:t>
      </w:r>
      <w:r w:rsidR="00C7529B">
        <w:rPr>
          <w:rFonts w:ascii="Arial Nova" w:hAnsi="Arial Nova"/>
        </w:rPr>
        <w:t>every</w:t>
      </w:r>
      <w:r w:rsidR="000B5143">
        <w:rPr>
          <w:rFonts w:ascii="Arial Nova" w:hAnsi="Arial Nova"/>
          <w:i/>
          <w:iCs/>
        </w:rPr>
        <w:t xml:space="preserve"> </w:t>
      </w:r>
      <w:r w:rsidR="000B5143">
        <w:rPr>
          <w:rFonts w:ascii="Arial Nova" w:hAnsi="Arial Nova"/>
        </w:rPr>
        <w:t>Benedictine monaster</w:t>
      </w:r>
      <w:r w:rsidR="00C7529B">
        <w:rPr>
          <w:rFonts w:ascii="Arial Nova" w:hAnsi="Arial Nova"/>
        </w:rPr>
        <w:t xml:space="preserve">y </w:t>
      </w:r>
      <w:r w:rsidR="000B5143">
        <w:rPr>
          <w:rFonts w:ascii="Arial Nova" w:hAnsi="Arial Nova"/>
        </w:rPr>
        <w:t>across Europe</w:t>
      </w:r>
      <w:r w:rsidR="00C7529B">
        <w:rPr>
          <w:rFonts w:ascii="Arial Nova" w:hAnsi="Arial Nova"/>
        </w:rPr>
        <w:t>, meaning that the rules</w:t>
      </w:r>
      <w:r w:rsidR="000B5143">
        <w:rPr>
          <w:rFonts w:ascii="Arial Nova" w:hAnsi="Arial Nova"/>
        </w:rPr>
        <w:t xml:space="preserve"> </w:t>
      </w:r>
      <w:r w:rsidR="00C7529B">
        <w:rPr>
          <w:rFonts w:ascii="Arial Nova" w:hAnsi="Arial Nova"/>
        </w:rPr>
        <w:t>never</w:t>
      </w:r>
      <w:r w:rsidR="003B59EF">
        <w:rPr>
          <w:rFonts w:ascii="Arial Nova" w:hAnsi="Arial Nova"/>
        </w:rPr>
        <w:t xml:space="preserve"> </w:t>
      </w:r>
      <w:r w:rsidR="00C7529B">
        <w:rPr>
          <w:rFonts w:ascii="Arial Nova" w:hAnsi="Arial Nova"/>
        </w:rPr>
        <w:t xml:space="preserve">deviated from monastery to monastery. </w:t>
      </w:r>
      <w:r w:rsidR="007F50CE">
        <w:rPr>
          <w:rFonts w:ascii="Arial Nova" w:hAnsi="Arial Nova"/>
        </w:rPr>
        <w:t xml:space="preserve">This </w:t>
      </w:r>
      <w:r w:rsidR="000B5143">
        <w:rPr>
          <w:rFonts w:ascii="Arial Nova" w:hAnsi="Arial Nova"/>
        </w:rPr>
        <w:t>allow</w:t>
      </w:r>
      <w:r w:rsidR="007F50CE">
        <w:rPr>
          <w:rFonts w:ascii="Arial Nova" w:hAnsi="Arial Nova"/>
        </w:rPr>
        <w:t>ed</w:t>
      </w:r>
      <w:r w:rsidR="00C7529B">
        <w:rPr>
          <w:rFonts w:ascii="Arial Nova" w:hAnsi="Arial Nova"/>
        </w:rPr>
        <w:t xml:space="preserve"> for</w:t>
      </w:r>
      <w:r w:rsidR="000B5143">
        <w:rPr>
          <w:rFonts w:ascii="Arial Nova" w:hAnsi="Arial Nova"/>
        </w:rPr>
        <w:t xml:space="preserve"> uniformity as well as</w:t>
      </w:r>
      <w:r w:rsidR="00C7529B">
        <w:rPr>
          <w:rFonts w:ascii="Arial Nova" w:hAnsi="Arial Nova"/>
        </w:rPr>
        <w:t xml:space="preserve"> </w:t>
      </w:r>
      <w:r w:rsidR="000B5143">
        <w:rPr>
          <w:rFonts w:ascii="Arial Nova" w:hAnsi="Arial Nova"/>
        </w:rPr>
        <w:t xml:space="preserve">a sense </w:t>
      </w:r>
      <w:r w:rsidR="00B472B3">
        <w:rPr>
          <w:rFonts w:ascii="Arial Nova" w:hAnsi="Arial Nova"/>
        </w:rPr>
        <w:t xml:space="preserve">of brotherhood, </w:t>
      </w:r>
      <w:r w:rsidR="00721084">
        <w:rPr>
          <w:rFonts w:ascii="Arial Nova" w:hAnsi="Arial Nova"/>
        </w:rPr>
        <w:t xml:space="preserve">and the knowledge </w:t>
      </w:r>
      <w:r w:rsidR="000B5143">
        <w:rPr>
          <w:rFonts w:ascii="Arial Nova" w:hAnsi="Arial Nova"/>
        </w:rPr>
        <w:t>that every</w:t>
      </w:r>
      <w:r w:rsidR="00844329">
        <w:rPr>
          <w:rFonts w:ascii="Arial Nova" w:hAnsi="Arial Nova"/>
        </w:rPr>
        <w:t xml:space="preserve"> monk, regardless of type,</w:t>
      </w:r>
      <w:r w:rsidR="000B5143">
        <w:rPr>
          <w:rFonts w:ascii="Arial Nova" w:hAnsi="Arial Nova"/>
        </w:rPr>
        <w:t xml:space="preserve"> was united under </w:t>
      </w:r>
      <w:r w:rsidR="006D4724">
        <w:rPr>
          <w:rFonts w:ascii="Arial Nova" w:hAnsi="Arial Nova"/>
        </w:rPr>
        <w:t xml:space="preserve">the teachings of St Benedict. </w:t>
      </w:r>
      <w:r w:rsidR="00EB1DE3">
        <w:rPr>
          <w:rFonts w:ascii="Arial Nova" w:hAnsi="Arial Nova"/>
        </w:rPr>
        <w:t>However</w:t>
      </w:r>
      <w:r w:rsidR="006D4724">
        <w:rPr>
          <w:rFonts w:ascii="Arial Nova" w:hAnsi="Arial Nova"/>
        </w:rPr>
        <w:t xml:space="preserve">, some historians have taken criticism with this, with many arguing that the </w:t>
      </w:r>
      <w:r w:rsidR="006D4724">
        <w:rPr>
          <w:rFonts w:ascii="Arial Nova" w:hAnsi="Arial Nova"/>
          <w:i/>
          <w:iCs/>
        </w:rPr>
        <w:t>Rule</w:t>
      </w:r>
      <w:r w:rsidR="006D4724">
        <w:rPr>
          <w:rFonts w:ascii="Arial Nova" w:hAnsi="Arial Nova"/>
        </w:rPr>
        <w:t xml:space="preserve"> was not exercised in certain monasteries to the same extent as others. </w:t>
      </w:r>
      <w:proofErr w:type="spellStart"/>
      <w:r w:rsidR="006D4724">
        <w:rPr>
          <w:rFonts w:ascii="Arial Nova" w:hAnsi="Arial Nova"/>
        </w:rPr>
        <w:t>Berno</w:t>
      </w:r>
      <w:proofErr w:type="spellEnd"/>
      <w:r w:rsidR="006D4724">
        <w:rPr>
          <w:rFonts w:ascii="Arial Nova" w:hAnsi="Arial Nova"/>
        </w:rPr>
        <w:t xml:space="preserve"> monastery, in Cluny, for example, was lax in its enforcement of the </w:t>
      </w:r>
      <w:r w:rsidR="006D4724">
        <w:rPr>
          <w:rFonts w:ascii="Arial Nova" w:hAnsi="Arial Nova"/>
          <w:i/>
          <w:iCs/>
        </w:rPr>
        <w:t>Rule</w:t>
      </w:r>
      <w:r w:rsidR="006D4724">
        <w:rPr>
          <w:rFonts w:ascii="Arial Nova" w:hAnsi="Arial Nova"/>
        </w:rPr>
        <w:t>, going against the values of the Benedictines by prizing leisure over monastic duty.</w:t>
      </w:r>
      <w:r w:rsidR="006D4724">
        <w:rPr>
          <w:rStyle w:val="FootnoteReference"/>
          <w:rFonts w:ascii="Arial Nova" w:hAnsi="Arial Nova"/>
        </w:rPr>
        <w:footnoteReference w:id="3"/>
      </w:r>
      <w:r w:rsidR="00EF6F39">
        <w:rPr>
          <w:rFonts w:ascii="Arial Nova" w:hAnsi="Arial Nova"/>
        </w:rPr>
        <w:t xml:space="preserve"> </w:t>
      </w:r>
      <w:r w:rsidR="00F0064C">
        <w:rPr>
          <w:rFonts w:ascii="Arial Nova" w:hAnsi="Arial Nova"/>
        </w:rPr>
        <w:t xml:space="preserve">It is </w:t>
      </w:r>
      <w:r w:rsidR="00ED7C56">
        <w:rPr>
          <w:rFonts w:ascii="Arial Nova" w:hAnsi="Arial Nova"/>
        </w:rPr>
        <w:t>probable</w:t>
      </w:r>
      <w:r w:rsidR="00F0064C">
        <w:rPr>
          <w:rFonts w:ascii="Arial Nova" w:hAnsi="Arial Nova"/>
        </w:rPr>
        <w:t xml:space="preserve">, therefore, that the </w:t>
      </w:r>
      <w:r w:rsidR="00F0064C">
        <w:rPr>
          <w:rFonts w:ascii="Arial Nova" w:hAnsi="Arial Nova"/>
          <w:i/>
          <w:iCs/>
        </w:rPr>
        <w:t>Rule</w:t>
      </w:r>
      <w:r w:rsidR="00F0064C">
        <w:rPr>
          <w:rFonts w:ascii="Arial Nova" w:hAnsi="Arial Nova"/>
        </w:rPr>
        <w:t xml:space="preserve"> was established due to monasteries </w:t>
      </w:r>
      <w:r w:rsidR="00ED7C56">
        <w:rPr>
          <w:rFonts w:ascii="Arial Nova" w:hAnsi="Arial Nova"/>
        </w:rPr>
        <w:t>like</w:t>
      </w:r>
      <w:r w:rsidR="00F0064C">
        <w:rPr>
          <w:rFonts w:ascii="Arial Nova" w:hAnsi="Arial Nova"/>
        </w:rPr>
        <w:t xml:space="preserve"> </w:t>
      </w:r>
      <w:proofErr w:type="spellStart"/>
      <w:r w:rsidR="00F0064C">
        <w:rPr>
          <w:rFonts w:ascii="Arial Nova" w:hAnsi="Arial Nova"/>
        </w:rPr>
        <w:t>Berno</w:t>
      </w:r>
      <w:proofErr w:type="spellEnd"/>
      <w:r w:rsidR="00F0064C">
        <w:rPr>
          <w:rFonts w:ascii="Arial Nova" w:hAnsi="Arial Nova"/>
        </w:rPr>
        <w:t xml:space="preserve"> that deviated too far from the teachings of St Benedict</w:t>
      </w:r>
      <w:r w:rsidR="00ED7C56">
        <w:rPr>
          <w:rFonts w:ascii="Arial Nova" w:hAnsi="Arial Nova"/>
        </w:rPr>
        <w:t xml:space="preserve">, in order to keep them consistent </w:t>
      </w:r>
      <w:r w:rsidR="00954E2D">
        <w:rPr>
          <w:rFonts w:ascii="Arial Nova" w:hAnsi="Arial Nova"/>
        </w:rPr>
        <w:t xml:space="preserve">to the </w:t>
      </w:r>
      <w:r w:rsidR="003C1AA0">
        <w:rPr>
          <w:rFonts w:ascii="Arial Nova" w:hAnsi="Arial Nova"/>
        </w:rPr>
        <w:t>Benedictine principles.</w:t>
      </w:r>
      <w:r w:rsidR="00EF6F39">
        <w:rPr>
          <w:rFonts w:ascii="Arial Nova" w:hAnsi="Arial Nova"/>
        </w:rPr>
        <w:t xml:space="preserve"> </w:t>
      </w:r>
    </w:p>
    <w:p w14:paraId="20DF3247" w14:textId="5EE75806" w:rsidR="00091F1F" w:rsidRDefault="00347421" w:rsidP="00726427">
      <w:pPr>
        <w:spacing w:line="360" w:lineRule="auto"/>
        <w:ind w:firstLine="720"/>
        <w:rPr>
          <w:rFonts w:ascii="Arial Nova" w:hAnsi="Arial Nova"/>
        </w:rPr>
      </w:pPr>
      <w:r>
        <w:rPr>
          <w:rFonts w:ascii="Arial Nova" w:hAnsi="Arial Nova"/>
        </w:rPr>
        <w:t>This extract</w:t>
      </w:r>
      <w:r w:rsidR="00BE1FE9">
        <w:rPr>
          <w:rFonts w:ascii="Arial Nova" w:hAnsi="Arial Nova"/>
        </w:rPr>
        <w:t xml:space="preserve"> is found in the very first chapter of the </w:t>
      </w:r>
      <w:r w:rsidR="00BE1FE9">
        <w:rPr>
          <w:rFonts w:ascii="Arial Nova" w:hAnsi="Arial Nova"/>
          <w:i/>
          <w:iCs/>
        </w:rPr>
        <w:t>Rule</w:t>
      </w:r>
      <w:r w:rsidR="00BE1FE9">
        <w:rPr>
          <w:rFonts w:ascii="Arial Nova" w:hAnsi="Arial Nova"/>
        </w:rPr>
        <w:t>, titled,</w:t>
      </w:r>
      <w:r w:rsidR="00C03B40">
        <w:rPr>
          <w:rFonts w:ascii="Arial Nova" w:hAnsi="Arial Nova"/>
        </w:rPr>
        <w:t xml:space="preserve"> </w:t>
      </w:r>
      <w:r w:rsidR="00BE1FE9">
        <w:rPr>
          <w:rFonts w:ascii="Arial Nova" w:hAnsi="Arial Nova"/>
        </w:rPr>
        <w:t>“Of the Several Kinds of Monks and Their Lives”, and is immediately followed by chapters outlining the requirements for abbots, as well as the conduct of brothers.</w:t>
      </w:r>
      <w:r w:rsidR="00BE1FE9">
        <w:rPr>
          <w:rStyle w:val="FootnoteReference"/>
          <w:rFonts w:ascii="Arial Nova" w:hAnsi="Arial Nova"/>
        </w:rPr>
        <w:footnoteReference w:id="4"/>
      </w:r>
      <w:r w:rsidR="005E53D6">
        <w:rPr>
          <w:rFonts w:ascii="Arial Nova" w:hAnsi="Arial Nova"/>
        </w:rPr>
        <w:t xml:space="preserve"> In this first chapter, we are </w:t>
      </w:r>
      <w:r w:rsidR="005E53D6">
        <w:rPr>
          <w:rFonts w:ascii="Arial Nova" w:hAnsi="Arial Nova"/>
        </w:rPr>
        <w:lastRenderedPageBreak/>
        <w:t>introduced to the “</w:t>
      </w:r>
      <w:r w:rsidR="002F545F">
        <w:rPr>
          <w:rFonts w:ascii="Arial Nova" w:hAnsi="Arial Nova"/>
        </w:rPr>
        <w:t>f</w:t>
      </w:r>
      <w:r w:rsidR="005E53D6">
        <w:rPr>
          <w:rFonts w:ascii="Arial Nova" w:hAnsi="Arial Nova"/>
        </w:rPr>
        <w:t>our kinds of monks</w:t>
      </w:r>
      <w:r w:rsidR="002F545F">
        <w:rPr>
          <w:rFonts w:ascii="Arial Nova" w:hAnsi="Arial Nova"/>
        </w:rPr>
        <w:t>”</w:t>
      </w:r>
      <w:r w:rsidR="005E53D6">
        <w:rPr>
          <w:rFonts w:ascii="Arial Nova" w:hAnsi="Arial Nova"/>
        </w:rPr>
        <w:t xml:space="preserve">, </w:t>
      </w:r>
      <w:r w:rsidR="00860FB5">
        <w:rPr>
          <w:rFonts w:ascii="Arial Nova" w:hAnsi="Arial Nova"/>
        </w:rPr>
        <w:t>which i</w:t>
      </w:r>
      <w:r w:rsidR="005E53D6">
        <w:rPr>
          <w:rFonts w:ascii="Arial Nova" w:hAnsi="Arial Nova"/>
        </w:rPr>
        <w:t>nclud</w:t>
      </w:r>
      <w:r w:rsidR="00860FB5">
        <w:rPr>
          <w:rFonts w:ascii="Arial Nova" w:hAnsi="Arial Nova"/>
        </w:rPr>
        <w:t>es</w:t>
      </w:r>
      <w:r w:rsidR="005E53D6">
        <w:rPr>
          <w:rFonts w:ascii="Arial Nova" w:hAnsi="Arial Nova"/>
        </w:rPr>
        <w:t xml:space="preserve"> the </w:t>
      </w:r>
      <w:r w:rsidR="002F545F">
        <w:rPr>
          <w:rFonts w:ascii="Arial Nova" w:hAnsi="Arial Nova"/>
        </w:rPr>
        <w:t>‘</w:t>
      </w:r>
      <w:proofErr w:type="spellStart"/>
      <w:r w:rsidR="005E53D6">
        <w:rPr>
          <w:rFonts w:ascii="Arial Nova" w:hAnsi="Arial Nova"/>
        </w:rPr>
        <w:t>Cenobites</w:t>
      </w:r>
      <w:proofErr w:type="spellEnd"/>
      <w:r w:rsidR="002F545F">
        <w:rPr>
          <w:rFonts w:ascii="Arial Nova" w:hAnsi="Arial Nova"/>
        </w:rPr>
        <w:t>’</w:t>
      </w:r>
      <w:r w:rsidR="005E53D6">
        <w:rPr>
          <w:rFonts w:ascii="Arial Nova" w:hAnsi="Arial Nova"/>
        </w:rPr>
        <w:t xml:space="preserve">, </w:t>
      </w:r>
      <w:r w:rsidR="002F545F">
        <w:rPr>
          <w:rFonts w:ascii="Arial Nova" w:hAnsi="Arial Nova"/>
        </w:rPr>
        <w:t>‘</w:t>
      </w:r>
      <w:r w:rsidR="005E53D6">
        <w:rPr>
          <w:rFonts w:ascii="Arial Nova" w:hAnsi="Arial Nova"/>
        </w:rPr>
        <w:t>Anchorites</w:t>
      </w:r>
      <w:r w:rsidR="002F545F">
        <w:rPr>
          <w:rFonts w:ascii="Arial Nova" w:hAnsi="Arial Nova"/>
        </w:rPr>
        <w:t>’</w:t>
      </w:r>
      <w:r w:rsidR="005E53D6">
        <w:rPr>
          <w:rFonts w:ascii="Arial Nova" w:hAnsi="Arial Nova"/>
        </w:rPr>
        <w:t xml:space="preserve">, </w:t>
      </w:r>
      <w:r w:rsidR="002F545F">
        <w:rPr>
          <w:rFonts w:ascii="Arial Nova" w:hAnsi="Arial Nova"/>
        </w:rPr>
        <w:t>‘</w:t>
      </w:r>
      <w:proofErr w:type="spellStart"/>
      <w:r w:rsidR="005E53D6">
        <w:rPr>
          <w:rFonts w:ascii="Arial Nova" w:hAnsi="Arial Nova"/>
        </w:rPr>
        <w:t>Gyrovagi</w:t>
      </w:r>
      <w:proofErr w:type="spellEnd"/>
      <w:r w:rsidR="002F545F">
        <w:rPr>
          <w:rFonts w:ascii="Arial Nova" w:hAnsi="Arial Nova"/>
        </w:rPr>
        <w:t>’</w:t>
      </w:r>
      <w:r w:rsidR="005E53D6">
        <w:rPr>
          <w:rFonts w:ascii="Arial Nova" w:hAnsi="Arial Nova"/>
        </w:rPr>
        <w:t xml:space="preserve"> and the </w:t>
      </w:r>
      <w:r w:rsidR="002F545F">
        <w:rPr>
          <w:rFonts w:ascii="Arial Nova" w:hAnsi="Arial Nova"/>
        </w:rPr>
        <w:t>‘</w:t>
      </w:r>
      <w:proofErr w:type="spellStart"/>
      <w:r w:rsidR="005E53D6">
        <w:rPr>
          <w:rFonts w:ascii="Arial Nova" w:hAnsi="Arial Nova"/>
        </w:rPr>
        <w:t>Sarabites</w:t>
      </w:r>
      <w:proofErr w:type="spellEnd"/>
      <w:r w:rsidR="002F545F">
        <w:rPr>
          <w:rFonts w:ascii="Arial Nova" w:hAnsi="Arial Nova"/>
        </w:rPr>
        <w:t>’</w:t>
      </w:r>
      <w:r w:rsidR="005E53D6">
        <w:rPr>
          <w:rFonts w:ascii="Arial Nova" w:hAnsi="Arial Nova"/>
        </w:rPr>
        <w:t xml:space="preserve">, as well </w:t>
      </w:r>
      <w:r w:rsidR="00B91FCE">
        <w:rPr>
          <w:rFonts w:ascii="Arial Nova" w:hAnsi="Arial Nova"/>
        </w:rPr>
        <w:t>as an</w:t>
      </w:r>
      <w:r w:rsidR="005E53D6">
        <w:rPr>
          <w:rFonts w:ascii="Arial Nova" w:hAnsi="Arial Nova"/>
        </w:rPr>
        <w:t xml:space="preserve"> explanation of their routines and duties.</w:t>
      </w:r>
      <w:r w:rsidR="005E53D6">
        <w:rPr>
          <w:rStyle w:val="FootnoteReference"/>
          <w:rFonts w:ascii="Arial Nova" w:hAnsi="Arial Nova"/>
        </w:rPr>
        <w:footnoteReference w:id="5"/>
      </w:r>
      <w:r w:rsidR="00F35C00">
        <w:rPr>
          <w:rFonts w:ascii="Arial Nova" w:hAnsi="Arial Nova"/>
        </w:rPr>
        <w:t xml:space="preserve"> There is distinction between these four types</w:t>
      </w:r>
      <w:r w:rsidR="002F545F">
        <w:rPr>
          <w:rFonts w:ascii="Arial Nova" w:hAnsi="Arial Nova"/>
        </w:rPr>
        <w:t xml:space="preserve"> of monk</w:t>
      </w:r>
      <w:r w:rsidR="00F35C00">
        <w:rPr>
          <w:rFonts w:ascii="Arial Nova" w:hAnsi="Arial Nova"/>
        </w:rPr>
        <w:t xml:space="preserve"> in the </w:t>
      </w:r>
      <w:r w:rsidR="00F35C00">
        <w:rPr>
          <w:rFonts w:ascii="Arial Nova" w:hAnsi="Arial Nova"/>
          <w:i/>
          <w:iCs/>
        </w:rPr>
        <w:t>Rule</w:t>
      </w:r>
      <w:r w:rsidR="00F35C00">
        <w:rPr>
          <w:rFonts w:ascii="Arial Nova" w:hAnsi="Arial Nova"/>
        </w:rPr>
        <w:t xml:space="preserve"> – the </w:t>
      </w:r>
      <w:proofErr w:type="spellStart"/>
      <w:r w:rsidR="00F35C00">
        <w:rPr>
          <w:rFonts w:ascii="Arial Nova" w:hAnsi="Arial Nova"/>
        </w:rPr>
        <w:t>Gyrovagi</w:t>
      </w:r>
      <w:proofErr w:type="spellEnd"/>
      <w:r w:rsidR="00F35C00">
        <w:rPr>
          <w:rFonts w:ascii="Arial Nova" w:hAnsi="Arial Nova"/>
        </w:rPr>
        <w:t xml:space="preserve"> and </w:t>
      </w:r>
      <w:proofErr w:type="spellStart"/>
      <w:r w:rsidR="00F35C00">
        <w:rPr>
          <w:rFonts w:ascii="Arial Nova" w:hAnsi="Arial Nova"/>
        </w:rPr>
        <w:t>Sarabites</w:t>
      </w:r>
      <w:proofErr w:type="spellEnd"/>
      <w:r w:rsidR="00F35C00">
        <w:rPr>
          <w:rFonts w:ascii="Arial Nova" w:hAnsi="Arial Nova"/>
        </w:rPr>
        <w:t xml:space="preserve"> are </w:t>
      </w:r>
      <w:r w:rsidR="002F545F">
        <w:rPr>
          <w:rFonts w:ascii="Arial Nova" w:hAnsi="Arial Nova"/>
        </w:rPr>
        <w:t>criticised</w:t>
      </w:r>
      <w:r w:rsidR="00F35C00">
        <w:rPr>
          <w:rFonts w:ascii="Arial Nova" w:hAnsi="Arial Nova"/>
        </w:rPr>
        <w:t xml:space="preserve">, </w:t>
      </w:r>
      <w:r w:rsidR="002F545F">
        <w:rPr>
          <w:rFonts w:ascii="Arial Nova" w:hAnsi="Arial Nova"/>
        </w:rPr>
        <w:t xml:space="preserve">yet the </w:t>
      </w:r>
      <w:proofErr w:type="spellStart"/>
      <w:r w:rsidR="00F35C00">
        <w:rPr>
          <w:rFonts w:ascii="Arial Nova" w:hAnsi="Arial Nova"/>
        </w:rPr>
        <w:t>Cenobites</w:t>
      </w:r>
      <w:proofErr w:type="spellEnd"/>
      <w:r w:rsidR="00F35C00">
        <w:rPr>
          <w:rFonts w:ascii="Arial Nova" w:hAnsi="Arial Nova"/>
        </w:rPr>
        <w:t xml:space="preserve"> and Anchorites</w:t>
      </w:r>
      <w:r w:rsidR="002F545F">
        <w:rPr>
          <w:rFonts w:ascii="Arial Nova" w:hAnsi="Arial Nova"/>
        </w:rPr>
        <w:t xml:space="preserve"> are considered more highly. Potentially, this indicates that the </w:t>
      </w:r>
      <w:r w:rsidR="002F545F">
        <w:rPr>
          <w:rFonts w:ascii="Arial Nova" w:hAnsi="Arial Nova"/>
          <w:i/>
          <w:iCs/>
        </w:rPr>
        <w:t>Rule</w:t>
      </w:r>
      <w:r w:rsidR="002F545F">
        <w:rPr>
          <w:rFonts w:ascii="Arial Nova" w:hAnsi="Arial Nova"/>
        </w:rPr>
        <w:t xml:space="preserve"> considers these groups to be</w:t>
      </w:r>
      <w:r w:rsidR="00F35C00">
        <w:rPr>
          <w:rFonts w:ascii="Arial Nova" w:hAnsi="Arial Nova"/>
        </w:rPr>
        <w:t xml:space="preserve"> </w:t>
      </w:r>
      <w:r w:rsidR="00F35C00">
        <w:rPr>
          <w:rFonts w:ascii="Arial Nova" w:hAnsi="Arial Nova"/>
          <w:i/>
          <w:iCs/>
        </w:rPr>
        <w:t>true</w:t>
      </w:r>
      <w:r w:rsidR="00F35C00">
        <w:rPr>
          <w:rFonts w:ascii="Arial Nova" w:hAnsi="Arial Nova"/>
        </w:rPr>
        <w:t xml:space="preserve"> monks, since they follow the </w:t>
      </w:r>
      <w:r w:rsidR="00F35C00">
        <w:rPr>
          <w:rFonts w:ascii="Arial Nova" w:hAnsi="Arial Nova"/>
          <w:i/>
          <w:iCs/>
        </w:rPr>
        <w:t>Rule</w:t>
      </w:r>
      <w:r w:rsidR="00F35C00">
        <w:rPr>
          <w:rFonts w:ascii="Arial Nova" w:hAnsi="Arial Nova"/>
        </w:rPr>
        <w:t xml:space="preserve"> with strict</w:t>
      </w:r>
      <w:r w:rsidR="00671DD2">
        <w:rPr>
          <w:rFonts w:ascii="Arial Nova" w:hAnsi="Arial Nova"/>
        </w:rPr>
        <w:t>er</w:t>
      </w:r>
      <w:r w:rsidR="00F35C00">
        <w:rPr>
          <w:rFonts w:ascii="Arial Nova" w:hAnsi="Arial Nova"/>
        </w:rPr>
        <w:t xml:space="preserve"> observance</w:t>
      </w:r>
      <w:r w:rsidR="00671DD2">
        <w:rPr>
          <w:rFonts w:ascii="Arial Nova" w:hAnsi="Arial Nova"/>
        </w:rPr>
        <w:t xml:space="preserve"> than the others</w:t>
      </w:r>
      <w:r w:rsidR="00F35C00">
        <w:rPr>
          <w:rFonts w:ascii="Arial Nova" w:hAnsi="Arial Nova"/>
        </w:rPr>
        <w:t>.</w:t>
      </w:r>
      <w:r w:rsidR="001F2570">
        <w:rPr>
          <w:rFonts w:ascii="Arial Nova" w:hAnsi="Arial Nova"/>
        </w:rPr>
        <w:t xml:space="preserve"> </w:t>
      </w:r>
      <w:r w:rsidR="00142E91">
        <w:rPr>
          <w:rFonts w:ascii="Arial Nova" w:hAnsi="Arial Nova"/>
        </w:rPr>
        <w:t xml:space="preserve">The </w:t>
      </w:r>
      <w:r w:rsidR="001F2570">
        <w:rPr>
          <w:rFonts w:ascii="Arial Nova" w:hAnsi="Arial Nova"/>
        </w:rPr>
        <w:t xml:space="preserve">purpose of the source, therefore, is to act as a guideline for potential </w:t>
      </w:r>
      <w:proofErr w:type="spellStart"/>
      <w:r w:rsidR="00DC193E">
        <w:rPr>
          <w:rFonts w:ascii="Arial Nova" w:hAnsi="Arial Nova"/>
        </w:rPr>
        <w:t>Cenobites</w:t>
      </w:r>
      <w:proofErr w:type="spellEnd"/>
      <w:r w:rsidR="00DC193E">
        <w:rPr>
          <w:rFonts w:ascii="Arial Nova" w:hAnsi="Arial Nova"/>
        </w:rPr>
        <w:t xml:space="preserve"> and Anchorites</w:t>
      </w:r>
      <w:r w:rsidR="00C1740A">
        <w:rPr>
          <w:rFonts w:ascii="Arial Nova" w:hAnsi="Arial Nova"/>
        </w:rPr>
        <w:t>, which is</w:t>
      </w:r>
      <w:r w:rsidR="00DC193E">
        <w:rPr>
          <w:rFonts w:ascii="Arial Nova" w:hAnsi="Arial Nova"/>
        </w:rPr>
        <w:t xml:space="preserve"> supported</w:t>
      </w:r>
      <w:r w:rsidR="00C1740A">
        <w:rPr>
          <w:rFonts w:ascii="Arial Nova" w:hAnsi="Arial Nova"/>
        </w:rPr>
        <w:t xml:space="preserve"> by the source’s </w:t>
      </w:r>
      <w:r w:rsidR="00DC193E">
        <w:rPr>
          <w:rFonts w:ascii="Arial Nova" w:hAnsi="Arial Nova"/>
        </w:rPr>
        <w:t xml:space="preserve">authoritative </w:t>
      </w:r>
      <w:r w:rsidR="00C1740A">
        <w:rPr>
          <w:rFonts w:ascii="Arial Nova" w:hAnsi="Arial Nova"/>
        </w:rPr>
        <w:t>tone</w:t>
      </w:r>
      <w:r w:rsidR="00C00662">
        <w:rPr>
          <w:rFonts w:ascii="Arial Nova" w:hAnsi="Arial Nova"/>
        </w:rPr>
        <w:t xml:space="preserve"> and structure</w:t>
      </w:r>
      <w:r w:rsidR="001F2570">
        <w:rPr>
          <w:rFonts w:ascii="Arial Nova" w:hAnsi="Arial Nova"/>
        </w:rPr>
        <w:t xml:space="preserve">. </w:t>
      </w:r>
    </w:p>
    <w:p w14:paraId="7F9EEC49" w14:textId="77777777" w:rsidR="00AA5FB4" w:rsidRDefault="00C00662" w:rsidP="00551192">
      <w:pPr>
        <w:spacing w:line="360" w:lineRule="auto"/>
        <w:ind w:firstLine="720"/>
        <w:rPr>
          <w:rFonts w:ascii="Arial Nova" w:hAnsi="Arial Nova"/>
        </w:rPr>
      </w:pPr>
      <w:r>
        <w:rPr>
          <w:rFonts w:ascii="Arial Nova" w:hAnsi="Arial Nova"/>
        </w:rPr>
        <w:t xml:space="preserve">The source foremostly mentions the </w:t>
      </w:r>
      <w:proofErr w:type="spellStart"/>
      <w:r>
        <w:rPr>
          <w:rFonts w:ascii="Arial Nova" w:hAnsi="Arial Nova"/>
        </w:rPr>
        <w:t>Cenobites</w:t>
      </w:r>
      <w:proofErr w:type="spellEnd"/>
      <w:r>
        <w:rPr>
          <w:rFonts w:ascii="Arial Nova" w:hAnsi="Arial Nova"/>
        </w:rPr>
        <w:t xml:space="preserve">, a group of monks “who live in monasteries” and serve under both an abbot and “a Rule”, referring to the </w:t>
      </w:r>
      <w:r>
        <w:rPr>
          <w:rFonts w:ascii="Arial Nova" w:hAnsi="Arial Nova"/>
          <w:i/>
          <w:iCs/>
        </w:rPr>
        <w:t>Rule of St Benedict</w:t>
      </w:r>
      <w:r>
        <w:rPr>
          <w:rFonts w:ascii="Arial Nova" w:hAnsi="Arial Nova"/>
        </w:rPr>
        <w:t>.</w:t>
      </w:r>
      <w:r w:rsidR="004A20C3">
        <w:rPr>
          <w:rFonts w:ascii="Arial Nova" w:hAnsi="Arial Nova"/>
        </w:rPr>
        <w:t xml:space="preserve"> Abbots played central roles in these monasteries, </w:t>
      </w:r>
      <w:r w:rsidR="00FD270C">
        <w:rPr>
          <w:rFonts w:ascii="Arial Nova" w:hAnsi="Arial Nova"/>
        </w:rPr>
        <w:t>appearing</w:t>
      </w:r>
      <w:r w:rsidR="009867E3">
        <w:rPr>
          <w:rFonts w:ascii="Arial Nova" w:hAnsi="Arial Nova"/>
        </w:rPr>
        <w:t xml:space="preserve"> a</w:t>
      </w:r>
      <w:r w:rsidR="00FD270C">
        <w:rPr>
          <w:rFonts w:ascii="Arial Nova" w:hAnsi="Arial Nova"/>
        </w:rPr>
        <w:t>s</w:t>
      </w:r>
      <w:r w:rsidR="009867E3">
        <w:rPr>
          <w:rFonts w:ascii="Arial Nova" w:hAnsi="Arial Nova"/>
        </w:rPr>
        <w:t xml:space="preserve"> the head of the hierarchal order</w:t>
      </w:r>
      <w:r w:rsidR="005F2F60">
        <w:rPr>
          <w:rFonts w:ascii="Arial Nova" w:hAnsi="Arial Nova"/>
        </w:rPr>
        <w:t xml:space="preserve"> and symbolically represent</w:t>
      </w:r>
      <w:r w:rsidR="00720FB7">
        <w:rPr>
          <w:rFonts w:ascii="Arial Nova" w:hAnsi="Arial Nova"/>
        </w:rPr>
        <w:t>ing</w:t>
      </w:r>
      <w:r w:rsidR="00175C66">
        <w:rPr>
          <w:rFonts w:ascii="Arial Nova" w:hAnsi="Arial Nova"/>
        </w:rPr>
        <w:t xml:space="preserve"> the</w:t>
      </w:r>
      <w:r w:rsidR="005F2F60">
        <w:rPr>
          <w:rFonts w:ascii="Arial Nova" w:hAnsi="Arial Nova"/>
        </w:rPr>
        <w:t xml:space="preserve"> role the Pope had over religious communities</w:t>
      </w:r>
      <w:r w:rsidR="008A2D82">
        <w:rPr>
          <w:rFonts w:ascii="Arial Nova" w:hAnsi="Arial Nova"/>
        </w:rPr>
        <w:t>.</w:t>
      </w:r>
      <w:r w:rsidR="009867E3">
        <w:rPr>
          <w:rStyle w:val="FootnoteReference"/>
          <w:rFonts w:ascii="Arial Nova" w:hAnsi="Arial Nova"/>
        </w:rPr>
        <w:footnoteReference w:id="6"/>
      </w:r>
      <w:r w:rsidR="008A2D82">
        <w:rPr>
          <w:rFonts w:ascii="Arial Nova" w:hAnsi="Arial Nova"/>
        </w:rPr>
        <w:t xml:space="preserve"> </w:t>
      </w:r>
      <w:r w:rsidR="000A4FC3">
        <w:rPr>
          <w:rFonts w:ascii="Arial Nova" w:hAnsi="Arial Nova"/>
        </w:rPr>
        <w:t xml:space="preserve">However, </w:t>
      </w:r>
      <w:r w:rsidR="00884737" w:rsidRPr="00884737">
        <w:rPr>
          <w:rFonts w:ascii="Arial Nova" w:hAnsi="Arial Nova"/>
        </w:rPr>
        <w:t xml:space="preserve">Benjamin Laird criticises the </w:t>
      </w:r>
      <w:r w:rsidR="00884737" w:rsidRPr="00884737">
        <w:rPr>
          <w:rFonts w:ascii="Arial Nova" w:hAnsi="Arial Nova"/>
          <w:i/>
          <w:iCs/>
        </w:rPr>
        <w:t>Rule</w:t>
      </w:r>
      <w:r w:rsidR="00884737" w:rsidRPr="00884737">
        <w:rPr>
          <w:rFonts w:ascii="Arial Nova" w:hAnsi="Arial Nova"/>
        </w:rPr>
        <w:t xml:space="preserve"> for its overemphasis of an abbot’s role within a monastery, </w:t>
      </w:r>
      <w:r w:rsidR="00870D21">
        <w:rPr>
          <w:rFonts w:ascii="Arial Nova" w:hAnsi="Arial Nova"/>
        </w:rPr>
        <w:t xml:space="preserve">arguing that many were incapable of </w:t>
      </w:r>
      <w:r w:rsidR="00884737" w:rsidRPr="00884737">
        <w:rPr>
          <w:rFonts w:ascii="Arial Nova" w:hAnsi="Arial Nova"/>
        </w:rPr>
        <w:t>balancing manual labour with</w:t>
      </w:r>
      <w:r w:rsidR="00870D21">
        <w:rPr>
          <w:rFonts w:ascii="Arial Nova" w:hAnsi="Arial Nova"/>
        </w:rPr>
        <w:t xml:space="preserve"> </w:t>
      </w:r>
      <w:r w:rsidR="00884737" w:rsidRPr="00884737">
        <w:rPr>
          <w:rFonts w:ascii="Arial Nova" w:hAnsi="Arial Nova"/>
        </w:rPr>
        <w:t>prayer and devotion</w:t>
      </w:r>
      <w:r w:rsidR="00324D29">
        <w:rPr>
          <w:rFonts w:ascii="Arial Nova" w:hAnsi="Arial Nova"/>
        </w:rPr>
        <w:t>, thus rendering the teachings of St Benedict redundant</w:t>
      </w:r>
      <w:r w:rsidR="00884737" w:rsidRPr="00884737">
        <w:rPr>
          <w:rFonts w:ascii="Arial Nova" w:hAnsi="Arial Nova"/>
        </w:rPr>
        <w:t>.</w:t>
      </w:r>
      <w:r w:rsidR="00884737" w:rsidRPr="00884737">
        <w:rPr>
          <w:rFonts w:ascii="Arial Nova" w:hAnsi="Arial Nova"/>
          <w:vertAlign w:val="superscript"/>
        </w:rPr>
        <w:footnoteReference w:id="7"/>
      </w:r>
      <w:r w:rsidR="00884737" w:rsidRPr="00884737">
        <w:rPr>
          <w:rFonts w:ascii="Arial Nova" w:hAnsi="Arial Nova"/>
        </w:rPr>
        <w:t xml:space="preserve"> </w:t>
      </w:r>
      <w:r w:rsidR="004A20C3">
        <w:rPr>
          <w:rFonts w:ascii="Arial Nova" w:hAnsi="Arial Nova"/>
        </w:rPr>
        <w:t>A communal lifestyle</w:t>
      </w:r>
      <w:r w:rsidR="00551192">
        <w:rPr>
          <w:rFonts w:ascii="Arial Nova" w:hAnsi="Arial Nova"/>
        </w:rPr>
        <w:t xml:space="preserve"> built upon manual labour</w:t>
      </w:r>
      <w:r w:rsidR="004A20C3">
        <w:rPr>
          <w:rFonts w:ascii="Arial Nova" w:hAnsi="Arial Nova"/>
        </w:rPr>
        <w:t xml:space="preserve"> was central to the </w:t>
      </w:r>
      <w:proofErr w:type="spellStart"/>
      <w:r w:rsidR="00A35D23">
        <w:rPr>
          <w:rFonts w:ascii="Arial Nova" w:hAnsi="Arial Nova"/>
        </w:rPr>
        <w:t>C</w:t>
      </w:r>
      <w:r w:rsidR="00551192">
        <w:rPr>
          <w:rFonts w:ascii="Arial Nova" w:hAnsi="Arial Nova"/>
        </w:rPr>
        <w:t>enobit</w:t>
      </w:r>
      <w:r w:rsidR="00D217BC">
        <w:rPr>
          <w:rFonts w:ascii="Arial Nova" w:hAnsi="Arial Nova"/>
        </w:rPr>
        <w:t>es</w:t>
      </w:r>
      <w:proofErr w:type="spellEnd"/>
      <w:r w:rsidR="00551192">
        <w:rPr>
          <w:rFonts w:ascii="Arial Nova" w:hAnsi="Arial Nova"/>
        </w:rPr>
        <w:t xml:space="preserve">. </w:t>
      </w:r>
      <w:r w:rsidR="00A35D23">
        <w:rPr>
          <w:rFonts w:ascii="Arial Nova" w:hAnsi="Arial Nova"/>
        </w:rPr>
        <w:t>Their</w:t>
      </w:r>
      <w:r w:rsidR="00BD5408">
        <w:rPr>
          <w:rFonts w:ascii="Arial Nova" w:hAnsi="Arial Nova"/>
        </w:rPr>
        <w:t xml:space="preserve"> lifestyle revolved</w:t>
      </w:r>
      <w:r w:rsidR="00D217BC">
        <w:rPr>
          <w:rFonts w:ascii="Arial Nova" w:hAnsi="Arial Nova"/>
        </w:rPr>
        <w:t xml:space="preserve"> around</w:t>
      </w:r>
      <w:r w:rsidR="00BD5408">
        <w:rPr>
          <w:rFonts w:ascii="Arial Nova" w:hAnsi="Arial Nova"/>
        </w:rPr>
        <w:t xml:space="preserve"> not only the </w:t>
      </w:r>
      <w:r w:rsidR="00BD5408">
        <w:rPr>
          <w:rFonts w:ascii="Arial Nova" w:hAnsi="Arial Nova"/>
          <w:i/>
          <w:iCs/>
        </w:rPr>
        <w:t xml:space="preserve">opus </w:t>
      </w:r>
      <w:proofErr w:type="spellStart"/>
      <w:r w:rsidR="00BD5408">
        <w:rPr>
          <w:rFonts w:ascii="Arial Nova" w:hAnsi="Arial Nova"/>
          <w:i/>
          <w:iCs/>
        </w:rPr>
        <w:t>dei</w:t>
      </w:r>
      <w:proofErr w:type="spellEnd"/>
      <w:r w:rsidR="00A35D23">
        <w:rPr>
          <w:rFonts w:ascii="Arial Nova" w:hAnsi="Arial Nova"/>
          <w:i/>
          <w:iCs/>
        </w:rPr>
        <w:t xml:space="preserve"> </w:t>
      </w:r>
      <w:r w:rsidR="00A35D23">
        <w:rPr>
          <w:rFonts w:ascii="Arial Nova" w:hAnsi="Arial Nova"/>
        </w:rPr>
        <w:t>of prayer</w:t>
      </w:r>
      <w:r w:rsidR="00BD5408">
        <w:rPr>
          <w:rFonts w:ascii="Arial Nova" w:hAnsi="Arial Nova"/>
        </w:rPr>
        <w:t xml:space="preserve">, but also upon </w:t>
      </w:r>
      <w:proofErr w:type="spellStart"/>
      <w:r w:rsidR="00BD5408">
        <w:rPr>
          <w:rFonts w:ascii="Arial Nova" w:hAnsi="Arial Nova"/>
          <w:i/>
          <w:iCs/>
        </w:rPr>
        <w:t>labor</w:t>
      </w:r>
      <w:proofErr w:type="spellEnd"/>
      <w:r w:rsidR="00BD5408">
        <w:rPr>
          <w:rFonts w:ascii="Arial Nova" w:hAnsi="Arial Nova"/>
          <w:i/>
          <w:iCs/>
        </w:rPr>
        <w:t xml:space="preserve"> </w:t>
      </w:r>
      <w:proofErr w:type="spellStart"/>
      <w:r w:rsidR="00BD5408">
        <w:rPr>
          <w:rFonts w:ascii="Arial Nova" w:hAnsi="Arial Nova"/>
          <w:i/>
          <w:iCs/>
        </w:rPr>
        <w:t>manuum</w:t>
      </w:r>
      <w:proofErr w:type="spellEnd"/>
      <w:r w:rsidR="0089152C">
        <w:rPr>
          <w:rFonts w:ascii="Arial Nova" w:hAnsi="Arial Nova"/>
        </w:rPr>
        <w:t>, resembling the ‘three orders’ of medieval society – those who fought (</w:t>
      </w:r>
      <w:proofErr w:type="spellStart"/>
      <w:r w:rsidR="0089152C">
        <w:rPr>
          <w:rFonts w:ascii="Arial Nova" w:hAnsi="Arial Nova"/>
          <w:i/>
          <w:iCs/>
        </w:rPr>
        <w:t>bellatores</w:t>
      </w:r>
      <w:proofErr w:type="spellEnd"/>
      <w:r w:rsidR="0089152C">
        <w:rPr>
          <w:rFonts w:ascii="Arial Nova" w:hAnsi="Arial Nova"/>
        </w:rPr>
        <w:t>), those who worked (</w:t>
      </w:r>
      <w:proofErr w:type="spellStart"/>
      <w:r w:rsidR="001321C5">
        <w:rPr>
          <w:rFonts w:ascii="Arial Nova" w:hAnsi="Arial Nova"/>
          <w:i/>
          <w:iCs/>
        </w:rPr>
        <w:t>laboatores</w:t>
      </w:r>
      <w:proofErr w:type="spellEnd"/>
      <w:r w:rsidR="0089152C">
        <w:rPr>
          <w:rFonts w:ascii="Arial Nova" w:hAnsi="Arial Nova"/>
        </w:rPr>
        <w:t>) and those who prayed (</w:t>
      </w:r>
      <w:proofErr w:type="spellStart"/>
      <w:r w:rsidR="001321C5">
        <w:rPr>
          <w:rFonts w:ascii="Arial Nova" w:hAnsi="Arial Nova"/>
          <w:i/>
          <w:iCs/>
        </w:rPr>
        <w:t>oratores</w:t>
      </w:r>
      <w:proofErr w:type="spellEnd"/>
      <w:r w:rsidR="008843C1">
        <w:rPr>
          <w:rFonts w:ascii="Arial Nova" w:hAnsi="Arial Nova"/>
        </w:rPr>
        <w:t>)</w:t>
      </w:r>
      <w:r w:rsidR="00BD5408">
        <w:rPr>
          <w:rFonts w:ascii="Arial Nova" w:hAnsi="Arial Nova"/>
        </w:rPr>
        <w:t>.</w:t>
      </w:r>
      <w:r w:rsidR="00A36986">
        <w:rPr>
          <w:rStyle w:val="FootnoteReference"/>
          <w:rFonts w:ascii="Arial Nova" w:hAnsi="Arial Nova"/>
        </w:rPr>
        <w:footnoteReference w:id="8"/>
      </w:r>
      <w:r w:rsidR="00BD5408">
        <w:rPr>
          <w:rFonts w:ascii="Arial Nova" w:hAnsi="Arial Nova"/>
        </w:rPr>
        <w:t xml:space="preserve"> </w:t>
      </w:r>
      <w:r w:rsidR="009716CF">
        <w:rPr>
          <w:rFonts w:ascii="Arial Nova" w:hAnsi="Arial Nova"/>
        </w:rPr>
        <w:t xml:space="preserve"> Benedict’s teachings, that monks should be “employed in manual labour at certain times, at others, in devout reading” </w:t>
      </w:r>
      <w:r w:rsidR="00B25651">
        <w:rPr>
          <w:rFonts w:ascii="Arial Nova" w:hAnsi="Arial Nova"/>
        </w:rPr>
        <w:t>supports</w:t>
      </w:r>
      <w:r w:rsidR="009716CF">
        <w:rPr>
          <w:rFonts w:ascii="Arial Nova" w:hAnsi="Arial Nova"/>
        </w:rPr>
        <w:t xml:space="preserve"> this.</w:t>
      </w:r>
      <w:r w:rsidR="009716CF">
        <w:rPr>
          <w:rStyle w:val="FootnoteReference"/>
          <w:rFonts w:ascii="Arial Nova" w:hAnsi="Arial Nova"/>
        </w:rPr>
        <w:footnoteReference w:id="9"/>
      </w:r>
      <w:r w:rsidR="009716CF">
        <w:rPr>
          <w:rFonts w:ascii="Arial Nova" w:hAnsi="Arial Nova"/>
        </w:rPr>
        <w:t xml:space="preserve"> </w:t>
      </w:r>
      <w:r w:rsidR="001321C5">
        <w:rPr>
          <w:rFonts w:ascii="Arial Nova" w:hAnsi="Arial Nova"/>
        </w:rPr>
        <w:t xml:space="preserve">In short, the community of </w:t>
      </w:r>
      <w:proofErr w:type="spellStart"/>
      <w:r w:rsidR="00D217BC">
        <w:rPr>
          <w:rFonts w:ascii="Arial Nova" w:hAnsi="Arial Nova"/>
        </w:rPr>
        <w:t>Cenobites</w:t>
      </w:r>
      <w:proofErr w:type="spellEnd"/>
      <w:r w:rsidR="001321C5">
        <w:rPr>
          <w:rFonts w:ascii="Arial Nova" w:hAnsi="Arial Nova"/>
        </w:rPr>
        <w:t xml:space="preserve"> </w:t>
      </w:r>
      <w:r w:rsidR="00AA5FB4">
        <w:rPr>
          <w:rFonts w:ascii="Arial Nova" w:hAnsi="Arial Nova"/>
        </w:rPr>
        <w:t xml:space="preserve">arguably </w:t>
      </w:r>
      <w:r w:rsidR="001321C5">
        <w:rPr>
          <w:rFonts w:ascii="Arial Nova" w:hAnsi="Arial Nova"/>
        </w:rPr>
        <w:t xml:space="preserve">represented </w:t>
      </w:r>
      <w:r w:rsidR="00A36986">
        <w:rPr>
          <w:rFonts w:ascii="Arial Nova" w:hAnsi="Arial Nova"/>
        </w:rPr>
        <w:t>a microcosm</w:t>
      </w:r>
      <w:r w:rsidR="00AA5FB4">
        <w:rPr>
          <w:rFonts w:ascii="Arial Nova" w:hAnsi="Arial Nova"/>
        </w:rPr>
        <w:t xml:space="preserve"> of</w:t>
      </w:r>
      <w:r w:rsidR="001321C5">
        <w:rPr>
          <w:rFonts w:ascii="Arial Nova" w:hAnsi="Arial Nova"/>
        </w:rPr>
        <w:t xml:space="preserve"> medieval society, and differed greatly from their eremitical counterparts, whose </w:t>
      </w:r>
      <w:r w:rsidR="00AA5FB4">
        <w:rPr>
          <w:rFonts w:ascii="Arial Nova" w:hAnsi="Arial Nova"/>
        </w:rPr>
        <w:t>duties were largely different</w:t>
      </w:r>
      <w:r w:rsidR="001321C5">
        <w:rPr>
          <w:rFonts w:ascii="Arial Nova" w:hAnsi="Arial Nova"/>
        </w:rPr>
        <w:t>.</w:t>
      </w:r>
      <w:r w:rsidR="009716CF">
        <w:rPr>
          <w:rFonts w:ascii="Arial Nova" w:hAnsi="Arial Nova"/>
        </w:rPr>
        <w:t xml:space="preserve"> </w:t>
      </w:r>
    </w:p>
    <w:p w14:paraId="58EF8E2E" w14:textId="1AD5A734" w:rsidR="00E66828" w:rsidRPr="00217BAD" w:rsidRDefault="00AA5FB4" w:rsidP="00551192">
      <w:pPr>
        <w:spacing w:line="360" w:lineRule="auto"/>
        <w:ind w:firstLine="720"/>
        <w:rPr>
          <w:rFonts w:ascii="Arial Nova" w:hAnsi="Arial Nova"/>
        </w:rPr>
      </w:pPr>
      <w:r>
        <w:rPr>
          <w:rFonts w:ascii="Arial Nova" w:hAnsi="Arial Nova"/>
        </w:rPr>
        <w:t xml:space="preserve">The source mentions the Anchorites, who lived as hermits away from religious communities. However, there is arguably a similarity between the Anchorites and the </w:t>
      </w:r>
      <w:proofErr w:type="spellStart"/>
      <w:r>
        <w:rPr>
          <w:rFonts w:ascii="Arial Nova" w:hAnsi="Arial Nova"/>
        </w:rPr>
        <w:t>Cenobites</w:t>
      </w:r>
      <w:proofErr w:type="spellEnd"/>
      <w:r>
        <w:rPr>
          <w:rFonts w:ascii="Arial Nova" w:hAnsi="Arial Nova"/>
        </w:rPr>
        <w:t xml:space="preserve"> in the sense that the source alludes to the Anchorites as one of the branches of medieval society – the </w:t>
      </w:r>
      <w:proofErr w:type="spellStart"/>
      <w:r w:rsidRPr="00AA5FB4">
        <w:rPr>
          <w:rFonts w:ascii="Arial Nova" w:hAnsi="Arial Nova"/>
          <w:i/>
          <w:iCs/>
        </w:rPr>
        <w:t>bellatores</w:t>
      </w:r>
      <w:proofErr w:type="spellEnd"/>
      <w:r>
        <w:rPr>
          <w:rFonts w:ascii="Arial Nova" w:hAnsi="Arial Nova"/>
        </w:rPr>
        <w:t xml:space="preserve">. </w:t>
      </w:r>
      <w:r w:rsidR="00A36986">
        <w:rPr>
          <w:rFonts w:ascii="Arial Nova" w:hAnsi="Arial Nova"/>
        </w:rPr>
        <w:t xml:space="preserve">The </w:t>
      </w:r>
      <w:r>
        <w:rPr>
          <w:rFonts w:ascii="Arial Nova" w:hAnsi="Arial Nova"/>
        </w:rPr>
        <w:t xml:space="preserve">extract </w:t>
      </w:r>
      <w:r w:rsidR="00A36986" w:rsidRPr="00AA5FB4">
        <w:rPr>
          <w:rFonts w:ascii="Arial Nova" w:hAnsi="Arial Nova"/>
        </w:rPr>
        <w:t>depicts</w:t>
      </w:r>
      <w:r w:rsidR="00A36986">
        <w:rPr>
          <w:rFonts w:ascii="Arial Nova" w:hAnsi="Arial Nova"/>
        </w:rPr>
        <w:t xml:space="preserve"> the Anchorites</w:t>
      </w:r>
      <w:r w:rsidR="00D05F03">
        <w:rPr>
          <w:rFonts w:ascii="Arial Nova" w:hAnsi="Arial Nova"/>
        </w:rPr>
        <w:t xml:space="preserve"> as soldiers through use of words such as “fight”</w:t>
      </w:r>
      <w:r w:rsidR="00C56E42">
        <w:rPr>
          <w:rFonts w:ascii="Arial Nova" w:hAnsi="Arial Nova"/>
        </w:rPr>
        <w:t xml:space="preserve">, </w:t>
      </w:r>
      <w:r w:rsidR="00D05F03">
        <w:rPr>
          <w:rFonts w:ascii="Arial Nova" w:hAnsi="Arial Nova"/>
        </w:rPr>
        <w:t>“well armed”</w:t>
      </w:r>
      <w:r w:rsidR="00C56E42">
        <w:rPr>
          <w:rFonts w:ascii="Arial Nova" w:hAnsi="Arial Nova"/>
        </w:rPr>
        <w:t xml:space="preserve"> and </w:t>
      </w:r>
      <w:r w:rsidR="00217BAD">
        <w:rPr>
          <w:rFonts w:ascii="Arial Nova" w:hAnsi="Arial Nova"/>
        </w:rPr>
        <w:t>“solitary combat”</w:t>
      </w:r>
      <w:r w:rsidR="00C56E42">
        <w:rPr>
          <w:rFonts w:ascii="Arial Nova" w:hAnsi="Arial Nova"/>
        </w:rPr>
        <w:t xml:space="preserve">. The fact that the </w:t>
      </w:r>
      <w:r w:rsidR="00C56E42">
        <w:rPr>
          <w:rFonts w:ascii="Arial Nova" w:hAnsi="Arial Nova"/>
          <w:i/>
          <w:iCs/>
        </w:rPr>
        <w:t xml:space="preserve">Rule </w:t>
      </w:r>
      <w:r w:rsidR="00C56E42">
        <w:rPr>
          <w:rFonts w:ascii="Arial Nova" w:hAnsi="Arial Nova"/>
        </w:rPr>
        <w:t>encourages the Anchorites to fight their spiritual battles</w:t>
      </w:r>
      <w:r w:rsidR="00217BAD">
        <w:rPr>
          <w:rFonts w:ascii="Arial Nova" w:hAnsi="Arial Nova"/>
        </w:rPr>
        <w:t xml:space="preserve"> in the “desert”</w:t>
      </w:r>
      <w:r w:rsidR="00C56E42">
        <w:rPr>
          <w:rFonts w:ascii="Arial Nova" w:hAnsi="Arial Nova"/>
        </w:rPr>
        <w:t xml:space="preserve"> </w:t>
      </w:r>
      <w:r w:rsidR="00217BAD">
        <w:rPr>
          <w:rFonts w:ascii="Arial Nova" w:hAnsi="Arial Nova"/>
        </w:rPr>
        <w:t>against “temptation of mind and body”</w:t>
      </w:r>
      <w:r w:rsidR="00C56E42">
        <w:rPr>
          <w:rFonts w:ascii="Arial Nova" w:hAnsi="Arial Nova"/>
        </w:rPr>
        <w:t xml:space="preserve"> </w:t>
      </w:r>
      <w:r w:rsidR="00F47058">
        <w:rPr>
          <w:rFonts w:ascii="Arial Nova" w:hAnsi="Arial Nova"/>
        </w:rPr>
        <w:t>potentially referenc</w:t>
      </w:r>
      <w:r w:rsidR="00C56E42">
        <w:rPr>
          <w:rFonts w:ascii="Arial Nova" w:hAnsi="Arial Nova"/>
        </w:rPr>
        <w:t>es</w:t>
      </w:r>
      <w:r w:rsidR="00F47058">
        <w:rPr>
          <w:rFonts w:ascii="Arial Nova" w:hAnsi="Arial Nova"/>
        </w:rPr>
        <w:t xml:space="preserve"> the ‘desert fathers’</w:t>
      </w:r>
      <w:r w:rsidR="0013399C">
        <w:rPr>
          <w:rFonts w:ascii="Arial Nova" w:hAnsi="Arial Nova"/>
        </w:rPr>
        <w:t>,</w:t>
      </w:r>
      <w:r w:rsidR="00C56E42">
        <w:rPr>
          <w:rFonts w:ascii="Arial Nova" w:hAnsi="Arial Nova"/>
        </w:rPr>
        <w:t xml:space="preserve"> or</w:t>
      </w:r>
      <w:r w:rsidR="0013399C">
        <w:rPr>
          <w:rFonts w:ascii="Arial Nova" w:hAnsi="Arial Nova"/>
        </w:rPr>
        <w:t xml:space="preserve"> early Christian ascetics</w:t>
      </w:r>
      <w:r w:rsidR="00C56E42">
        <w:rPr>
          <w:rFonts w:ascii="Arial Nova" w:hAnsi="Arial Nova"/>
        </w:rPr>
        <w:t xml:space="preserve"> </w:t>
      </w:r>
      <w:r w:rsidR="00C56E42">
        <w:rPr>
          <w:rFonts w:ascii="Arial Nova" w:hAnsi="Arial Nova"/>
        </w:rPr>
        <w:lastRenderedPageBreak/>
        <w:t>whose traditions the Anchorites followed closely</w:t>
      </w:r>
      <w:r w:rsidR="00737CA3">
        <w:rPr>
          <w:rFonts w:ascii="Arial Nova" w:hAnsi="Arial Nova"/>
        </w:rPr>
        <w:t>.</w:t>
      </w:r>
      <w:r w:rsidR="006472A4">
        <w:rPr>
          <w:rStyle w:val="FootnoteReference"/>
          <w:rFonts w:ascii="Arial Nova" w:hAnsi="Arial Nova"/>
        </w:rPr>
        <w:footnoteReference w:id="10"/>
      </w:r>
      <w:r w:rsidR="00737CA3">
        <w:rPr>
          <w:rFonts w:ascii="Arial Nova" w:hAnsi="Arial Nova"/>
        </w:rPr>
        <w:t xml:space="preserve"> Th</w:t>
      </w:r>
      <w:r w:rsidR="00E74094">
        <w:rPr>
          <w:rFonts w:ascii="Arial Nova" w:hAnsi="Arial Nova"/>
        </w:rPr>
        <w:t>is</w:t>
      </w:r>
      <w:r w:rsidR="00737CA3">
        <w:rPr>
          <w:rFonts w:ascii="Arial Nova" w:hAnsi="Arial Nova"/>
        </w:rPr>
        <w:t xml:space="preserve"> ‘mind and body’ reference relates to the act of contemplation that is central to the </w:t>
      </w:r>
      <w:r w:rsidR="00E74094">
        <w:rPr>
          <w:rFonts w:ascii="Arial Nova" w:hAnsi="Arial Nova"/>
        </w:rPr>
        <w:t>Anchorites</w:t>
      </w:r>
      <w:r w:rsidR="00737CA3">
        <w:rPr>
          <w:rFonts w:ascii="Arial Nova" w:hAnsi="Arial Nova"/>
        </w:rPr>
        <w:t>, as well as reminding the</w:t>
      </w:r>
      <w:r w:rsidR="00E74094">
        <w:rPr>
          <w:rFonts w:ascii="Arial Nova" w:hAnsi="Arial Nova"/>
        </w:rPr>
        <w:t>m</w:t>
      </w:r>
      <w:r w:rsidR="00737CA3">
        <w:rPr>
          <w:rFonts w:ascii="Arial Nova" w:hAnsi="Arial Nova"/>
        </w:rPr>
        <w:t xml:space="preserve"> to remain spiritually </w:t>
      </w:r>
      <w:r w:rsidR="00A40083">
        <w:rPr>
          <w:rFonts w:ascii="Arial Nova" w:hAnsi="Arial Nova"/>
        </w:rPr>
        <w:t xml:space="preserve">and bodily </w:t>
      </w:r>
      <w:r w:rsidR="00737CA3">
        <w:rPr>
          <w:rFonts w:ascii="Arial Nova" w:hAnsi="Arial Nova"/>
        </w:rPr>
        <w:t>incorrupt</w:t>
      </w:r>
      <w:r w:rsidR="00A40083">
        <w:rPr>
          <w:rFonts w:ascii="Arial Nova" w:hAnsi="Arial Nova"/>
        </w:rPr>
        <w:t>.</w:t>
      </w:r>
      <w:r w:rsidR="00C96CB0">
        <w:rPr>
          <w:rFonts w:ascii="Arial Nova" w:hAnsi="Arial Nova"/>
        </w:rPr>
        <w:t xml:space="preserve"> </w:t>
      </w:r>
      <w:r w:rsidR="00DB3B30">
        <w:rPr>
          <w:rFonts w:ascii="Arial Nova" w:hAnsi="Arial Nova"/>
        </w:rPr>
        <w:t>In my opinion, the source romanticises the Anchorites and depicts them as religious warriors</w:t>
      </w:r>
      <w:r w:rsidR="0001139B">
        <w:rPr>
          <w:rFonts w:ascii="Arial Nova" w:hAnsi="Arial Nova"/>
        </w:rPr>
        <w:t>. This</w:t>
      </w:r>
      <w:r w:rsidR="009B3866">
        <w:rPr>
          <w:rFonts w:ascii="Arial Nova" w:hAnsi="Arial Nova"/>
        </w:rPr>
        <w:t xml:space="preserve"> </w:t>
      </w:r>
      <w:r w:rsidR="00DB3B30">
        <w:rPr>
          <w:rFonts w:ascii="Arial Nova" w:hAnsi="Arial Nova"/>
        </w:rPr>
        <w:t xml:space="preserve">romanticism </w:t>
      </w:r>
      <w:r w:rsidR="009B3866">
        <w:rPr>
          <w:rFonts w:ascii="Arial Nova" w:hAnsi="Arial Nova"/>
        </w:rPr>
        <w:t xml:space="preserve">is found not only within the </w:t>
      </w:r>
      <w:r w:rsidR="009B3866">
        <w:rPr>
          <w:rFonts w:ascii="Arial Nova" w:hAnsi="Arial Nova"/>
          <w:i/>
          <w:iCs/>
        </w:rPr>
        <w:t>Rule of St Benedict</w:t>
      </w:r>
      <w:r w:rsidR="009B3866">
        <w:rPr>
          <w:rFonts w:ascii="Arial Nova" w:hAnsi="Arial Nova"/>
        </w:rPr>
        <w:t xml:space="preserve">, but </w:t>
      </w:r>
      <w:r w:rsidR="0001139B">
        <w:rPr>
          <w:rFonts w:ascii="Arial Nova" w:hAnsi="Arial Nova"/>
        </w:rPr>
        <w:t>is</w:t>
      </w:r>
      <w:r w:rsidR="009B3866">
        <w:rPr>
          <w:rFonts w:ascii="Arial Nova" w:hAnsi="Arial Nova"/>
        </w:rPr>
        <w:t xml:space="preserve"> also apparent in other medieval Cistercian sources, notably the </w:t>
      </w:r>
      <w:r w:rsidR="009B3866">
        <w:rPr>
          <w:rFonts w:ascii="Arial Nova" w:hAnsi="Arial Nova"/>
          <w:i/>
          <w:iCs/>
        </w:rPr>
        <w:t>Exordium Parvum</w:t>
      </w:r>
      <w:r w:rsidR="009B3866">
        <w:rPr>
          <w:rFonts w:ascii="Arial Nova" w:hAnsi="Arial Nova"/>
        </w:rPr>
        <w:t xml:space="preserve">, a collection of letters </w:t>
      </w:r>
      <w:r w:rsidR="0001139B">
        <w:rPr>
          <w:rFonts w:ascii="Arial Nova" w:hAnsi="Arial Nova"/>
        </w:rPr>
        <w:t>that</w:t>
      </w:r>
      <w:r w:rsidR="009B3866">
        <w:rPr>
          <w:rFonts w:ascii="Arial Nova" w:hAnsi="Arial Nova"/>
        </w:rPr>
        <w:t xml:space="preserve"> exist from the first Cistercians who founded the monastery of Citeaux in 1098.</w:t>
      </w:r>
      <w:r w:rsidR="009B3866">
        <w:rPr>
          <w:rStyle w:val="FootnoteReference"/>
          <w:rFonts w:ascii="Arial Nova" w:hAnsi="Arial Nova"/>
        </w:rPr>
        <w:footnoteReference w:id="11"/>
      </w:r>
      <w:r w:rsidR="00E64CA0">
        <w:rPr>
          <w:rFonts w:ascii="Arial Nova" w:hAnsi="Arial Nova"/>
          <w:b/>
          <w:bCs/>
          <w:i/>
          <w:iCs/>
        </w:rPr>
        <w:t xml:space="preserve"> </w:t>
      </w:r>
      <w:r w:rsidR="00E64CA0">
        <w:rPr>
          <w:rFonts w:ascii="Arial Nova" w:hAnsi="Arial Nova"/>
        </w:rPr>
        <w:t xml:space="preserve">Both of these sources romanticises the Benedictine monks </w:t>
      </w:r>
      <w:r w:rsidR="00C50A7B">
        <w:rPr>
          <w:rFonts w:ascii="Arial Nova" w:hAnsi="Arial Nova"/>
        </w:rPr>
        <w:t>and likens them to</w:t>
      </w:r>
      <w:r w:rsidR="00E64CA0">
        <w:rPr>
          <w:rFonts w:ascii="Arial Nova" w:hAnsi="Arial Nova"/>
        </w:rPr>
        <w:t xml:space="preserve"> warriors</w:t>
      </w:r>
      <w:r w:rsidR="005A3C59">
        <w:rPr>
          <w:rFonts w:ascii="Arial Nova" w:hAnsi="Arial Nova"/>
        </w:rPr>
        <w:t xml:space="preserve"> fighting spiritual battles rather than physical ones</w:t>
      </w:r>
      <w:r w:rsidR="00E64CA0">
        <w:rPr>
          <w:rFonts w:ascii="Arial Nova" w:hAnsi="Arial Nova"/>
        </w:rPr>
        <w:t xml:space="preserve">, challenging our ideas of </w:t>
      </w:r>
      <w:r w:rsidR="00A6417B">
        <w:rPr>
          <w:rFonts w:ascii="Arial Nova" w:hAnsi="Arial Nova"/>
        </w:rPr>
        <w:t>the Anchorites</w:t>
      </w:r>
      <w:r w:rsidR="00E64CA0">
        <w:rPr>
          <w:rFonts w:ascii="Arial Nova" w:hAnsi="Arial Nova"/>
        </w:rPr>
        <w:t xml:space="preserve"> </w:t>
      </w:r>
      <w:r w:rsidR="00A6417B">
        <w:rPr>
          <w:rFonts w:ascii="Arial Nova" w:hAnsi="Arial Nova"/>
        </w:rPr>
        <w:t xml:space="preserve">of the Middle Ages. </w:t>
      </w:r>
    </w:p>
    <w:p w14:paraId="2C00B9C0" w14:textId="689C20D4" w:rsidR="00512833" w:rsidRDefault="006406B5" w:rsidP="006F76CF">
      <w:pPr>
        <w:spacing w:line="360" w:lineRule="auto"/>
        <w:ind w:firstLine="720"/>
        <w:rPr>
          <w:rFonts w:ascii="Arial Nova" w:hAnsi="Arial Nova"/>
        </w:rPr>
      </w:pPr>
      <w:r>
        <w:rPr>
          <w:rFonts w:ascii="Arial Nova" w:hAnsi="Arial Nova"/>
        </w:rPr>
        <w:t xml:space="preserve">The </w:t>
      </w:r>
      <w:r w:rsidR="00A6417B">
        <w:rPr>
          <w:rFonts w:ascii="Arial Nova" w:hAnsi="Arial Nova"/>
        </w:rPr>
        <w:t>extract</w:t>
      </w:r>
      <w:r>
        <w:rPr>
          <w:rFonts w:ascii="Arial Nova" w:hAnsi="Arial Nova"/>
        </w:rPr>
        <w:t xml:space="preserve"> has its limitations. For example, </w:t>
      </w:r>
      <w:r w:rsidR="00A6417B">
        <w:rPr>
          <w:rFonts w:ascii="Arial Nova" w:hAnsi="Arial Nova"/>
        </w:rPr>
        <w:t xml:space="preserve">the extract focuses solely on Benedictine monks, and not nuns, </w:t>
      </w:r>
      <w:r>
        <w:rPr>
          <w:rFonts w:ascii="Arial Nova" w:hAnsi="Arial Nova"/>
        </w:rPr>
        <w:t>despite recorded knowledge of Benedictine nuns residing at Barking Abbey, Essex, as early as the ninth century, and even possibly earlier.</w:t>
      </w:r>
      <w:r>
        <w:rPr>
          <w:rStyle w:val="FootnoteReference"/>
          <w:rFonts w:ascii="Arial Nova" w:hAnsi="Arial Nova"/>
        </w:rPr>
        <w:footnoteReference w:id="12"/>
      </w:r>
      <w:r>
        <w:rPr>
          <w:rFonts w:ascii="Arial Nova" w:hAnsi="Arial Nova"/>
        </w:rPr>
        <w:t xml:space="preserve"> Why then, was the </w:t>
      </w:r>
      <w:r>
        <w:rPr>
          <w:rFonts w:ascii="Arial Nova" w:hAnsi="Arial Nova"/>
          <w:i/>
          <w:iCs/>
        </w:rPr>
        <w:t xml:space="preserve">curia </w:t>
      </w:r>
      <w:proofErr w:type="spellStart"/>
      <w:r>
        <w:rPr>
          <w:rFonts w:ascii="Arial Nova" w:hAnsi="Arial Nova"/>
          <w:i/>
          <w:iCs/>
        </w:rPr>
        <w:t>monialum</w:t>
      </w:r>
      <w:proofErr w:type="spellEnd"/>
      <w:r>
        <w:rPr>
          <w:rFonts w:ascii="Arial Nova" w:hAnsi="Arial Nova"/>
        </w:rPr>
        <w:t xml:space="preserve"> ignored in the entirety of the </w:t>
      </w:r>
      <w:r>
        <w:rPr>
          <w:rFonts w:ascii="Arial Nova" w:hAnsi="Arial Nova"/>
          <w:i/>
          <w:iCs/>
        </w:rPr>
        <w:t>Rule</w:t>
      </w:r>
      <w:r>
        <w:rPr>
          <w:rFonts w:ascii="Arial Nova" w:hAnsi="Arial Nova"/>
        </w:rPr>
        <w:t xml:space="preserve">, with </w:t>
      </w:r>
      <w:r w:rsidR="00645964">
        <w:rPr>
          <w:rFonts w:ascii="Arial Nova" w:hAnsi="Arial Nova"/>
        </w:rPr>
        <w:t>chapters</w:t>
      </w:r>
      <w:r>
        <w:rPr>
          <w:rFonts w:ascii="Arial Nova" w:hAnsi="Arial Nova"/>
        </w:rPr>
        <w:t xml:space="preserve"> </w:t>
      </w:r>
      <w:r w:rsidR="00645964">
        <w:rPr>
          <w:rFonts w:ascii="Arial Nova" w:hAnsi="Arial Nova"/>
        </w:rPr>
        <w:t>on</w:t>
      </w:r>
      <w:r>
        <w:rPr>
          <w:rFonts w:ascii="Arial Nova" w:hAnsi="Arial Nova"/>
        </w:rPr>
        <w:t xml:space="preserve"> </w:t>
      </w:r>
      <w:r w:rsidR="00645964">
        <w:rPr>
          <w:rFonts w:ascii="Arial Nova" w:hAnsi="Arial Nova"/>
        </w:rPr>
        <w:t xml:space="preserve">the required footwear </w:t>
      </w:r>
      <w:r>
        <w:rPr>
          <w:rFonts w:ascii="Arial Nova" w:hAnsi="Arial Nova"/>
        </w:rPr>
        <w:t xml:space="preserve">considered </w:t>
      </w:r>
      <w:r w:rsidR="006F76CF">
        <w:rPr>
          <w:rFonts w:ascii="Arial Nova" w:hAnsi="Arial Nova"/>
        </w:rPr>
        <w:t xml:space="preserve">instead to be </w:t>
      </w:r>
      <w:r>
        <w:rPr>
          <w:rFonts w:ascii="Arial Nova" w:hAnsi="Arial Nova"/>
        </w:rPr>
        <w:t>more important?</w:t>
      </w:r>
      <w:r>
        <w:rPr>
          <w:rStyle w:val="FootnoteReference"/>
          <w:rFonts w:ascii="Arial Nova" w:hAnsi="Arial Nova"/>
        </w:rPr>
        <w:footnoteReference w:id="13"/>
      </w:r>
      <w:r w:rsidR="000B5143">
        <w:rPr>
          <w:rFonts w:ascii="Arial Nova" w:hAnsi="Arial Nova"/>
        </w:rPr>
        <w:t xml:space="preserve"> </w:t>
      </w:r>
      <w:r w:rsidR="006F76CF">
        <w:rPr>
          <w:rFonts w:ascii="Arial Nova" w:hAnsi="Arial Nova"/>
        </w:rPr>
        <w:t xml:space="preserve">What is </w:t>
      </w:r>
      <w:r w:rsidR="006F76CF">
        <w:rPr>
          <w:rFonts w:ascii="Arial Nova" w:hAnsi="Arial Nova"/>
          <w:i/>
          <w:iCs/>
        </w:rPr>
        <w:t>does</w:t>
      </w:r>
      <w:r w:rsidR="006F76CF">
        <w:rPr>
          <w:rFonts w:ascii="Arial Nova" w:hAnsi="Arial Nova"/>
        </w:rPr>
        <w:t xml:space="preserve"> tell us, however, was how the </w:t>
      </w:r>
      <w:r w:rsidR="00B64693">
        <w:rPr>
          <w:rFonts w:ascii="Arial Nova" w:hAnsi="Arial Nova"/>
        </w:rPr>
        <w:t xml:space="preserve">Benedictines </w:t>
      </w:r>
      <w:r w:rsidR="006F76CF">
        <w:rPr>
          <w:rFonts w:ascii="Arial Nova" w:hAnsi="Arial Nova"/>
        </w:rPr>
        <w:t>considered their various groups of monks, as well as challenging</w:t>
      </w:r>
      <w:r w:rsidR="000B51ED">
        <w:rPr>
          <w:rFonts w:ascii="Arial Nova" w:hAnsi="Arial Nova"/>
        </w:rPr>
        <w:t xml:space="preserve"> </w:t>
      </w:r>
      <w:r w:rsidR="006F76CF">
        <w:rPr>
          <w:rFonts w:ascii="Arial Nova" w:hAnsi="Arial Nova"/>
        </w:rPr>
        <w:t xml:space="preserve">our </w:t>
      </w:r>
      <w:r w:rsidR="000B51ED">
        <w:rPr>
          <w:rFonts w:ascii="Arial Nova" w:hAnsi="Arial Nova"/>
        </w:rPr>
        <w:t>opinion</w:t>
      </w:r>
      <w:r w:rsidR="006F76CF">
        <w:rPr>
          <w:rFonts w:ascii="Arial Nova" w:hAnsi="Arial Nova"/>
        </w:rPr>
        <w:t>s</w:t>
      </w:r>
      <w:r w:rsidR="000B51ED">
        <w:rPr>
          <w:rFonts w:ascii="Arial Nova" w:hAnsi="Arial Nova"/>
        </w:rPr>
        <w:t xml:space="preserve"> of </w:t>
      </w:r>
      <w:r w:rsidR="006F76CF">
        <w:rPr>
          <w:rFonts w:ascii="Arial Nova" w:hAnsi="Arial Nova"/>
        </w:rPr>
        <w:t xml:space="preserve">them. In conclusion, the </w:t>
      </w:r>
      <w:r w:rsidR="006F76CF">
        <w:rPr>
          <w:rFonts w:ascii="Arial Nova" w:hAnsi="Arial Nova"/>
          <w:i/>
          <w:iCs/>
        </w:rPr>
        <w:t>Rule</w:t>
      </w:r>
      <w:r w:rsidR="006F76CF">
        <w:rPr>
          <w:rFonts w:ascii="Arial Nova" w:hAnsi="Arial Nova"/>
        </w:rPr>
        <w:t xml:space="preserve"> is an important source in the study of Benedictine orders and tells us a lot about the many orders that existed during the height of monastic popularity in the Middle Ages. </w:t>
      </w:r>
    </w:p>
    <w:p w14:paraId="40C95022" w14:textId="06140C16" w:rsidR="00512833" w:rsidRDefault="00512833">
      <w:pPr>
        <w:rPr>
          <w:rFonts w:ascii="Arial Nova" w:hAnsi="Arial Nova"/>
        </w:rPr>
      </w:pPr>
    </w:p>
    <w:p w14:paraId="4A205267" w14:textId="0B932149" w:rsidR="00512833" w:rsidRDefault="005B2320">
      <w:pPr>
        <w:rPr>
          <w:rFonts w:ascii="Arial Nova" w:hAnsi="Arial Nova"/>
        </w:rPr>
      </w:pPr>
      <w:r>
        <w:rPr>
          <w:rFonts w:ascii="Arial Nova" w:hAnsi="Arial Nova"/>
        </w:rPr>
        <w:t>Wordcount:</w:t>
      </w:r>
      <w:r w:rsidR="00461FCA">
        <w:rPr>
          <w:rFonts w:ascii="Arial Nova" w:hAnsi="Arial Nova"/>
        </w:rPr>
        <w:t xml:space="preserve"> 915</w:t>
      </w:r>
    </w:p>
    <w:p w14:paraId="26C46B2C" w14:textId="77777777" w:rsidR="00C73472" w:rsidRDefault="00C73472" w:rsidP="00C73472">
      <w:pPr>
        <w:jc w:val="center"/>
        <w:rPr>
          <w:rFonts w:ascii="Arial Nova" w:hAnsi="Arial Nova"/>
          <w:b/>
          <w:bCs/>
          <w:u w:val="single"/>
        </w:rPr>
      </w:pPr>
    </w:p>
    <w:p w14:paraId="19D53BE0" w14:textId="77777777" w:rsidR="00C73472" w:rsidRDefault="00C73472" w:rsidP="00C73472">
      <w:pPr>
        <w:jc w:val="center"/>
        <w:rPr>
          <w:rFonts w:ascii="Arial Nova" w:hAnsi="Arial Nova"/>
          <w:b/>
          <w:bCs/>
          <w:u w:val="single"/>
        </w:rPr>
      </w:pPr>
    </w:p>
    <w:p w14:paraId="124DEC89" w14:textId="77777777" w:rsidR="00C73472" w:rsidRDefault="00C73472" w:rsidP="00C73472">
      <w:pPr>
        <w:jc w:val="center"/>
        <w:rPr>
          <w:rFonts w:ascii="Arial Nova" w:hAnsi="Arial Nova"/>
          <w:b/>
          <w:bCs/>
          <w:u w:val="single"/>
        </w:rPr>
      </w:pPr>
    </w:p>
    <w:p w14:paraId="60661145" w14:textId="77777777" w:rsidR="00C73472" w:rsidRDefault="00C73472" w:rsidP="00C73472">
      <w:pPr>
        <w:jc w:val="center"/>
        <w:rPr>
          <w:rFonts w:ascii="Arial Nova" w:hAnsi="Arial Nova"/>
          <w:b/>
          <w:bCs/>
          <w:u w:val="single"/>
        </w:rPr>
      </w:pPr>
    </w:p>
    <w:p w14:paraId="21ED0B18" w14:textId="77777777" w:rsidR="00C73472" w:rsidRDefault="00C73472" w:rsidP="00C73472">
      <w:pPr>
        <w:jc w:val="center"/>
        <w:rPr>
          <w:rFonts w:ascii="Arial Nova" w:hAnsi="Arial Nova"/>
          <w:b/>
          <w:bCs/>
          <w:u w:val="single"/>
        </w:rPr>
      </w:pPr>
    </w:p>
    <w:p w14:paraId="39C2F271" w14:textId="77777777" w:rsidR="00C73472" w:rsidRDefault="00C73472" w:rsidP="00C73472">
      <w:pPr>
        <w:jc w:val="center"/>
        <w:rPr>
          <w:rFonts w:ascii="Arial Nova" w:hAnsi="Arial Nova"/>
          <w:b/>
          <w:bCs/>
          <w:u w:val="single"/>
        </w:rPr>
      </w:pPr>
    </w:p>
    <w:p w14:paraId="7D9A9DF9" w14:textId="78BF1E69" w:rsidR="00C73472" w:rsidRDefault="00C73472" w:rsidP="001B3E30">
      <w:pPr>
        <w:rPr>
          <w:rFonts w:ascii="Arial Nova" w:hAnsi="Arial Nova"/>
          <w:b/>
          <w:bCs/>
          <w:u w:val="single"/>
        </w:rPr>
      </w:pPr>
    </w:p>
    <w:p w14:paraId="56FEA27F" w14:textId="77777777" w:rsidR="001B3E30" w:rsidRDefault="001B3E30" w:rsidP="001B3E30">
      <w:pPr>
        <w:rPr>
          <w:rFonts w:ascii="Arial Nova" w:hAnsi="Arial Nova"/>
          <w:b/>
          <w:bCs/>
          <w:u w:val="single"/>
        </w:rPr>
      </w:pPr>
      <w:bookmarkStart w:id="2" w:name="_GoBack"/>
      <w:bookmarkEnd w:id="2"/>
    </w:p>
    <w:p w14:paraId="6D7A6A4D" w14:textId="38B47288" w:rsidR="006B4A84" w:rsidRDefault="00C73472" w:rsidP="00C73472">
      <w:pPr>
        <w:jc w:val="center"/>
        <w:rPr>
          <w:rFonts w:ascii="Arial Nova" w:hAnsi="Arial Nova"/>
          <w:b/>
          <w:bCs/>
          <w:u w:val="single"/>
        </w:rPr>
      </w:pPr>
      <w:r>
        <w:rPr>
          <w:rFonts w:ascii="Arial Nova" w:hAnsi="Arial Nova"/>
          <w:b/>
          <w:bCs/>
          <w:u w:val="single"/>
        </w:rPr>
        <w:t>Bibliography</w:t>
      </w:r>
    </w:p>
    <w:p w14:paraId="4345FD6D" w14:textId="6F180C72" w:rsidR="00C73472" w:rsidRDefault="00C73472" w:rsidP="00C73472">
      <w:pPr>
        <w:rPr>
          <w:rFonts w:ascii="Arial Nova" w:hAnsi="Arial Nova"/>
          <w:b/>
          <w:bCs/>
          <w:u w:val="single"/>
        </w:rPr>
      </w:pPr>
    </w:p>
    <w:p w14:paraId="7DA6847C" w14:textId="77777777" w:rsidR="00C73472" w:rsidRPr="00C73472" w:rsidRDefault="00C73472" w:rsidP="00C73472">
      <w:pPr>
        <w:rPr>
          <w:rFonts w:ascii="Arial Nova" w:hAnsi="Arial Nova"/>
          <w:u w:val="single"/>
        </w:rPr>
      </w:pPr>
      <w:r w:rsidRPr="00C73472">
        <w:rPr>
          <w:rFonts w:ascii="Arial Nova" w:hAnsi="Arial Nova"/>
          <w:u w:val="single"/>
        </w:rPr>
        <w:t>Primary Sources</w:t>
      </w:r>
    </w:p>
    <w:p w14:paraId="78357E88" w14:textId="77777777" w:rsidR="00C73472" w:rsidRPr="00C73472" w:rsidRDefault="00C73472" w:rsidP="00C73472">
      <w:pPr>
        <w:rPr>
          <w:rFonts w:ascii="Arial Nova" w:hAnsi="Arial Nova"/>
        </w:rPr>
      </w:pPr>
    </w:p>
    <w:p w14:paraId="3744206B" w14:textId="77777777" w:rsidR="00C73472" w:rsidRPr="00C73472" w:rsidRDefault="00C73472" w:rsidP="00C73472">
      <w:pPr>
        <w:rPr>
          <w:rFonts w:ascii="Arial Nova" w:hAnsi="Arial Nova"/>
        </w:rPr>
      </w:pPr>
      <w:r w:rsidRPr="00C73472">
        <w:rPr>
          <w:rFonts w:ascii="Arial Nova" w:hAnsi="Arial Nova"/>
          <w:i/>
          <w:iCs/>
        </w:rPr>
        <w:t>Exordium Parvum</w:t>
      </w:r>
      <w:r w:rsidRPr="00C73472">
        <w:rPr>
          <w:rFonts w:ascii="Arial Nova" w:hAnsi="Arial Nova"/>
        </w:rPr>
        <w:t xml:space="preserve">. Available online at: </w:t>
      </w:r>
      <w:hyperlink r:id="rId7" w:history="1">
        <w:r w:rsidRPr="00C73472">
          <w:rPr>
            <w:rStyle w:val="Hyperlink"/>
            <w:rFonts w:ascii="Arial Nova" w:hAnsi="Arial Nova"/>
          </w:rPr>
          <w:t>https://moodle.uwtsd.ac.uk/pluginfile.php/343627/mod_resource/content/0/Cistercian%20sources%201.pdf</w:t>
        </w:r>
      </w:hyperlink>
      <w:r w:rsidRPr="00C73472">
        <w:rPr>
          <w:rFonts w:ascii="Arial Nova" w:hAnsi="Arial Nova"/>
        </w:rPr>
        <w:t xml:space="preserve"> [accessed 15</w:t>
      </w:r>
      <w:r w:rsidRPr="00C73472">
        <w:rPr>
          <w:rFonts w:ascii="Arial Nova" w:hAnsi="Arial Nova"/>
          <w:vertAlign w:val="superscript"/>
        </w:rPr>
        <w:t>th</w:t>
      </w:r>
      <w:r w:rsidRPr="00C73472">
        <w:rPr>
          <w:rFonts w:ascii="Arial Nova" w:hAnsi="Arial Nova"/>
        </w:rPr>
        <w:t xml:space="preserve"> February 2020].</w:t>
      </w:r>
    </w:p>
    <w:p w14:paraId="4B9C69D5" w14:textId="77777777" w:rsidR="00C73472" w:rsidRPr="00C73472" w:rsidRDefault="00C73472" w:rsidP="00C73472">
      <w:pPr>
        <w:rPr>
          <w:rFonts w:ascii="Arial Nova" w:hAnsi="Arial Nova"/>
        </w:rPr>
      </w:pPr>
      <w:r w:rsidRPr="00C73472">
        <w:rPr>
          <w:rFonts w:ascii="Arial Nova" w:hAnsi="Arial Nova"/>
        </w:rPr>
        <w:t xml:space="preserve">St. Benedict, </w:t>
      </w:r>
      <w:r w:rsidRPr="00C73472">
        <w:rPr>
          <w:rFonts w:ascii="Arial Nova" w:hAnsi="Arial Nova"/>
          <w:i/>
          <w:iCs/>
        </w:rPr>
        <w:t>The Rule of St Benedict</w:t>
      </w:r>
      <w:r w:rsidRPr="00C73472">
        <w:rPr>
          <w:rFonts w:ascii="Arial Nova" w:hAnsi="Arial Nova"/>
        </w:rPr>
        <w:t xml:space="preserve">, trans. by Cardinal Gasquet. (New York: Dover Publications, 2012). </w:t>
      </w:r>
    </w:p>
    <w:p w14:paraId="50B03812" w14:textId="77777777" w:rsidR="00C73472" w:rsidRPr="00C73472" w:rsidRDefault="00C73472" w:rsidP="00C73472">
      <w:pPr>
        <w:rPr>
          <w:rFonts w:ascii="Arial Nova" w:hAnsi="Arial Nova"/>
        </w:rPr>
      </w:pPr>
    </w:p>
    <w:p w14:paraId="1363F5D7" w14:textId="77777777" w:rsidR="00C73472" w:rsidRPr="00C73472" w:rsidRDefault="00C73472" w:rsidP="00C73472">
      <w:pPr>
        <w:rPr>
          <w:rFonts w:ascii="Arial Nova" w:hAnsi="Arial Nova"/>
          <w:u w:val="single"/>
        </w:rPr>
      </w:pPr>
      <w:r w:rsidRPr="00C73472">
        <w:rPr>
          <w:rFonts w:ascii="Arial Nova" w:hAnsi="Arial Nova"/>
          <w:u w:val="single"/>
        </w:rPr>
        <w:t>Secondary Sources</w:t>
      </w:r>
    </w:p>
    <w:p w14:paraId="7CDAF0C6" w14:textId="77777777" w:rsidR="00C73472" w:rsidRPr="00C73472" w:rsidRDefault="00C73472" w:rsidP="00C73472">
      <w:pPr>
        <w:rPr>
          <w:rFonts w:ascii="Arial Nova" w:hAnsi="Arial Nova"/>
          <w:u w:val="single"/>
        </w:rPr>
      </w:pPr>
    </w:p>
    <w:p w14:paraId="7653DA8E" w14:textId="73DDB73E" w:rsidR="00C73472" w:rsidRDefault="00C73472" w:rsidP="00C73472">
      <w:pPr>
        <w:rPr>
          <w:rFonts w:ascii="Arial Nova" w:hAnsi="Arial Nova"/>
        </w:rPr>
      </w:pPr>
      <w:proofErr w:type="spellStart"/>
      <w:r w:rsidRPr="00C73472">
        <w:rPr>
          <w:rFonts w:ascii="Arial Nova" w:hAnsi="Arial Nova"/>
        </w:rPr>
        <w:t>Bugyis</w:t>
      </w:r>
      <w:proofErr w:type="spellEnd"/>
      <w:r w:rsidRPr="00C73472">
        <w:rPr>
          <w:rFonts w:ascii="Arial Nova" w:hAnsi="Arial Nova"/>
        </w:rPr>
        <w:t xml:space="preserve">, K-A. M., </w:t>
      </w:r>
      <w:r w:rsidRPr="00C73472">
        <w:rPr>
          <w:rFonts w:ascii="Arial Nova" w:hAnsi="Arial Nova"/>
          <w:i/>
          <w:iCs/>
        </w:rPr>
        <w:t>The Care of Nuns: The Ministries of Benedictine Women in England during the Central Middle Ages</w:t>
      </w:r>
      <w:r w:rsidRPr="00C73472">
        <w:rPr>
          <w:rFonts w:ascii="Arial Nova" w:hAnsi="Arial Nova"/>
        </w:rPr>
        <w:t>. (Oxford; Oxford University Press, 2019).</w:t>
      </w:r>
    </w:p>
    <w:p w14:paraId="1BCBA91B" w14:textId="7D6F75C6" w:rsidR="009867E3" w:rsidRPr="009867E3" w:rsidRDefault="009867E3" w:rsidP="00C73472">
      <w:pPr>
        <w:rPr>
          <w:rFonts w:ascii="Arial Nova" w:hAnsi="Arial Nova"/>
        </w:rPr>
      </w:pPr>
      <w:r>
        <w:rPr>
          <w:rFonts w:ascii="Arial Nova" w:hAnsi="Arial Nova"/>
        </w:rPr>
        <w:t xml:space="preserve">Burton, J., and Kerr, J., </w:t>
      </w:r>
      <w:r>
        <w:rPr>
          <w:rFonts w:ascii="Arial Nova" w:hAnsi="Arial Nova"/>
          <w:i/>
          <w:iCs/>
        </w:rPr>
        <w:t>The Cistercians in the Middle Ages</w:t>
      </w:r>
      <w:r>
        <w:rPr>
          <w:rFonts w:ascii="Arial Nova" w:hAnsi="Arial Nova"/>
        </w:rPr>
        <w:t>. (Suffolk: Boydell Press, 2011).</w:t>
      </w:r>
    </w:p>
    <w:p w14:paraId="09F478E5" w14:textId="77777777" w:rsidR="00C73472" w:rsidRPr="00C73472" w:rsidRDefault="00C73472" w:rsidP="00C73472">
      <w:pPr>
        <w:rPr>
          <w:rFonts w:ascii="Arial Nova" w:hAnsi="Arial Nova"/>
        </w:rPr>
      </w:pPr>
      <w:proofErr w:type="spellStart"/>
      <w:r w:rsidRPr="00C73472">
        <w:rPr>
          <w:rFonts w:ascii="Arial Nova" w:hAnsi="Arial Nova"/>
        </w:rPr>
        <w:t>Kardong</w:t>
      </w:r>
      <w:proofErr w:type="spellEnd"/>
      <w:r w:rsidRPr="00C73472">
        <w:rPr>
          <w:rFonts w:ascii="Arial Nova" w:hAnsi="Arial Nova"/>
        </w:rPr>
        <w:t xml:space="preserve">, T. G., </w:t>
      </w:r>
      <w:r w:rsidRPr="00C73472">
        <w:rPr>
          <w:rFonts w:ascii="Arial Nova" w:hAnsi="Arial Nova"/>
          <w:i/>
          <w:iCs/>
        </w:rPr>
        <w:t>Day by Day with Saint Benedict</w:t>
      </w:r>
      <w:r w:rsidRPr="00C73472">
        <w:rPr>
          <w:rFonts w:ascii="Arial Nova" w:hAnsi="Arial Nova"/>
        </w:rPr>
        <w:t xml:space="preserve">. (Minnesota: Liturgical Press, 2005). </w:t>
      </w:r>
    </w:p>
    <w:p w14:paraId="02CE8DB0" w14:textId="77777777" w:rsidR="00C73472" w:rsidRPr="00C73472" w:rsidRDefault="00C73472" w:rsidP="00C73472">
      <w:pPr>
        <w:rPr>
          <w:rFonts w:ascii="Arial Nova" w:hAnsi="Arial Nova"/>
        </w:rPr>
      </w:pPr>
      <w:proofErr w:type="spellStart"/>
      <w:r w:rsidRPr="00C73472">
        <w:rPr>
          <w:rFonts w:ascii="Arial Nova" w:hAnsi="Arial Nova"/>
        </w:rPr>
        <w:t>Kries</w:t>
      </w:r>
      <w:proofErr w:type="spellEnd"/>
      <w:r w:rsidRPr="00C73472">
        <w:rPr>
          <w:rFonts w:ascii="Arial Nova" w:hAnsi="Arial Nova"/>
        </w:rPr>
        <w:t xml:space="preserve">, S. </w:t>
      </w:r>
      <w:r w:rsidRPr="00C73472">
        <w:rPr>
          <w:rFonts w:ascii="Arial Nova" w:hAnsi="Arial Nova"/>
          <w:i/>
          <w:iCs/>
        </w:rPr>
        <w:t xml:space="preserve">Medieval Society: The Three Orders, </w:t>
      </w:r>
      <w:r w:rsidRPr="00C73472">
        <w:rPr>
          <w:rFonts w:ascii="Arial Nova" w:hAnsi="Arial Nova"/>
        </w:rPr>
        <w:t xml:space="preserve">The History Guide: Lectures on Ancient and Medieval European History, September 2008. Available online at: </w:t>
      </w:r>
      <w:hyperlink r:id="rId8" w:history="1">
        <w:r w:rsidRPr="00C73472">
          <w:rPr>
            <w:rStyle w:val="Hyperlink"/>
            <w:rFonts w:ascii="Arial Nova" w:hAnsi="Arial Nova"/>
          </w:rPr>
          <w:t>http://historyguide.org/ancient/lecture23b.html</w:t>
        </w:r>
      </w:hyperlink>
      <w:r w:rsidRPr="00C73472">
        <w:rPr>
          <w:rFonts w:ascii="Arial Nova" w:hAnsi="Arial Nova"/>
        </w:rPr>
        <w:t xml:space="preserve"> [accessed 15th February 2020].</w:t>
      </w:r>
    </w:p>
    <w:p w14:paraId="491E37A8" w14:textId="77777777" w:rsidR="00C73472" w:rsidRPr="00C73472" w:rsidRDefault="00C73472" w:rsidP="00C73472">
      <w:pPr>
        <w:rPr>
          <w:rFonts w:ascii="Arial Nova" w:hAnsi="Arial Nova"/>
        </w:rPr>
      </w:pPr>
      <w:r w:rsidRPr="00C73472">
        <w:rPr>
          <w:rFonts w:ascii="Arial Nova" w:hAnsi="Arial Nova"/>
        </w:rPr>
        <w:t xml:space="preserve">Laird, B., </w:t>
      </w:r>
      <w:r w:rsidRPr="00C73472">
        <w:rPr>
          <w:rFonts w:ascii="Arial Nova" w:hAnsi="Arial Nova"/>
          <w:i/>
          <w:iCs/>
        </w:rPr>
        <w:t>Rule of St Benedict</w:t>
      </w:r>
      <w:r w:rsidRPr="00C73472">
        <w:rPr>
          <w:rFonts w:ascii="Arial Nova" w:hAnsi="Arial Nova"/>
        </w:rPr>
        <w:t xml:space="preserve">. (London: CRC Press, 2017). </w:t>
      </w:r>
    </w:p>
    <w:p w14:paraId="08A2670E" w14:textId="29CDDFDD" w:rsidR="00C73472" w:rsidRPr="006472A4" w:rsidRDefault="006472A4" w:rsidP="00C73472">
      <w:pPr>
        <w:rPr>
          <w:rFonts w:ascii="Arial Nova" w:hAnsi="Arial Nova"/>
        </w:rPr>
      </w:pPr>
      <w:r>
        <w:rPr>
          <w:rFonts w:ascii="Arial Nova" w:hAnsi="Arial Nova"/>
        </w:rPr>
        <w:t xml:space="preserve">Wortley, J., </w:t>
      </w:r>
      <w:r>
        <w:rPr>
          <w:rFonts w:ascii="Arial Nova" w:hAnsi="Arial Nova"/>
          <w:i/>
          <w:iCs/>
        </w:rPr>
        <w:t>An Introduction the Desert Fathers</w:t>
      </w:r>
      <w:r>
        <w:rPr>
          <w:rFonts w:ascii="Arial Nova" w:hAnsi="Arial Nova"/>
        </w:rPr>
        <w:t xml:space="preserve">. (Cambridge: Cambridge University Press, 2019). </w:t>
      </w:r>
    </w:p>
    <w:p w14:paraId="5FD3758C" w14:textId="68A318EE" w:rsidR="006B4A84" w:rsidRPr="006B4A84" w:rsidRDefault="006B4A84">
      <w:pPr>
        <w:rPr>
          <w:rFonts w:ascii="Arial Nova" w:hAnsi="Arial Nova"/>
        </w:rPr>
      </w:pPr>
    </w:p>
    <w:sectPr w:rsidR="006B4A84" w:rsidRPr="006B4A8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6D079E" w14:textId="77777777" w:rsidR="00AE4FD6" w:rsidRDefault="00AE4FD6" w:rsidP="006B4A84">
      <w:pPr>
        <w:spacing w:after="0" w:line="240" w:lineRule="auto"/>
      </w:pPr>
      <w:r>
        <w:separator/>
      </w:r>
    </w:p>
  </w:endnote>
  <w:endnote w:type="continuationSeparator" w:id="0">
    <w:p w14:paraId="07F12DEF" w14:textId="77777777" w:rsidR="00AE4FD6" w:rsidRDefault="00AE4FD6" w:rsidP="006B4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53E09" w14:textId="77777777" w:rsidR="00AE4FD6" w:rsidRDefault="00AE4FD6" w:rsidP="006B4A84">
      <w:pPr>
        <w:spacing w:after="0" w:line="240" w:lineRule="auto"/>
      </w:pPr>
      <w:r>
        <w:separator/>
      </w:r>
    </w:p>
  </w:footnote>
  <w:footnote w:type="continuationSeparator" w:id="0">
    <w:p w14:paraId="0768970E" w14:textId="77777777" w:rsidR="00AE4FD6" w:rsidRDefault="00AE4FD6" w:rsidP="006B4A84">
      <w:pPr>
        <w:spacing w:after="0" w:line="240" w:lineRule="auto"/>
      </w:pPr>
      <w:r>
        <w:continuationSeparator/>
      </w:r>
    </w:p>
  </w:footnote>
  <w:footnote w:id="1">
    <w:p w14:paraId="6E9CDF98" w14:textId="220D46A9" w:rsidR="00442BCD" w:rsidRPr="00442BCD" w:rsidRDefault="00442BCD">
      <w:pPr>
        <w:pStyle w:val="FootnoteText"/>
        <w:rPr>
          <w:rFonts w:ascii="Arial Nova" w:hAnsi="Arial Nova"/>
        </w:rPr>
      </w:pPr>
      <w:r w:rsidRPr="00442BCD">
        <w:rPr>
          <w:rStyle w:val="FootnoteReference"/>
          <w:rFonts w:ascii="Arial Nova" w:hAnsi="Arial Nova"/>
        </w:rPr>
        <w:footnoteRef/>
      </w:r>
      <w:r w:rsidRPr="00442BCD">
        <w:rPr>
          <w:rFonts w:ascii="Arial Nova" w:hAnsi="Arial Nova"/>
        </w:rPr>
        <w:t xml:space="preserve"> </w:t>
      </w:r>
      <w:r w:rsidRPr="00442BCD">
        <w:rPr>
          <w:rFonts w:ascii="Arial Nova" w:hAnsi="Arial Nova"/>
        </w:rPr>
        <w:t xml:space="preserve">St. Benedict, </w:t>
      </w:r>
      <w:r w:rsidRPr="00442BCD">
        <w:rPr>
          <w:rFonts w:ascii="Arial Nova" w:hAnsi="Arial Nova"/>
          <w:i/>
          <w:iCs/>
        </w:rPr>
        <w:t>The Rule of St Benedict</w:t>
      </w:r>
      <w:r w:rsidRPr="00442BCD">
        <w:rPr>
          <w:rFonts w:ascii="Arial Nova" w:hAnsi="Arial Nova"/>
        </w:rPr>
        <w:t>, trans. by Cardinal Gasquet. (New York: Dover Publications, 2012)</w:t>
      </w:r>
      <w:r>
        <w:rPr>
          <w:rFonts w:ascii="Arial Nova" w:hAnsi="Arial Nova"/>
        </w:rPr>
        <w:t>.</w:t>
      </w:r>
    </w:p>
  </w:footnote>
  <w:footnote w:id="2">
    <w:p w14:paraId="74FDD040" w14:textId="087B4D95" w:rsidR="006D1C51" w:rsidRPr="00BE1FE9" w:rsidRDefault="006D1C51">
      <w:pPr>
        <w:pStyle w:val="FootnoteText"/>
        <w:rPr>
          <w:rFonts w:ascii="Arial Nova" w:hAnsi="Arial Nova"/>
        </w:rPr>
      </w:pPr>
      <w:r w:rsidRPr="00BE1FE9">
        <w:rPr>
          <w:rStyle w:val="FootnoteReference"/>
          <w:rFonts w:ascii="Arial Nova" w:hAnsi="Arial Nova"/>
        </w:rPr>
        <w:footnoteRef/>
      </w:r>
      <w:r w:rsidRPr="00BE1FE9">
        <w:rPr>
          <w:rFonts w:ascii="Arial Nova" w:hAnsi="Arial Nova"/>
        </w:rPr>
        <w:t xml:space="preserve"> T. G.</w:t>
      </w:r>
      <w:r w:rsidR="00817E83" w:rsidRPr="00BE1FE9">
        <w:rPr>
          <w:rFonts w:ascii="Arial Nova" w:hAnsi="Arial Nova"/>
        </w:rPr>
        <w:t xml:space="preserve"> </w:t>
      </w:r>
      <w:proofErr w:type="spellStart"/>
      <w:r w:rsidR="00817E83" w:rsidRPr="00BE1FE9">
        <w:rPr>
          <w:rFonts w:ascii="Arial Nova" w:hAnsi="Arial Nova"/>
        </w:rPr>
        <w:t>Kardong</w:t>
      </w:r>
      <w:proofErr w:type="spellEnd"/>
      <w:r w:rsidRPr="00BE1FE9">
        <w:rPr>
          <w:rFonts w:ascii="Arial Nova" w:hAnsi="Arial Nova"/>
        </w:rPr>
        <w:t xml:space="preserve">, </w:t>
      </w:r>
      <w:r w:rsidRPr="00BE1FE9">
        <w:rPr>
          <w:rFonts w:ascii="Arial Nova" w:hAnsi="Arial Nova"/>
          <w:i/>
          <w:iCs/>
        </w:rPr>
        <w:t>Day by Day with Saint Benedict</w:t>
      </w:r>
      <w:r w:rsidRPr="00BE1FE9">
        <w:rPr>
          <w:rFonts w:ascii="Arial Nova" w:hAnsi="Arial Nova"/>
        </w:rPr>
        <w:t>. (Minnesota: Liturgical Press, 2005)</w:t>
      </w:r>
      <w:r w:rsidR="00817E83" w:rsidRPr="00BE1FE9">
        <w:rPr>
          <w:rFonts w:ascii="Arial Nova" w:hAnsi="Arial Nova"/>
        </w:rPr>
        <w:t>, p. 1</w:t>
      </w:r>
      <w:r w:rsidRPr="00BE1FE9">
        <w:rPr>
          <w:rFonts w:ascii="Arial Nova" w:hAnsi="Arial Nova"/>
        </w:rPr>
        <w:t xml:space="preserve">. </w:t>
      </w:r>
    </w:p>
  </w:footnote>
  <w:footnote w:id="3">
    <w:p w14:paraId="17289554" w14:textId="28CF5C2B" w:rsidR="006D4724" w:rsidRPr="006D4724" w:rsidRDefault="006D4724">
      <w:pPr>
        <w:pStyle w:val="FootnoteText"/>
        <w:rPr>
          <w:rFonts w:ascii="Arial Nova" w:hAnsi="Arial Nova"/>
        </w:rPr>
      </w:pPr>
      <w:r w:rsidRPr="006D4724">
        <w:rPr>
          <w:rStyle w:val="FootnoteReference"/>
          <w:rFonts w:ascii="Arial Nova" w:hAnsi="Arial Nova"/>
        </w:rPr>
        <w:footnoteRef/>
      </w:r>
      <w:r w:rsidRPr="006D4724">
        <w:rPr>
          <w:rFonts w:ascii="Arial Nova" w:hAnsi="Arial Nova"/>
        </w:rPr>
        <w:t xml:space="preserve"> B. Laird, </w:t>
      </w:r>
      <w:r w:rsidRPr="006D4724">
        <w:rPr>
          <w:rFonts w:ascii="Arial Nova" w:hAnsi="Arial Nova"/>
          <w:i/>
          <w:iCs/>
        </w:rPr>
        <w:t>Rule of St Benedict</w:t>
      </w:r>
      <w:r w:rsidRPr="006D4724">
        <w:rPr>
          <w:rFonts w:ascii="Arial Nova" w:hAnsi="Arial Nova"/>
        </w:rPr>
        <w:t>. (London: CRC Press, 2017), p. 4</w:t>
      </w:r>
      <w:r>
        <w:rPr>
          <w:rFonts w:ascii="Arial Nova" w:hAnsi="Arial Nova"/>
        </w:rPr>
        <w:t>4.</w:t>
      </w:r>
    </w:p>
  </w:footnote>
  <w:footnote w:id="4">
    <w:p w14:paraId="1C712E8D" w14:textId="12AF5383" w:rsidR="00BE1FE9" w:rsidRPr="005E53D6" w:rsidRDefault="00BE1FE9">
      <w:pPr>
        <w:pStyle w:val="FootnoteText"/>
        <w:rPr>
          <w:rFonts w:ascii="Arial Nova" w:hAnsi="Arial Nova"/>
        </w:rPr>
      </w:pPr>
      <w:r w:rsidRPr="00BE1FE9">
        <w:rPr>
          <w:rStyle w:val="FootnoteReference"/>
          <w:rFonts w:ascii="Arial Nova" w:hAnsi="Arial Nova"/>
        </w:rPr>
        <w:footnoteRef/>
      </w:r>
      <w:r w:rsidRPr="00BE1FE9">
        <w:rPr>
          <w:rFonts w:ascii="Arial Nova" w:hAnsi="Arial Nova"/>
        </w:rPr>
        <w:t xml:space="preserve"> </w:t>
      </w:r>
      <w:bookmarkStart w:id="0" w:name="_Hlk32765707"/>
      <w:r w:rsidRPr="00BE1FE9">
        <w:rPr>
          <w:rFonts w:ascii="Arial Nova" w:hAnsi="Arial Nova"/>
        </w:rPr>
        <w:t xml:space="preserve">St. Benedict, </w:t>
      </w:r>
      <w:r w:rsidRPr="00BE1FE9">
        <w:rPr>
          <w:rFonts w:ascii="Arial Nova" w:hAnsi="Arial Nova"/>
          <w:i/>
          <w:iCs/>
        </w:rPr>
        <w:t>The Rule of St Benedict</w:t>
      </w:r>
      <w:r w:rsidRPr="00BE1FE9">
        <w:rPr>
          <w:rFonts w:ascii="Arial Nova" w:hAnsi="Arial Nova"/>
        </w:rPr>
        <w:t>, trans. by Cardinal Gasquet</w:t>
      </w:r>
      <w:r w:rsidR="00442BCD">
        <w:rPr>
          <w:rFonts w:ascii="Arial Nova" w:hAnsi="Arial Nova"/>
        </w:rPr>
        <w:t xml:space="preserve">, </w:t>
      </w:r>
      <w:r w:rsidRPr="00BE1FE9">
        <w:rPr>
          <w:rFonts w:ascii="Arial Nova" w:hAnsi="Arial Nova"/>
        </w:rPr>
        <w:t>pp. 3</w:t>
      </w:r>
      <w:r>
        <w:rPr>
          <w:rFonts w:ascii="Arial Nova" w:hAnsi="Arial Nova"/>
        </w:rPr>
        <w:t xml:space="preserve"> – 6. </w:t>
      </w:r>
      <w:bookmarkEnd w:id="0"/>
    </w:p>
  </w:footnote>
  <w:footnote w:id="5">
    <w:p w14:paraId="5E5452A9" w14:textId="489B3DEE" w:rsidR="005E53D6" w:rsidRPr="006406B5" w:rsidRDefault="005E53D6">
      <w:pPr>
        <w:pStyle w:val="FootnoteText"/>
        <w:rPr>
          <w:rFonts w:ascii="Arial Nova" w:hAnsi="Arial Nova"/>
        </w:rPr>
      </w:pPr>
      <w:r w:rsidRPr="005E53D6">
        <w:rPr>
          <w:rStyle w:val="FootnoteReference"/>
          <w:rFonts w:ascii="Arial Nova" w:hAnsi="Arial Nova"/>
        </w:rPr>
        <w:footnoteRef/>
      </w:r>
      <w:r w:rsidRPr="005E53D6">
        <w:rPr>
          <w:rFonts w:ascii="Arial Nova" w:hAnsi="Arial Nova"/>
        </w:rPr>
        <w:t xml:space="preserve"> St. Benedict, </w:t>
      </w:r>
      <w:r w:rsidRPr="005E53D6">
        <w:rPr>
          <w:rFonts w:ascii="Arial Nova" w:hAnsi="Arial Nova"/>
          <w:i/>
          <w:iCs/>
        </w:rPr>
        <w:t>The Rule of St Benedict</w:t>
      </w:r>
      <w:r w:rsidRPr="005E53D6">
        <w:rPr>
          <w:rFonts w:ascii="Arial Nova" w:hAnsi="Arial Nova"/>
        </w:rPr>
        <w:t xml:space="preserve">, pp. 3 – 4.  </w:t>
      </w:r>
    </w:p>
  </w:footnote>
  <w:footnote w:id="6">
    <w:p w14:paraId="6DF1CC47" w14:textId="77829A78" w:rsidR="009867E3" w:rsidRPr="00067D50" w:rsidRDefault="009867E3">
      <w:pPr>
        <w:pStyle w:val="FootnoteText"/>
        <w:rPr>
          <w:rFonts w:ascii="Arial Nova" w:hAnsi="Arial Nova"/>
        </w:rPr>
      </w:pPr>
      <w:r w:rsidRPr="00067D50">
        <w:rPr>
          <w:rStyle w:val="FootnoteReference"/>
          <w:rFonts w:ascii="Arial Nova" w:hAnsi="Arial Nova"/>
        </w:rPr>
        <w:footnoteRef/>
      </w:r>
      <w:r w:rsidRPr="00067D50">
        <w:rPr>
          <w:rFonts w:ascii="Arial Nova" w:hAnsi="Arial Nova"/>
        </w:rPr>
        <w:t xml:space="preserve"> </w:t>
      </w:r>
      <w:r w:rsidR="00067D50" w:rsidRPr="00067D50">
        <w:rPr>
          <w:rFonts w:ascii="Arial Nova" w:hAnsi="Arial Nova"/>
        </w:rPr>
        <w:t xml:space="preserve">J. </w:t>
      </w:r>
      <w:r w:rsidR="00067D50" w:rsidRPr="00067D50">
        <w:rPr>
          <w:rFonts w:ascii="Arial Nova" w:hAnsi="Arial Nova"/>
        </w:rPr>
        <w:t>Burton</w:t>
      </w:r>
      <w:r w:rsidR="00067D50" w:rsidRPr="00067D50">
        <w:rPr>
          <w:rFonts w:ascii="Arial Nova" w:hAnsi="Arial Nova"/>
        </w:rPr>
        <w:t xml:space="preserve"> and J. Kerr, </w:t>
      </w:r>
      <w:r w:rsidR="00067D50" w:rsidRPr="00067D50">
        <w:rPr>
          <w:rFonts w:ascii="Arial Nova" w:hAnsi="Arial Nova"/>
          <w:i/>
          <w:iCs/>
        </w:rPr>
        <w:t>The Cistercians in the Middle Ages</w:t>
      </w:r>
      <w:r w:rsidR="00067D50" w:rsidRPr="00067D50">
        <w:rPr>
          <w:rFonts w:ascii="Arial Nova" w:hAnsi="Arial Nova"/>
        </w:rPr>
        <w:t>. (Suffolk: Boydell Press, 2011)</w:t>
      </w:r>
      <w:r w:rsidR="00067D50" w:rsidRPr="00067D50">
        <w:rPr>
          <w:rFonts w:ascii="Arial Nova" w:hAnsi="Arial Nova"/>
        </w:rPr>
        <w:t>, p. 82</w:t>
      </w:r>
      <w:r w:rsidR="00067D50" w:rsidRPr="00067D50">
        <w:rPr>
          <w:rFonts w:ascii="Arial Nova" w:hAnsi="Arial Nova"/>
        </w:rPr>
        <w:t>.</w:t>
      </w:r>
    </w:p>
  </w:footnote>
  <w:footnote w:id="7">
    <w:p w14:paraId="51BF9EC0" w14:textId="691B0AD9" w:rsidR="00884737" w:rsidRPr="001321C5" w:rsidRDefault="00884737" w:rsidP="00884737">
      <w:pPr>
        <w:pStyle w:val="FootnoteText"/>
        <w:rPr>
          <w:rFonts w:ascii="Arial Nova" w:hAnsi="Arial Nova"/>
        </w:rPr>
      </w:pPr>
      <w:r w:rsidRPr="002552D6">
        <w:rPr>
          <w:rStyle w:val="FootnoteReference"/>
          <w:rFonts w:ascii="Arial Nova" w:hAnsi="Arial Nova"/>
        </w:rPr>
        <w:footnoteRef/>
      </w:r>
      <w:r w:rsidRPr="002552D6">
        <w:rPr>
          <w:rFonts w:ascii="Arial Nova" w:hAnsi="Arial Nova"/>
        </w:rPr>
        <w:t xml:space="preserve"> </w:t>
      </w:r>
      <w:bookmarkStart w:id="1" w:name="_Hlk32690410"/>
      <w:r>
        <w:rPr>
          <w:rFonts w:ascii="Arial Nova" w:hAnsi="Arial Nova"/>
        </w:rPr>
        <w:t>Laird</w:t>
      </w:r>
      <w:r w:rsidRPr="002552D6">
        <w:rPr>
          <w:rFonts w:ascii="Arial Nova" w:hAnsi="Arial Nova"/>
        </w:rPr>
        <w:t xml:space="preserve">, </w:t>
      </w:r>
      <w:r w:rsidRPr="002552D6">
        <w:rPr>
          <w:rFonts w:ascii="Arial Nova" w:hAnsi="Arial Nova"/>
          <w:i/>
          <w:iCs/>
        </w:rPr>
        <w:t>Rule of St Benedict</w:t>
      </w:r>
      <w:r w:rsidR="006D4724">
        <w:rPr>
          <w:rFonts w:ascii="Arial Nova" w:hAnsi="Arial Nova"/>
        </w:rPr>
        <w:t xml:space="preserve">, </w:t>
      </w:r>
      <w:r>
        <w:rPr>
          <w:rFonts w:ascii="Arial Nova" w:hAnsi="Arial Nova"/>
        </w:rPr>
        <w:t>p. 43</w:t>
      </w:r>
      <w:r w:rsidRPr="002552D6">
        <w:rPr>
          <w:rFonts w:ascii="Arial Nova" w:hAnsi="Arial Nova"/>
        </w:rPr>
        <w:t xml:space="preserve">. </w:t>
      </w:r>
    </w:p>
    <w:bookmarkEnd w:id="1"/>
  </w:footnote>
  <w:footnote w:id="8">
    <w:p w14:paraId="71D6526C" w14:textId="5E0E969C" w:rsidR="00A36986" w:rsidRPr="009716CF" w:rsidRDefault="00A36986">
      <w:pPr>
        <w:pStyle w:val="FootnoteText"/>
        <w:rPr>
          <w:rFonts w:ascii="Arial Nova" w:hAnsi="Arial Nova"/>
        </w:rPr>
      </w:pPr>
      <w:r w:rsidRPr="00A36986">
        <w:rPr>
          <w:rStyle w:val="FootnoteReference"/>
          <w:rFonts w:ascii="Arial Nova" w:hAnsi="Arial Nova"/>
        </w:rPr>
        <w:footnoteRef/>
      </w:r>
      <w:r w:rsidRPr="00A36986">
        <w:rPr>
          <w:rFonts w:ascii="Arial Nova" w:hAnsi="Arial Nova"/>
        </w:rPr>
        <w:t xml:space="preserve"> S</w:t>
      </w:r>
      <w:r>
        <w:rPr>
          <w:rFonts w:ascii="Arial Nova" w:hAnsi="Arial Nova"/>
        </w:rPr>
        <w:t xml:space="preserve">. </w:t>
      </w:r>
      <w:proofErr w:type="spellStart"/>
      <w:r>
        <w:rPr>
          <w:rFonts w:ascii="Arial Nova" w:hAnsi="Arial Nova"/>
        </w:rPr>
        <w:t>Kries</w:t>
      </w:r>
      <w:proofErr w:type="spellEnd"/>
      <w:r w:rsidRPr="00A36986">
        <w:rPr>
          <w:rFonts w:ascii="Arial Nova" w:hAnsi="Arial Nova"/>
        </w:rPr>
        <w:t xml:space="preserve">. </w:t>
      </w:r>
      <w:r w:rsidRPr="00A36986">
        <w:rPr>
          <w:rFonts w:ascii="Arial Nova" w:hAnsi="Arial Nova"/>
          <w:i/>
          <w:iCs/>
        </w:rPr>
        <w:t xml:space="preserve">Medieval Society: The Three Orders, </w:t>
      </w:r>
      <w:r w:rsidRPr="00A36986">
        <w:rPr>
          <w:rFonts w:ascii="Arial Nova" w:hAnsi="Arial Nova"/>
        </w:rPr>
        <w:t xml:space="preserve">The History Guide: Lectures on Ancient and Medieval European History, September 2008. Available online at: </w:t>
      </w:r>
      <w:hyperlink r:id="rId1" w:history="1">
        <w:r w:rsidRPr="00A36986">
          <w:rPr>
            <w:rStyle w:val="Hyperlink"/>
            <w:rFonts w:ascii="Arial Nova" w:hAnsi="Arial Nova"/>
          </w:rPr>
          <w:t>http://historyguide.org/ancient/lecture23b.html</w:t>
        </w:r>
      </w:hyperlink>
      <w:r w:rsidRPr="00A36986">
        <w:rPr>
          <w:rFonts w:ascii="Arial Nova" w:hAnsi="Arial Nova"/>
        </w:rPr>
        <w:t xml:space="preserve"> [accessed 15th February 2020].</w:t>
      </w:r>
    </w:p>
  </w:footnote>
  <w:footnote w:id="9">
    <w:p w14:paraId="75A959B5" w14:textId="158AAB26" w:rsidR="009716CF" w:rsidRPr="009716CF" w:rsidRDefault="009716CF">
      <w:pPr>
        <w:pStyle w:val="FootnoteText"/>
        <w:rPr>
          <w:rFonts w:ascii="Arial Nova" w:hAnsi="Arial Nova"/>
        </w:rPr>
      </w:pPr>
      <w:r w:rsidRPr="009716CF">
        <w:rPr>
          <w:rStyle w:val="FootnoteReference"/>
          <w:rFonts w:ascii="Arial Nova" w:hAnsi="Arial Nova"/>
        </w:rPr>
        <w:footnoteRef/>
      </w:r>
      <w:r w:rsidRPr="009716CF">
        <w:rPr>
          <w:rFonts w:ascii="Arial Nova" w:hAnsi="Arial Nova"/>
        </w:rPr>
        <w:t xml:space="preserve"> St Benedict, </w:t>
      </w:r>
      <w:r w:rsidRPr="009716CF">
        <w:rPr>
          <w:rFonts w:ascii="Arial Nova" w:hAnsi="Arial Nova"/>
          <w:i/>
          <w:iCs/>
        </w:rPr>
        <w:t>The Rule of St Benedict</w:t>
      </w:r>
      <w:r>
        <w:rPr>
          <w:rFonts w:ascii="Arial Nova" w:hAnsi="Arial Nova"/>
        </w:rPr>
        <w:t xml:space="preserve">, in B. Laird, </w:t>
      </w:r>
      <w:r>
        <w:rPr>
          <w:rFonts w:ascii="Arial Nova" w:hAnsi="Arial Nova"/>
          <w:i/>
          <w:iCs/>
        </w:rPr>
        <w:t>Rule of St Benedict</w:t>
      </w:r>
      <w:r>
        <w:rPr>
          <w:rFonts w:ascii="Arial Nova" w:hAnsi="Arial Nova"/>
        </w:rPr>
        <w:t>, p. 4</w:t>
      </w:r>
      <w:r w:rsidR="006907E5">
        <w:rPr>
          <w:rFonts w:ascii="Arial Nova" w:hAnsi="Arial Nova"/>
        </w:rPr>
        <w:t>4.</w:t>
      </w:r>
    </w:p>
  </w:footnote>
  <w:footnote w:id="10">
    <w:p w14:paraId="57C33000" w14:textId="1DCE4A82" w:rsidR="006472A4" w:rsidRPr="00384738" w:rsidRDefault="006472A4">
      <w:pPr>
        <w:pStyle w:val="FootnoteText"/>
        <w:rPr>
          <w:rFonts w:ascii="Arial Nova" w:hAnsi="Arial Nova"/>
        </w:rPr>
      </w:pPr>
      <w:r w:rsidRPr="00384738">
        <w:rPr>
          <w:rStyle w:val="FootnoteReference"/>
          <w:rFonts w:ascii="Arial Nova" w:hAnsi="Arial Nova"/>
        </w:rPr>
        <w:footnoteRef/>
      </w:r>
      <w:r w:rsidRPr="00384738">
        <w:rPr>
          <w:rFonts w:ascii="Arial Nova" w:hAnsi="Arial Nova"/>
        </w:rPr>
        <w:t xml:space="preserve"> </w:t>
      </w:r>
      <w:r w:rsidR="00384738" w:rsidRPr="00384738">
        <w:rPr>
          <w:rFonts w:ascii="Arial Nova" w:hAnsi="Arial Nova"/>
        </w:rPr>
        <w:t>J.</w:t>
      </w:r>
      <w:r w:rsidR="00384738">
        <w:rPr>
          <w:rFonts w:ascii="Arial Nova" w:hAnsi="Arial Nova"/>
        </w:rPr>
        <w:t xml:space="preserve"> Wortley</w:t>
      </w:r>
      <w:r w:rsidR="00384738" w:rsidRPr="00384738">
        <w:rPr>
          <w:rFonts w:ascii="Arial Nova" w:hAnsi="Arial Nova"/>
        </w:rPr>
        <w:t xml:space="preserve">, </w:t>
      </w:r>
      <w:r w:rsidR="00384738" w:rsidRPr="00384738">
        <w:rPr>
          <w:rFonts w:ascii="Arial Nova" w:hAnsi="Arial Nova"/>
          <w:i/>
          <w:iCs/>
        </w:rPr>
        <w:t>An Introduction the Desert Fathers</w:t>
      </w:r>
      <w:r w:rsidR="00384738" w:rsidRPr="00384738">
        <w:rPr>
          <w:rFonts w:ascii="Arial Nova" w:hAnsi="Arial Nova"/>
        </w:rPr>
        <w:t xml:space="preserve">. (Cambridge: Cambridge University Press, 2019). </w:t>
      </w:r>
    </w:p>
  </w:footnote>
  <w:footnote w:id="11">
    <w:p w14:paraId="39022B4F" w14:textId="5862BD43" w:rsidR="009B3866" w:rsidRPr="005109FD" w:rsidRDefault="009B3866">
      <w:pPr>
        <w:pStyle w:val="FootnoteText"/>
        <w:rPr>
          <w:rFonts w:ascii="Arial Nova" w:hAnsi="Arial Nova"/>
        </w:rPr>
      </w:pPr>
      <w:r w:rsidRPr="005109FD">
        <w:rPr>
          <w:rStyle w:val="FootnoteReference"/>
          <w:rFonts w:ascii="Arial Nova" w:hAnsi="Arial Nova"/>
        </w:rPr>
        <w:footnoteRef/>
      </w:r>
      <w:r w:rsidRPr="005109FD">
        <w:rPr>
          <w:rFonts w:ascii="Arial Nova" w:hAnsi="Arial Nova"/>
        </w:rPr>
        <w:t xml:space="preserve"> </w:t>
      </w:r>
      <w:r w:rsidR="005109FD" w:rsidRPr="005109FD">
        <w:rPr>
          <w:rFonts w:ascii="Arial Nova" w:hAnsi="Arial Nova"/>
          <w:i/>
          <w:iCs/>
        </w:rPr>
        <w:t>Exordium Parvum</w:t>
      </w:r>
      <w:r w:rsidR="005109FD" w:rsidRPr="005109FD">
        <w:rPr>
          <w:rFonts w:ascii="Arial Nova" w:hAnsi="Arial Nova"/>
        </w:rPr>
        <w:t xml:space="preserve">. Available online at: </w:t>
      </w:r>
      <w:hyperlink r:id="rId2" w:history="1">
        <w:r w:rsidR="005109FD" w:rsidRPr="005109FD">
          <w:rPr>
            <w:rStyle w:val="Hyperlink"/>
            <w:rFonts w:ascii="Arial Nova" w:hAnsi="Arial Nova"/>
          </w:rPr>
          <w:t>https://moodle.uwtsd.ac.uk/pluginfile.php/343627/mod_resource/content/0/Cistercian%20sources%201.pdf</w:t>
        </w:r>
      </w:hyperlink>
      <w:r w:rsidR="005109FD" w:rsidRPr="005109FD">
        <w:rPr>
          <w:rFonts w:ascii="Arial Nova" w:hAnsi="Arial Nova"/>
        </w:rPr>
        <w:t xml:space="preserve"> [accessed 15</w:t>
      </w:r>
      <w:r w:rsidR="005109FD" w:rsidRPr="005109FD">
        <w:rPr>
          <w:rFonts w:ascii="Arial Nova" w:hAnsi="Arial Nova"/>
          <w:vertAlign w:val="superscript"/>
        </w:rPr>
        <w:t>th</w:t>
      </w:r>
      <w:r w:rsidR="005109FD" w:rsidRPr="005109FD">
        <w:rPr>
          <w:rFonts w:ascii="Arial Nova" w:hAnsi="Arial Nova"/>
        </w:rPr>
        <w:t xml:space="preserve"> February 2020]</w:t>
      </w:r>
      <w:r w:rsidR="005109FD">
        <w:rPr>
          <w:rFonts w:ascii="Arial Nova" w:hAnsi="Arial Nova"/>
        </w:rPr>
        <w:t>, p. 26</w:t>
      </w:r>
      <w:r w:rsidR="005109FD" w:rsidRPr="005109FD">
        <w:rPr>
          <w:rFonts w:ascii="Arial Nova" w:hAnsi="Arial Nova"/>
        </w:rPr>
        <w:t>.</w:t>
      </w:r>
    </w:p>
  </w:footnote>
  <w:footnote w:id="12">
    <w:p w14:paraId="7BFA462B" w14:textId="5AD00F45" w:rsidR="006406B5" w:rsidRPr="0032641B" w:rsidRDefault="006406B5">
      <w:pPr>
        <w:pStyle w:val="FootnoteText"/>
        <w:rPr>
          <w:rFonts w:ascii="Arial Nova" w:hAnsi="Arial Nova"/>
        </w:rPr>
      </w:pPr>
      <w:r w:rsidRPr="0032641B">
        <w:rPr>
          <w:rStyle w:val="FootnoteReference"/>
          <w:rFonts w:ascii="Arial Nova" w:hAnsi="Arial Nova"/>
        </w:rPr>
        <w:footnoteRef/>
      </w:r>
      <w:r w:rsidRPr="0032641B">
        <w:rPr>
          <w:rFonts w:ascii="Arial Nova" w:hAnsi="Arial Nova"/>
        </w:rPr>
        <w:t xml:space="preserve"> </w:t>
      </w:r>
      <w:r w:rsidR="0032641B" w:rsidRPr="0032641B">
        <w:rPr>
          <w:rFonts w:ascii="Arial Nova" w:hAnsi="Arial Nova"/>
        </w:rPr>
        <w:t xml:space="preserve">K-A. M. </w:t>
      </w:r>
      <w:proofErr w:type="spellStart"/>
      <w:r w:rsidR="0032641B" w:rsidRPr="0032641B">
        <w:rPr>
          <w:rFonts w:ascii="Arial Nova" w:hAnsi="Arial Nova"/>
        </w:rPr>
        <w:t>Bugyis</w:t>
      </w:r>
      <w:proofErr w:type="spellEnd"/>
      <w:r w:rsidR="0032641B" w:rsidRPr="0032641B">
        <w:rPr>
          <w:rFonts w:ascii="Arial Nova" w:hAnsi="Arial Nova"/>
        </w:rPr>
        <w:t xml:space="preserve">, </w:t>
      </w:r>
      <w:r w:rsidR="0032641B" w:rsidRPr="0032641B">
        <w:rPr>
          <w:rFonts w:ascii="Arial Nova" w:hAnsi="Arial Nova"/>
          <w:i/>
          <w:iCs/>
        </w:rPr>
        <w:t>The Care of Nuns: The Ministries of Benedictine Women in England during the Central Middle Ages</w:t>
      </w:r>
      <w:r w:rsidR="0032641B" w:rsidRPr="0032641B">
        <w:rPr>
          <w:rFonts w:ascii="Arial Nova" w:hAnsi="Arial Nova"/>
        </w:rPr>
        <w:t>. (Oxford; Oxford University Press, 2019)</w:t>
      </w:r>
      <w:r w:rsidR="0032641B">
        <w:rPr>
          <w:rFonts w:ascii="Arial Nova" w:hAnsi="Arial Nova"/>
        </w:rPr>
        <w:t>, p. 2</w:t>
      </w:r>
      <w:r w:rsidR="0032641B" w:rsidRPr="0032641B">
        <w:rPr>
          <w:rFonts w:ascii="Arial Nova" w:hAnsi="Arial Nova"/>
        </w:rPr>
        <w:t>.</w:t>
      </w:r>
    </w:p>
  </w:footnote>
  <w:footnote w:id="13">
    <w:p w14:paraId="4B08AC54" w14:textId="624DEDE4" w:rsidR="006406B5" w:rsidRPr="00A37312" w:rsidRDefault="006406B5">
      <w:pPr>
        <w:pStyle w:val="FootnoteText"/>
        <w:rPr>
          <w:rFonts w:ascii="Arial Nova" w:hAnsi="Arial Nova"/>
        </w:rPr>
      </w:pPr>
      <w:r w:rsidRPr="0032641B">
        <w:rPr>
          <w:rStyle w:val="FootnoteReference"/>
          <w:rFonts w:ascii="Arial Nova" w:hAnsi="Arial Nova"/>
        </w:rPr>
        <w:footnoteRef/>
      </w:r>
      <w:r w:rsidRPr="0032641B">
        <w:rPr>
          <w:rFonts w:ascii="Arial Nova" w:hAnsi="Arial Nova"/>
        </w:rPr>
        <w:t xml:space="preserve"> </w:t>
      </w:r>
      <w:proofErr w:type="spellStart"/>
      <w:r w:rsidR="0032641B">
        <w:rPr>
          <w:rFonts w:ascii="Arial Nova" w:hAnsi="Arial Nova"/>
        </w:rPr>
        <w:t>Bugyis</w:t>
      </w:r>
      <w:proofErr w:type="spellEnd"/>
      <w:r w:rsidR="0032641B">
        <w:rPr>
          <w:rFonts w:ascii="Arial Nova" w:hAnsi="Arial Nova"/>
        </w:rPr>
        <w:t xml:space="preserve">, </w:t>
      </w:r>
      <w:r w:rsidR="0032641B">
        <w:rPr>
          <w:rFonts w:ascii="Arial Nova" w:hAnsi="Arial Nova"/>
          <w:i/>
          <w:iCs/>
        </w:rPr>
        <w:t>The Care of Nuns: The Ministries of Benedictine Women in England during the Central Middle Ages</w:t>
      </w:r>
      <w:r w:rsidR="0032641B">
        <w:rPr>
          <w:rFonts w:ascii="Arial Nova" w:hAnsi="Arial Nova"/>
        </w:rPr>
        <w:t xml:space="preserve">, p. 1. </w:t>
      </w:r>
      <w:r w:rsidR="00A37312">
        <w:rPr>
          <w:rFonts w:ascii="Arial Nova" w:hAnsi="Arial Nova"/>
        </w:rPr>
        <w:t xml:space="preserve">The </w:t>
      </w:r>
      <w:r w:rsidR="002B35F5">
        <w:rPr>
          <w:rFonts w:ascii="Arial Nova" w:hAnsi="Arial Nova"/>
        </w:rPr>
        <w:t>‘</w:t>
      </w:r>
      <w:r w:rsidR="00A37312">
        <w:rPr>
          <w:rFonts w:ascii="Arial Nova" w:hAnsi="Arial Nova"/>
          <w:i/>
          <w:iCs/>
        </w:rPr>
        <w:t xml:space="preserve">curia </w:t>
      </w:r>
      <w:proofErr w:type="spellStart"/>
      <w:r w:rsidR="00A37312">
        <w:rPr>
          <w:rFonts w:ascii="Arial Nova" w:hAnsi="Arial Nova"/>
          <w:i/>
          <w:iCs/>
        </w:rPr>
        <w:t>monialum</w:t>
      </w:r>
      <w:proofErr w:type="spellEnd"/>
      <w:r w:rsidR="002B35F5">
        <w:rPr>
          <w:rFonts w:ascii="Arial Nova" w:hAnsi="Arial Nova"/>
        </w:rPr>
        <w:t>’</w:t>
      </w:r>
      <w:r w:rsidR="00A37312">
        <w:rPr>
          <w:rFonts w:ascii="Arial Nova" w:hAnsi="Arial Nova"/>
        </w:rPr>
        <w:t xml:space="preserve"> refers to the ‘care of nuns’.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5244B" w14:textId="6B2AA833" w:rsidR="006B4A84" w:rsidRPr="006B4A84" w:rsidRDefault="006B4A84">
    <w:pPr>
      <w:pStyle w:val="Header"/>
      <w:rPr>
        <w:rFonts w:ascii="Arial Nova" w:hAnsi="Arial Nova"/>
      </w:rPr>
    </w:pPr>
    <w:r w:rsidRPr="006B4A84">
      <w:rPr>
        <w:rFonts w:ascii="Arial Nova" w:hAnsi="Arial Nova"/>
      </w:rPr>
      <w:t xml:space="preserve">Bethan Watts </w:t>
    </w:r>
    <w:r w:rsidRPr="006B4A84">
      <w:rPr>
        <w:rFonts w:ascii="Arial Nova" w:hAnsi="Arial Nova"/>
      </w:rPr>
      <w:tab/>
      <w:t xml:space="preserve"> </w:t>
    </w:r>
    <w:r w:rsidRPr="006B4A84">
      <w:rPr>
        <w:rFonts w:ascii="Arial Nova" w:hAnsi="Arial Nova"/>
      </w:rPr>
      <w:tab/>
      <w:t>Portfolio Commentary 1</w:t>
    </w:r>
  </w:p>
  <w:p w14:paraId="3774A6AB" w14:textId="77777777" w:rsidR="006B4A84" w:rsidRDefault="006B4A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84"/>
    <w:rsid w:val="0001139B"/>
    <w:rsid w:val="00053B8A"/>
    <w:rsid w:val="00067D50"/>
    <w:rsid w:val="000772FF"/>
    <w:rsid w:val="00091F1F"/>
    <w:rsid w:val="000A4FC3"/>
    <w:rsid w:val="000B5143"/>
    <w:rsid w:val="000B51ED"/>
    <w:rsid w:val="000D0B51"/>
    <w:rsid w:val="00110FF6"/>
    <w:rsid w:val="001321C5"/>
    <w:rsid w:val="0013399C"/>
    <w:rsid w:val="00142E91"/>
    <w:rsid w:val="00175C66"/>
    <w:rsid w:val="00197D04"/>
    <w:rsid w:val="001B3E30"/>
    <w:rsid w:val="001C700B"/>
    <w:rsid w:val="001F2570"/>
    <w:rsid w:val="0020106E"/>
    <w:rsid w:val="002072D9"/>
    <w:rsid w:val="00216014"/>
    <w:rsid w:val="00217BAD"/>
    <w:rsid w:val="0022294E"/>
    <w:rsid w:val="002552D6"/>
    <w:rsid w:val="00277E30"/>
    <w:rsid w:val="00287375"/>
    <w:rsid w:val="002B35F5"/>
    <w:rsid w:val="002E26AD"/>
    <w:rsid w:val="002F545F"/>
    <w:rsid w:val="00320FE5"/>
    <w:rsid w:val="00324D29"/>
    <w:rsid w:val="0032641B"/>
    <w:rsid w:val="00347421"/>
    <w:rsid w:val="00370CD6"/>
    <w:rsid w:val="0037176A"/>
    <w:rsid w:val="00384738"/>
    <w:rsid w:val="003B59EF"/>
    <w:rsid w:val="003C1AA0"/>
    <w:rsid w:val="003E1B25"/>
    <w:rsid w:val="004079A3"/>
    <w:rsid w:val="0042649E"/>
    <w:rsid w:val="00442BCD"/>
    <w:rsid w:val="00461FCA"/>
    <w:rsid w:val="004900DE"/>
    <w:rsid w:val="004A20C3"/>
    <w:rsid w:val="005109FD"/>
    <w:rsid w:val="00512833"/>
    <w:rsid w:val="00551192"/>
    <w:rsid w:val="005736A3"/>
    <w:rsid w:val="005A0435"/>
    <w:rsid w:val="005A3C59"/>
    <w:rsid w:val="005B2320"/>
    <w:rsid w:val="005E53D6"/>
    <w:rsid w:val="005F2F60"/>
    <w:rsid w:val="006406B5"/>
    <w:rsid w:val="00645964"/>
    <w:rsid w:val="006472A4"/>
    <w:rsid w:val="00654C16"/>
    <w:rsid w:val="00671DD2"/>
    <w:rsid w:val="006907E5"/>
    <w:rsid w:val="006A1FE3"/>
    <w:rsid w:val="006B4A84"/>
    <w:rsid w:val="006D1C51"/>
    <w:rsid w:val="006D4724"/>
    <w:rsid w:val="006F76CF"/>
    <w:rsid w:val="00720FB7"/>
    <w:rsid w:val="00721084"/>
    <w:rsid w:val="00724843"/>
    <w:rsid w:val="00726427"/>
    <w:rsid w:val="00737CA3"/>
    <w:rsid w:val="007F50CE"/>
    <w:rsid w:val="008062D2"/>
    <w:rsid w:val="00817E83"/>
    <w:rsid w:val="00844329"/>
    <w:rsid w:val="00860FB5"/>
    <w:rsid w:val="00870D21"/>
    <w:rsid w:val="008843C1"/>
    <w:rsid w:val="00884737"/>
    <w:rsid w:val="0089152C"/>
    <w:rsid w:val="008A2D82"/>
    <w:rsid w:val="00954E2D"/>
    <w:rsid w:val="009716CF"/>
    <w:rsid w:val="009867E3"/>
    <w:rsid w:val="00996FF1"/>
    <w:rsid w:val="009B3866"/>
    <w:rsid w:val="009C5990"/>
    <w:rsid w:val="009F11CD"/>
    <w:rsid w:val="009F3533"/>
    <w:rsid w:val="00A35D23"/>
    <w:rsid w:val="00A36986"/>
    <w:rsid w:val="00A37312"/>
    <w:rsid w:val="00A40083"/>
    <w:rsid w:val="00A6417B"/>
    <w:rsid w:val="00AA5FB4"/>
    <w:rsid w:val="00AA7F22"/>
    <w:rsid w:val="00AE4FD6"/>
    <w:rsid w:val="00B25651"/>
    <w:rsid w:val="00B472B3"/>
    <w:rsid w:val="00B50726"/>
    <w:rsid w:val="00B64693"/>
    <w:rsid w:val="00B91FCE"/>
    <w:rsid w:val="00BD5408"/>
    <w:rsid w:val="00BE1FE9"/>
    <w:rsid w:val="00BF7BE6"/>
    <w:rsid w:val="00C00662"/>
    <w:rsid w:val="00C03B40"/>
    <w:rsid w:val="00C1740A"/>
    <w:rsid w:val="00C50A7B"/>
    <w:rsid w:val="00C56E42"/>
    <w:rsid w:val="00C73472"/>
    <w:rsid w:val="00C7529B"/>
    <w:rsid w:val="00C96CB0"/>
    <w:rsid w:val="00CA0E26"/>
    <w:rsid w:val="00CB0729"/>
    <w:rsid w:val="00CE3FAE"/>
    <w:rsid w:val="00CF19E6"/>
    <w:rsid w:val="00CF4F0C"/>
    <w:rsid w:val="00D05F03"/>
    <w:rsid w:val="00D06229"/>
    <w:rsid w:val="00D217BC"/>
    <w:rsid w:val="00D23F15"/>
    <w:rsid w:val="00D731D4"/>
    <w:rsid w:val="00D94DA2"/>
    <w:rsid w:val="00DB3B30"/>
    <w:rsid w:val="00DB5E23"/>
    <w:rsid w:val="00DC193E"/>
    <w:rsid w:val="00DF021B"/>
    <w:rsid w:val="00E64CA0"/>
    <w:rsid w:val="00E66828"/>
    <w:rsid w:val="00E74094"/>
    <w:rsid w:val="00EA3EE8"/>
    <w:rsid w:val="00EB1DE3"/>
    <w:rsid w:val="00ED7C56"/>
    <w:rsid w:val="00EF6F39"/>
    <w:rsid w:val="00F0064C"/>
    <w:rsid w:val="00F16791"/>
    <w:rsid w:val="00F35C00"/>
    <w:rsid w:val="00F47058"/>
    <w:rsid w:val="00FB5A5A"/>
    <w:rsid w:val="00FD2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550771"/>
  <w15:chartTrackingRefBased/>
  <w15:docId w15:val="{7D96E8A8-BDA3-4941-A78A-991330FA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A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A84"/>
  </w:style>
  <w:style w:type="paragraph" w:styleId="Footer">
    <w:name w:val="footer"/>
    <w:basedOn w:val="Normal"/>
    <w:link w:val="FooterChar"/>
    <w:uiPriority w:val="99"/>
    <w:unhideWhenUsed/>
    <w:rsid w:val="006B4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A84"/>
  </w:style>
  <w:style w:type="paragraph" w:styleId="FootnoteText">
    <w:name w:val="footnote text"/>
    <w:basedOn w:val="Normal"/>
    <w:link w:val="FootnoteTextChar"/>
    <w:uiPriority w:val="99"/>
    <w:semiHidden/>
    <w:unhideWhenUsed/>
    <w:rsid w:val="00FB5A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5A5A"/>
    <w:rPr>
      <w:sz w:val="20"/>
      <w:szCs w:val="20"/>
    </w:rPr>
  </w:style>
  <w:style w:type="character" w:styleId="FootnoteReference">
    <w:name w:val="footnote reference"/>
    <w:basedOn w:val="DefaultParagraphFont"/>
    <w:uiPriority w:val="99"/>
    <w:semiHidden/>
    <w:unhideWhenUsed/>
    <w:rsid w:val="00FB5A5A"/>
    <w:rPr>
      <w:vertAlign w:val="superscript"/>
    </w:rPr>
  </w:style>
  <w:style w:type="character" w:styleId="Hyperlink">
    <w:name w:val="Hyperlink"/>
    <w:basedOn w:val="DefaultParagraphFont"/>
    <w:uiPriority w:val="99"/>
    <w:unhideWhenUsed/>
    <w:rsid w:val="00A36986"/>
    <w:rPr>
      <w:color w:val="0563C1" w:themeColor="hyperlink"/>
      <w:u w:val="single"/>
    </w:rPr>
  </w:style>
  <w:style w:type="character" w:styleId="UnresolvedMention">
    <w:name w:val="Unresolved Mention"/>
    <w:basedOn w:val="DefaultParagraphFont"/>
    <w:uiPriority w:val="99"/>
    <w:semiHidden/>
    <w:unhideWhenUsed/>
    <w:rsid w:val="00A36986"/>
    <w:rPr>
      <w:color w:val="605E5C"/>
      <w:shd w:val="clear" w:color="auto" w:fill="E1DFDD"/>
    </w:rPr>
  </w:style>
  <w:style w:type="character" w:styleId="FollowedHyperlink">
    <w:name w:val="FollowedHyperlink"/>
    <w:basedOn w:val="DefaultParagraphFont"/>
    <w:uiPriority w:val="99"/>
    <w:semiHidden/>
    <w:unhideWhenUsed/>
    <w:rsid w:val="00510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12994">
      <w:bodyDiv w:val="1"/>
      <w:marLeft w:val="0"/>
      <w:marRight w:val="0"/>
      <w:marTop w:val="0"/>
      <w:marBottom w:val="0"/>
      <w:divBdr>
        <w:top w:val="none" w:sz="0" w:space="0" w:color="auto"/>
        <w:left w:val="none" w:sz="0" w:space="0" w:color="auto"/>
        <w:bottom w:val="none" w:sz="0" w:space="0" w:color="auto"/>
        <w:right w:val="none" w:sz="0" w:space="0" w:color="auto"/>
      </w:divBdr>
    </w:div>
    <w:div w:id="609241371">
      <w:bodyDiv w:val="1"/>
      <w:marLeft w:val="0"/>
      <w:marRight w:val="0"/>
      <w:marTop w:val="0"/>
      <w:marBottom w:val="0"/>
      <w:divBdr>
        <w:top w:val="none" w:sz="0" w:space="0" w:color="auto"/>
        <w:left w:val="none" w:sz="0" w:space="0" w:color="auto"/>
        <w:bottom w:val="none" w:sz="0" w:space="0" w:color="auto"/>
        <w:right w:val="none" w:sz="0" w:space="0" w:color="auto"/>
      </w:divBdr>
    </w:div>
    <w:div w:id="105809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istoryguide.org/ancient/lecture23b.html" TargetMode="External"/><Relationship Id="rId3" Type="http://schemas.openxmlformats.org/officeDocument/2006/relationships/settings" Target="settings.xml"/><Relationship Id="rId7" Type="http://schemas.openxmlformats.org/officeDocument/2006/relationships/hyperlink" Target="https://moodle.uwtsd.ac.uk/pluginfile.php/343627/mod_resource/content/0/Cistercian%20sources%20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moodle.uwtsd.ac.uk/pluginfile.php/343627/mod_resource/content/0/Cistercian%20sources%201.pdf" TargetMode="External"/><Relationship Id="rId1" Type="http://schemas.openxmlformats.org/officeDocument/2006/relationships/hyperlink" Target="http://historyguide.org/ancient/lecture23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41CDB-8181-4275-A348-1EC580EE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4</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205</cp:revision>
  <dcterms:created xsi:type="dcterms:W3CDTF">2020-02-03T15:02:00Z</dcterms:created>
  <dcterms:modified xsi:type="dcterms:W3CDTF">2020-02-16T18:06:00Z</dcterms:modified>
</cp:coreProperties>
</file>