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BCDB54" w14:textId="09AFE331" w:rsidR="00914DEA" w:rsidRDefault="00914DEA" w:rsidP="00015E51"/>
    <w:p w14:paraId="3DAE8B64" w14:textId="77777777" w:rsidR="00914DEA" w:rsidRDefault="00914DEA" w:rsidP="00914DEA">
      <w:pPr>
        <w:rPr>
          <w:rFonts w:cs="Times New Roman"/>
          <w:b/>
          <w:color w:val="000000" w:themeColor="text1"/>
          <w:szCs w:val="24"/>
        </w:rPr>
      </w:pPr>
      <w:r>
        <w:rPr>
          <w:rFonts w:cs="Times New Roman"/>
          <w:b/>
          <w:color w:val="000000" w:themeColor="text1"/>
          <w:szCs w:val="24"/>
        </w:rPr>
        <w:t xml:space="preserve">                                                  </w:t>
      </w:r>
    </w:p>
    <w:p w14:paraId="155C0745" w14:textId="77777777" w:rsidR="00914DEA" w:rsidRPr="0021656E" w:rsidRDefault="00914DEA" w:rsidP="00914DEA">
      <w:pPr>
        <w:rPr>
          <w:rFonts w:cs="Times New Roman"/>
          <w:b/>
          <w:color w:val="000000" w:themeColor="text1"/>
          <w:szCs w:val="24"/>
        </w:rPr>
      </w:pPr>
    </w:p>
    <w:p w14:paraId="2E6C7069" w14:textId="59F64030" w:rsidR="00914DEA" w:rsidRPr="0021656E" w:rsidRDefault="00914DEA" w:rsidP="00914DEA">
      <w:pPr>
        <w:rPr>
          <w:rFonts w:cs="Times New Roman"/>
          <w:b/>
          <w:color w:val="000000" w:themeColor="text1"/>
          <w:szCs w:val="24"/>
        </w:rPr>
      </w:pPr>
      <w:r w:rsidRPr="0021656E">
        <w:rPr>
          <w:rFonts w:cs="Times New Roman"/>
          <w:b/>
          <w:color w:val="000000" w:themeColor="text1"/>
          <w:szCs w:val="24"/>
        </w:rPr>
        <w:t xml:space="preserve">                                                    </w:t>
      </w:r>
      <w:r w:rsidRPr="0021656E">
        <w:rPr>
          <w:color w:val="000000" w:themeColor="text1"/>
          <w:lang w:val="en-GB"/>
        </w:rPr>
        <w:t>MINODORA-VIOLETA DULUMAN</w:t>
      </w:r>
    </w:p>
    <w:p w14:paraId="11212E76" w14:textId="77777777" w:rsidR="00914DEA" w:rsidRPr="0021656E" w:rsidRDefault="00914DEA" w:rsidP="00914DEA">
      <w:pPr>
        <w:rPr>
          <w:color w:val="000000" w:themeColor="text1"/>
          <w:lang w:val="en-GB"/>
        </w:rPr>
      </w:pPr>
      <w:r w:rsidRPr="0021656E">
        <w:rPr>
          <w:color w:val="000000" w:themeColor="text1"/>
          <w:lang w:val="en-GB"/>
        </w:rPr>
        <w:t xml:space="preserve">                                                    STUDENT NUMBER: 1919047</w:t>
      </w:r>
    </w:p>
    <w:p w14:paraId="41000ED4" w14:textId="77777777" w:rsidR="00914DEA" w:rsidRPr="0021656E" w:rsidRDefault="00914DEA" w:rsidP="00914DEA">
      <w:pPr>
        <w:rPr>
          <w:color w:val="000000" w:themeColor="text1"/>
          <w:lang w:val="en-GB"/>
        </w:rPr>
      </w:pPr>
      <w:r w:rsidRPr="0021656E">
        <w:rPr>
          <w:color w:val="000000" w:themeColor="text1"/>
          <w:lang w:val="en-GB"/>
        </w:rPr>
        <w:t xml:space="preserve">                                                    PROGRAMME: BA BUSINESS MANAGEMENT LEVEL 4</w:t>
      </w:r>
    </w:p>
    <w:p w14:paraId="3A45AA11" w14:textId="77777777" w:rsidR="00914DEA" w:rsidRPr="0021656E" w:rsidRDefault="00914DEA" w:rsidP="00914DEA">
      <w:pPr>
        <w:rPr>
          <w:color w:val="000000" w:themeColor="text1"/>
        </w:rPr>
      </w:pPr>
      <w:r w:rsidRPr="0021656E">
        <w:rPr>
          <w:color w:val="000000" w:themeColor="text1"/>
        </w:rPr>
        <w:t xml:space="preserve">                                                    MOODLE: COMMUNITY ENGAGEMENT- ASSESSMENT 1</w:t>
      </w:r>
    </w:p>
    <w:p w14:paraId="1D9A19DB" w14:textId="77777777" w:rsidR="00914DEA" w:rsidRPr="0021656E" w:rsidRDefault="00914DEA" w:rsidP="00914DEA">
      <w:pPr>
        <w:pStyle w:val="NormalWeb"/>
        <w:rPr>
          <w:color w:val="000000" w:themeColor="text1"/>
        </w:rPr>
      </w:pPr>
      <w:r w:rsidRPr="0021656E">
        <w:rPr>
          <w:color w:val="000000" w:themeColor="text1"/>
        </w:rPr>
        <w:t xml:space="preserve">                                                    LECTURER: RULA ALOUSI</w:t>
      </w:r>
    </w:p>
    <w:p w14:paraId="6D93DFEC" w14:textId="7009436C" w:rsidR="00914DEA" w:rsidRPr="0021656E" w:rsidRDefault="00914DEA" w:rsidP="00914DEA">
      <w:pPr>
        <w:rPr>
          <w:color w:val="000000" w:themeColor="text1"/>
        </w:rPr>
      </w:pPr>
      <w:r w:rsidRPr="0021656E">
        <w:rPr>
          <w:color w:val="000000" w:themeColor="text1"/>
        </w:rPr>
        <w:br w:type="page"/>
      </w:r>
    </w:p>
    <w:p w14:paraId="3BAB8EF1" w14:textId="5D024B48" w:rsidR="00914DEA" w:rsidRPr="0021656E" w:rsidRDefault="00914DEA">
      <w:pPr>
        <w:spacing w:line="276" w:lineRule="auto"/>
        <w:jc w:val="left"/>
        <w:rPr>
          <w:color w:val="000000" w:themeColor="text1"/>
        </w:rPr>
      </w:pPr>
    </w:p>
    <w:p w14:paraId="62DE6AB1" w14:textId="77777777" w:rsidR="005615DF" w:rsidRPr="0021656E" w:rsidRDefault="005615DF" w:rsidP="00015E51">
      <w:pPr>
        <w:rPr>
          <w:color w:val="000000" w:themeColor="text1"/>
        </w:rPr>
      </w:pPr>
    </w:p>
    <w:p w14:paraId="0F36F757" w14:textId="77777777" w:rsidR="005615DF" w:rsidRPr="0021656E" w:rsidRDefault="005615DF" w:rsidP="005615DF">
      <w:pPr>
        <w:jc w:val="center"/>
        <w:rPr>
          <w:b/>
          <w:i/>
          <w:color w:val="000000" w:themeColor="text1"/>
          <w:sz w:val="72"/>
          <w:szCs w:val="72"/>
        </w:rPr>
      </w:pPr>
    </w:p>
    <w:p w14:paraId="4ABB8591" w14:textId="77777777" w:rsidR="005615DF" w:rsidRPr="0021656E" w:rsidRDefault="005615DF" w:rsidP="005615DF">
      <w:pPr>
        <w:jc w:val="center"/>
        <w:rPr>
          <w:b/>
          <w:i/>
          <w:color w:val="000000" w:themeColor="text1"/>
          <w:sz w:val="72"/>
          <w:szCs w:val="72"/>
        </w:rPr>
      </w:pPr>
    </w:p>
    <w:p w14:paraId="16FFF806" w14:textId="77777777" w:rsidR="005615DF" w:rsidRPr="0021656E" w:rsidRDefault="005615DF" w:rsidP="005615DF">
      <w:pPr>
        <w:jc w:val="center"/>
        <w:rPr>
          <w:b/>
          <w:i/>
          <w:color w:val="000000" w:themeColor="text1"/>
          <w:sz w:val="72"/>
          <w:szCs w:val="72"/>
        </w:rPr>
      </w:pPr>
    </w:p>
    <w:p w14:paraId="74DACAAE" w14:textId="77777777" w:rsidR="005615DF" w:rsidRPr="0021656E" w:rsidRDefault="005615DF" w:rsidP="005615DF">
      <w:pPr>
        <w:jc w:val="center"/>
        <w:rPr>
          <w:b/>
          <w:i/>
          <w:color w:val="000000" w:themeColor="text1"/>
          <w:sz w:val="72"/>
          <w:szCs w:val="72"/>
        </w:rPr>
      </w:pPr>
    </w:p>
    <w:p w14:paraId="089E6083" w14:textId="1567ED5C" w:rsidR="005615DF" w:rsidRPr="0021656E" w:rsidRDefault="00914DEA" w:rsidP="005615DF">
      <w:pPr>
        <w:jc w:val="center"/>
        <w:rPr>
          <w:b/>
          <w:i/>
          <w:color w:val="000000" w:themeColor="text1"/>
          <w:sz w:val="96"/>
          <w:szCs w:val="96"/>
        </w:rPr>
      </w:pPr>
      <w:r w:rsidRPr="0021656E">
        <w:rPr>
          <w:bCs/>
          <w:iCs/>
          <w:color w:val="000000" w:themeColor="text1"/>
          <w:sz w:val="40"/>
          <w:szCs w:val="40"/>
        </w:rPr>
        <w:t>Community Engagement -Assessment 1</w:t>
      </w:r>
      <w:r w:rsidR="005615DF" w:rsidRPr="0021656E">
        <w:rPr>
          <w:b/>
          <w:i/>
          <w:color w:val="000000" w:themeColor="text1"/>
          <w:sz w:val="96"/>
          <w:szCs w:val="96"/>
        </w:rPr>
        <w:br w:type="page"/>
      </w:r>
    </w:p>
    <w:p w14:paraId="3EE93943" w14:textId="77777777" w:rsidR="005615DF" w:rsidRPr="0021656E" w:rsidRDefault="005615DF" w:rsidP="005615DF">
      <w:pPr>
        <w:jc w:val="left"/>
        <w:rPr>
          <w:color w:val="000000" w:themeColor="text1"/>
        </w:rPr>
      </w:pPr>
    </w:p>
    <w:p w14:paraId="1446979C" w14:textId="77777777" w:rsidR="002C52C2" w:rsidRPr="0021656E" w:rsidRDefault="002C52C2" w:rsidP="005615DF">
      <w:pPr>
        <w:rPr>
          <w:color w:val="000000" w:themeColor="text1"/>
        </w:rPr>
      </w:pPr>
    </w:p>
    <w:sdt>
      <w:sdtPr>
        <w:rPr>
          <w:rFonts w:ascii="Times New Roman" w:eastAsiaTheme="minorHAnsi" w:hAnsi="Times New Roman" w:cstheme="minorBidi"/>
          <w:b w:val="0"/>
          <w:bCs w:val="0"/>
          <w:color w:val="000000" w:themeColor="text1"/>
          <w:sz w:val="24"/>
          <w:szCs w:val="22"/>
          <w:lang w:eastAsia="en-US"/>
        </w:rPr>
        <w:id w:val="803578456"/>
        <w:docPartObj>
          <w:docPartGallery w:val="Table of Contents"/>
          <w:docPartUnique/>
        </w:docPartObj>
      </w:sdtPr>
      <w:sdtEndPr>
        <w:rPr>
          <w:noProof/>
        </w:rPr>
      </w:sdtEndPr>
      <w:sdtContent>
        <w:p w14:paraId="7332EE19" w14:textId="77777777" w:rsidR="002C52C2" w:rsidRPr="0021656E" w:rsidRDefault="002C52C2">
          <w:pPr>
            <w:pStyle w:val="TOCHeading"/>
            <w:rPr>
              <w:color w:val="000000" w:themeColor="text1"/>
            </w:rPr>
          </w:pPr>
          <w:r w:rsidRPr="0021656E">
            <w:rPr>
              <w:color w:val="000000" w:themeColor="text1"/>
            </w:rPr>
            <w:t>Contents</w:t>
          </w:r>
        </w:p>
        <w:p w14:paraId="03E5184B" w14:textId="77777777" w:rsidR="002C52C2" w:rsidRPr="0021656E" w:rsidRDefault="002C52C2">
          <w:pPr>
            <w:pStyle w:val="TOC1"/>
            <w:tabs>
              <w:tab w:val="right" w:leader="dot" w:pos="9350"/>
            </w:tabs>
            <w:rPr>
              <w:rFonts w:asciiTheme="minorHAnsi" w:eastAsiaTheme="minorEastAsia" w:hAnsiTheme="minorHAnsi"/>
              <w:noProof/>
              <w:color w:val="000000" w:themeColor="text1"/>
              <w:sz w:val="22"/>
            </w:rPr>
          </w:pPr>
          <w:r w:rsidRPr="0021656E">
            <w:rPr>
              <w:color w:val="000000" w:themeColor="text1"/>
            </w:rPr>
            <w:fldChar w:fldCharType="begin"/>
          </w:r>
          <w:r w:rsidRPr="0021656E">
            <w:rPr>
              <w:color w:val="000000" w:themeColor="text1"/>
            </w:rPr>
            <w:instrText xml:space="preserve"> TOC \o "1-3" \h \z \u </w:instrText>
          </w:r>
          <w:r w:rsidRPr="0021656E">
            <w:rPr>
              <w:color w:val="000000" w:themeColor="text1"/>
            </w:rPr>
            <w:fldChar w:fldCharType="separate"/>
          </w:r>
          <w:hyperlink w:anchor="_Toc69955218" w:history="1">
            <w:r w:rsidRPr="0021656E">
              <w:rPr>
                <w:rStyle w:val="Hyperlink"/>
                <w:noProof/>
                <w:color w:val="000000" w:themeColor="text1"/>
              </w:rPr>
              <w:t>Introduction</w:t>
            </w:r>
            <w:r w:rsidRPr="0021656E">
              <w:rPr>
                <w:noProof/>
                <w:webHidden/>
                <w:color w:val="000000" w:themeColor="text1"/>
              </w:rPr>
              <w:tab/>
            </w:r>
            <w:r w:rsidRPr="0021656E">
              <w:rPr>
                <w:noProof/>
                <w:webHidden/>
                <w:color w:val="000000" w:themeColor="text1"/>
              </w:rPr>
              <w:fldChar w:fldCharType="begin"/>
            </w:r>
            <w:r w:rsidRPr="0021656E">
              <w:rPr>
                <w:noProof/>
                <w:webHidden/>
                <w:color w:val="000000" w:themeColor="text1"/>
              </w:rPr>
              <w:instrText xml:space="preserve"> PAGEREF _Toc69955218 \h </w:instrText>
            </w:r>
            <w:r w:rsidRPr="0021656E">
              <w:rPr>
                <w:noProof/>
                <w:webHidden/>
                <w:color w:val="000000" w:themeColor="text1"/>
              </w:rPr>
            </w:r>
            <w:r w:rsidRPr="0021656E">
              <w:rPr>
                <w:noProof/>
                <w:webHidden/>
                <w:color w:val="000000" w:themeColor="text1"/>
              </w:rPr>
              <w:fldChar w:fldCharType="separate"/>
            </w:r>
            <w:r w:rsidRPr="0021656E">
              <w:rPr>
                <w:noProof/>
                <w:webHidden/>
                <w:color w:val="000000" w:themeColor="text1"/>
              </w:rPr>
              <w:t>3</w:t>
            </w:r>
            <w:r w:rsidRPr="0021656E">
              <w:rPr>
                <w:noProof/>
                <w:webHidden/>
                <w:color w:val="000000" w:themeColor="text1"/>
              </w:rPr>
              <w:fldChar w:fldCharType="end"/>
            </w:r>
          </w:hyperlink>
        </w:p>
        <w:p w14:paraId="06E1953F" w14:textId="77777777" w:rsidR="002C52C2" w:rsidRPr="0021656E" w:rsidRDefault="002B53A4">
          <w:pPr>
            <w:pStyle w:val="TOC1"/>
            <w:tabs>
              <w:tab w:val="right" w:leader="dot" w:pos="9350"/>
            </w:tabs>
            <w:rPr>
              <w:rFonts w:asciiTheme="minorHAnsi" w:eastAsiaTheme="minorEastAsia" w:hAnsiTheme="minorHAnsi"/>
              <w:noProof/>
              <w:color w:val="000000" w:themeColor="text1"/>
              <w:sz w:val="22"/>
            </w:rPr>
          </w:pPr>
          <w:hyperlink w:anchor="_Toc69955219" w:history="1">
            <w:r w:rsidR="002C52C2" w:rsidRPr="0021656E">
              <w:rPr>
                <w:rStyle w:val="Hyperlink"/>
                <w:noProof/>
                <w:color w:val="000000" w:themeColor="text1"/>
              </w:rPr>
              <w:t>Main body</w:t>
            </w:r>
            <w:r w:rsidR="002C52C2" w:rsidRPr="0021656E">
              <w:rPr>
                <w:noProof/>
                <w:webHidden/>
                <w:color w:val="000000" w:themeColor="text1"/>
              </w:rPr>
              <w:tab/>
            </w:r>
            <w:r w:rsidR="002C52C2" w:rsidRPr="0021656E">
              <w:rPr>
                <w:noProof/>
                <w:webHidden/>
                <w:color w:val="000000" w:themeColor="text1"/>
              </w:rPr>
              <w:fldChar w:fldCharType="begin"/>
            </w:r>
            <w:r w:rsidR="002C52C2" w:rsidRPr="0021656E">
              <w:rPr>
                <w:noProof/>
                <w:webHidden/>
                <w:color w:val="000000" w:themeColor="text1"/>
              </w:rPr>
              <w:instrText xml:space="preserve"> PAGEREF _Toc69955219 \h </w:instrText>
            </w:r>
            <w:r w:rsidR="002C52C2" w:rsidRPr="0021656E">
              <w:rPr>
                <w:noProof/>
                <w:webHidden/>
                <w:color w:val="000000" w:themeColor="text1"/>
              </w:rPr>
            </w:r>
            <w:r w:rsidR="002C52C2" w:rsidRPr="0021656E">
              <w:rPr>
                <w:noProof/>
                <w:webHidden/>
                <w:color w:val="000000" w:themeColor="text1"/>
              </w:rPr>
              <w:fldChar w:fldCharType="separate"/>
            </w:r>
            <w:r w:rsidR="002C52C2" w:rsidRPr="0021656E">
              <w:rPr>
                <w:noProof/>
                <w:webHidden/>
                <w:color w:val="000000" w:themeColor="text1"/>
              </w:rPr>
              <w:t>3</w:t>
            </w:r>
            <w:r w:rsidR="002C52C2" w:rsidRPr="0021656E">
              <w:rPr>
                <w:noProof/>
                <w:webHidden/>
                <w:color w:val="000000" w:themeColor="text1"/>
              </w:rPr>
              <w:fldChar w:fldCharType="end"/>
            </w:r>
          </w:hyperlink>
        </w:p>
        <w:p w14:paraId="17273482" w14:textId="77777777" w:rsidR="002C52C2" w:rsidRPr="0021656E" w:rsidRDefault="002B53A4">
          <w:pPr>
            <w:pStyle w:val="TOC1"/>
            <w:tabs>
              <w:tab w:val="right" w:leader="dot" w:pos="9350"/>
            </w:tabs>
            <w:rPr>
              <w:rFonts w:asciiTheme="minorHAnsi" w:eastAsiaTheme="minorEastAsia" w:hAnsiTheme="minorHAnsi"/>
              <w:noProof/>
              <w:color w:val="000000" w:themeColor="text1"/>
              <w:sz w:val="22"/>
            </w:rPr>
          </w:pPr>
          <w:hyperlink w:anchor="_Toc69955220" w:history="1">
            <w:r w:rsidR="002C52C2" w:rsidRPr="0021656E">
              <w:rPr>
                <w:rStyle w:val="Hyperlink"/>
                <w:noProof/>
                <w:color w:val="000000" w:themeColor="text1"/>
              </w:rPr>
              <w:t>Logical Framework for Economic Evaluation</w:t>
            </w:r>
            <w:r w:rsidR="002C52C2" w:rsidRPr="0021656E">
              <w:rPr>
                <w:noProof/>
                <w:webHidden/>
                <w:color w:val="000000" w:themeColor="text1"/>
              </w:rPr>
              <w:tab/>
            </w:r>
            <w:r w:rsidR="002C52C2" w:rsidRPr="0021656E">
              <w:rPr>
                <w:noProof/>
                <w:webHidden/>
                <w:color w:val="000000" w:themeColor="text1"/>
              </w:rPr>
              <w:fldChar w:fldCharType="begin"/>
            </w:r>
            <w:r w:rsidR="002C52C2" w:rsidRPr="0021656E">
              <w:rPr>
                <w:noProof/>
                <w:webHidden/>
                <w:color w:val="000000" w:themeColor="text1"/>
              </w:rPr>
              <w:instrText xml:space="preserve"> PAGEREF _Toc69955220 \h </w:instrText>
            </w:r>
            <w:r w:rsidR="002C52C2" w:rsidRPr="0021656E">
              <w:rPr>
                <w:noProof/>
                <w:webHidden/>
                <w:color w:val="000000" w:themeColor="text1"/>
              </w:rPr>
            </w:r>
            <w:r w:rsidR="002C52C2" w:rsidRPr="0021656E">
              <w:rPr>
                <w:noProof/>
                <w:webHidden/>
                <w:color w:val="000000" w:themeColor="text1"/>
              </w:rPr>
              <w:fldChar w:fldCharType="separate"/>
            </w:r>
            <w:r w:rsidR="002C52C2" w:rsidRPr="0021656E">
              <w:rPr>
                <w:noProof/>
                <w:webHidden/>
                <w:color w:val="000000" w:themeColor="text1"/>
              </w:rPr>
              <w:t>4</w:t>
            </w:r>
            <w:r w:rsidR="002C52C2" w:rsidRPr="0021656E">
              <w:rPr>
                <w:noProof/>
                <w:webHidden/>
                <w:color w:val="000000" w:themeColor="text1"/>
              </w:rPr>
              <w:fldChar w:fldCharType="end"/>
            </w:r>
          </w:hyperlink>
        </w:p>
        <w:p w14:paraId="56160F8E" w14:textId="77777777" w:rsidR="002C52C2" w:rsidRPr="0021656E" w:rsidRDefault="002B53A4">
          <w:pPr>
            <w:pStyle w:val="TOC1"/>
            <w:tabs>
              <w:tab w:val="right" w:leader="dot" w:pos="9350"/>
            </w:tabs>
            <w:rPr>
              <w:rFonts w:asciiTheme="minorHAnsi" w:eastAsiaTheme="minorEastAsia" w:hAnsiTheme="minorHAnsi"/>
              <w:noProof/>
              <w:color w:val="000000" w:themeColor="text1"/>
              <w:sz w:val="22"/>
            </w:rPr>
          </w:pPr>
          <w:hyperlink w:anchor="_Toc69955221" w:history="1">
            <w:r w:rsidR="002C52C2" w:rsidRPr="0021656E">
              <w:rPr>
                <w:rStyle w:val="Hyperlink"/>
                <w:noProof/>
                <w:color w:val="000000" w:themeColor="text1"/>
              </w:rPr>
              <w:t>Participation of stakeholders</w:t>
            </w:r>
            <w:r w:rsidR="002C52C2" w:rsidRPr="0021656E">
              <w:rPr>
                <w:noProof/>
                <w:webHidden/>
                <w:color w:val="000000" w:themeColor="text1"/>
              </w:rPr>
              <w:tab/>
            </w:r>
            <w:r w:rsidR="002C52C2" w:rsidRPr="0021656E">
              <w:rPr>
                <w:noProof/>
                <w:webHidden/>
                <w:color w:val="000000" w:themeColor="text1"/>
              </w:rPr>
              <w:fldChar w:fldCharType="begin"/>
            </w:r>
            <w:r w:rsidR="002C52C2" w:rsidRPr="0021656E">
              <w:rPr>
                <w:noProof/>
                <w:webHidden/>
                <w:color w:val="000000" w:themeColor="text1"/>
              </w:rPr>
              <w:instrText xml:space="preserve"> PAGEREF _Toc69955221 \h </w:instrText>
            </w:r>
            <w:r w:rsidR="002C52C2" w:rsidRPr="0021656E">
              <w:rPr>
                <w:noProof/>
                <w:webHidden/>
                <w:color w:val="000000" w:themeColor="text1"/>
              </w:rPr>
            </w:r>
            <w:r w:rsidR="002C52C2" w:rsidRPr="0021656E">
              <w:rPr>
                <w:noProof/>
                <w:webHidden/>
                <w:color w:val="000000" w:themeColor="text1"/>
              </w:rPr>
              <w:fldChar w:fldCharType="separate"/>
            </w:r>
            <w:r w:rsidR="002C52C2" w:rsidRPr="0021656E">
              <w:rPr>
                <w:noProof/>
                <w:webHidden/>
                <w:color w:val="000000" w:themeColor="text1"/>
              </w:rPr>
              <w:t>6</w:t>
            </w:r>
            <w:r w:rsidR="002C52C2" w:rsidRPr="0021656E">
              <w:rPr>
                <w:noProof/>
                <w:webHidden/>
                <w:color w:val="000000" w:themeColor="text1"/>
              </w:rPr>
              <w:fldChar w:fldCharType="end"/>
            </w:r>
          </w:hyperlink>
        </w:p>
        <w:p w14:paraId="275F9A7F" w14:textId="77777777" w:rsidR="002C52C2" w:rsidRPr="0021656E" w:rsidRDefault="002B53A4">
          <w:pPr>
            <w:pStyle w:val="TOC1"/>
            <w:tabs>
              <w:tab w:val="right" w:leader="dot" w:pos="9350"/>
            </w:tabs>
            <w:rPr>
              <w:rFonts w:asciiTheme="minorHAnsi" w:eastAsiaTheme="minorEastAsia" w:hAnsiTheme="minorHAnsi"/>
              <w:noProof/>
              <w:color w:val="000000" w:themeColor="text1"/>
              <w:sz w:val="22"/>
            </w:rPr>
          </w:pPr>
          <w:hyperlink w:anchor="_Toc69955222" w:history="1">
            <w:r w:rsidR="002C52C2" w:rsidRPr="0021656E">
              <w:rPr>
                <w:rStyle w:val="Hyperlink"/>
                <w:noProof/>
                <w:color w:val="000000" w:themeColor="text1"/>
              </w:rPr>
              <w:t>BENEFITS OF PROGRAMMES</w:t>
            </w:r>
            <w:r w:rsidR="002C52C2" w:rsidRPr="0021656E">
              <w:rPr>
                <w:noProof/>
                <w:webHidden/>
                <w:color w:val="000000" w:themeColor="text1"/>
              </w:rPr>
              <w:tab/>
            </w:r>
            <w:r w:rsidR="002C52C2" w:rsidRPr="0021656E">
              <w:rPr>
                <w:noProof/>
                <w:webHidden/>
                <w:color w:val="000000" w:themeColor="text1"/>
              </w:rPr>
              <w:fldChar w:fldCharType="begin"/>
            </w:r>
            <w:r w:rsidR="002C52C2" w:rsidRPr="0021656E">
              <w:rPr>
                <w:noProof/>
                <w:webHidden/>
                <w:color w:val="000000" w:themeColor="text1"/>
              </w:rPr>
              <w:instrText xml:space="preserve"> PAGEREF _Toc69955222 \h </w:instrText>
            </w:r>
            <w:r w:rsidR="002C52C2" w:rsidRPr="0021656E">
              <w:rPr>
                <w:noProof/>
                <w:webHidden/>
                <w:color w:val="000000" w:themeColor="text1"/>
              </w:rPr>
            </w:r>
            <w:r w:rsidR="002C52C2" w:rsidRPr="0021656E">
              <w:rPr>
                <w:noProof/>
                <w:webHidden/>
                <w:color w:val="000000" w:themeColor="text1"/>
              </w:rPr>
              <w:fldChar w:fldCharType="separate"/>
            </w:r>
            <w:r w:rsidR="002C52C2" w:rsidRPr="0021656E">
              <w:rPr>
                <w:noProof/>
                <w:webHidden/>
                <w:color w:val="000000" w:themeColor="text1"/>
              </w:rPr>
              <w:t>7</w:t>
            </w:r>
            <w:r w:rsidR="002C52C2" w:rsidRPr="0021656E">
              <w:rPr>
                <w:noProof/>
                <w:webHidden/>
                <w:color w:val="000000" w:themeColor="text1"/>
              </w:rPr>
              <w:fldChar w:fldCharType="end"/>
            </w:r>
          </w:hyperlink>
        </w:p>
        <w:p w14:paraId="19B6C0CC" w14:textId="77777777" w:rsidR="002C52C2" w:rsidRPr="0021656E" w:rsidRDefault="002B53A4">
          <w:pPr>
            <w:pStyle w:val="TOC1"/>
            <w:tabs>
              <w:tab w:val="right" w:leader="dot" w:pos="9350"/>
            </w:tabs>
            <w:rPr>
              <w:rFonts w:asciiTheme="minorHAnsi" w:eastAsiaTheme="minorEastAsia" w:hAnsiTheme="minorHAnsi"/>
              <w:noProof/>
              <w:color w:val="000000" w:themeColor="text1"/>
              <w:sz w:val="22"/>
            </w:rPr>
          </w:pPr>
          <w:hyperlink w:anchor="_Toc69955223" w:history="1">
            <w:r w:rsidR="002C52C2" w:rsidRPr="0021656E">
              <w:rPr>
                <w:rStyle w:val="Hyperlink"/>
                <w:noProof/>
                <w:color w:val="000000" w:themeColor="text1"/>
              </w:rPr>
              <w:t>The Tulsa In-School application</w:t>
            </w:r>
            <w:r w:rsidR="002C52C2" w:rsidRPr="0021656E">
              <w:rPr>
                <w:noProof/>
                <w:webHidden/>
                <w:color w:val="000000" w:themeColor="text1"/>
              </w:rPr>
              <w:tab/>
            </w:r>
            <w:r w:rsidR="002C52C2" w:rsidRPr="0021656E">
              <w:rPr>
                <w:noProof/>
                <w:webHidden/>
                <w:color w:val="000000" w:themeColor="text1"/>
              </w:rPr>
              <w:fldChar w:fldCharType="begin"/>
            </w:r>
            <w:r w:rsidR="002C52C2" w:rsidRPr="0021656E">
              <w:rPr>
                <w:noProof/>
                <w:webHidden/>
                <w:color w:val="000000" w:themeColor="text1"/>
              </w:rPr>
              <w:instrText xml:space="preserve"> PAGEREF _Toc69955223 \h </w:instrText>
            </w:r>
            <w:r w:rsidR="002C52C2" w:rsidRPr="0021656E">
              <w:rPr>
                <w:noProof/>
                <w:webHidden/>
                <w:color w:val="000000" w:themeColor="text1"/>
              </w:rPr>
            </w:r>
            <w:r w:rsidR="002C52C2" w:rsidRPr="0021656E">
              <w:rPr>
                <w:noProof/>
                <w:webHidden/>
                <w:color w:val="000000" w:themeColor="text1"/>
              </w:rPr>
              <w:fldChar w:fldCharType="separate"/>
            </w:r>
            <w:r w:rsidR="002C52C2" w:rsidRPr="0021656E">
              <w:rPr>
                <w:noProof/>
                <w:webHidden/>
                <w:color w:val="000000" w:themeColor="text1"/>
              </w:rPr>
              <w:t>7</w:t>
            </w:r>
            <w:r w:rsidR="002C52C2" w:rsidRPr="0021656E">
              <w:rPr>
                <w:noProof/>
                <w:webHidden/>
                <w:color w:val="000000" w:themeColor="text1"/>
              </w:rPr>
              <w:fldChar w:fldCharType="end"/>
            </w:r>
          </w:hyperlink>
        </w:p>
        <w:p w14:paraId="130F109A" w14:textId="77777777" w:rsidR="002C52C2" w:rsidRPr="0021656E" w:rsidRDefault="002B53A4">
          <w:pPr>
            <w:pStyle w:val="TOC1"/>
            <w:tabs>
              <w:tab w:val="right" w:leader="dot" w:pos="9350"/>
            </w:tabs>
            <w:rPr>
              <w:rFonts w:asciiTheme="minorHAnsi" w:eastAsiaTheme="minorEastAsia" w:hAnsiTheme="minorHAnsi"/>
              <w:noProof/>
              <w:color w:val="000000" w:themeColor="text1"/>
              <w:sz w:val="22"/>
            </w:rPr>
          </w:pPr>
          <w:hyperlink w:anchor="_Toc69955224" w:history="1">
            <w:r w:rsidR="002C52C2" w:rsidRPr="0021656E">
              <w:rPr>
                <w:rStyle w:val="Hyperlink"/>
                <w:noProof/>
                <w:color w:val="000000" w:themeColor="text1"/>
              </w:rPr>
              <w:t>Conclusion</w:t>
            </w:r>
            <w:r w:rsidR="002C52C2" w:rsidRPr="0021656E">
              <w:rPr>
                <w:noProof/>
                <w:webHidden/>
                <w:color w:val="000000" w:themeColor="text1"/>
              </w:rPr>
              <w:tab/>
            </w:r>
            <w:r w:rsidR="002C52C2" w:rsidRPr="0021656E">
              <w:rPr>
                <w:noProof/>
                <w:webHidden/>
                <w:color w:val="000000" w:themeColor="text1"/>
              </w:rPr>
              <w:fldChar w:fldCharType="begin"/>
            </w:r>
            <w:r w:rsidR="002C52C2" w:rsidRPr="0021656E">
              <w:rPr>
                <w:noProof/>
                <w:webHidden/>
                <w:color w:val="000000" w:themeColor="text1"/>
              </w:rPr>
              <w:instrText xml:space="preserve"> PAGEREF _Toc69955224 \h </w:instrText>
            </w:r>
            <w:r w:rsidR="002C52C2" w:rsidRPr="0021656E">
              <w:rPr>
                <w:noProof/>
                <w:webHidden/>
                <w:color w:val="000000" w:themeColor="text1"/>
              </w:rPr>
            </w:r>
            <w:r w:rsidR="002C52C2" w:rsidRPr="0021656E">
              <w:rPr>
                <w:noProof/>
                <w:webHidden/>
                <w:color w:val="000000" w:themeColor="text1"/>
              </w:rPr>
              <w:fldChar w:fldCharType="separate"/>
            </w:r>
            <w:r w:rsidR="002C52C2" w:rsidRPr="0021656E">
              <w:rPr>
                <w:noProof/>
                <w:webHidden/>
                <w:color w:val="000000" w:themeColor="text1"/>
              </w:rPr>
              <w:t>9</w:t>
            </w:r>
            <w:r w:rsidR="002C52C2" w:rsidRPr="0021656E">
              <w:rPr>
                <w:noProof/>
                <w:webHidden/>
                <w:color w:val="000000" w:themeColor="text1"/>
              </w:rPr>
              <w:fldChar w:fldCharType="end"/>
            </w:r>
          </w:hyperlink>
        </w:p>
        <w:p w14:paraId="43FCAA27" w14:textId="77777777" w:rsidR="002C52C2" w:rsidRPr="0021656E" w:rsidRDefault="002B53A4">
          <w:pPr>
            <w:pStyle w:val="TOC1"/>
            <w:tabs>
              <w:tab w:val="right" w:leader="dot" w:pos="9350"/>
            </w:tabs>
            <w:rPr>
              <w:rFonts w:asciiTheme="minorHAnsi" w:eastAsiaTheme="minorEastAsia" w:hAnsiTheme="minorHAnsi"/>
              <w:noProof/>
              <w:color w:val="000000" w:themeColor="text1"/>
              <w:sz w:val="22"/>
            </w:rPr>
          </w:pPr>
          <w:hyperlink w:anchor="_Toc69955225" w:history="1">
            <w:r w:rsidR="002C52C2" w:rsidRPr="0021656E">
              <w:rPr>
                <w:rStyle w:val="Hyperlink"/>
                <w:noProof/>
                <w:color w:val="000000" w:themeColor="text1"/>
              </w:rPr>
              <w:t>References</w:t>
            </w:r>
            <w:r w:rsidR="002C52C2" w:rsidRPr="0021656E">
              <w:rPr>
                <w:noProof/>
                <w:webHidden/>
                <w:color w:val="000000" w:themeColor="text1"/>
              </w:rPr>
              <w:tab/>
            </w:r>
            <w:r w:rsidR="002C52C2" w:rsidRPr="0021656E">
              <w:rPr>
                <w:noProof/>
                <w:webHidden/>
                <w:color w:val="000000" w:themeColor="text1"/>
              </w:rPr>
              <w:fldChar w:fldCharType="begin"/>
            </w:r>
            <w:r w:rsidR="002C52C2" w:rsidRPr="0021656E">
              <w:rPr>
                <w:noProof/>
                <w:webHidden/>
                <w:color w:val="000000" w:themeColor="text1"/>
              </w:rPr>
              <w:instrText xml:space="preserve"> PAGEREF _Toc69955225 \h </w:instrText>
            </w:r>
            <w:r w:rsidR="002C52C2" w:rsidRPr="0021656E">
              <w:rPr>
                <w:noProof/>
                <w:webHidden/>
                <w:color w:val="000000" w:themeColor="text1"/>
              </w:rPr>
            </w:r>
            <w:r w:rsidR="002C52C2" w:rsidRPr="0021656E">
              <w:rPr>
                <w:noProof/>
                <w:webHidden/>
                <w:color w:val="000000" w:themeColor="text1"/>
              </w:rPr>
              <w:fldChar w:fldCharType="separate"/>
            </w:r>
            <w:r w:rsidR="002C52C2" w:rsidRPr="0021656E">
              <w:rPr>
                <w:noProof/>
                <w:webHidden/>
                <w:color w:val="000000" w:themeColor="text1"/>
              </w:rPr>
              <w:t>10</w:t>
            </w:r>
            <w:r w:rsidR="002C52C2" w:rsidRPr="0021656E">
              <w:rPr>
                <w:noProof/>
                <w:webHidden/>
                <w:color w:val="000000" w:themeColor="text1"/>
              </w:rPr>
              <w:fldChar w:fldCharType="end"/>
            </w:r>
          </w:hyperlink>
        </w:p>
        <w:p w14:paraId="4F187B93" w14:textId="77777777" w:rsidR="002C52C2" w:rsidRPr="0021656E" w:rsidRDefault="002B53A4">
          <w:pPr>
            <w:pStyle w:val="TOC1"/>
            <w:tabs>
              <w:tab w:val="right" w:leader="dot" w:pos="9350"/>
            </w:tabs>
            <w:rPr>
              <w:rFonts w:asciiTheme="minorHAnsi" w:eastAsiaTheme="minorEastAsia" w:hAnsiTheme="minorHAnsi"/>
              <w:noProof/>
              <w:color w:val="000000" w:themeColor="text1"/>
              <w:sz w:val="22"/>
            </w:rPr>
          </w:pPr>
          <w:hyperlink w:anchor="_Toc69955226" w:history="1">
            <w:r w:rsidR="002C52C2" w:rsidRPr="0021656E">
              <w:rPr>
                <w:rStyle w:val="Hyperlink"/>
                <w:noProof/>
                <w:color w:val="000000" w:themeColor="text1"/>
              </w:rPr>
              <w:t>Book and journals</w:t>
            </w:r>
            <w:r w:rsidR="002C52C2" w:rsidRPr="0021656E">
              <w:rPr>
                <w:noProof/>
                <w:webHidden/>
                <w:color w:val="000000" w:themeColor="text1"/>
              </w:rPr>
              <w:tab/>
            </w:r>
            <w:r w:rsidR="002C52C2" w:rsidRPr="0021656E">
              <w:rPr>
                <w:noProof/>
                <w:webHidden/>
                <w:color w:val="000000" w:themeColor="text1"/>
              </w:rPr>
              <w:fldChar w:fldCharType="begin"/>
            </w:r>
            <w:r w:rsidR="002C52C2" w:rsidRPr="0021656E">
              <w:rPr>
                <w:noProof/>
                <w:webHidden/>
                <w:color w:val="000000" w:themeColor="text1"/>
              </w:rPr>
              <w:instrText xml:space="preserve"> PAGEREF _Toc69955226 \h </w:instrText>
            </w:r>
            <w:r w:rsidR="002C52C2" w:rsidRPr="0021656E">
              <w:rPr>
                <w:noProof/>
                <w:webHidden/>
                <w:color w:val="000000" w:themeColor="text1"/>
              </w:rPr>
            </w:r>
            <w:r w:rsidR="002C52C2" w:rsidRPr="0021656E">
              <w:rPr>
                <w:noProof/>
                <w:webHidden/>
                <w:color w:val="000000" w:themeColor="text1"/>
              </w:rPr>
              <w:fldChar w:fldCharType="separate"/>
            </w:r>
            <w:r w:rsidR="002C52C2" w:rsidRPr="0021656E">
              <w:rPr>
                <w:noProof/>
                <w:webHidden/>
                <w:color w:val="000000" w:themeColor="text1"/>
              </w:rPr>
              <w:t>10</w:t>
            </w:r>
            <w:r w:rsidR="002C52C2" w:rsidRPr="0021656E">
              <w:rPr>
                <w:noProof/>
                <w:webHidden/>
                <w:color w:val="000000" w:themeColor="text1"/>
              </w:rPr>
              <w:fldChar w:fldCharType="end"/>
            </w:r>
          </w:hyperlink>
        </w:p>
        <w:p w14:paraId="79499555" w14:textId="77777777" w:rsidR="002C52C2" w:rsidRPr="0021656E" w:rsidRDefault="002C52C2">
          <w:pPr>
            <w:rPr>
              <w:color w:val="000000" w:themeColor="text1"/>
            </w:rPr>
          </w:pPr>
          <w:r w:rsidRPr="0021656E">
            <w:rPr>
              <w:b/>
              <w:bCs/>
              <w:noProof/>
              <w:color w:val="000000" w:themeColor="text1"/>
            </w:rPr>
            <w:fldChar w:fldCharType="end"/>
          </w:r>
        </w:p>
      </w:sdtContent>
    </w:sdt>
    <w:p w14:paraId="16F2E367" w14:textId="77777777" w:rsidR="00D12435" w:rsidRPr="0021656E" w:rsidRDefault="002C52C2" w:rsidP="002C52C2">
      <w:pPr>
        <w:pStyle w:val="Heading1"/>
      </w:pPr>
      <w:r w:rsidRPr="0021656E">
        <w:br w:type="page"/>
      </w:r>
      <w:bookmarkStart w:id="0" w:name="_Toc69955218"/>
      <w:r w:rsidR="009C5DFE" w:rsidRPr="0021656E">
        <w:lastRenderedPageBreak/>
        <w:t>Introduction</w:t>
      </w:r>
      <w:bookmarkEnd w:id="0"/>
      <w:r w:rsidR="009C5DFE" w:rsidRPr="0021656E">
        <w:t xml:space="preserve"> </w:t>
      </w:r>
    </w:p>
    <w:p w14:paraId="7F0AB444" w14:textId="73A45609" w:rsidR="009C5DFE" w:rsidRPr="0021656E" w:rsidRDefault="009C5DFE" w:rsidP="006D3E34">
      <w:pPr>
        <w:rPr>
          <w:color w:val="000000" w:themeColor="text1"/>
        </w:rPr>
      </w:pPr>
      <w:r w:rsidRPr="0021656E">
        <w:rPr>
          <w:color w:val="000000" w:themeColor="text1"/>
        </w:rPr>
        <w:tab/>
      </w:r>
      <w:r w:rsidR="006D3E34" w:rsidRPr="0021656E">
        <w:rPr>
          <w:color w:val="000000" w:themeColor="text1"/>
        </w:rPr>
        <w:t>In spite of the new decreases in paces of teen pregnancy, moderately little is thought about the couple of projects that have been fruitful in diminishing young adult pregnancy. Six organizations in United Kingdom, each arbitrarily doled out 100 hindered 13-15-year-olds to their typical youth program or to the intercession being tried - the Children's Aid Society-Carrera program, an all year afterschool program with a complete youth improvement direction. Both program and control youth were followed for a very long time. Multivariate relapse investigations surveyed the impacts of program interest on the chances of current sexual action, utilization of a condom alongside a hormonal prophylactic, pregnancy and a</w:t>
      </w:r>
      <w:r w:rsidR="008C6983" w:rsidRPr="0021656E">
        <w:rPr>
          <w:color w:val="000000" w:themeColor="text1"/>
        </w:rPr>
        <w:t xml:space="preserve">dmittance to great medical </w:t>
      </w:r>
      <w:r w:rsidR="00914DEA" w:rsidRPr="0021656E">
        <w:rPr>
          <w:color w:val="000000" w:themeColor="text1"/>
        </w:rPr>
        <w:t>care (</w:t>
      </w:r>
      <w:r w:rsidR="008C6983" w:rsidRPr="0021656E">
        <w:rPr>
          <w:color w:val="000000" w:themeColor="text1"/>
        </w:rPr>
        <w:t xml:space="preserve">World Health Organization, 2017) </w:t>
      </w:r>
      <w:r w:rsidR="006D3E34" w:rsidRPr="0021656E">
        <w:rPr>
          <w:color w:val="000000" w:themeColor="text1"/>
        </w:rPr>
        <w:t xml:space="preserve">This report may cover pregnancy prevention programs which are successfully established in UK. </w:t>
      </w:r>
    </w:p>
    <w:p w14:paraId="58B28A57" w14:textId="77777777" w:rsidR="009C5DFE" w:rsidRPr="0021656E" w:rsidRDefault="009C5DFE" w:rsidP="002C52C2">
      <w:pPr>
        <w:pStyle w:val="Heading1"/>
      </w:pPr>
      <w:bookmarkStart w:id="1" w:name="_Toc69955219"/>
      <w:r w:rsidRPr="0021656E">
        <w:t>Main body</w:t>
      </w:r>
      <w:bookmarkEnd w:id="1"/>
      <w:r w:rsidRPr="0021656E">
        <w:t xml:space="preserve"> </w:t>
      </w:r>
    </w:p>
    <w:p w14:paraId="54720C56" w14:textId="77777777" w:rsidR="00716FB2" w:rsidRPr="0021656E" w:rsidRDefault="00D17699" w:rsidP="00716FB2">
      <w:pPr>
        <w:rPr>
          <w:color w:val="000000" w:themeColor="text1"/>
          <w:u w:val="single"/>
        </w:rPr>
      </w:pPr>
      <w:r w:rsidRPr="0021656E">
        <w:rPr>
          <w:color w:val="000000" w:themeColor="text1"/>
          <w:u w:val="single"/>
        </w:rPr>
        <w:t xml:space="preserve">Evaluation </w:t>
      </w:r>
      <w:r w:rsidR="00DD0E9A" w:rsidRPr="0021656E">
        <w:rPr>
          <w:color w:val="000000" w:themeColor="text1"/>
          <w:u w:val="single"/>
        </w:rPr>
        <w:t>of organization’s best practice majorly on community engagement</w:t>
      </w:r>
    </w:p>
    <w:p w14:paraId="36502C30" w14:textId="77777777" w:rsidR="00D17699" w:rsidRPr="0021656E" w:rsidRDefault="00D17699" w:rsidP="00D17699">
      <w:pPr>
        <w:rPr>
          <w:color w:val="000000" w:themeColor="text1"/>
        </w:rPr>
      </w:pPr>
      <w:r w:rsidRPr="0021656E">
        <w:rPr>
          <w:color w:val="000000" w:themeColor="text1"/>
        </w:rPr>
        <w:tab/>
        <w:t xml:space="preserve">The Pathways/Senders Center is a far reaching area based program to forestall accidental pregnancies and advance positive youth improvement for center school and secondary school understudies, worked by Greater New Britain Teen Pregnancy Prevention, Inc. </w:t>
      </w:r>
    </w:p>
    <w:p w14:paraId="3CBC0B53" w14:textId="77777777" w:rsidR="00D17699" w:rsidRPr="0021656E" w:rsidRDefault="00D17699" w:rsidP="008C6983">
      <w:pPr>
        <w:rPr>
          <w:color w:val="000000" w:themeColor="text1"/>
        </w:rPr>
      </w:pPr>
      <w:r w:rsidRPr="0021656E">
        <w:rPr>
          <w:color w:val="000000" w:themeColor="text1"/>
        </w:rPr>
        <w:t xml:space="preserve">The program, displayed after the Children's Aid Society-Carrera program in Harlem, NY,14 utilizes a case the executives and "equal family-frameworks" approach, implying that staff are accessible to the young people 24 hours every day and seven days a week.19 The program gives six incorporated segments to guys and females: 1) training about day to day life, sex, and wellbeing; 2) scholarly help, including mentoring and week after week observing of progress; 3) profession and professional arrangement; 4) imaginative articulation; 5) amusement; and 6) wellbeing and emotional wellness care references. </w:t>
      </w:r>
      <w:r w:rsidR="005209AF" w:rsidRPr="0021656E">
        <w:rPr>
          <w:color w:val="000000" w:themeColor="text1"/>
        </w:rPr>
        <w:t xml:space="preserve">The program serves people and females from ages 11 to 18 from the Arch Street district, </w:t>
      </w:r>
      <w:r w:rsidR="000F6959" w:rsidRPr="0021656E">
        <w:rPr>
          <w:color w:val="000000" w:themeColor="text1"/>
        </w:rPr>
        <w:t xml:space="preserve">a demolished </w:t>
      </w:r>
      <w:r w:rsidR="008C6983" w:rsidRPr="0021656E">
        <w:rPr>
          <w:color w:val="000000" w:themeColor="text1"/>
        </w:rPr>
        <w:t xml:space="preserve">(World Health Organization, 2017) </w:t>
      </w:r>
      <w:r w:rsidRPr="0021656E">
        <w:rPr>
          <w:color w:val="000000" w:themeColor="text1"/>
        </w:rPr>
        <w:t xml:space="preserve">generally Latino neighborhood in New Britain, Connecticut. Understudies by and large select at age 11 and take an interest day by day until secondary school graduation, with inconsistent contact from there on. </w:t>
      </w:r>
    </w:p>
    <w:p w14:paraId="150B397C" w14:textId="77777777" w:rsidR="00D17699" w:rsidRPr="0021656E" w:rsidRDefault="00D17699" w:rsidP="00D17699">
      <w:pPr>
        <w:rPr>
          <w:color w:val="000000" w:themeColor="text1"/>
        </w:rPr>
      </w:pPr>
    </w:p>
    <w:p w14:paraId="6AA904B7" w14:textId="77777777" w:rsidR="000F6959" w:rsidRPr="0021656E" w:rsidRDefault="005209AF" w:rsidP="000F6959">
      <w:pPr>
        <w:ind w:firstLine="720"/>
        <w:rPr>
          <w:color w:val="000000" w:themeColor="text1"/>
        </w:rPr>
      </w:pPr>
      <w:bookmarkStart w:id="2" w:name="_Toc69955220"/>
      <w:r w:rsidRPr="0021656E">
        <w:rPr>
          <w:color w:val="000000" w:themeColor="text1"/>
        </w:rPr>
        <w:lastRenderedPageBreak/>
        <w:t>Due to bind nearby open transportation youth are enlisted by program outreach laborers from as out of reach from the Center as they will walk. All 6th grade youthful colleagues and young ladies are prepared for determination the bilingual effort laborers get considerations for anticipated people from current program youth and families and declare the after-school program and its work club allowances at school transport stops (Cole, 2016) the program besides gets references from the schools where program staff make associates with 6th graders</w:t>
      </w:r>
      <w:r w:rsidR="000F6959" w:rsidRPr="0021656E">
        <w:rPr>
          <w:color w:val="000000" w:themeColor="text1"/>
        </w:rPr>
        <w:t>.</w:t>
      </w:r>
    </w:p>
    <w:p w14:paraId="7126C2EF" w14:textId="77777777" w:rsidR="00364F20" w:rsidRPr="0021656E" w:rsidRDefault="00364F20" w:rsidP="002C52C2">
      <w:pPr>
        <w:pStyle w:val="Heading1"/>
      </w:pPr>
      <w:r w:rsidRPr="0021656E">
        <w:t>Logical</w:t>
      </w:r>
      <w:bookmarkEnd w:id="2"/>
      <w:r w:rsidR="000F6959" w:rsidRPr="0021656E">
        <w:t xml:space="preserve"> System for Economic Evaluation</w:t>
      </w:r>
    </w:p>
    <w:p w14:paraId="77113E96" w14:textId="77777777" w:rsidR="009D1956" w:rsidRPr="0021656E" w:rsidRDefault="00364F20" w:rsidP="008C6983">
      <w:pPr>
        <w:ind w:firstLine="720"/>
        <w:rPr>
          <w:color w:val="000000" w:themeColor="text1"/>
        </w:rPr>
      </w:pPr>
      <w:r w:rsidRPr="0021656E">
        <w:rPr>
          <w:color w:val="000000" w:themeColor="text1"/>
        </w:rPr>
        <w:t>As per studies, the approaches which were adopted in order to make number of individuals to participate in the programs</w:t>
      </w:r>
      <w:r w:rsidR="008C6983" w:rsidRPr="0021656E">
        <w:rPr>
          <w:color w:val="000000" w:themeColor="text1"/>
        </w:rPr>
        <w:t xml:space="preserve"> were creative and innovative  (BISENGIMANA, 2016) </w:t>
      </w:r>
      <w:r w:rsidRPr="0021656E">
        <w:rPr>
          <w:color w:val="000000" w:themeColor="text1"/>
        </w:rPr>
        <w:t xml:space="preserve">The thought is that an unmistakable </w:t>
      </w:r>
      <w:r w:rsidR="005209AF" w:rsidRPr="0021656E">
        <w:rPr>
          <w:color w:val="000000" w:themeColor="text1"/>
        </w:rPr>
        <w:t xml:space="preserve">vision of the value of a positive life way will convince the understudy to need to remain away </w:t>
      </w:r>
      <w:r w:rsidRPr="0021656E">
        <w:rPr>
          <w:color w:val="000000" w:themeColor="text1"/>
        </w:rPr>
        <w:t xml:space="preserve">from high scholar pregnancy, just as advance other self-improvement accomplishments, incorporating remaining in school, staying away from liquor and medication use, decreasing brutality and crime, and accepting required medical care and dental consideration. </w:t>
      </w:r>
    </w:p>
    <w:p w14:paraId="6B9AF2C1" w14:textId="77777777" w:rsidR="00D06D92" w:rsidRPr="0021656E" w:rsidRDefault="009D1956" w:rsidP="008C6983">
      <w:pPr>
        <w:ind w:firstLine="720"/>
        <w:rPr>
          <w:color w:val="000000" w:themeColor="text1"/>
        </w:rPr>
      </w:pPr>
      <w:r w:rsidRPr="0021656E">
        <w:rPr>
          <w:color w:val="000000" w:themeColor="text1"/>
        </w:rPr>
        <w:t xml:space="preserve">The program likewise gives free emotional wellness and clinical consideration through partnerships with neighborhood medical services </w:t>
      </w:r>
      <w:r w:rsidR="008C6983" w:rsidRPr="0021656E">
        <w:rPr>
          <w:color w:val="000000" w:themeColor="text1"/>
        </w:rPr>
        <w:t xml:space="preserve">suppliers  (Duncan and Goddard, 2016) </w:t>
      </w:r>
      <w:r w:rsidRPr="0021656E">
        <w:rPr>
          <w:color w:val="000000" w:themeColor="text1"/>
        </w:rPr>
        <w:t xml:space="preserve">A key segment is conceptive medical care, including actual tests, testing for explicitly communicated diseases, a scope of prophylactic choices, and guiding. Carrera program staff plan the youngsters' arrangements and go with them on their visits. </w:t>
      </w:r>
      <w:r w:rsidR="00364F20" w:rsidRPr="0021656E">
        <w:rPr>
          <w:color w:val="000000" w:themeColor="text1"/>
        </w:rPr>
        <w:t xml:space="preserve">It has been performed and done in cyclic system in which each and every participant get number of opportunities to enhance their skills as well as knowledge in respect to the programs. </w:t>
      </w:r>
    </w:p>
    <w:p w14:paraId="325FD677" w14:textId="77777777" w:rsidR="00364F20" w:rsidRPr="0021656E" w:rsidRDefault="00364F20" w:rsidP="008C6983">
      <w:pPr>
        <w:rPr>
          <w:color w:val="000000" w:themeColor="text1"/>
        </w:rPr>
      </w:pPr>
      <w:r w:rsidRPr="0021656E">
        <w:rPr>
          <w:color w:val="000000" w:themeColor="text1"/>
        </w:rPr>
        <w:t>It has ben also observed that several participants might shoe flip or irregular behavior towards program as it has been neglected through coordinator due to their self-loss quality. According to studies, in some schools and camps these programs are termed to essential and important</w:t>
      </w:r>
      <w:r w:rsidR="008C6983" w:rsidRPr="0021656E">
        <w:rPr>
          <w:color w:val="000000" w:themeColor="text1"/>
        </w:rPr>
        <w:t xml:space="preserve"> to adopt and perform (Cole, 2016) </w:t>
      </w:r>
      <w:r w:rsidRPr="0021656E">
        <w:rPr>
          <w:color w:val="000000" w:themeColor="text1"/>
        </w:rPr>
        <w:t xml:space="preserve">The intercession includes these seven segments, which are conveyed day by day or week after week: </w:t>
      </w:r>
    </w:p>
    <w:p w14:paraId="21B372EB" w14:textId="77777777" w:rsidR="008C6983" w:rsidRPr="0021656E" w:rsidRDefault="008C6983" w:rsidP="00364F20">
      <w:pPr>
        <w:ind w:firstLine="720"/>
        <w:rPr>
          <w:b/>
          <w:i/>
          <w:color w:val="000000" w:themeColor="text1"/>
        </w:rPr>
      </w:pPr>
    </w:p>
    <w:p w14:paraId="7C4C531F" w14:textId="77777777" w:rsidR="00364F20" w:rsidRPr="0021656E" w:rsidRDefault="00364F20" w:rsidP="00364F20">
      <w:pPr>
        <w:ind w:firstLine="720"/>
        <w:rPr>
          <w:color w:val="000000" w:themeColor="text1"/>
        </w:rPr>
      </w:pPr>
      <w:r w:rsidRPr="0021656E">
        <w:rPr>
          <w:b/>
          <w:i/>
          <w:color w:val="000000" w:themeColor="text1"/>
        </w:rPr>
        <w:lastRenderedPageBreak/>
        <w:t xml:space="preserve"> Training:</w:t>
      </w:r>
      <w:r w:rsidRPr="0021656E">
        <w:rPr>
          <w:color w:val="000000" w:themeColor="text1"/>
        </w:rPr>
        <w:t xml:space="preserve"> Day by day exercises incorporate SAT arrangement, coaching, and advancement of individualized scholarly plans. </w:t>
      </w:r>
    </w:p>
    <w:p w14:paraId="171DBD7B" w14:textId="77777777" w:rsidR="009D1956" w:rsidRPr="0021656E" w:rsidRDefault="009D1956" w:rsidP="00364F20">
      <w:pPr>
        <w:ind w:firstLine="720"/>
        <w:rPr>
          <w:color w:val="000000" w:themeColor="text1"/>
        </w:rPr>
      </w:pPr>
    </w:p>
    <w:p w14:paraId="6AFADCD7" w14:textId="77777777" w:rsidR="00364F20" w:rsidRPr="0021656E" w:rsidRDefault="00364F20" w:rsidP="00364F20">
      <w:pPr>
        <w:ind w:firstLine="720"/>
        <w:rPr>
          <w:color w:val="000000" w:themeColor="text1"/>
        </w:rPr>
      </w:pPr>
      <w:r w:rsidRPr="0021656E">
        <w:rPr>
          <w:color w:val="000000" w:themeColor="text1"/>
        </w:rPr>
        <w:t xml:space="preserve"> </w:t>
      </w:r>
      <w:r w:rsidRPr="0021656E">
        <w:rPr>
          <w:b/>
          <w:i/>
          <w:color w:val="000000" w:themeColor="text1"/>
        </w:rPr>
        <w:t>Business (Job Club):</w:t>
      </w:r>
      <w:r w:rsidRPr="0021656E">
        <w:rPr>
          <w:color w:val="000000" w:themeColor="text1"/>
        </w:rPr>
        <w:t xml:space="preserve"> A week after week class gives a prologue to </w:t>
      </w:r>
      <w:r w:rsidR="009D1956" w:rsidRPr="0021656E">
        <w:rPr>
          <w:color w:val="000000" w:themeColor="text1"/>
        </w:rPr>
        <w:t>employment related</w:t>
      </w:r>
      <w:r w:rsidRPr="0021656E">
        <w:rPr>
          <w:color w:val="000000" w:themeColor="text1"/>
        </w:rPr>
        <w:t xml:space="preserve"> themes, like individual banking, business alternatives, monetary proficiency, and low maintenance occupations. </w:t>
      </w:r>
    </w:p>
    <w:p w14:paraId="34F7170C" w14:textId="77777777" w:rsidR="009D1956" w:rsidRPr="0021656E" w:rsidRDefault="00364F20" w:rsidP="00364F20">
      <w:pPr>
        <w:ind w:firstLine="720"/>
        <w:rPr>
          <w:b/>
          <w:i/>
          <w:color w:val="000000" w:themeColor="text1"/>
        </w:rPr>
      </w:pPr>
      <w:r w:rsidRPr="0021656E">
        <w:rPr>
          <w:b/>
          <w:i/>
          <w:color w:val="000000" w:themeColor="text1"/>
        </w:rPr>
        <w:t xml:space="preserve"> </w:t>
      </w:r>
    </w:p>
    <w:p w14:paraId="063BF36A" w14:textId="77777777" w:rsidR="00364F20" w:rsidRPr="0021656E" w:rsidRDefault="00364F20" w:rsidP="00364F20">
      <w:pPr>
        <w:ind w:firstLine="720"/>
        <w:rPr>
          <w:color w:val="000000" w:themeColor="text1"/>
        </w:rPr>
      </w:pPr>
      <w:r w:rsidRPr="0021656E">
        <w:rPr>
          <w:b/>
          <w:i/>
          <w:color w:val="000000" w:themeColor="text1"/>
        </w:rPr>
        <w:t>Day to day Life and Sexuality Education (FLSE):</w:t>
      </w:r>
      <w:r w:rsidRPr="0021656E">
        <w:rPr>
          <w:color w:val="000000" w:themeColor="text1"/>
        </w:rPr>
        <w:t xml:space="preserve"> Week after week meetings cover sexuality schooling from a restoratively precise point of view. </w:t>
      </w:r>
    </w:p>
    <w:p w14:paraId="44F5EAFF" w14:textId="77777777" w:rsidR="009D1956" w:rsidRPr="0021656E" w:rsidRDefault="009D1956" w:rsidP="00364F20">
      <w:pPr>
        <w:ind w:firstLine="720"/>
        <w:rPr>
          <w:b/>
          <w:i/>
          <w:color w:val="000000" w:themeColor="text1"/>
        </w:rPr>
      </w:pPr>
    </w:p>
    <w:p w14:paraId="29450909" w14:textId="77777777" w:rsidR="00364F20" w:rsidRPr="0021656E" w:rsidRDefault="00364F20" w:rsidP="00364F20">
      <w:pPr>
        <w:ind w:firstLine="720"/>
        <w:rPr>
          <w:color w:val="000000" w:themeColor="text1"/>
        </w:rPr>
      </w:pPr>
      <w:r w:rsidRPr="0021656E">
        <w:rPr>
          <w:b/>
          <w:i/>
          <w:color w:val="000000" w:themeColor="text1"/>
        </w:rPr>
        <w:t xml:space="preserve"> Psychological wellness administrations:</w:t>
      </w:r>
      <w:r w:rsidRPr="0021656E">
        <w:rPr>
          <w:color w:val="000000" w:themeColor="text1"/>
        </w:rPr>
        <w:t xml:space="preserve"> Social laborers lead week by week Power Group conversations to develop confidence, socialization and learning, in addition to crisis administrations when required. </w:t>
      </w:r>
    </w:p>
    <w:p w14:paraId="58787449" w14:textId="77777777" w:rsidR="009D1956" w:rsidRPr="0021656E" w:rsidRDefault="009D1956" w:rsidP="009D1956">
      <w:pPr>
        <w:ind w:firstLine="720"/>
        <w:rPr>
          <w:b/>
          <w:i/>
          <w:color w:val="000000" w:themeColor="text1"/>
        </w:rPr>
      </w:pPr>
    </w:p>
    <w:p w14:paraId="20120271" w14:textId="77777777" w:rsidR="00364F20" w:rsidRPr="0021656E" w:rsidRDefault="00364F20" w:rsidP="009D1956">
      <w:pPr>
        <w:ind w:firstLine="720"/>
        <w:rPr>
          <w:color w:val="000000" w:themeColor="text1"/>
        </w:rPr>
      </w:pPr>
      <w:r w:rsidRPr="0021656E">
        <w:rPr>
          <w:b/>
          <w:i/>
          <w:color w:val="000000" w:themeColor="text1"/>
        </w:rPr>
        <w:t xml:space="preserve"> Clinical and dental administration: </w:t>
      </w:r>
      <w:r w:rsidR="00994EEE" w:rsidRPr="0021656E">
        <w:rPr>
          <w:color w:val="000000" w:themeColor="text1"/>
        </w:rPr>
        <w:t>Relationship with close by providers enable understudies to get free vision and dental screening organizations.</w:t>
      </w:r>
    </w:p>
    <w:p w14:paraId="6DF46E6F" w14:textId="77777777" w:rsidR="00994EEE" w:rsidRPr="0021656E" w:rsidRDefault="00994EEE" w:rsidP="00364F20">
      <w:pPr>
        <w:ind w:firstLine="720"/>
        <w:rPr>
          <w:b/>
          <w:i/>
          <w:color w:val="000000" w:themeColor="text1"/>
        </w:rPr>
      </w:pPr>
    </w:p>
    <w:p w14:paraId="553D79CE" w14:textId="77777777" w:rsidR="009D1956" w:rsidRPr="0021656E" w:rsidRDefault="00994EEE" w:rsidP="00364F20">
      <w:pPr>
        <w:ind w:firstLine="720"/>
        <w:rPr>
          <w:color w:val="000000" w:themeColor="text1"/>
        </w:rPr>
      </w:pPr>
      <w:r w:rsidRPr="0021656E">
        <w:rPr>
          <w:b/>
          <w:i/>
          <w:color w:val="000000" w:themeColor="text1"/>
        </w:rPr>
        <w:t xml:space="preserve">Self-Articulation: </w:t>
      </w:r>
      <w:r w:rsidRPr="0021656E">
        <w:rPr>
          <w:color w:val="000000" w:themeColor="text1"/>
        </w:rPr>
        <w:t>Performing and visual workmanship specialists help open understudies to music, Dance, show, creating, and other imaginative articulations.</w:t>
      </w:r>
    </w:p>
    <w:p w14:paraId="3276B9D1" w14:textId="77777777" w:rsidR="00994EEE" w:rsidRPr="0021656E" w:rsidRDefault="00994EEE" w:rsidP="00364F20">
      <w:pPr>
        <w:ind w:firstLine="720"/>
        <w:rPr>
          <w:b/>
          <w:i/>
          <w:color w:val="000000" w:themeColor="text1"/>
        </w:rPr>
      </w:pPr>
    </w:p>
    <w:p w14:paraId="0FC34292" w14:textId="77777777" w:rsidR="00364F20" w:rsidRPr="0021656E" w:rsidRDefault="00364F20" w:rsidP="00364F20">
      <w:pPr>
        <w:ind w:firstLine="720"/>
        <w:rPr>
          <w:color w:val="000000" w:themeColor="text1"/>
        </w:rPr>
      </w:pPr>
      <w:r w:rsidRPr="0021656E">
        <w:rPr>
          <w:b/>
          <w:i/>
          <w:color w:val="000000" w:themeColor="text1"/>
        </w:rPr>
        <w:t>Lifetime Individual Sports:</w:t>
      </w:r>
      <w:r w:rsidRPr="0021656E">
        <w:rPr>
          <w:color w:val="000000" w:themeColor="text1"/>
        </w:rPr>
        <w:t xml:space="preserve"> Exercises incorporate those that can be delighted in all through the lifecycle and that advance self-control, like tennis, swimming, squash, and bowling</w:t>
      </w:r>
      <w:r w:rsidR="00B6236A" w:rsidRPr="0021656E">
        <w:rPr>
          <w:color w:val="000000" w:themeColor="text1"/>
        </w:rPr>
        <w:t>.</w:t>
      </w:r>
    </w:p>
    <w:p w14:paraId="50DDA4FE" w14:textId="77777777" w:rsidR="009D1956" w:rsidRPr="0021656E" w:rsidRDefault="009D1956" w:rsidP="009D1956">
      <w:pPr>
        <w:ind w:firstLine="720"/>
        <w:rPr>
          <w:color w:val="000000" w:themeColor="text1"/>
        </w:rPr>
      </w:pPr>
    </w:p>
    <w:p w14:paraId="620F88D3" w14:textId="0B7CAAFF" w:rsidR="00B6236A" w:rsidRPr="0021656E" w:rsidRDefault="00B6236A" w:rsidP="008C6983">
      <w:pPr>
        <w:ind w:firstLine="720"/>
        <w:rPr>
          <w:color w:val="000000" w:themeColor="text1"/>
        </w:rPr>
      </w:pPr>
      <w:r w:rsidRPr="0021656E">
        <w:rPr>
          <w:color w:val="000000" w:themeColor="text1"/>
        </w:rPr>
        <w:lastRenderedPageBreak/>
        <w:t xml:space="preserve">Supported by the Children's Aid Society, the Carrera Adolescent Pregnancy Prevention program is a far reaching youth advancement program for monetarily impeded youngsters who enter the program at ages 13-15 and as a rule partake for a very long time, now and then more. It has been concluded through number of </w:t>
      </w:r>
      <w:r w:rsidR="00914DEA" w:rsidRPr="0021656E">
        <w:rPr>
          <w:color w:val="000000" w:themeColor="text1"/>
        </w:rPr>
        <w:t>studies (</w:t>
      </w:r>
      <w:proofErr w:type="spellStart"/>
      <w:r w:rsidR="008C6983" w:rsidRPr="0021656E">
        <w:rPr>
          <w:color w:val="000000" w:themeColor="text1"/>
        </w:rPr>
        <w:t>Stooksberry</w:t>
      </w:r>
      <w:proofErr w:type="spellEnd"/>
      <w:r w:rsidR="008C6983" w:rsidRPr="0021656E">
        <w:rPr>
          <w:color w:val="000000" w:themeColor="text1"/>
        </w:rPr>
        <w:t xml:space="preserve">, 2016) </w:t>
      </w:r>
      <w:r w:rsidRPr="0021656E">
        <w:rPr>
          <w:color w:val="000000" w:themeColor="text1"/>
        </w:rPr>
        <w:t xml:space="preserve">participating in programed, an Individuals may get to develop and initiate the vulnerable understanding and knowledge basis that may help in their future development. Our hunt distinguished one such investigation which is a huge, multi-site preliminary that is summed up as follows. </w:t>
      </w:r>
    </w:p>
    <w:p w14:paraId="0900FDB8" w14:textId="75D3F813" w:rsidR="00B6236A" w:rsidRPr="0021656E" w:rsidRDefault="00B6236A" w:rsidP="008C6983">
      <w:pPr>
        <w:rPr>
          <w:color w:val="000000" w:themeColor="text1"/>
        </w:rPr>
      </w:pPr>
      <w:r w:rsidRPr="0021656E">
        <w:rPr>
          <w:color w:val="000000" w:themeColor="text1"/>
        </w:rPr>
        <w:t>This preliminary assessed the program as executed in very much oversaw local area youth organizations, where youngsters decided to partake after an enlistment cr</w:t>
      </w:r>
      <w:r w:rsidR="008C6983" w:rsidRPr="0021656E">
        <w:rPr>
          <w:color w:val="000000" w:themeColor="text1"/>
        </w:rPr>
        <w:t xml:space="preserve">usade, and had parental </w:t>
      </w:r>
      <w:r w:rsidR="00914DEA" w:rsidRPr="0021656E">
        <w:rPr>
          <w:color w:val="000000" w:themeColor="text1"/>
        </w:rPr>
        <w:t>assent (</w:t>
      </w:r>
      <w:r w:rsidR="008C6983" w:rsidRPr="0021656E">
        <w:rPr>
          <w:color w:val="000000" w:themeColor="text1"/>
        </w:rPr>
        <w:t xml:space="preserve">Andersen, 2019) </w:t>
      </w:r>
      <w:r w:rsidRPr="0021656E">
        <w:rPr>
          <w:color w:val="000000" w:themeColor="text1"/>
        </w:rPr>
        <w:t>Subsequently, the preliminary's discoveries apply just to the program as carried out under such conditions and cannot be attempted to apply, for instance, to a more hesitant high scholar or parent populace.</w:t>
      </w:r>
    </w:p>
    <w:p w14:paraId="06122103" w14:textId="77777777" w:rsidR="00DD0E9A" w:rsidRPr="0021656E" w:rsidRDefault="00DD0E9A" w:rsidP="002C52C2">
      <w:pPr>
        <w:pStyle w:val="Heading1"/>
      </w:pPr>
      <w:bookmarkStart w:id="3" w:name="_Toc69955221"/>
      <w:r w:rsidRPr="0021656E">
        <w:t>Participation of stakeholders</w:t>
      </w:r>
      <w:bookmarkEnd w:id="3"/>
    </w:p>
    <w:p w14:paraId="0089272B" w14:textId="77777777" w:rsidR="007A23D9" w:rsidRPr="0021656E" w:rsidRDefault="00193FC1" w:rsidP="00F4220E">
      <w:pPr>
        <w:ind w:firstLine="720"/>
        <w:rPr>
          <w:color w:val="000000" w:themeColor="text1"/>
        </w:rPr>
      </w:pPr>
      <w:r w:rsidRPr="0021656E">
        <w:rPr>
          <w:color w:val="000000" w:themeColor="text1"/>
        </w:rPr>
        <w:t>These are the effects on all main outcomes that the study measured at the three-year follow-up, including any such outcomes for which no or adverse effects were found. The effects shown are stati</w:t>
      </w:r>
      <w:r w:rsidR="007A23D9" w:rsidRPr="0021656E">
        <w:rPr>
          <w:color w:val="000000" w:themeColor="text1"/>
        </w:rPr>
        <w:t>stically significant at the 0.07</w:t>
      </w:r>
      <w:r w:rsidRPr="0021656E">
        <w:rPr>
          <w:color w:val="000000" w:themeColor="text1"/>
        </w:rPr>
        <w:t xml:space="preserve"> level unless stated otherwise. Effects on pregnancy, c</w:t>
      </w:r>
      <w:r w:rsidR="007A23D9" w:rsidRPr="0021656E">
        <w:rPr>
          <w:color w:val="000000" w:themeColor="text1"/>
        </w:rPr>
        <w:t>hildbearing, and contraception,</w:t>
      </w:r>
    </w:p>
    <w:p w14:paraId="28B03D24" w14:textId="18D416AC" w:rsidR="007A23D9" w:rsidRPr="0021656E" w:rsidRDefault="007A23D9" w:rsidP="008C6983">
      <w:pPr>
        <w:rPr>
          <w:color w:val="000000" w:themeColor="text1"/>
        </w:rPr>
      </w:pPr>
      <w:r w:rsidRPr="0021656E">
        <w:rPr>
          <w:color w:val="000000" w:themeColor="text1"/>
        </w:rPr>
        <w:t xml:space="preserve"> Carrera group females or </w:t>
      </w:r>
      <w:r w:rsidR="00193FC1" w:rsidRPr="0021656E">
        <w:rPr>
          <w:color w:val="000000" w:themeColor="text1"/>
        </w:rPr>
        <w:t>compa</w:t>
      </w:r>
      <w:r w:rsidRPr="0021656E">
        <w:rPr>
          <w:color w:val="000000" w:themeColor="text1"/>
        </w:rPr>
        <w:t>red to control group females, it has been extracted through studies that, 30 to 40 per cent</w:t>
      </w:r>
      <w:r w:rsidR="00193FC1" w:rsidRPr="0021656E">
        <w:rPr>
          <w:color w:val="000000" w:themeColor="text1"/>
        </w:rPr>
        <w:t xml:space="preserve"> less lik</w:t>
      </w:r>
      <w:r w:rsidRPr="0021656E">
        <w:rPr>
          <w:color w:val="000000" w:themeColor="text1"/>
        </w:rPr>
        <w:t>ely to have ever been pregnant, whereas 16</w:t>
      </w:r>
      <w:r w:rsidR="00193FC1" w:rsidRPr="0021656E">
        <w:rPr>
          <w:color w:val="000000" w:themeColor="text1"/>
        </w:rPr>
        <w:t xml:space="preserve">% of Carrera group </w:t>
      </w:r>
      <w:r w:rsidRPr="0021656E">
        <w:rPr>
          <w:color w:val="000000" w:themeColor="text1"/>
        </w:rPr>
        <w:t xml:space="preserve">females had been pregnant as compared to  other per cent  of control group. </w:t>
      </w:r>
      <w:r w:rsidR="00914DEA" w:rsidRPr="0021656E">
        <w:rPr>
          <w:color w:val="000000" w:themeColor="text1"/>
        </w:rPr>
        <w:t>As well as</w:t>
      </w:r>
      <w:r w:rsidRPr="0021656E">
        <w:rPr>
          <w:color w:val="000000" w:themeColor="text1"/>
        </w:rPr>
        <w:t xml:space="preserve"> 60 per cent</w:t>
      </w:r>
      <w:r w:rsidR="00193FC1" w:rsidRPr="0021656E">
        <w:rPr>
          <w:color w:val="000000" w:themeColor="text1"/>
        </w:rPr>
        <w:t xml:space="preserve"> less l</w:t>
      </w:r>
      <w:r w:rsidRPr="0021656E">
        <w:rPr>
          <w:color w:val="000000" w:themeColor="text1"/>
        </w:rPr>
        <w:t xml:space="preserve">ikely to have ever given birth 5 </w:t>
      </w:r>
      <w:r w:rsidR="008C6983" w:rsidRPr="0021656E">
        <w:rPr>
          <w:color w:val="000000" w:themeColor="text1"/>
        </w:rPr>
        <w:t xml:space="preserve">per </w:t>
      </w:r>
      <w:r w:rsidR="008F0F8D" w:rsidRPr="0021656E">
        <w:rPr>
          <w:color w:val="000000" w:themeColor="text1"/>
        </w:rPr>
        <w:t>cent (</w:t>
      </w:r>
      <w:r w:rsidR="008C6983" w:rsidRPr="0021656E">
        <w:rPr>
          <w:color w:val="000000" w:themeColor="text1"/>
        </w:rPr>
        <w:t xml:space="preserve">Duncan and Goddard, 2016) </w:t>
      </w:r>
      <w:r w:rsidRPr="0021656E">
        <w:rPr>
          <w:color w:val="000000" w:themeColor="text1"/>
        </w:rPr>
        <w:t xml:space="preserve">The usage of hormonal changes pills </w:t>
      </w:r>
      <w:r w:rsidR="00914DEA" w:rsidRPr="0021656E">
        <w:rPr>
          <w:color w:val="000000" w:themeColor="text1"/>
        </w:rPr>
        <w:t>is</w:t>
      </w:r>
      <w:r w:rsidRPr="0021656E">
        <w:rPr>
          <w:color w:val="000000" w:themeColor="text1"/>
        </w:rPr>
        <w:t xml:space="preserve"> frequently used as per the studies concluded.</w:t>
      </w:r>
      <w:r w:rsidR="00193FC1" w:rsidRPr="0021656E">
        <w:rPr>
          <w:color w:val="000000" w:themeColor="text1"/>
        </w:rPr>
        <w:t xml:space="preserve"> For Carrera group </w:t>
      </w:r>
      <w:r w:rsidRPr="0021656E">
        <w:rPr>
          <w:color w:val="000000" w:themeColor="text1"/>
        </w:rPr>
        <w:t xml:space="preserve">males, data also </w:t>
      </w:r>
      <w:r w:rsidR="00193FC1" w:rsidRPr="0021656E">
        <w:rPr>
          <w:color w:val="000000" w:themeColor="text1"/>
        </w:rPr>
        <w:t>com</w:t>
      </w:r>
      <w:r w:rsidRPr="0021656E">
        <w:rPr>
          <w:color w:val="000000" w:themeColor="text1"/>
        </w:rPr>
        <w:t>pared to control group males there has been neglected</w:t>
      </w:r>
      <w:r w:rsidR="00193FC1" w:rsidRPr="0021656E">
        <w:rPr>
          <w:color w:val="000000" w:themeColor="text1"/>
        </w:rPr>
        <w:t xml:space="preserve"> effect on the likelihood of causing a pregnancy or fathering a child.</w:t>
      </w:r>
    </w:p>
    <w:p w14:paraId="0C26617A" w14:textId="77777777" w:rsidR="00F4220E" w:rsidRPr="0021656E" w:rsidRDefault="007A23D9" w:rsidP="008C6983">
      <w:pPr>
        <w:ind w:firstLine="720"/>
        <w:rPr>
          <w:color w:val="000000" w:themeColor="text1"/>
        </w:rPr>
      </w:pPr>
      <w:r w:rsidRPr="0021656E">
        <w:rPr>
          <w:color w:val="000000" w:themeColor="text1"/>
        </w:rPr>
        <w:t>As t</w:t>
      </w:r>
      <w:r w:rsidR="00193FC1" w:rsidRPr="0021656E">
        <w:rPr>
          <w:color w:val="000000" w:themeColor="text1"/>
        </w:rPr>
        <w:t>he study found no significant effect on condom use by either males or females. For t</w:t>
      </w:r>
      <w:r w:rsidRPr="0021656E">
        <w:rPr>
          <w:color w:val="000000" w:themeColor="text1"/>
        </w:rPr>
        <w:t xml:space="preserve">he full </w:t>
      </w:r>
      <w:r w:rsidR="00F4220E" w:rsidRPr="0021656E">
        <w:rPr>
          <w:color w:val="000000" w:themeColor="text1"/>
        </w:rPr>
        <w:t>sample the</w:t>
      </w:r>
      <w:r w:rsidRPr="0021656E">
        <w:rPr>
          <w:color w:val="000000" w:themeColor="text1"/>
        </w:rPr>
        <w:t xml:space="preserve"> targeted groups</w:t>
      </w:r>
      <w:r w:rsidR="00193FC1" w:rsidRPr="0021656E">
        <w:rPr>
          <w:color w:val="000000" w:themeColor="text1"/>
        </w:rPr>
        <w:t>, the study found a sma</w:t>
      </w:r>
      <w:r w:rsidRPr="0021656E">
        <w:rPr>
          <w:color w:val="000000" w:themeColor="text1"/>
        </w:rPr>
        <w:t xml:space="preserve">ll </w:t>
      </w:r>
      <w:r w:rsidR="00193FC1" w:rsidRPr="0021656E">
        <w:rPr>
          <w:color w:val="000000" w:themeColor="text1"/>
        </w:rPr>
        <w:t>reduction in likelihood of having had sex. This effect was stat</w:t>
      </w:r>
      <w:r w:rsidRPr="0021656E">
        <w:rPr>
          <w:color w:val="000000" w:themeColor="text1"/>
        </w:rPr>
        <w:t>istically significant at the 0.7</w:t>
      </w:r>
      <w:r w:rsidR="00193FC1" w:rsidRPr="0021656E">
        <w:rPr>
          <w:color w:val="000000" w:themeColor="text1"/>
        </w:rPr>
        <w:t xml:space="preserve"> level but </w:t>
      </w:r>
      <w:r w:rsidRPr="0021656E">
        <w:rPr>
          <w:color w:val="000000" w:themeColor="text1"/>
        </w:rPr>
        <w:t>it has been observed that not the 0.07</w:t>
      </w:r>
      <w:r w:rsidR="00193FC1" w:rsidRPr="0021656E">
        <w:rPr>
          <w:color w:val="000000" w:themeColor="text1"/>
        </w:rPr>
        <w:t xml:space="preserve"> le</w:t>
      </w:r>
      <w:r w:rsidRPr="0021656E">
        <w:rPr>
          <w:color w:val="000000" w:themeColor="text1"/>
        </w:rPr>
        <w:t>vel. Effects on other outcomes as well as challenges which are faced by them. F</w:t>
      </w:r>
      <w:r w:rsidR="00193FC1" w:rsidRPr="0021656E">
        <w:rPr>
          <w:color w:val="000000" w:themeColor="text1"/>
        </w:rPr>
        <w:t xml:space="preserve">or the </w:t>
      </w:r>
      <w:r w:rsidR="00193FC1" w:rsidRPr="0021656E">
        <w:rPr>
          <w:color w:val="000000" w:themeColor="text1"/>
        </w:rPr>
        <w:lastRenderedPageBreak/>
        <w:t>Carrera g</w:t>
      </w:r>
      <w:r w:rsidR="008C6983" w:rsidRPr="0021656E">
        <w:rPr>
          <w:color w:val="000000" w:themeColor="text1"/>
        </w:rPr>
        <w:t xml:space="preserve">roup versus the control group (BISENGIMANA, 2016) </w:t>
      </w:r>
      <w:r w:rsidR="00F4220E" w:rsidRPr="0021656E">
        <w:rPr>
          <w:color w:val="000000" w:themeColor="text1"/>
        </w:rPr>
        <w:t>2</w:t>
      </w:r>
      <w:r w:rsidR="00193FC1" w:rsidRPr="0021656E">
        <w:rPr>
          <w:color w:val="000000" w:themeColor="text1"/>
        </w:rPr>
        <w:t xml:space="preserve">6% more likely to have had some work experience </w:t>
      </w:r>
      <w:r w:rsidR="00F4220E" w:rsidRPr="0021656E">
        <w:rPr>
          <w:color w:val="000000" w:themeColor="text1"/>
        </w:rPr>
        <w:t>as well as 7</w:t>
      </w:r>
      <w:r w:rsidR="00193FC1" w:rsidRPr="0021656E">
        <w:rPr>
          <w:color w:val="000000" w:themeColor="text1"/>
        </w:rPr>
        <w:t>9% of the Carre</w:t>
      </w:r>
      <w:r w:rsidR="00F4220E" w:rsidRPr="0021656E">
        <w:rPr>
          <w:color w:val="000000" w:themeColor="text1"/>
        </w:rPr>
        <w:t>ra group had work experience as compared to 55 per cent of the control group</w:t>
      </w:r>
      <w:r w:rsidR="00193FC1" w:rsidRPr="0021656E">
        <w:rPr>
          <w:color w:val="000000" w:themeColor="text1"/>
        </w:rPr>
        <w:t xml:space="preserve">. </w:t>
      </w:r>
    </w:p>
    <w:p w14:paraId="37764AAB" w14:textId="2AD68AB0" w:rsidR="004F399D" w:rsidRPr="0021656E" w:rsidRDefault="00F4220E" w:rsidP="007A23D9">
      <w:pPr>
        <w:ind w:firstLine="720"/>
        <w:rPr>
          <w:color w:val="000000" w:themeColor="text1"/>
        </w:rPr>
      </w:pPr>
      <w:r w:rsidRPr="0021656E">
        <w:rPr>
          <w:color w:val="000000" w:themeColor="text1"/>
        </w:rPr>
        <w:t>In addition to this,</w:t>
      </w:r>
      <w:r w:rsidR="00193FC1" w:rsidRPr="0021656E">
        <w:rPr>
          <w:color w:val="000000" w:themeColor="text1"/>
        </w:rPr>
        <w:t xml:space="preserve"> Positive effect</w:t>
      </w:r>
      <w:r w:rsidRPr="0021656E">
        <w:rPr>
          <w:color w:val="000000" w:themeColor="text1"/>
        </w:rPr>
        <w:t>s on some educational outcomes which is PSAT scores and college visits, but it is not ay depend on grades of individuals. there</w:t>
      </w:r>
      <w:r w:rsidR="00193FC1" w:rsidRPr="0021656E">
        <w:rPr>
          <w:color w:val="000000" w:themeColor="text1"/>
        </w:rPr>
        <w:t xml:space="preserve"> </w:t>
      </w:r>
      <w:r w:rsidRPr="0021656E">
        <w:rPr>
          <w:color w:val="000000" w:themeColor="text1"/>
        </w:rPr>
        <w:t>is n</w:t>
      </w:r>
      <w:r w:rsidR="00193FC1" w:rsidRPr="0021656E">
        <w:rPr>
          <w:color w:val="000000" w:themeColor="text1"/>
        </w:rPr>
        <w:t>o significant</w:t>
      </w:r>
      <w:r w:rsidRPr="0021656E">
        <w:rPr>
          <w:color w:val="000000" w:themeColor="text1"/>
        </w:rPr>
        <w:t xml:space="preserve"> as well as essential</w:t>
      </w:r>
      <w:r w:rsidR="00193FC1" w:rsidRPr="0021656E">
        <w:rPr>
          <w:color w:val="000000" w:themeColor="text1"/>
        </w:rPr>
        <w:t xml:space="preserve"> effects on substance abuse</w:t>
      </w:r>
      <w:r w:rsidRPr="0021656E">
        <w:rPr>
          <w:color w:val="000000" w:themeColor="text1"/>
        </w:rPr>
        <w:t xml:space="preserve">, </w:t>
      </w:r>
      <w:r w:rsidR="00914DEA" w:rsidRPr="0021656E">
        <w:rPr>
          <w:color w:val="000000" w:themeColor="text1"/>
        </w:rPr>
        <w:t>smoke practitioners</w:t>
      </w:r>
      <w:r w:rsidRPr="0021656E">
        <w:rPr>
          <w:color w:val="000000" w:themeColor="text1"/>
        </w:rPr>
        <w:t xml:space="preserve"> or any users of drugs as well,</w:t>
      </w:r>
      <w:r w:rsidR="00193FC1" w:rsidRPr="0021656E">
        <w:rPr>
          <w:color w:val="000000" w:themeColor="text1"/>
        </w:rPr>
        <w:t xml:space="preserve"> or on any measures of delinquency, such as arrests or fighting.</w:t>
      </w:r>
    </w:p>
    <w:p w14:paraId="501B4CF0" w14:textId="77777777" w:rsidR="00E32DAA" w:rsidRPr="0021656E" w:rsidRDefault="00E32DAA" w:rsidP="002C52C2">
      <w:pPr>
        <w:pStyle w:val="Heading1"/>
        <w:rPr>
          <w:u w:val="single"/>
        </w:rPr>
      </w:pPr>
      <w:bookmarkStart w:id="4" w:name="_Toc69955222"/>
      <w:r w:rsidRPr="0021656E">
        <w:t>BENEFITS OF PROGRAMMES</w:t>
      </w:r>
      <w:bookmarkEnd w:id="4"/>
      <w:r w:rsidRPr="0021656E">
        <w:t xml:space="preserve"> </w:t>
      </w:r>
    </w:p>
    <w:p w14:paraId="42636802" w14:textId="77777777" w:rsidR="00B16468" w:rsidRPr="0021656E" w:rsidRDefault="00B16468" w:rsidP="002C52C2">
      <w:pPr>
        <w:pStyle w:val="Heading1"/>
        <w:rPr>
          <w:u w:val="single"/>
        </w:rPr>
      </w:pPr>
      <w:bookmarkStart w:id="5" w:name="_Toc69955223"/>
      <w:r w:rsidRPr="0021656E">
        <w:rPr>
          <w:u w:val="single"/>
        </w:rPr>
        <w:t>The Tulsa In-School application</w:t>
      </w:r>
      <w:bookmarkEnd w:id="5"/>
      <w:r w:rsidRPr="0021656E">
        <w:rPr>
          <w:u w:val="single"/>
        </w:rPr>
        <w:t xml:space="preserve"> </w:t>
      </w:r>
    </w:p>
    <w:p w14:paraId="7A99DFE0" w14:textId="74CCC7E0" w:rsidR="000C1C9A" w:rsidRPr="0021656E" w:rsidRDefault="000C1C9A" w:rsidP="00C77713">
      <w:pPr>
        <w:ind w:firstLine="720"/>
        <w:rPr>
          <w:color w:val="000000" w:themeColor="text1"/>
        </w:rPr>
      </w:pPr>
      <w:r w:rsidRPr="0021656E">
        <w:rPr>
          <w:color w:val="000000" w:themeColor="text1"/>
        </w:rPr>
        <w:t xml:space="preserve">According to studies, it is highly implemented in the UK. </w:t>
      </w:r>
      <w:r w:rsidR="00584BD1" w:rsidRPr="0021656E">
        <w:rPr>
          <w:color w:val="000000" w:themeColor="text1"/>
        </w:rPr>
        <w:t>As per</w:t>
      </w:r>
      <w:r w:rsidR="00994EEE" w:rsidRPr="0021656E">
        <w:rPr>
          <w:color w:val="000000" w:themeColor="text1"/>
        </w:rPr>
        <w:t xml:space="preserve"> </w:t>
      </w:r>
      <w:r w:rsidR="00914DEA" w:rsidRPr="0021656E">
        <w:rPr>
          <w:color w:val="000000" w:themeColor="text1"/>
        </w:rPr>
        <w:t>testudoes</w:t>
      </w:r>
      <w:r w:rsidR="00994EEE" w:rsidRPr="0021656E">
        <w:rPr>
          <w:color w:val="000000" w:themeColor="text1"/>
        </w:rPr>
        <w:t xml:space="preserve">, </w:t>
      </w:r>
      <w:r w:rsidR="00914DEA" w:rsidRPr="0021656E">
        <w:rPr>
          <w:color w:val="000000" w:themeColor="text1"/>
        </w:rPr>
        <w:t>has-been</w:t>
      </w:r>
      <w:r w:rsidR="00994EEE" w:rsidRPr="0021656E">
        <w:rPr>
          <w:color w:val="000000" w:themeColor="text1"/>
        </w:rPr>
        <w:t xml:space="preserve"> observed that</w:t>
      </w:r>
      <w:r w:rsidRPr="0021656E">
        <w:rPr>
          <w:color w:val="000000" w:themeColor="text1"/>
        </w:rPr>
        <w:t xml:space="preserve"> the CAS-Carrera in this </w:t>
      </w:r>
      <w:r w:rsidR="00994EEE" w:rsidRPr="0021656E">
        <w:rPr>
          <w:color w:val="000000" w:themeColor="text1"/>
        </w:rPr>
        <w:t xml:space="preserve">following </w:t>
      </w:r>
      <w:r w:rsidRPr="0021656E">
        <w:rPr>
          <w:color w:val="000000" w:themeColor="text1"/>
        </w:rPr>
        <w:t>report is an association among UPS</w:t>
      </w:r>
      <w:r w:rsidR="00994EEE" w:rsidRPr="0021656E">
        <w:rPr>
          <w:color w:val="000000" w:themeColor="text1"/>
        </w:rPr>
        <w:t xml:space="preserve"> and as well as collaborated with </w:t>
      </w:r>
      <w:r w:rsidRPr="0021656E">
        <w:rPr>
          <w:color w:val="000000" w:themeColor="text1"/>
        </w:rPr>
        <w:t xml:space="preserve">Community Service Committee (CSC) of considered firm, with dynamic financing support from the known foundation. The CAS-Carrera Program association in </w:t>
      </w:r>
      <w:r w:rsidR="00C77713" w:rsidRPr="0021656E">
        <w:rPr>
          <w:color w:val="000000" w:themeColor="text1"/>
        </w:rPr>
        <w:t xml:space="preserve">Tulsa started in 2017  (World Health Organization, 2017) </w:t>
      </w:r>
      <w:r w:rsidRPr="0021656E">
        <w:rPr>
          <w:color w:val="000000" w:themeColor="text1"/>
        </w:rPr>
        <w:t xml:space="preserve">CSC, an exploration and arranging association for assembling endeavors to meet wellbeing and human help needs around there, fills in as the neighborhood program support and monetary chief. UPS is the CAS-Carrera exhibit site in the Tulsa territory utilizing the in-school model. Around 17,900 understudies, prekindergarten through twelfth grades, were taken a crack at 12 grade schools and five optional schools during the 2017 to 20119 school year. </w:t>
      </w:r>
    </w:p>
    <w:p w14:paraId="7C2E9BB1" w14:textId="642843B4" w:rsidR="00C600C4" w:rsidRPr="0021656E" w:rsidRDefault="00C600C4" w:rsidP="00994EEE">
      <w:pPr>
        <w:ind w:firstLine="720"/>
        <w:rPr>
          <w:color w:val="000000" w:themeColor="text1"/>
        </w:rPr>
      </w:pPr>
      <w:r w:rsidRPr="0021656E">
        <w:rPr>
          <w:color w:val="000000" w:themeColor="text1"/>
        </w:rPr>
        <w:t>As it has been likewise viewed as through number of studies that, programming in UPS began in the 2010–2013, school year serving a fragment of 6th grade understudies in the 6th and six or 7th grade community school (</w:t>
      </w:r>
      <w:proofErr w:type="spellStart"/>
      <w:r w:rsidRPr="0021656E">
        <w:rPr>
          <w:color w:val="000000" w:themeColor="text1"/>
        </w:rPr>
        <w:t>Stooksberry</w:t>
      </w:r>
      <w:proofErr w:type="spellEnd"/>
      <w:r w:rsidRPr="0021656E">
        <w:rPr>
          <w:color w:val="000000" w:themeColor="text1"/>
        </w:rPr>
        <w:t xml:space="preserve">, </w:t>
      </w:r>
      <w:r w:rsidR="00914DEA" w:rsidRPr="0021656E">
        <w:rPr>
          <w:color w:val="000000" w:themeColor="text1"/>
        </w:rPr>
        <w:t>2016) CAS</w:t>
      </w:r>
      <w:r w:rsidRPr="0021656E">
        <w:rPr>
          <w:color w:val="000000" w:themeColor="text1"/>
        </w:rPr>
        <w:t>-Carrera gives decides that fill in as an overall framework to help recognize these understudies who may benefit the most from the program, yet it is proposed unmistakably as rule and not a fundamental for understudy interest.</w:t>
      </w:r>
    </w:p>
    <w:p w14:paraId="2317D74E" w14:textId="77777777" w:rsidR="00C77713" w:rsidRPr="0021656E" w:rsidRDefault="00994EEE" w:rsidP="00994EEE">
      <w:pPr>
        <w:ind w:firstLine="720"/>
        <w:rPr>
          <w:color w:val="000000" w:themeColor="text1"/>
        </w:rPr>
      </w:pPr>
      <w:r w:rsidRPr="0021656E">
        <w:rPr>
          <w:color w:val="000000" w:themeColor="text1"/>
        </w:rPr>
        <w:t xml:space="preserve">As the studies, further concluded that </w:t>
      </w:r>
      <w:r w:rsidR="00B16468" w:rsidRPr="0021656E">
        <w:rPr>
          <w:color w:val="000000" w:themeColor="text1"/>
        </w:rPr>
        <w:t xml:space="preserve">measures incorporate general components, for example, regardless of whether the understudy would profit by a positive grown-up guide; scholarly factors, for example, beneath level in perusing; psychological wellness signs, like </w:t>
      </w:r>
      <w:r w:rsidR="00B16468" w:rsidRPr="0021656E">
        <w:rPr>
          <w:color w:val="000000" w:themeColor="text1"/>
        </w:rPr>
        <w:lastRenderedPageBreak/>
        <w:t xml:space="preserve">known openness to injury; and different contemplations. Chosen at-guarantee understudies </w:t>
      </w:r>
      <w:r w:rsidRPr="0021656E">
        <w:rPr>
          <w:color w:val="000000" w:themeColor="text1"/>
        </w:rPr>
        <w:t xml:space="preserve">as well as their guardian and parents were highly welcomed to become a part </w:t>
      </w:r>
      <w:r w:rsidR="00C600C4" w:rsidRPr="0021656E">
        <w:rPr>
          <w:color w:val="000000" w:themeColor="text1"/>
        </w:rPr>
        <w:t xml:space="preserve">of the program close to the start of the accompanying school year. Program staff hopes to have a partner of 250 understudies that joins a sensible mix of understudies by sex, race and ethnicity, </w:t>
      </w:r>
      <w:r w:rsidR="00B16468" w:rsidRPr="0021656E">
        <w:rPr>
          <w:color w:val="000000" w:themeColor="text1"/>
        </w:rPr>
        <w:t>scholarly accomplishment, and understudies with Individualized Education Program (IEP) status</w:t>
      </w:r>
      <w:r w:rsidR="00C77713" w:rsidRPr="0021656E">
        <w:rPr>
          <w:color w:val="000000" w:themeColor="text1"/>
        </w:rPr>
        <w:t xml:space="preserve"> (Duncan and Goddard, 2016).</w:t>
      </w:r>
    </w:p>
    <w:p w14:paraId="64AB8481" w14:textId="77777777" w:rsidR="000C1C9A" w:rsidRPr="0021656E" w:rsidRDefault="000C1C9A" w:rsidP="000C1C9A">
      <w:pPr>
        <w:ind w:firstLine="720"/>
        <w:rPr>
          <w:color w:val="000000" w:themeColor="text1"/>
        </w:rPr>
      </w:pPr>
    </w:p>
    <w:p w14:paraId="23073968" w14:textId="77777777" w:rsidR="000C1C9A" w:rsidRPr="0021656E" w:rsidRDefault="000C1C9A" w:rsidP="000C1C9A">
      <w:pPr>
        <w:ind w:firstLine="720"/>
        <w:rPr>
          <w:color w:val="000000" w:themeColor="text1"/>
        </w:rPr>
      </w:pPr>
      <w:r w:rsidRPr="0021656E">
        <w:rPr>
          <w:color w:val="000000" w:themeColor="text1"/>
        </w:rPr>
        <w:t xml:space="preserve">In addition to this, further studies also concluded that, </w:t>
      </w:r>
      <w:r w:rsidR="00C600C4" w:rsidRPr="0021656E">
        <w:rPr>
          <w:color w:val="000000" w:themeColor="text1"/>
        </w:rPr>
        <w:t>the program is overenrolled toward the beginning ward on assessments of likely wearing out during the year. A couple of understudies who are at-ensure and thus a need to serve anyway not took on CAS-Carrera around the beginning of the school year (either because of late selection around there or program over enlistment) can be cycled into the program at trademark changes, like soon after a break, if wearing out occurs.</w:t>
      </w:r>
    </w:p>
    <w:p w14:paraId="67321DE0" w14:textId="77777777" w:rsidR="00C600C4" w:rsidRPr="0021656E" w:rsidRDefault="00C600C4" w:rsidP="00C600C4">
      <w:pPr>
        <w:ind w:firstLine="720"/>
        <w:rPr>
          <w:color w:val="000000" w:themeColor="text1"/>
        </w:rPr>
      </w:pPr>
      <w:r w:rsidRPr="0021656E">
        <w:rPr>
          <w:color w:val="000000" w:themeColor="text1"/>
        </w:rPr>
        <w:t xml:space="preserve">It might likewise give number of member to improve their fundamental abilities for future advancement too. The program heads at the start of the school year (ordinarily late August) and goes through the completion of the school year (commonly the first of June). The essential semester of school is about four months with 90 instructional days (Duncan and Goddard, 2016) the subsequent semester is around 15 weeks with 99 instructional days. </w:t>
      </w:r>
    </w:p>
    <w:p w14:paraId="08B10514" w14:textId="77777777" w:rsidR="00544750" w:rsidRPr="0021656E" w:rsidRDefault="00C600C4" w:rsidP="00544750">
      <w:pPr>
        <w:ind w:firstLine="720"/>
        <w:rPr>
          <w:color w:val="000000" w:themeColor="text1"/>
        </w:rPr>
      </w:pPr>
      <w:r w:rsidRPr="0021656E">
        <w:rPr>
          <w:color w:val="000000" w:themeColor="text1"/>
        </w:rPr>
        <w:t xml:space="preserve">Additionally it has been reasoned that through investigations that, Winter break is fourteen days in length between the semesters, and spring break is multi week all through the spring semester. Summer break is 11 weeks. Formal programming occurs on instructional days during the school year. Backing programming occurs during </w:t>
      </w:r>
      <w:r w:rsidR="00B16468" w:rsidRPr="0021656E">
        <w:rPr>
          <w:color w:val="000000" w:themeColor="text1"/>
        </w:rPr>
        <w:t xml:space="preserve">ends of the week and breaks, and a midyear program runs for about a month throughout the mid-year break. The midyear writing computer programs are deliberate and extraordinary than the formal and support programming. </w:t>
      </w:r>
      <w:r w:rsidR="00AE6D2A" w:rsidRPr="0021656E">
        <w:rPr>
          <w:color w:val="000000" w:themeColor="text1"/>
        </w:rPr>
        <w:t>Our investigation proposes that from a cultural point of view, the complete advantage</w:t>
      </w:r>
      <w:r w:rsidR="00F4220E" w:rsidRPr="0021656E">
        <w:rPr>
          <w:color w:val="000000" w:themeColor="text1"/>
        </w:rPr>
        <w:t>s from interest</w:t>
      </w:r>
      <w:r w:rsidR="00544750" w:rsidRPr="0021656E">
        <w:rPr>
          <w:color w:val="000000" w:themeColor="text1"/>
        </w:rPr>
        <w:t xml:space="preserve"> in the Pathways or Senders Center will out-perform the total costs of the program once enrollees show up at age 20.1, months while costs unassumingly outperform benefits by about dollars 1,600 for every young adult every year during help (World Health Organization, 2017) This suggests that interests in such tasks may yield longer-term net social increments. </w:t>
      </w:r>
    </w:p>
    <w:p w14:paraId="0A1C768F" w14:textId="77777777" w:rsidR="00544750" w:rsidRPr="0021656E" w:rsidRDefault="00544750" w:rsidP="00544750">
      <w:pPr>
        <w:ind w:firstLine="720"/>
        <w:rPr>
          <w:color w:val="000000" w:themeColor="text1"/>
        </w:rPr>
      </w:pPr>
    </w:p>
    <w:p w14:paraId="00FCF876" w14:textId="3D9C57F7" w:rsidR="00544750" w:rsidRPr="0021656E" w:rsidRDefault="00544750" w:rsidP="00544750">
      <w:pPr>
        <w:ind w:firstLine="720"/>
        <w:rPr>
          <w:color w:val="000000" w:themeColor="text1"/>
        </w:rPr>
      </w:pPr>
      <w:r w:rsidRPr="0021656E">
        <w:rPr>
          <w:color w:val="000000" w:themeColor="text1"/>
        </w:rPr>
        <w:t xml:space="preserve">Our evaluated program costs were somewhat higher than would be the circumstance for advancing projects since they consolidated the </w:t>
      </w:r>
      <w:r w:rsidR="00914DEA" w:rsidRPr="0021656E">
        <w:rPr>
          <w:color w:val="000000" w:themeColor="text1"/>
        </w:rPr>
        <w:t>startup</w:t>
      </w:r>
      <w:r w:rsidRPr="0021656E">
        <w:rPr>
          <w:color w:val="000000" w:themeColor="text1"/>
        </w:rPr>
        <w:t xml:space="preserve"> costs for the work-experience program. In particular, program costs per individual every year reduced from 2003 to 2007 from $9,386 to $8,025. (Duncan and Goddard, 2016) Determined expected paces of birth for non-program individuals are moderate, as they rely upon city-wide checks rather than limited to this destroyed territory. Our check of long-range benefits are conservative since they account only for the monetary increment from auxiliary school graduation, not higher informative attainment.24 More than half of individuals have entered 4-year colleges,</w:t>
      </w:r>
    </w:p>
    <w:p w14:paraId="03D4764D" w14:textId="77777777" w:rsidR="00AE6D2A" w:rsidRPr="0021656E" w:rsidRDefault="00AE6D2A" w:rsidP="00C77713">
      <w:pPr>
        <w:rPr>
          <w:color w:val="000000" w:themeColor="text1"/>
        </w:rPr>
      </w:pPr>
      <w:r w:rsidRPr="0021656E">
        <w:rPr>
          <w:color w:val="000000" w:themeColor="text1"/>
        </w:rPr>
        <w:t xml:space="preserve"> contrasted with a normal registration rate among helpless youngsters of 35%.25 Further, our assessments of expenses turned away do exclude future investment funds in expenses of a specialized curriculum for kids brought into th</w:t>
      </w:r>
      <w:r w:rsidR="00C77713" w:rsidRPr="0021656E">
        <w:rPr>
          <w:color w:val="000000" w:themeColor="text1"/>
        </w:rPr>
        <w:t xml:space="preserve">e world to adolescent mothers  (World Health Organization, 2017) it </w:t>
      </w:r>
      <w:r w:rsidRPr="0021656E">
        <w:rPr>
          <w:color w:val="000000" w:themeColor="text1"/>
        </w:rPr>
        <w:t xml:space="preserve">additionally didn't appraise the monetary effect of teen childbearing on the parental family. </w:t>
      </w:r>
    </w:p>
    <w:p w14:paraId="08CB1AA1" w14:textId="77777777" w:rsidR="009C5DFE" w:rsidRPr="0021656E" w:rsidRDefault="009C5DFE" w:rsidP="002C52C2">
      <w:pPr>
        <w:pStyle w:val="Heading1"/>
      </w:pPr>
      <w:bookmarkStart w:id="6" w:name="_Toc69955224"/>
      <w:r w:rsidRPr="0021656E">
        <w:t>Conclusion</w:t>
      </w:r>
      <w:bookmarkEnd w:id="6"/>
      <w:r w:rsidRPr="0021656E">
        <w:t xml:space="preserve"> </w:t>
      </w:r>
    </w:p>
    <w:p w14:paraId="72C9495E" w14:textId="77777777" w:rsidR="007A23D9" w:rsidRPr="0021656E" w:rsidRDefault="006D3E34" w:rsidP="00AE6D2A">
      <w:pPr>
        <w:ind w:firstLine="720"/>
        <w:rPr>
          <w:color w:val="000000" w:themeColor="text1"/>
        </w:rPr>
      </w:pPr>
      <w:r w:rsidRPr="0021656E">
        <w:rPr>
          <w:color w:val="000000" w:themeColor="text1"/>
        </w:rPr>
        <w:t>As it has been concluded through above report</w:t>
      </w:r>
      <w:r w:rsidR="00716FB2" w:rsidRPr="0021656E">
        <w:rPr>
          <w:color w:val="000000" w:themeColor="text1"/>
        </w:rPr>
        <w:t>,</w:t>
      </w:r>
      <w:r w:rsidRPr="0021656E">
        <w:rPr>
          <w:color w:val="000000" w:themeColor="text1"/>
        </w:rPr>
        <w:t xml:space="preserve"> that</w:t>
      </w:r>
      <w:r w:rsidR="00716FB2" w:rsidRPr="0021656E">
        <w:rPr>
          <w:color w:val="000000" w:themeColor="text1"/>
        </w:rPr>
        <w:t xml:space="preserve"> Carrera w</w:t>
      </w:r>
      <w:r w:rsidRPr="0021656E">
        <w:rPr>
          <w:color w:val="000000" w:themeColor="text1"/>
        </w:rPr>
        <w:t xml:space="preserve">orks on determined model. The </w:t>
      </w:r>
      <w:r w:rsidR="00716FB2" w:rsidRPr="0021656E">
        <w:rPr>
          <w:color w:val="000000" w:themeColor="text1"/>
        </w:rPr>
        <w:t>Carrera</w:t>
      </w:r>
      <w:r w:rsidRPr="0021656E">
        <w:rPr>
          <w:color w:val="000000" w:themeColor="text1"/>
        </w:rPr>
        <w:t xml:space="preserve"> model assists adolescents with keeping away from pregnancy by enabling them to</w:t>
      </w:r>
      <w:r w:rsidR="00716FB2" w:rsidRPr="0021656E">
        <w:rPr>
          <w:color w:val="000000" w:themeColor="text1"/>
        </w:rPr>
        <w:t xml:space="preserve"> create and contact individual </w:t>
      </w:r>
      <w:r w:rsidRPr="0021656E">
        <w:rPr>
          <w:color w:val="000000" w:themeColor="text1"/>
        </w:rPr>
        <w:t>objectives, and by furnishing them with da</w:t>
      </w:r>
      <w:r w:rsidR="00716FB2" w:rsidRPr="0021656E">
        <w:rPr>
          <w:color w:val="000000" w:themeColor="text1"/>
        </w:rPr>
        <w:t xml:space="preserve">ta on sexual issues, including </w:t>
      </w:r>
      <w:r w:rsidRPr="0021656E">
        <w:rPr>
          <w:color w:val="000000" w:themeColor="text1"/>
        </w:rPr>
        <w:t>forbearance, contraception, and the results of sexual action. The model additionally assists members with finding singula</w:t>
      </w:r>
      <w:r w:rsidR="00716FB2" w:rsidRPr="0021656E">
        <w:rPr>
          <w:color w:val="000000" w:themeColor="text1"/>
        </w:rPr>
        <w:t xml:space="preserve">r interests and abilities, and </w:t>
      </w:r>
      <w:r w:rsidRPr="0021656E">
        <w:rPr>
          <w:color w:val="000000" w:themeColor="text1"/>
        </w:rPr>
        <w:t>underscores the existence openings made con</w:t>
      </w:r>
      <w:r w:rsidR="00716FB2" w:rsidRPr="0021656E">
        <w:rPr>
          <w:color w:val="000000" w:themeColor="text1"/>
        </w:rPr>
        <w:t xml:space="preserve">ceivable through schooling and </w:t>
      </w:r>
      <w:r w:rsidRPr="0021656E">
        <w:rPr>
          <w:color w:val="000000" w:themeColor="text1"/>
        </w:rPr>
        <w:t xml:space="preserve">business. </w:t>
      </w:r>
    </w:p>
    <w:p w14:paraId="2F108288" w14:textId="77777777" w:rsidR="008F316B" w:rsidRPr="0021656E" w:rsidRDefault="007A23D9" w:rsidP="008F316B">
      <w:pPr>
        <w:ind w:firstLine="720"/>
        <w:rPr>
          <w:color w:val="000000" w:themeColor="text1"/>
        </w:rPr>
      </w:pPr>
      <w:r w:rsidRPr="0021656E">
        <w:rPr>
          <w:color w:val="000000" w:themeColor="text1"/>
        </w:rPr>
        <w:t xml:space="preserve">It has been concluded that, </w:t>
      </w:r>
      <w:r w:rsidR="008F316B" w:rsidRPr="0021656E">
        <w:rPr>
          <w:color w:val="000000" w:themeColor="text1"/>
        </w:rPr>
        <w:t>a</w:t>
      </w:r>
      <w:r w:rsidR="006D3E34" w:rsidRPr="0021656E">
        <w:rPr>
          <w:color w:val="000000" w:themeColor="text1"/>
        </w:rPr>
        <w:t xml:space="preserve"> rundown of related high </w:t>
      </w:r>
      <w:r w:rsidR="00716FB2" w:rsidRPr="0021656E">
        <w:rPr>
          <w:color w:val="000000" w:themeColor="text1"/>
        </w:rPr>
        <w:t>scholar</w:t>
      </w:r>
      <w:r w:rsidR="006D3E34" w:rsidRPr="0021656E">
        <w:rPr>
          <w:color w:val="000000" w:themeColor="text1"/>
        </w:rPr>
        <w:t xml:space="preserve"> pre</w:t>
      </w:r>
      <w:r w:rsidR="00716FB2" w:rsidRPr="0021656E">
        <w:rPr>
          <w:color w:val="000000" w:themeColor="text1"/>
        </w:rPr>
        <w:t xml:space="preserve">gnancy avoidance assets is too </w:t>
      </w:r>
      <w:r w:rsidR="006D3E34" w:rsidRPr="0021656E">
        <w:rPr>
          <w:color w:val="000000" w:themeColor="text1"/>
        </w:rPr>
        <w:t>included.</w:t>
      </w:r>
      <w:r w:rsidR="00AE6D2A" w:rsidRPr="0021656E">
        <w:rPr>
          <w:color w:val="000000" w:themeColor="text1"/>
        </w:rPr>
        <w:t xml:space="preserve"> Our discoveries propose that the since quite a while ago run net monetary profit by the Pathways/Senders program is generally because of the program's achievement in tending to dynamic and by and large fundamental abilities, and advancement of a juvenile's awareness of certain expectations, satisfying significant neglected necessities of young people </w:t>
      </w:r>
      <w:r w:rsidR="008F316B" w:rsidRPr="0021656E">
        <w:rPr>
          <w:color w:val="000000" w:themeColor="text1"/>
        </w:rPr>
        <w:t xml:space="preserve">in a high-peril area, past the worth of a pregnancy balance program. </w:t>
      </w:r>
    </w:p>
    <w:p w14:paraId="276C704D" w14:textId="77777777" w:rsidR="008F316B" w:rsidRPr="0021656E" w:rsidRDefault="008F316B" w:rsidP="008F316B">
      <w:pPr>
        <w:ind w:firstLine="720"/>
        <w:rPr>
          <w:color w:val="000000" w:themeColor="text1"/>
        </w:rPr>
      </w:pPr>
    </w:p>
    <w:p w14:paraId="061D0C19" w14:textId="64B7DC42" w:rsidR="00AE6D2A" w:rsidRPr="0021656E" w:rsidRDefault="008F316B" w:rsidP="008F316B">
      <w:pPr>
        <w:ind w:firstLine="720"/>
        <w:rPr>
          <w:color w:val="000000" w:themeColor="text1"/>
        </w:rPr>
      </w:pPr>
      <w:r w:rsidRPr="0021656E">
        <w:rPr>
          <w:color w:val="000000" w:themeColor="text1"/>
        </w:rPr>
        <w:lastRenderedPageBreak/>
        <w:t>Teenagers from squashed families are more opposed to begin school masterminded to learn,</w:t>
      </w:r>
      <w:r w:rsidR="00914DEA" w:rsidRPr="0021656E">
        <w:rPr>
          <w:color w:val="000000" w:themeColor="text1"/>
        </w:rPr>
        <w:t xml:space="preserve"> </w:t>
      </w:r>
      <w:r w:rsidRPr="0021656E">
        <w:rPr>
          <w:color w:val="000000" w:themeColor="text1"/>
        </w:rPr>
        <w:t>26 will without a doubt go to insufficiently working schools,</w:t>
      </w:r>
      <w:r w:rsidR="00914DEA" w:rsidRPr="0021656E">
        <w:rPr>
          <w:color w:val="000000" w:themeColor="text1"/>
        </w:rPr>
        <w:t xml:space="preserve"> </w:t>
      </w:r>
      <w:r w:rsidRPr="0021656E">
        <w:rPr>
          <w:color w:val="000000" w:themeColor="text1"/>
        </w:rPr>
        <w:t>27 and are less arranged to graduate high school.</w:t>
      </w:r>
      <w:r w:rsidR="00914DEA" w:rsidRPr="0021656E">
        <w:rPr>
          <w:color w:val="000000" w:themeColor="text1"/>
        </w:rPr>
        <w:t xml:space="preserve"> </w:t>
      </w:r>
      <w:r w:rsidRPr="0021656E">
        <w:rPr>
          <w:color w:val="000000" w:themeColor="text1"/>
        </w:rPr>
        <w:t>25 Programs like the Pathways or Senders Center that are generally founded on improving the existences of annihilated youth, and not simply on pregnancy avoidance, can be a critical resource for young people in the most in peril territories, upgrading their tutoring and setting out more unmistakable word related open entryways.</w:t>
      </w:r>
    </w:p>
    <w:p w14:paraId="2365D18F" w14:textId="77777777" w:rsidR="009C5DFE" w:rsidRPr="0021656E" w:rsidRDefault="009C5DFE" w:rsidP="008C6983">
      <w:pPr>
        <w:pStyle w:val="Heading1"/>
      </w:pPr>
      <w:r w:rsidRPr="0021656E">
        <w:br w:type="page"/>
      </w:r>
      <w:bookmarkStart w:id="7" w:name="_Toc69955225"/>
      <w:r w:rsidR="00F4220E" w:rsidRPr="0021656E">
        <w:lastRenderedPageBreak/>
        <w:t>References</w:t>
      </w:r>
      <w:bookmarkEnd w:id="7"/>
      <w:r w:rsidRPr="0021656E">
        <w:t xml:space="preserve"> </w:t>
      </w:r>
    </w:p>
    <w:p w14:paraId="14251073" w14:textId="77777777" w:rsidR="009C5DFE" w:rsidRPr="0021656E" w:rsidRDefault="009C5DFE" w:rsidP="00F4220E">
      <w:pPr>
        <w:pStyle w:val="Heading1"/>
      </w:pPr>
      <w:bookmarkStart w:id="8" w:name="_Toc69955226"/>
      <w:r w:rsidRPr="0021656E">
        <w:t>Book and journals</w:t>
      </w:r>
      <w:bookmarkEnd w:id="8"/>
      <w:r w:rsidRPr="0021656E">
        <w:t xml:space="preserve"> </w:t>
      </w:r>
    </w:p>
    <w:p w14:paraId="6CF4D9C6" w14:textId="77777777" w:rsidR="00AE1F69" w:rsidRPr="0021656E" w:rsidRDefault="00AE1F69" w:rsidP="00AE1F69">
      <w:pPr>
        <w:rPr>
          <w:color w:val="000000" w:themeColor="text1"/>
        </w:rPr>
      </w:pPr>
      <w:r w:rsidRPr="0021656E">
        <w:rPr>
          <w:color w:val="000000" w:themeColor="text1"/>
        </w:rPr>
        <w:t>Cole, R.P., 2016. Comprehensive reporting of adolescent pregnancy prevention programs.</w:t>
      </w:r>
    </w:p>
    <w:p w14:paraId="08538482" w14:textId="77777777" w:rsidR="00AE1F69" w:rsidRPr="0021656E" w:rsidRDefault="00AE1F69" w:rsidP="00AE1F69">
      <w:pPr>
        <w:rPr>
          <w:color w:val="000000" w:themeColor="text1"/>
        </w:rPr>
      </w:pPr>
      <w:r w:rsidRPr="0021656E">
        <w:rPr>
          <w:color w:val="000000" w:themeColor="text1"/>
        </w:rPr>
        <w:t>Cole, R.P., Comprehensive Reporting of Adolescent Pregnancy Prevention Programs (Journal Article) (No. d81b69f483684cb78b4cf2d72ef16ea0). Mathematica Policy Research.</w:t>
      </w:r>
    </w:p>
    <w:p w14:paraId="070F2135" w14:textId="77777777" w:rsidR="00AE1F69" w:rsidRPr="0021656E" w:rsidRDefault="00AE1F69" w:rsidP="00AE1F69">
      <w:pPr>
        <w:rPr>
          <w:color w:val="000000" w:themeColor="text1"/>
        </w:rPr>
      </w:pPr>
      <w:r w:rsidRPr="0021656E">
        <w:rPr>
          <w:color w:val="000000" w:themeColor="text1"/>
        </w:rPr>
        <w:t>BISENGIMANA, P., 2016. PSYCHO-SOCIAL EFFECTS ASSOCIATED WITH UNINTENDED PREGNANCIES AMONG SECONDARY SCHOOL TEENAGE GIRLS: A CASE STUDY OF GASABO DISTRICT, KIGALI CITY, RWANDA (Doctoral dissertation, Mount Kenya University).</w:t>
      </w:r>
    </w:p>
    <w:p w14:paraId="6A79A7A6" w14:textId="77777777" w:rsidR="00AE1F69" w:rsidRPr="0021656E" w:rsidRDefault="00AE1F69" w:rsidP="00AE1F69">
      <w:pPr>
        <w:rPr>
          <w:color w:val="000000" w:themeColor="text1"/>
        </w:rPr>
      </w:pPr>
      <w:r w:rsidRPr="0021656E">
        <w:rPr>
          <w:color w:val="000000" w:themeColor="text1"/>
        </w:rPr>
        <w:t>Ruiz-Rodriguez, M., Rodriguez-Villamizar, L.A. and Heredia-Pi, I., 2016. Technical efficiency of women’s health prevention programs in Bucaramanga, Colombia: a four-stage analysis. BMC health services research, 16(1), pp.1-13.</w:t>
      </w:r>
    </w:p>
    <w:p w14:paraId="58216A63" w14:textId="76634CEE" w:rsidR="00AE1F69" w:rsidRPr="0021656E" w:rsidRDefault="00AE1F69" w:rsidP="00AE1F69">
      <w:pPr>
        <w:rPr>
          <w:color w:val="000000" w:themeColor="text1"/>
        </w:rPr>
      </w:pPr>
      <w:proofErr w:type="spellStart"/>
      <w:r w:rsidRPr="0021656E">
        <w:rPr>
          <w:color w:val="000000" w:themeColor="text1"/>
        </w:rPr>
        <w:t>Stooksberry</w:t>
      </w:r>
      <w:proofErr w:type="spellEnd"/>
      <w:r w:rsidRPr="0021656E">
        <w:rPr>
          <w:color w:val="000000" w:themeColor="text1"/>
        </w:rPr>
        <w:t>, J.N., 2016. Sex Education in the United States. Encyclopedia of Family Studies, pp.1-6.</w:t>
      </w:r>
    </w:p>
    <w:p w14:paraId="14FB4510" w14:textId="77777777" w:rsidR="00AE1F69" w:rsidRPr="0021656E" w:rsidRDefault="00AE1F69" w:rsidP="00AE1F69">
      <w:pPr>
        <w:rPr>
          <w:color w:val="000000" w:themeColor="text1"/>
        </w:rPr>
      </w:pPr>
      <w:r w:rsidRPr="0021656E">
        <w:rPr>
          <w:color w:val="000000" w:themeColor="text1"/>
        </w:rPr>
        <w:t>World Health Organization, 2017. Guideline: preventive chemotherapy to control soil-transmitted helminth infections in at-risk population groups. World Health Organization.</w:t>
      </w:r>
    </w:p>
    <w:p w14:paraId="06953C46" w14:textId="77777777" w:rsidR="00AE1F69" w:rsidRPr="0021656E" w:rsidRDefault="00AE1F69" w:rsidP="00AE1F69">
      <w:pPr>
        <w:rPr>
          <w:color w:val="000000" w:themeColor="text1"/>
        </w:rPr>
      </w:pPr>
      <w:r w:rsidRPr="0021656E">
        <w:rPr>
          <w:color w:val="000000" w:themeColor="text1"/>
        </w:rPr>
        <w:t xml:space="preserve">Melendez-Torres, G.J., Mercer, C.H., Morris, S., Young, H. and </w:t>
      </w:r>
      <w:proofErr w:type="spellStart"/>
      <w:r w:rsidRPr="0021656E">
        <w:rPr>
          <w:color w:val="000000" w:themeColor="text1"/>
        </w:rPr>
        <w:t>Bonell</w:t>
      </w:r>
      <w:proofErr w:type="spellEnd"/>
      <w:r w:rsidRPr="0021656E">
        <w:rPr>
          <w:color w:val="000000" w:themeColor="text1"/>
        </w:rPr>
        <w:t>, C., 2018. Ruth Ponsford1, Elizabeth Allen2, Rona Campbell3, Diana Elbourne2, Alison Hadley4, Maria Lohan5.</w:t>
      </w:r>
    </w:p>
    <w:p w14:paraId="26360B85" w14:textId="77777777" w:rsidR="00AE1F69" w:rsidRPr="0021656E" w:rsidRDefault="00AE1F69" w:rsidP="00AE1F69">
      <w:pPr>
        <w:rPr>
          <w:color w:val="000000" w:themeColor="text1"/>
        </w:rPr>
      </w:pPr>
      <w:r w:rsidRPr="0021656E">
        <w:rPr>
          <w:color w:val="000000" w:themeColor="text1"/>
        </w:rPr>
        <w:t>Andersen, L.M., 2019. “Kids Know What They Are Doing”: Peer-Led Sex Education in New York City. History of Education Quarterly, 59(4), pp.501-527.</w:t>
      </w:r>
    </w:p>
    <w:p w14:paraId="0264A8BD" w14:textId="77777777" w:rsidR="00AE1F69" w:rsidRPr="0021656E" w:rsidRDefault="00AE1F69" w:rsidP="00AE1F69">
      <w:pPr>
        <w:rPr>
          <w:color w:val="000000" w:themeColor="text1"/>
        </w:rPr>
      </w:pPr>
      <w:r w:rsidRPr="0021656E">
        <w:rPr>
          <w:color w:val="000000" w:themeColor="text1"/>
        </w:rPr>
        <w:t>Duncan, S.F. and Goddard, H.W., 2016. Family life education: Principles and practices for effective outreach. Sage Publications.</w:t>
      </w:r>
    </w:p>
    <w:sectPr w:rsidR="00AE1F69" w:rsidRPr="002165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0368D"/>
    <w:rsid w:val="00015E51"/>
    <w:rsid w:val="000C1C9A"/>
    <w:rsid w:val="000F6959"/>
    <w:rsid w:val="00193FC1"/>
    <w:rsid w:val="0021656E"/>
    <w:rsid w:val="002B53A4"/>
    <w:rsid w:val="002C52C2"/>
    <w:rsid w:val="00364F20"/>
    <w:rsid w:val="004F399D"/>
    <w:rsid w:val="0050368D"/>
    <w:rsid w:val="005209AF"/>
    <w:rsid w:val="00544750"/>
    <w:rsid w:val="005615DF"/>
    <w:rsid w:val="00584BD1"/>
    <w:rsid w:val="006D3E34"/>
    <w:rsid w:val="00716FB2"/>
    <w:rsid w:val="007A23D9"/>
    <w:rsid w:val="008C6983"/>
    <w:rsid w:val="008F0F8D"/>
    <w:rsid w:val="008F316B"/>
    <w:rsid w:val="00914DEA"/>
    <w:rsid w:val="00994EEE"/>
    <w:rsid w:val="009C5DFE"/>
    <w:rsid w:val="009D1956"/>
    <w:rsid w:val="00A0587D"/>
    <w:rsid w:val="00AB013A"/>
    <w:rsid w:val="00AE1F69"/>
    <w:rsid w:val="00AE6D2A"/>
    <w:rsid w:val="00B16468"/>
    <w:rsid w:val="00B6236A"/>
    <w:rsid w:val="00BD2D8E"/>
    <w:rsid w:val="00C600C4"/>
    <w:rsid w:val="00C77713"/>
    <w:rsid w:val="00D06D92"/>
    <w:rsid w:val="00D17699"/>
    <w:rsid w:val="00D70FA9"/>
    <w:rsid w:val="00D900F3"/>
    <w:rsid w:val="00DD0E9A"/>
    <w:rsid w:val="00E32DAA"/>
    <w:rsid w:val="00F4220E"/>
    <w:rsid w:val="00F6300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983AD"/>
  <w15:docId w15:val="{6A2BFFA1-4FCE-B042-A36B-84A2D0341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3004"/>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2C52C2"/>
    <w:pPr>
      <w:keepNext/>
      <w:keepLines/>
      <w:spacing w:before="480" w:after="0"/>
      <w:outlineLvl w:val="0"/>
    </w:pPr>
    <w:rPr>
      <w:rFonts w:eastAsiaTheme="majorEastAsia"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52C2"/>
    <w:rPr>
      <w:rFonts w:ascii="Times New Roman" w:eastAsiaTheme="majorEastAsia" w:hAnsi="Times New Roman" w:cstheme="majorBidi"/>
      <w:b/>
      <w:bCs/>
      <w:color w:val="000000" w:themeColor="text1"/>
      <w:sz w:val="28"/>
      <w:szCs w:val="28"/>
    </w:rPr>
  </w:style>
  <w:style w:type="paragraph" w:styleId="TOCHeading">
    <w:name w:val="TOC Heading"/>
    <w:basedOn w:val="Heading1"/>
    <w:next w:val="Normal"/>
    <w:uiPriority w:val="39"/>
    <w:semiHidden/>
    <w:unhideWhenUsed/>
    <w:qFormat/>
    <w:rsid w:val="009D1956"/>
    <w:pPr>
      <w:spacing w:line="276" w:lineRule="auto"/>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9D1956"/>
    <w:pPr>
      <w:spacing w:after="100"/>
    </w:pPr>
  </w:style>
  <w:style w:type="character" w:styleId="Hyperlink">
    <w:name w:val="Hyperlink"/>
    <w:basedOn w:val="DefaultParagraphFont"/>
    <w:uiPriority w:val="99"/>
    <w:unhideWhenUsed/>
    <w:rsid w:val="009D1956"/>
    <w:rPr>
      <w:color w:val="0000FF" w:themeColor="hyperlink"/>
      <w:u w:val="single"/>
    </w:rPr>
  </w:style>
  <w:style w:type="paragraph" w:styleId="BalloonText">
    <w:name w:val="Balloon Text"/>
    <w:basedOn w:val="Normal"/>
    <w:link w:val="BalloonTextChar"/>
    <w:uiPriority w:val="99"/>
    <w:semiHidden/>
    <w:unhideWhenUsed/>
    <w:rsid w:val="009D19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956"/>
    <w:rPr>
      <w:rFonts w:ascii="Tahoma" w:hAnsi="Tahoma" w:cs="Tahoma"/>
      <w:sz w:val="16"/>
      <w:szCs w:val="16"/>
    </w:rPr>
  </w:style>
  <w:style w:type="paragraph" w:styleId="NormalWeb">
    <w:name w:val="Normal (Web)"/>
    <w:basedOn w:val="Normal"/>
    <w:uiPriority w:val="99"/>
    <w:semiHidden/>
    <w:unhideWhenUsed/>
    <w:rsid w:val="00914DEA"/>
    <w:pPr>
      <w:spacing w:before="100" w:beforeAutospacing="1" w:after="100" w:afterAutospacing="1" w:line="240" w:lineRule="auto"/>
      <w:jc w:val="left"/>
    </w:pPr>
    <w:rPr>
      <w:rFonts w:eastAsia="Times New Roman" w:cs="Times New Roman"/>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9802353">
      <w:bodyDiv w:val="1"/>
      <w:marLeft w:val="0"/>
      <w:marRight w:val="0"/>
      <w:marTop w:val="0"/>
      <w:marBottom w:val="0"/>
      <w:divBdr>
        <w:top w:val="none" w:sz="0" w:space="0" w:color="auto"/>
        <w:left w:val="none" w:sz="0" w:space="0" w:color="auto"/>
        <w:bottom w:val="none" w:sz="0" w:space="0" w:color="auto"/>
        <w:right w:val="none" w:sz="0" w:space="0" w:color="auto"/>
      </w:divBdr>
      <w:divsChild>
        <w:div w:id="14628450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7FF976-F3F6-4D82-8022-E2D91D64F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12</Pages>
  <Words>2685</Words>
  <Characters>15305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Minodora Violeta Duluman (1919047)</cp:lastModifiedBy>
  <cp:revision>8</cp:revision>
  <dcterms:created xsi:type="dcterms:W3CDTF">2021-05-11T11:40:00Z</dcterms:created>
  <dcterms:modified xsi:type="dcterms:W3CDTF">2021-05-11T14:01:00Z</dcterms:modified>
</cp:coreProperties>
</file>