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8BBE1" w14:textId="77777777" w:rsidR="00125473" w:rsidRPr="002402AA" w:rsidRDefault="002402AA" w:rsidP="00A50B2B">
      <w:pPr>
        <w:spacing w:line="360" w:lineRule="auto"/>
        <w:rPr>
          <w:rFonts w:ascii="Arial" w:hAnsi="Arial" w:cs="Arial"/>
          <w:b/>
          <w:color w:val="000000" w:themeColor="text1"/>
          <w:szCs w:val="24"/>
        </w:rPr>
      </w:pPr>
      <w:r w:rsidRPr="002402AA">
        <w:rPr>
          <w:rFonts w:ascii="Arial" w:hAnsi="Arial" w:cs="Arial"/>
          <w:noProof/>
          <w:color w:val="000000" w:themeColor="text1"/>
          <w:szCs w:val="24"/>
        </w:rPr>
        <w:drawing>
          <wp:inline distT="0" distB="0" distL="0" distR="0" wp14:anchorId="473B3AD5" wp14:editId="464CD113">
            <wp:extent cx="2151335" cy="95250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6"/>
                    <a:stretch>
                      <a:fillRect/>
                    </a:stretch>
                  </pic:blipFill>
                  <pic:spPr>
                    <a:xfrm>
                      <a:off x="0" y="0"/>
                      <a:ext cx="2166169" cy="959068"/>
                    </a:xfrm>
                    <a:prstGeom prst="rect">
                      <a:avLst/>
                    </a:prstGeom>
                  </pic:spPr>
                </pic:pic>
              </a:graphicData>
            </a:graphic>
          </wp:inline>
        </w:drawing>
      </w:r>
    </w:p>
    <w:p w14:paraId="209C6D66" w14:textId="77777777" w:rsidR="00125473" w:rsidRPr="002402AA" w:rsidRDefault="002402AA" w:rsidP="00A50B2B">
      <w:pPr>
        <w:spacing w:line="360" w:lineRule="auto"/>
        <w:jc w:val="center"/>
        <w:rPr>
          <w:rFonts w:ascii="Arial" w:hAnsi="Arial" w:cs="Arial"/>
          <w:b/>
          <w:color w:val="000000" w:themeColor="text1"/>
          <w:szCs w:val="24"/>
        </w:rPr>
      </w:pPr>
      <w:r w:rsidRPr="002402AA">
        <w:rPr>
          <w:rFonts w:ascii="Arial" w:hAnsi="Arial" w:cs="Arial"/>
          <w:b/>
          <w:color w:val="000000" w:themeColor="text1"/>
          <w:szCs w:val="24"/>
        </w:rPr>
        <w:t>Module Code: BMIH4002</w:t>
      </w:r>
    </w:p>
    <w:p w14:paraId="2C1DA08C" w14:textId="77777777" w:rsidR="00125473" w:rsidRPr="002402AA" w:rsidRDefault="002402AA" w:rsidP="00A50B2B">
      <w:pPr>
        <w:spacing w:line="360" w:lineRule="auto"/>
        <w:jc w:val="center"/>
        <w:rPr>
          <w:rFonts w:ascii="Arial" w:hAnsi="Arial" w:cs="Arial"/>
          <w:b/>
          <w:color w:val="000000" w:themeColor="text1"/>
          <w:szCs w:val="24"/>
        </w:rPr>
      </w:pPr>
      <w:r w:rsidRPr="002402AA">
        <w:rPr>
          <w:rFonts w:ascii="Arial" w:hAnsi="Arial" w:cs="Arial"/>
          <w:b/>
          <w:color w:val="000000" w:themeColor="text1"/>
          <w:szCs w:val="24"/>
        </w:rPr>
        <w:t>Module Name: Food and Beverage Operation</w:t>
      </w:r>
    </w:p>
    <w:p w14:paraId="07A4E112" w14:textId="77777777" w:rsidR="00125473" w:rsidRPr="002402AA" w:rsidRDefault="002402AA" w:rsidP="00A50B2B">
      <w:pPr>
        <w:spacing w:line="360" w:lineRule="auto"/>
        <w:jc w:val="center"/>
        <w:rPr>
          <w:rFonts w:ascii="Arial" w:hAnsi="Arial" w:cs="Arial"/>
          <w:b/>
          <w:color w:val="000000" w:themeColor="text1"/>
          <w:szCs w:val="24"/>
        </w:rPr>
      </w:pPr>
      <w:r w:rsidRPr="002402AA">
        <w:rPr>
          <w:rFonts w:ascii="Arial" w:hAnsi="Arial" w:cs="Arial"/>
          <w:b/>
          <w:color w:val="000000" w:themeColor="text1"/>
          <w:szCs w:val="24"/>
        </w:rPr>
        <w:t xml:space="preserve">Assignment </w:t>
      </w:r>
      <w:proofErr w:type="spellStart"/>
      <w:r w:rsidRPr="002402AA">
        <w:rPr>
          <w:rFonts w:ascii="Arial" w:hAnsi="Arial" w:cs="Arial"/>
          <w:b/>
          <w:color w:val="000000" w:themeColor="text1"/>
          <w:szCs w:val="24"/>
        </w:rPr>
        <w:t>Title:</w:t>
      </w:r>
      <w:r w:rsidR="005307EE">
        <w:rPr>
          <w:rFonts w:ascii="Arial" w:hAnsi="Arial" w:cs="Arial"/>
          <w:b/>
          <w:color w:val="000000" w:themeColor="text1"/>
          <w:szCs w:val="24"/>
        </w:rPr>
        <w:t>Menu</w:t>
      </w:r>
      <w:proofErr w:type="spellEnd"/>
      <w:r w:rsidR="005307EE">
        <w:rPr>
          <w:rFonts w:ascii="Arial" w:hAnsi="Arial" w:cs="Arial"/>
          <w:b/>
          <w:color w:val="000000" w:themeColor="text1"/>
          <w:szCs w:val="24"/>
        </w:rPr>
        <w:t xml:space="preserve"> </w:t>
      </w:r>
    </w:p>
    <w:p w14:paraId="5B5B2A95" w14:textId="77777777" w:rsidR="00125473" w:rsidRPr="002402AA" w:rsidRDefault="002402AA" w:rsidP="00A50B2B">
      <w:pPr>
        <w:spacing w:line="360" w:lineRule="auto"/>
        <w:jc w:val="center"/>
        <w:rPr>
          <w:rFonts w:ascii="Arial" w:hAnsi="Arial" w:cs="Arial"/>
          <w:b/>
          <w:color w:val="000000" w:themeColor="text1"/>
          <w:szCs w:val="24"/>
        </w:rPr>
      </w:pPr>
      <w:r w:rsidRPr="002402AA">
        <w:rPr>
          <w:rFonts w:ascii="Arial" w:hAnsi="Arial" w:cs="Arial"/>
          <w:b/>
          <w:color w:val="000000" w:themeColor="text1"/>
          <w:szCs w:val="24"/>
        </w:rPr>
        <w:t>Assignment No: 2</w:t>
      </w:r>
    </w:p>
    <w:p w14:paraId="537D7510" w14:textId="77777777" w:rsidR="00125473" w:rsidRPr="002402AA" w:rsidRDefault="002402AA" w:rsidP="00A50B2B">
      <w:pPr>
        <w:spacing w:line="360" w:lineRule="auto"/>
        <w:jc w:val="center"/>
        <w:rPr>
          <w:rFonts w:ascii="Arial" w:hAnsi="Arial" w:cs="Arial"/>
          <w:b/>
          <w:color w:val="000000" w:themeColor="text1"/>
          <w:szCs w:val="24"/>
        </w:rPr>
      </w:pPr>
      <w:r w:rsidRPr="002402AA">
        <w:rPr>
          <w:rFonts w:ascii="Arial" w:hAnsi="Arial" w:cs="Arial"/>
          <w:b/>
          <w:color w:val="000000" w:themeColor="text1"/>
          <w:szCs w:val="24"/>
        </w:rPr>
        <w:t>Student ID:</w:t>
      </w:r>
      <w:r w:rsidR="00B4576C">
        <w:rPr>
          <w:rFonts w:ascii="Arial" w:hAnsi="Arial" w:cs="Arial"/>
          <w:b/>
          <w:color w:val="000000" w:themeColor="text1"/>
          <w:szCs w:val="24"/>
        </w:rPr>
        <w:t>22</w:t>
      </w:r>
      <w:r w:rsidR="00EB4D06">
        <w:rPr>
          <w:rFonts w:ascii="Arial" w:hAnsi="Arial" w:cs="Arial"/>
          <w:b/>
          <w:color w:val="000000" w:themeColor="text1"/>
          <w:szCs w:val="24"/>
        </w:rPr>
        <w:t>38715</w:t>
      </w:r>
    </w:p>
    <w:p w14:paraId="0F00C5FA" w14:textId="77777777" w:rsidR="009264AB" w:rsidRPr="002402AA" w:rsidRDefault="002402AA" w:rsidP="00A50B2B">
      <w:pPr>
        <w:spacing w:line="360" w:lineRule="auto"/>
        <w:jc w:val="center"/>
        <w:rPr>
          <w:rFonts w:ascii="Arial" w:hAnsi="Arial" w:cs="Arial"/>
          <w:b/>
          <w:color w:val="000000" w:themeColor="text1"/>
          <w:szCs w:val="24"/>
        </w:rPr>
      </w:pPr>
      <w:r w:rsidRPr="002402AA">
        <w:rPr>
          <w:rFonts w:ascii="Arial" w:hAnsi="Arial" w:cs="Arial"/>
          <w:b/>
          <w:color w:val="000000" w:themeColor="text1"/>
          <w:szCs w:val="24"/>
        </w:rPr>
        <w:t xml:space="preserve">Student </w:t>
      </w:r>
      <w:proofErr w:type="spellStart"/>
      <w:r w:rsidRPr="002402AA">
        <w:rPr>
          <w:rFonts w:ascii="Arial" w:hAnsi="Arial" w:cs="Arial"/>
          <w:b/>
          <w:color w:val="000000" w:themeColor="text1"/>
          <w:szCs w:val="24"/>
        </w:rPr>
        <w:t>Name:</w:t>
      </w:r>
      <w:r w:rsidR="00B4576C">
        <w:rPr>
          <w:rFonts w:ascii="Arial" w:hAnsi="Arial" w:cs="Arial"/>
          <w:b/>
          <w:color w:val="000000" w:themeColor="text1"/>
          <w:szCs w:val="24"/>
        </w:rPr>
        <w:t>Catalina</w:t>
      </w:r>
      <w:proofErr w:type="spellEnd"/>
      <w:r w:rsidR="00B4576C">
        <w:rPr>
          <w:rFonts w:ascii="Arial" w:hAnsi="Arial" w:cs="Arial"/>
          <w:b/>
          <w:color w:val="000000" w:themeColor="text1"/>
          <w:szCs w:val="24"/>
        </w:rPr>
        <w:t xml:space="preserve"> </w:t>
      </w:r>
      <w:proofErr w:type="spellStart"/>
      <w:r w:rsidR="00B4576C">
        <w:rPr>
          <w:rFonts w:ascii="Arial" w:hAnsi="Arial" w:cs="Arial"/>
          <w:b/>
          <w:color w:val="000000" w:themeColor="text1"/>
          <w:szCs w:val="24"/>
        </w:rPr>
        <w:t>Coman</w:t>
      </w:r>
      <w:proofErr w:type="spellEnd"/>
      <w:r w:rsidR="00B4576C">
        <w:rPr>
          <w:rFonts w:ascii="Arial" w:hAnsi="Arial" w:cs="Arial"/>
          <w:b/>
          <w:color w:val="000000" w:themeColor="text1"/>
          <w:szCs w:val="24"/>
        </w:rPr>
        <w:t xml:space="preserve"> </w:t>
      </w:r>
    </w:p>
    <w:p w14:paraId="2BB7AF29" w14:textId="77777777" w:rsidR="002C486D" w:rsidRPr="002402AA" w:rsidRDefault="002C486D" w:rsidP="00A50B2B">
      <w:pPr>
        <w:spacing w:line="360" w:lineRule="auto"/>
        <w:jc w:val="center"/>
        <w:rPr>
          <w:rFonts w:ascii="Arial" w:hAnsi="Arial" w:cs="Arial"/>
          <w:b/>
          <w:color w:val="000000" w:themeColor="text1"/>
          <w:szCs w:val="24"/>
        </w:rPr>
      </w:pPr>
      <w:r w:rsidRPr="002402AA">
        <w:rPr>
          <w:rFonts w:ascii="Arial" w:hAnsi="Arial" w:cs="Arial"/>
          <w:b/>
          <w:color w:val="000000" w:themeColor="text1"/>
          <w:szCs w:val="24"/>
        </w:rPr>
        <w:t>Word Count: 400 words</w:t>
      </w:r>
    </w:p>
    <w:p w14:paraId="40C7793B" w14:textId="77777777" w:rsidR="009264AB" w:rsidRPr="002402AA" w:rsidRDefault="002402AA" w:rsidP="00A50B2B">
      <w:pPr>
        <w:spacing w:line="360" w:lineRule="auto"/>
        <w:jc w:val="both"/>
        <w:rPr>
          <w:rFonts w:ascii="Arial" w:hAnsi="Arial" w:cs="Arial"/>
          <w:b/>
          <w:color w:val="000000" w:themeColor="text1"/>
          <w:szCs w:val="24"/>
        </w:rPr>
      </w:pPr>
      <w:r w:rsidRPr="002402AA">
        <w:rPr>
          <w:rFonts w:ascii="Arial" w:hAnsi="Arial" w:cs="Arial"/>
          <w:b/>
          <w:color w:val="000000" w:themeColor="text1"/>
          <w:szCs w:val="24"/>
        </w:rPr>
        <w:br w:type="page"/>
      </w:r>
    </w:p>
    <w:sdt>
      <w:sdtPr>
        <w:rPr>
          <w:rFonts w:ascii="Arial" w:eastAsiaTheme="minorHAnsi" w:hAnsi="Arial" w:cs="Arial"/>
          <w:b w:val="0"/>
          <w:bCs w:val="0"/>
          <w:color w:val="000000" w:themeColor="text1"/>
          <w:sz w:val="24"/>
          <w:szCs w:val="24"/>
          <w:lang w:eastAsia="en-US"/>
        </w:rPr>
        <w:id w:val="1820840025"/>
        <w:docPartObj>
          <w:docPartGallery w:val="Table of Contents"/>
          <w:docPartUnique/>
        </w:docPartObj>
      </w:sdtPr>
      <w:sdtEndPr>
        <w:rPr>
          <w:noProof/>
        </w:rPr>
      </w:sdtEndPr>
      <w:sdtContent>
        <w:p w14:paraId="3F82B542" w14:textId="77777777" w:rsidR="009264AB" w:rsidRPr="002402AA" w:rsidRDefault="002402AA" w:rsidP="00A50B2B">
          <w:pPr>
            <w:pStyle w:val="TOCHeading"/>
            <w:spacing w:line="360" w:lineRule="auto"/>
            <w:jc w:val="center"/>
            <w:rPr>
              <w:rFonts w:ascii="Arial" w:hAnsi="Arial" w:cs="Arial"/>
              <w:color w:val="000000" w:themeColor="text1"/>
              <w:sz w:val="24"/>
              <w:szCs w:val="24"/>
            </w:rPr>
          </w:pPr>
          <w:r w:rsidRPr="002402AA">
            <w:rPr>
              <w:rFonts w:ascii="Arial" w:hAnsi="Arial" w:cs="Arial"/>
              <w:color w:val="000000" w:themeColor="text1"/>
              <w:sz w:val="24"/>
              <w:szCs w:val="24"/>
            </w:rPr>
            <w:t>Table of Contents</w:t>
          </w:r>
        </w:p>
        <w:p w14:paraId="1470833D" w14:textId="77777777" w:rsidR="007F05B7" w:rsidRDefault="002402AA">
          <w:pPr>
            <w:pStyle w:val="TOC1"/>
            <w:tabs>
              <w:tab w:val="left" w:pos="440"/>
              <w:tab w:val="right" w:leader="dot" w:pos="9350"/>
            </w:tabs>
            <w:rPr>
              <w:rFonts w:asciiTheme="minorHAnsi" w:eastAsiaTheme="minorEastAsia" w:hAnsiTheme="minorHAnsi"/>
              <w:noProof/>
              <w:sz w:val="22"/>
            </w:rPr>
          </w:pPr>
          <w:r w:rsidRPr="002402AA">
            <w:rPr>
              <w:rFonts w:ascii="Arial" w:hAnsi="Arial" w:cs="Arial"/>
              <w:color w:val="000000" w:themeColor="text1"/>
              <w:szCs w:val="24"/>
            </w:rPr>
            <w:fldChar w:fldCharType="begin"/>
          </w:r>
          <w:r w:rsidRPr="002402AA">
            <w:rPr>
              <w:rFonts w:ascii="Arial" w:hAnsi="Arial" w:cs="Arial"/>
              <w:color w:val="000000" w:themeColor="text1"/>
              <w:szCs w:val="24"/>
            </w:rPr>
            <w:instrText xml:space="preserve"> TOC \o "1-3" \h \z \u </w:instrText>
          </w:r>
          <w:r w:rsidRPr="002402AA">
            <w:rPr>
              <w:rFonts w:ascii="Arial" w:hAnsi="Arial" w:cs="Arial"/>
              <w:color w:val="000000" w:themeColor="text1"/>
              <w:szCs w:val="24"/>
            </w:rPr>
            <w:fldChar w:fldCharType="separate"/>
          </w:r>
          <w:hyperlink w:anchor="_Toc148203817" w:history="1">
            <w:r w:rsidR="007F05B7" w:rsidRPr="009F23F0">
              <w:rPr>
                <w:rStyle w:val="Hyperlink"/>
                <w:rFonts w:ascii="Arial" w:hAnsi="Arial" w:cs="Arial"/>
                <w:noProof/>
              </w:rPr>
              <w:t>1</w:t>
            </w:r>
            <w:r w:rsidR="007F05B7">
              <w:rPr>
                <w:rFonts w:asciiTheme="minorHAnsi" w:eastAsiaTheme="minorEastAsia" w:hAnsiTheme="minorHAnsi"/>
                <w:noProof/>
                <w:sz w:val="22"/>
              </w:rPr>
              <w:tab/>
            </w:r>
            <w:r w:rsidR="007F05B7" w:rsidRPr="009F23F0">
              <w:rPr>
                <w:rStyle w:val="Hyperlink"/>
                <w:rFonts w:ascii="Arial" w:hAnsi="Arial" w:cs="Arial"/>
                <w:noProof/>
              </w:rPr>
              <w:t>PART 1:</w:t>
            </w:r>
            <w:r w:rsidR="007F05B7">
              <w:rPr>
                <w:noProof/>
                <w:webHidden/>
              </w:rPr>
              <w:tab/>
            </w:r>
            <w:r w:rsidR="007F05B7">
              <w:rPr>
                <w:noProof/>
                <w:webHidden/>
              </w:rPr>
              <w:fldChar w:fldCharType="begin"/>
            </w:r>
            <w:r w:rsidR="007F05B7">
              <w:rPr>
                <w:noProof/>
                <w:webHidden/>
              </w:rPr>
              <w:instrText xml:space="preserve"> PAGEREF _Toc148203817 \h </w:instrText>
            </w:r>
            <w:r w:rsidR="007F05B7">
              <w:rPr>
                <w:noProof/>
                <w:webHidden/>
              </w:rPr>
            </w:r>
            <w:r w:rsidR="007F05B7">
              <w:rPr>
                <w:noProof/>
                <w:webHidden/>
              </w:rPr>
              <w:fldChar w:fldCharType="separate"/>
            </w:r>
            <w:r w:rsidR="007F05B7">
              <w:rPr>
                <w:noProof/>
                <w:webHidden/>
              </w:rPr>
              <w:t>3</w:t>
            </w:r>
            <w:r w:rsidR="007F05B7">
              <w:rPr>
                <w:noProof/>
                <w:webHidden/>
              </w:rPr>
              <w:fldChar w:fldCharType="end"/>
            </w:r>
          </w:hyperlink>
        </w:p>
        <w:p w14:paraId="3B6781F8" w14:textId="77777777" w:rsidR="007F05B7" w:rsidRDefault="00000000">
          <w:pPr>
            <w:pStyle w:val="TOC2"/>
            <w:tabs>
              <w:tab w:val="left" w:pos="880"/>
              <w:tab w:val="right" w:leader="dot" w:pos="9350"/>
            </w:tabs>
            <w:rPr>
              <w:rFonts w:asciiTheme="minorHAnsi" w:eastAsiaTheme="minorEastAsia" w:hAnsiTheme="minorHAnsi"/>
              <w:noProof/>
              <w:sz w:val="22"/>
            </w:rPr>
          </w:pPr>
          <w:hyperlink w:anchor="_Toc148203818" w:history="1">
            <w:r w:rsidR="007F05B7" w:rsidRPr="009F23F0">
              <w:rPr>
                <w:rStyle w:val="Hyperlink"/>
                <w:rFonts w:ascii="Arial" w:hAnsi="Arial" w:cs="Arial"/>
                <w:noProof/>
              </w:rPr>
              <w:t>1.1</w:t>
            </w:r>
            <w:r w:rsidR="007F05B7">
              <w:rPr>
                <w:rFonts w:asciiTheme="minorHAnsi" w:eastAsiaTheme="minorEastAsia" w:hAnsiTheme="minorHAnsi"/>
                <w:noProof/>
                <w:sz w:val="22"/>
              </w:rPr>
              <w:tab/>
            </w:r>
            <w:r w:rsidR="007F05B7" w:rsidRPr="009F23F0">
              <w:rPr>
                <w:rStyle w:val="Hyperlink"/>
                <w:rFonts w:ascii="Arial" w:hAnsi="Arial" w:cs="Arial"/>
                <w:noProof/>
              </w:rPr>
              <w:t>Restaurant concept</w:t>
            </w:r>
            <w:r w:rsidR="007F05B7">
              <w:rPr>
                <w:noProof/>
                <w:webHidden/>
              </w:rPr>
              <w:tab/>
            </w:r>
            <w:r w:rsidR="007F05B7">
              <w:rPr>
                <w:noProof/>
                <w:webHidden/>
              </w:rPr>
              <w:fldChar w:fldCharType="begin"/>
            </w:r>
            <w:r w:rsidR="007F05B7">
              <w:rPr>
                <w:noProof/>
                <w:webHidden/>
              </w:rPr>
              <w:instrText xml:space="preserve"> PAGEREF _Toc148203818 \h </w:instrText>
            </w:r>
            <w:r w:rsidR="007F05B7">
              <w:rPr>
                <w:noProof/>
                <w:webHidden/>
              </w:rPr>
            </w:r>
            <w:r w:rsidR="007F05B7">
              <w:rPr>
                <w:noProof/>
                <w:webHidden/>
              </w:rPr>
              <w:fldChar w:fldCharType="separate"/>
            </w:r>
            <w:r w:rsidR="007F05B7">
              <w:rPr>
                <w:noProof/>
                <w:webHidden/>
              </w:rPr>
              <w:t>3</w:t>
            </w:r>
            <w:r w:rsidR="007F05B7">
              <w:rPr>
                <w:noProof/>
                <w:webHidden/>
              </w:rPr>
              <w:fldChar w:fldCharType="end"/>
            </w:r>
          </w:hyperlink>
        </w:p>
        <w:p w14:paraId="0CF1D386" w14:textId="77777777" w:rsidR="007F05B7" w:rsidRDefault="00000000">
          <w:pPr>
            <w:pStyle w:val="TOC2"/>
            <w:tabs>
              <w:tab w:val="left" w:pos="880"/>
              <w:tab w:val="right" w:leader="dot" w:pos="9350"/>
            </w:tabs>
            <w:rPr>
              <w:rFonts w:asciiTheme="minorHAnsi" w:eastAsiaTheme="minorEastAsia" w:hAnsiTheme="minorHAnsi"/>
              <w:noProof/>
              <w:sz w:val="22"/>
            </w:rPr>
          </w:pPr>
          <w:hyperlink w:anchor="_Toc148203819" w:history="1">
            <w:r w:rsidR="007F05B7" w:rsidRPr="009F23F0">
              <w:rPr>
                <w:rStyle w:val="Hyperlink"/>
                <w:rFonts w:ascii="Arial" w:hAnsi="Arial" w:cs="Arial"/>
                <w:noProof/>
              </w:rPr>
              <w:t>1.2</w:t>
            </w:r>
            <w:r w:rsidR="007F05B7">
              <w:rPr>
                <w:rFonts w:asciiTheme="minorHAnsi" w:eastAsiaTheme="minorEastAsia" w:hAnsiTheme="minorHAnsi"/>
                <w:noProof/>
                <w:sz w:val="22"/>
              </w:rPr>
              <w:tab/>
            </w:r>
            <w:r w:rsidR="007F05B7" w:rsidRPr="009F23F0">
              <w:rPr>
                <w:rStyle w:val="Hyperlink"/>
                <w:rFonts w:ascii="Arial" w:hAnsi="Arial" w:cs="Arial"/>
                <w:noProof/>
              </w:rPr>
              <w:t>Target audience</w:t>
            </w:r>
            <w:r w:rsidR="007F05B7">
              <w:rPr>
                <w:noProof/>
                <w:webHidden/>
              </w:rPr>
              <w:tab/>
            </w:r>
            <w:r w:rsidR="007F05B7">
              <w:rPr>
                <w:noProof/>
                <w:webHidden/>
              </w:rPr>
              <w:fldChar w:fldCharType="begin"/>
            </w:r>
            <w:r w:rsidR="007F05B7">
              <w:rPr>
                <w:noProof/>
                <w:webHidden/>
              </w:rPr>
              <w:instrText xml:space="preserve"> PAGEREF _Toc148203819 \h </w:instrText>
            </w:r>
            <w:r w:rsidR="007F05B7">
              <w:rPr>
                <w:noProof/>
                <w:webHidden/>
              </w:rPr>
            </w:r>
            <w:r w:rsidR="007F05B7">
              <w:rPr>
                <w:noProof/>
                <w:webHidden/>
              </w:rPr>
              <w:fldChar w:fldCharType="separate"/>
            </w:r>
            <w:r w:rsidR="007F05B7">
              <w:rPr>
                <w:noProof/>
                <w:webHidden/>
              </w:rPr>
              <w:t>3</w:t>
            </w:r>
            <w:r w:rsidR="007F05B7">
              <w:rPr>
                <w:noProof/>
                <w:webHidden/>
              </w:rPr>
              <w:fldChar w:fldCharType="end"/>
            </w:r>
          </w:hyperlink>
        </w:p>
        <w:p w14:paraId="344C79A5" w14:textId="77777777" w:rsidR="007F05B7" w:rsidRDefault="00000000">
          <w:pPr>
            <w:pStyle w:val="TOC2"/>
            <w:tabs>
              <w:tab w:val="left" w:pos="880"/>
              <w:tab w:val="right" w:leader="dot" w:pos="9350"/>
            </w:tabs>
            <w:rPr>
              <w:rFonts w:asciiTheme="minorHAnsi" w:eastAsiaTheme="minorEastAsia" w:hAnsiTheme="minorHAnsi"/>
              <w:noProof/>
              <w:sz w:val="22"/>
            </w:rPr>
          </w:pPr>
          <w:hyperlink w:anchor="_Toc148203820" w:history="1">
            <w:r w:rsidR="007F05B7" w:rsidRPr="009F23F0">
              <w:rPr>
                <w:rStyle w:val="Hyperlink"/>
                <w:rFonts w:ascii="Arial" w:hAnsi="Arial" w:cs="Arial"/>
                <w:noProof/>
              </w:rPr>
              <w:t>1.3</w:t>
            </w:r>
            <w:r w:rsidR="007F05B7">
              <w:rPr>
                <w:rFonts w:asciiTheme="minorHAnsi" w:eastAsiaTheme="minorEastAsia" w:hAnsiTheme="minorHAnsi"/>
                <w:noProof/>
                <w:sz w:val="22"/>
              </w:rPr>
              <w:tab/>
            </w:r>
            <w:r w:rsidR="007F05B7" w:rsidRPr="009F23F0">
              <w:rPr>
                <w:rStyle w:val="Hyperlink"/>
                <w:rFonts w:ascii="Arial" w:hAnsi="Arial" w:cs="Arial"/>
                <w:noProof/>
              </w:rPr>
              <w:t>The reason behind menu choices</w:t>
            </w:r>
            <w:r w:rsidR="007F05B7">
              <w:rPr>
                <w:noProof/>
                <w:webHidden/>
              </w:rPr>
              <w:tab/>
            </w:r>
            <w:r w:rsidR="007F05B7">
              <w:rPr>
                <w:noProof/>
                <w:webHidden/>
              </w:rPr>
              <w:fldChar w:fldCharType="begin"/>
            </w:r>
            <w:r w:rsidR="007F05B7">
              <w:rPr>
                <w:noProof/>
                <w:webHidden/>
              </w:rPr>
              <w:instrText xml:space="preserve"> PAGEREF _Toc148203820 \h </w:instrText>
            </w:r>
            <w:r w:rsidR="007F05B7">
              <w:rPr>
                <w:noProof/>
                <w:webHidden/>
              </w:rPr>
            </w:r>
            <w:r w:rsidR="007F05B7">
              <w:rPr>
                <w:noProof/>
                <w:webHidden/>
              </w:rPr>
              <w:fldChar w:fldCharType="separate"/>
            </w:r>
            <w:r w:rsidR="007F05B7">
              <w:rPr>
                <w:noProof/>
                <w:webHidden/>
              </w:rPr>
              <w:t>5</w:t>
            </w:r>
            <w:r w:rsidR="007F05B7">
              <w:rPr>
                <w:noProof/>
                <w:webHidden/>
              </w:rPr>
              <w:fldChar w:fldCharType="end"/>
            </w:r>
          </w:hyperlink>
        </w:p>
        <w:p w14:paraId="74E39118" w14:textId="77777777" w:rsidR="007F05B7" w:rsidRDefault="00000000">
          <w:pPr>
            <w:pStyle w:val="TOC1"/>
            <w:tabs>
              <w:tab w:val="left" w:pos="440"/>
              <w:tab w:val="right" w:leader="dot" w:pos="9350"/>
            </w:tabs>
            <w:rPr>
              <w:rFonts w:asciiTheme="minorHAnsi" w:eastAsiaTheme="minorEastAsia" w:hAnsiTheme="minorHAnsi"/>
              <w:noProof/>
              <w:sz w:val="22"/>
            </w:rPr>
          </w:pPr>
          <w:hyperlink w:anchor="_Toc148203821" w:history="1">
            <w:r w:rsidR="007F05B7" w:rsidRPr="009F23F0">
              <w:rPr>
                <w:rStyle w:val="Hyperlink"/>
                <w:noProof/>
              </w:rPr>
              <w:t>2</w:t>
            </w:r>
            <w:r w:rsidR="007F05B7">
              <w:rPr>
                <w:rFonts w:asciiTheme="minorHAnsi" w:eastAsiaTheme="minorEastAsia" w:hAnsiTheme="minorHAnsi"/>
                <w:noProof/>
                <w:sz w:val="22"/>
              </w:rPr>
              <w:tab/>
            </w:r>
            <w:r w:rsidR="007F05B7" w:rsidRPr="009F23F0">
              <w:rPr>
                <w:rStyle w:val="Hyperlink"/>
                <w:noProof/>
              </w:rPr>
              <w:t>Part 2:</w:t>
            </w:r>
            <w:r w:rsidR="007F05B7">
              <w:rPr>
                <w:noProof/>
                <w:webHidden/>
              </w:rPr>
              <w:tab/>
            </w:r>
            <w:r w:rsidR="007F05B7">
              <w:rPr>
                <w:noProof/>
                <w:webHidden/>
              </w:rPr>
              <w:fldChar w:fldCharType="begin"/>
            </w:r>
            <w:r w:rsidR="007F05B7">
              <w:rPr>
                <w:noProof/>
                <w:webHidden/>
              </w:rPr>
              <w:instrText xml:space="preserve"> PAGEREF _Toc148203821 \h </w:instrText>
            </w:r>
            <w:r w:rsidR="007F05B7">
              <w:rPr>
                <w:noProof/>
                <w:webHidden/>
              </w:rPr>
            </w:r>
            <w:r w:rsidR="007F05B7">
              <w:rPr>
                <w:noProof/>
                <w:webHidden/>
              </w:rPr>
              <w:fldChar w:fldCharType="separate"/>
            </w:r>
            <w:r w:rsidR="007F05B7">
              <w:rPr>
                <w:noProof/>
                <w:webHidden/>
              </w:rPr>
              <w:t>6</w:t>
            </w:r>
            <w:r w:rsidR="007F05B7">
              <w:rPr>
                <w:noProof/>
                <w:webHidden/>
              </w:rPr>
              <w:fldChar w:fldCharType="end"/>
            </w:r>
          </w:hyperlink>
        </w:p>
        <w:p w14:paraId="594243F9" w14:textId="77777777" w:rsidR="007F05B7" w:rsidRDefault="00000000">
          <w:pPr>
            <w:pStyle w:val="TOC2"/>
            <w:tabs>
              <w:tab w:val="left" w:pos="880"/>
              <w:tab w:val="right" w:leader="dot" w:pos="9350"/>
            </w:tabs>
            <w:rPr>
              <w:rFonts w:asciiTheme="minorHAnsi" w:eastAsiaTheme="minorEastAsia" w:hAnsiTheme="minorHAnsi"/>
              <w:noProof/>
              <w:sz w:val="22"/>
            </w:rPr>
          </w:pPr>
          <w:hyperlink w:anchor="_Toc148203822" w:history="1">
            <w:r w:rsidR="007F05B7" w:rsidRPr="009F23F0">
              <w:rPr>
                <w:rStyle w:val="Hyperlink"/>
                <w:noProof/>
              </w:rPr>
              <w:t>2.1</w:t>
            </w:r>
            <w:r w:rsidR="007F05B7">
              <w:rPr>
                <w:rFonts w:asciiTheme="minorHAnsi" w:eastAsiaTheme="minorEastAsia" w:hAnsiTheme="minorHAnsi"/>
                <w:noProof/>
                <w:sz w:val="22"/>
              </w:rPr>
              <w:tab/>
            </w:r>
            <w:r w:rsidR="007F05B7" w:rsidRPr="009F23F0">
              <w:rPr>
                <w:rStyle w:val="Hyperlink"/>
                <w:noProof/>
              </w:rPr>
              <w:t>Menu Design</w:t>
            </w:r>
            <w:r w:rsidR="007F05B7">
              <w:rPr>
                <w:noProof/>
                <w:webHidden/>
              </w:rPr>
              <w:tab/>
            </w:r>
            <w:r w:rsidR="007F05B7">
              <w:rPr>
                <w:noProof/>
                <w:webHidden/>
              </w:rPr>
              <w:fldChar w:fldCharType="begin"/>
            </w:r>
            <w:r w:rsidR="007F05B7">
              <w:rPr>
                <w:noProof/>
                <w:webHidden/>
              </w:rPr>
              <w:instrText xml:space="preserve"> PAGEREF _Toc148203822 \h </w:instrText>
            </w:r>
            <w:r w:rsidR="007F05B7">
              <w:rPr>
                <w:noProof/>
                <w:webHidden/>
              </w:rPr>
            </w:r>
            <w:r w:rsidR="007F05B7">
              <w:rPr>
                <w:noProof/>
                <w:webHidden/>
              </w:rPr>
              <w:fldChar w:fldCharType="separate"/>
            </w:r>
            <w:r w:rsidR="007F05B7">
              <w:rPr>
                <w:noProof/>
                <w:webHidden/>
              </w:rPr>
              <w:t>6</w:t>
            </w:r>
            <w:r w:rsidR="007F05B7">
              <w:rPr>
                <w:noProof/>
                <w:webHidden/>
              </w:rPr>
              <w:fldChar w:fldCharType="end"/>
            </w:r>
          </w:hyperlink>
        </w:p>
        <w:p w14:paraId="5E3683D8" w14:textId="77777777" w:rsidR="007F05B7" w:rsidRDefault="00000000">
          <w:pPr>
            <w:pStyle w:val="TOC1"/>
            <w:tabs>
              <w:tab w:val="left" w:pos="440"/>
              <w:tab w:val="right" w:leader="dot" w:pos="9350"/>
            </w:tabs>
            <w:rPr>
              <w:rFonts w:asciiTheme="minorHAnsi" w:eastAsiaTheme="minorEastAsia" w:hAnsiTheme="minorHAnsi"/>
              <w:noProof/>
              <w:sz w:val="22"/>
            </w:rPr>
          </w:pPr>
          <w:hyperlink w:anchor="_Toc148203823" w:history="1">
            <w:r w:rsidR="007F05B7" w:rsidRPr="009F23F0">
              <w:rPr>
                <w:rStyle w:val="Hyperlink"/>
                <w:rFonts w:ascii="Arial" w:hAnsi="Arial" w:cs="Arial"/>
                <w:noProof/>
              </w:rPr>
              <w:t>3</w:t>
            </w:r>
            <w:r w:rsidR="007F05B7">
              <w:rPr>
                <w:rFonts w:asciiTheme="minorHAnsi" w:eastAsiaTheme="minorEastAsia" w:hAnsiTheme="minorHAnsi"/>
                <w:noProof/>
                <w:sz w:val="22"/>
              </w:rPr>
              <w:tab/>
            </w:r>
            <w:r w:rsidR="007F05B7" w:rsidRPr="009F23F0">
              <w:rPr>
                <w:rStyle w:val="Hyperlink"/>
                <w:rFonts w:ascii="Arial" w:hAnsi="Arial" w:cs="Arial"/>
                <w:noProof/>
              </w:rPr>
              <w:t>References:</w:t>
            </w:r>
            <w:r w:rsidR="007F05B7">
              <w:rPr>
                <w:noProof/>
                <w:webHidden/>
              </w:rPr>
              <w:tab/>
            </w:r>
            <w:r w:rsidR="007F05B7">
              <w:rPr>
                <w:noProof/>
                <w:webHidden/>
              </w:rPr>
              <w:fldChar w:fldCharType="begin"/>
            </w:r>
            <w:r w:rsidR="007F05B7">
              <w:rPr>
                <w:noProof/>
                <w:webHidden/>
              </w:rPr>
              <w:instrText xml:space="preserve"> PAGEREF _Toc148203823 \h </w:instrText>
            </w:r>
            <w:r w:rsidR="007F05B7">
              <w:rPr>
                <w:noProof/>
                <w:webHidden/>
              </w:rPr>
            </w:r>
            <w:r w:rsidR="007F05B7">
              <w:rPr>
                <w:noProof/>
                <w:webHidden/>
              </w:rPr>
              <w:fldChar w:fldCharType="separate"/>
            </w:r>
            <w:r w:rsidR="007F05B7">
              <w:rPr>
                <w:noProof/>
                <w:webHidden/>
              </w:rPr>
              <w:t>6</w:t>
            </w:r>
            <w:r w:rsidR="007F05B7">
              <w:rPr>
                <w:noProof/>
                <w:webHidden/>
              </w:rPr>
              <w:fldChar w:fldCharType="end"/>
            </w:r>
          </w:hyperlink>
        </w:p>
        <w:p w14:paraId="6C6CCDE2" w14:textId="77777777" w:rsidR="009264AB" w:rsidRPr="002402AA" w:rsidRDefault="002402AA" w:rsidP="00A50B2B">
          <w:pPr>
            <w:spacing w:line="360" w:lineRule="auto"/>
            <w:rPr>
              <w:rFonts w:ascii="Arial" w:hAnsi="Arial" w:cs="Arial"/>
              <w:color w:val="000000" w:themeColor="text1"/>
              <w:szCs w:val="24"/>
            </w:rPr>
          </w:pPr>
          <w:r w:rsidRPr="002402AA">
            <w:rPr>
              <w:rFonts w:ascii="Arial" w:hAnsi="Arial" w:cs="Arial"/>
              <w:b/>
              <w:bCs/>
              <w:noProof/>
              <w:color w:val="000000" w:themeColor="text1"/>
              <w:szCs w:val="24"/>
            </w:rPr>
            <w:fldChar w:fldCharType="end"/>
          </w:r>
        </w:p>
      </w:sdtContent>
    </w:sdt>
    <w:p w14:paraId="25233DD5" w14:textId="77777777" w:rsidR="009264AB" w:rsidRPr="002402AA" w:rsidRDefault="009264AB" w:rsidP="00A50B2B">
      <w:pPr>
        <w:spacing w:line="360" w:lineRule="auto"/>
        <w:jc w:val="both"/>
        <w:rPr>
          <w:rFonts w:ascii="Arial" w:hAnsi="Arial" w:cs="Arial"/>
          <w:b/>
          <w:color w:val="000000" w:themeColor="text1"/>
          <w:szCs w:val="24"/>
        </w:rPr>
      </w:pPr>
    </w:p>
    <w:p w14:paraId="5407C90D" w14:textId="77777777" w:rsidR="00125473" w:rsidRPr="002402AA" w:rsidRDefault="002402AA" w:rsidP="00A50B2B">
      <w:pPr>
        <w:spacing w:line="360" w:lineRule="auto"/>
        <w:jc w:val="center"/>
        <w:rPr>
          <w:rFonts w:ascii="Arial" w:eastAsiaTheme="majorEastAsia" w:hAnsi="Arial" w:cs="Arial"/>
          <w:b/>
          <w:bCs/>
          <w:color w:val="000000" w:themeColor="text1"/>
          <w:szCs w:val="24"/>
          <w:lang w:val="en-GB"/>
        </w:rPr>
      </w:pPr>
      <w:r w:rsidRPr="002402AA">
        <w:rPr>
          <w:rFonts w:ascii="Arial" w:hAnsi="Arial" w:cs="Arial"/>
          <w:color w:val="000000" w:themeColor="text1"/>
          <w:szCs w:val="24"/>
        </w:rPr>
        <w:br w:type="page"/>
      </w:r>
    </w:p>
    <w:p w14:paraId="49B8EC29" w14:textId="77777777" w:rsidR="00385EF1" w:rsidRPr="002402AA" w:rsidRDefault="002402AA" w:rsidP="00A50B2B">
      <w:pPr>
        <w:pStyle w:val="Heading1"/>
        <w:spacing w:line="360" w:lineRule="auto"/>
        <w:rPr>
          <w:rFonts w:ascii="Arial" w:hAnsi="Arial" w:cs="Arial"/>
          <w:color w:val="000000" w:themeColor="text1"/>
          <w:szCs w:val="24"/>
        </w:rPr>
      </w:pPr>
      <w:bookmarkStart w:id="0" w:name="_Toc148203817"/>
      <w:r w:rsidRPr="002402AA">
        <w:rPr>
          <w:rFonts w:ascii="Arial" w:hAnsi="Arial" w:cs="Arial"/>
          <w:color w:val="000000" w:themeColor="text1"/>
          <w:szCs w:val="24"/>
        </w:rPr>
        <w:t>PART 1:</w:t>
      </w:r>
      <w:bookmarkEnd w:id="0"/>
      <w:r w:rsidRPr="002402AA">
        <w:rPr>
          <w:rFonts w:ascii="Arial" w:hAnsi="Arial" w:cs="Arial"/>
          <w:color w:val="000000" w:themeColor="text1"/>
          <w:szCs w:val="24"/>
        </w:rPr>
        <w:t xml:space="preserve"> </w:t>
      </w:r>
    </w:p>
    <w:p w14:paraId="5648C513" w14:textId="77777777" w:rsidR="00EA1C85" w:rsidRPr="002402AA" w:rsidRDefault="002402AA" w:rsidP="00A50B2B">
      <w:pPr>
        <w:pStyle w:val="Heading2"/>
        <w:spacing w:line="360" w:lineRule="auto"/>
        <w:rPr>
          <w:rFonts w:ascii="Arial" w:hAnsi="Arial" w:cs="Arial"/>
          <w:color w:val="000000" w:themeColor="text1"/>
          <w:szCs w:val="24"/>
        </w:rPr>
      </w:pPr>
      <w:bookmarkStart w:id="1" w:name="_Toc148203818"/>
      <w:r w:rsidRPr="002402AA">
        <w:rPr>
          <w:rFonts w:ascii="Arial" w:hAnsi="Arial" w:cs="Arial"/>
          <w:color w:val="000000" w:themeColor="text1"/>
          <w:szCs w:val="24"/>
        </w:rPr>
        <w:t>Restaurant concept</w:t>
      </w:r>
      <w:bookmarkEnd w:id="1"/>
    </w:p>
    <w:p w14:paraId="40BD3E1F" w14:textId="77777777" w:rsidR="00955806" w:rsidRPr="002402AA" w:rsidRDefault="002402AA" w:rsidP="00A50B2B">
      <w:pPr>
        <w:spacing w:line="360" w:lineRule="auto"/>
        <w:jc w:val="both"/>
        <w:rPr>
          <w:rFonts w:ascii="Arial" w:hAnsi="Arial" w:cs="Arial"/>
          <w:color w:val="000000" w:themeColor="text1"/>
          <w:szCs w:val="24"/>
        </w:rPr>
      </w:pPr>
      <w:r w:rsidRPr="002402AA">
        <w:rPr>
          <w:rFonts w:ascii="Arial" w:hAnsi="Arial" w:cs="Arial"/>
          <w:color w:val="000000" w:themeColor="text1"/>
          <w:szCs w:val="24"/>
        </w:rPr>
        <w:t>A restaurant concept is basically the overall theme and idea that defines a restaurant, and various factors contribute towards the restaurant concept</w:t>
      </w:r>
      <w:r w:rsidR="00576554" w:rsidRPr="002402AA">
        <w:rPr>
          <w:rFonts w:ascii="Arial" w:hAnsi="Arial" w:cs="Arial"/>
          <w:color w:val="000000" w:themeColor="text1"/>
          <w:szCs w:val="24"/>
        </w:rPr>
        <w:t xml:space="preserve"> (</w:t>
      </w:r>
      <w:proofErr w:type="spellStart"/>
      <w:r w:rsidR="00576554" w:rsidRPr="002402AA">
        <w:rPr>
          <w:rFonts w:ascii="Arial" w:hAnsi="Arial" w:cs="Arial"/>
          <w:color w:val="000000" w:themeColor="text1"/>
          <w:szCs w:val="24"/>
          <w:shd w:val="clear" w:color="auto" w:fill="FFFFFF"/>
        </w:rPr>
        <w:t>DiPietro</w:t>
      </w:r>
      <w:proofErr w:type="spellEnd"/>
      <w:r w:rsidR="00576554" w:rsidRPr="002402AA">
        <w:rPr>
          <w:rFonts w:ascii="Arial" w:hAnsi="Arial" w:cs="Arial"/>
          <w:color w:val="000000" w:themeColor="text1"/>
          <w:szCs w:val="24"/>
          <w:shd w:val="clear" w:color="auto" w:fill="FFFFFF"/>
        </w:rPr>
        <w:t xml:space="preserve">, 2017; </w:t>
      </w:r>
      <w:proofErr w:type="spellStart"/>
      <w:r w:rsidR="00576554" w:rsidRPr="002402AA">
        <w:rPr>
          <w:rFonts w:ascii="Arial" w:hAnsi="Arial" w:cs="Arial"/>
          <w:color w:val="000000" w:themeColor="text1"/>
          <w:szCs w:val="24"/>
          <w:shd w:val="clear" w:color="auto" w:fill="FFFFFF"/>
        </w:rPr>
        <w:t>Koh</w:t>
      </w:r>
      <w:proofErr w:type="spellEnd"/>
      <w:r w:rsidR="00576554" w:rsidRPr="002402AA">
        <w:rPr>
          <w:rFonts w:ascii="Arial" w:hAnsi="Arial" w:cs="Arial"/>
          <w:color w:val="000000" w:themeColor="text1"/>
          <w:szCs w:val="24"/>
          <w:shd w:val="clear" w:color="auto" w:fill="FFFFFF"/>
        </w:rPr>
        <w:t xml:space="preserve"> </w:t>
      </w:r>
      <w:r w:rsidR="00596029" w:rsidRPr="002402AA">
        <w:rPr>
          <w:rFonts w:ascii="Arial" w:hAnsi="Arial" w:cs="Arial"/>
          <w:i/>
          <w:color w:val="000000" w:themeColor="text1"/>
          <w:szCs w:val="24"/>
          <w:shd w:val="clear" w:color="auto" w:fill="FFFFFF"/>
        </w:rPr>
        <w:t xml:space="preserve">et al., </w:t>
      </w:r>
      <w:r w:rsidR="00576554" w:rsidRPr="002402AA">
        <w:rPr>
          <w:rFonts w:ascii="Arial" w:hAnsi="Arial" w:cs="Arial"/>
          <w:color w:val="000000" w:themeColor="text1"/>
          <w:szCs w:val="24"/>
          <w:shd w:val="clear" w:color="auto" w:fill="FFFFFF"/>
        </w:rPr>
        <w:t>2020)</w:t>
      </w:r>
      <w:r w:rsidR="00E473D2" w:rsidRPr="002402AA">
        <w:rPr>
          <w:rFonts w:ascii="Arial" w:hAnsi="Arial" w:cs="Arial"/>
          <w:color w:val="000000" w:themeColor="text1"/>
          <w:szCs w:val="24"/>
        </w:rPr>
        <w:t>.</w:t>
      </w:r>
      <w:r w:rsidR="005F62A5" w:rsidRPr="002402AA">
        <w:rPr>
          <w:rFonts w:ascii="Arial" w:hAnsi="Arial" w:cs="Arial"/>
          <w:color w:val="000000" w:themeColor="text1"/>
          <w:szCs w:val="24"/>
        </w:rPr>
        <w:t xml:space="preserve"> The name of the restaurant is Chung Kiwa café that is initiated to serve both the </w:t>
      </w:r>
      <w:r w:rsidR="00D37B39" w:rsidRPr="002402AA">
        <w:rPr>
          <w:rFonts w:ascii="Arial" w:hAnsi="Arial" w:cs="Arial"/>
          <w:color w:val="000000" w:themeColor="text1"/>
          <w:szCs w:val="24"/>
        </w:rPr>
        <w:t>Chinese</w:t>
      </w:r>
      <w:r w:rsidR="005F62A5" w:rsidRPr="002402AA">
        <w:rPr>
          <w:rFonts w:ascii="Arial" w:hAnsi="Arial" w:cs="Arial"/>
          <w:color w:val="000000" w:themeColor="text1"/>
          <w:szCs w:val="24"/>
        </w:rPr>
        <w:t xml:space="preserve"> and Korean people.</w:t>
      </w:r>
      <w:r w:rsidR="00D438AC" w:rsidRPr="002402AA">
        <w:rPr>
          <w:rFonts w:ascii="Arial" w:hAnsi="Arial" w:cs="Arial"/>
          <w:color w:val="000000" w:themeColor="text1"/>
          <w:szCs w:val="24"/>
        </w:rPr>
        <w:t xml:space="preserve"> It is comprised of some very famous cuisines from China and Korea to serve a broader audience in an authentic way.</w:t>
      </w:r>
      <w:r w:rsidR="006E266A" w:rsidRPr="002402AA">
        <w:rPr>
          <w:rFonts w:ascii="Arial" w:hAnsi="Arial" w:cs="Arial"/>
          <w:color w:val="000000" w:themeColor="text1"/>
          <w:szCs w:val="24"/>
        </w:rPr>
        <w:t xml:space="preserve"> The architecture and designs of restaurants will provide people with the original feeling of being in China and Korea to attract people towards it.</w:t>
      </w:r>
      <w:r w:rsidR="00A62C40" w:rsidRPr="002402AA">
        <w:rPr>
          <w:rFonts w:ascii="Arial" w:hAnsi="Arial" w:cs="Arial"/>
          <w:color w:val="000000" w:themeColor="text1"/>
          <w:szCs w:val="24"/>
        </w:rPr>
        <w:t xml:space="preserve"> The décor will be done considering the culture and traditions of both countries while offering exotic food that many people savo</w:t>
      </w:r>
      <w:r w:rsidR="009A0B96" w:rsidRPr="002402AA">
        <w:rPr>
          <w:rFonts w:ascii="Arial" w:hAnsi="Arial" w:cs="Arial"/>
          <w:color w:val="000000" w:themeColor="text1"/>
          <w:szCs w:val="24"/>
        </w:rPr>
        <w:t>ur, as it creates a significant impact on people (</w:t>
      </w:r>
      <w:proofErr w:type="spellStart"/>
      <w:r w:rsidR="009A0B96" w:rsidRPr="002402AA">
        <w:rPr>
          <w:rFonts w:ascii="Arial" w:hAnsi="Arial" w:cs="Arial"/>
          <w:color w:val="000000" w:themeColor="text1"/>
          <w:szCs w:val="24"/>
          <w:shd w:val="clear" w:color="auto" w:fill="FFFFFF"/>
        </w:rPr>
        <w:t>Wulandari</w:t>
      </w:r>
      <w:proofErr w:type="spellEnd"/>
      <w:r w:rsidR="009A0B96" w:rsidRPr="002402AA">
        <w:rPr>
          <w:rFonts w:ascii="Arial" w:hAnsi="Arial" w:cs="Arial"/>
          <w:color w:val="000000" w:themeColor="text1"/>
          <w:szCs w:val="24"/>
          <w:shd w:val="clear" w:color="auto" w:fill="FFFFFF"/>
        </w:rPr>
        <w:t xml:space="preserve"> </w:t>
      </w:r>
      <w:r w:rsidR="00596029" w:rsidRPr="002402AA">
        <w:rPr>
          <w:rFonts w:ascii="Arial" w:hAnsi="Arial" w:cs="Arial"/>
          <w:i/>
          <w:color w:val="000000" w:themeColor="text1"/>
          <w:szCs w:val="24"/>
          <w:shd w:val="clear" w:color="auto" w:fill="FFFFFF"/>
        </w:rPr>
        <w:t xml:space="preserve">et al., </w:t>
      </w:r>
      <w:r w:rsidR="009A0B96" w:rsidRPr="002402AA">
        <w:rPr>
          <w:rFonts w:ascii="Arial" w:hAnsi="Arial" w:cs="Arial"/>
          <w:color w:val="000000" w:themeColor="text1"/>
          <w:szCs w:val="24"/>
          <w:shd w:val="clear" w:color="auto" w:fill="FFFFFF"/>
        </w:rPr>
        <w:t>2019;</w:t>
      </w:r>
      <w:r w:rsidR="00712A0E" w:rsidRPr="002402AA">
        <w:rPr>
          <w:rFonts w:ascii="Arial" w:hAnsi="Arial" w:cs="Arial"/>
          <w:color w:val="000000" w:themeColor="text1"/>
          <w:szCs w:val="24"/>
          <w:shd w:val="clear" w:color="auto" w:fill="FFFFFF"/>
        </w:rPr>
        <w:t xml:space="preserve"> Hasan, 2022)</w:t>
      </w:r>
      <w:r w:rsidR="00A62C40" w:rsidRPr="002402AA">
        <w:rPr>
          <w:rFonts w:ascii="Arial" w:hAnsi="Arial" w:cs="Arial"/>
          <w:color w:val="000000" w:themeColor="text1"/>
          <w:szCs w:val="24"/>
        </w:rPr>
        <w:t>.</w:t>
      </w:r>
      <w:r w:rsidR="00C14CDD" w:rsidRPr="002402AA">
        <w:rPr>
          <w:rFonts w:ascii="Arial" w:hAnsi="Arial" w:cs="Arial"/>
          <w:color w:val="000000" w:themeColor="text1"/>
          <w:szCs w:val="24"/>
        </w:rPr>
        <w:t xml:space="preserve"> The authentic feel will be given by efficiently providing a fine dining experience that is attained through traditional and homey interiors.</w:t>
      </w:r>
    </w:p>
    <w:p w14:paraId="37050B65" w14:textId="77777777" w:rsidR="00EA1C85" w:rsidRPr="002402AA" w:rsidRDefault="002402AA" w:rsidP="00A50B2B">
      <w:pPr>
        <w:pStyle w:val="Heading2"/>
        <w:spacing w:line="360" w:lineRule="auto"/>
        <w:rPr>
          <w:rFonts w:ascii="Arial" w:hAnsi="Arial" w:cs="Arial"/>
          <w:color w:val="000000" w:themeColor="text1"/>
          <w:szCs w:val="24"/>
        </w:rPr>
      </w:pPr>
      <w:bookmarkStart w:id="2" w:name="_Toc148203819"/>
      <w:r w:rsidRPr="002402AA">
        <w:rPr>
          <w:rFonts w:ascii="Arial" w:hAnsi="Arial" w:cs="Arial"/>
          <w:color w:val="000000" w:themeColor="text1"/>
          <w:szCs w:val="24"/>
        </w:rPr>
        <w:t>Target audience</w:t>
      </w:r>
      <w:bookmarkEnd w:id="2"/>
    </w:p>
    <w:p w14:paraId="5792FD41" w14:textId="77777777" w:rsidR="004E7500" w:rsidRPr="002402AA" w:rsidRDefault="002402AA" w:rsidP="00A50B2B">
      <w:pPr>
        <w:spacing w:line="360" w:lineRule="auto"/>
        <w:jc w:val="both"/>
        <w:rPr>
          <w:rFonts w:ascii="Arial" w:hAnsi="Arial" w:cs="Arial"/>
          <w:color w:val="000000" w:themeColor="text1"/>
          <w:szCs w:val="24"/>
        </w:rPr>
      </w:pPr>
      <w:r w:rsidRPr="002402AA">
        <w:rPr>
          <w:rFonts w:ascii="Arial" w:hAnsi="Arial" w:cs="Arial"/>
          <w:color w:val="000000" w:themeColor="text1"/>
          <w:szCs w:val="24"/>
        </w:rPr>
        <w:t xml:space="preserve">The target audience of any restaurant represents the group of consumers that </w:t>
      </w:r>
      <w:r w:rsidR="00B06565" w:rsidRPr="002402AA">
        <w:rPr>
          <w:rFonts w:ascii="Arial" w:hAnsi="Arial" w:cs="Arial"/>
          <w:color w:val="000000" w:themeColor="text1"/>
          <w:szCs w:val="24"/>
        </w:rPr>
        <w:t>is</w:t>
      </w:r>
      <w:r w:rsidRPr="002402AA">
        <w:rPr>
          <w:rFonts w:ascii="Arial" w:hAnsi="Arial" w:cs="Arial"/>
          <w:color w:val="000000" w:themeColor="text1"/>
          <w:szCs w:val="24"/>
        </w:rPr>
        <w:t xml:space="preserve"> aimed to attract a hotel</w:t>
      </w:r>
      <w:r w:rsidR="009A2BEC" w:rsidRPr="002402AA">
        <w:rPr>
          <w:rFonts w:ascii="Arial" w:hAnsi="Arial" w:cs="Arial"/>
          <w:color w:val="000000" w:themeColor="text1"/>
          <w:szCs w:val="24"/>
        </w:rPr>
        <w:t xml:space="preserve"> (</w:t>
      </w:r>
      <w:r w:rsidR="009A2BEC" w:rsidRPr="002402AA">
        <w:rPr>
          <w:rFonts w:ascii="Arial" w:hAnsi="Arial" w:cs="Arial"/>
          <w:color w:val="000000" w:themeColor="text1"/>
          <w:szCs w:val="24"/>
          <w:shd w:val="clear" w:color="auto" w:fill="FFFFFF"/>
        </w:rPr>
        <w:t>Carroll and Kovács 2021; Erkmen 2019)</w:t>
      </w:r>
      <w:r w:rsidRPr="002402AA">
        <w:rPr>
          <w:rFonts w:ascii="Arial" w:hAnsi="Arial" w:cs="Arial"/>
          <w:color w:val="000000" w:themeColor="text1"/>
          <w:szCs w:val="24"/>
        </w:rPr>
        <w:t>.</w:t>
      </w:r>
      <w:r w:rsidR="00A76086" w:rsidRPr="002402AA">
        <w:rPr>
          <w:rFonts w:ascii="Arial" w:hAnsi="Arial" w:cs="Arial"/>
          <w:color w:val="000000" w:themeColor="text1"/>
          <w:szCs w:val="24"/>
        </w:rPr>
        <w:t xml:space="preserve"> By analyzing the target market, the business plan is refined, and it also helps in identifying direct and indirect competitors.</w:t>
      </w:r>
      <w:r w:rsidR="00222A29" w:rsidRPr="002402AA">
        <w:rPr>
          <w:rFonts w:ascii="Arial" w:hAnsi="Arial" w:cs="Arial"/>
          <w:color w:val="000000" w:themeColor="text1"/>
          <w:szCs w:val="24"/>
        </w:rPr>
        <w:t xml:space="preserve"> Menu and services are the primary reasons behind target visits of the target audience, and it will determine what is offered</w:t>
      </w:r>
      <w:r w:rsidR="0073212A" w:rsidRPr="002402AA">
        <w:rPr>
          <w:rFonts w:ascii="Arial" w:hAnsi="Arial" w:cs="Arial"/>
          <w:color w:val="000000" w:themeColor="text1"/>
          <w:szCs w:val="24"/>
        </w:rPr>
        <w:t xml:space="preserve"> (</w:t>
      </w:r>
      <w:r w:rsidR="0073212A" w:rsidRPr="002402AA">
        <w:rPr>
          <w:rFonts w:ascii="Arial" w:hAnsi="Arial" w:cs="Arial"/>
          <w:color w:val="000000" w:themeColor="text1"/>
          <w:szCs w:val="24"/>
          <w:shd w:val="clear" w:color="auto" w:fill="FFFFFF"/>
        </w:rPr>
        <w:t xml:space="preserve">Chua </w:t>
      </w:r>
      <w:r w:rsidR="00596029" w:rsidRPr="002402AA">
        <w:rPr>
          <w:rFonts w:ascii="Arial" w:hAnsi="Arial" w:cs="Arial"/>
          <w:i/>
          <w:color w:val="000000" w:themeColor="text1"/>
          <w:szCs w:val="24"/>
          <w:shd w:val="clear" w:color="auto" w:fill="FFFFFF"/>
        </w:rPr>
        <w:t xml:space="preserve">et al., </w:t>
      </w:r>
      <w:r w:rsidR="0073212A" w:rsidRPr="002402AA">
        <w:rPr>
          <w:rFonts w:ascii="Arial" w:hAnsi="Arial" w:cs="Arial"/>
          <w:color w:val="000000" w:themeColor="text1"/>
          <w:szCs w:val="24"/>
          <w:shd w:val="clear" w:color="auto" w:fill="FFFFFF"/>
        </w:rPr>
        <w:t>2020;</w:t>
      </w:r>
      <w:r w:rsidR="004A03D9" w:rsidRPr="002402AA">
        <w:rPr>
          <w:rFonts w:ascii="Arial" w:hAnsi="Arial" w:cs="Arial"/>
          <w:color w:val="000000" w:themeColor="text1"/>
          <w:szCs w:val="24"/>
          <w:shd w:val="clear" w:color="auto" w:fill="FFFFFF"/>
        </w:rPr>
        <w:t xml:space="preserve"> Singh </w:t>
      </w:r>
      <w:r w:rsidR="00596029" w:rsidRPr="002402AA">
        <w:rPr>
          <w:rFonts w:ascii="Arial" w:hAnsi="Arial" w:cs="Arial"/>
          <w:i/>
          <w:color w:val="000000" w:themeColor="text1"/>
          <w:szCs w:val="24"/>
          <w:shd w:val="clear" w:color="auto" w:fill="FFFFFF"/>
        </w:rPr>
        <w:t xml:space="preserve">et al., </w:t>
      </w:r>
      <w:r w:rsidR="004A03D9" w:rsidRPr="002402AA">
        <w:rPr>
          <w:rFonts w:ascii="Arial" w:hAnsi="Arial" w:cs="Arial"/>
          <w:color w:val="000000" w:themeColor="text1"/>
          <w:szCs w:val="24"/>
          <w:shd w:val="clear" w:color="auto" w:fill="FFFFFF"/>
        </w:rPr>
        <w:t>2021)</w:t>
      </w:r>
      <w:r w:rsidR="00222A29" w:rsidRPr="002402AA">
        <w:rPr>
          <w:rFonts w:ascii="Arial" w:hAnsi="Arial" w:cs="Arial"/>
          <w:color w:val="000000" w:themeColor="text1"/>
          <w:szCs w:val="24"/>
        </w:rPr>
        <w:t>.</w:t>
      </w:r>
      <w:r w:rsidR="002D59F8" w:rsidRPr="002402AA">
        <w:rPr>
          <w:rFonts w:ascii="Arial" w:hAnsi="Arial" w:cs="Arial"/>
          <w:color w:val="000000" w:themeColor="text1"/>
          <w:szCs w:val="24"/>
        </w:rPr>
        <w:t xml:space="preserve"> The target market of Chung Kiwa café is mainly Chinese and Korean people around the UK, but the restaurant has also focused on other people who like Chinese and Korean cuisines.</w:t>
      </w:r>
      <w:r w:rsidR="00BB57F6" w:rsidRPr="002402AA">
        <w:rPr>
          <w:rFonts w:ascii="Arial" w:hAnsi="Arial" w:cs="Arial"/>
          <w:color w:val="000000" w:themeColor="text1"/>
          <w:szCs w:val="24"/>
        </w:rPr>
        <w:t xml:space="preserve"> </w:t>
      </w:r>
      <w:r w:rsidR="00557C01" w:rsidRPr="002402AA">
        <w:rPr>
          <w:rFonts w:ascii="Arial" w:hAnsi="Arial" w:cs="Arial"/>
          <w:color w:val="000000" w:themeColor="text1"/>
          <w:szCs w:val="24"/>
        </w:rPr>
        <w:t>Chinese and Korean cuisines</w:t>
      </w:r>
      <w:r w:rsidR="00BB57F6" w:rsidRPr="002402AA">
        <w:rPr>
          <w:rFonts w:ascii="Arial" w:hAnsi="Arial" w:cs="Arial"/>
          <w:color w:val="000000" w:themeColor="text1"/>
          <w:szCs w:val="24"/>
        </w:rPr>
        <w:t xml:space="preserve"> are one of the fastest-growing cuisines in terms of popularity around the globe and have become ever-present ar</w:t>
      </w:r>
      <w:r w:rsidR="00922E55" w:rsidRPr="002402AA">
        <w:rPr>
          <w:rFonts w:ascii="Arial" w:hAnsi="Arial" w:cs="Arial"/>
          <w:color w:val="000000" w:themeColor="text1"/>
          <w:szCs w:val="24"/>
        </w:rPr>
        <w:t xml:space="preserve">ound the dinner table in the UK (Chen </w:t>
      </w:r>
      <w:r w:rsidR="00596029" w:rsidRPr="002402AA">
        <w:rPr>
          <w:rFonts w:ascii="Arial" w:hAnsi="Arial" w:cs="Arial"/>
          <w:i/>
          <w:color w:val="000000" w:themeColor="text1"/>
          <w:szCs w:val="24"/>
        </w:rPr>
        <w:t xml:space="preserve">et al., </w:t>
      </w:r>
      <w:r w:rsidR="00922E55" w:rsidRPr="002402AA">
        <w:rPr>
          <w:rFonts w:ascii="Arial" w:hAnsi="Arial" w:cs="Arial"/>
          <w:color w:val="000000" w:themeColor="text1"/>
          <w:szCs w:val="24"/>
        </w:rPr>
        <w:t>2019).</w:t>
      </w:r>
    </w:p>
    <w:p w14:paraId="3D0A7F1B" w14:textId="77777777" w:rsidR="008E57E1" w:rsidRPr="002402AA" w:rsidRDefault="002402AA" w:rsidP="00A50B2B">
      <w:pPr>
        <w:spacing w:line="360" w:lineRule="auto"/>
        <w:jc w:val="center"/>
        <w:rPr>
          <w:rFonts w:ascii="Arial" w:hAnsi="Arial" w:cs="Arial"/>
          <w:color w:val="000000" w:themeColor="text1"/>
          <w:sz w:val="18"/>
          <w:szCs w:val="18"/>
        </w:rPr>
      </w:pPr>
      <w:r w:rsidRPr="002402AA">
        <w:rPr>
          <w:rFonts w:ascii="Arial" w:hAnsi="Arial" w:cs="Arial"/>
          <w:noProof/>
          <w:color w:val="000000" w:themeColor="text1"/>
          <w:sz w:val="18"/>
          <w:szCs w:val="18"/>
        </w:rPr>
        <w:drawing>
          <wp:inline distT="0" distB="0" distL="0" distR="0" wp14:anchorId="0BFD9BA0" wp14:editId="1B47F4D0">
            <wp:extent cx="4095750" cy="36830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095750" cy="3683060"/>
                    </a:xfrm>
                    <a:prstGeom prst="rect">
                      <a:avLst/>
                    </a:prstGeom>
                  </pic:spPr>
                </pic:pic>
              </a:graphicData>
            </a:graphic>
          </wp:inline>
        </w:drawing>
      </w:r>
    </w:p>
    <w:p w14:paraId="56BAF624" w14:textId="77777777" w:rsidR="008E57E1" w:rsidRPr="002402AA" w:rsidRDefault="002402AA" w:rsidP="00A50B2B">
      <w:pPr>
        <w:spacing w:line="360" w:lineRule="auto"/>
        <w:jc w:val="center"/>
        <w:rPr>
          <w:rFonts w:ascii="Arial" w:hAnsi="Arial" w:cs="Arial"/>
          <w:i/>
          <w:color w:val="000000" w:themeColor="text1"/>
          <w:sz w:val="18"/>
          <w:szCs w:val="18"/>
        </w:rPr>
      </w:pPr>
      <w:r w:rsidRPr="002402AA">
        <w:rPr>
          <w:rFonts w:ascii="Arial" w:hAnsi="Arial" w:cs="Arial"/>
          <w:i/>
          <w:color w:val="000000" w:themeColor="text1"/>
          <w:sz w:val="18"/>
          <w:szCs w:val="18"/>
        </w:rPr>
        <w:t xml:space="preserve">Figure 1: </w:t>
      </w:r>
      <w:r w:rsidR="00FD34FC" w:rsidRPr="002402AA">
        <w:rPr>
          <w:rFonts w:ascii="Arial" w:hAnsi="Arial" w:cs="Arial"/>
          <w:i/>
          <w:color w:val="000000" w:themeColor="text1"/>
          <w:sz w:val="18"/>
          <w:szCs w:val="18"/>
        </w:rPr>
        <w:t>Popularity</w:t>
      </w:r>
      <w:r w:rsidRPr="002402AA">
        <w:rPr>
          <w:rFonts w:ascii="Arial" w:hAnsi="Arial" w:cs="Arial"/>
          <w:i/>
          <w:color w:val="000000" w:themeColor="text1"/>
          <w:sz w:val="18"/>
          <w:szCs w:val="18"/>
        </w:rPr>
        <w:t xml:space="preserve"> of Korean cuisines in the UK in 2019</w:t>
      </w:r>
    </w:p>
    <w:p w14:paraId="5D8199EB" w14:textId="77777777" w:rsidR="00FD34FC" w:rsidRPr="002402AA" w:rsidRDefault="002402AA" w:rsidP="00A50B2B">
      <w:pPr>
        <w:spacing w:line="360" w:lineRule="auto"/>
        <w:jc w:val="center"/>
        <w:rPr>
          <w:rFonts w:ascii="Arial" w:hAnsi="Arial" w:cs="Arial"/>
          <w:i/>
          <w:color w:val="000000" w:themeColor="text1"/>
          <w:sz w:val="18"/>
          <w:szCs w:val="18"/>
        </w:rPr>
      </w:pPr>
      <w:r w:rsidRPr="002402AA">
        <w:rPr>
          <w:rFonts w:ascii="Arial" w:hAnsi="Arial" w:cs="Arial"/>
          <w:i/>
          <w:color w:val="000000" w:themeColor="text1"/>
          <w:sz w:val="18"/>
          <w:szCs w:val="18"/>
        </w:rPr>
        <w:t>(Source: Statista 2023)</w:t>
      </w:r>
    </w:p>
    <w:p w14:paraId="4FFABA37" w14:textId="77777777" w:rsidR="00087694" w:rsidRPr="002402AA" w:rsidRDefault="002402AA" w:rsidP="00A50B2B">
      <w:pPr>
        <w:spacing w:line="360" w:lineRule="auto"/>
        <w:jc w:val="center"/>
        <w:rPr>
          <w:rFonts w:ascii="Arial" w:hAnsi="Arial" w:cs="Arial"/>
          <w:color w:val="000000" w:themeColor="text1"/>
          <w:sz w:val="18"/>
          <w:szCs w:val="18"/>
        </w:rPr>
      </w:pPr>
      <w:r w:rsidRPr="002402AA">
        <w:rPr>
          <w:rFonts w:ascii="Arial" w:hAnsi="Arial" w:cs="Arial"/>
          <w:noProof/>
          <w:color w:val="000000" w:themeColor="text1"/>
          <w:sz w:val="18"/>
          <w:szCs w:val="18"/>
        </w:rPr>
        <w:drawing>
          <wp:inline distT="0" distB="0" distL="0" distR="0" wp14:anchorId="32877F11" wp14:editId="13228F29">
            <wp:extent cx="5000625" cy="4343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a:stretch>
                      <a:fillRect/>
                    </a:stretch>
                  </pic:blipFill>
                  <pic:spPr>
                    <a:xfrm>
                      <a:off x="0" y="0"/>
                      <a:ext cx="5000625" cy="4343400"/>
                    </a:xfrm>
                    <a:prstGeom prst="rect">
                      <a:avLst/>
                    </a:prstGeom>
                  </pic:spPr>
                </pic:pic>
              </a:graphicData>
            </a:graphic>
          </wp:inline>
        </w:drawing>
      </w:r>
    </w:p>
    <w:p w14:paraId="60C6B4C2" w14:textId="77777777" w:rsidR="0054428D" w:rsidRPr="002402AA" w:rsidRDefault="002402AA" w:rsidP="00A50B2B">
      <w:pPr>
        <w:spacing w:line="360" w:lineRule="auto"/>
        <w:jc w:val="center"/>
        <w:rPr>
          <w:rFonts w:ascii="Arial" w:hAnsi="Arial" w:cs="Arial"/>
          <w:i/>
          <w:color w:val="000000" w:themeColor="text1"/>
          <w:sz w:val="18"/>
          <w:szCs w:val="18"/>
        </w:rPr>
      </w:pPr>
      <w:r w:rsidRPr="002402AA">
        <w:rPr>
          <w:rFonts w:ascii="Arial" w:hAnsi="Arial" w:cs="Arial"/>
          <w:i/>
          <w:color w:val="000000" w:themeColor="text1"/>
          <w:sz w:val="18"/>
          <w:szCs w:val="18"/>
        </w:rPr>
        <w:t xml:space="preserve">Figure 2: </w:t>
      </w:r>
      <w:r w:rsidR="00D7395D" w:rsidRPr="002402AA">
        <w:rPr>
          <w:rFonts w:ascii="Arial" w:hAnsi="Arial" w:cs="Arial"/>
          <w:i/>
          <w:color w:val="000000" w:themeColor="text1"/>
          <w:sz w:val="18"/>
          <w:szCs w:val="18"/>
        </w:rPr>
        <w:t>UK</w:t>
      </w:r>
      <w:r w:rsidRPr="002402AA">
        <w:rPr>
          <w:rFonts w:ascii="Arial" w:hAnsi="Arial" w:cs="Arial"/>
          <w:i/>
          <w:color w:val="000000" w:themeColor="text1"/>
          <w:sz w:val="18"/>
          <w:szCs w:val="18"/>
        </w:rPr>
        <w:t xml:space="preserve"> takeaway cuisines among consumers</w:t>
      </w:r>
      <w:r w:rsidR="00FF28E6" w:rsidRPr="002402AA">
        <w:rPr>
          <w:rFonts w:ascii="Arial" w:hAnsi="Arial" w:cs="Arial"/>
          <w:i/>
          <w:color w:val="000000" w:themeColor="text1"/>
          <w:sz w:val="18"/>
          <w:szCs w:val="18"/>
        </w:rPr>
        <w:t xml:space="preserve"> </w:t>
      </w:r>
      <w:r w:rsidR="0000213F" w:rsidRPr="002402AA">
        <w:rPr>
          <w:rFonts w:ascii="Arial" w:hAnsi="Arial" w:cs="Arial"/>
          <w:i/>
          <w:color w:val="000000" w:themeColor="text1"/>
          <w:sz w:val="18"/>
          <w:szCs w:val="18"/>
        </w:rPr>
        <w:t>2017</w:t>
      </w:r>
    </w:p>
    <w:p w14:paraId="42115C14" w14:textId="77777777" w:rsidR="00FF28E6" w:rsidRPr="002402AA" w:rsidRDefault="002402AA" w:rsidP="00A50B2B">
      <w:pPr>
        <w:spacing w:line="360" w:lineRule="auto"/>
        <w:jc w:val="center"/>
        <w:rPr>
          <w:rFonts w:ascii="Arial" w:hAnsi="Arial" w:cs="Arial"/>
          <w:i/>
          <w:color w:val="000000" w:themeColor="text1"/>
          <w:sz w:val="18"/>
          <w:szCs w:val="18"/>
        </w:rPr>
      </w:pPr>
      <w:r w:rsidRPr="002402AA">
        <w:rPr>
          <w:rFonts w:ascii="Arial" w:hAnsi="Arial" w:cs="Arial"/>
          <w:i/>
          <w:color w:val="000000" w:themeColor="text1"/>
          <w:sz w:val="18"/>
          <w:szCs w:val="18"/>
        </w:rPr>
        <w:t xml:space="preserve">(Source: </w:t>
      </w:r>
      <w:proofErr w:type="spellStart"/>
      <w:r w:rsidRPr="002402AA">
        <w:rPr>
          <w:rFonts w:ascii="Arial" w:hAnsi="Arial" w:cs="Arial"/>
          <w:i/>
          <w:color w:val="000000" w:themeColor="text1"/>
          <w:sz w:val="18"/>
          <w:szCs w:val="18"/>
        </w:rPr>
        <w:t>Statista</w:t>
      </w:r>
      <w:proofErr w:type="spellEnd"/>
      <w:r w:rsidR="00FD34FC" w:rsidRPr="002402AA">
        <w:rPr>
          <w:rFonts w:ascii="Arial" w:hAnsi="Arial" w:cs="Arial"/>
          <w:i/>
          <w:color w:val="000000" w:themeColor="text1"/>
          <w:sz w:val="18"/>
          <w:szCs w:val="18"/>
        </w:rPr>
        <w:t>,</w:t>
      </w:r>
      <w:r w:rsidRPr="002402AA">
        <w:rPr>
          <w:rFonts w:ascii="Arial" w:hAnsi="Arial" w:cs="Arial"/>
          <w:i/>
          <w:color w:val="000000" w:themeColor="text1"/>
          <w:sz w:val="18"/>
          <w:szCs w:val="18"/>
        </w:rPr>
        <w:t xml:space="preserve"> 2023</w:t>
      </w:r>
      <w:r w:rsidR="00596029" w:rsidRPr="002402AA">
        <w:rPr>
          <w:rFonts w:ascii="Arial" w:hAnsi="Arial" w:cs="Arial"/>
          <w:i/>
          <w:color w:val="000000" w:themeColor="text1"/>
          <w:sz w:val="18"/>
          <w:szCs w:val="18"/>
        </w:rPr>
        <w:t>a</w:t>
      </w:r>
      <w:r w:rsidRPr="002402AA">
        <w:rPr>
          <w:rFonts w:ascii="Arial" w:hAnsi="Arial" w:cs="Arial"/>
          <w:i/>
          <w:color w:val="000000" w:themeColor="text1"/>
          <w:sz w:val="18"/>
          <w:szCs w:val="18"/>
        </w:rPr>
        <w:t>)</w:t>
      </w:r>
    </w:p>
    <w:p w14:paraId="2F0650CB" w14:textId="77777777" w:rsidR="00EA1C85" w:rsidRPr="002402AA" w:rsidRDefault="002402AA" w:rsidP="00A50B2B">
      <w:pPr>
        <w:pStyle w:val="Heading2"/>
        <w:spacing w:line="360" w:lineRule="auto"/>
        <w:rPr>
          <w:rFonts w:ascii="Arial" w:hAnsi="Arial" w:cs="Arial"/>
          <w:color w:val="000000" w:themeColor="text1"/>
          <w:szCs w:val="24"/>
        </w:rPr>
      </w:pPr>
      <w:bookmarkStart w:id="3" w:name="_Toc148203820"/>
      <w:r w:rsidRPr="002402AA">
        <w:rPr>
          <w:rFonts w:ascii="Arial" w:hAnsi="Arial" w:cs="Arial"/>
          <w:color w:val="000000" w:themeColor="text1"/>
          <w:szCs w:val="24"/>
        </w:rPr>
        <w:t>The reason behind menu choices</w:t>
      </w:r>
      <w:bookmarkEnd w:id="3"/>
    </w:p>
    <w:p w14:paraId="20565A4F" w14:textId="77777777" w:rsidR="00F37954" w:rsidRDefault="002402AA" w:rsidP="00F37954">
      <w:pPr>
        <w:spacing w:line="360" w:lineRule="auto"/>
        <w:jc w:val="both"/>
        <w:rPr>
          <w:rFonts w:ascii="Arial" w:hAnsi="Arial" w:cs="Arial"/>
          <w:color w:val="000000" w:themeColor="text1"/>
          <w:szCs w:val="24"/>
        </w:rPr>
      </w:pPr>
      <w:r w:rsidRPr="002402AA">
        <w:rPr>
          <w:rFonts w:ascii="Arial" w:hAnsi="Arial" w:cs="Arial"/>
          <w:color w:val="000000" w:themeColor="text1"/>
          <w:szCs w:val="24"/>
        </w:rPr>
        <w:t>Menu choices in a restaurant are one of the primary reasons why target audience is attracted to and appealed</w:t>
      </w:r>
      <w:r w:rsidR="00C426D3" w:rsidRPr="002402AA">
        <w:rPr>
          <w:rFonts w:ascii="Arial" w:hAnsi="Arial" w:cs="Arial"/>
          <w:color w:val="000000" w:themeColor="text1"/>
          <w:szCs w:val="24"/>
        </w:rPr>
        <w:t xml:space="preserve"> to (</w:t>
      </w:r>
      <w:r w:rsidR="00C426D3" w:rsidRPr="002402AA">
        <w:rPr>
          <w:rFonts w:ascii="Arial" w:hAnsi="Arial" w:cs="Arial"/>
          <w:color w:val="000000" w:themeColor="text1"/>
          <w:szCs w:val="24"/>
          <w:shd w:val="clear" w:color="auto" w:fill="FFFFFF"/>
        </w:rPr>
        <w:t>Wallace, 2022)</w:t>
      </w:r>
      <w:r w:rsidRPr="002402AA">
        <w:rPr>
          <w:rFonts w:ascii="Arial" w:hAnsi="Arial" w:cs="Arial"/>
          <w:color w:val="000000" w:themeColor="text1"/>
          <w:szCs w:val="24"/>
        </w:rPr>
        <w:t>.</w:t>
      </w:r>
      <w:r w:rsidR="007C38B8" w:rsidRPr="002402AA">
        <w:rPr>
          <w:rFonts w:ascii="Arial" w:hAnsi="Arial" w:cs="Arial"/>
          <w:color w:val="000000" w:themeColor="text1"/>
          <w:szCs w:val="24"/>
        </w:rPr>
        <w:t xml:space="preserve"> Some of the ve</w:t>
      </w:r>
      <w:r w:rsidR="008D0788" w:rsidRPr="002402AA">
        <w:rPr>
          <w:rFonts w:ascii="Arial" w:hAnsi="Arial" w:cs="Arial"/>
          <w:color w:val="000000" w:themeColor="text1"/>
          <w:szCs w:val="24"/>
        </w:rPr>
        <w:t xml:space="preserve">ry famous and traditional dishes of China and Korea are incorporated within the menu, which will comprise Kung pao chicken, sweet and sour pork, tofu and a very famous </w:t>
      </w:r>
      <w:r w:rsidR="004B29CE" w:rsidRPr="002402AA">
        <w:rPr>
          <w:rFonts w:ascii="Arial" w:hAnsi="Arial" w:cs="Arial"/>
          <w:color w:val="000000" w:themeColor="text1"/>
          <w:szCs w:val="24"/>
        </w:rPr>
        <w:t>Chinese hotpot.</w:t>
      </w:r>
      <w:r w:rsidR="00C876BC" w:rsidRPr="002402AA">
        <w:rPr>
          <w:rFonts w:ascii="Arial" w:hAnsi="Arial" w:cs="Arial"/>
          <w:color w:val="000000" w:themeColor="text1"/>
          <w:szCs w:val="24"/>
        </w:rPr>
        <w:t xml:space="preserve"> Furthermore, for people who love Korean cuisine, kimchi. Bulgogi, Korean fried chicken and samgyeopsal will be served.</w:t>
      </w:r>
      <w:r w:rsidR="004A12F0" w:rsidRPr="002402AA">
        <w:rPr>
          <w:rFonts w:ascii="Arial" w:hAnsi="Arial" w:cs="Arial"/>
          <w:color w:val="000000" w:themeColor="text1"/>
          <w:szCs w:val="24"/>
        </w:rPr>
        <w:t xml:space="preserve"> The fusion of </w:t>
      </w:r>
      <w:r w:rsidR="00E2659A" w:rsidRPr="002402AA">
        <w:rPr>
          <w:rFonts w:ascii="Arial" w:hAnsi="Arial" w:cs="Arial"/>
          <w:color w:val="000000" w:themeColor="text1"/>
          <w:szCs w:val="24"/>
        </w:rPr>
        <w:t>Chinese</w:t>
      </w:r>
      <w:r w:rsidR="004A12F0" w:rsidRPr="002402AA">
        <w:rPr>
          <w:rFonts w:ascii="Arial" w:hAnsi="Arial" w:cs="Arial"/>
          <w:color w:val="000000" w:themeColor="text1"/>
          <w:szCs w:val="24"/>
        </w:rPr>
        <w:t xml:space="preserve"> and Korean cuisines enables attracting a broader range of audience.</w:t>
      </w:r>
      <w:r w:rsidR="00E2659A" w:rsidRPr="002402AA">
        <w:rPr>
          <w:rFonts w:ascii="Arial" w:hAnsi="Arial" w:cs="Arial"/>
          <w:color w:val="000000" w:themeColor="text1"/>
          <w:szCs w:val="24"/>
        </w:rPr>
        <w:t xml:space="preserve"> The Chung Kiwa café will also serve some of the very famous sweet dishes of </w:t>
      </w:r>
      <w:r w:rsidR="004C0947" w:rsidRPr="002402AA">
        <w:rPr>
          <w:rFonts w:ascii="Arial" w:hAnsi="Arial" w:cs="Arial"/>
          <w:color w:val="000000" w:themeColor="text1"/>
          <w:szCs w:val="24"/>
        </w:rPr>
        <w:t>Korea</w:t>
      </w:r>
      <w:r w:rsidR="00E2659A" w:rsidRPr="002402AA">
        <w:rPr>
          <w:rFonts w:ascii="Arial" w:hAnsi="Arial" w:cs="Arial"/>
          <w:color w:val="000000" w:themeColor="text1"/>
          <w:szCs w:val="24"/>
        </w:rPr>
        <w:t xml:space="preserve"> and China that will complement the meal being offered.</w:t>
      </w:r>
      <w:r w:rsidR="00CB3A54" w:rsidRPr="002402AA">
        <w:rPr>
          <w:rFonts w:ascii="Arial" w:hAnsi="Arial" w:cs="Arial"/>
          <w:color w:val="000000" w:themeColor="text1"/>
          <w:szCs w:val="24"/>
        </w:rPr>
        <w:t xml:space="preserve"> It has been noted that Korean and Chinese cuisine is one of the top-liked cuisines in the UK, indicating </w:t>
      </w:r>
      <w:r w:rsidR="00E742E2" w:rsidRPr="002402AA">
        <w:rPr>
          <w:rFonts w:ascii="Arial" w:hAnsi="Arial" w:cs="Arial"/>
          <w:color w:val="000000" w:themeColor="text1"/>
          <w:szCs w:val="24"/>
        </w:rPr>
        <w:t>demand for Chinese and Korean fusion among people around the UK.</w:t>
      </w:r>
    </w:p>
    <w:p w14:paraId="2BD34505" w14:textId="77777777" w:rsidR="00981151" w:rsidRDefault="00F37954" w:rsidP="00F37954">
      <w:pPr>
        <w:pStyle w:val="Heading1"/>
      </w:pPr>
      <w:bookmarkStart w:id="4" w:name="_Toc148203821"/>
      <w:r>
        <w:t>Part 2:</w:t>
      </w:r>
      <w:bookmarkEnd w:id="4"/>
    </w:p>
    <w:p w14:paraId="630B8CC2" w14:textId="77777777" w:rsidR="007F05B7" w:rsidRDefault="00F37954" w:rsidP="00F37954">
      <w:pPr>
        <w:pStyle w:val="Heading2"/>
      </w:pPr>
      <w:bookmarkStart w:id="5" w:name="_Toc148203822"/>
      <w:r>
        <w:t>Menu Design</w:t>
      </w:r>
      <w:bookmarkEnd w:id="5"/>
    </w:p>
    <w:p w14:paraId="4D23D44E" w14:textId="77777777" w:rsidR="007F05B7" w:rsidRDefault="007F05B7" w:rsidP="007F05B7">
      <w:pPr>
        <w:jc w:val="center"/>
      </w:pPr>
      <w:r>
        <w:rPr>
          <w:noProof/>
        </w:rPr>
        <w:drawing>
          <wp:inline distT="0" distB="0" distL="0" distR="0" wp14:anchorId="2FDAE586" wp14:editId="7BA4000C">
            <wp:extent cx="3762375" cy="48863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762375" cy="4886325"/>
                    </a:xfrm>
                    <a:prstGeom prst="rect">
                      <a:avLst/>
                    </a:prstGeom>
                  </pic:spPr>
                </pic:pic>
              </a:graphicData>
            </a:graphic>
          </wp:inline>
        </w:drawing>
      </w:r>
    </w:p>
    <w:p w14:paraId="72948867" w14:textId="77777777" w:rsidR="007F05B7" w:rsidRDefault="007F05B7" w:rsidP="007F05B7">
      <w:pPr>
        <w:jc w:val="center"/>
      </w:pPr>
      <w:r>
        <w:rPr>
          <w:noProof/>
        </w:rPr>
        <w:drawing>
          <wp:inline distT="0" distB="0" distL="0" distR="0" wp14:anchorId="5DA2B94E" wp14:editId="46ABC339">
            <wp:extent cx="3790950" cy="49434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90950" cy="4943475"/>
                    </a:xfrm>
                    <a:prstGeom prst="rect">
                      <a:avLst/>
                    </a:prstGeom>
                  </pic:spPr>
                </pic:pic>
              </a:graphicData>
            </a:graphic>
          </wp:inline>
        </w:drawing>
      </w:r>
    </w:p>
    <w:p w14:paraId="4741CFFA" w14:textId="77777777" w:rsidR="007F05B7" w:rsidRDefault="007F05B7" w:rsidP="007F05B7">
      <w:pPr>
        <w:jc w:val="center"/>
      </w:pPr>
      <w:r>
        <w:rPr>
          <w:noProof/>
        </w:rPr>
        <w:drawing>
          <wp:inline distT="0" distB="0" distL="0" distR="0" wp14:anchorId="466D2C09" wp14:editId="653F364D">
            <wp:extent cx="3705225" cy="50292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705225" cy="5029200"/>
                    </a:xfrm>
                    <a:prstGeom prst="rect">
                      <a:avLst/>
                    </a:prstGeom>
                  </pic:spPr>
                </pic:pic>
              </a:graphicData>
            </a:graphic>
          </wp:inline>
        </w:drawing>
      </w:r>
    </w:p>
    <w:p w14:paraId="42D48DB3" w14:textId="77777777" w:rsidR="007F05B7" w:rsidRDefault="007F05B7" w:rsidP="007F05B7">
      <w:pPr>
        <w:jc w:val="center"/>
      </w:pPr>
      <w:r>
        <w:rPr>
          <w:noProof/>
        </w:rPr>
        <w:drawing>
          <wp:inline distT="0" distB="0" distL="0" distR="0" wp14:anchorId="45130A6E" wp14:editId="0683EB5E">
            <wp:extent cx="3743325" cy="49053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43325" cy="4905375"/>
                    </a:xfrm>
                    <a:prstGeom prst="rect">
                      <a:avLst/>
                    </a:prstGeom>
                  </pic:spPr>
                </pic:pic>
              </a:graphicData>
            </a:graphic>
          </wp:inline>
        </w:drawing>
      </w:r>
    </w:p>
    <w:p w14:paraId="6F4CEABC" w14:textId="77777777" w:rsidR="007F05B7" w:rsidRDefault="007F05B7" w:rsidP="007F05B7">
      <w:pPr>
        <w:jc w:val="center"/>
      </w:pPr>
      <w:r>
        <w:rPr>
          <w:noProof/>
        </w:rPr>
        <w:drawing>
          <wp:inline distT="0" distB="0" distL="0" distR="0" wp14:anchorId="0DE91A9E" wp14:editId="42AECBFB">
            <wp:extent cx="3800475" cy="49815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00475" cy="4981575"/>
                    </a:xfrm>
                    <a:prstGeom prst="rect">
                      <a:avLst/>
                    </a:prstGeom>
                  </pic:spPr>
                </pic:pic>
              </a:graphicData>
            </a:graphic>
          </wp:inline>
        </w:drawing>
      </w:r>
    </w:p>
    <w:p w14:paraId="74D61EE9" w14:textId="77777777" w:rsidR="007F05B7" w:rsidRPr="007F05B7" w:rsidRDefault="007F05B7" w:rsidP="007F05B7">
      <w:pPr>
        <w:jc w:val="center"/>
      </w:pPr>
      <w:r>
        <w:rPr>
          <w:noProof/>
        </w:rPr>
        <w:drawing>
          <wp:inline distT="0" distB="0" distL="0" distR="0" wp14:anchorId="46D438F2" wp14:editId="569970CF">
            <wp:extent cx="3695700" cy="49625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695700" cy="4962525"/>
                    </a:xfrm>
                    <a:prstGeom prst="rect">
                      <a:avLst/>
                    </a:prstGeom>
                  </pic:spPr>
                </pic:pic>
              </a:graphicData>
            </a:graphic>
          </wp:inline>
        </w:drawing>
      </w:r>
    </w:p>
    <w:p w14:paraId="556CD125" w14:textId="77777777" w:rsidR="00F37954" w:rsidRPr="007F05B7" w:rsidRDefault="007F05B7" w:rsidP="007F05B7">
      <w:pPr>
        <w:spacing w:line="480" w:lineRule="auto"/>
        <w:jc w:val="both"/>
        <w:rPr>
          <w:rFonts w:eastAsia="Times New Roman" w:cs="Times New Roman"/>
          <w:b/>
          <w:bCs/>
          <w:iCs/>
          <w:szCs w:val="20"/>
        </w:rPr>
      </w:pPr>
      <w:r>
        <w:br w:type="page"/>
      </w:r>
    </w:p>
    <w:p w14:paraId="4AA06610" w14:textId="77777777" w:rsidR="00436600" w:rsidRPr="002402AA" w:rsidRDefault="002402AA" w:rsidP="00A50B2B">
      <w:pPr>
        <w:pStyle w:val="Heading1"/>
        <w:spacing w:line="360" w:lineRule="auto"/>
        <w:rPr>
          <w:rFonts w:ascii="Arial" w:hAnsi="Arial" w:cs="Arial"/>
          <w:color w:val="000000" w:themeColor="text1"/>
          <w:szCs w:val="24"/>
        </w:rPr>
      </w:pPr>
      <w:bookmarkStart w:id="6" w:name="_Toc148203823"/>
      <w:r w:rsidRPr="002402AA">
        <w:rPr>
          <w:rFonts w:ascii="Arial" w:hAnsi="Arial" w:cs="Arial"/>
          <w:color w:val="000000" w:themeColor="text1"/>
          <w:szCs w:val="24"/>
        </w:rPr>
        <w:t>References:</w:t>
      </w:r>
      <w:bookmarkEnd w:id="6"/>
    </w:p>
    <w:p w14:paraId="067843B1" w14:textId="77777777" w:rsidR="008F057F" w:rsidRPr="002402AA" w:rsidRDefault="002402AA" w:rsidP="00A50B2B">
      <w:pPr>
        <w:spacing w:line="360" w:lineRule="auto"/>
        <w:ind w:left="720" w:hanging="720"/>
        <w:jc w:val="both"/>
        <w:rPr>
          <w:rFonts w:ascii="Arial" w:hAnsi="Arial" w:cs="Arial"/>
          <w:color w:val="000000" w:themeColor="text1"/>
          <w:szCs w:val="24"/>
          <w:shd w:val="clear" w:color="auto" w:fill="FFFFFF"/>
        </w:rPr>
      </w:pPr>
      <w:r w:rsidRPr="002402AA">
        <w:rPr>
          <w:rFonts w:ascii="Arial" w:hAnsi="Arial" w:cs="Arial"/>
          <w:color w:val="000000" w:themeColor="text1"/>
          <w:szCs w:val="24"/>
          <w:shd w:val="clear" w:color="auto" w:fill="FFFFFF"/>
        </w:rPr>
        <w:t>Carroll, G.R. and Kovács, B., 2021. Authenticity: Meanings, targets, audiences and third parties. </w:t>
      </w:r>
      <w:r w:rsidRPr="002402AA">
        <w:rPr>
          <w:rFonts w:ascii="Arial" w:hAnsi="Arial" w:cs="Arial"/>
          <w:i/>
          <w:iCs/>
          <w:color w:val="000000" w:themeColor="text1"/>
          <w:szCs w:val="24"/>
          <w:shd w:val="clear" w:color="auto" w:fill="FFFFFF"/>
        </w:rPr>
        <w:t>Research in Organizational Behavior</w:t>
      </w:r>
      <w:r w:rsidRPr="002402AA">
        <w:rPr>
          <w:rFonts w:ascii="Arial" w:hAnsi="Arial" w:cs="Arial"/>
          <w:color w:val="000000" w:themeColor="text1"/>
          <w:szCs w:val="24"/>
          <w:shd w:val="clear" w:color="auto" w:fill="FFFFFF"/>
        </w:rPr>
        <w:t>, </w:t>
      </w:r>
      <w:r w:rsidRPr="002402AA">
        <w:rPr>
          <w:rFonts w:ascii="Arial" w:hAnsi="Arial" w:cs="Arial"/>
          <w:i/>
          <w:iCs/>
          <w:color w:val="000000" w:themeColor="text1"/>
          <w:szCs w:val="24"/>
          <w:shd w:val="clear" w:color="auto" w:fill="FFFFFF"/>
        </w:rPr>
        <w:t>41</w:t>
      </w:r>
      <w:r w:rsidRPr="002402AA">
        <w:rPr>
          <w:rFonts w:ascii="Arial" w:hAnsi="Arial" w:cs="Arial"/>
          <w:color w:val="000000" w:themeColor="text1"/>
          <w:szCs w:val="24"/>
          <w:shd w:val="clear" w:color="auto" w:fill="FFFFFF"/>
        </w:rPr>
        <w:t>, p.100149.</w:t>
      </w:r>
    </w:p>
    <w:p w14:paraId="4EC9828A" w14:textId="77777777" w:rsidR="008F057F" w:rsidRPr="002402AA" w:rsidRDefault="002402AA" w:rsidP="00A50B2B">
      <w:pPr>
        <w:spacing w:line="360" w:lineRule="auto"/>
        <w:ind w:left="720" w:hanging="720"/>
        <w:jc w:val="both"/>
        <w:rPr>
          <w:rFonts w:ascii="Arial" w:hAnsi="Arial" w:cs="Arial"/>
          <w:color w:val="000000" w:themeColor="text1"/>
          <w:szCs w:val="24"/>
          <w:lang w:val="en-GB"/>
        </w:rPr>
      </w:pPr>
      <w:r w:rsidRPr="002402AA">
        <w:rPr>
          <w:rFonts w:ascii="Arial" w:hAnsi="Arial" w:cs="Arial"/>
          <w:color w:val="000000" w:themeColor="text1"/>
          <w:szCs w:val="24"/>
          <w:shd w:val="clear" w:color="auto" w:fill="FFFFFF"/>
        </w:rPr>
        <w:t>Chen, W., Tajeddini, K., Ratten, V. and Tabari, S., 2019. Educational immigrants: Evidence from Chinese young entrepreneurs in the UK. </w:t>
      </w:r>
      <w:r w:rsidRPr="002402AA">
        <w:rPr>
          <w:rFonts w:ascii="Arial" w:hAnsi="Arial" w:cs="Arial"/>
          <w:i/>
          <w:iCs/>
          <w:color w:val="000000" w:themeColor="text1"/>
          <w:szCs w:val="24"/>
          <w:shd w:val="clear" w:color="auto" w:fill="FFFFFF"/>
        </w:rPr>
        <w:t>Journal of enterprising communities: People and places in the global economy</w:t>
      </w:r>
      <w:r w:rsidRPr="002402AA">
        <w:rPr>
          <w:rFonts w:ascii="Arial" w:hAnsi="Arial" w:cs="Arial"/>
          <w:color w:val="000000" w:themeColor="text1"/>
          <w:szCs w:val="24"/>
          <w:shd w:val="clear" w:color="auto" w:fill="FFFFFF"/>
        </w:rPr>
        <w:t>, </w:t>
      </w:r>
      <w:r w:rsidRPr="002402AA">
        <w:rPr>
          <w:rFonts w:ascii="Arial" w:hAnsi="Arial" w:cs="Arial"/>
          <w:i/>
          <w:iCs/>
          <w:color w:val="000000" w:themeColor="text1"/>
          <w:szCs w:val="24"/>
          <w:shd w:val="clear" w:color="auto" w:fill="FFFFFF"/>
        </w:rPr>
        <w:t>13</w:t>
      </w:r>
      <w:r w:rsidRPr="002402AA">
        <w:rPr>
          <w:rFonts w:ascii="Arial" w:hAnsi="Arial" w:cs="Arial"/>
          <w:color w:val="000000" w:themeColor="text1"/>
          <w:szCs w:val="24"/>
          <w:shd w:val="clear" w:color="auto" w:fill="FFFFFF"/>
        </w:rPr>
        <w:t>(1/2), pp.196-215.</w:t>
      </w:r>
    </w:p>
    <w:p w14:paraId="23A1CC8A" w14:textId="77777777" w:rsidR="008F057F" w:rsidRPr="002402AA" w:rsidRDefault="002402AA" w:rsidP="00A50B2B">
      <w:pPr>
        <w:spacing w:line="360" w:lineRule="auto"/>
        <w:ind w:left="720" w:hanging="720"/>
        <w:jc w:val="both"/>
        <w:rPr>
          <w:rFonts w:ascii="Arial" w:hAnsi="Arial" w:cs="Arial"/>
          <w:color w:val="000000" w:themeColor="text1"/>
          <w:szCs w:val="24"/>
          <w:shd w:val="clear" w:color="auto" w:fill="FFFFFF"/>
        </w:rPr>
      </w:pPr>
      <w:r w:rsidRPr="002402AA">
        <w:rPr>
          <w:rFonts w:ascii="Arial" w:hAnsi="Arial" w:cs="Arial"/>
          <w:color w:val="000000" w:themeColor="text1"/>
          <w:szCs w:val="24"/>
          <w:shd w:val="clear" w:color="auto" w:fill="FFFFFF"/>
        </w:rPr>
        <w:t>Chua, B.L., Karim, S., Lee, S. and Han, H., 2020. Customer restaurant choice: an empirical analysis of restaurant types and eating-out occasions. </w:t>
      </w:r>
      <w:r w:rsidRPr="002402AA">
        <w:rPr>
          <w:rFonts w:ascii="Arial" w:hAnsi="Arial" w:cs="Arial"/>
          <w:i/>
          <w:iCs/>
          <w:color w:val="000000" w:themeColor="text1"/>
          <w:szCs w:val="24"/>
          <w:shd w:val="clear" w:color="auto" w:fill="FFFFFF"/>
        </w:rPr>
        <w:t>International journal of environmental research and public health</w:t>
      </w:r>
      <w:r w:rsidRPr="002402AA">
        <w:rPr>
          <w:rFonts w:ascii="Arial" w:hAnsi="Arial" w:cs="Arial"/>
          <w:color w:val="000000" w:themeColor="text1"/>
          <w:szCs w:val="24"/>
          <w:shd w:val="clear" w:color="auto" w:fill="FFFFFF"/>
        </w:rPr>
        <w:t>, </w:t>
      </w:r>
      <w:r w:rsidRPr="002402AA">
        <w:rPr>
          <w:rFonts w:ascii="Arial" w:hAnsi="Arial" w:cs="Arial"/>
          <w:i/>
          <w:iCs/>
          <w:color w:val="000000" w:themeColor="text1"/>
          <w:szCs w:val="24"/>
          <w:shd w:val="clear" w:color="auto" w:fill="FFFFFF"/>
        </w:rPr>
        <w:t>17</w:t>
      </w:r>
      <w:r w:rsidRPr="002402AA">
        <w:rPr>
          <w:rFonts w:ascii="Arial" w:hAnsi="Arial" w:cs="Arial"/>
          <w:color w:val="000000" w:themeColor="text1"/>
          <w:szCs w:val="24"/>
          <w:shd w:val="clear" w:color="auto" w:fill="FFFFFF"/>
        </w:rPr>
        <w:t>(17), p.6276.</w:t>
      </w:r>
    </w:p>
    <w:p w14:paraId="11308CE6" w14:textId="77777777" w:rsidR="008F057F" w:rsidRPr="002402AA" w:rsidRDefault="002402AA" w:rsidP="00A50B2B">
      <w:pPr>
        <w:spacing w:line="360" w:lineRule="auto"/>
        <w:ind w:left="720" w:hanging="720"/>
        <w:jc w:val="both"/>
        <w:rPr>
          <w:rFonts w:ascii="Arial" w:hAnsi="Arial" w:cs="Arial"/>
          <w:color w:val="000000" w:themeColor="text1"/>
          <w:szCs w:val="24"/>
          <w:shd w:val="clear" w:color="auto" w:fill="FFFFFF"/>
        </w:rPr>
      </w:pPr>
      <w:r w:rsidRPr="002402AA">
        <w:rPr>
          <w:rFonts w:ascii="Arial" w:hAnsi="Arial" w:cs="Arial"/>
          <w:color w:val="000000" w:themeColor="text1"/>
          <w:szCs w:val="24"/>
          <w:shd w:val="clear" w:color="auto" w:fill="FFFFFF"/>
        </w:rPr>
        <w:t>DiPietro, R., 2017. Restaurant and foodservice research: A critical reflection behind and an optimistic look ahead. </w:t>
      </w:r>
      <w:r w:rsidRPr="002402AA">
        <w:rPr>
          <w:rFonts w:ascii="Arial" w:hAnsi="Arial" w:cs="Arial"/>
          <w:i/>
          <w:iCs/>
          <w:color w:val="000000" w:themeColor="text1"/>
          <w:szCs w:val="24"/>
          <w:shd w:val="clear" w:color="auto" w:fill="FFFFFF"/>
        </w:rPr>
        <w:t>International Journal of Contemporary Hospitality Management</w:t>
      </w:r>
      <w:r w:rsidRPr="002402AA">
        <w:rPr>
          <w:rFonts w:ascii="Arial" w:hAnsi="Arial" w:cs="Arial"/>
          <w:color w:val="000000" w:themeColor="text1"/>
          <w:szCs w:val="24"/>
          <w:shd w:val="clear" w:color="auto" w:fill="FFFFFF"/>
        </w:rPr>
        <w:t>, </w:t>
      </w:r>
      <w:r w:rsidRPr="002402AA">
        <w:rPr>
          <w:rFonts w:ascii="Arial" w:hAnsi="Arial" w:cs="Arial"/>
          <w:i/>
          <w:iCs/>
          <w:color w:val="000000" w:themeColor="text1"/>
          <w:szCs w:val="24"/>
          <w:shd w:val="clear" w:color="auto" w:fill="FFFFFF"/>
        </w:rPr>
        <w:t>29</w:t>
      </w:r>
      <w:r w:rsidRPr="002402AA">
        <w:rPr>
          <w:rFonts w:ascii="Arial" w:hAnsi="Arial" w:cs="Arial"/>
          <w:color w:val="000000" w:themeColor="text1"/>
          <w:szCs w:val="24"/>
          <w:shd w:val="clear" w:color="auto" w:fill="FFFFFF"/>
        </w:rPr>
        <w:t>(4), pp.1203-1234.</w:t>
      </w:r>
    </w:p>
    <w:p w14:paraId="0E9A00F7" w14:textId="77777777" w:rsidR="008F057F" w:rsidRPr="002402AA" w:rsidRDefault="002402AA" w:rsidP="00A50B2B">
      <w:pPr>
        <w:spacing w:line="360" w:lineRule="auto"/>
        <w:ind w:left="720" w:hanging="720"/>
        <w:jc w:val="both"/>
        <w:rPr>
          <w:rFonts w:ascii="Arial" w:hAnsi="Arial" w:cs="Arial"/>
          <w:color w:val="000000" w:themeColor="text1"/>
          <w:szCs w:val="24"/>
          <w:shd w:val="clear" w:color="auto" w:fill="FFFFFF"/>
        </w:rPr>
      </w:pPr>
      <w:r w:rsidRPr="002402AA">
        <w:rPr>
          <w:rFonts w:ascii="Arial" w:hAnsi="Arial" w:cs="Arial"/>
          <w:color w:val="000000" w:themeColor="text1"/>
          <w:szCs w:val="24"/>
          <w:shd w:val="clear" w:color="auto" w:fill="FFFFFF"/>
        </w:rPr>
        <w:t>Erkmen, E., 2019. Managing restaurant attributes for destination satisfaction: what goes beyond food?. </w:t>
      </w:r>
      <w:r w:rsidRPr="002402AA">
        <w:rPr>
          <w:rFonts w:ascii="Arial" w:hAnsi="Arial" w:cs="Arial"/>
          <w:i/>
          <w:iCs/>
          <w:color w:val="000000" w:themeColor="text1"/>
          <w:szCs w:val="24"/>
          <w:shd w:val="clear" w:color="auto" w:fill="FFFFFF"/>
        </w:rPr>
        <w:t>Administrative Sciences</w:t>
      </w:r>
      <w:r w:rsidRPr="002402AA">
        <w:rPr>
          <w:rFonts w:ascii="Arial" w:hAnsi="Arial" w:cs="Arial"/>
          <w:color w:val="000000" w:themeColor="text1"/>
          <w:szCs w:val="24"/>
          <w:shd w:val="clear" w:color="auto" w:fill="FFFFFF"/>
        </w:rPr>
        <w:t>, </w:t>
      </w:r>
      <w:r w:rsidRPr="002402AA">
        <w:rPr>
          <w:rFonts w:ascii="Arial" w:hAnsi="Arial" w:cs="Arial"/>
          <w:i/>
          <w:iCs/>
          <w:color w:val="000000" w:themeColor="text1"/>
          <w:szCs w:val="24"/>
          <w:shd w:val="clear" w:color="auto" w:fill="FFFFFF"/>
        </w:rPr>
        <w:t>9</w:t>
      </w:r>
      <w:r w:rsidRPr="002402AA">
        <w:rPr>
          <w:rFonts w:ascii="Arial" w:hAnsi="Arial" w:cs="Arial"/>
          <w:color w:val="000000" w:themeColor="text1"/>
          <w:szCs w:val="24"/>
          <w:shd w:val="clear" w:color="auto" w:fill="FFFFFF"/>
        </w:rPr>
        <w:t>(1), p.19.</w:t>
      </w:r>
    </w:p>
    <w:p w14:paraId="4523BA0E" w14:textId="77777777" w:rsidR="008F057F" w:rsidRPr="002402AA" w:rsidRDefault="002402AA" w:rsidP="00A50B2B">
      <w:pPr>
        <w:spacing w:line="360" w:lineRule="auto"/>
        <w:ind w:left="720" w:hanging="720"/>
        <w:jc w:val="both"/>
        <w:rPr>
          <w:rFonts w:ascii="Arial" w:hAnsi="Arial" w:cs="Arial"/>
          <w:color w:val="000000" w:themeColor="text1"/>
          <w:szCs w:val="24"/>
          <w:shd w:val="clear" w:color="auto" w:fill="FFFFFF"/>
        </w:rPr>
      </w:pPr>
      <w:r w:rsidRPr="002402AA">
        <w:rPr>
          <w:rFonts w:ascii="Arial" w:hAnsi="Arial" w:cs="Arial"/>
          <w:color w:val="000000" w:themeColor="text1"/>
          <w:szCs w:val="24"/>
          <w:shd w:val="clear" w:color="auto" w:fill="FFFFFF"/>
        </w:rPr>
        <w:t>Hasan, A.A.T., 2022. Perceived value and behavioral intentions toward dining at Chinese restaurants in Bangladesh: the role of self-direction value and price fairness. </w:t>
      </w:r>
      <w:r w:rsidRPr="002402AA">
        <w:rPr>
          <w:rFonts w:ascii="Arial" w:hAnsi="Arial" w:cs="Arial"/>
          <w:i/>
          <w:iCs/>
          <w:color w:val="000000" w:themeColor="text1"/>
          <w:szCs w:val="24"/>
          <w:shd w:val="clear" w:color="auto" w:fill="FFFFFF"/>
        </w:rPr>
        <w:t>South Asian Journal of Marketing</w:t>
      </w:r>
      <w:r w:rsidRPr="002402AA">
        <w:rPr>
          <w:rFonts w:ascii="Arial" w:hAnsi="Arial" w:cs="Arial"/>
          <w:color w:val="000000" w:themeColor="text1"/>
          <w:szCs w:val="24"/>
          <w:shd w:val="clear" w:color="auto" w:fill="FFFFFF"/>
        </w:rPr>
        <w:t>, </w:t>
      </w:r>
      <w:r w:rsidRPr="002402AA">
        <w:rPr>
          <w:rFonts w:ascii="Arial" w:hAnsi="Arial" w:cs="Arial"/>
          <w:i/>
          <w:iCs/>
          <w:color w:val="000000" w:themeColor="text1"/>
          <w:szCs w:val="24"/>
          <w:shd w:val="clear" w:color="auto" w:fill="FFFFFF"/>
        </w:rPr>
        <w:t>3</w:t>
      </w:r>
      <w:r w:rsidRPr="002402AA">
        <w:rPr>
          <w:rFonts w:ascii="Arial" w:hAnsi="Arial" w:cs="Arial"/>
          <w:color w:val="000000" w:themeColor="text1"/>
          <w:szCs w:val="24"/>
          <w:shd w:val="clear" w:color="auto" w:fill="FFFFFF"/>
        </w:rPr>
        <w:t>(2), pp.116-134.</w:t>
      </w:r>
    </w:p>
    <w:p w14:paraId="06A57904" w14:textId="77777777" w:rsidR="008F057F" w:rsidRPr="002402AA" w:rsidRDefault="002402AA" w:rsidP="00A50B2B">
      <w:pPr>
        <w:spacing w:line="360" w:lineRule="auto"/>
        <w:ind w:left="720" w:hanging="720"/>
        <w:jc w:val="both"/>
        <w:rPr>
          <w:rFonts w:ascii="Arial" w:hAnsi="Arial" w:cs="Arial"/>
          <w:color w:val="000000" w:themeColor="text1"/>
          <w:szCs w:val="24"/>
          <w:lang w:val="en-GB"/>
        </w:rPr>
      </w:pPr>
      <w:r w:rsidRPr="002402AA">
        <w:rPr>
          <w:rFonts w:ascii="Arial" w:hAnsi="Arial" w:cs="Arial"/>
          <w:color w:val="000000" w:themeColor="text1"/>
          <w:szCs w:val="24"/>
          <w:shd w:val="clear" w:color="auto" w:fill="FFFFFF"/>
        </w:rPr>
        <w:t>Koh, Y., Lee, M., Kim, J. and Yang, Y., 2020. Successful restaurant crowdfunding: the role of linguistic style. </w:t>
      </w:r>
      <w:r w:rsidRPr="002402AA">
        <w:rPr>
          <w:rFonts w:ascii="Arial" w:hAnsi="Arial" w:cs="Arial"/>
          <w:i/>
          <w:iCs/>
          <w:color w:val="000000" w:themeColor="text1"/>
          <w:szCs w:val="24"/>
          <w:shd w:val="clear" w:color="auto" w:fill="FFFFFF"/>
        </w:rPr>
        <w:t>International Journal of Contemporary Hospitality Management</w:t>
      </w:r>
      <w:r w:rsidRPr="002402AA">
        <w:rPr>
          <w:rFonts w:ascii="Arial" w:hAnsi="Arial" w:cs="Arial"/>
          <w:color w:val="000000" w:themeColor="text1"/>
          <w:szCs w:val="24"/>
          <w:shd w:val="clear" w:color="auto" w:fill="FFFFFF"/>
        </w:rPr>
        <w:t>, </w:t>
      </w:r>
      <w:r w:rsidRPr="002402AA">
        <w:rPr>
          <w:rFonts w:ascii="Arial" w:hAnsi="Arial" w:cs="Arial"/>
          <w:i/>
          <w:iCs/>
          <w:color w:val="000000" w:themeColor="text1"/>
          <w:szCs w:val="24"/>
          <w:shd w:val="clear" w:color="auto" w:fill="FFFFFF"/>
        </w:rPr>
        <w:t>32</w:t>
      </w:r>
      <w:r w:rsidRPr="002402AA">
        <w:rPr>
          <w:rFonts w:ascii="Arial" w:hAnsi="Arial" w:cs="Arial"/>
          <w:color w:val="000000" w:themeColor="text1"/>
          <w:szCs w:val="24"/>
          <w:shd w:val="clear" w:color="auto" w:fill="FFFFFF"/>
        </w:rPr>
        <w:t>(10), pp.3051-3066.</w:t>
      </w:r>
    </w:p>
    <w:p w14:paraId="15203E56" w14:textId="77777777" w:rsidR="008F057F" w:rsidRPr="002402AA" w:rsidRDefault="002402AA" w:rsidP="00A50B2B">
      <w:pPr>
        <w:spacing w:line="360" w:lineRule="auto"/>
        <w:ind w:left="720" w:hanging="720"/>
        <w:jc w:val="both"/>
        <w:rPr>
          <w:rFonts w:ascii="Arial" w:hAnsi="Arial" w:cs="Arial"/>
          <w:color w:val="000000" w:themeColor="text1"/>
          <w:szCs w:val="24"/>
          <w:shd w:val="clear" w:color="auto" w:fill="FFFFFF"/>
        </w:rPr>
      </w:pPr>
      <w:r w:rsidRPr="002402AA">
        <w:rPr>
          <w:rFonts w:ascii="Arial" w:hAnsi="Arial" w:cs="Arial"/>
          <w:color w:val="000000" w:themeColor="text1"/>
          <w:szCs w:val="24"/>
          <w:shd w:val="clear" w:color="auto" w:fill="FFFFFF"/>
        </w:rPr>
        <w:t>Singh, G., Slack, N., Sharma, S., Mudaliar, K., Narayan, S., Kaur, R. and Sharma, K.U., 2021. Antecedents involved in developing fast-food restaurant customer loyalty. </w:t>
      </w:r>
      <w:r w:rsidRPr="002402AA">
        <w:rPr>
          <w:rFonts w:ascii="Arial" w:hAnsi="Arial" w:cs="Arial"/>
          <w:i/>
          <w:iCs/>
          <w:color w:val="000000" w:themeColor="text1"/>
          <w:szCs w:val="24"/>
          <w:shd w:val="clear" w:color="auto" w:fill="FFFFFF"/>
        </w:rPr>
        <w:t>The TQM Journal</w:t>
      </w:r>
      <w:r w:rsidRPr="002402AA">
        <w:rPr>
          <w:rFonts w:ascii="Arial" w:hAnsi="Arial" w:cs="Arial"/>
          <w:color w:val="000000" w:themeColor="text1"/>
          <w:szCs w:val="24"/>
          <w:shd w:val="clear" w:color="auto" w:fill="FFFFFF"/>
        </w:rPr>
        <w:t>, </w:t>
      </w:r>
      <w:r w:rsidRPr="002402AA">
        <w:rPr>
          <w:rFonts w:ascii="Arial" w:hAnsi="Arial" w:cs="Arial"/>
          <w:i/>
          <w:iCs/>
          <w:color w:val="000000" w:themeColor="text1"/>
          <w:szCs w:val="24"/>
          <w:shd w:val="clear" w:color="auto" w:fill="FFFFFF"/>
        </w:rPr>
        <w:t>33</w:t>
      </w:r>
      <w:r w:rsidRPr="002402AA">
        <w:rPr>
          <w:rFonts w:ascii="Arial" w:hAnsi="Arial" w:cs="Arial"/>
          <w:color w:val="000000" w:themeColor="text1"/>
          <w:szCs w:val="24"/>
          <w:shd w:val="clear" w:color="auto" w:fill="FFFFFF"/>
        </w:rPr>
        <w:t>(8), pp.1753-1769.</w:t>
      </w:r>
    </w:p>
    <w:p w14:paraId="11041F58" w14:textId="77777777" w:rsidR="00596029" w:rsidRPr="002402AA" w:rsidRDefault="00596029" w:rsidP="00A50B2B">
      <w:pPr>
        <w:spacing w:line="360" w:lineRule="auto"/>
        <w:ind w:left="720" w:hanging="720"/>
        <w:jc w:val="both"/>
        <w:rPr>
          <w:rFonts w:ascii="Arial" w:hAnsi="Arial" w:cs="Arial"/>
          <w:color w:val="000000" w:themeColor="text1"/>
          <w:szCs w:val="24"/>
          <w:shd w:val="clear" w:color="auto" w:fill="FFFFFF"/>
        </w:rPr>
      </w:pPr>
      <w:proofErr w:type="spellStart"/>
      <w:r w:rsidRPr="002402AA">
        <w:rPr>
          <w:rFonts w:ascii="Arial" w:hAnsi="Arial" w:cs="Arial"/>
          <w:color w:val="000000" w:themeColor="text1"/>
          <w:szCs w:val="24"/>
          <w:shd w:val="clear" w:color="auto" w:fill="FFFFFF"/>
        </w:rPr>
        <w:t>Statista</w:t>
      </w:r>
      <w:proofErr w:type="spellEnd"/>
      <w:r w:rsidRPr="002402AA">
        <w:rPr>
          <w:rFonts w:ascii="Arial" w:hAnsi="Arial" w:cs="Arial"/>
          <w:color w:val="000000" w:themeColor="text1"/>
          <w:szCs w:val="24"/>
          <w:shd w:val="clear" w:color="auto" w:fill="FFFFFF"/>
        </w:rPr>
        <w:t xml:space="preserve"> 2023. Popularity of South Korean cuisine in the United Kingdom in 2019. [Online] Available at </w:t>
      </w:r>
      <w:hyperlink r:id="rId15" w:history="1">
        <w:r w:rsidRPr="002402AA">
          <w:rPr>
            <w:rStyle w:val="Hyperlink"/>
            <w:rFonts w:ascii="Arial" w:hAnsi="Arial" w:cs="Arial"/>
            <w:color w:val="000000" w:themeColor="text1"/>
            <w:szCs w:val="24"/>
            <w:shd w:val="clear" w:color="auto" w:fill="FFFFFF"/>
          </w:rPr>
          <w:t>https://www.statista.com/statistics/1002689/south-korea-korean-food-popularity-in-the-uk/</w:t>
        </w:r>
      </w:hyperlink>
      <w:r w:rsidRPr="002402AA">
        <w:rPr>
          <w:rFonts w:ascii="Arial" w:hAnsi="Arial" w:cs="Arial"/>
          <w:color w:val="000000" w:themeColor="text1"/>
          <w:szCs w:val="24"/>
          <w:shd w:val="clear" w:color="auto" w:fill="FFFFFF"/>
        </w:rPr>
        <w:t xml:space="preserve"> [Accessed on 5 October 2023]</w:t>
      </w:r>
    </w:p>
    <w:p w14:paraId="66332BFD" w14:textId="77777777" w:rsidR="00055C35" w:rsidRPr="002402AA" w:rsidRDefault="00AD7311" w:rsidP="00A50B2B">
      <w:pPr>
        <w:spacing w:line="360" w:lineRule="auto"/>
        <w:ind w:left="720" w:hanging="720"/>
        <w:jc w:val="both"/>
        <w:rPr>
          <w:rFonts w:ascii="Arial" w:hAnsi="Arial" w:cs="Arial"/>
          <w:color w:val="000000" w:themeColor="text1"/>
          <w:szCs w:val="24"/>
          <w:shd w:val="clear" w:color="auto" w:fill="FFFFFF"/>
        </w:rPr>
      </w:pPr>
      <w:proofErr w:type="spellStart"/>
      <w:r w:rsidRPr="002402AA">
        <w:rPr>
          <w:rFonts w:ascii="Arial" w:hAnsi="Arial" w:cs="Arial"/>
          <w:color w:val="000000" w:themeColor="text1"/>
          <w:szCs w:val="24"/>
          <w:shd w:val="clear" w:color="auto" w:fill="FFFFFF"/>
        </w:rPr>
        <w:t>Statista</w:t>
      </w:r>
      <w:proofErr w:type="spellEnd"/>
      <w:r w:rsidRPr="002402AA">
        <w:rPr>
          <w:rFonts w:ascii="Arial" w:hAnsi="Arial" w:cs="Arial"/>
          <w:color w:val="000000" w:themeColor="text1"/>
          <w:szCs w:val="24"/>
          <w:shd w:val="clear" w:color="auto" w:fill="FFFFFF"/>
        </w:rPr>
        <w:t xml:space="preserve"> 2023a. </w:t>
      </w:r>
      <w:r w:rsidR="00BE2E31" w:rsidRPr="002402AA">
        <w:rPr>
          <w:rFonts w:ascii="Arial" w:hAnsi="Arial" w:cs="Arial"/>
          <w:color w:val="000000" w:themeColor="text1"/>
          <w:szCs w:val="24"/>
          <w:shd w:val="clear" w:color="auto" w:fill="FFFFFF"/>
        </w:rPr>
        <w:t xml:space="preserve">Favorite takeaway cuisine among consumers in the United Kingdom (UK) in 2017. [Online] Available at </w:t>
      </w:r>
      <w:hyperlink r:id="rId16" w:history="1">
        <w:r w:rsidR="00BE2E31" w:rsidRPr="002402AA">
          <w:rPr>
            <w:rStyle w:val="Hyperlink"/>
            <w:rFonts w:ascii="Arial" w:hAnsi="Arial" w:cs="Arial"/>
            <w:color w:val="000000" w:themeColor="text1"/>
            <w:szCs w:val="24"/>
            <w:shd w:val="clear" w:color="auto" w:fill="FFFFFF"/>
          </w:rPr>
          <w:t>https://www.statista.com/statistics/760306/the-uk-s-favorite-takeaway-cuisines-united-kingdom/</w:t>
        </w:r>
      </w:hyperlink>
      <w:r w:rsidR="00BE2E31" w:rsidRPr="002402AA">
        <w:rPr>
          <w:rFonts w:ascii="Arial" w:hAnsi="Arial" w:cs="Arial"/>
          <w:color w:val="000000" w:themeColor="text1"/>
          <w:szCs w:val="24"/>
          <w:shd w:val="clear" w:color="auto" w:fill="FFFFFF"/>
        </w:rPr>
        <w:t xml:space="preserve"> [Accessed on 5 October 2023]</w:t>
      </w:r>
    </w:p>
    <w:p w14:paraId="542B6B84" w14:textId="77777777" w:rsidR="008F057F" w:rsidRPr="002402AA" w:rsidRDefault="002402AA" w:rsidP="00A50B2B">
      <w:pPr>
        <w:spacing w:line="360" w:lineRule="auto"/>
        <w:ind w:left="720" w:hanging="720"/>
        <w:jc w:val="both"/>
        <w:rPr>
          <w:rFonts w:ascii="Arial" w:hAnsi="Arial" w:cs="Arial"/>
          <w:color w:val="000000" w:themeColor="text1"/>
          <w:szCs w:val="24"/>
          <w:shd w:val="clear" w:color="auto" w:fill="FFFFFF"/>
        </w:rPr>
      </w:pPr>
      <w:r w:rsidRPr="002402AA">
        <w:rPr>
          <w:rFonts w:ascii="Arial" w:hAnsi="Arial" w:cs="Arial"/>
          <w:color w:val="000000" w:themeColor="text1"/>
          <w:szCs w:val="24"/>
          <w:shd w:val="clear" w:color="auto" w:fill="FFFFFF"/>
        </w:rPr>
        <w:t>Wallace, M.D., 2022. Practical Business Strategies Independent Quick Service Restaurants Use to Sustain beyond Five Years. </w:t>
      </w:r>
      <w:r w:rsidRPr="002402AA">
        <w:rPr>
          <w:rFonts w:ascii="Arial" w:hAnsi="Arial" w:cs="Arial"/>
          <w:i/>
          <w:iCs/>
          <w:color w:val="000000" w:themeColor="text1"/>
          <w:szCs w:val="24"/>
          <w:shd w:val="clear" w:color="auto" w:fill="FFFFFF"/>
        </w:rPr>
        <w:t>Open Journal of Business and Management</w:t>
      </w:r>
      <w:r w:rsidRPr="002402AA">
        <w:rPr>
          <w:rFonts w:ascii="Arial" w:hAnsi="Arial" w:cs="Arial"/>
          <w:color w:val="000000" w:themeColor="text1"/>
          <w:szCs w:val="24"/>
          <w:shd w:val="clear" w:color="auto" w:fill="FFFFFF"/>
        </w:rPr>
        <w:t>, </w:t>
      </w:r>
      <w:r w:rsidRPr="002402AA">
        <w:rPr>
          <w:rFonts w:ascii="Arial" w:hAnsi="Arial" w:cs="Arial"/>
          <w:i/>
          <w:iCs/>
          <w:color w:val="000000" w:themeColor="text1"/>
          <w:szCs w:val="24"/>
          <w:shd w:val="clear" w:color="auto" w:fill="FFFFFF"/>
        </w:rPr>
        <w:t>10</w:t>
      </w:r>
      <w:r w:rsidRPr="002402AA">
        <w:rPr>
          <w:rFonts w:ascii="Arial" w:hAnsi="Arial" w:cs="Arial"/>
          <w:color w:val="000000" w:themeColor="text1"/>
          <w:szCs w:val="24"/>
          <w:shd w:val="clear" w:color="auto" w:fill="FFFFFF"/>
        </w:rPr>
        <w:t>(4), pp.1952-1986.</w:t>
      </w:r>
    </w:p>
    <w:p w14:paraId="20C8824B" w14:textId="77777777" w:rsidR="008F057F" w:rsidRPr="002402AA" w:rsidRDefault="002402AA" w:rsidP="00A50B2B">
      <w:pPr>
        <w:spacing w:line="360" w:lineRule="auto"/>
        <w:ind w:left="720" w:hanging="720"/>
        <w:jc w:val="both"/>
        <w:rPr>
          <w:rFonts w:ascii="Arial" w:hAnsi="Arial" w:cs="Arial"/>
          <w:color w:val="000000" w:themeColor="text1"/>
          <w:szCs w:val="24"/>
          <w:shd w:val="clear" w:color="auto" w:fill="FFFFFF"/>
        </w:rPr>
      </w:pPr>
      <w:r w:rsidRPr="002402AA">
        <w:rPr>
          <w:rFonts w:ascii="Arial" w:hAnsi="Arial" w:cs="Arial"/>
          <w:color w:val="000000" w:themeColor="text1"/>
          <w:szCs w:val="24"/>
          <w:shd w:val="clear" w:color="auto" w:fill="FFFFFF"/>
        </w:rPr>
        <w:t>Wulandari, R., Tandri, R.A. and Putra, A.A., 2019. Factors affecting the choice of Chinese restaurants in Bandung: Important of ambience. In </w:t>
      </w:r>
      <w:r w:rsidRPr="002402AA">
        <w:rPr>
          <w:rFonts w:ascii="Arial" w:hAnsi="Arial" w:cs="Arial"/>
          <w:i/>
          <w:iCs/>
          <w:color w:val="000000" w:themeColor="text1"/>
          <w:szCs w:val="24"/>
          <w:shd w:val="clear" w:color="auto" w:fill="FFFFFF"/>
        </w:rPr>
        <w:t>6th Bandung Creative Movement 2019</w:t>
      </w:r>
      <w:r w:rsidRPr="002402AA">
        <w:rPr>
          <w:rFonts w:ascii="Arial" w:hAnsi="Arial" w:cs="Arial"/>
          <w:color w:val="000000" w:themeColor="text1"/>
          <w:szCs w:val="24"/>
          <w:shd w:val="clear" w:color="auto" w:fill="FFFFFF"/>
        </w:rPr>
        <w:t> (pp. 338-341). Telkom University.</w:t>
      </w:r>
    </w:p>
    <w:sectPr w:rsidR="008F057F" w:rsidRPr="002402A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00000000"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E928F8"/>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480B0B18"/>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5C446903"/>
    <w:multiLevelType w:val="multilevel"/>
    <w:tmpl w:val="1B68C5CA"/>
    <w:lvl w:ilvl="0">
      <w:start w:val="1"/>
      <w:numFmt w:val="decimal"/>
      <w:lvlText w:val="%1"/>
      <w:lvlJc w:val="left"/>
      <w:pPr>
        <w:ind w:left="432" w:hanging="432"/>
      </w:pPr>
      <w:rPr>
        <w:rFonts w:ascii="Times New Roman" w:hAnsi="Times New Roman" w:cs="Times New Roman" w:hint="default"/>
        <w:color w:val="000000" w:themeColor="text1"/>
        <w:sz w:val="24"/>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998537595">
    <w:abstractNumId w:val="1"/>
  </w:num>
  <w:num w:numId="2" w16cid:durableId="951547284">
    <w:abstractNumId w:val="0"/>
  </w:num>
  <w:num w:numId="3" w16cid:durableId="2044280042">
    <w:abstractNumId w:val="0"/>
  </w:num>
  <w:num w:numId="4" w16cid:durableId="16147441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4651"/>
    <w:rsid w:val="0000213F"/>
    <w:rsid w:val="00055C35"/>
    <w:rsid w:val="00087694"/>
    <w:rsid w:val="0012418C"/>
    <w:rsid w:val="00125473"/>
    <w:rsid w:val="00137D9D"/>
    <w:rsid w:val="00180B7C"/>
    <w:rsid w:val="001D2A52"/>
    <w:rsid w:val="0020265B"/>
    <w:rsid w:val="00222A29"/>
    <w:rsid w:val="002402AA"/>
    <w:rsid w:val="002755DD"/>
    <w:rsid w:val="002C486D"/>
    <w:rsid w:val="002D59F8"/>
    <w:rsid w:val="00385EF1"/>
    <w:rsid w:val="003B350E"/>
    <w:rsid w:val="0040632D"/>
    <w:rsid w:val="00436600"/>
    <w:rsid w:val="004520AE"/>
    <w:rsid w:val="00475414"/>
    <w:rsid w:val="004A03D9"/>
    <w:rsid w:val="004A12F0"/>
    <w:rsid w:val="004B29CE"/>
    <w:rsid w:val="004C0947"/>
    <w:rsid w:val="004E7500"/>
    <w:rsid w:val="0051781B"/>
    <w:rsid w:val="005307EE"/>
    <w:rsid w:val="0054428D"/>
    <w:rsid w:val="00557C01"/>
    <w:rsid w:val="00576554"/>
    <w:rsid w:val="00584651"/>
    <w:rsid w:val="00596029"/>
    <w:rsid w:val="005F62A5"/>
    <w:rsid w:val="00607677"/>
    <w:rsid w:val="00622003"/>
    <w:rsid w:val="006A0278"/>
    <w:rsid w:val="006E266A"/>
    <w:rsid w:val="00700EEE"/>
    <w:rsid w:val="00712A0E"/>
    <w:rsid w:val="0073212A"/>
    <w:rsid w:val="007322EE"/>
    <w:rsid w:val="00776795"/>
    <w:rsid w:val="007A38E8"/>
    <w:rsid w:val="007C38B8"/>
    <w:rsid w:val="007F05B7"/>
    <w:rsid w:val="00845571"/>
    <w:rsid w:val="00884ED3"/>
    <w:rsid w:val="008A7B94"/>
    <w:rsid w:val="008D0788"/>
    <w:rsid w:val="008D1211"/>
    <w:rsid w:val="008E3602"/>
    <w:rsid w:val="008E57E1"/>
    <w:rsid w:val="008F057F"/>
    <w:rsid w:val="00922E55"/>
    <w:rsid w:val="009264AB"/>
    <w:rsid w:val="009413EE"/>
    <w:rsid w:val="00955806"/>
    <w:rsid w:val="00981151"/>
    <w:rsid w:val="009A0B96"/>
    <w:rsid w:val="009A2BEC"/>
    <w:rsid w:val="00A50B2B"/>
    <w:rsid w:val="00A62C40"/>
    <w:rsid w:val="00A76086"/>
    <w:rsid w:val="00AD7311"/>
    <w:rsid w:val="00B01847"/>
    <w:rsid w:val="00B06565"/>
    <w:rsid w:val="00B4576C"/>
    <w:rsid w:val="00BB57F6"/>
    <w:rsid w:val="00BE2E31"/>
    <w:rsid w:val="00C14CDD"/>
    <w:rsid w:val="00C14FEA"/>
    <w:rsid w:val="00C426D3"/>
    <w:rsid w:val="00C43B7A"/>
    <w:rsid w:val="00C540B6"/>
    <w:rsid w:val="00C71214"/>
    <w:rsid w:val="00C77889"/>
    <w:rsid w:val="00C876BC"/>
    <w:rsid w:val="00CB3A54"/>
    <w:rsid w:val="00D275E7"/>
    <w:rsid w:val="00D37B39"/>
    <w:rsid w:val="00D438AC"/>
    <w:rsid w:val="00D7395D"/>
    <w:rsid w:val="00DB521F"/>
    <w:rsid w:val="00DE3DA8"/>
    <w:rsid w:val="00E15231"/>
    <w:rsid w:val="00E2659A"/>
    <w:rsid w:val="00E473D2"/>
    <w:rsid w:val="00E742E2"/>
    <w:rsid w:val="00EA1C85"/>
    <w:rsid w:val="00EB4D06"/>
    <w:rsid w:val="00EC2CA8"/>
    <w:rsid w:val="00EE415E"/>
    <w:rsid w:val="00F160AF"/>
    <w:rsid w:val="00F17B93"/>
    <w:rsid w:val="00F37954"/>
    <w:rsid w:val="00FC4DF1"/>
    <w:rsid w:val="00FD34FC"/>
    <w:rsid w:val="00FF28E6"/>
    <w:rsid w:val="00FF4E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1A2FD"/>
  <w15:docId w15:val="{B5FBFD3A-2C9E-4F4C-B1D0-CFD2F0D09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jc w:val="left"/>
    </w:pPr>
  </w:style>
  <w:style w:type="paragraph" w:styleId="Heading1">
    <w:name w:val="heading 1"/>
    <w:basedOn w:val="Normal"/>
    <w:next w:val="Normal"/>
    <w:link w:val="Heading1Char"/>
    <w:uiPriority w:val="9"/>
    <w:qFormat/>
    <w:rsid w:val="00137D9D"/>
    <w:pPr>
      <w:keepNext/>
      <w:keepLines/>
      <w:numPr>
        <w:numId w:val="1"/>
      </w:numPr>
      <w:spacing w:before="480" w:after="0" w:line="480" w:lineRule="auto"/>
      <w:outlineLvl w:val="0"/>
    </w:pPr>
    <w:rPr>
      <w:rFonts w:eastAsiaTheme="majorEastAsia" w:cstheme="majorBidi"/>
      <w:b/>
      <w:bCs/>
      <w:szCs w:val="28"/>
      <w:lang w:val="en-GB"/>
    </w:rPr>
  </w:style>
  <w:style w:type="paragraph" w:styleId="Heading2">
    <w:name w:val="heading 2"/>
    <w:basedOn w:val="Normal"/>
    <w:next w:val="Normal"/>
    <w:link w:val="Heading2Char"/>
    <w:qFormat/>
    <w:rsid w:val="00180B7C"/>
    <w:pPr>
      <w:keepNext/>
      <w:numPr>
        <w:ilvl w:val="1"/>
        <w:numId w:val="1"/>
      </w:numPr>
      <w:overflowPunct w:val="0"/>
      <w:autoSpaceDE w:val="0"/>
      <w:autoSpaceDN w:val="0"/>
      <w:adjustRightInd w:val="0"/>
      <w:spacing w:after="0" w:line="240" w:lineRule="auto"/>
      <w:textAlignment w:val="baseline"/>
      <w:outlineLvl w:val="1"/>
    </w:pPr>
    <w:rPr>
      <w:rFonts w:eastAsia="Times New Roman" w:cs="Times New Roman"/>
      <w:b/>
      <w:bCs/>
      <w:iCs/>
      <w:szCs w:val="20"/>
    </w:rPr>
  </w:style>
  <w:style w:type="paragraph" w:styleId="Heading3">
    <w:name w:val="heading 3"/>
    <w:basedOn w:val="Normal"/>
    <w:next w:val="Normal"/>
    <w:link w:val="Heading3Char"/>
    <w:uiPriority w:val="9"/>
    <w:semiHidden/>
    <w:unhideWhenUsed/>
    <w:qFormat/>
    <w:rsid w:val="00884ED3"/>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884ED3"/>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884ED3"/>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884ED3"/>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884ED3"/>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84ED3"/>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84ED3"/>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7D9D"/>
    <w:rPr>
      <w:rFonts w:eastAsiaTheme="majorEastAsia" w:cstheme="majorBidi"/>
      <w:b/>
      <w:bCs/>
      <w:szCs w:val="28"/>
      <w:lang w:val="en-GB"/>
    </w:rPr>
  </w:style>
  <w:style w:type="character" w:customStyle="1" w:styleId="Heading2Char">
    <w:name w:val="Heading 2 Char"/>
    <w:basedOn w:val="DefaultParagraphFont"/>
    <w:link w:val="Heading2"/>
    <w:rsid w:val="00180B7C"/>
    <w:rPr>
      <w:rFonts w:eastAsia="Times New Roman" w:cs="Times New Roman"/>
      <w:b/>
      <w:bCs/>
      <w:iCs/>
      <w:szCs w:val="20"/>
    </w:rPr>
  </w:style>
  <w:style w:type="paragraph" w:styleId="BalloonText">
    <w:name w:val="Balloon Text"/>
    <w:basedOn w:val="Normal"/>
    <w:link w:val="BalloonTextChar"/>
    <w:uiPriority w:val="99"/>
    <w:semiHidden/>
    <w:unhideWhenUsed/>
    <w:rsid w:val="000876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7694"/>
    <w:rPr>
      <w:rFonts w:ascii="Tahoma" w:hAnsi="Tahoma" w:cs="Tahoma"/>
      <w:sz w:val="16"/>
      <w:szCs w:val="16"/>
    </w:rPr>
  </w:style>
  <w:style w:type="character" w:customStyle="1" w:styleId="Heading3Char">
    <w:name w:val="Heading 3 Char"/>
    <w:basedOn w:val="DefaultParagraphFont"/>
    <w:link w:val="Heading3"/>
    <w:uiPriority w:val="9"/>
    <w:semiHidden/>
    <w:rsid w:val="00884ED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884ED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884ED3"/>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884ED3"/>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884E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84E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84ED3"/>
    <w:rPr>
      <w:rFonts w:asciiTheme="majorHAnsi" w:eastAsiaTheme="majorEastAsia" w:hAnsiTheme="majorHAnsi" w:cstheme="majorBidi"/>
      <w:i/>
      <w:iCs/>
      <w:color w:val="404040" w:themeColor="text1" w:themeTint="BF"/>
      <w:sz w:val="20"/>
      <w:szCs w:val="20"/>
    </w:rPr>
  </w:style>
  <w:style w:type="paragraph" w:styleId="TOCHeading">
    <w:name w:val="TOC Heading"/>
    <w:basedOn w:val="Heading1"/>
    <w:next w:val="Normal"/>
    <w:uiPriority w:val="39"/>
    <w:semiHidden/>
    <w:unhideWhenUsed/>
    <w:qFormat/>
    <w:rsid w:val="009264AB"/>
    <w:pPr>
      <w:numPr>
        <w:numId w:val="0"/>
      </w:numPr>
      <w:spacing w:line="276" w:lineRule="auto"/>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9264AB"/>
    <w:pPr>
      <w:spacing w:after="100"/>
    </w:pPr>
  </w:style>
  <w:style w:type="paragraph" w:styleId="TOC2">
    <w:name w:val="toc 2"/>
    <w:basedOn w:val="Normal"/>
    <w:next w:val="Normal"/>
    <w:autoRedefine/>
    <w:uiPriority w:val="39"/>
    <w:unhideWhenUsed/>
    <w:rsid w:val="009264AB"/>
    <w:pPr>
      <w:spacing w:after="100"/>
      <w:ind w:left="240"/>
    </w:pPr>
  </w:style>
  <w:style w:type="character" w:styleId="Hyperlink">
    <w:name w:val="Hyperlink"/>
    <w:basedOn w:val="DefaultParagraphFont"/>
    <w:uiPriority w:val="99"/>
    <w:unhideWhenUsed/>
    <w:rsid w:val="009264A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image" Target="media/image8.png"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image" Target="media/image2.png" /><Relationship Id="rId12" Type="http://schemas.openxmlformats.org/officeDocument/2006/relationships/image" Target="media/image7.png"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hyperlink" Target="https://www.statista.com/statistics/1002689/south-korea-korean-food-popularity-in-the-uk/" TargetMode="Externa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image" Target="media/image6.png" /><Relationship Id="rId5" Type="http://schemas.openxmlformats.org/officeDocument/2006/relationships/webSettings" Target="webSettings.xml" /><Relationship Id="rId15" Type="http://schemas.openxmlformats.org/officeDocument/2006/relationships/hyperlink" Target="https://www.statista.com/statistics/1002689/south-korea-korean-food-popularity-in-the-uk/" TargetMode="External" /><Relationship Id="rId10" Type="http://schemas.openxmlformats.org/officeDocument/2006/relationships/image" Target="media/image5.png" /><Relationship Id="rId4" Type="http://schemas.openxmlformats.org/officeDocument/2006/relationships/settings" Target="settings.xml" /><Relationship Id="rId9" Type="http://schemas.openxmlformats.org/officeDocument/2006/relationships/image" Target="media/image4.png" /><Relationship Id="rId14" Type="http://schemas.openxmlformats.org/officeDocument/2006/relationships/image" Target="media/image9.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1427B-832B-41A1-BD85-12D324F166F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939</Words>
  <Characters>5356</Characters>
  <Application>Microsoft Office Word</Application>
  <DocSecurity>0</DocSecurity>
  <Lines>44</Lines>
  <Paragraphs>12</Paragraphs>
  <ScaleCrop>false</ScaleCrop>
  <Company/>
  <LinksUpToDate>false</LinksUpToDate>
  <CharactersWithSpaces>6283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Catalina Coman</cp:lastModifiedBy>
  <cp:revision>3</cp:revision>
  <dcterms:created xsi:type="dcterms:W3CDTF">2023-11-10T17:20:00Z</dcterms:created>
  <dcterms:modified xsi:type="dcterms:W3CDTF">2023-11-10T19:08:00Z</dcterms:modified>
</cp:coreProperties>
</file>