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64155" w14:textId="66CD1BBD" w:rsidR="006B3B22" w:rsidRPr="00C23E64" w:rsidRDefault="00C23E64" w:rsidP="006B3B22">
      <w:pPr>
        <w:jc w:val="center"/>
        <w:rPr>
          <w:rFonts w:ascii="Arial" w:hAnsi="Arial" w:cs="Arial"/>
          <w:b/>
          <w:bCs/>
          <w:color w:val="000000" w:themeColor="text1"/>
        </w:rPr>
      </w:pPr>
      <w:r w:rsidRPr="00C23E64">
        <w:rPr>
          <w:rFonts w:ascii="Arial" w:hAnsi="Arial" w:cs="Arial"/>
          <w:b/>
          <w:bCs/>
          <w:color w:val="000000" w:themeColor="text1"/>
        </w:rPr>
        <w:t>Reflective essay</w:t>
      </w:r>
    </w:p>
    <w:p w14:paraId="38C0C53C" w14:textId="77777777" w:rsidR="006B3B22" w:rsidRDefault="00E4636D" w:rsidP="002A14C5">
      <w:pPr>
        <w:rPr>
          <w:rFonts w:ascii="Arial" w:hAnsi="Arial" w:cs="Arial"/>
          <w:color w:val="000000" w:themeColor="text1"/>
        </w:rPr>
      </w:pPr>
      <w:r w:rsidRPr="00767EBC">
        <w:rPr>
          <w:rFonts w:ascii="Arial" w:hAnsi="Arial" w:cs="Arial"/>
          <w:color w:val="000000" w:themeColor="text1"/>
        </w:rPr>
        <w:t xml:space="preserve"> </w:t>
      </w:r>
    </w:p>
    <w:p w14:paraId="51BDBB6A" w14:textId="2DBC216F" w:rsidR="002A14C5" w:rsidRDefault="00C316BF" w:rsidP="002A14C5">
      <w:pPr>
        <w:rPr>
          <w:rFonts w:ascii="Arial" w:eastAsia="Times New Roman" w:hAnsi="Arial" w:cs="Arial"/>
          <w:color w:val="000000" w:themeColor="text1"/>
          <w:kern w:val="0"/>
          <w:lang w:eastAsia="en-GB"/>
          <w14:ligatures w14:val="none"/>
        </w:rPr>
      </w:pPr>
      <w:r>
        <w:rPr>
          <w:rFonts w:ascii="Arial" w:hAnsi="Arial" w:cs="Arial"/>
          <w:color w:val="000000" w:themeColor="text1"/>
        </w:rPr>
        <w:t xml:space="preserve">  </w:t>
      </w:r>
      <w:r w:rsidR="00A04824" w:rsidRPr="00767EBC">
        <w:rPr>
          <w:rFonts w:ascii="Arial" w:hAnsi="Arial" w:cs="Arial"/>
          <w:color w:val="000000" w:themeColor="text1"/>
        </w:rPr>
        <w:t>The way to build a successful career is always a solid academic background.</w:t>
      </w:r>
      <w:r w:rsidR="00B912BB" w:rsidRPr="00767EBC">
        <w:rPr>
          <w:rFonts w:ascii="Arial" w:eastAsia="Times New Roman" w:hAnsi="Arial" w:cs="Arial"/>
          <w:color w:val="000000" w:themeColor="text1"/>
          <w:kern w:val="0"/>
          <w:lang w:eastAsia="en-GB"/>
          <w14:ligatures w14:val="none"/>
        </w:rPr>
        <w:t xml:space="preserve"> This essay will employ Gibbs' Reflective Cycle (1988) to assess my academic and digital skill improvement throughout my first semester of university.</w:t>
      </w:r>
      <w:r w:rsidR="001B0F8E" w:rsidRPr="00767EBC">
        <w:rPr>
          <w:rFonts w:ascii="Arial" w:eastAsia="Times New Roman" w:hAnsi="Arial" w:cs="Arial"/>
          <w:color w:val="000000" w:themeColor="text1"/>
          <w:kern w:val="0"/>
          <w:lang w:eastAsia="en-GB"/>
          <w14:ligatures w14:val="none"/>
        </w:rPr>
        <w:t xml:space="preserve"> The Gibbs' cycle, used in reflective practice, serves as a mechanism for self-reflection, mental well-being assessment, academic learning and instructional activities, as well as personal and professional growth. The framework has six phases: description, emotions, assessment, conclusions, and action plan. Recognising well-being and mental health as essential components in developmental trajectories (academic, professional, personal), it is crucial to reevaluate emotions within a revised framework of Gibbs' </w:t>
      </w:r>
      <w:r w:rsidR="00E4636D" w:rsidRPr="00767EBC">
        <w:rPr>
          <w:rFonts w:ascii="Arial" w:eastAsia="Times New Roman" w:hAnsi="Arial" w:cs="Arial"/>
          <w:color w:val="000000" w:themeColor="text1"/>
          <w:kern w:val="0"/>
          <w:lang w:eastAsia="en-GB"/>
          <w14:ligatures w14:val="none"/>
        </w:rPr>
        <w:t>model (Galli, 2022)</w:t>
      </w:r>
      <w:r w:rsidR="001B0F8E" w:rsidRPr="00767EBC">
        <w:rPr>
          <w:rFonts w:ascii="Arial" w:eastAsia="Times New Roman" w:hAnsi="Arial" w:cs="Arial"/>
          <w:color w:val="000000" w:themeColor="text1"/>
          <w:kern w:val="0"/>
          <w:lang w:eastAsia="en-GB"/>
          <w14:ligatures w14:val="none"/>
        </w:rPr>
        <w:t>.</w:t>
      </w:r>
      <w:r w:rsidR="002A14C5" w:rsidRPr="00767EBC">
        <w:rPr>
          <w:rFonts w:ascii="Arial" w:eastAsia="Times New Roman" w:hAnsi="Arial" w:cs="Arial"/>
          <w:color w:val="000000" w:themeColor="text1"/>
          <w:kern w:val="0"/>
          <w:lang w:eastAsia="en-GB"/>
          <w14:ligatures w14:val="none"/>
        </w:rPr>
        <w:t xml:space="preserve"> Key situations that affected my learning path will be explored using Gibbs' six-stage model: Description, Feelings, Evaluation, Analysis, Conclusion, and Action Plan.</w:t>
      </w:r>
    </w:p>
    <w:p w14:paraId="4E6A8EE4" w14:textId="425339A5" w:rsidR="00EC1DD5" w:rsidRDefault="00C316BF" w:rsidP="00EC1DD5">
      <w:pPr>
        <w:rPr>
          <w:rFonts w:ascii="Arial" w:eastAsia="Times New Roman" w:hAnsi="Arial" w:cs="Arial"/>
          <w:kern w:val="0"/>
          <w:lang w:eastAsia="en-GB"/>
          <w14:ligatures w14:val="none"/>
        </w:rPr>
      </w:pPr>
      <w:r>
        <w:rPr>
          <w:rFonts w:ascii="Arial" w:eastAsia="Times New Roman" w:hAnsi="Arial" w:cs="Arial"/>
          <w:color w:val="000000" w:themeColor="text1"/>
          <w:kern w:val="0"/>
          <w:lang w:eastAsia="en-GB"/>
          <w14:ligatures w14:val="none"/>
        </w:rPr>
        <w:t xml:space="preserve">  </w:t>
      </w:r>
      <w:r w:rsidR="001302FE" w:rsidRPr="001302FE">
        <w:rPr>
          <w:rFonts w:ascii="Arial" w:eastAsia="Times New Roman" w:hAnsi="Arial" w:cs="Arial"/>
          <w:color w:val="000000" w:themeColor="text1"/>
          <w:kern w:val="0"/>
          <w:lang w:eastAsia="en-GB"/>
          <w14:ligatures w14:val="none"/>
        </w:rPr>
        <w:t xml:space="preserve">Throughout my first semester, I participated in a wide range of events that helped me become a better student and digital </w:t>
      </w:r>
      <w:r w:rsidR="00FB7083" w:rsidRPr="004E1925">
        <w:rPr>
          <w:rFonts w:ascii="Arial" w:eastAsia="Times New Roman" w:hAnsi="Arial" w:cs="Arial"/>
          <w:color w:val="000000" w:themeColor="text1"/>
          <w:kern w:val="0"/>
          <w:lang w:eastAsia="en-GB"/>
          <w14:ligatures w14:val="none"/>
        </w:rPr>
        <w:t>skills</w:t>
      </w:r>
      <w:r w:rsidR="001302FE" w:rsidRPr="001302FE">
        <w:rPr>
          <w:rFonts w:ascii="Arial" w:eastAsia="Times New Roman" w:hAnsi="Arial" w:cs="Arial"/>
          <w:color w:val="000000" w:themeColor="text1"/>
          <w:kern w:val="0"/>
          <w:lang w:eastAsia="en-GB"/>
          <w14:ligatures w14:val="none"/>
        </w:rPr>
        <w:t>.</w:t>
      </w:r>
      <w:r w:rsidR="00D36D0A" w:rsidRPr="004E1925">
        <w:rPr>
          <w:rFonts w:ascii="Arial" w:hAnsi="Arial" w:cs="Arial"/>
          <w:color w:val="000000" w:themeColor="text1"/>
        </w:rPr>
        <w:t xml:space="preserve"> One important experience was an academic writing assignment using Harvard style referencing.</w:t>
      </w:r>
      <w:r w:rsidR="004E1925" w:rsidRPr="004E1925">
        <w:rPr>
          <w:rFonts w:ascii="Arial" w:eastAsia="Times New Roman" w:hAnsi="Arial" w:cs="Arial"/>
          <w:color w:val="000000" w:themeColor="text1"/>
          <w:kern w:val="0"/>
          <w:lang w:eastAsia="en-GB"/>
          <w14:ligatures w14:val="none"/>
        </w:rPr>
        <w:t xml:space="preserve"> We had to acquire reputable academic sources, examine the data, and then submit our conclusions for the assignment.</w:t>
      </w:r>
      <w:r w:rsidR="00FE0630" w:rsidRPr="00FE0630">
        <w:t xml:space="preserve"> </w:t>
      </w:r>
      <w:r w:rsidR="00FE0630" w:rsidRPr="00FE0630">
        <w:rPr>
          <w:rFonts w:ascii="Arial" w:eastAsia="Times New Roman" w:hAnsi="Arial" w:cs="Arial"/>
          <w:color w:val="000000" w:themeColor="text1"/>
          <w:kern w:val="0"/>
          <w:lang w:eastAsia="en-GB"/>
          <w14:ligatures w14:val="none"/>
        </w:rPr>
        <w:t>Another experience was giving a presentation</w:t>
      </w:r>
      <w:r w:rsidR="00FE0630">
        <w:rPr>
          <w:rFonts w:ascii="Arial" w:eastAsia="Times New Roman" w:hAnsi="Arial" w:cs="Arial"/>
          <w:color w:val="000000" w:themeColor="text1"/>
          <w:kern w:val="0"/>
          <w:lang w:eastAsia="en-GB"/>
          <w14:ligatures w14:val="none"/>
        </w:rPr>
        <w:t>.</w:t>
      </w:r>
      <w:r w:rsidR="00601AB1" w:rsidRPr="00601AB1">
        <w:rPr>
          <w:rFonts w:ascii="Times New Roman" w:eastAsia="Times New Roman" w:hAnsi="Times New Roman" w:cs="Times New Roman"/>
          <w:kern w:val="0"/>
          <w:lang w:eastAsia="en-GB"/>
          <w14:ligatures w14:val="none"/>
        </w:rPr>
        <w:t xml:space="preserve"> </w:t>
      </w:r>
      <w:r w:rsidR="00601AB1" w:rsidRPr="00601AB1">
        <w:rPr>
          <w:rFonts w:ascii="Arial" w:eastAsia="Times New Roman" w:hAnsi="Arial" w:cs="Arial"/>
          <w:color w:val="000000" w:themeColor="text1"/>
          <w:kern w:val="0"/>
          <w:lang w:eastAsia="en-GB"/>
          <w14:ligatures w14:val="none"/>
        </w:rPr>
        <w:t xml:space="preserve">Some academic courses need presentations as part of the homework. The art of presenting includes transmitting messages, and one approach is to offer presentations face-to-face, synchronously, or asynchronously. Presentations need studying a subject, reading an article, analysing concepts, quandaries, lesson plans, and so </w:t>
      </w:r>
      <w:r w:rsidR="00A32B12" w:rsidRPr="00601AB1">
        <w:rPr>
          <w:rFonts w:ascii="Arial" w:eastAsia="Times New Roman" w:hAnsi="Arial" w:cs="Arial"/>
          <w:color w:val="000000" w:themeColor="text1"/>
          <w:kern w:val="0"/>
          <w:lang w:eastAsia="en-GB"/>
          <w14:ligatures w14:val="none"/>
        </w:rPr>
        <w:t>on</w:t>
      </w:r>
      <w:r w:rsidR="00A32B12">
        <w:rPr>
          <w:rFonts w:ascii="Arial" w:eastAsia="Times New Roman" w:hAnsi="Arial" w:cs="Arial"/>
          <w:color w:val="000000" w:themeColor="text1"/>
          <w:kern w:val="0"/>
          <w:lang w:eastAsia="en-GB"/>
          <w14:ligatures w14:val="none"/>
        </w:rPr>
        <w:t xml:space="preserve"> (</w:t>
      </w:r>
      <w:r w:rsidR="00A32B12" w:rsidRPr="00983304">
        <w:rPr>
          <w:rFonts w:ascii="Arial" w:hAnsi="Arial" w:cs="Arial"/>
          <w:color w:val="000000" w:themeColor="text1"/>
          <w:shd w:val="clear" w:color="auto" w:fill="FFFFFF"/>
        </w:rPr>
        <w:t>Davidovitch</w:t>
      </w:r>
      <w:r w:rsidR="00A32B12">
        <w:rPr>
          <w:rFonts w:ascii="Arial" w:hAnsi="Arial" w:cs="Arial"/>
          <w:color w:val="000000" w:themeColor="text1"/>
          <w:shd w:val="clear" w:color="auto" w:fill="FFFFFF"/>
        </w:rPr>
        <w:t xml:space="preserve"> &amp;</w:t>
      </w:r>
      <w:r w:rsidR="00A32B12" w:rsidRPr="00983304">
        <w:rPr>
          <w:rFonts w:ascii="Arial" w:hAnsi="Arial" w:cs="Arial"/>
          <w:color w:val="000000" w:themeColor="text1"/>
          <w:shd w:val="clear" w:color="auto" w:fill="FFFFFF"/>
        </w:rPr>
        <w:t xml:space="preserve"> Wadmany</w:t>
      </w:r>
      <w:r w:rsidR="00AE2348">
        <w:rPr>
          <w:rFonts w:ascii="Arial" w:eastAsia="Times New Roman" w:hAnsi="Arial" w:cs="Arial"/>
          <w:color w:val="000000" w:themeColor="text1"/>
          <w:kern w:val="0"/>
          <w:lang w:eastAsia="en-GB"/>
          <w14:ligatures w14:val="none"/>
        </w:rPr>
        <w:t>,2025</w:t>
      </w:r>
      <w:r w:rsidR="00E52AF4">
        <w:rPr>
          <w:rFonts w:ascii="Arial" w:eastAsia="Times New Roman" w:hAnsi="Arial" w:cs="Arial"/>
          <w:color w:val="000000" w:themeColor="text1"/>
          <w:kern w:val="0"/>
          <w:lang w:eastAsia="en-GB"/>
          <w14:ligatures w14:val="none"/>
        </w:rPr>
        <w:t>)</w:t>
      </w:r>
      <w:r w:rsidR="00601AB1" w:rsidRPr="00601AB1">
        <w:rPr>
          <w:rFonts w:ascii="Arial" w:eastAsia="Times New Roman" w:hAnsi="Arial" w:cs="Arial"/>
          <w:color w:val="000000" w:themeColor="text1"/>
          <w:kern w:val="0"/>
          <w:lang w:eastAsia="en-GB"/>
          <w14:ligatures w14:val="none"/>
        </w:rPr>
        <w:t>.</w:t>
      </w:r>
      <w:r w:rsidR="00EC1DD5" w:rsidRPr="00EC1DD5">
        <w:rPr>
          <w:rFonts w:ascii="Times New Roman" w:eastAsia="Times New Roman" w:hAnsi="Times New Roman" w:cs="Times New Roman"/>
          <w:kern w:val="0"/>
          <w:lang w:eastAsia="en-GB"/>
          <w14:ligatures w14:val="none"/>
        </w:rPr>
        <w:t xml:space="preserve"> </w:t>
      </w:r>
      <w:r w:rsidR="00EC1DD5" w:rsidRPr="00EC1DD5">
        <w:rPr>
          <w:rFonts w:ascii="Arial" w:eastAsia="Times New Roman" w:hAnsi="Arial" w:cs="Arial"/>
          <w:kern w:val="0"/>
          <w:lang w:eastAsia="en-GB"/>
          <w14:ligatures w14:val="none"/>
        </w:rPr>
        <w:t>Furthermore, performing a research job in the online school library helped me improve my digital literacy abilities, especially in determining the veracity of online content.</w:t>
      </w:r>
    </w:p>
    <w:p w14:paraId="44AC4C0B" w14:textId="68D43C3E" w:rsidR="005E21E0" w:rsidRDefault="00E84202" w:rsidP="005E21E0">
      <w:pPr>
        <w:rPr>
          <w:rFonts w:ascii="Arial" w:eastAsia="Times New Roman" w:hAnsi="Arial" w:cs="Arial"/>
          <w:color w:val="000000" w:themeColor="text1"/>
          <w:kern w:val="0"/>
          <w:lang w:eastAsia="en-GB"/>
          <w14:ligatures w14:val="none"/>
        </w:rPr>
      </w:pPr>
      <w:r w:rsidRPr="00DC3AC2">
        <w:rPr>
          <w:rFonts w:ascii="Arial" w:hAnsi="Arial" w:cs="Arial"/>
        </w:rPr>
        <w:t xml:space="preserve">  </w:t>
      </w:r>
      <w:r w:rsidR="005B1468" w:rsidRPr="005E21E0">
        <w:rPr>
          <w:rFonts w:ascii="Arial" w:hAnsi="Arial" w:cs="Arial"/>
          <w:color w:val="000000" w:themeColor="text1"/>
        </w:rPr>
        <w:t>Initially, I was intimidated by the sheer variety of digital tools and academic requirements.</w:t>
      </w:r>
      <w:r w:rsidR="00445BA9" w:rsidRPr="005E21E0">
        <w:rPr>
          <w:rFonts w:ascii="Arial" w:hAnsi="Arial" w:cs="Arial"/>
          <w:color w:val="000000" w:themeColor="text1"/>
        </w:rPr>
        <w:t xml:space="preserve"> I was completely overwhelmed, as I had never given a presentation or written an academic paper before.</w:t>
      </w:r>
      <w:r w:rsidR="00BD0682" w:rsidRPr="005E21E0">
        <w:rPr>
          <w:rFonts w:ascii="Arial" w:hAnsi="Arial" w:cs="Arial"/>
          <w:color w:val="000000" w:themeColor="text1"/>
        </w:rPr>
        <w:t xml:space="preserve"> </w:t>
      </w:r>
      <w:r w:rsidR="0057791B" w:rsidRPr="005E21E0">
        <w:rPr>
          <w:rFonts w:ascii="Arial" w:hAnsi="Arial" w:cs="Arial"/>
          <w:color w:val="000000" w:themeColor="text1"/>
          <w:shd w:val="clear" w:color="auto" w:fill="FFFFFF"/>
        </w:rPr>
        <w:t>Uusiautti and Määttä</w:t>
      </w:r>
      <w:r w:rsidR="00BD0682" w:rsidRPr="005E21E0">
        <w:rPr>
          <w:rFonts w:ascii="Arial" w:hAnsi="Arial" w:cs="Arial"/>
          <w:color w:val="000000" w:themeColor="text1"/>
        </w:rPr>
        <w:t xml:space="preserve"> (201</w:t>
      </w:r>
      <w:r w:rsidR="0069216C" w:rsidRPr="005E21E0">
        <w:rPr>
          <w:rFonts w:ascii="Arial" w:hAnsi="Arial" w:cs="Arial"/>
          <w:color w:val="000000" w:themeColor="text1"/>
        </w:rPr>
        <w:t>5</w:t>
      </w:r>
      <w:r w:rsidR="00BD0682" w:rsidRPr="005E21E0">
        <w:rPr>
          <w:rFonts w:ascii="Arial" w:hAnsi="Arial" w:cs="Arial"/>
          <w:color w:val="000000" w:themeColor="text1"/>
        </w:rPr>
        <w:t>) posits that it may encompass feelings of knowledge, competence, and accomplishment, arising from an intrinsic motivation to perform effectively and demonstrate mastery.</w:t>
      </w:r>
      <w:r w:rsidR="00DC3AC2" w:rsidRPr="005E21E0">
        <w:rPr>
          <w:rFonts w:ascii="Arial" w:hAnsi="Arial" w:cs="Arial"/>
          <w:color w:val="000000" w:themeColor="text1"/>
        </w:rPr>
        <w:t xml:space="preserve"> After I started writing and researching, I felt somewhat better.</w:t>
      </w:r>
      <w:r w:rsidR="005E21E0" w:rsidRPr="005E21E0">
        <w:rPr>
          <w:rFonts w:ascii="Times New Roman" w:eastAsia="Times New Roman" w:hAnsi="Times New Roman" w:cs="Times New Roman"/>
          <w:color w:val="000000" w:themeColor="text1"/>
          <w:kern w:val="0"/>
          <w:lang w:eastAsia="en-GB"/>
          <w14:ligatures w14:val="none"/>
        </w:rPr>
        <w:t xml:space="preserve"> </w:t>
      </w:r>
      <w:r w:rsidR="005E21E0" w:rsidRPr="005E21E0">
        <w:rPr>
          <w:rFonts w:ascii="Arial" w:eastAsia="Times New Roman" w:hAnsi="Arial" w:cs="Arial"/>
          <w:color w:val="000000" w:themeColor="text1"/>
          <w:kern w:val="0"/>
          <w:lang w:eastAsia="en-GB"/>
          <w14:ligatures w14:val="none"/>
        </w:rPr>
        <w:t>Despite this, I was concerned about citing appropriately since I found the many reference formats unclear.</w:t>
      </w:r>
    </w:p>
    <w:p w14:paraId="5AF6390D" w14:textId="4349FDC0" w:rsidR="00CB677D" w:rsidRDefault="00AD6A69" w:rsidP="00CB677D">
      <w:pPr>
        <w:rPr>
          <w:rFonts w:ascii="Arial" w:eastAsia="Times New Roman" w:hAnsi="Arial" w:cs="Arial"/>
          <w:kern w:val="0"/>
          <w:lang w:eastAsia="en-GB"/>
          <w14:ligatures w14:val="none"/>
        </w:rPr>
      </w:pPr>
      <w:r w:rsidRPr="00040B27">
        <w:rPr>
          <w:rFonts w:ascii="Arial" w:eastAsia="Times New Roman" w:hAnsi="Arial" w:cs="Arial"/>
          <w:color w:val="000000" w:themeColor="text1"/>
          <w:kern w:val="0"/>
          <w:lang w:eastAsia="en-GB"/>
          <w14:ligatures w14:val="none"/>
        </w:rPr>
        <w:t xml:space="preserve">  </w:t>
      </w:r>
      <w:r w:rsidRPr="00040B27">
        <w:rPr>
          <w:rFonts w:ascii="Arial" w:eastAsia="Times New Roman" w:hAnsi="Arial" w:cs="Arial"/>
          <w:kern w:val="0"/>
          <w:lang w:eastAsia="en-GB"/>
          <w14:ligatures w14:val="none"/>
        </w:rPr>
        <w:t>Certain components of my academic writing and presentation growth were effective.</w:t>
      </w:r>
      <w:r w:rsidR="004523FB" w:rsidRPr="00040B27">
        <w:rPr>
          <w:rFonts w:ascii="Arial" w:hAnsi="Arial" w:cs="Arial"/>
        </w:rPr>
        <w:t xml:space="preserve"> </w:t>
      </w:r>
      <w:r w:rsidR="004523FB" w:rsidRPr="00040B27">
        <w:rPr>
          <w:rFonts w:ascii="Arial" w:eastAsia="Times New Roman" w:hAnsi="Arial" w:cs="Arial"/>
          <w:kern w:val="0"/>
          <w:lang w:eastAsia="en-GB"/>
          <w14:ligatures w14:val="none"/>
        </w:rPr>
        <w:t>For example, my confidence in giving presentations has improved, and I have improved in the following areas: overcoming nervousness, being concise, understanding body language, and using visual aids effectively</w:t>
      </w:r>
      <w:r w:rsidR="00A13A8C" w:rsidRPr="00040B27">
        <w:rPr>
          <w:rFonts w:ascii="Arial" w:eastAsia="Times New Roman" w:hAnsi="Arial" w:cs="Arial"/>
          <w:kern w:val="0"/>
          <w:lang w:eastAsia="en-GB"/>
          <w14:ligatures w14:val="none"/>
        </w:rPr>
        <w:t xml:space="preserve"> </w:t>
      </w:r>
      <w:r w:rsidR="00040B27" w:rsidRPr="00040B27">
        <w:rPr>
          <w:rFonts w:ascii="Arial" w:eastAsia="Times New Roman" w:hAnsi="Arial" w:cs="Arial"/>
          <w:kern w:val="0"/>
          <w:lang w:eastAsia="en-GB"/>
          <w14:ligatures w14:val="none"/>
        </w:rPr>
        <w:t>(</w:t>
      </w:r>
      <w:r w:rsidR="00A13A8C" w:rsidRPr="00BE6E2C">
        <w:rPr>
          <w:rFonts w:ascii="Arial" w:eastAsia="Times New Roman" w:hAnsi="Arial" w:cs="Arial"/>
          <w:kern w:val="0"/>
          <w:lang w:eastAsia="en-GB"/>
          <w14:ligatures w14:val="none"/>
        </w:rPr>
        <w:t>Bradbury, 2006)</w:t>
      </w:r>
      <w:r w:rsidR="004523FB" w:rsidRPr="00040B27">
        <w:rPr>
          <w:rFonts w:ascii="Arial" w:eastAsia="Times New Roman" w:hAnsi="Arial" w:cs="Arial"/>
          <w:kern w:val="0"/>
          <w:lang w:eastAsia="en-GB"/>
          <w14:ligatures w14:val="none"/>
        </w:rPr>
        <w:t>.</w:t>
      </w:r>
      <w:r w:rsidR="00E65299" w:rsidRPr="00E65299">
        <w:rPr>
          <w:rFonts w:ascii="Times New Roman" w:eastAsia="Times New Roman" w:hAnsi="Times New Roman" w:cs="Times New Roman"/>
          <w:kern w:val="0"/>
          <w:lang w:eastAsia="en-GB"/>
          <w14:ligatures w14:val="none"/>
        </w:rPr>
        <w:t xml:space="preserve"> </w:t>
      </w:r>
      <w:r w:rsidR="00E65299" w:rsidRPr="0027073D">
        <w:rPr>
          <w:rFonts w:ascii="Arial" w:eastAsia="Times New Roman" w:hAnsi="Arial" w:cs="Arial"/>
          <w:kern w:val="0"/>
          <w:lang w:eastAsia="en-GB"/>
          <w14:ligatures w14:val="none"/>
        </w:rPr>
        <w:t xml:space="preserve">Also, a great presentation. In the context of commercial contacts, the presenting process and the skills it enables are critical. To begin, the study seeks to demonstrate the fundamental communication and relationship abilities required for trainers and managers to establish rapport with their audiences. Second, the paper </w:t>
      </w:r>
      <w:r w:rsidR="00E65299" w:rsidRPr="0027073D">
        <w:rPr>
          <w:rFonts w:ascii="Arial" w:eastAsia="Times New Roman" w:hAnsi="Arial" w:cs="Arial"/>
          <w:kern w:val="0"/>
          <w:lang w:eastAsia="en-GB"/>
          <w14:ligatures w14:val="none"/>
        </w:rPr>
        <w:lastRenderedPageBreak/>
        <w:t>emphasises the importance of the basic aspects that appeal to any presentation, as well as the</w:t>
      </w:r>
      <w:r w:rsidR="00D54579">
        <w:rPr>
          <w:rFonts w:ascii="Arial" w:eastAsia="Times New Roman" w:hAnsi="Arial" w:cs="Arial"/>
          <w:kern w:val="0"/>
          <w:lang w:eastAsia="en-GB"/>
          <w14:ligatures w14:val="none"/>
        </w:rPr>
        <w:t xml:space="preserve"> </w:t>
      </w:r>
      <w:r w:rsidR="00E65299" w:rsidRPr="0027073D">
        <w:rPr>
          <w:rFonts w:ascii="Arial" w:eastAsia="Times New Roman" w:hAnsi="Arial" w:cs="Arial"/>
          <w:kern w:val="0"/>
          <w:lang w:eastAsia="en-GB"/>
          <w14:ligatures w14:val="none"/>
        </w:rPr>
        <w:t>'signposts' and</w:t>
      </w:r>
      <w:r w:rsidR="00D54579">
        <w:rPr>
          <w:rFonts w:ascii="Arial" w:eastAsia="Times New Roman" w:hAnsi="Arial" w:cs="Arial"/>
          <w:kern w:val="0"/>
          <w:lang w:eastAsia="en-GB"/>
          <w14:ligatures w14:val="none"/>
        </w:rPr>
        <w:t xml:space="preserve"> </w:t>
      </w:r>
      <w:r w:rsidR="00E65299" w:rsidRPr="0027073D">
        <w:rPr>
          <w:rFonts w:ascii="Arial" w:eastAsia="Times New Roman" w:hAnsi="Arial" w:cs="Arial"/>
          <w:kern w:val="0"/>
          <w:lang w:eastAsia="en-GB"/>
          <w14:ligatures w14:val="none"/>
        </w:rPr>
        <w:t>'sandwich' strategies that develop a strong relationship with the audience throughout the presentation</w:t>
      </w:r>
      <w:r w:rsidR="00FD16DB">
        <w:rPr>
          <w:rFonts w:ascii="Arial" w:eastAsia="Times New Roman" w:hAnsi="Arial" w:cs="Arial"/>
          <w:kern w:val="0"/>
          <w:lang w:eastAsia="en-GB"/>
          <w14:ligatures w14:val="none"/>
        </w:rPr>
        <w:t xml:space="preserve"> </w:t>
      </w:r>
      <w:r w:rsidR="003350FD">
        <w:rPr>
          <w:rFonts w:ascii="Arial" w:eastAsia="Times New Roman" w:hAnsi="Arial" w:cs="Arial"/>
          <w:kern w:val="0"/>
          <w:lang w:eastAsia="en-GB"/>
          <w14:ligatures w14:val="none"/>
        </w:rPr>
        <w:t>(</w:t>
      </w:r>
      <w:r w:rsidR="00FD16DB">
        <w:rPr>
          <w:rFonts w:ascii="Arial" w:eastAsia="Times New Roman" w:hAnsi="Arial" w:cs="Arial"/>
          <w:kern w:val="0"/>
          <w:lang w:eastAsia="en-GB"/>
          <w14:ligatures w14:val="none"/>
        </w:rPr>
        <w:t>Zamfir,2019</w:t>
      </w:r>
      <w:r w:rsidR="00942055">
        <w:rPr>
          <w:rFonts w:ascii="Arial" w:eastAsia="Times New Roman" w:hAnsi="Arial" w:cs="Arial"/>
          <w:kern w:val="0"/>
          <w:lang w:eastAsia="en-GB"/>
          <w14:ligatures w14:val="none"/>
        </w:rPr>
        <w:t>)</w:t>
      </w:r>
      <w:r w:rsidR="00942055" w:rsidRPr="0027073D">
        <w:rPr>
          <w:rFonts w:ascii="Arial" w:eastAsia="Times New Roman" w:hAnsi="Arial" w:cs="Arial"/>
          <w:kern w:val="0"/>
          <w:lang w:eastAsia="en-GB"/>
          <w14:ligatures w14:val="none"/>
        </w:rPr>
        <w:t>.</w:t>
      </w:r>
      <w:r w:rsidR="00942055" w:rsidRPr="00F95263">
        <w:rPr>
          <w:rFonts w:ascii="Arial" w:eastAsia="Times New Roman" w:hAnsi="Arial" w:cs="Arial"/>
          <w:kern w:val="0"/>
          <w:lang w:eastAsia="en-GB"/>
          <w14:ligatures w14:val="none"/>
        </w:rPr>
        <w:t xml:space="preserve"> However</w:t>
      </w:r>
      <w:r w:rsidR="00F03357" w:rsidRPr="00F95263">
        <w:rPr>
          <w:rFonts w:ascii="Arial" w:eastAsia="Times New Roman" w:hAnsi="Arial" w:cs="Arial"/>
          <w:kern w:val="0"/>
          <w:lang w:eastAsia="en-GB"/>
          <w14:ligatures w14:val="none"/>
        </w:rPr>
        <w:t>, issues persisted, notably in time management while juggling various jobs</w:t>
      </w:r>
      <w:r w:rsidR="00F03357" w:rsidRPr="00F03357">
        <w:rPr>
          <w:rFonts w:ascii="Times New Roman" w:eastAsia="Times New Roman" w:hAnsi="Times New Roman" w:cs="Times New Roman"/>
          <w:kern w:val="0"/>
          <w:lang w:eastAsia="en-GB"/>
          <w14:ligatures w14:val="none"/>
        </w:rPr>
        <w:t>.</w:t>
      </w:r>
      <w:r w:rsidR="003844BB" w:rsidRPr="003844BB">
        <w:rPr>
          <w:rFonts w:ascii="Times New Roman" w:eastAsia="Times New Roman" w:hAnsi="Times New Roman" w:cs="Times New Roman"/>
          <w:kern w:val="0"/>
          <w:lang w:eastAsia="en-GB"/>
          <w14:ligatures w14:val="none"/>
        </w:rPr>
        <w:t xml:space="preserve"> </w:t>
      </w:r>
      <w:r w:rsidR="003844BB" w:rsidRPr="003844BB">
        <w:rPr>
          <w:rFonts w:ascii="Arial" w:eastAsia="Times New Roman" w:hAnsi="Arial" w:cs="Arial"/>
          <w:color w:val="000000" w:themeColor="text1"/>
          <w:kern w:val="0"/>
          <w:lang w:eastAsia="en-GB"/>
          <w14:ligatures w14:val="none"/>
        </w:rPr>
        <w:t xml:space="preserve">According to </w:t>
      </w:r>
      <w:r w:rsidR="003B668C" w:rsidRPr="003B668C">
        <w:rPr>
          <w:rFonts w:ascii="Arial" w:hAnsi="Arial" w:cs="Arial"/>
          <w:color w:val="3A3A3A"/>
          <w:shd w:val="clear" w:color="auto" w:fill="FFFFFF"/>
        </w:rPr>
        <w:t>Boothe</w:t>
      </w:r>
      <w:r w:rsidR="003844BB" w:rsidRPr="003844BB">
        <w:rPr>
          <w:rFonts w:ascii="Arial" w:eastAsia="Times New Roman" w:hAnsi="Arial" w:cs="Arial"/>
          <w:color w:val="000000" w:themeColor="text1"/>
          <w:kern w:val="0"/>
          <w:lang w:eastAsia="en-GB"/>
          <w14:ligatures w14:val="none"/>
        </w:rPr>
        <w:t>'s (20</w:t>
      </w:r>
      <w:r w:rsidR="003B668C">
        <w:rPr>
          <w:rFonts w:ascii="Arial" w:eastAsia="Times New Roman" w:hAnsi="Arial" w:cs="Arial"/>
          <w:color w:val="000000" w:themeColor="text1"/>
          <w:kern w:val="0"/>
          <w:lang w:eastAsia="en-GB"/>
          <w14:ligatures w14:val="none"/>
        </w:rPr>
        <w:t>23</w:t>
      </w:r>
      <w:r w:rsidR="003844BB" w:rsidRPr="003844BB">
        <w:rPr>
          <w:rFonts w:ascii="Arial" w:eastAsia="Times New Roman" w:hAnsi="Arial" w:cs="Arial"/>
          <w:color w:val="000000" w:themeColor="text1"/>
          <w:kern w:val="0"/>
          <w:lang w:eastAsia="en-GB"/>
          <w14:ligatures w14:val="none"/>
        </w:rPr>
        <w:t>) research, as students enter higher education, they must gain the ability to become self-regulated learners capable of defining their own learning objectives, as well as planning and monitoring their learning. Self-regulated learning and academic achievement have been shown to be favourably related to good time management and study abilities. The literature supports various study strategies, but this work focusses on three in particular: retrieval practice, spacing, and interleaving. Strong study abilities have been regularly related to metacognitive skills, which include pupils reflecting on their comprehension throughout the learning process. Collectively, these abilities equip students to handle the rigours of higher education and become lifelong learners. Being a lifelong learner is particularly vital for students s</w:t>
      </w:r>
      <w:r w:rsidR="003844BB" w:rsidRPr="00434333">
        <w:rPr>
          <w:rFonts w:ascii="Arial" w:eastAsia="Times New Roman" w:hAnsi="Arial" w:cs="Arial"/>
          <w:color w:val="000000" w:themeColor="text1"/>
          <w:kern w:val="0"/>
          <w:lang w:eastAsia="en-GB"/>
          <w14:ligatures w14:val="none"/>
        </w:rPr>
        <w:t xml:space="preserve">eeking a career in </w:t>
      </w:r>
      <w:r w:rsidR="00700074" w:rsidRPr="00434333">
        <w:rPr>
          <w:rFonts w:ascii="Arial" w:eastAsia="Times New Roman" w:hAnsi="Arial" w:cs="Arial"/>
          <w:color w:val="000000" w:themeColor="text1"/>
          <w:kern w:val="0"/>
          <w:lang w:eastAsia="en-GB"/>
          <w14:ligatures w14:val="none"/>
        </w:rPr>
        <w:t>management</w:t>
      </w:r>
      <w:r w:rsidR="003844BB" w:rsidRPr="00434333">
        <w:rPr>
          <w:rFonts w:ascii="Arial" w:eastAsia="Times New Roman" w:hAnsi="Arial" w:cs="Arial"/>
          <w:color w:val="000000" w:themeColor="text1"/>
          <w:kern w:val="0"/>
          <w:lang w:eastAsia="en-GB"/>
          <w14:ligatures w14:val="none"/>
        </w:rPr>
        <w:t>, since they must constantly adapt to their ever-changing areas.</w:t>
      </w:r>
      <w:r w:rsidR="00E8768D" w:rsidRPr="00434333">
        <w:rPr>
          <w:rFonts w:ascii="Arial" w:hAnsi="Arial" w:cs="Arial"/>
        </w:rPr>
        <w:t xml:space="preserve"> I also had a challenging time finding references while writing my article. Since my research area was limited, I sometimes had difficulty in identifying the correct information or using it in the appropriate place.</w:t>
      </w:r>
      <w:r w:rsidR="004B22B2" w:rsidRPr="00434333">
        <w:rPr>
          <w:rFonts w:ascii="Arial" w:eastAsia="Times New Roman" w:hAnsi="Arial" w:cs="Arial"/>
          <w:kern w:val="0"/>
          <w:lang w:eastAsia="en-GB"/>
          <w14:ligatures w14:val="none"/>
        </w:rPr>
        <w:t xml:space="preserve"> One of the drawbacks of entering college after 40 is this, I suppose. Although I am interested in expanding my knowledge, I just do not have the time or energy to do it </w:t>
      </w:r>
      <w:r w:rsidR="00FF75DF" w:rsidRPr="00434333">
        <w:rPr>
          <w:rFonts w:ascii="Arial" w:eastAsia="Times New Roman" w:hAnsi="Arial" w:cs="Arial"/>
          <w:kern w:val="0"/>
          <w:lang w:eastAsia="en-GB"/>
          <w14:ligatures w14:val="none"/>
        </w:rPr>
        <w:t>now</w:t>
      </w:r>
      <w:r w:rsidR="004B22B2" w:rsidRPr="00434333">
        <w:rPr>
          <w:rFonts w:ascii="Arial" w:eastAsia="Times New Roman" w:hAnsi="Arial" w:cs="Arial"/>
          <w:kern w:val="0"/>
          <w:lang w:eastAsia="en-GB"/>
          <w14:ligatures w14:val="none"/>
        </w:rPr>
        <w:t>.</w:t>
      </w:r>
      <w:r w:rsidR="00CB677D" w:rsidRPr="00434333">
        <w:rPr>
          <w:rFonts w:ascii="Arial" w:eastAsia="Times New Roman" w:hAnsi="Arial" w:cs="Arial"/>
          <w:kern w:val="0"/>
          <w:lang w:eastAsia="en-GB"/>
          <w14:ligatures w14:val="none"/>
        </w:rPr>
        <w:t xml:space="preserve"> The increasing differentiation of skills and globalisation necessitates the continual updating of knowledge and competencies to ensure individual development and self-</w:t>
      </w:r>
      <w:r w:rsidR="00B40483" w:rsidRPr="00434333">
        <w:rPr>
          <w:rFonts w:ascii="Arial" w:eastAsia="Times New Roman" w:hAnsi="Arial" w:cs="Arial"/>
          <w:kern w:val="0"/>
          <w:lang w:eastAsia="en-GB"/>
          <w14:ligatures w14:val="none"/>
        </w:rPr>
        <w:t>fulfilment (</w:t>
      </w:r>
      <w:r w:rsidR="00B40483" w:rsidRPr="00434333">
        <w:rPr>
          <w:rFonts w:ascii="Arial" w:hAnsi="Arial" w:cs="Arial"/>
          <w:color w:val="000000" w:themeColor="text1"/>
          <w:shd w:val="clear" w:color="auto" w:fill="FFFFFF"/>
        </w:rPr>
        <w:t>V</w:t>
      </w:r>
      <w:r w:rsidR="00434333" w:rsidRPr="00434333">
        <w:rPr>
          <w:rFonts w:ascii="Arial" w:hAnsi="Arial" w:cs="Arial"/>
          <w:color w:val="000000" w:themeColor="text1"/>
          <w:shd w:val="clear" w:color="auto" w:fill="FFFFFF"/>
        </w:rPr>
        <w:t>alueva</w:t>
      </w:r>
      <w:r w:rsidR="007D3137" w:rsidRPr="00434333">
        <w:rPr>
          <w:rFonts w:ascii="Arial" w:eastAsia="Times New Roman" w:hAnsi="Arial" w:cs="Arial"/>
          <w:kern w:val="0"/>
          <w:lang w:eastAsia="en-GB"/>
          <w14:ligatures w14:val="none"/>
        </w:rPr>
        <w:t>,2022)</w:t>
      </w:r>
      <w:r w:rsidR="00CB677D" w:rsidRPr="00434333">
        <w:rPr>
          <w:rFonts w:ascii="Arial" w:eastAsia="Times New Roman" w:hAnsi="Arial" w:cs="Arial"/>
          <w:kern w:val="0"/>
          <w:lang w:eastAsia="en-GB"/>
          <w14:ligatures w14:val="none"/>
        </w:rPr>
        <w:t>.</w:t>
      </w:r>
    </w:p>
    <w:p w14:paraId="1D88D625" w14:textId="77777777" w:rsidR="001B3D6E" w:rsidRDefault="008F3C1C" w:rsidP="00A416BC">
      <w:pPr>
        <w:pStyle w:val="NormalWeb"/>
      </w:pPr>
      <w:r w:rsidRPr="00695692">
        <w:rPr>
          <w:rFonts w:ascii="Arial" w:hAnsi="Arial" w:cs="Arial"/>
        </w:rPr>
        <w:t xml:space="preserve"> Writing and presenting well are cornerstones of academic achievement, as these instances demonstrated.</w:t>
      </w:r>
      <w:r w:rsidR="0088531B" w:rsidRPr="00695692">
        <w:rPr>
          <w:rFonts w:ascii="Arial" w:hAnsi="Arial" w:cs="Arial"/>
        </w:rPr>
        <w:t xml:space="preserve"> Academic writing is often regarded as the most difficult skill in English as a Second </w:t>
      </w:r>
      <w:r w:rsidR="00D11579" w:rsidRPr="00695692">
        <w:rPr>
          <w:rFonts w:ascii="Arial" w:hAnsi="Arial" w:cs="Arial"/>
        </w:rPr>
        <w:t>Language (</w:t>
      </w:r>
      <w:r w:rsidR="00D11579" w:rsidRPr="00695692">
        <w:rPr>
          <w:rFonts w:ascii="Arial" w:hAnsi="Arial" w:cs="Arial"/>
          <w:color w:val="000000" w:themeColor="text1"/>
          <w:shd w:val="clear" w:color="auto" w:fill="FFFFFF"/>
        </w:rPr>
        <w:t>Bolsunovskaya</w:t>
      </w:r>
      <w:r w:rsidR="00671E73" w:rsidRPr="00695692">
        <w:rPr>
          <w:rFonts w:ascii="Arial" w:hAnsi="Arial" w:cs="Arial"/>
          <w:color w:val="000000" w:themeColor="text1"/>
          <w:shd w:val="clear" w:color="auto" w:fill="FFFFFF"/>
        </w:rPr>
        <w:t xml:space="preserve"> &amp;</w:t>
      </w:r>
      <w:r w:rsidR="00D11579" w:rsidRPr="00695692">
        <w:rPr>
          <w:rFonts w:ascii="Arial" w:hAnsi="Arial" w:cs="Arial"/>
          <w:color w:val="000000" w:themeColor="text1"/>
          <w:shd w:val="clear" w:color="auto" w:fill="FFFFFF"/>
        </w:rPr>
        <w:t xml:space="preserve"> Rymanova</w:t>
      </w:r>
      <w:r w:rsidR="00EF2721" w:rsidRPr="00695692">
        <w:rPr>
          <w:rFonts w:ascii="Arial" w:hAnsi="Arial" w:cs="Arial"/>
        </w:rPr>
        <w:t>,</w:t>
      </w:r>
      <w:r w:rsidR="00671E73" w:rsidRPr="00695692">
        <w:rPr>
          <w:rFonts w:ascii="Arial" w:hAnsi="Arial" w:cs="Arial"/>
        </w:rPr>
        <w:t xml:space="preserve"> </w:t>
      </w:r>
      <w:r w:rsidR="00EF2721" w:rsidRPr="00695692">
        <w:rPr>
          <w:rFonts w:ascii="Arial" w:hAnsi="Arial" w:cs="Arial"/>
        </w:rPr>
        <w:t>2020</w:t>
      </w:r>
      <w:r w:rsidR="00E802D5" w:rsidRPr="00695692">
        <w:rPr>
          <w:rFonts w:ascii="Arial" w:hAnsi="Arial" w:cs="Arial"/>
        </w:rPr>
        <w:t>)</w:t>
      </w:r>
      <w:r w:rsidR="0088531B" w:rsidRPr="00695692">
        <w:rPr>
          <w:rFonts w:ascii="Arial" w:hAnsi="Arial" w:cs="Arial"/>
        </w:rPr>
        <w:t>.</w:t>
      </w:r>
      <w:r w:rsidR="0032377D" w:rsidRPr="00695692">
        <w:rPr>
          <w:rFonts w:ascii="Arial" w:hAnsi="Arial" w:cs="Arial"/>
        </w:rPr>
        <w:t xml:space="preserve"> I solved this problem through several applications and feedback</w:t>
      </w:r>
      <w:r w:rsidR="0032377D" w:rsidRPr="00695692">
        <w:rPr>
          <w:rFonts w:ascii="Arial" w:hAnsi="Arial" w:cs="Arial"/>
          <w:color w:val="000000" w:themeColor="text1"/>
        </w:rPr>
        <w:t>.</w:t>
      </w:r>
      <w:r w:rsidR="00F32BE5" w:rsidRPr="00695692">
        <w:rPr>
          <w:rFonts w:ascii="Arial" w:hAnsi="Arial" w:cs="Arial"/>
          <w:color w:val="000000" w:themeColor="text1"/>
        </w:rPr>
        <w:t xml:space="preserve"> Research by </w:t>
      </w:r>
      <w:r w:rsidR="00767F8E" w:rsidRPr="00695692">
        <w:rPr>
          <w:rFonts w:ascii="Arial" w:hAnsi="Arial" w:cs="Arial"/>
          <w:color w:val="000000" w:themeColor="text1"/>
          <w:shd w:val="clear" w:color="auto" w:fill="FFFFFF"/>
        </w:rPr>
        <w:t>Schillings</w:t>
      </w:r>
      <w:r w:rsidR="00F32BE5" w:rsidRPr="00695692">
        <w:rPr>
          <w:rFonts w:ascii="Arial" w:hAnsi="Arial" w:cs="Arial"/>
          <w:color w:val="000000" w:themeColor="text1"/>
        </w:rPr>
        <w:t xml:space="preserve"> (20</w:t>
      </w:r>
      <w:r w:rsidR="00E7629D" w:rsidRPr="00695692">
        <w:rPr>
          <w:rFonts w:ascii="Arial" w:hAnsi="Arial" w:cs="Arial"/>
          <w:color w:val="000000" w:themeColor="text1"/>
        </w:rPr>
        <w:t>23</w:t>
      </w:r>
      <w:r w:rsidR="00F32BE5" w:rsidRPr="00695692">
        <w:rPr>
          <w:rFonts w:ascii="Arial" w:hAnsi="Arial" w:cs="Arial"/>
          <w:color w:val="000000" w:themeColor="text1"/>
        </w:rPr>
        <w:t>) suggests that</w:t>
      </w:r>
      <w:r w:rsidR="00BF7EC9" w:rsidRPr="00695692">
        <w:rPr>
          <w:rFonts w:ascii="Arial" w:hAnsi="Arial" w:cs="Arial"/>
          <w:color w:val="000000" w:themeColor="text1"/>
        </w:rPr>
        <w:t xml:space="preserve"> written feedback is essential for developing academic writing abilities. Ideally, this input should consist of feed</w:t>
      </w:r>
      <w:r w:rsidR="00336513" w:rsidRPr="00695692">
        <w:rPr>
          <w:rFonts w:ascii="Arial" w:hAnsi="Arial" w:cs="Arial"/>
          <w:color w:val="000000" w:themeColor="text1"/>
        </w:rPr>
        <w:t>-</w:t>
      </w:r>
      <w:r w:rsidR="00BF7EC9" w:rsidRPr="00695692">
        <w:rPr>
          <w:rFonts w:ascii="Arial" w:hAnsi="Arial" w:cs="Arial"/>
          <w:color w:val="000000" w:themeColor="text1"/>
        </w:rPr>
        <w:t>up, feedback, and feed</w:t>
      </w:r>
      <w:r w:rsidR="00336513" w:rsidRPr="00695692">
        <w:rPr>
          <w:rFonts w:ascii="Arial" w:hAnsi="Arial" w:cs="Arial"/>
          <w:color w:val="000000" w:themeColor="text1"/>
        </w:rPr>
        <w:t>-</w:t>
      </w:r>
      <w:r w:rsidR="00BF7EC9" w:rsidRPr="00695692">
        <w:rPr>
          <w:rFonts w:ascii="Arial" w:hAnsi="Arial" w:cs="Arial"/>
          <w:color w:val="000000" w:themeColor="text1"/>
        </w:rPr>
        <w:t xml:space="preserve">forward. However, written criticism alone is insufficient to develop writing abilities; students often fail to grasp the comments they </w:t>
      </w:r>
      <w:r w:rsidR="00DD0184" w:rsidRPr="00695692">
        <w:rPr>
          <w:rFonts w:ascii="Arial" w:hAnsi="Arial" w:cs="Arial"/>
          <w:color w:val="000000" w:themeColor="text1"/>
        </w:rPr>
        <w:t>receive</w:t>
      </w:r>
      <w:r w:rsidR="00BF7EC9" w:rsidRPr="00695692">
        <w:rPr>
          <w:rFonts w:ascii="Arial" w:hAnsi="Arial" w:cs="Arial"/>
          <w:color w:val="000000" w:themeColor="text1"/>
        </w:rPr>
        <w:t xml:space="preserve"> and improve their writing skills appropriately. Several studies have shown that discussing written criticism is critical to promoting the development of these abilities. However, the evidence </w:t>
      </w:r>
      <w:r w:rsidR="0079414E" w:rsidRPr="00695692">
        <w:rPr>
          <w:rFonts w:ascii="Arial" w:hAnsi="Arial" w:cs="Arial"/>
          <w:color w:val="000000" w:themeColor="text1"/>
        </w:rPr>
        <w:t>regarding</w:t>
      </w:r>
      <w:r w:rsidR="00BF7EC9" w:rsidRPr="00695692">
        <w:rPr>
          <w:rFonts w:ascii="Arial" w:hAnsi="Arial" w:cs="Arial"/>
          <w:color w:val="000000" w:themeColor="text1"/>
        </w:rPr>
        <w:t xml:space="preserve"> the efficacy of face-to-face dialogue is equivocal. To bring this data to light, we performed a literature analysis on face-to-face conversation intervention trials. Most treatments improved student performance. The literature review concludes that feedback conversation shows potential as an intervention for improving academic writing abilities, but it also asks for more study into why and under what circumstances face-to-face talk is successful.</w:t>
      </w:r>
      <w:r w:rsidR="0027419D" w:rsidRPr="00695692">
        <w:rPr>
          <w:rFonts w:ascii="Arial" w:hAnsi="Arial" w:cs="Arial"/>
        </w:rPr>
        <w:t xml:space="preserve"> The research also shows how important feedback is and how much it affects people.</w:t>
      </w:r>
      <w:r w:rsidR="00FE3C80" w:rsidRPr="00695692">
        <w:rPr>
          <w:rFonts w:ascii="Arial" w:hAnsi="Arial" w:cs="Arial"/>
        </w:rPr>
        <w:t xml:space="preserve"> I realised the importance of finding and using accurate information, especially for academic writing. I learnt how to defend my paper by making a presentation of everything I wrote, as well as providing references.</w:t>
      </w:r>
      <w:r w:rsidR="005042A3" w:rsidRPr="005042A3">
        <w:t xml:space="preserve"> </w:t>
      </w:r>
      <w:r w:rsidR="005042A3" w:rsidRPr="00EB15B7">
        <w:rPr>
          <w:rFonts w:ascii="Arial" w:hAnsi="Arial" w:cs="Arial"/>
        </w:rPr>
        <w:t>Actually, the same goes for presentations. I felt inadequate in presentations; I was very stressed and didn't know how to defend myself on the subject.</w:t>
      </w:r>
      <w:r w:rsidR="00EB15B7" w:rsidRPr="00EB15B7">
        <w:rPr>
          <w:rFonts w:ascii="Arial" w:hAnsi="Arial" w:cs="Arial"/>
        </w:rPr>
        <w:t xml:space="preserve"> </w:t>
      </w:r>
      <w:r w:rsidR="00EB15B7" w:rsidRPr="00EB15B7">
        <w:rPr>
          <w:rFonts w:ascii="Arial" w:hAnsi="Arial" w:cs="Arial"/>
        </w:rPr>
        <w:t xml:space="preserve">I didn't know how I was going to speak when all eyes were on me, what my body language would be </w:t>
      </w:r>
      <w:r w:rsidR="00EB15B7" w:rsidRPr="00EB15B7">
        <w:rPr>
          <w:rFonts w:ascii="Arial" w:hAnsi="Arial" w:cs="Arial"/>
        </w:rPr>
        <w:lastRenderedPageBreak/>
        <w:t>like, or how I was going to correct it if it got stuck</w:t>
      </w:r>
      <w:r w:rsidR="00EB15B7" w:rsidRPr="00EE3EF2">
        <w:rPr>
          <w:rFonts w:ascii="Arial" w:hAnsi="Arial" w:cs="Arial"/>
        </w:rPr>
        <w:t>.</w:t>
      </w:r>
      <w:r w:rsidR="004668A7" w:rsidRPr="00EE3EF2">
        <w:rPr>
          <w:rFonts w:ascii="Arial" w:hAnsi="Arial" w:cs="Arial"/>
        </w:rPr>
        <w:t xml:space="preserve"> </w:t>
      </w:r>
      <w:r w:rsidR="00A82F66" w:rsidRPr="00EE3EF2">
        <w:rPr>
          <w:rFonts w:ascii="Arial" w:hAnsi="Arial" w:cs="Arial"/>
        </w:rPr>
        <w:t xml:space="preserve">A strong oral presentation is properly organised, making it easy for the audience to understand. It is normal for presenting skills to grow when presentation knowledge is </w:t>
      </w:r>
      <w:r w:rsidR="00A82F66" w:rsidRPr="00EE3EF2">
        <w:rPr>
          <w:rFonts w:ascii="Arial" w:hAnsi="Arial" w:cs="Arial"/>
        </w:rPr>
        <w:t>taught,</w:t>
      </w:r>
      <w:r w:rsidR="00A82F66" w:rsidRPr="00EE3EF2">
        <w:rPr>
          <w:rFonts w:ascii="Arial" w:hAnsi="Arial" w:cs="Arial"/>
        </w:rPr>
        <w:t xml:space="preserve"> and presentation chances expand. In recent years, there has been a strong focus on presentation and documentation abilities. However, logical composition is more crucial for documentation and presentations than for report authoring. Presenting successfully entails making a significant impression in front of large groups of people and giving presentations that inspire and encourage others, as well as communicating information in very compelling ways. Many individuals find presenting in front of big crowds daunting. However, like with other things in life, there are certain ways to acquire that can significantly boost one's competence and </w:t>
      </w:r>
      <w:r w:rsidR="00EE3EF2" w:rsidRPr="00EE3EF2">
        <w:rPr>
          <w:rFonts w:ascii="Arial" w:hAnsi="Arial" w:cs="Arial"/>
        </w:rPr>
        <w:t>confidence. This</w:t>
      </w:r>
      <w:r w:rsidR="004668A7" w:rsidRPr="00EE3EF2">
        <w:rPr>
          <w:rFonts w:ascii="Arial" w:hAnsi="Arial" w:cs="Arial"/>
        </w:rPr>
        <w:t xml:space="preserve"> research done by </w:t>
      </w:r>
      <w:r w:rsidR="00C81222" w:rsidRPr="001540E1">
        <w:rPr>
          <w:rFonts w:ascii="Arial" w:hAnsi="Arial" w:cs="Arial"/>
          <w:color w:val="000000" w:themeColor="text1"/>
          <w:shd w:val="clear" w:color="auto" w:fill="FFFFFF"/>
        </w:rPr>
        <w:t>Swathi</w:t>
      </w:r>
      <w:r w:rsidR="00C81222">
        <w:rPr>
          <w:rFonts w:ascii="Arial" w:hAnsi="Arial" w:cs="Arial"/>
          <w:color w:val="000000" w:themeColor="text1"/>
          <w:shd w:val="clear" w:color="auto" w:fill="FFFFFF"/>
        </w:rPr>
        <w:t xml:space="preserve"> (</w:t>
      </w:r>
      <w:r w:rsidR="00C81222" w:rsidRPr="001540E1">
        <w:rPr>
          <w:rFonts w:ascii="Arial" w:hAnsi="Arial" w:cs="Arial"/>
          <w:color w:val="000000" w:themeColor="text1"/>
          <w:shd w:val="clear" w:color="auto" w:fill="FFFFFF"/>
        </w:rPr>
        <w:t>2015</w:t>
      </w:r>
      <w:r w:rsidR="003A78AD" w:rsidRPr="001540E1">
        <w:rPr>
          <w:rFonts w:ascii="Arial" w:hAnsi="Arial" w:cs="Arial"/>
          <w:color w:val="000000" w:themeColor="text1"/>
          <w:shd w:val="clear" w:color="auto" w:fill="FFFFFF"/>
        </w:rPr>
        <w:t xml:space="preserve">) </w:t>
      </w:r>
      <w:r w:rsidR="003A78AD" w:rsidRPr="00EE3EF2">
        <w:rPr>
          <w:rFonts w:ascii="Arial" w:hAnsi="Arial" w:cs="Arial"/>
        </w:rPr>
        <w:t>reveals</w:t>
      </w:r>
      <w:r w:rsidR="004668A7" w:rsidRPr="00EE3EF2">
        <w:rPr>
          <w:rFonts w:ascii="Arial" w:hAnsi="Arial" w:cs="Arial"/>
        </w:rPr>
        <w:t xml:space="preserve"> how important presentation is.</w:t>
      </w:r>
      <w:r w:rsidR="003A78AD" w:rsidRPr="003A78AD">
        <w:t xml:space="preserve"> </w:t>
      </w:r>
      <w:r w:rsidR="003A78AD" w:rsidRPr="003A78AD">
        <w:rPr>
          <w:rFonts w:ascii="Arial" w:hAnsi="Arial" w:cs="Arial"/>
        </w:rPr>
        <w:t>The general information given in the lessons about how to use body language or how to make eye contact had a positive effect on me, and I felt encouraged and focused more on the presentation.</w:t>
      </w:r>
      <w:r w:rsidR="00AC6CC2" w:rsidRPr="00AC6CC2">
        <w:t xml:space="preserve"> </w:t>
      </w:r>
      <w:r w:rsidR="00AC6CC2" w:rsidRPr="00AC6CC2">
        <w:rPr>
          <w:rFonts w:ascii="Arial" w:hAnsi="Arial" w:cs="Arial"/>
        </w:rPr>
        <w:t>In addition, the feedback the lecturer gave after the presentation helped me see and correct my mistakes.</w:t>
      </w:r>
      <w:r w:rsidR="004A7DDF" w:rsidRPr="004A7DDF">
        <w:t xml:space="preserve"> </w:t>
      </w:r>
    </w:p>
    <w:p w14:paraId="49A3153F" w14:textId="099770D6" w:rsidR="00A416BC" w:rsidRDefault="001B3D6E" w:rsidP="00A416BC">
      <w:pPr>
        <w:pStyle w:val="NormalWeb"/>
      </w:pPr>
      <w:r>
        <w:t xml:space="preserve">  </w:t>
      </w:r>
      <w:r w:rsidR="004A7DDF" w:rsidRPr="004A7DDF">
        <w:rPr>
          <w:rFonts w:ascii="Arial" w:hAnsi="Arial" w:cs="Arial"/>
        </w:rPr>
        <w:t>Time management has always been a challenge for me, whether it's in the corporate world or in school, since I work so hard.</w:t>
      </w:r>
      <w:r w:rsidR="00E13DB8" w:rsidRPr="00E13DB8">
        <w:t xml:space="preserve"> </w:t>
      </w:r>
      <w:r w:rsidR="00E13DB8" w:rsidRPr="00E13DB8">
        <w:rPr>
          <w:rFonts w:ascii="Arial" w:hAnsi="Arial" w:cs="Arial"/>
        </w:rPr>
        <w:t>In my life, I decided to use the Eisenhower matrix, which I learnt at university, and it had a very positive effect on me.</w:t>
      </w:r>
      <w:r w:rsidR="008909E4" w:rsidRPr="008909E4">
        <w:t xml:space="preserve"> </w:t>
      </w:r>
      <w:r w:rsidR="008909E4" w:rsidRPr="008909E4">
        <w:rPr>
          <w:rFonts w:ascii="Arial" w:hAnsi="Arial" w:cs="Arial"/>
        </w:rPr>
        <w:t>The Eisenhower Matrix is a basic decision-making tool that allows you to differentiate between activities that are essential, not important, urgent, and not urgent. It divides jobs into four boxes that prioritise which things you should concentrate on first and which should be delegated or deleted.</w:t>
      </w:r>
      <w:r w:rsidR="000B361A" w:rsidRPr="000B361A">
        <w:t xml:space="preserve"> </w:t>
      </w:r>
      <w:r w:rsidR="000B361A" w:rsidRPr="00BB49BA">
        <w:rPr>
          <w:rFonts w:ascii="Arial" w:hAnsi="Arial" w:cs="Arial"/>
        </w:rPr>
        <w:t>This is a great way to manage time and increase productivity</w:t>
      </w:r>
      <w:r w:rsidR="000B361A" w:rsidRPr="008F003A">
        <w:rPr>
          <w:rFonts w:ascii="Arial" w:hAnsi="Arial" w:cs="Arial"/>
        </w:rPr>
        <w:t>.</w:t>
      </w:r>
      <w:r w:rsidR="008F003A" w:rsidRPr="008F003A">
        <w:rPr>
          <w:rFonts w:ascii="Arial" w:hAnsi="Arial" w:cs="Arial"/>
        </w:rPr>
        <w:t xml:space="preserve"> </w:t>
      </w:r>
      <w:r w:rsidR="008F003A" w:rsidRPr="008F003A">
        <w:rPr>
          <w:rFonts w:ascii="Arial" w:hAnsi="Arial" w:cs="Arial"/>
        </w:rPr>
        <w:t>Because it is so easy to apply to your life, you can see its positive effects immediately, and this makes your time management much easier.</w:t>
      </w:r>
      <w:r w:rsidR="00B3390D" w:rsidRPr="00B3390D">
        <w:rPr>
          <w:rFonts w:ascii="Arial" w:hAnsi="Arial" w:cs="Arial"/>
        </w:rPr>
        <w:t xml:space="preserve"> </w:t>
      </w:r>
      <w:r w:rsidR="00D0697B" w:rsidRPr="00C36A8E">
        <w:rPr>
          <w:rFonts w:ascii="Arial" w:hAnsi="Arial" w:cs="Arial"/>
        </w:rPr>
        <w:t xml:space="preserve">Research by </w:t>
      </w:r>
      <w:r w:rsidR="00640FC5">
        <w:rPr>
          <w:rFonts w:ascii="Arial" w:hAnsi="Arial" w:cs="Arial"/>
        </w:rPr>
        <w:t>Linder</w:t>
      </w:r>
      <w:r w:rsidR="00D0697B" w:rsidRPr="00C36A8E">
        <w:rPr>
          <w:rFonts w:ascii="Arial" w:hAnsi="Arial" w:cs="Arial"/>
        </w:rPr>
        <w:t xml:space="preserve"> (</w:t>
      </w:r>
      <w:r w:rsidR="00640FC5">
        <w:rPr>
          <w:rFonts w:ascii="Arial" w:hAnsi="Arial" w:cs="Arial"/>
        </w:rPr>
        <w:t>1999</w:t>
      </w:r>
      <w:r w:rsidR="00D0697B" w:rsidRPr="00C36A8E">
        <w:rPr>
          <w:rFonts w:ascii="Arial" w:hAnsi="Arial" w:cs="Arial"/>
        </w:rPr>
        <w:t>) suggests that the three most common productivity killers are a lack of preparation, interruptions, and poor communication. To address a lack of planning, priorities must be identified and set. A top-down list method should be avoided since it often leaves low-level objectives unfinished or never started. A decision matrix grid, such as the one employed by Gen. Dwight D. Eisenhower during WWII, determines if something is 1. urgent and important, 2. important but not urgent, 3. urgent but not important, or 4. not urgent and not important. To finish the key 1's and 2's first, create a prioritised action list to decide the ideal time of day to perform these tasks, and then assign those classified as 3's and 4's.</w:t>
      </w:r>
      <w:r w:rsidR="00A416BC" w:rsidRPr="00A416BC">
        <w:t xml:space="preserve"> </w:t>
      </w:r>
      <w:r w:rsidR="00A416BC" w:rsidRPr="00A416BC">
        <w:rPr>
          <w:rFonts w:ascii="Arial" w:hAnsi="Arial" w:cs="Arial"/>
        </w:rPr>
        <w:t>Good time management has a huge impact on productivity. I'm still trying to improve myself in this regard.</w:t>
      </w:r>
    </w:p>
    <w:p w14:paraId="28F7EE27" w14:textId="1072EA9B" w:rsidR="00D0697B" w:rsidRDefault="00D0697B" w:rsidP="00D0697B">
      <w:pPr>
        <w:pStyle w:val="NormalWeb"/>
        <w:rPr>
          <w:rFonts w:ascii="Arial" w:hAnsi="Arial" w:cs="Arial"/>
        </w:rPr>
      </w:pPr>
    </w:p>
    <w:p w14:paraId="587215A1" w14:textId="66FB9822" w:rsidR="00CB6D7E" w:rsidRDefault="00CB6D7E" w:rsidP="00CB6D7E">
      <w:pPr>
        <w:rPr>
          <w:rFonts w:ascii="Arial" w:eastAsia="Times New Roman" w:hAnsi="Arial" w:cs="Arial"/>
          <w:kern w:val="0"/>
          <w:lang w:eastAsia="en-GB"/>
          <w14:ligatures w14:val="none"/>
        </w:rPr>
      </w:pPr>
      <w:r>
        <w:rPr>
          <w:rFonts w:ascii="Arial" w:hAnsi="Arial" w:cs="Arial"/>
        </w:rPr>
        <w:t xml:space="preserve">  </w:t>
      </w:r>
      <w:r w:rsidRPr="00CB6D7E">
        <w:rPr>
          <w:rFonts w:ascii="Arial" w:eastAsia="Times New Roman" w:hAnsi="Arial" w:cs="Arial"/>
          <w:kern w:val="0"/>
          <w:lang w:eastAsia="en-GB"/>
          <w14:ligatures w14:val="none"/>
        </w:rPr>
        <w:t>Reflecting on my first term has taught me that academic writing and presentation is a continuous journey. While I have improved in areas such as digital collaboration and research, I still need to work on my time management and reference skills. Recognising my skills and limitations enables me to create focused tactics for future development.</w:t>
      </w:r>
      <w:r w:rsidR="007B5DBF" w:rsidRPr="007B5DBF">
        <w:t xml:space="preserve"> </w:t>
      </w:r>
      <w:r w:rsidR="004C6427" w:rsidRPr="004C6427">
        <w:rPr>
          <w:rFonts w:ascii="Arial" w:eastAsia="Times New Roman" w:hAnsi="Arial" w:cs="Arial"/>
          <w:kern w:val="0"/>
          <w:lang w:eastAsia="en-GB"/>
          <w14:ligatures w14:val="none"/>
        </w:rPr>
        <w:t>Learning new things, growing professionally, and improving one's own character all take a lifetime.</w:t>
      </w:r>
    </w:p>
    <w:p w14:paraId="497CB0AF" w14:textId="77777777" w:rsidR="00C65322" w:rsidRDefault="00C65322" w:rsidP="00CB6D7E">
      <w:pPr>
        <w:rPr>
          <w:rFonts w:ascii="Arial" w:eastAsia="Times New Roman" w:hAnsi="Arial" w:cs="Arial"/>
          <w:kern w:val="0"/>
          <w:lang w:eastAsia="en-GB"/>
          <w14:ligatures w14:val="none"/>
        </w:rPr>
      </w:pPr>
    </w:p>
    <w:p w14:paraId="5675457D" w14:textId="6BF7B04A" w:rsidR="00C65322" w:rsidRDefault="00C65322" w:rsidP="00CB6D7E">
      <w:pPr>
        <w:rPr>
          <w:rFonts w:ascii="Arial" w:hAnsi="Arial" w:cs="Arial"/>
          <w:b/>
          <w:bCs/>
        </w:rPr>
      </w:pPr>
      <w:r w:rsidRPr="00C65322">
        <w:rPr>
          <w:rFonts w:ascii="Arial" w:hAnsi="Arial" w:cs="Arial"/>
          <w:b/>
          <w:bCs/>
        </w:rPr>
        <w:t>ACTION PLAN</w:t>
      </w:r>
    </w:p>
    <w:p w14:paraId="2C15E920" w14:textId="77777777" w:rsidR="00C316BF" w:rsidRDefault="00C316BF" w:rsidP="00CB6D7E">
      <w:pPr>
        <w:rPr>
          <w:rFonts w:ascii="Arial" w:hAnsi="Arial" w:cs="Arial"/>
          <w:b/>
          <w:bCs/>
        </w:rPr>
      </w:pPr>
    </w:p>
    <w:tbl>
      <w:tblPr>
        <w:tblW w:w="951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6"/>
        <w:gridCol w:w="1371"/>
        <w:gridCol w:w="1643"/>
        <w:gridCol w:w="1456"/>
        <w:gridCol w:w="1230"/>
        <w:gridCol w:w="1136"/>
        <w:gridCol w:w="1280"/>
      </w:tblGrid>
      <w:tr w:rsidR="00C316BF" w:rsidRPr="00D86700" w14:paraId="0D53A100" w14:textId="77777777" w:rsidTr="00657877">
        <w:trPr>
          <w:trHeight w:val="1545"/>
        </w:trPr>
        <w:tc>
          <w:tcPr>
            <w:tcW w:w="1416" w:type="dxa"/>
            <w:tcBorders>
              <w:top w:val="single" w:sz="6" w:space="0" w:color="909090"/>
              <w:left w:val="single" w:sz="6" w:space="0" w:color="909090"/>
              <w:bottom w:val="single" w:sz="6" w:space="0" w:color="909090"/>
              <w:right w:val="single" w:sz="6" w:space="0" w:color="909090"/>
            </w:tcBorders>
            <w:shd w:val="clear" w:color="auto" w:fill="auto"/>
            <w:hideMark/>
          </w:tcPr>
          <w:p w14:paraId="7415C80D" w14:textId="77777777" w:rsidR="00C316BF" w:rsidRPr="00D86700" w:rsidRDefault="00C316BF" w:rsidP="00657877">
            <w:pPr>
              <w:spacing w:after="0" w:line="240" w:lineRule="auto"/>
              <w:textAlignment w:val="baseline"/>
              <w:rPr>
                <w:rFonts w:ascii="Times New Roman" w:eastAsia="Times New Roman" w:hAnsi="Times New Roman" w:cs="Times New Roman"/>
                <w:kern w:val="0"/>
                <w:lang w:eastAsia="en-GB"/>
                <w14:ligatures w14:val="none"/>
              </w:rPr>
            </w:pPr>
            <w:r w:rsidRPr="00D86700">
              <w:rPr>
                <w:rFonts w:ascii="Aptos" w:eastAsia="Times New Roman" w:hAnsi="Aptos" w:cs="Times New Roman"/>
                <w:b/>
                <w:bCs/>
                <w:kern w:val="0"/>
                <w:lang w:eastAsia="en-GB"/>
                <w14:ligatures w14:val="none"/>
              </w:rPr>
              <w:t>Target to be Achieved </w:t>
            </w:r>
            <w:r w:rsidRPr="00D86700">
              <w:rPr>
                <w:rFonts w:ascii="Aptos" w:eastAsia="Times New Roman" w:hAnsi="Aptos" w:cs="Times New Roman"/>
                <w:kern w:val="0"/>
                <w:lang w:eastAsia="en-GB"/>
                <w14:ligatures w14:val="none"/>
              </w:rPr>
              <w:t> </w:t>
            </w:r>
          </w:p>
        </w:tc>
        <w:tc>
          <w:tcPr>
            <w:tcW w:w="1391" w:type="dxa"/>
            <w:tcBorders>
              <w:top w:val="single" w:sz="6" w:space="0" w:color="909090"/>
              <w:left w:val="single" w:sz="6" w:space="0" w:color="909090"/>
              <w:bottom w:val="single" w:sz="6" w:space="0" w:color="909090"/>
              <w:right w:val="single" w:sz="6" w:space="0" w:color="909090"/>
            </w:tcBorders>
            <w:shd w:val="clear" w:color="auto" w:fill="auto"/>
            <w:hideMark/>
          </w:tcPr>
          <w:p w14:paraId="02A897B5" w14:textId="77777777" w:rsidR="00C316BF" w:rsidRPr="00D86700" w:rsidRDefault="00C316BF" w:rsidP="00657877">
            <w:pPr>
              <w:spacing w:after="0" w:line="240" w:lineRule="auto"/>
              <w:textAlignment w:val="baseline"/>
              <w:rPr>
                <w:rFonts w:ascii="Times New Roman" w:eastAsia="Times New Roman" w:hAnsi="Times New Roman" w:cs="Times New Roman"/>
                <w:kern w:val="0"/>
                <w:lang w:eastAsia="en-GB"/>
                <w14:ligatures w14:val="none"/>
              </w:rPr>
            </w:pPr>
            <w:r w:rsidRPr="00D86700">
              <w:rPr>
                <w:rFonts w:ascii="Aptos" w:eastAsia="Times New Roman" w:hAnsi="Aptos" w:cs="Times New Roman"/>
                <w:b/>
                <w:bCs/>
                <w:kern w:val="0"/>
                <w:lang w:eastAsia="en-GB"/>
                <w14:ligatures w14:val="none"/>
              </w:rPr>
              <w:t>Action Steps to Complete</w:t>
            </w:r>
            <w:r w:rsidRPr="00D86700">
              <w:rPr>
                <w:rFonts w:ascii="Arial" w:eastAsia="Times New Roman" w:hAnsi="Arial" w:cs="Arial"/>
                <w:b/>
                <w:bCs/>
                <w:kern w:val="0"/>
                <w:lang w:eastAsia="en-GB"/>
                <w14:ligatures w14:val="none"/>
              </w:rPr>
              <w:t> </w:t>
            </w:r>
            <w:r w:rsidRPr="00D86700">
              <w:rPr>
                <w:rFonts w:ascii="Aptos" w:eastAsia="Times New Roman" w:hAnsi="Aptos" w:cs="Times New Roman"/>
                <w:b/>
                <w:bCs/>
                <w:kern w:val="0"/>
                <w:lang w:eastAsia="en-GB"/>
                <w14:ligatures w14:val="none"/>
              </w:rPr>
              <w:t>to Achieve Target</w:t>
            </w:r>
            <w:r w:rsidRPr="00D86700">
              <w:rPr>
                <w:rFonts w:ascii="Aptos" w:eastAsia="Times New Roman" w:hAnsi="Aptos" w:cs="Times New Roman"/>
                <w:kern w:val="0"/>
                <w:lang w:eastAsia="en-GB"/>
                <w14:ligatures w14:val="none"/>
              </w:rPr>
              <w:t> </w:t>
            </w:r>
          </w:p>
        </w:tc>
        <w:tc>
          <w:tcPr>
            <w:tcW w:w="1643" w:type="dxa"/>
            <w:tcBorders>
              <w:top w:val="single" w:sz="6" w:space="0" w:color="909090"/>
              <w:left w:val="single" w:sz="6" w:space="0" w:color="909090"/>
              <w:bottom w:val="single" w:sz="6" w:space="0" w:color="909090"/>
              <w:right w:val="single" w:sz="6" w:space="0" w:color="909090"/>
            </w:tcBorders>
            <w:shd w:val="clear" w:color="auto" w:fill="auto"/>
            <w:hideMark/>
          </w:tcPr>
          <w:p w14:paraId="18D0AD55" w14:textId="77777777" w:rsidR="00C316BF" w:rsidRPr="00D86700" w:rsidRDefault="00C316BF" w:rsidP="00657877">
            <w:pPr>
              <w:spacing w:after="0" w:line="240" w:lineRule="auto"/>
              <w:textAlignment w:val="baseline"/>
              <w:rPr>
                <w:rFonts w:ascii="Times New Roman" w:eastAsia="Times New Roman" w:hAnsi="Times New Roman" w:cs="Times New Roman"/>
                <w:kern w:val="0"/>
                <w:lang w:eastAsia="en-GB"/>
                <w14:ligatures w14:val="none"/>
              </w:rPr>
            </w:pPr>
            <w:r w:rsidRPr="00D86700">
              <w:rPr>
                <w:rFonts w:ascii="Aptos" w:eastAsia="Times New Roman" w:hAnsi="Aptos" w:cs="Times New Roman"/>
                <w:b/>
                <w:bCs/>
                <w:kern w:val="0"/>
                <w:lang w:eastAsia="en-GB"/>
                <w14:ligatures w14:val="none"/>
              </w:rPr>
              <w:t>Potential Difficulties</w:t>
            </w:r>
            <w:r w:rsidRPr="00D86700">
              <w:rPr>
                <w:rFonts w:ascii="Aptos" w:eastAsia="Times New Roman" w:hAnsi="Aptos" w:cs="Times New Roman"/>
                <w:kern w:val="0"/>
                <w:lang w:eastAsia="en-GB"/>
                <w14:ligatures w14:val="none"/>
              </w:rPr>
              <w:t> </w:t>
            </w:r>
          </w:p>
        </w:tc>
        <w:tc>
          <w:tcPr>
            <w:tcW w:w="1456" w:type="dxa"/>
            <w:tcBorders>
              <w:top w:val="single" w:sz="6" w:space="0" w:color="909090"/>
              <w:left w:val="single" w:sz="6" w:space="0" w:color="909090"/>
              <w:bottom w:val="single" w:sz="6" w:space="0" w:color="909090"/>
              <w:right w:val="single" w:sz="6" w:space="0" w:color="909090"/>
            </w:tcBorders>
            <w:shd w:val="clear" w:color="auto" w:fill="auto"/>
            <w:hideMark/>
          </w:tcPr>
          <w:p w14:paraId="189660AA" w14:textId="77777777" w:rsidR="00C316BF" w:rsidRPr="00D86700" w:rsidRDefault="00C316BF" w:rsidP="00657877">
            <w:pPr>
              <w:spacing w:after="0" w:line="240" w:lineRule="auto"/>
              <w:textAlignment w:val="baseline"/>
              <w:rPr>
                <w:rFonts w:ascii="Times New Roman" w:eastAsia="Times New Roman" w:hAnsi="Times New Roman" w:cs="Times New Roman"/>
                <w:kern w:val="0"/>
                <w:lang w:eastAsia="en-GB"/>
                <w14:ligatures w14:val="none"/>
              </w:rPr>
            </w:pPr>
            <w:r w:rsidRPr="00D86700">
              <w:rPr>
                <w:rFonts w:ascii="Aptos" w:eastAsia="Times New Roman" w:hAnsi="Aptos" w:cs="Times New Roman"/>
                <w:b/>
                <w:bCs/>
                <w:kern w:val="0"/>
                <w:lang w:eastAsia="en-GB"/>
                <w14:ligatures w14:val="none"/>
              </w:rPr>
              <w:t>Resources</w:t>
            </w:r>
            <w:r w:rsidRPr="00D86700">
              <w:rPr>
                <w:rFonts w:ascii="Aptos" w:eastAsia="Times New Roman" w:hAnsi="Aptos" w:cs="Times New Roman"/>
                <w:kern w:val="0"/>
                <w:lang w:eastAsia="en-GB"/>
                <w14:ligatures w14:val="none"/>
              </w:rPr>
              <w:t> </w:t>
            </w:r>
          </w:p>
        </w:tc>
        <w:tc>
          <w:tcPr>
            <w:tcW w:w="1184" w:type="dxa"/>
            <w:tcBorders>
              <w:top w:val="single" w:sz="6" w:space="0" w:color="909090"/>
              <w:left w:val="single" w:sz="6" w:space="0" w:color="909090"/>
              <w:bottom w:val="single" w:sz="6" w:space="0" w:color="909090"/>
              <w:right w:val="single" w:sz="6" w:space="0" w:color="909090"/>
            </w:tcBorders>
            <w:shd w:val="clear" w:color="auto" w:fill="auto"/>
            <w:hideMark/>
          </w:tcPr>
          <w:p w14:paraId="5C070883" w14:textId="77777777" w:rsidR="00C316BF" w:rsidRPr="00D86700" w:rsidRDefault="00C316BF" w:rsidP="00657877">
            <w:pPr>
              <w:spacing w:after="0" w:line="240" w:lineRule="auto"/>
              <w:textAlignment w:val="baseline"/>
              <w:rPr>
                <w:rFonts w:ascii="Times New Roman" w:eastAsia="Times New Roman" w:hAnsi="Times New Roman" w:cs="Times New Roman"/>
                <w:kern w:val="0"/>
                <w:lang w:eastAsia="en-GB"/>
                <w14:ligatures w14:val="none"/>
              </w:rPr>
            </w:pPr>
            <w:r w:rsidRPr="00D86700">
              <w:rPr>
                <w:rFonts w:ascii="Aptos" w:eastAsia="Times New Roman" w:hAnsi="Aptos" w:cs="Times New Roman"/>
                <w:b/>
                <w:bCs/>
                <w:kern w:val="0"/>
                <w:lang w:eastAsia="en-GB"/>
                <w14:ligatures w14:val="none"/>
              </w:rPr>
              <w:t>Deadline</w:t>
            </w:r>
            <w:r w:rsidRPr="00D86700">
              <w:rPr>
                <w:rFonts w:ascii="Aptos" w:eastAsia="Times New Roman" w:hAnsi="Aptos" w:cs="Times New Roman"/>
                <w:kern w:val="0"/>
                <w:lang w:eastAsia="en-GB"/>
                <w14:ligatures w14:val="none"/>
              </w:rPr>
              <w:t> </w:t>
            </w:r>
          </w:p>
        </w:tc>
        <w:tc>
          <w:tcPr>
            <w:tcW w:w="1136" w:type="dxa"/>
            <w:tcBorders>
              <w:top w:val="single" w:sz="6" w:space="0" w:color="909090"/>
              <w:left w:val="single" w:sz="6" w:space="0" w:color="909090"/>
              <w:bottom w:val="single" w:sz="6" w:space="0" w:color="909090"/>
              <w:right w:val="single" w:sz="6" w:space="0" w:color="909090"/>
            </w:tcBorders>
            <w:shd w:val="clear" w:color="auto" w:fill="auto"/>
            <w:hideMark/>
          </w:tcPr>
          <w:p w14:paraId="14DE709F" w14:textId="77777777" w:rsidR="00C316BF" w:rsidRPr="00D86700" w:rsidRDefault="00C316BF" w:rsidP="00657877">
            <w:pPr>
              <w:spacing w:after="0" w:line="240" w:lineRule="auto"/>
              <w:textAlignment w:val="baseline"/>
              <w:rPr>
                <w:rFonts w:ascii="Times New Roman" w:eastAsia="Times New Roman" w:hAnsi="Times New Roman" w:cs="Times New Roman"/>
                <w:kern w:val="0"/>
                <w:lang w:eastAsia="en-GB"/>
                <w14:ligatures w14:val="none"/>
              </w:rPr>
            </w:pPr>
            <w:r w:rsidRPr="00D86700">
              <w:rPr>
                <w:rFonts w:ascii="Aptos" w:eastAsia="Times New Roman" w:hAnsi="Aptos" w:cs="Times New Roman"/>
                <w:b/>
                <w:bCs/>
                <w:kern w:val="0"/>
                <w:lang w:eastAsia="en-GB"/>
                <w14:ligatures w14:val="none"/>
              </w:rPr>
              <w:t>Achieved</w:t>
            </w:r>
            <w:r w:rsidRPr="00D86700">
              <w:rPr>
                <w:rFonts w:ascii="Arial" w:eastAsia="Times New Roman" w:hAnsi="Arial" w:cs="Arial"/>
                <w:b/>
                <w:bCs/>
                <w:kern w:val="0"/>
                <w:lang w:eastAsia="en-GB"/>
                <w14:ligatures w14:val="none"/>
              </w:rPr>
              <w:t> </w:t>
            </w:r>
            <w:r w:rsidRPr="00D86700">
              <w:rPr>
                <w:rFonts w:ascii="Aptos" w:eastAsia="Times New Roman" w:hAnsi="Aptos" w:cs="Times New Roman"/>
                <w:kern w:val="0"/>
                <w:lang w:eastAsia="en-GB"/>
                <w14:ligatures w14:val="none"/>
              </w:rPr>
              <w:t> </w:t>
            </w:r>
          </w:p>
        </w:tc>
        <w:tc>
          <w:tcPr>
            <w:tcW w:w="1291" w:type="dxa"/>
            <w:tcBorders>
              <w:top w:val="single" w:sz="6" w:space="0" w:color="909090"/>
              <w:left w:val="single" w:sz="6" w:space="0" w:color="909090"/>
              <w:bottom w:val="single" w:sz="6" w:space="0" w:color="909090"/>
              <w:right w:val="single" w:sz="6" w:space="0" w:color="909090"/>
            </w:tcBorders>
            <w:shd w:val="clear" w:color="auto" w:fill="auto"/>
            <w:hideMark/>
          </w:tcPr>
          <w:p w14:paraId="34932DDF" w14:textId="77777777" w:rsidR="00C316BF" w:rsidRPr="00D86700" w:rsidRDefault="00C316BF" w:rsidP="00657877">
            <w:pPr>
              <w:spacing w:after="0" w:line="240" w:lineRule="auto"/>
              <w:textAlignment w:val="baseline"/>
              <w:rPr>
                <w:rFonts w:ascii="Times New Roman" w:eastAsia="Times New Roman" w:hAnsi="Times New Roman" w:cs="Times New Roman"/>
                <w:kern w:val="0"/>
                <w:lang w:eastAsia="en-GB"/>
                <w14:ligatures w14:val="none"/>
              </w:rPr>
            </w:pPr>
            <w:r w:rsidRPr="00D86700">
              <w:rPr>
                <w:rFonts w:ascii="Aptos" w:eastAsia="Times New Roman" w:hAnsi="Aptos" w:cs="Times New Roman"/>
                <w:b/>
                <w:bCs/>
                <w:kern w:val="0"/>
                <w:lang w:eastAsia="en-GB"/>
                <w14:ligatures w14:val="none"/>
              </w:rPr>
              <w:t>Comments</w:t>
            </w:r>
            <w:r w:rsidRPr="00D86700">
              <w:rPr>
                <w:rFonts w:ascii="Aptos" w:eastAsia="Times New Roman" w:hAnsi="Aptos" w:cs="Times New Roman"/>
                <w:kern w:val="0"/>
                <w:lang w:eastAsia="en-GB"/>
                <w14:ligatures w14:val="none"/>
              </w:rPr>
              <w:t> </w:t>
            </w:r>
          </w:p>
        </w:tc>
      </w:tr>
      <w:tr w:rsidR="00C316BF" w:rsidRPr="00D86700" w14:paraId="6D996416" w14:textId="77777777" w:rsidTr="00657877">
        <w:trPr>
          <w:trHeight w:val="2419"/>
        </w:trPr>
        <w:tc>
          <w:tcPr>
            <w:tcW w:w="1416" w:type="dxa"/>
            <w:tcBorders>
              <w:top w:val="single" w:sz="6" w:space="0" w:color="909090"/>
              <w:left w:val="single" w:sz="6" w:space="0" w:color="909090"/>
              <w:bottom w:val="single" w:sz="6" w:space="0" w:color="909090"/>
              <w:right w:val="single" w:sz="6" w:space="0" w:color="909090"/>
            </w:tcBorders>
            <w:shd w:val="clear" w:color="auto" w:fill="auto"/>
            <w:hideMark/>
          </w:tcPr>
          <w:p w14:paraId="5C54406F" w14:textId="77777777" w:rsidR="00C316BF" w:rsidRPr="00E5775B" w:rsidRDefault="00C316BF" w:rsidP="00657877">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Develop</w:t>
            </w:r>
            <w:r w:rsidRPr="00E5775B">
              <w:rPr>
                <w:rFonts w:ascii="Arial" w:eastAsia="Times New Roman" w:hAnsi="Arial" w:cs="Arial"/>
                <w:kern w:val="0"/>
                <w:lang w:eastAsia="en-GB"/>
                <w14:ligatures w14:val="none"/>
              </w:rPr>
              <w:t xml:space="preserve"> academic writing</w:t>
            </w:r>
          </w:p>
        </w:tc>
        <w:tc>
          <w:tcPr>
            <w:tcW w:w="1391" w:type="dxa"/>
            <w:tcBorders>
              <w:top w:val="single" w:sz="6" w:space="0" w:color="909090"/>
              <w:left w:val="single" w:sz="6" w:space="0" w:color="909090"/>
              <w:bottom w:val="single" w:sz="6" w:space="0" w:color="909090"/>
              <w:right w:val="single" w:sz="6" w:space="0" w:color="909090"/>
            </w:tcBorders>
            <w:shd w:val="clear" w:color="auto" w:fill="auto"/>
            <w:hideMark/>
          </w:tcPr>
          <w:p w14:paraId="2738CE73" w14:textId="77777777" w:rsidR="00C316BF" w:rsidRPr="009F5E71" w:rsidRDefault="00C316BF" w:rsidP="00657877">
            <w:pPr>
              <w:spacing w:after="0" w:line="240" w:lineRule="auto"/>
              <w:textAlignment w:val="baseline"/>
              <w:rPr>
                <w:rFonts w:ascii="Arial" w:eastAsia="Times New Roman" w:hAnsi="Arial" w:cs="Arial"/>
                <w:kern w:val="0"/>
                <w:lang w:eastAsia="en-GB"/>
                <w14:ligatures w14:val="none"/>
              </w:rPr>
            </w:pPr>
            <w:r w:rsidRPr="009F5E71">
              <w:rPr>
                <w:rFonts w:ascii="Arial" w:eastAsia="Times New Roman" w:hAnsi="Arial" w:cs="Arial"/>
                <w:kern w:val="0"/>
                <w:lang w:eastAsia="en-GB"/>
                <w14:ligatures w14:val="none"/>
              </w:rPr>
              <w:t> Practice more and look at examples</w:t>
            </w:r>
          </w:p>
        </w:tc>
        <w:tc>
          <w:tcPr>
            <w:tcW w:w="1643" w:type="dxa"/>
            <w:tcBorders>
              <w:top w:val="single" w:sz="6" w:space="0" w:color="909090"/>
              <w:left w:val="single" w:sz="6" w:space="0" w:color="909090"/>
              <w:bottom w:val="single" w:sz="6" w:space="0" w:color="909090"/>
              <w:right w:val="single" w:sz="6" w:space="0" w:color="909090"/>
            </w:tcBorders>
            <w:shd w:val="clear" w:color="auto" w:fill="auto"/>
            <w:hideMark/>
          </w:tcPr>
          <w:p w14:paraId="4954C960" w14:textId="77777777" w:rsidR="00C316BF" w:rsidRPr="00A653DD" w:rsidRDefault="00C316BF" w:rsidP="00657877">
            <w:pPr>
              <w:rPr>
                <w:rFonts w:ascii="Arial" w:eastAsia="Times New Roman" w:hAnsi="Arial" w:cs="Arial"/>
                <w:kern w:val="0"/>
                <w:lang w:eastAsia="en-GB"/>
                <w14:ligatures w14:val="none"/>
              </w:rPr>
            </w:pPr>
            <w:r w:rsidRPr="00A653DD">
              <w:rPr>
                <w:rFonts w:ascii="Arial" w:eastAsia="Times New Roman" w:hAnsi="Arial" w:cs="Arial"/>
                <w:kern w:val="0"/>
                <w:lang w:eastAsia="en-GB"/>
                <w14:ligatures w14:val="none"/>
              </w:rPr>
              <w:t> Struggling to identify reliable sources</w:t>
            </w:r>
          </w:p>
          <w:p w14:paraId="54BE392C" w14:textId="77777777" w:rsidR="00C316BF" w:rsidRPr="00A653DD" w:rsidRDefault="00C316BF" w:rsidP="00657877">
            <w:pPr>
              <w:spacing w:after="0" w:line="240" w:lineRule="auto"/>
              <w:textAlignment w:val="baseline"/>
              <w:rPr>
                <w:rFonts w:ascii="Arial" w:eastAsia="Times New Roman" w:hAnsi="Arial" w:cs="Arial"/>
                <w:kern w:val="0"/>
                <w:lang w:eastAsia="en-GB"/>
                <w14:ligatures w14:val="none"/>
              </w:rPr>
            </w:pPr>
          </w:p>
        </w:tc>
        <w:tc>
          <w:tcPr>
            <w:tcW w:w="1456" w:type="dxa"/>
            <w:tcBorders>
              <w:top w:val="single" w:sz="6" w:space="0" w:color="909090"/>
              <w:left w:val="single" w:sz="6" w:space="0" w:color="909090"/>
              <w:bottom w:val="single" w:sz="6" w:space="0" w:color="909090"/>
              <w:right w:val="single" w:sz="6" w:space="0" w:color="909090"/>
            </w:tcBorders>
            <w:shd w:val="clear" w:color="auto" w:fill="auto"/>
            <w:hideMark/>
          </w:tcPr>
          <w:p w14:paraId="20A429E6" w14:textId="77777777" w:rsidR="00C316BF" w:rsidRPr="007B1B7F" w:rsidRDefault="00C316BF" w:rsidP="00657877">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Pr="007B1B7F">
              <w:rPr>
                <w:rFonts w:ascii="Arial" w:eastAsia="Times New Roman" w:hAnsi="Arial" w:cs="Arial"/>
                <w:kern w:val="0"/>
                <w:lang w:eastAsia="en-GB"/>
                <w14:ligatures w14:val="none"/>
              </w:rPr>
              <w:t>University online library</w:t>
            </w:r>
          </w:p>
        </w:tc>
        <w:tc>
          <w:tcPr>
            <w:tcW w:w="1184" w:type="dxa"/>
            <w:tcBorders>
              <w:top w:val="single" w:sz="6" w:space="0" w:color="909090"/>
              <w:left w:val="single" w:sz="6" w:space="0" w:color="909090"/>
              <w:bottom w:val="single" w:sz="6" w:space="0" w:color="909090"/>
              <w:right w:val="single" w:sz="6" w:space="0" w:color="909090"/>
            </w:tcBorders>
            <w:shd w:val="clear" w:color="auto" w:fill="auto"/>
            <w:hideMark/>
          </w:tcPr>
          <w:p w14:paraId="54E81905" w14:textId="77777777" w:rsidR="00C316BF" w:rsidRPr="008E6864" w:rsidRDefault="00C316BF" w:rsidP="00657877">
            <w:pPr>
              <w:spacing w:after="0" w:line="240" w:lineRule="auto"/>
              <w:textAlignment w:val="baseline"/>
              <w:rPr>
                <w:rFonts w:ascii="Times New Roman" w:eastAsia="Times New Roman" w:hAnsi="Times New Roman" w:cs="Times New Roman"/>
                <w:kern w:val="0"/>
                <w:lang w:eastAsia="en-GB"/>
                <w14:ligatures w14:val="none"/>
              </w:rPr>
            </w:pPr>
            <w:r w:rsidRPr="008E6864">
              <w:rPr>
                <w:rFonts w:ascii="Aptos" w:eastAsia="Times New Roman" w:hAnsi="Aptos" w:cs="Times New Roman"/>
                <w:kern w:val="0"/>
                <w:lang w:eastAsia="en-GB"/>
                <w14:ligatures w14:val="none"/>
              </w:rPr>
              <w:t> </w:t>
            </w:r>
            <w:r w:rsidRPr="008E6864">
              <w:rPr>
                <w:rFonts w:ascii="Arial" w:hAnsi="Arial" w:cs="Arial"/>
              </w:rPr>
              <w:t>1</w:t>
            </w:r>
            <w:r w:rsidRPr="008E6864">
              <w:rPr>
                <w:rFonts w:ascii="Arial" w:hAnsi="Arial" w:cs="Arial"/>
                <w:vertAlign w:val="superscript"/>
              </w:rPr>
              <w:t>st</w:t>
            </w:r>
            <w:r w:rsidRPr="008E6864">
              <w:rPr>
                <w:rFonts w:ascii="Arial" w:hAnsi="Arial" w:cs="Arial"/>
              </w:rPr>
              <w:t xml:space="preserve"> November</w:t>
            </w:r>
          </w:p>
        </w:tc>
        <w:tc>
          <w:tcPr>
            <w:tcW w:w="1136" w:type="dxa"/>
            <w:tcBorders>
              <w:top w:val="single" w:sz="6" w:space="0" w:color="909090"/>
              <w:left w:val="single" w:sz="6" w:space="0" w:color="909090"/>
              <w:bottom w:val="single" w:sz="6" w:space="0" w:color="909090"/>
              <w:right w:val="single" w:sz="6" w:space="0" w:color="909090"/>
            </w:tcBorders>
            <w:shd w:val="clear" w:color="auto" w:fill="auto"/>
            <w:hideMark/>
          </w:tcPr>
          <w:p w14:paraId="6714C50F" w14:textId="77777777" w:rsidR="00C316BF" w:rsidRPr="006652F3" w:rsidRDefault="00C316BF" w:rsidP="00657877">
            <w:pPr>
              <w:spacing w:after="0" w:line="240" w:lineRule="auto"/>
              <w:textAlignment w:val="baseline"/>
              <w:rPr>
                <w:rFonts w:ascii="Arial" w:eastAsia="Times New Roman" w:hAnsi="Arial" w:cs="Arial"/>
                <w:kern w:val="0"/>
                <w:lang w:eastAsia="en-GB"/>
                <w14:ligatures w14:val="none"/>
              </w:rPr>
            </w:pPr>
            <w:r w:rsidRPr="00D86700">
              <w:rPr>
                <w:rFonts w:ascii="Aptos" w:eastAsia="Times New Roman" w:hAnsi="Aptos" w:cs="Times New Roman"/>
                <w:kern w:val="0"/>
                <w:lang w:eastAsia="en-GB"/>
                <w14:ligatures w14:val="none"/>
              </w:rPr>
              <w:t> </w:t>
            </w:r>
            <w:r w:rsidRPr="006652F3">
              <w:rPr>
                <w:rFonts w:ascii="Arial" w:eastAsia="Times New Roman" w:hAnsi="Arial" w:cs="Arial"/>
                <w:kern w:val="0"/>
                <w:lang w:eastAsia="en-GB"/>
                <w14:ligatures w14:val="none"/>
              </w:rPr>
              <w:t>40% successful</w:t>
            </w:r>
          </w:p>
        </w:tc>
        <w:tc>
          <w:tcPr>
            <w:tcW w:w="1291" w:type="dxa"/>
            <w:tcBorders>
              <w:top w:val="single" w:sz="6" w:space="0" w:color="909090"/>
              <w:left w:val="single" w:sz="6" w:space="0" w:color="909090"/>
              <w:bottom w:val="single" w:sz="6" w:space="0" w:color="909090"/>
              <w:right w:val="single" w:sz="6" w:space="0" w:color="909090"/>
            </w:tcBorders>
            <w:shd w:val="clear" w:color="auto" w:fill="auto"/>
            <w:hideMark/>
          </w:tcPr>
          <w:p w14:paraId="22D8AE09" w14:textId="77777777" w:rsidR="00C316BF" w:rsidRPr="00EB7652" w:rsidRDefault="00C316BF" w:rsidP="00657877">
            <w:pPr>
              <w:spacing w:after="0" w:line="240" w:lineRule="auto"/>
              <w:textAlignment w:val="baseline"/>
              <w:rPr>
                <w:rFonts w:ascii="Arial" w:eastAsia="Times New Roman" w:hAnsi="Arial" w:cs="Arial"/>
                <w:kern w:val="0"/>
                <w:lang w:eastAsia="en-GB"/>
                <w14:ligatures w14:val="none"/>
              </w:rPr>
            </w:pPr>
            <w:r w:rsidRPr="00EB7652">
              <w:rPr>
                <w:rFonts w:ascii="Arial" w:eastAsia="Times New Roman" w:hAnsi="Arial" w:cs="Arial"/>
                <w:kern w:val="0"/>
                <w:lang w:eastAsia="en-GB"/>
                <w14:ligatures w14:val="none"/>
              </w:rPr>
              <w:t> Getting more feedback from lecturers</w:t>
            </w:r>
          </w:p>
        </w:tc>
      </w:tr>
      <w:tr w:rsidR="00C316BF" w:rsidRPr="00D86700" w14:paraId="462C706B" w14:textId="77777777" w:rsidTr="00657877">
        <w:trPr>
          <w:trHeight w:val="2419"/>
        </w:trPr>
        <w:tc>
          <w:tcPr>
            <w:tcW w:w="1416" w:type="dxa"/>
            <w:tcBorders>
              <w:top w:val="single" w:sz="6" w:space="0" w:color="909090"/>
              <w:left w:val="single" w:sz="6" w:space="0" w:color="909090"/>
              <w:bottom w:val="single" w:sz="6" w:space="0" w:color="909090"/>
              <w:right w:val="single" w:sz="6" w:space="0" w:color="909090"/>
            </w:tcBorders>
            <w:shd w:val="clear" w:color="auto" w:fill="auto"/>
            <w:hideMark/>
          </w:tcPr>
          <w:p w14:paraId="30A19183" w14:textId="77777777" w:rsidR="00C316BF" w:rsidRPr="00EE5740" w:rsidRDefault="00C316BF" w:rsidP="00657877">
            <w:pPr>
              <w:spacing w:after="0" w:line="240" w:lineRule="auto"/>
              <w:textAlignment w:val="baseline"/>
              <w:rPr>
                <w:rFonts w:ascii="Arial" w:hAnsi="Arial" w:cs="Arial"/>
              </w:rPr>
            </w:pPr>
            <w:r w:rsidRPr="00EE5740">
              <w:rPr>
                <w:rFonts w:ascii="Arial" w:hAnsi="Arial" w:cs="Arial"/>
              </w:rPr>
              <w:t xml:space="preserve">Enhance presentation </w:t>
            </w:r>
          </w:p>
          <w:p w14:paraId="41580942" w14:textId="77777777" w:rsidR="00C316BF" w:rsidRPr="00D86700" w:rsidRDefault="00C316BF" w:rsidP="00657877">
            <w:pPr>
              <w:spacing w:after="0" w:line="240" w:lineRule="auto"/>
              <w:textAlignment w:val="baseline"/>
              <w:rPr>
                <w:rFonts w:ascii="Times New Roman" w:eastAsia="Times New Roman" w:hAnsi="Times New Roman" w:cs="Times New Roman"/>
                <w:kern w:val="0"/>
                <w:lang w:eastAsia="en-GB"/>
                <w14:ligatures w14:val="none"/>
              </w:rPr>
            </w:pPr>
            <w:r w:rsidRPr="00EE5740">
              <w:rPr>
                <w:rFonts w:ascii="Arial" w:hAnsi="Arial" w:cs="Arial"/>
              </w:rPr>
              <w:t>skills</w:t>
            </w:r>
          </w:p>
        </w:tc>
        <w:tc>
          <w:tcPr>
            <w:tcW w:w="1391" w:type="dxa"/>
            <w:tcBorders>
              <w:top w:val="single" w:sz="6" w:space="0" w:color="909090"/>
              <w:left w:val="single" w:sz="6" w:space="0" w:color="909090"/>
              <w:bottom w:val="single" w:sz="6" w:space="0" w:color="909090"/>
              <w:right w:val="single" w:sz="6" w:space="0" w:color="909090"/>
            </w:tcBorders>
            <w:shd w:val="clear" w:color="auto" w:fill="auto"/>
            <w:hideMark/>
          </w:tcPr>
          <w:p w14:paraId="69680B6E" w14:textId="77777777" w:rsidR="00C316BF" w:rsidRPr="007B1B7F" w:rsidRDefault="00C316BF" w:rsidP="00657877">
            <w:pPr>
              <w:spacing w:after="0" w:line="240" w:lineRule="auto"/>
              <w:textAlignment w:val="baseline"/>
              <w:rPr>
                <w:rFonts w:ascii="Arial" w:eastAsia="Times New Roman" w:hAnsi="Arial" w:cs="Arial"/>
                <w:kern w:val="0"/>
                <w:lang w:eastAsia="en-GB"/>
                <w14:ligatures w14:val="none"/>
              </w:rPr>
            </w:pPr>
            <w:r w:rsidRPr="00D86700">
              <w:rPr>
                <w:rFonts w:ascii="Aptos" w:eastAsia="Times New Roman" w:hAnsi="Aptos" w:cs="Times New Roman"/>
                <w:kern w:val="0"/>
                <w:lang w:eastAsia="en-GB"/>
                <w14:ligatures w14:val="none"/>
              </w:rPr>
              <w:t> </w:t>
            </w:r>
            <w:r>
              <w:rPr>
                <w:rFonts w:ascii="Aptos" w:eastAsia="Times New Roman" w:hAnsi="Aptos" w:cs="Times New Roman"/>
                <w:kern w:val="0"/>
                <w:lang w:eastAsia="en-GB"/>
                <w14:ligatures w14:val="none"/>
              </w:rPr>
              <w:t>R</w:t>
            </w:r>
            <w:r w:rsidRPr="007B1B7F">
              <w:rPr>
                <w:rFonts w:ascii="Arial" w:eastAsia="Times New Roman" w:hAnsi="Arial" w:cs="Arial"/>
                <w:kern w:val="0"/>
                <w:lang w:eastAsia="en-GB"/>
                <w14:ligatures w14:val="none"/>
              </w:rPr>
              <w:t>ecord video of myself giving a presentation</w:t>
            </w:r>
          </w:p>
        </w:tc>
        <w:tc>
          <w:tcPr>
            <w:tcW w:w="1643" w:type="dxa"/>
            <w:tcBorders>
              <w:top w:val="single" w:sz="6" w:space="0" w:color="909090"/>
              <w:left w:val="single" w:sz="6" w:space="0" w:color="909090"/>
              <w:bottom w:val="single" w:sz="6" w:space="0" w:color="909090"/>
              <w:right w:val="single" w:sz="6" w:space="0" w:color="909090"/>
            </w:tcBorders>
            <w:shd w:val="clear" w:color="auto" w:fill="auto"/>
            <w:hideMark/>
          </w:tcPr>
          <w:p w14:paraId="578B6EB9" w14:textId="77777777" w:rsidR="00C316BF" w:rsidRPr="00371A12" w:rsidRDefault="00C316BF" w:rsidP="00657877">
            <w:pPr>
              <w:spacing w:after="0" w:line="240" w:lineRule="auto"/>
              <w:textAlignment w:val="baseline"/>
              <w:rPr>
                <w:rFonts w:ascii="Arial" w:eastAsia="Times New Roman" w:hAnsi="Arial" w:cs="Arial"/>
                <w:kern w:val="0"/>
                <w:lang w:eastAsia="en-GB"/>
                <w14:ligatures w14:val="none"/>
              </w:rPr>
            </w:pPr>
            <w:r w:rsidRPr="00371A12">
              <w:rPr>
                <w:rFonts w:ascii="Arial" w:eastAsia="Times New Roman" w:hAnsi="Arial" w:cs="Arial"/>
                <w:kern w:val="0"/>
                <w:lang w:eastAsia="en-GB"/>
                <w14:ligatures w14:val="none"/>
              </w:rPr>
              <w:t> Finding good stories about topics</w:t>
            </w:r>
          </w:p>
        </w:tc>
        <w:tc>
          <w:tcPr>
            <w:tcW w:w="1456" w:type="dxa"/>
            <w:tcBorders>
              <w:top w:val="single" w:sz="6" w:space="0" w:color="909090"/>
              <w:left w:val="single" w:sz="6" w:space="0" w:color="909090"/>
              <w:bottom w:val="single" w:sz="6" w:space="0" w:color="909090"/>
              <w:right w:val="single" w:sz="6" w:space="0" w:color="909090"/>
            </w:tcBorders>
            <w:shd w:val="clear" w:color="auto" w:fill="auto"/>
            <w:hideMark/>
          </w:tcPr>
          <w:p w14:paraId="1B23A166" w14:textId="77777777" w:rsidR="00C316BF" w:rsidRPr="00D86700" w:rsidRDefault="00C316BF" w:rsidP="00657877">
            <w:pPr>
              <w:spacing w:after="0" w:line="240" w:lineRule="auto"/>
              <w:textAlignment w:val="baseline"/>
              <w:rPr>
                <w:rFonts w:ascii="Times New Roman" w:eastAsia="Times New Roman" w:hAnsi="Times New Roman" w:cs="Times New Roman"/>
                <w:kern w:val="0"/>
                <w:lang w:eastAsia="en-GB"/>
                <w14:ligatures w14:val="none"/>
              </w:rPr>
            </w:pPr>
            <w:r w:rsidRPr="00D86700">
              <w:rPr>
                <w:rFonts w:ascii="Aptos" w:eastAsia="Times New Roman" w:hAnsi="Aptos" w:cs="Times New Roman"/>
                <w:kern w:val="0"/>
                <w:lang w:eastAsia="en-GB"/>
                <w14:ligatures w14:val="none"/>
              </w:rPr>
              <w:t> </w:t>
            </w:r>
            <w:r w:rsidRPr="002239B6">
              <w:rPr>
                <w:rFonts w:ascii="Arial" w:eastAsia="Times New Roman" w:hAnsi="Arial" w:cs="Arial"/>
                <w:kern w:val="0"/>
                <w:lang w:eastAsia="en-GB"/>
                <w14:ligatures w14:val="none"/>
              </w:rPr>
              <w:t>Watch videos about effective presentations and presentation techniques</w:t>
            </w:r>
          </w:p>
        </w:tc>
        <w:tc>
          <w:tcPr>
            <w:tcW w:w="1184" w:type="dxa"/>
            <w:tcBorders>
              <w:top w:val="single" w:sz="6" w:space="0" w:color="909090"/>
              <w:left w:val="single" w:sz="6" w:space="0" w:color="909090"/>
              <w:bottom w:val="single" w:sz="6" w:space="0" w:color="909090"/>
              <w:right w:val="single" w:sz="6" w:space="0" w:color="909090"/>
            </w:tcBorders>
            <w:shd w:val="clear" w:color="auto" w:fill="auto"/>
            <w:hideMark/>
          </w:tcPr>
          <w:p w14:paraId="40F39900" w14:textId="77777777" w:rsidR="00C316BF" w:rsidRPr="00023661" w:rsidRDefault="00C316BF" w:rsidP="00657877">
            <w:pPr>
              <w:spacing w:after="0" w:line="240" w:lineRule="auto"/>
              <w:textAlignment w:val="baseline"/>
              <w:rPr>
                <w:rFonts w:ascii="Times New Roman" w:eastAsia="Times New Roman" w:hAnsi="Times New Roman" w:cs="Times New Roman"/>
                <w:kern w:val="0"/>
                <w:lang w:eastAsia="en-GB"/>
                <w14:ligatures w14:val="none"/>
              </w:rPr>
            </w:pPr>
            <w:r w:rsidRPr="00023661">
              <w:rPr>
                <w:rFonts w:ascii="Aptos" w:eastAsia="Times New Roman" w:hAnsi="Aptos" w:cs="Times New Roman"/>
                <w:kern w:val="0"/>
                <w:lang w:eastAsia="en-GB"/>
                <w14:ligatures w14:val="none"/>
              </w:rPr>
              <w:t> </w:t>
            </w:r>
            <w:r w:rsidRPr="00023661">
              <w:rPr>
                <w:rFonts w:ascii="Arial" w:hAnsi="Arial" w:cs="Arial"/>
              </w:rPr>
              <w:t>14</w:t>
            </w:r>
            <w:r w:rsidRPr="00023661">
              <w:rPr>
                <w:rFonts w:ascii="Arial" w:hAnsi="Arial" w:cs="Arial"/>
                <w:vertAlign w:val="superscript"/>
              </w:rPr>
              <w:t>th</w:t>
            </w:r>
            <w:r w:rsidRPr="00023661">
              <w:rPr>
                <w:rFonts w:ascii="Arial" w:hAnsi="Arial" w:cs="Arial"/>
              </w:rPr>
              <w:t xml:space="preserve"> December</w:t>
            </w:r>
          </w:p>
        </w:tc>
        <w:tc>
          <w:tcPr>
            <w:tcW w:w="1136" w:type="dxa"/>
            <w:tcBorders>
              <w:top w:val="single" w:sz="6" w:space="0" w:color="909090"/>
              <w:left w:val="single" w:sz="6" w:space="0" w:color="909090"/>
              <w:bottom w:val="single" w:sz="6" w:space="0" w:color="909090"/>
              <w:right w:val="single" w:sz="6" w:space="0" w:color="909090"/>
            </w:tcBorders>
            <w:shd w:val="clear" w:color="auto" w:fill="auto"/>
            <w:hideMark/>
          </w:tcPr>
          <w:p w14:paraId="5C4171C3" w14:textId="77777777" w:rsidR="00C316BF" w:rsidRPr="00D86700" w:rsidRDefault="00C316BF" w:rsidP="00657877">
            <w:pPr>
              <w:spacing w:after="0" w:line="240" w:lineRule="auto"/>
              <w:textAlignment w:val="baseline"/>
              <w:rPr>
                <w:rFonts w:ascii="Times New Roman" w:eastAsia="Times New Roman" w:hAnsi="Times New Roman" w:cs="Times New Roman"/>
                <w:kern w:val="0"/>
                <w:lang w:eastAsia="en-GB"/>
                <w14:ligatures w14:val="none"/>
              </w:rPr>
            </w:pPr>
            <w:r w:rsidRPr="00D86700">
              <w:rPr>
                <w:rFonts w:ascii="Aptos" w:eastAsia="Times New Roman" w:hAnsi="Aptos" w:cs="Times New Roman"/>
                <w:kern w:val="0"/>
                <w:lang w:eastAsia="en-GB"/>
                <w14:ligatures w14:val="none"/>
              </w:rPr>
              <w:t> </w:t>
            </w:r>
            <w:r>
              <w:rPr>
                <w:rFonts w:ascii="Aptos" w:eastAsia="Times New Roman" w:hAnsi="Aptos" w:cs="Times New Roman"/>
                <w:kern w:val="0"/>
                <w:lang w:eastAsia="en-GB"/>
                <w14:ligatures w14:val="none"/>
              </w:rPr>
              <w:t>5</w:t>
            </w:r>
            <w:r w:rsidRPr="006652F3">
              <w:rPr>
                <w:rFonts w:ascii="Arial" w:eastAsia="Times New Roman" w:hAnsi="Arial" w:cs="Arial"/>
                <w:kern w:val="0"/>
                <w:lang w:eastAsia="en-GB"/>
                <w14:ligatures w14:val="none"/>
              </w:rPr>
              <w:t>0% successful</w:t>
            </w:r>
          </w:p>
        </w:tc>
        <w:tc>
          <w:tcPr>
            <w:tcW w:w="1291" w:type="dxa"/>
            <w:tcBorders>
              <w:top w:val="single" w:sz="6" w:space="0" w:color="909090"/>
              <w:left w:val="single" w:sz="6" w:space="0" w:color="909090"/>
              <w:bottom w:val="single" w:sz="6" w:space="0" w:color="909090"/>
              <w:right w:val="single" w:sz="6" w:space="0" w:color="909090"/>
            </w:tcBorders>
            <w:shd w:val="clear" w:color="auto" w:fill="auto"/>
            <w:hideMark/>
          </w:tcPr>
          <w:p w14:paraId="55B61ABC" w14:textId="77777777" w:rsidR="00C316BF" w:rsidRPr="00997E26" w:rsidRDefault="00C316BF" w:rsidP="00657877">
            <w:pPr>
              <w:spacing w:after="0" w:line="240" w:lineRule="auto"/>
              <w:textAlignment w:val="baseline"/>
              <w:rPr>
                <w:rFonts w:ascii="Arial" w:eastAsia="Times New Roman" w:hAnsi="Arial" w:cs="Arial"/>
                <w:kern w:val="0"/>
                <w:lang w:eastAsia="en-GB"/>
                <w14:ligatures w14:val="none"/>
              </w:rPr>
            </w:pPr>
            <w:r w:rsidRPr="00D86700">
              <w:rPr>
                <w:rFonts w:ascii="Aptos" w:eastAsia="Times New Roman" w:hAnsi="Aptos" w:cs="Times New Roman"/>
                <w:kern w:val="0"/>
                <w:lang w:eastAsia="en-GB"/>
                <w14:ligatures w14:val="none"/>
              </w:rPr>
              <w:t> </w:t>
            </w:r>
            <w:r>
              <w:rPr>
                <w:rFonts w:ascii="Aptos" w:eastAsia="Times New Roman" w:hAnsi="Aptos" w:cs="Times New Roman"/>
                <w:kern w:val="0"/>
                <w:lang w:eastAsia="en-GB"/>
                <w14:ligatures w14:val="none"/>
              </w:rPr>
              <w:t>B</w:t>
            </w:r>
            <w:r w:rsidRPr="00997E26">
              <w:rPr>
                <w:rFonts w:ascii="Arial" w:eastAsia="Times New Roman" w:hAnsi="Arial" w:cs="Arial"/>
                <w:kern w:val="0"/>
                <w:lang w:eastAsia="en-GB"/>
                <w14:ligatures w14:val="none"/>
              </w:rPr>
              <w:t>ecome more dependent on slides</w:t>
            </w:r>
          </w:p>
        </w:tc>
      </w:tr>
      <w:tr w:rsidR="00C316BF" w:rsidRPr="00D86700" w14:paraId="638D28CF" w14:textId="77777777" w:rsidTr="00657877">
        <w:trPr>
          <w:trHeight w:val="2419"/>
        </w:trPr>
        <w:tc>
          <w:tcPr>
            <w:tcW w:w="1416" w:type="dxa"/>
            <w:tcBorders>
              <w:top w:val="single" w:sz="6" w:space="0" w:color="909090"/>
              <w:left w:val="single" w:sz="6" w:space="0" w:color="909090"/>
              <w:bottom w:val="single" w:sz="6" w:space="0" w:color="909090"/>
              <w:right w:val="single" w:sz="6" w:space="0" w:color="909090"/>
            </w:tcBorders>
            <w:shd w:val="clear" w:color="auto" w:fill="auto"/>
            <w:hideMark/>
          </w:tcPr>
          <w:p w14:paraId="31E195B5" w14:textId="77777777" w:rsidR="00C316BF" w:rsidRPr="00E5775B" w:rsidRDefault="00C316BF" w:rsidP="00657877">
            <w:pPr>
              <w:spacing w:after="0" w:line="240" w:lineRule="auto"/>
              <w:textAlignment w:val="baseline"/>
              <w:rPr>
                <w:rFonts w:ascii="Times New Roman" w:eastAsia="Times New Roman" w:hAnsi="Times New Roman" w:cs="Times New Roman"/>
                <w:kern w:val="0"/>
                <w:lang w:eastAsia="en-GB"/>
                <w14:ligatures w14:val="none"/>
              </w:rPr>
            </w:pPr>
            <w:r w:rsidRPr="00E5775B">
              <w:rPr>
                <w:rFonts w:ascii="Arial" w:hAnsi="Arial" w:cs="Arial"/>
              </w:rPr>
              <w:t>Improve time management</w:t>
            </w:r>
          </w:p>
        </w:tc>
        <w:tc>
          <w:tcPr>
            <w:tcW w:w="1391" w:type="dxa"/>
            <w:tcBorders>
              <w:top w:val="single" w:sz="6" w:space="0" w:color="909090"/>
              <w:left w:val="single" w:sz="6" w:space="0" w:color="909090"/>
              <w:bottom w:val="single" w:sz="6" w:space="0" w:color="909090"/>
              <w:right w:val="single" w:sz="6" w:space="0" w:color="909090"/>
            </w:tcBorders>
            <w:shd w:val="clear" w:color="auto" w:fill="auto"/>
            <w:hideMark/>
          </w:tcPr>
          <w:p w14:paraId="36391C9E" w14:textId="77777777" w:rsidR="00C316BF" w:rsidRPr="001C0434" w:rsidRDefault="00C316BF" w:rsidP="00657877">
            <w:pPr>
              <w:rPr>
                <w:rFonts w:ascii="Arial" w:eastAsia="Times New Roman" w:hAnsi="Arial" w:cs="Arial"/>
                <w:kern w:val="0"/>
                <w:lang w:eastAsia="en-GB"/>
                <w14:ligatures w14:val="none"/>
              </w:rPr>
            </w:pPr>
            <w:r w:rsidRPr="00D86700">
              <w:rPr>
                <w:rFonts w:ascii="Aptos" w:eastAsia="Times New Roman" w:hAnsi="Aptos" w:cs="Times New Roman"/>
                <w:kern w:val="0"/>
                <w:lang w:eastAsia="en-GB"/>
                <w14:ligatures w14:val="none"/>
              </w:rPr>
              <w:t> </w:t>
            </w:r>
            <w:r w:rsidRPr="001C0434">
              <w:rPr>
                <w:rFonts w:ascii="Arial" w:eastAsia="Times New Roman" w:hAnsi="Arial" w:cs="Arial"/>
                <w:kern w:val="0"/>
                <w:lang w:eastAsia="en-GB"/>
                <w14:ligatures w14:val="none"/>
              </w:rPr>
              <w:t>Utilise a digital planner to arrange deadlines and assignments</w:t>
            </w:r>
          </w:p>
          <w:p w14:paraId="480BA766" w14:textId="77777777" w:rsidR="00C316BF" w:rsidRPr="00D86700" w:rsidRDefault="00C316BF" w:rsidP="00657877">
            <w:pPr>
              <w:spacing w:after="0" w:line="240" w:lineRule="auto"/>
              <w:textAlignment w:val="baseline"/>
              <w:rPr>
                <w:rFonts w:ascii="Times New Roman" w:eastAsia="Times New Roman" w:hAnsi="Times New Roman" w:cs="Times New Roman"/>
                <w:kern w:val="0"/>
                <w:lang w:eastAsia="en-GB"/>
                <w14:ligatures w14:val="none"/>
              </w:rPr>
            </w:pPr>
          </w:p>
        </w:tc>
        <w:tc>
          <w:tcPr>
            <w:tcW w:w="1643" w:type="dxa"/>
            <w:tcBorders>
              <w:top w:val="single" w:sz="6" w:space="0" w:color="909090"/>
              <w:left w:val="single" w:sz="6" w:space="0" w:color="909090"/>
              <w:bottom w:val="single" w:sz="6" w:space="0" w:color="909090"/>
              <w:right w:val="single" w:sz="6" w:space="0" w:color="909090"/>
            </w:tcBorders>
            <w:shd w:val="clear" w:color="auto" w:fill="auto"/>
            <w:hideMark/>
          </w:tcPr>
          <w:p w14:paraId="0221D145" w14:textId="77777777" w:rsidR="00C316BF" w:rsidRPr="00792CAD" w:rsidRDefault="00C316BF" w:rsidP="00657877">
            <w:pPr>
              <w:rPr>
                <w:rFonts w:ascii="Arial" w:eastAsia="Times New Roman" w:hAnsi="Arial" w:cs="Arial"/>
                <w:kern w:val="0"/>
                <w:lang w:eastAsia="en-GB"/>
                <w14:ligatures w14:val="none"/>
              </w:rPr>
            </w:pPr>
            <w:r w:rsidRPr="00D86700">
              <w:rPr>
                <w:rFonts w:ascii="Aptos" w:eastAsia="Times New Roman" w:hAnsi="Aptos" w:cs="Times New Roman"/>
                <w:kern w:val="0"/>
                <w:lang w:eastAsia="en-GB"/>
                <w14:ligatures w14:val="none"/>
              </w:rPr>
              <w:t> </w:t>
            </w:r>
            <w:r w:rsidRPr="00792CAD">
              <w:rPr>
                <w:rFonts w:ascii="Arial" w:eastAsia="Times New Roman" w:hAnsi="Arial" w:cs="Arial"/>
                <w:kern w:val="0"/>
                <w:lang w:eastAsia="en-GB"/>
                <w14:ligatures w14:val="none"/>
              </w:rPr>
              <w:t>Failure to adhere to the schedule and overcommitting to tasks</w:t>
            </w:r>
          </w:p>
          <w:p w14:paraId="6665F60B" w14:textId="77777777" w:rsidR="00C316BF" w:rsidRPr="00D86700" w:rsidRDefault="00C316BF" w:rsidP="00657877">
            <w:pPr>
              <w:spacing w:after="0" w:line="240" w:lineRule="auto"/>
              <w:textAlignment w:val="baseline"/>
              <w:rPr>
                <w:rFonts w:ascii="Times New Roman" w:eastAsia="Times New Roman" w:hAnsi="Times New Roman" w:cs="Times New Roman"/>
                <w:kern w:val="0"/>
                <w:lang w:eastAsia="en-GB"/>
                <w14:ligatures w14:val="none"/>
              </w:rPr>
            </w:pPr>
          </w:p>
        </w:tc>
        <w:tc>
          <w:tcPr>
            <w:tcW w:w="1456" w:type="dxa"/>
            <w:tcBorders>
              <w:top w:val="single" w:sz="6" w:space="0" w:color="909090"/>
              <w:left w:val="single" w:sz="6" w:space="0" w:color="909090"/>
              <w:bottom w:val="single" w:sz="6" w:space="0" w:color="909090"/>
              <w:right w:val="single" w:sz="6" w:space="0" w:color="909090"/>
            </w:tcBorders>
            <w:shd w:val="clear" w:color="auto" w:fill="auto"/>
            <w:hideMark/>
          </w:tcPr>
          <w:p w14:paraId="709CE3C1" w14:textId="77777777" w:rsidR="00C316BF" w:rsidRPr="00655418" w:rsidRDefault="00C316BF" w:rsidP="00657877">
            <w:pPr>
              <w:spacing w:after="0" w:line="240" w:lineRule="auto"/>
              <w:textAlignment w:val="baseline"/>
              <w:rPr>
                <w:rFonts w:ascii="Times New Roman" w:eastAsia="Times New Roman" w:hAnsi="Times New Roman" w:cs="Times New Roman"/>
                <w:kern w:val="0"/>
                <w:lang w:eastAsia="en-GB"/>
                <w14:ligatures w14:val="none"/>
              </w:rPr>
            </w:pPr>
            <w:r w:rsidRPr="00D86700">
              <w:rPr>
                <w:rFonts w:ascii="Aptos" w:eastAsia="Times New Roman" w:hAnsi="Aptos" w:cs="Times New Roman"/>
                <w:kern w:val="0"/>
                <w:lang w:eastAsia="en-GB"/>
                <w14:ligatures w14:val="none"/>
              </w:rPr>
              <w:t> </w:t>
            </w:r>
            <w:r w:rsidRPr="007E6192">
              <w:rPr>
                <w:rFonts w:ascii="Arial" w:hAnsi="Arial" w:cs="Arial"/>
                <w:sz w:val="20"/>
                <w:szCs w:val="20"/>
              </w:rPr>
              <w:t xml:space="preserve"> </w:t>
            </w:r>
            <w:r w:rsidRPr="00655418">
              <w:rPr>
                <w:rFonts w:ascii="Arial" w:hAnsi="Arial" w:cs="Arial"/>
              </w:rPr>
              <w:t>Time management techniques</w:t>
            </w:r>
          </w:p>
        </w:tc>
        <w:tc>
          <w:tcPr>
            <w:tcW w:w="1184" w:type="dxa"/>
            <w:tcBorders>
              <w:top w:val="single" w:sz="6" w:space="0" w:color="909090"/>
              <w:left w:val="single" w:sz="6" w:space="0" w:color="909090"/>
              <w:bottom w:val="single" w:sz="6" w:space="0" w:color="909090"/>
              <w:right w:val="single" w:sz="6" w:space="0" w:color="909090"/>
            </w:tcBorders>
            <w:shd w:val="clear" w:color="auto" w:fill="auto"/>
            <w:hideMark/>
          </w:tcPr>
          <w:p w14:paraId="4DDA5933" w14:textId="77777777" w:rsidR="00C316BF" w:rsidRPr="00157BA6" w:rsidRDefault="00C316BF" w:rsidP="00657877">
            <w:pPr>
              <w:spacing w:after="0" w:line="240" w:lineRule="auto"/>
              <w:textAlignment w:val="baseline"/>
              <w:rPr>
                <w:rFonts w:ascii="Times New Roman" w:eastAsia="Times New Roman" w:hAnsi="Times New Roman" w:cs="Times New Roman"/>
                <w:kern w:val="0"/>
                <w:lang w:eastAsia="en-GB"/>
                <w14:ligatures w14:val="none"/>
              </w:rPr>
            </w:pPr>
            <w:r w:rsidRPr="00157BA6">
              <w:rPr>
                <w:rFonts w:ascii="Arial" w:hAnsi="Arial" w:cs="Arial"/>
              </w:rPr>
              <w:t>Continuous</w:t>
            </w:r>
          </w:p>
        </w:tc>
        <w:tc>
          <w:tcPr>
            <w:tcW w:w="1136" w:type="dxa"/>
            <w:tcBorders>
              <w:top w:val="single" w:sz="6" w:space="0" w:color="909090"/>
              <w:left w:val="single" w:sz="6" w:space="0" w:color="909090"/>
              <w:bottom w:val="single" w:sz="6" w:space="0" w:color="909090"/>
              <w:right w:val="single" w:sz="6" w:space="0" w:color="909090"/>
            </w:tcBorders>
            <w:shd w:val="clear" w:color="auto" w:fill="auto"/>
            <w:hideMark/>
          </w:tcPr>
          <w:p w14:paraId="4C9CDD8E" w14:textId="77777777" w:rsidR="00C316BF" w:rsidRPr="00D86700" w:rsidRDefault="00C316BF" w:rsidP="00657877">
            <w:pPr>
              <w:spacing w:after="0" w:line="240" w:lineRule="auto"/>
              <w:textAlignment w:val="baseline"/>
              <w:rPr>
                <w:rFonts w:ascii="Times New Roman" w:eastAsia="Times New Roman" w:hAnsi="Times New Roman" w:cs="Times New Roman"/>
                <w:kern w:val="0"/>
                <w:lang w:eastAsia="en-GB"/>
                <w14:ligatures w14:val="none"/>
              </w:rPr>
            </w:pPr>
            <w:r w:rsidRPr="00D86700">
              <w:rPr>
                <w:rFonts w:ascii="Aptos" w:eastAsia="Times New Roman" w:hAnsi="Aptos" w:cs="Times New Roman"/>
                <w:kern w:val="0"/>
                <w:lang w:eastAsia="en-GB"/>
                <w14:ligatures w14:val="none"/>
              </w:rPr>
              <w:t>  </w:t>
            </w:r>
            <w:r>
              <w:rPr>
                <w:rFonts w:ascii="Aptos" w:eastAsia="Times New Roman" w:hAnsi="Aptos" w:cs="Times New Roman"/>
                <w:kern w:val="0"/>
                <w:lang w:eastAsia="en-GB"/>
                <w14:ligatures w14:val="none"/>
              </w:rPr>
              <w:t>5</w:t>
            </w:r>
            <w:r w:rsidRPr="006652F3">
              <w:rPr>
                <w:rFonts w:ascii="Arial" w:eastAsia="Times New Roman" w:hAnsi="Arial" w:cs="Arial"/>
                <w:kern w:val="0"/>
                <w:lang w:eastAsia="en-GB"/>
                <w14:ligatures w14:val="none"/>
              </w:rPr>
              <w:t>0% successful</w:t>
            </w:r>
          </w:p>
        </w:tc>
        <w:tc>
          <w:tcPr>
            <w:tcW w:w="1291" w:type="dxa"/>
            <w:tcBorders>
              <w:top w:val="single" w:sz="6" w:space="0" w:color="909090"/>
              <w:left w:val="single" w:sz="6" w:space="0" w:color="909090"/>
              <w:bottom w:val="single" w:sz="6" w:space="0" w:color="909090"/>
              <w:right w:val="single" w:sz="6" w:space="0" w:color="909090"/>
            </w:tcBorders>
            <w:shd w:val="clear" w:color="auto" w:fill="auto"/>
            <w:hideMark/>
          </w:tcPr>
          <w:p w14:paraId="38EC7D3C" w14:textId="77777777" w:rsidR="00C316BF" w:rsidRPr="00670E09" w:rsidRDefault="00C316BF" w:rsidP="00657877">
            <w:pPr>
              <w:spacing w:after="0" w:line="240" w:lineRule="auto"/>
              <w:textAlignment w:val="baseline"/>
              <w:rPr>
                <w:rFonts w:ascii="Arial" w:eastAsia="Times New Roman" w:hAnsi="Arial" w:cs="Arial"/>
                <w:kern w:val="0"/>
                <w:lang w:eastAsia="en-GB"/>
                <w14:ligatures w14:val="none"/>
              </w:rPr>
            </w:pPr>
            <w:r w:rsidRPr="00D86700">
              <w:rPr>
                <w:rFonts w:ascii="Aptos" w:eastAsia="Times New Roman" w:hAnsi="Aptos" w:cs="Times New Roman"/>
                <w:kern w:val="0"/>
                <w:lang w:eastAsia="en-GB"/>
                <w14:ligatures w14:val="none"/>
              </w:rPr>
              <w:t> </w:t>
            </w:r>
            <w:r>
              <w:rPr>
                <w:rFonts w:ascii="Aptos" w:eastAsia="Times New Roman" w:hAnsi="Aptos" w:cs="Times New Roman"/>
                <w:kern w:val="0"/>
                <w:lang w:eastAsia="en-GB"/>
                <w14:ligatures w14:val="none"/>
              </w:rPr>
              <w:t>U</w:t>
            </w:r>
            <w:r w:rsidRPr="00670E09">
              <w:rPr>
                <w:rFonts w:ascii="Arial" w:eastAsia="Times New Roman" w:hAnsi="Arial" w:cs="Arial"/>
                <w:kern w:val="0"/>
                <w:lang w:eastAsia="en-GB"/>
                <w14:ligatures w14:val="none"/>
              </w:rPr>
              <w:t>sing the digital calendar more effectively</w:t>
            </w:r>
          </w:p>
        </w:tc>
      </w:tr>
    </w:tbl>
    <w:p w14:paraId="39636803" w14:textId="77777777" w:rsidR="00C316BF" w:rsidRPr="00D86700" w:rsidRDefault="00C316BF" w:rsidP="00C316BF">
      <w:pPr>
        <w:spacing w:after="0" w:line="240" w:lineRule="auto"/>
        <w:textAlignment w:val="baseline"/>
        <w:rPr>
          <w:rFonts w:ascii="Segoe UI" w:eastAsia="Times New Roman" w:hAnsi="Segoe UI" w:cs="Segoe UI"/>
          <w:kern w:val="0"/>
          <w:sz w:val="18"/>
          <w:szCs w:val="18"/>
          <w:lang w:eastAsia="en-GB"/>
          <w14:ligatures w14:val="none"/>
        </w:rPr>
      </w:pPr>
      <w:r w:rsidRPr="00D86700">
        <w:rPr>
          <w:rFonts w:ascii="Aptos" w:eastAsia="Times New Roman" w:hAnsi="Aptos" w:cs="Segoe UI"/>
          <w:kern w:val="0"/>
          <w:lang w:eastAsia="en-GB"/>
          <w14:ligatures w14:val="none"/>
        </w:rPr>
        <w:t> </w:t>
      </w:r>
    </w:p>
    <w:p w14:paraId="359A1AA0" w14:textId="77777777" w:rsidR="00C316BF" w:rsidRDefault="00C316BF" w:rsidP="00C316BF"/>
    <w:p w14:paraId="2A06E3E1" w14:textId="77777777" w:rsidR="00F62EEA" w:rsidRDefault="00F62EEA" w:rsidP="00F62EEA">
      <w:pPr>
        <w:rPr>
          <w:rFonts w:ascii="Arial" w:hAnsi="Arial" w:cs="Arial"/>
          <w:b/>
          <w:bCs/>
          <w:u w:val="single"/>
        </w:rPr>
      </w:pPr>
      <w:r w:rsidRPr="00EA71C2">
        <w:rPr>
          <w:rFonts w:ascii="Arial" w:hAnsi="Arial" w:cs="Arial"/>
          <w:b/>
          <w:bCs/>
          <w:u w:val="single"/>
        </w:rPr>
        <w:t>References</w:t>
      </w:r>
      <w:r>
        <w:rPr>
          <w:rFonts w:ascii="Arial" w:hAnsi="Arial" w:cs="Arial"/>
          <w:b/>
          <w:bCs/>
          <w:u w:val="single"/>
        </w:rPr>
        <w:t>:</w:t>
      </w:r>
    </w:p>
    <w:p w14:paraId="6560E5F5" w14:textId="77777777" w:rsidR="00F62EEA" w:rsidRDefault="00F62EEA" w:rsidP="00F62EEA">
      <w:pPr>
        <w:rPr>
          <w:rFonts w:ascii="Arial" w:hAnsi="Arial" w:cs="Arial"/>
          <w:b/>
          <w:bCs/>
          <w:u w:val="single"/>
        </w:rPr>
      </w:pPr>
    </w:p>
    <w:p w14:paraId="5162E32F" w14:textId="77777777" w:rsidR="00F62EEA" w:rsidRDefault="00F62EEA" w:rsidP="00F62EEA">
      <w:pPr>
        <w:rPr>
          <w:rFonts w:ascii="Arial" w:hAnsi="Arial" w:cs="Arial"/>
          <w:kern w:val="0"/>
          <w14:ligatures w14:val="none"/>
        </w:rPr>
      </w:pPr>
      <w:r>
        <w:rPr>
          <w:rFonts w:ascii="Arial" w:hAnsi="Arial" w:cs="Arial"/>
          <w:kern w:val="0"/>
          <w14:ligatures w14:val="none"/>
        </w:rPr>
        <w:t xml:space="preserve">Gibbs, G. (1988). </w:t>
      </w:r>
      <w:r>
        <w:rPr>
          <w:rFonts w:ascii="Arial" w:hAnsi="Arial" w:cs="Arial"/>
          <w:i/>
          <w:iCs/>
          <w:kern w:val="0"/>
          <w14:ligatures w14:val="none"/>
        </w:rPr>
        <w:t>Learning by Doing: A Guide to Teaching and Learning Methods.</w:t>
      </w:r>
      <w:r>
        <w:rPr>
          <w:rFonts w:ascii="Arial" w:hAnsi="Arial" w:cs="Arial"/>
          <w:kern w:val="0"/>
          <w14:ligatures w14:val="none"/>
        </w:rPr>
        <w:t xml:space="preserve"> Oxford: Oxford Further Education Unit</w:t>
      </w:r>
    </w:p>
    <w:p w14:paraId="11C98002" w14:textId="77777777" w:rsidR="00F62EEA" w:rsidRDefault="00F62EEA" w:rsidP="00F62EEA">
      <w:pPr>
        <w:rPr>
          <w:rFonts w:ascii="Arial" w:hAnsi="Arial" w:cs="Arial"/>
          <w:kern w:val="0"/>
          <w14:ligatures w14:val="none"/>
        </w:rPr>
      </w:pPr>
    </w:p>
    <w:p w14:paraId="59B27397" w14:textId="77777777" w:rsidR="00F62EEA" w:rsidRDefault="00F62EEA" w:rsidP="00F62EEA">
      <w:pPr>
        <w:rPr>
          <w:rFonts w:ascii="Arial" w:hAnsi="Arial" w:cs="Arial"/>
          <w:color w:val="4C94D8" w:themeColor="text2" w:themeTint="80"/>
          <w:shd w:val="clear" w:color="auto" w:fill="FFFFFF"/>
        </w:rPr>
      </w:pPr>
      <w:r w:rsidRPr="00983304">
        <w:rPr>
          <w:rFonts w:ascii="Arial" w:hAnsi="Arial" w:cs="Arial"/>
          <w:color w:val="000000" w:themeColor="text1"/>
          <w:shd w:val="clear" w:color="auto" w:fill="FFFFFF"/>
        </w:rPr>
        <w:t>Galli, F. and New, C.J. (2022) ‘Gibbs’ cycle review. Emotions as a part of the cycle’, </w:t>
      </w:r>
      <w:r w:rsidRPr="00983304">
        <w:rPr>
          <w:rFonts w:ascii="Arial" w:hAnsi="Arial" w:cs="Arial"/>
          <w:i/>
          <w:iCs/>
          <w:color w:val="000000" w:themeColor="text1"/>
          <w:shd w:val="clear" w:color="auto" w:fill="FFFFFF"/>
        </w:rPr>
        <w:t>E-motion (Huelva, Spain)</w:t>
      </w:r>
      <w:r w:rsidRPr="00983304">
        <w:rPr>
          <w:rFonts w:ascii="Arial" w:hAnsi="Arial" w:cs="Arial"/>
          <w:color w:val="000000" w:themeColor="text1"/>
          <w:shd w:val="clear" w:color="auto" w:fill="FFFFFF"/>
        </w:rPr>
        <w:t xml:space="preserve"> [Preprint], (19). Available at: </w:t>
      </w:r>
      <w:hyperlink r:id="rId7" w:history="1">
        <w:r w:rsidRPr="00983304">
          <w:rPr>
            <w:rStyle w:val="Hyperlink"/>
            <w:rFonts w:ascii="Arial" w:hAnsi="Arial" w:cs="Arial"/>
            <w:color w:val="4C94D8" w:themeColor="text2" w:themeTint="80"/>
            <w:shd w:val="clear" w:color="auto" w:fill="FFFFFF"/>
          </w:rPr>
          <w:t>https://doi.org/10.33776/remo.vi19.7224</w:t>
        </w:r>
      </w:hyperlink>
      <w:r w:rsidRPr="00983304">
        <w:rPr>
          <w:rFonts w:ascii="Arial" w:hAnsi="Arial" w:cs="Arial"/>
          <w:color w:val="4C94D8" w:themeColor="text2" w:themeTint="80"/>
          <w:shd w:val="clear" w:color="auto" w:fill="FFFFFF"/>
        </w:rPr>
        <w:t>.</w:t>
      </w:r>
    </w:p>
    <w:p w14:paraId="136D4D10" w14:textId="77777777" w:rsidR="00F62EEA" w:rsidRDefault="00F62EEA" w:rsidP="00F62EEA">
      <w:pPr>
        <w:rPr>
          <w:rFonts w:ascii="Arial" w:hAnsi="Arial" w:cs="Arial"/>
          <w:color w:val="000000" w:themeColor="text1"/>
          <w:shd w:val="clear" w:color="auto" w:fill="FFFFFF"/>
        </w:rPr>
      </w:pPr>
    </w:p>
    <w:p w14:paraId="353B2F0D" w14:textId="13CF5144" w:rsidR="00F62EEA" w:rsidRDefault="00F62EEA" w:rsidP="00F62EEA">
      <w:pPr>
        <w:rPr>
          <w:rFonts w:ascii="Arial" w:hAnsi="Arial" w:cs="Arial"/>
          <w:color w:val="000000" w:themeColor="text1"/>
          <w:shd w:val="clear" w:color="auto" w:fill="FFFFFF"/>
        </w:rPr>
      </w:pPr>
      <w:r w:rsidRPr="00983304">
        <w:rPr>
          <w:rFonts w:ascii="Arial" w:hAnsi="Arial" w:cs="Arial"/>
          <w:color w:val="000000" w:themeColor="text1"/>
          <w:shd w:val="clear" w:color="auto" w:fill="FFFFFF"/>
        </w:rPr>
        <w:lastRenderedPageBreak/>
        <w:t>Davidovitch, N. and Wadmany, R. (2025) ‘Slideshows as a Tool for Learning and Assessment: Pros and Cons as Perceived by Students’, </w:t>
      </w:r>
      <w:r w:rsidRPr="00983304">
        <w:rPr>
          <w:rFonts w:ascii="Arial" w:hAnsi="Arial" w:cs="Arial"/>
          <w:i/>
          <w:iCs/>
          <w:color w:val="000000" w:themeColor="text1"/>
          <w:shd w:val="clear" w:color="auto" w:fill="FFFFFF"/>
        </w:rPr>
        <w:t>Electronic journal of e-Learning</w:t>
      </w:r>
      <w:r w:rsidRPr="00983304">
        <w:rPr>
          <w:rFonts w:ascii="Arial" w:hAnsi="Arial" w:cs="Arial"/>
          <w:color w:val="000000" w:themeColor="text1"/>
          <w:shd w:val="clear" w:color="auto" w:fill="FFFFFF"/>
        </w:rPr>
        <w:t xml:space="preserve">, 23(2), pp. 30–45. Available at: </w:t>
      </w:r>
      <w:hyperlink r:id="rId8" w:history="1">
        <w:r w:rsidRPr="00DF599B">
          <w:rPr>
            <w:rStyle w:val="Hyperlink"/>
            <w:rFonts w:ascii="Arial" w:hAnsi="Arial" w:cs="Arial"/>
            <w:shd w:val="clear" w:color="auto" w:fill="FFFFFF"/>
          </w:rPr>
          <w:t>https://doi.org/10.34190/ejel.23.2.3647</w:t>
        </w:r>
      </w:hyperlink>
      <w:r w:rsidRPr="00983304">
        <w:rPr>
          <w:rFonts w:ascii="Arial" w:hAnsi="Arial" w:cs="Arial"/>
          <w:color w:val="000000" w:themeColor="text1"/>
          <w:shd w:val="clear" w:color="auto" w:fill="FFFFFF"/>
        </w:rPr>
        <w:t>.</w:t>
      </w:r>
    </w:p>
    <w:p w14:paraId="3A88D73F" w14:textId="77777777" w:rsidR="00F62EEA" w:rsidRDefault="00F62EEA" w:rsidP="00F62EEA">
      <w:pPr>
        <w:rPr>
          <w:rFonts w:ascii="Arial" w:hAnsi="Arial" w:cs="Arial"/>
          <w:color w:val="000000" w:themeColor="text1"/>
          <w:shd w:val="clear" w:color="auto" w:fill="FFFFFF"/>
        </w:rPr>
      </w:pPr>
    </w:p>
    <w:p w14:paraId="2EB65757" w14:textId="77777777" w:rsidR="00F62EEA" w:rsidRDefault="00F62EEA" w:rsidP="00F62EEA">
      <w:pPr>
        <w:rPr>
          <w:rFonts w:ascii="Arial" w:hAnsi="Arial" w:cs="Arial"/>
          <w:color w:val="000000" w:themeColor="text1"/>
          <w:shd w:val="clear" w:color="auto" w:fill="FFFFFF"/>
        </w:rPr>
      </w:pPr>
      <w:r w:rsidRPr="00865593">
        <w:rPr>
          <w:rFonts w:ascii="Arial" w:hAnsi="Arial" w:cs="Arial"/>
          <w:color w:val="000000" w:themeColor="text1"/>
          <w:shd w:val="clear" w:color="auto" w:fill="FFFFFF"/>
        </w:rPr>
        <w:t>Uusiautti, S. and Määttä, K. (2015) </w:t>
      </w:r>
      <w:r w:rsidRPr="00865593">
        <w:rPr>
          <w:rFonts w:ascii="Arial" w:hAnsi="Arial" w:cs="Arial"/>
          <w:i/>
          <w:iCs/>
          <w:color w:val="000000" w:themeColor="text1"/>
          <w:shd w:val="clear" w:color="auto" w:fill="FFFFFF"/>
        </w:rPr>
        <w:t>The Psychology of Becoming a Successful Worker: Research on the changing nature of achievement at work</w:t>
      </w:r>
      <w:r w:rsidRPr="00865593">
        <w:rPr>
          <w:rFonts w:ascii="Arial" w:hAnsi="Arial" w:cs="Arial"/>
          <w:color w:val="000000" w:themeColor="text1"/>
          <w:shd w:val="clear" w:color="auto" w:fill="FFFFFF"/>
        </w:rPr>
        <w:t xml:space="preserve">. 1st edn. Oxford: Routledge. Available at: </w:t>
      </w:r>
      <w:hyperlink r:id="rId9" w:history="1">
        <w:r w:rsidRPr="00DF599B">
          <w:rPr>
            <w:rStyle w:val="Hyperlink"/>
            <w:rFonts w:ascii="Arial" w:hAnsi="Arial" w:cs="Arial"/>
            <w:shd w:val="clear" w:color="auto" w:fill="FFFFFF"/>
          </w:rPr>
          <w:t>https://doi.org/10.4324/9781315766515</w:t>
        </w:r>
      </w:hyperlink>
      <w:r w:rsidRPr="00865593">
        <w:rPr>
          <w:rFonts w:ascii="Arial" w:hAnsi="Arial" w:cs="Arial"/>
          <w:color w:val="000000" w:themeColor="text1"/>
          <w:shd w:val="clear" w:color="auto" w:fill="FFFFFF"/>
        </w:rPr>
        <w:t>.</w:t>
      </w:r>
    </w:p>
    <w:p w14:paraId="24417B13" w14:textId="77777777" w:rsidR="00F62EEA" w:rsidRDefault="00F62EEA" w:rsidP="00F62EEA">
      <w:pPr>
        <w:rPr>
          <w:rFonts w:ascii="Arial" w:hAnsi="Arial" w:cs="Arial"/>
          <w:color w:val="000000" w:themeColor="text1"/>
          <w:shd w:val="clear" w:color="auto" w:fill="FFFFFF"/>
        </w:rPr>
      </w:pPr>
    </w:p>
    <w:p w14:paraId="7F1B52E7" w14:textId="77777777" w:rsidR="00F62EEA" w:rsidRDefault="00F62EEA" w:rsidP="00F62EEA">
      <w:pPr>
        <w:spacing w:after="0" w:line="240" w:lineRule="auto"/>
        <w:rPr>
          <w:rFonts w:ascii="Arial" w:eastAsia="Times New Roman" w:hAnsi="Arial" w:cs="Arial"/>
          <w:kern w:val="0"/>
          <w:lang w:eastAsia="en-GB"/>
          <w14:ligatures w14:val="none"/>
        </w:rPr>
      </w:pPr>
      <w:r w:rsidRPr="00BE6E2C">
        <w:rPr>
          <w:rFonts w:ascii="Arial" w:eastAsia="Times New Roman" w:hAnsi="Arial" w:cs="Arial"/>
          <w:kern w:val="0"/>
          <w:lang w:eastAsia="en-GB"/>
          <w14:ligatures w14:val="none"/>
        </w:rPr>
        <w:t xml:space="preserve">Bradbury, A. (2006) </w:t>
      </w:r>
      <w:r w:rsidRPr="00BE6E2C">
        <w:rPr>
          <w:rFonts w:ascii="Arial" w:eastAsia="Times New Roman" w:hAnsi="Arial" w:cs="Arial"/>
          <w:i/>
          <w:iCs/>
          <w:kern w:val="0"/>
          <w:lang w:eastAsia="en-GB"/>
          <w14:ligatures w14:val="none"/>
        </w:rPr>
        <w:t>Successful Presentation Skills</w:t>
      </w:r>
      <w:r w:rsidRPr="00BE6E2C">
        <w:rPr>
          <w:rFonts w:ascii="Arial" w:eastAsia="Times New Roman" w:hAnsi="Arial" w:cs="Arial"/>
          <w:kern w:val="0"/>
          <w:lang w:eastAsia="en-GB"/>
          <w14:ligatures w14:val="none"/>
        </w:rPr>
        <w:t>. 4th ed. London: Kogan Page.</w:t>
      </w:r>
    </w:p>
    <w:p w14:paraId="5648614D" w14:textId="77777777" w:rsidR="00F62EEA" w:rsidRDefault="00F62EEA" w:rsidP="00F62EEA">
      <w:pPr>
        <w:spacing w:after="0" w:line="240" w:lineRule="auto"/>
        <w:rPr>
          <w:rFonts w:ascii="Arial" w:eastAsia="Times New Roman" w:hAnsi="Arial" w:cs="Arial"/>
          <w:kern w:val="0"/>
          <w:lang w:eastAsia="en-GB"/>
          <w14:ligatures w14:val="none"/>
        </w:rPr>
      </w:pPr>
    </w:p>
    <w:p w14:paraId="31C9AAB4" w14:textId="77777777" w:rsidR="00F62EEA" w:rsidRDefault="00F62EEA" w:rsidP="00F62EEA">
      <w:pPr>
        <w:spacing w:after="0" w:line="240" w:lineRule="auto"/>
        <w:rPr>
          <w:rFonts w:ascii="Arial" w:eastAsia="Times New Roman" w:hAnsi="Arial" w:cs="Arial"/>
          <w:kern w:val="0"/>
          <w:lang w:eastAsia="en-GB"/>
          <w14:ligatures w14:val="none"/>
        </w:rPr>
      </w:pPr>
    </w:p>
    <w:p w14:paraId="20A68C2A" w14:textId="77777777" w:rsidR="00F62EEA" w:rsidRPr="00BE6E2C" w:rsidRDefault="00F62EEA" w:rsidP="00F62EEA">
      <w:pPr>
        <w:spacing w:after="0" w:line="240" w:lineRule="auto"/>
        <w:rPr>
          <w:rFonts w:ascii="Arial" w:eastAsia="Times New Roman" w:hAnsi="Arial" w:cs="Arial"/>
          <w:color w:val="000000" w:themeColor="text1"/>
          <w:kern w:val="0"/>
          <w:lang w:eastAsia="en-GB"/>
          <w14:ligatures w14:val="none"/>
        </w:rPr>
      </w:pPr>
      <w:r w:rsidRPr="006E37F2">
        <w:rPr>
          <w:rFonts w:ascii="Arial" w:hAnsi="Arial" w:cs="Arial"/>
          <w:color w:val="000000" w:themeColor="text1"/>
          <w:shd w:val="clear" w:color="auto" w:fill="FFFFFF"/>
        </w:rPr>
        <w:t>Cristina Mihaela Zamfir (2019) ‘Effective Strategies for Successful Presentations: An NLP Analysis Effective Strategies for Successful Presentations: An NLP Analysis’, </w:t>
      </w:r>
      <w:r w:rsidRPr="006E37F2">
        <w:rPr>
          <w:rFonts w:ascii="Arial" w:hAnsi="Arial" w:cs="Arial"/>
          <w:i/>
          <w:iCs/>
          <w:color w:val="000000" w:themeColor="text1"/>
          <w:shd w:val="clear" w:color="auto" w:fill="FFFFFF"/>
        </w:rPr>
        <w:t>‘Ovidius’ University Annals. Economic Sciences Series (Online)</w:t>
      </w:r>
      <w:r w:rsidRPr="006E37F2">
        <w:rPr>
          <w:rFonts w:ascii="Arial" w:hAnsi="Arial" w:cs="Arial"/>
          <w:color w:val="000000" w:themeColor="text1"/>
          <w:shd w:val="clear" w:color="auto" w:fill="FFFFFF"/>
        </w:rPr>
        <w:t>, XIX(1), pp. 333–338.</w:t>
      </w:r>
    </w:p>
    <w:p w14:paraId="305BF9C1" w14:textId="77777777" w:rsidR="00F62EEA" w:rsidRPr="006F2A1A" w:rsidRDefault="00F62EEA" w:rsidP="00F62EEA">
      <w:pPr>
        <w:rPr>
          <w:rFonts w:ascii="Arial" w:hAnsi="Arial" w:cs="Arial"/>
          <w:b/>
          <w:bCs/>
          <w:color w:val="000000" w:themeColor="text1"/>
          <w:u w:val="single"/>
        </w:rPr>
      </w:pPr>
    </w:p>
    <w:p w14:paraId="53893A6D" w14:textId="77777777" w:rsidR="00F62EEA" w:rsidRDefault="00F62EEA" w:rsidP="00F62EEA">
      <w:pPr>
        <w:rPr>
          <w:rFonts w:ascii="Arial" w:hAnsi="Arial" w:cs="Arial"/>
          <w:color w:val="000000" w:themeColor="text1"/>
          <w:shd w:val="clear" w:color="auto" w:fill="FFFFFF"/>
        </w:rPr>
      </w:pPr>
      <w:r w:rsidRPr="006F2A1A">
        <w:rPr>
          <w:rFonts w:ascii="Arial" w:hAnsi="Arial" w:cs="Arial"/>
          <w:color w:val="000000" w:themeColor="text1"/>
          <w:shd w:val="clear" w:color="auto" w:fill="FFFFFF"/>
        </w:rPr>
        <w:t>Boothe, C.M. (2023) </w:t>
      </w:r>
      <w:r w:rsidRPr="006F2A1A">
        <w:rPr>
          <w:rFonts w:ascii="Arial" w:hAnsi="Arial" w:cs="Arial"/>
          <w:i/>
          <w:iCs/>
          <w:color w:val="000000" w:themeColor="text1"/>
          <w:shd w:val="clear" w:color="auto" w:fill="FFFFFF"/>
        </w:rPr>
        <w:t>Study Strategies and Time Management: The Broccoli of Academics</w:t>
      </w:r>
      <w:r w:rsidRPr="006F2A1A">
        <w:rPr>
          <w:rFonts w:ascii="Arial" w:hAnsi="Arial" w:cs="Arial"/>
          <w:color w:val="000000" w:themeColor="text1"/>
          <w:shd w:val="clear" w:color="auto" w:fill="FFFFFF"/>
        </w:rPr>
        <w:t>. ProQuest LLC.</w:t>
      </w:r>
    </w:p>
    <w:p w14:paraId="52935538" w14:textId="77777777" w:rsidR="00F62EEA" w:rsidRDefault="00F62EEA" w:rsidP="00F62EEA">
      <w:pPr>
        <w:rPr>
          <w:rFonts w:ascii="Arial" w:hAnsi="Arial" w:cs="Arial"/>
          <w:color w:val="000000" w:themeColor="text1"/>
          <w:shd w:val="clear" w:color="auto" w:fill="FFFFFF"/>
        </w:rPr>
      </w:pPr>
    </w:p>
    <w:p w14:paraId="79391537" w14:textId="77777777" w:rsidR="00F62EEA" w:rsidRDefault="00F62EEA" w:rsidP="00F62EEA">
      <w:pPr>
        <w:rPr>
          <w:rFonts w:ascii="Arial" w:hAnsi="Arial" w:cs="Arial"/>
          <w:color w:val="000000" w:themeColor="text1"/>
          <w:shd w:val="clear" w:color="auto" w:fill="FFFFFF"/>
        </w:rPr>
      </w:pPr>
      <w:r w:rsidRPr="00D20854">
        <w:rPr>
          <w:rFonts w:ascii="Arial" w:hAnsi="Arial" w:cs="Arial"/>
          <w:color w:val="000000" w:themeColor="text1"/>
          <w:shd w:val="clear" w:color="auto" w:fill="FFFFFF"/>
        </w:rPr>
        <w:t>VALUEVA, M. (2022) ‘LIFELONG LEARNING CHALLENGES AND OPPORTUNITIES FOR TRADITIONAL UNIVERSITIES LIFELONG LEARNING CHALLENGES AND OPPORTUNITIES FOR TRADITIONAL UNIVERSITIES’, </w:t>
      </w:r>
      <w:r w:rsidRPr="00D20854">
        <w:rPr>
          <w:rFonts w:ascii="Arial" w:hAnsi="Arial" w:cs="Arial"/>
          <w:i/>
          <w:iCs/>
          <w:color w:val="000000" w:themeColor="text1"/>
          <w:shd w:val="clear" w:color="auto" w:fill="FFFFFF"/>
        </w:rPr>
        <w:t>Studiul Artelor şi Culturologie: istorie, teorie, practică (Online)</w:t>
      </w:r>
      <w:r w:rsidRPr="00D20854">
        <w:rPr>
          <w:rFonts w:ascii="Arial" w:hAnsi="Arial" w:cs="Arial"/>
          <w:color w:val="000000" w:themeColor="text1"/>
          <w:shd w:val="clear" w:color="auto" w:fill="FFFFFF"/>
        </w:rPr>
        <w:t>, 42(1/42), pp. 144–147.</w:t>
      </w:r>
    </w:p>
    <w:p w14:paraId="1DEFD0F3" w14:textId="77777777" w:rsidR="00F62EEA" w:rsidRDefault="00F62EEA" w:rsidP="00F62EEA">
      <w:pPr>
        <w:rPr>
          <w:rFonts w:ascii="Arial" w:hAnsi="Arial" w:cs="Arial"/>
          <w:color w:val="000000" w:themeColor="text1"/>
          <w:shd w:val="clear" w:color="auto" w:fill="FFFFFF"/>
        </w:rPr>
      </w:pPr>
    </w:p>
    <w:p w14:paraId="142FB865" w14:textId="77777777" w:rsidR="00F62EEA" w:rsidRPr="001540E1" w:rsidRDefault="00F62EEA" w:rsidP="00F62EEA">
      <w:pPr>
        <w:rPr>
          <w:rFonts w:ascii="Arial" w:hAnsi="Arial" w:cs="Arial"/>
          <w:color w:val="215E99" w:themeColor="text2" w:themeTint="BF"/>
          <w:shd w:val="clear" w:color="auto" w:fill="FFFFFF"/>
        </w:rPr>
      </w:pPr>
      <w:r w:rsidRPr="00D6700E">
        <w:rPr>
          <w:rFonts w:ascii="Arial" w:hAnsi="Arial" w:cs="Arial"/>
          <w:color w:val="000000" w:themeColor="text1"/>
          <w:shd w:val="clear" w:color="auto" w:fill="FFFFFF"/>
        </w:rPr>
        <w:t>Bolsunovskaya, L.M. and Rymanova, I.E. (2020) ‘Academic Writing: Difficulties and Possible Solutions for Engineering Students’, </w:t>
      </w:r>
      <w:r w:rsidRPr="00D6700E">
        <w:rPr>
          <w:rFonts w:ascii="Arial" w:hAnsi="Arial" w:cs="Arial"/>
          <w:i/>
          <w:iCs/>
          <w:color w:val="000000" w:themeColor="text1"/>
          <w:shd w:val="clear" w:color="auto" w:fill="FFFFFF"/>
        </w:rPr>
        <w:t>Vysšee obrazovanie v Rossii (Print)</w:t>
      </w:r>
      <w:r w:rsidRPr="00D6700E">
        <w:rPr>
          <w:rFonts w:ascii="Arial" w:hAnsi="Arial" w:cs="Arial"/>
          <w:color w:val="000000" w:themeColor="text1"/>
          <w:shd w:val="clear" w:color="auto" w:fill="FFFFFF"/>
        </w:rPr>
        <w:t xml:space="preserve">, 29(10), pp. 77–85. Available at: </w:t>
      </w:r>
      <w:hyperlink r:id="rId10" w:history="1">
        <w:r w:rsidRPr="001540E1">
          <w:rPr>
            <w:rStyle w:val="Hyperlink"/>
            <w:rFonts w:ascii="Arial" w:hAnsi="Arial" w:cs="Arial"/>
            <w:color w:val="215E99" w:themeColor="text2" w:themeTint="BF"/>
            <w:shd w:val="clear" w:color="auto" w:fill="FFFFFF"/>
          </w:rPr>
          <w:t>https://doi.org/10.31992/0869-3617-2020-29-10-77-85</w:t>
        </w:r>
      </w:hyperlink>
      <w:r w:rsidRPr="001540E1">
        <w:rPr>
          <w:rFonts w:ascii="Arial" w:hAnsi="Arial" w:cs="Arial"/>
          <w:color w:val="215E99" w:themeColor="text2" w:themeTint="BF"/>
          <w:shd w:val="clear" w:color="auto" w:fill="FFFFFF"/>
        </w:rPr>
        <w:t>.</w:t>
      </w:r>
    </w:p>
    <w:p w14:paraId="05C1C46D" w14:textId="77777777" w:rsidR="00F62EEA" w:rsidRPr="00D6700E" w:rsidRDefault="00F62EEA" w:rsidP="00F62EEA">
      <w:pPr>
        <w:rPr>
          <w:rFonts w:ascii="Arial" w:hAnsi="Arial" w:cs="Arial"/>
          <w:color w:val="000000" w:themeColor="text1"/>
          <w:shd w:val="clear" w:color="auto" w:fill="FFFFFF"/>
        </w:rPr>
      </w:pPr>
    </w:p>
    <w:p w14:paraId="759932E1" w14:textId="77777777" w:rsidR="00F62EEA" w:rsidRDefault="00F62EEA" w:rsidP="00F62EEA">
      <w:pPr>
        <w:rPr>
          <w:rFonts w:ascii="Arial" w:hAnsi="Arial" w:cs="Arial"/>
          <w:color w:val="000000" w:themeColor="text1"/>
          <w:shd w:val="clear" w:color="auto" w:fill="FFFFFF"/>
        </w:rPr>
      </w:pPr>
      <w:r w:rsidRPr="00D6700E">
        <w:rPr>
          <w:rFonts w:ascii="Arial" w:hAnsi="Arial" w:cs="Arial"/>
          <w:color w:val="000000" w:themeColor="text1"/>
          <w:shd w:val="clear" w:color="auto" w:fill="FFFFFF"/>
        </w:rPr>
        <w:t>Schillings, M. </w:t>
      </w:r>
      <w:r w:rsidRPr="00D6700E">
        <w:rPr>
          <w:rFonts w:ascii="Arial" w:hAnsi="Arial" w:cs="Arial"/>
          <w:i/>
          <w:iCs/>
          <w:color w:val="000000" w:themeColor="text1"/>
          <w:shd w:val="clear" w:color="auto" w:fill="FFFFFF"/>
        </w:rPr>
        <w:t>et al.</w:t>
      </w:r>
      <w:r w:rsidRPr="00D6700E">
        <w:rPr>
          <w:rFonts w:ascii="Arial" w:hAnsi="Arial" w:cs="Arial"/>
          <w:color w:val="000000" w:themeColor="text1"/>
          <w:shd w:val="clear" w:color="auto" w:fill="FFFFFF"/>
        </w:rPr>
        <w:t> (2023) ‘A review of educational dialogue strategies to improve academic writing skills’, </w:t>
      </w:r>
      <w:r w:rsidRPr="00D6700E">
        <w:rPr>
          <w:rFonts w:ascii="Arial" w:hAnsi="Arial" w:cs="Arial"/>
          <w:i/>
          <w:iCs/>
          <w:color w:val="000000" w:themeColor="text1"/>
          <w:shd w:val="clear" w:color="auto" w:fill="FFFFFF"/>
        </w:rPr>
        <w:t>Active learning in higher education</w:t>
      </w:r>
      <w:r w:rsidRPr="00D6700E">
        <w:rPr>
          <w:rFonts w:ascii="Arial" w:hAnsi="Arial" w:cs="Arial"/>
          <w:color w:val="000000" w:themeColor="text1"/>
          <w:shd w:val="clear" w:color="auto" w:fill="FFFFFF"/>
        </w:rPr>
        <w:t xml:space="preserve">, 24(2), pp. 95–108. Available at: </w:t>
      </w:r>
      <w:hyperlink r:id="rId11" w:history="1">
        <w:r w:rsidRPr="00DF599B">
          <w:rPr>
            <w:rStyle w:val="Hyperlink"/>
            <w:rFonts w:ascii="Arial" w:hAnsi="Arial" w:cs="Arial"/>
            <w:shd w:val="clear" w:color="auto" w:fill="FFFFFF"/>
          </w:rPr>
          <w:t>https://doi.org/10.1177/1469787418810663</w:t>
        </w:r>
      </w:hyperlink>
      <w:r w:rsidRPr="00D6700E">
        <w:rPr>
          <w:rFonts w:ascii="Arial" w:hAnsi="Arial" w:cs="Arial"/>
          <w:color w:val="000000" w:themeColor="text1"/>
          <w:shd w:val="clear" w:color="auto" w:fill="FFFFFF"/>
        </w:rPr>
        <w:t>.</w:t>
      </w:r>
    </w:p>
    <w:p w14:paraId="1141E52A" w14:textId="77777777" w:rsidR="00F62EEA" w:rsidRDefault="00F62EEA" w:rsidP="00F62EEA">
      <w:pPr>
        <w:rPr>
          <w:rFonts w:ascii="Arial" w:hAnsi="Arial" w:cs="Arial"/>
          <w:color w:val="000000" w:themeColor="text1"/>
          <w:shd w:val="clear" w:color="auto" w:fill="FFFFFF"/>
        </w:rPr>
      </w:pPr>
    </w:p>
    <w:p w14:paraId="280146D0" w14:textId="77777777" w:rsidR="00F62EEA" w:rsidRDefault="00F62EEA" w:rsidP="00F62EEA">
      <w:pPr>
        <w:rPr>
          <w:rFonts w:ascii="Arial" w:hAnsi="Arial" w:cs="Arial"/>
          <w:color w:val="000000" w:themeColor="text1"/>
          <w:shd w:val="clear" w:color="auto" w:fill="FFFFFF"/>
        </w:rPr>
      </w:pPr>
      <w:r w:rsidRPr="001540E1">
        <w:rPr>
          <w:rFonts w:ascii="Arial" w:hAnsi="Arial" w:cs="Arial"/>
          <w:color w:val="000000" w:themeColor="text1"/>
          <w:shd w:val="clear" w:color="auto" w:fill="FFFFFF"/>
        </w:rPr>
        <w:t>Swathi, T.V.S.S. (2015) ‘The importance of effective presentation for organizational success’, </w:t>
      </w:r>
      <w:r w:rsidRPr="001540E1">
        <w:rPr>
          <w:rFonts w:ascii="Arial" w:hAnsi="Arial" w:cs="Arial"/>
          <w:i/>
          <w:iCs/>
          <w:color w:val="000000" w:themeColor="text1"/>
          <w:shd w:val="clear" w:color="auto" w:fill="FFFFFF"/>
        </w:rPr>
        <w:t>The ICFAI journal of soft skills</w:t>
      </w:r>
      <w:r w:rsidRPr="001540E1">
        <w:rPr>
          <w:rFonts w:ascii="Arial" w:hAnsi="Arial" w:cs="Arial"/>
          <w:color w:val="000000" w:themeColor="text1"/>
          <w:shd w:val="clear" w:color="auto" w:fill="FFFFFF"/>
        </w:rPr>
        <w:t>, 9(2), pp. 7–21.</w:t>
      </w:r>
    </w:p>
    <w:p w14:paraId="54066923" w14:textId="77777777" w:rsidR="00F62EEA" w:rsidRPr="00D258B5" w:rsidRDefault="00F62EEA" w:rsidP="00F62EEA">
      <w:pPr>
        <w:rPr>
          <w:rFonts w:ascii="Arial" w:hAnsi="Arial" w:cs="Arial"/>
          <w:color w:val="000000" w:themeColor="text1"/>
          <w:shd w:val="clear" w:color="auto" w:fill="FFFFFF"/>
        </w:rPr>
      </w:pPr>
    </w:p>
    <w:p w14:paraId="14FC39CF" w14:textId="77777777" w:rsidR="00F62EEA" w:rsidRPr="00D258B5" w:rsidRDefault="00F62EEA" w:rsidP="00F62EEA">
      <w:pPr>
        <w:rPr>
          <w:rFonts w:ascii="Arial" w:hAnsi="Arial" w:cs="Arial"/>
          <w:b/>
          <w:bCs/>
          <w:color w:val="000000" w:themeColor="text1"/>
          <w:u w:val="single"/>
        </w:rPr>
      </w:pPr>
      <w:r w:rsidRPr="00D258B5">
        <w:rPr>
          <w:rFonts w:ascii="Arial" w:hAnsi="Arial" w:cs="Arial"/>
          <w:color w:val="000000" w:themeColor="text1"/>
          <w:shd w:val="clear" w:color="auto" w:fill="FFFFFF"/>
        </w:rPr>
        <w:lastRenderedPageBreak/>
        <w:t>Linder, M.A. (1999) ‘Managing multiple projects, objectives, and deadlines and better communications’, </w:t>
      </w:r>
      <w:r w:rsidRPr="00D258B5">
        <w:rPr>
          <w:rFonts w:ascii="Arial" w:hAnsi="Arial" w:cs="Arial"/>
          <w:i/>
          <w:iCs/>
          <w:color w:val="000000" w:themeColor="text1"/>
          <w:shd w:val="clear" w:color="auto" w:fill="FFFFFF"/>
        </w:rPr>
        <w:t>The Armed Forces Comptroller</w:t>
      </w:r>
      <w:r w:rsidRPr="00D258B5">
        <w:rPr>
          <w:rFonts w:ascii="Arial" w:hAnsi="Arial" w:cs="Arial"/>
          <w:color w:val="000000" w:themeColor="text1"/>
          <w:shd w:val="clear" w:color="auto" w:fill="FFFFFF"/>
        </w:rPr>
        <w:t>, 44(3), p. 33.</w:t>
      </w:r>
    </w:p>
    <w:p w14:paraId="1851E3D9" w14:textId="77777777" w:rsidR="00C316BF" w:rsidRDefault="00C316BF" w:rsidP="00C316BF"/>
    <w:p w14:paraId="2F589340" w14:textId="77777777" w:rsidR="00C316BF" w:rsidRPr="00C65322" w:rsidRDefault="00C316BF" w:rsidP="00CB6D7E">
      <w:pPr>
        <w:rPr>
          <w:rFonts w:ascii="Arial" w:eastAsia="Times New Roman" w:hAnsi="Arial" w:cs="Arial"/>
          <w:kern w:val="0"/>
          <w:lang w:eastAsia="en-GB"/>
          <w14:ligatures w14:val="none"/>
        </w:rPr>
      </w:pPr>
    </w:p>
    <w:p w14:paraId="5D7CF4A4" w14:textId="2BB4AAFD" w:rsidR="00CB6D7E" w:rsidRPr="00C36A8E" w:rsidRDefault="00CB6D7E" w:rsidP="00D0697B">
      <w:pPr>
        <w:pStyle w:val="NormalWeb"/>
        <w:rPr>
          <w:rFonts w:ascii="Arial" w:hAnsi="Arial" w:cs="Arial"/>
        </w:rPr>
      </w:pPr>
    </w:p>
    <w:p w14:paraId="23FE9DED" w14:textId="4A7813DA" w:rsidR="002D560C" w:rsidRPr="002D560C" w:rsidRDefault="002D560C" w:rsidP="002D560C">
      <w:pPr>
        <w:rPr>
          <w:rFonts w:ascii="Times New Roman" w:eastAsia="Times New Roman" w:hAnsi="Times New Roman" w:cs="Times New Roman"/>
          <w:kern w:val="0"/>
          <w:lang w:eastAsia="en-GB"/>
          <w14:ligatures w14:val="none"/>
        </w:rPr>
      </w:pPr>
    </w:p>
    <w:p w14:paraId="0D83135B" w14:textId="79FD5F11" w:rsidR="008F003A" w:rsidRPr="008F003A" w:rsidRDefault="008F003A" w:rsidP="008F003A">
      <w:pPr>
        <w:pStyle w:val="NormalWeb"/>
        <w:rPr>
          <w:rFonts w:ascii="Arial" w:hAnsi="Arial" w:cs="Arial"/>
        </w:rPr>
      </w:pPr>
    </w:p>
    <w:p w14:paraId="3EB22EE9" w14:textId="788A3F2E" w:rsidR="000B361A" w:rsidRDefault="000B361A" w:rsidP="000B361A">
      <w:pPr>
        <w:pStyle w:val="NormalWeb"/>
      </w:pPr>
    </w:p>
    <w:p w14:paraId="25C03126" w14:textId="54BE6AD3" w:rsidR="008909E4" w:rsidRPr="008909E4" w:rsidRDefault="008909E4" w:rsidP="008909E4">
      <w:pPr>
        <w:rPr>
          <w:rFonts w:ascii="Arial" w:eastAsia="Times New Roman" w:hAnsi="Arial" w:cs="Arial"/>
          <w:kern w:val="0"/>
          <w:lang w:eastAsia="en-GB"/>
          <w14:ligatures w14:val="none"/>
        </w:rPr>
      </w:pPr>
    </w:p>
    <w:p w14:paraId="45AF9640" w14:textId="592A48E8" w:rsidR="00E13DB8" w:rsidRPr="00E13DB8" w:rsidRDefault="00E13DB8" w:rsidP="00E13DB8">
      <w:pPr>
        <w:pStyle w:val="NormalWeb"/>
        <w:rPr>
          <w:rFonts w:ascii="Arial" w:hAnsi="Arial" w:cs="Arial"/>
        </w:rPr>
      </w:pPr>
    </w:p>
    <w:p w14:paraId="6A6CD4C2" w14:textId="7C23EA71" w:rsidR="004A7DDF" w:rsidRPr="004A7DDF" w:rsidRDefault="004A7DDF" w:rsidP="004A7DDF">
      <w:pPr>
        <w:rPr>
          <w:rFonts w:ascii="Times New Roman" w:eastAsia="Times New Roman" w:hAnsi="Times New Roman" w:cs="Times New Roman"/>
          <w:kern w:val="0"/>
          <w:lang w:eastAsia="en-GB"/>
          <w14:ligatures w14:val="none"/>
        </w:rPr>
      </w:pPr>
    </w:p>
    <w:p w14:paraId="2EF79341" w14:textId="6C2B13E7" w:rsidR="003A78AD" w:rsidRPr="003A78AD" w:rsidRDefault="003A78AD" w:rsidP="003A78AD">
      <w:pPr>
        <w:pStyle w:val="NormalWeb"/>
        <w:rPr>
          <w:rFonts w:ascii="Arial" w:hAnsi="Arial" w:cs="Arial"/>
        </w:rPr>
      </w:pPr>
    </w:p>
    <w:p w14:paraId="29E76011" w14:textId="6AD90305" w:rsidR="004668A7" w:rsidRPr="00EE3EF2" w:rsidRDefault="004668A7" w:rsidP="00A82F66">
      <w:pPr>
        <w:rPr>
          <w:rFonts w:ascii="Arial" w:eastAsia="Times New Roman" w:hAnsi="Arial" w:cs="Arial"/>
          <w:kern w:val="0"/>
          <w:lang w:eastAsia="en-GB"/>
          <w14:ligatures w14:val="none"/>
        </w:rPr>
      </w:pPr>
    </w:p>
    <w:p w14:paraId="1C1FDF23" w14:textId="2C5D3575" w:rsidR="00EB15B7" w:rsidRDefault="00EB15B7" w:rsidP="00EB15B7">
      <w:pPr>
        <w:pStyle w:val="NormalWeb"/>
      </w:pPr>
    </w:p>
    <w:p w14:paraId="4893CA5B" w14:textId="0DBFFC16" w:rsidR="005042A3" w:rsidRDefault="005042A3" w:rsidP="005042A3">
      <w:pPr>
        <w:pStyle w:val="NormalWeb"/>
      </w:pPr>
    </w:p>
    <w:p w14:paraId="78A3D47B" w14:textId="68C6E44A" w:rsidR="005042A3" w:rsidRPr="00695692" w:rsidRDefault="005042A3" w:rsidP="00FE3C80">
      <w:pPr>
        <w:pStyle w:val="NormalWeb"/>
        <w:rPr>
          <w:rFonts w:ascii="Arial" w:hAnsi="Arial" w:cs="Arial"/>
        </w:rPr>
      </w:pPr>
    </w:p>
    <w:p w14:paraId="2F675FFF" w14:textId="09F0384B" w:rsidR="0027419D" w:rsidRPr="0027419D" w:rsidRDefault="0027419D" w:rsidP="0027419D">
      <w:pPr>
        <w:pStyle w:val="NormalWeb"/>
        <w:rPr>
          <w:rFonts w:ascii="Arial" w:hAnsi="Arial" w:cs="Arial"/>
        </w:rPr>
      </w:pPr>
    </w:p>
    <w:p w14:paraId="294D8739" w14:textId="2BDA731C" w:rsidR="00BF7EC9" w:rsidRPr="00336513" w:rsidRDefault="00BF7EC9" w:rsidP="00BF7EC9">
      <w:pPr>
        <w:rPr>
          <w:rFonts w:ascii="Arial" w:eastAsia="Times New Roman" w:hAnsi="Arial" w:cs="Arial"/>
          <w:color w:val="000000" w:themeColor="text1"/>
          <w:kern w:val="0"/>
          <w:lang w:eastAsia="en-GB"/>
          <w14:ligatures w14:val="none"/>
        </w:rPr>
      </w:pPr>
    </w:p>
    <w:p w14:paraId="5F9DCF49" w14:textId="1E495C38" w:rsidR="0032377D" w:rsidRDefault="0032377D" w:rsidP="0032377D">
      <w:pPr>
        <w:pStyle w:val="NormalWeb"/>
      </w:pPr>
    </w:p>
    <w:p w14:paraId="0BA238F6" w14:textId="4425FF88" w:rsidR="0088531B" w:rsidRPr="00671E73" w:rsidRDefault="0088531B" w:rsidP="0088531B">
      <w:pPr>
        <w:rPr>
          <w:rFonts w:ascii="Arial" w:eastAsia="Times New Roman" w:hAnsi="Arial" w:cs="Arial"/>
          <w:kern w:val="0"/>
          <w:lang w:eastAsia="en-GB"/>
          <w14:ligatures w14:val="none"/>
        </w:rPr>
      </w:pPr>
    </w:p>
    <w:p w14:paraId="45211C39" w14:textId="696FE518" w:rsidR="008F3C1C" w:rsidRPr="008F3C1C" w:rsidRDefault="008F3C1C" w:rsidP="008F3C1C">
      <w:pPr>
        <w:rPr>
          <w:rFonts w:ascii="Times New Roman" w:eastAsia="Times New Roman" w:hAnsi="Times New Roman" w:cs="Times New Roman"/>
          <w:kern w:val="0"/>
          <w:lang w:eastAsia="en-GB"/>
          <w14:ligatures w14:val="none"/>
        </w:rPr>
      </w:pPr>
    </w:p>
    <w:p w14:paraId="104F4CC4" w14:textId="22449B7D" w:rsidR="008F3C1C" w:rsidRPr="00CB677D" w:rsidRDefault="008F3C1C" w:rsidP="00CB677D">
      <w:pPr>
        <w:rPr>
          <w:rFonts w:ascii="Times New Roman" w:eastAsia="Times New Roman" w:hAnsi="Times New Roman" w:cs="Times New Roman"/>
          <w:kern w:val="0"/>
          <w:lang w:eastAsia="en-GB"/>
          <w14:ligatures w14:val="none"/>
        </w:rPr>
      </w:pPr>
    </w:p>
    <w:p w14:paraId="2AD89807" w14:textId="32F7908C" w:rsidR="004B22B2" w:rsidRPr="004B22B2" w:rsidRDefault="004B22B2" w:rsidP="004B22B2">
      <w:pPr>
        <w:rPr>
          <w:rFonts w:ascii="Times New Roman" w:eastAsia="Times New Roman" w:hAnsi="Times New Roman" w:cs="Times New Roman"/>
          <w:kern w:val="0"/>
          <w:lang w:eastAsia="en-GB"/>
          <w14:ligatures w14:val="none"/>
        </w:rPr>
      </w:pPr>
    </w:p>
    <w:p w14:paraId="234116AF" w14:textId="524D1098" w:rsidR="00E8768D" w:rsidRDefault="00E8768D" w:rsidP="00E8768D">
      <w:pPr>
        <w:pStyle w:val="NormalWeb"/>
      </w:pPr>
    </w:p>
    <w:p w14:paraId="0BFB9CA0" w14:textId="130FF804" w:rsidR="003844BB" w:rsidRPr="003844BB" w:rsidRDefault="003844BB" w:rsidP="003844BB">
      <w:pPr>
        <w:rPr>
          <w:rFonts w:ascii="Arial" w:eastAsia="Times New Roman" w:hAnsi="Arial" w:cs="Arial"/>
          <w:color w:val="000000" w:themeColor="text1"/>
          <w:kern w:val="0"/>
          <w:lang w:eastAsia="en-GB"/>
          <w14:ligatures w14:val="none"/>
        </w:rPr>
      </w:pPr>
    </w:p>
    <w:p w14:paraId="2BB33A09" w14:textId="4EB46357" w:rsidR="00F03357" w:rsidRPr="00F03357" w:rsidRDefault="00F03357" w:rsidP="00F03357">
      <w:pPr>
        <w:rPr>
          <w:rFonts w:ascii="Times New Roman" w:eastAsia="Times New Roman" w:hAnsi="Times New Roman" w:cs="Times New Roman"/>
          <w:kern w:val="0"/>
          <w:lang w:eastAsia="en-GB"/>
          <w14:ligatures w14:val="none"/>
        </w:rPr>
      </w:pPr>
    </w:p>
    <w:p w14:paraId="6926A1D6" w14:textId="15C635C0" w:rsidR="00AD6A69" w:rsidRPr="00040B27" w:rsidRDefault="00AD6A69" w:rsidP="00AD6A69">
      <w:pPr>
        <w:rPr>
          <w:rFonts w:ascii="Arial" w:eastAsia="Times New Roman" w:hAnsi="Arial" w:cs="Arial"/>
          <w:kern w:val="0"/>
          <w:lang w:eastAsia="en-GB"/>
          <w14:ligatures w14:val="none"/>
        </w:rPr>
      </w:pPr>
    </w:p>
    <w:p w14:paraId="38567932" w14:textId="0A1B8FC6" w:rsidR="00AD6A69" w:rsidRPr="005E21E0" w:rsidRDefault="00AD6A69" w:rsidP="005E21E0">
      <w:pPr>
        <w:rPr>
          <w:rFonts w:ascii="Times New Roman" w:eastAsia="Times New Roman" w:hAnsi="Times New Roman" w:cs="Times New Roman"/>
          <w:kern w:val="0"/>
          <w:lang w:eastAsia="en-GB"/>
          <w14:ligatures w14:val="none"/>
        </w:rPr>
      </w:pPr>
    </w:p>
    <w:p w14:paraId="568F3475" w14:textId="20EE1625" w:rsidR="00DC3AC2" w:rsidRPr="00DC3AC2" w:rsidRDefault="00DC3AC2" w:rsidP="00DC3AC2">
      <w:pPr>
        <w:rPr>
          <w:rFonts w:ascii="Arial" w:hAnsi="Arial" w:cs="Arial"/>
        </w:rPr>
      </w:pPr>
    </w:p>
    <w:p w14:paraId="0F2B44D9" w14:textId="4EDC5747" w:rsidR="00BD0682" w:rsidRPr="005F5E0C" w:rsidRDefault="00BD0682" w:rsidP="00BD0682">
      <w:pPr>
        <w:rPr>
          <w:rFonts w:ascii="Arial" w:eastAsia="Times New Roman" w:hAnsi="Arial" w:cs="Arial"/>
          <w:kern w:val="0"/>
          <w:lang w:eastAsia="en-GB"/>
          <w14:ligatures w14:val="none"/>
        </w:rPr>
      </w:pPr>
    </w:p>
    <w:p w14:paraId="7F0C9B85" w14:textId="09FCE412" w:rsidR="00445BA9" w:rsidRPr="00D97C27" w:rsidRDefault="00445BA9" w:rsidP="00445BA9">
      <w:pPr>
        <w:pStyle w:val="NormalWeb"/>
        <w:rPr>
          <w:rFonts w:ascii="Arial" w:hAnsi="Arial" w:cs="Arial"/>
        </w:rPr>
      </w:pPr>
    </w:p>
    <w:p w14:paraId="51335016" w14:textId="21B72B3D" w:rsidR="005B1468" w:rsidRPr="005B1468" w:rsidRDefault="005B1468" w:rsidP="005B1468">
      <w:pPr>
        <w:rPr>
          <w:rFonts w:ascii="Times New Roman" w:eastAsia="Times New Roman" w:hAnsi="Times New Roman" w:cs="Times New Roman"/>
          <w:kern w:val="0"/>
          <w:lang w:eastAsia="en-GB"/>
          <w14:ligatures w14:val="none"/>
        </w:rPr>
      </w:pPr>
    </w:p>
    <w:p w14:paraId="5B54E9EA" w14:textId="38944591" w:rsidR="00E84202" w:rsidRPr="00EC1DD5" w:rsidRDefault="00E84202" w:rsidP="00EC1DD5">
      <w:pPr>
        <w:rPr>
          <w:rFonts w:ascii="Arial" w:eastAsia="Times New Roman" w:hAnsi="Arial" w:cs="Arial"/>
          <w:kern w:val="0"/>
          <w:lang w:eastAsia="en-GB"/>
          <w14:ligatures w14:val="none"/>
        </w:rPr>
      </w:pPr>
    </w:p>
    <w:p w14:paraId="30C5B8A9" w14:textId="68F8B258" w:rsidR="00601AB1" w:rsidRPr="00601AB1" w:rsidRDefault="00601AB1" w:rsidP="00601AB1">
      <w:pPr>
        <w:rPr>
          <w:rFonts w:ascii="Arial" w:eastAsia="Times New Roman" w:hAnsi="Arial" w:cs="Arial"/>
          <w:color w:val="000000" w:themeColor="text1"/>
          <w:kern w:val="0"/>
          <w:lang w:eastAsia="en-GB"/>
          <w14:ligatures w14:val="none"/>
        </w:rPr>
      </w:pPr>
    </w:p>
    <w:p w14:paraId="7CF0391D" w14:textId="2C4A05AF" w:rsidR="004E1925" w:rsidRPr="004E1925" w:rsidRDefault="004E1925" w:rsidP="004E1925">
      <w:pPr>
        <w:rPr>
          <w:rFonts w:ascii="Arial" w:eastAsia="Times New Roman" w:hAnsi="Arial" w:cs="Arial"/>
          <w:kern w:val="0"/>
          <w:lang w:eastAsia="en-GB"/>
          <w14:ligatures w14:val="none"/>
        </w:rPr>
      </w:pPr>
    </w:p>
    <w:p w14:paraId="0C024065" w14:textId="26CBFBE9" w:rsidR="00D36D0A" w:rsidRDefault="00D36D0A" w:rsidP="00D36D0A">
      <w:pPr>
        <w:pStyle w:val="NormalWeb"/>
      </w:pPr>
    </w:p>
    <w:p w14:paraId="2A3E8503" w14:textId="4D6D1CC3" w:rsidR="001302FE" w:rsidRPr="001302FE" w:rsidRDefault="001302FE" w:rsidP="001302FE">
      <w:pPr>
        <w:spacing w:after="0" w:line="240" w:lineRule="auto"/>
        <w:rPr>
          <w:rFonts w:ascii="Arial" w:eastAsia="Times New Roman" w:hAnsi="Arial" w:cs="Arial"/>
          <w:color w:val="000000" w:themeColor="text1"/>
          <w:kern w:val="0"/>
          <w:lang w:eastAsia="en-GB"/>
          <w14:ligatures w14:val="none"/>
        </w:rPr>
      </w:pPr>
    </w:p>
    <w:p w14:paraId="71FC2243" w14:textId="77777777" w:rsidR="001302FE" w:rsidRPr="00767EBC" w:rsidRDefault="001302FE" w:rsidP="002A14C5">
      <w:pPr>
        <w:rPr>
          <w:rFonts w:ascii="Arial" w:eastAsia="Times New Roman" w:hAnsi="Arial" w:cs="Arial"/>
          <w:color w:val="000000" w:themeColor="text1"/>
          <w:kern w:val="0"/>
          <w:lang w:eastAsia="en-GB"/>
          <w14:ligatures w14:val="none"/>
        </w:rPr>
      </w:pPr>
    </w:p>
    <w:p w14:paraId="2BD63A7B" w14:textId="76CBAECA" w:rsidR="001B0F8E" w:rsidRPr="00D56733" w:rsidRDefault="001B0F8E" w:rsidP="001B0F8E">
      <w:pPr>
        <w:rPr>
          <w:rFonts w:ascii="Arial" w:eastAsia="Times New Roman" w:hAnsi="Arial" w:cs="Arial"/>
          <w:color w:val="000000" w:themeColor="text1"/>
          <w:kern w:val="0"/>
          <w:lang w:eastAsia="en-GB"/>
          <w14:ligatures w14:val="none"/>
        </w:rPr>
      </w:pPr>
    </w:p>
    <w:p w14:paraId="36B984DF" w14:textId="548E55F3" w:rsidR="00B912BB" w:rsidRPr="00B912BB" w:rsidRDefault="00B912BB" w:rsidP="00B912BB">
      <w:pPr>
        <w:rPr>
          <w:rFonts w:ascii="Arial" w:eastAsia="Times New Roman" w:hAnsi="Arial" w:cs="Arial"/>
          <w:color w:val="000000" w:themeColor="text1"/>
          <w:kern w:val="0"/>
          <w:lang w:eastAsia="en-GB"/>
          <w14:ligatures w14:val="none"/>
        </w:rPr>
      </w:pPr>
    </w:p>
    <w:p w14:paraId="51078A2A" w14:textId="062B37A8" w:rsidR="00A04824" w:rsidRDefault="00A04824" w:rsidP="00A04824">
      <w:pPr>
        <w:pStyle w:val="NormalWeb"/>
      </w:pPr>
    </w:p>
    <w:p w14:paraId="73107D78" w14:textId="77777777" w:rsidR="00D563F5" w:rsidRPr="00AE54C9" w:rsidRDefault="00D563F5" w:rsidP="00874CDC">
      <w:pPr>
        <w:jc w:val="both"/>
        <w:rPr>
          <w:rFonts w:ascii="Arial" w:hAnsi="Arial" w:cs="Arial"/>
        </w:rPr>
      </w:pPr>
    </w:p>
    <w:sectPr w:rsidR="00D563F5" w:rsidRPr="00AE54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3F5"/>
    <w:rsid w:val="00040B27"/>
    <w:rsid w:val="000B361A"/>
    <w:rsid w:val="001302FE"/>
    <w:rsid w:val="001B0F8E"/>
    <w:rsid w:val="001B3D6E"/>
    <w:rsid w:val="0027073D"/>
    <w:rsid w:val="0027419D"/>
    <w:rsid w:val="002A14C5"/>
    <w:rsid w:val="002D560C"/>
    <w:rsid w:val="0032377D"/>
    <w:rsid w:val="003350FD"/>
    <w:rsid w:val="00336513"/>
    <w:rsid w:val="003844BB"/>
    <w:rsid w:val="003A78AD"/>
    <w:rsid w:val="003B668C"/>
    <w:rsid w:val="00434333"/>
    <w:rsid w:val="00445BA9"/>
    <w:rsid w:val="004523FB"/>
    <w:rsid w:val="004668A7"/>
    <w:rsid w:val="004A7DDF"/>
    <w:rsid w:val="004B22B2"/>
    <w:rsid w:val="004C6427"/>
    <w:rsid w:val="004E1925"/>
    <w:rsid w:val="005042A3"/>
    <w:rsid w:val="0057791B"/>
    <w:rsid w:val="005A1826"/>
    <w:rsid w:val="005B1468"/>
    <w:rsid w:val="005C720A"/>
    <w:rsid w:val="005E21E0"/>
    <w:rsid w:val="005F5E0C"/>
    <w:rsid w:val="00601AB1"/>
    <w:rsid w:val="00640FC5"/>
    <w:rsid w:val="00671E73"/>
    <w:rsid w:val="0069216C"/>
    <w:rsid w:val="00695692"/>
    <w:rsid w:val="006B3B22"/>
    <w:rsid w:val="00700074"/>
    <w:rsid w:val="00767EBC"/>
    <w:rsid w:val="00767F8E"/>
    <w:rsid w:val="0079414E"/>
    <w:rsid w:val="007B5DBF"/>
    <w:rsid w:val="007D3137"/>
    <w:rsid w:val="007E48C6"/>
    <w:rsid w:val="00874CDC"/>
    <w:rsid w:val="0088531B"/>
    <w:rsid w:val="008909E4"/>
    <w:rsid w:val="008F003A"/>
    <w:rsid w:val="008F3C1C"/>
    <w:rsid w:val="00942055"/>
    <w:rsid w:val="00967157"/>
    <w:rsid w:val="00983F81"/>
    <w:rsid w:val="00A04824"/>
    <w:rsid w:val="00A13A8C"/>
    <w:rsid w:val="00A32B12"/>
    <w:rsid w:val="00A416BC"/>
    <w:rsid w:val="00A82F66"/>
    <w:rsid w:val="00AC6CC2"/>
    <w:rsid w:val="00AD6A69"/>
    <w:rsid w:val="00AE2348"/>
    <w:rsid w:val="00AE54C9"/>
    <w:rsid w:val="00AF3FC3"/>
    <w:rsid w:val="00B3390D"/>
    <w:rsid w:val="00B40483"/>
    <w:rsid w:val="00B912BB"/>
    <w:rsid w:val="00BB49BA"/>
    <w:rsid w:val="00BD0682"/>
    <w:rsid w:val="00BF7EC9"/>
    <w:rsid w:val="00C23E64"/>
    <w:rsid w:val="00C316BF"/>
    <w:rsid w:val="00C36A8E"/>
    <w:rsid w:val="00C65322"/>
    <w:rsid w:val="00C81222"/>
    <w:rsid w:val="00CB677D"/>
    <w:rsid w:val="00CB6D7E"/>
    <w:rsid w:val="00CE51F4"/>
    <w:rsid w:val="00D0697B"/>
    <w:rsid w:val="00D11579"/>
    <w:rsid w:val="00D36D0A"/>
    <w:rsid w:val="00D54579"/>
    <w:rsid w:val="00D563F5"/>
    <w:rsid w:val="00D56733"/>
    <w:rsid w:val="00D97C27"/>
    <w:rsid w:val="00DC3AC2"/>
    <w:rsid w:val="00DD0184"/>
    <w:rsid w:val="00E13DB8"/>
    <w:rsid w:val="00E4636D"/>
    <w:rsid w:val="00E52AF4"/>
    <w:rsid w:val="00E65299"/>
    <w:rsid w:val="00E7629D"/>
    <w:rsid w:val="00E802D5"/>
    <w:rsid w:val="00E84202"/>
    <w:rsid w:val="00E8768D"/>
    <w:rsid w:val="00EB15B7"/>
    <w:rsid w:val="00EC1DD5"/>
    <w:rsid w:val="00EE3EF2"/>
    <w:rsid w:val="00EF2721"/>
    <w:rsid w:val="00F03357"/>
    <w:rsid w:val="00F32BE5"/>
    <w:rsid w:val="00F62EEA"/>
    <w:rsid w:val="00F95263"/>
    <w:rsid w:val="00FB7083"/>
    <w:rsid w:val="00FD16DB"/>
    <w:rsid w:val="00FE0630"/>
    <w:rsid w:val="00FE3C80"/>
    <w:rsid w:val="00FF7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A64F4"/>
  <w15:chartTrackingRefBased/>
  <w15:docId w15:val="{17F88977-757D-401E-A8BF-12FCA0970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63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63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63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63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63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63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63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63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63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63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63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63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63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63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63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63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63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63F5"/>
    <w:rPr>
      <w:rFonts w:eastAsiaTheme="majorEastAsia" w:cstheme="majorBidi"/>
      <w:color w:val="272727" w:themeColor="text1" w:themeTint="D8"/>
    </w:rPr>
  </w:style>
  <w:style w:type="paragraph" w:styleId="Title">
    <w:name w:val="Title"/>
    <w:basedOn w:val="Normal"/>
    <w:next w:val="Normal"/>
    <w:link w:val="TitleChar"/>
    <w:uiPriority w:val="10"/>
    <w:qFormat/>
    <w:rsid w:val="00D563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63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63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63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63F5"/>
    <w:pPr>
      <w:spacing w:before="160"/>
      <w:jc w:val="center"/>
    </w:pPr>
    <w:rPr>
      <w:i/>
      <w:iCs/>
      <w:color w:val="404040" w:themeColor="text1" w:themeTint="BF"/>
    </w:rPr>
  </w:style>
  <w:style w:type="character" w:customStyle="1" w:styleId="QuoteChar">
    <w:name w:val="Quote Char"/>
    <w:basedOn w:val="DefaultParagraphFont"/>
    <w:link w:val="Quote"/>
    <w:uiPriority w:val="29"/>
    <w:rsid w:val="00D563F5"/>
    <w:rPr>
      <w:i/>
      <w:iCs/>
      <w:color w:val="404040" w:themeColor="text1" w:themeTint="BF"/>
    </w:rPr>
  </w:style>
  <w:style w:type="paragraph" w:styleId="ListParagraph">
    <w:name w:val="List Paragraph"/>
    <w:basedOn w:val="Normal"/>
    <w:uiPriority w:val="34"/>
    <w:qFormat/>
    <w:rsid w:val="00D563F5"/>
    <w:pPr>
      <w:ind w:left="720"/>
      <w:contextualSpacing/>
    </w:pPr>
  </w:style>
  <w:style w:type="character" w:styleId="IntenseEmphasis">
    <w:name w:val="Intense Emphasis"/>
    <w:basedOn w:val="DefaultParagraphFont"/>
    <w:uiPriority w:val="21"/>
    <w:qFormat/>
    <w:rsid w:val="00D563F5"/>
    <w:rPr>
      <w:i/>
      <w:iCs/>
      <w:color w:val="0F4761" w:themeColor="accent1" w:themeShade="BF"/>
    </w:rPr>
  </w:style>
  <w:style w:type="paragraph" w:styleId="IntenseQuote">
    <w:name w:val="Intense Quote"/>
    <w:basedOn w:val="Normal"/>
    <w:next w:val="Normal"/>
    <w:link w:val="IntenseQuoteChar"/>
    <w:uiPriority w:val="30"/>
    <w:qFormat/>
    <w:rsid w:val="00D563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63F5"/>
    <w:rPr>
      <w:i/>
      <w:iCs/>
      <w:color w:val="0F4761" w:themeColor="accent1" w:themeShade="BF"/>
    </w:rPr>
  </w:style>
  <w:style w:type="character" w:styleId="IntenseReference">
    <w:name w:val="Intense Reference"/>
    <w:basedOn w:val="DefaultParagraphFont"/>
    <w:uiPriority w:val="32"/>
    <w:qFormat/>
    <w:rsid w:val="00D563F5"/>
    <w:rPr>
      <w:b/>
      <w:bCs/>
      <w:smallCaps/>
      <w:color w:val="0F4761" w:themeColor="accent1" w:themeShade="BF"/>
      <w:spacing w:val="5"/>
    </w:rPr>
  </w:style>
  <w:style w:type="paragraph" w:styleId="NormalWeb">
    <w:name w:val="Normal (Web)"/>
    <w:basedOn w:val="Normal"/>
    <w:uiPriority w:val="99"/>
    <w:semiHidden/>
    <w:unhideWhenUsed/>
    <w:rsid w:val="00A0482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F62EE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919075">
      <w:bodyDiv w:val="1"/>
      <w:marLeft w:val="0"/>
      <w:marRight w:val="0"/>
      <w:marTop w:val="0"/>
      <w:marBottom w:val="0"/>
      <w:divBdr>
        <w:top w:val="none" w:sz="0" w:space="0" w:color="auto"/>
        <w:left w:val="none" w:sz="0" w:space="0" w:color="auto"/>
        <w:bottom w:val="none" w:sz="0" w:space="0" w:color="auto"/>
        <w:right w:val="none" w:sz="0" w:space="0" w:color="auto"/>
      </w:divBdr>
    </w:div>
    <w:div w:id="173152877">
      <w:bodyDiv w:val="1"/>
      <w:marLeft w:val="0"/>
      <w:marRight w:val="0"/>
      <w:marTop w:val="0"/>
      <w:marBottom w:val="0"/>
      <w:divBdr>
        <w:top w:val="none" w:sz="0" w:space="0" w:color="auto"/>
        <w:left w:val="none" w:sz="0" w:space="0" w:color="auto"/>
        <w:bottom w:val="none" w:sz="0" w:space="0" w:color="auto"/>
        <w:right w:val="none" w:sz="0" w:space="0" w:color="auto"/>
      </w:divBdr>
    </w:div>
    <w:div w:id="503517359">
      <w:bodyDiv w:val="1"/>
      <w:marLeft w:val="0"/>
      <w:marRight w:val="0"/>
      <w:marTop w:val="0"/>
      <w:marBottom w:val="0"/>
      <w:divBdr>
        <w:top w:val="none" w:sz="0" w:space="0" w:color="auto"/>
        <w:left w:val="none" w:sz="0" w:space="0" w:color="auto"/>
        <w:bottom w:val="none" w:sz="0" w:space="0" w:color="auto"/>
        <w:right w:val="none" w:sz="0" w:space="0" w:color="auto"/>
      </w:divBdr>
    </w:div>
    <w:div w:id="575014102">
      <w:bodyDiv w:val="1"/>
      <w:marLeft w:val="0"/>
      <w:marRight w:val="0"/>
      <w:marTop w:val="0"/>
      <w:marBottom w:val="0"/>
      <w:divBdr>
        <w:top w:val="none" w:sz="0" w:space="0" w:color="auto"/>
        <w:left w:val="none" w:sz="0" w:space="0" w:color="auto"/>
        <w:bottom w:val="none" w:sz="0" w:space="0" w:color="auto"/>
        <w:right w:val="none" w:sz="0" w:space="0" w:color="auto"/>
      </w:divBdr>
    </w:div>
    <w:div w:id="601764834">
      <w:bodyDiv w:val="1"/>
      <w:marLeft w:val="0"/>
      <w:marRight w:val="0"/>
      <w:marTop w:val="0"/>
      <w:marBottom w:val="0"/>
      <w:divBdr>
        <w:top w:val="none" w:sz="0" w:space="0" w:color="auto"/>
        <w:left w:val="none" w:sz="0" w:space="0" w:color="auto"/>
        <w:bottom w:val="none" w:sz="0" w:space="0" w:color="auto"/>
        <w:right w:val="none" w:sz="0" w:space="0" w:color="auto"/>
      </w:divBdr>
    </w:div>
    <w:div w:id="620111482">
      <w:bodyDiv w:val="1"/>
      <w:marLeft w:val="0"/>
      <w:marRight w:val="0"/>
      <w:marTop w:val="0"/>
      <w:marBottom w:val="0"/>
      <w:divBdr>
        <w:top w:val="none" w:sz="0" w:space="0" w:color="auto"/>
        <w:left w:val="none" w:sz="0" w:space="0" w:color="auto"/>
        <w:bottom w:val="none" w:sz="0" w:space="0" w:color="auto"/>
        <w:right w:val="none" w:sz="0" w:space="0" w:color="auto"/>
      </w:divBdr>
    </w:div>
    <w:div w:id="624240204">
      <w:bodyDiv w:val="1"/>
      <w:marLeft w:val="0"/>
      <w:marRight w:val="0"/>
      <w:marTop w:val="0"/>
      <w:marBottom w:val="0"/>
      <w:divBdr>
        <w:top w:val="none" w:sz="0" w:space="0" w:color="auto"/>
        <w:left w:val="none" w:sz="0" w:space="0" w:color="auto"/>
        <w:bottom w:val="none" w:sz="0" w:space="0" w:color="auto"/>
        <w:right w:val="none" w:sz="0" w:space="0" w:color="auto"/>
      </w:divBdr>
    </w:div>
    <w:div w:id="727074517">
      <w:bodyDiv w:val="1"/>
      <w:marLeft w:val="0"/>
      <w:marRight w:val="0"/>
      <w:marTop w:val="0"/>
      <w:marBottom w:val="0"/>
      <w:divBdr>
        <w:top w:val="none" w:sz="0" w:space="0" w:color="auto"/>
        <w:left w:val="none" w:sz="0" w:space="0" w:color="auto"/>
        <w:bottom w:val="none" w:sz="0" w:space="0" w:color="auto"/>
        <w:right w:val="none" w:sz="0" w:space="0" w:color="auto"/>
      </w:divBdr>
    </w:div>
    <w:div w:id="770131423">
      <w:bodyDiv w:val="1"/>
      <w:marLeft w:val="0"/>
      <w:marRight w:val="0"/>
      <w:marTop w:val="0"/>
      <w:marBottom w:val="0"/>
      <w:divBdr>
        <w:top w:val="none" w:sz="0" w:space="0" w:color="auto"/>
        <w:left w:val="none" w:sz="0" w:space="0" w:color="auto"/>
        <w:bottom w:val="none" w:sz="0" w:space="0" w:color="auto"/>
        <w:right w:val="none" w:sz="0" w:space="0" w:color="auto"/>
      </w:divBdr>
    </w:div>
    <w:div w:id="855852788">
      <w:bodyDiv w:val="1"/>
      <w:marLeft w:val="0"/>
      <w:marRight w:val="0"/>
      <w:marTop w:val="0"/>
      <w:marBottom w:val="0"/>
      <w:divBdr>
        <w:top w:val="none" w:sz="0" w:space="0" w:color="auto"/>
        <w:left w:val="none" w:sz="0" w:space="0" w:color="auto"/>
        <w:bottom w:val="none" w:sz="0" w:space="0" w:color="auto"/>
        <w:right w:val="none" w:sz="0" w:space="0" w:color="auto"/>
      </w:divBdr>
    </w:div>
    <w:div w:id="900555787">
      <w:bodyDiv w:val="1"/>
      <w:marLeft w:val="0"/>
      <w:marRight w:val="0"/>
      <w:marTop w:val="0"/>
      <w:marBottom w:val="0"/>
      <w:divBdr>
        <w:top w:val="none" w:sz="0" w:space="0" w:color="auto"/>
        <w:left w:val="none" w:sz="0" w:space="0" w:color="auto"/>
        <w:bottom w:val="none" w:sz="0" w:space="0" w:color="auto"/>
        <w:right w:val="none" w:sz="0" w:space="0" w:color="auto"/>
      </w:divBdr>
    </w:div>
    <w:div w:id="926957357">
      <w:bodyDiv w:val="1"/>
      <w:marLeft w:val="0"/>
      <w:marRight w:val="0"/>
      <w:marTop w:val="0"/>
      <w:marBottom w:val="0"/>
      <w:divBdr>
        <w:top w:val="none" w:sz="0" w:space="0" w:color="auto"/>
        <w:left w:val="none" w:sz="0" w:space="0" w:color="auto"/>
        <w:bottom w:val="none" w:sz="0" w:space="0" w:color="auto"/>
        <w:right w:val="none" w:sz="0" w:space="0" w:color="auto"/>
      </w:divBdr>
    </w:div>
    <w:div w:id="967972651">
      <w:bodyDiv w:val="1"/>
      <w:marLeft w:val="0"/>
      <w:marRight w:val="0"/>
      <w:marTop w:val="0"/>
      <w:marBottom w:val="0"/>
      <w:divBdr>
        <w:top w:val="none" w:sz="0" w:space="0" w:color="auto"/>
        <w:left w:val="none" w:sz="0" w:space="0" w:color="auto"/>
        <w:bottom w:val="none" w:sz="0" w:space="0" w:color="auto"/>
        <w:right w:val="none" w:sz="0" w:space="0" w:color="auto"/>
      </w:divBdr>
    </w:div>
    <w:div w:id="980697628">
      <w:bodyDiv w:val="1"/>
      <w:marLeft w:val="0"/>
      <w:marRight w:val="0"/>
      <w:marTop w:val="0"/>
      <w:marBottom w:val="0"/>
      <w:divBdr>
        <w:top w:val="none" w:sz="0" w:space="0" w:color="auto"/>
        <w:left w:val="none" w:sz="0" w:space="0" w:color="auto"/>
        <w:bottom w:val="none" w:sz="0" w:space="0" w:color="auto"/>
        <w:right w:val="none" w:sz="0" w:space="0" w:color="auto"/>
      </w:divBdr>
    </w:div>
    <w:div w:id="1060787038">
      <w:bodyDiv w:val="1"/>
      <w:marLeft w:val="0"/>
      <w:marRight w:val="0"/>
      <w:marTop w:val="0"/>
      <w:marBottom w:val="0"/>
      <w:divBdr>
        <w:top w:val="none" w:sz="0" w:space="0" w:color="auto"/>
        <w:left w:val="none" w:sz="0" w:space="0" w:color="auto"/>
        <w:bottom w:val="none" w:sz="0" w:space="0" w:color="auto"/>
        <w:right w:val="none" w:sz="0" w:space="0" w:color="auto"/>
      </w:divBdr>
    </w:div>
    <w:div w:id="1155805183">
      <w:bodyDiv w:val="1"/>
      <w:marLeft w:val="0"/>
      <w:marRight w:val="0"/>
      <w:marTop w:val="0"/>
      <w:marBottom w:val="0"/>
      <w:divBdr>
        <w:top w:val="none" w:sz="0" w:space="0" w:color="auto"/>
        <w:left w:val="none" w:sz="0" w:space="0" w:color="auto"/>
        <w:bottom w:val="none" w:sz="0" w:space="0" w:color="auto"/>
        <w:right w:val="none" w:sz="0" w:space="0" w:color="auto"/>
      </w:divBdr>
    </w:div>
    <w:div w:id="1193806921">
      <w:bodyDiv w:val="1"/>
      <w:marLeft w:val="0"/>
      <w:marRight w:val="0"/>
      <w:marTop w:val="0"/>
      <w:marBottom w:val="0"/>
      <w:divBdr>
        <w:top w:val="none" w:sz="0" w:space="0" w:color="auto"/>
        <w:left w:val="none" w:sz="0" w:space="0" w:color="auto"/>
        <w:bottom w:val="none" w:sz="0" w:space="0" w:color="auto"/>
        <w:right w:val="none" w:sz="0" w:space="0" w:color="auto"/>
      </w:divBdr>
    </w:div>
    <w:div w:id="1195653887">
      <w:bodyDiv w:val="1"/>
      <w:marLeft w:val="0"/>
      <w:marRight w:val="0"/>
      <w:marTop w:val="0"/>
      <w:marBottom w:val="0"/>
      <w:divBdr>
        <w:top w:val="none" w:sz="0" w:space="0" w:color="auto"/>
        <w:left w:val="none" w:sz="0" w:space="0" w:color="auto"/>
        <w:bottom w:val="none" w:sz="0" w:space="0" w:color="auto"/>
        <w:right w:val="none" w:sz="0" w:space="0" w:color="auto"/>
      </w:divBdr>
    </w:div>
    <w:div w:id="1260410577">
      <w:bodyDiv w:val="1"/>
      <w:marLeft w:val="0"/>
      <w:marRight w:val="0"/>
      <w:marTop w:val="0"/>
      <w:marBottom w:val="0"/>
      <w:divBdr>
        <w:top w:val="none" w:sz="0" w:space="0" w:color="auto"/>
        <w:left w:val="none" w:sz="0" w:space="0" w:color="auto"/>
        <w:bottom w:val="none" w:sz="0" w:space="0" w:color="auto"/>
        <w:right w:val="none" w:sz="0" w:space="0" w:color="auto"/>
      </w:divBdr>
    </w:div>
    <w:div w:id="1326325297">
      <w:bodyDiv w:val="1"/>
      <w:marLeft w:val="0"/>
      <w:marRight w:val="0"/>
      <w:marTop w:val="0"/>
      <w:marBottom w:val="0"/>
      <w:divBdr>
        <w:top w:val="none" w:sz="0" w:space="0" w:color="auto"/>
        <w:left w:val="none" w:sz="0" w:space="0" w:color="auto"/>
        <w:bottom w:val="none" w:sz="0" w:space="0" w:color="auto"/>
        <w:right w:val="none" w:sz="0" w:space="0" w:color="auto"/>
      </w:divBdr>
    </w:div>
    <w:div w:id="1367410641">
      <w:bodyDiv w:val="1"/>
      <w:marLeft w:val="0"/>
      <w:marRight w:val="0"/>
      <w:marTop w:val="0"/>
      <w:marBottom w:val="0"/>
      <w:divBdr>
        <w:top w:val="none" w:sz="0" w:space="0" w:color="auto"/>
        <w:left w:val="none" w:sz="0" w:space="0" w:color="auto"/>
        <w:bottom w:val="none" w:sz="0" w:space="0" w:color="auto"/>
        <w:right w:val="none" w:sz="0" w:space="0" w:color="auto"/>
      </w:divBdr>
    </w:div>
    <w:div w:id="1458798542">
      <w:bodyDiv w:val="1"/>
      <w:marLeft w:val="0"/>
      <w:marRight w:val="0"/>
      <w:marTop w:val="0"/>
      <w:marBottom w:val="0"/>
      <w:divBdr>
        <w:top w:val="none" w:sz="0" w:space="0" w:color="auto"/>
        <w:left w:val="none" w:sz="0" w:space="0" w:color="auto"/>
        <w:bottom w:val="none" w:sz="0" w:space="0" w:color="auto"/>
        <w:right w:val="none" w:sz="0" w:space="0" w:color="auto"/>
      </w:divBdr>
    </w:div>
    <w:div w:id="1490168686">
      <w:bodyDiv w:val="1"/>
      <w:marLeft w:val="0"/>
      <w:marRight w:val="0"/>
      <w:marTop w:val="0"/>
      <w:marBottom w:val="0"/>
      <w:divBdr>
        <w:top w:val="none" w:sz="0" w:space="0" w:color="auto"/>
        <w:left w:val="none" w:sz="0" w:space="0" w:color="auto"/>
        <w:bottom w:val="none" w:sz="0" w:space="0" w:color="auto"/>
        <w:right w:val="none" w:sz="0" w:space="0" w:color="auto"/>
      </w:divBdr>
    </w:div>
    <w:div w:id="1518229478">
      <w:bodyDiv w:val="1"/>
      <w:marLeft w:val="0"/>
      <w:marRight w:val="0"/>
      <w:marTop w:val="0"/>
      <w:marBottom w:val="0"/>
      <w:divBdr>
        <w:top w:val="none" w:sz="0" w:space="0" w:color="auto"/>
        <w:left w:val="none" w:sz="0" w:space="0" w:color="auto"/>
        <w:bottom w:val="none" w:sz="0" w:space="0" w:color="auto"/>
        <w:right w:val="none" w:sz="0" w:space="0" w:color="auto"/>
      </w:divBdr>
    </w:div>
    <w:div w:id="1538199298">
      <w:bodyDiv w:val="1"/>
      <w:marLeft w:val="0"/>
      <w:marRight w:val="0"/>
      <w:marTop w:val="0"/>
      <w:marBottom w:val="0"/>
      <w:divBdr>
        <w:top w:val="none" w:sz="0" w:space="0" w:color="auto"/>
        <w:left w:val="none" w:sz="0" w:space="0" w:color="auto"/>
        <w:bottom w:val="none" w:sz="0" w:space="0" w:color="auto"/>
        <w:right w:val="none" w:sz="0" w:space="0" w:color="auto"/>
      </w:divBdr>
    </w:div>
    <w:div w:id="1544519098">
      <w:bodyDiv w:val="1"/>
      <w:marLeft w:val="0"/>
      <w:marRight w:val="0"/>
      <w:marTop w:val="0"/>
      <w:marBottom w:val="0"/>
      <w:divBdr>
        <w:top w:val="none" w:sz="0" w:space="0" w:color="auto"/>
        <w:left w:val="none" w:sz="0" w:space="0" w:color="auto"/>
        <w:bottom w:val="none" w:sz="0" w:space="0" w:color="auto"/>
        <w:right w:val="none" w:sz="0" w:space="0" w:color="auto"/>
      </w:divBdr>
    </w:div>
    <w:div w:id="1621110399">
      <w:bodyDiv w:val="1"/>
      <w:marLeft w:val="0"/>
      <w:marRight w:val="0"/>
      <w:marTop w:val="0"/>
      <w:marBottom w:val="0"/>
      <w:divBdr>
        <w:top w:val="none" w:sz="0" w:space="0" w:color="auto"/>
        <w:left w:val="none" w:sz="0" w:space="0" w:color="auto"/>
        <w:bottom w:val="none" w:sz="0" w:space="0" w:color="auto"/>
        <w:right w:val="none" w:sz="0" w:space="0" w:color="auto"/>
      </w:divBdr>
    </w:div>
    <w:div w:id="1652559505">
      <w:bodyDiv w:val="1"/>
      <w:marLeft w:val="0"/>
      <w:marRight w:val="0"/>
      <w:marTop w:val="0"/>
      <w:marBottom w:val="0"/>
      <w:divBdr>
        <w:top w:val="none" w:sz="0" w:space="0" w:color="auto"/>
        <w:left w:val="none" w:sz="0" w:space="0" w:color="auto"/>
        <w:bottom w:val="none" w:sz="0" w:space="0" w:color="auto"/>
        <w:right w:val="none" w:sz="0" w:space="0" w:color="auto"/>
      </w:divBdr>
    </w:div>
    <w:div w:id="1670214283">
      <w:bodyDiv w:val="1"/>
      <w:marLeft w:val="0"/>
      <w:marRight w:val="0"/>
      <w:marTop w:val="0"/>
      <w:marBottom w:val="0"/>
      <w:divBdr>
        <w:top w:val="none" w:sz="0" w:space="0" w:color="auto"/>
        <w:left w:val="none" w:sz="0" w:space="0" w:color="auto"/>
        <w:bottom w:val="none" w:sz="0" w:space="0" w:color="auto"/>
        <w:right w:val="none" w:sz="0" w:space="0" w:color="auto"/>
      </w:divBdr>
    </w:div>
    <w:div w:id="1696152529">
      <w:bodyDiv w:val="1"/>
      <w:marLeft w:val="0"/>
      <w:marRight w:val="0"/>
      <w:marTop w:val="0"/>
      <w:marBottom w:val="0"/>
      <w:divBdr>
        <w:top w:val="none" w:sz="0" w:space="0" w:color="auto"/>
        <w:left w:val="none" w:sz="0" w:space="0" w:color="auto"/>
        <w:bottom w:val="none" w:sz="0" w:space="0" w:color="auto"/>
        <w:right w:val="none" w:sz="0" w:space="0" w:color="auto"/>
      </w:divBdr>
    </w:div>
    <w:div w:id="1766263136">
      <w:bodyDiv w:val="1"/>
      <w:marLeft w:val="0"/>
      <w:marRight w:val="0"/>
      <w:marTop w:val="0"/>
      <w:marBottom w:val="0"/>
      <w:divBdr>
        <w:top w:val="none" w:sz="0" w:space="0" w:color="auto"/>
        <w:left w:val="none" w:sz="0" w:space="0" w:color="auto"/>
        <w:bottom w:val="none" w:sz="0" w:space="0" w:color="auto"/>
        <w:right w:val="none" w:sz="0" w:space="0" w:color="auto"/>
      </w:divBdr>
    </w:div>
    <w:div w:id="1771388867">
      <w:bodyDiv w:val="1"/>
      <w:marLeft w:val="0"/>
      <w:marRight w:val="0"/>
      <w:marTop w:val="0"/>
      <w:marBottom w:val="0"/>
      <w:divBdr>
        <w:top w:val="none" w:sz="0" w:space="0" w:color="auto"/>
        <w:left w:val="none" w:sz="0" w:space="0" w:color="auto"/>
        <w:bottom w:val="none" w:sz="0" w:space="0" w:color="auto"/>
        <w:right w:val="none" w:sz="0" w:space="0" w:color="auto"/>
      </w:divBdr>
    </w:div>
    <w:div w:id="1786534448">
      <w:bodyDiv w:val="1"/>
      <w:marLeft w:val="0"/>
      <w:marRight w:val="0"/>
      <w:marTop w:val="0"/>
      <w:marBottom w:val="0"/>
      <w:divBdr>
        <w:top w:val="none" w:sz="0" w:space="0" w:color="auto"/>
        <w:left w:val="none" w:sz="0" w:space="0" w:color="auto"/>
        <w:bottom w:val="none" w:sz="0" w:space="0" w:color="auto"/>
        <w:right w:val="none" w:sz="0" w:space="0" w:color="auto"/>
      </w:divBdr>
    </w:div>
    <w:div w:id="1805469581">
      <w:bodyDiv w:val="1"/>
      <w:marLeft w:val="0"/>
      <w:marRight w:val="0"/>
      <w:marTop w:val="0"/>
      <w:marBottom w:val="0"/>
      <w:divBdr>
        <w:top w:val="none" w:sz="0" w:space="0" w:color="auto"/>
        <w:left w:val="none" w:sz="0" w:space="0" w:color="auto"/>
        <w:bottom w:val="none" w:sz="0" w:space="0" w:color="auto"/>
        <w:right w:val="none" w:sz="0" w:space="0" w:color="auto"/>
      </w:divBdr>
    </w:div>
    <w:div w:id="1899049340">
      <w:bodyDiv w:val="1"/>
      <w:marLeft w:val="0"/>
      <w:marRight w:val="0"/>
      <w:marTop w:val="0"/>
      <w:marBottom w:val="0"/>
      <w:divBdr>
        <w:top w:val="none" w:sz="0" w:space="0" w:color="auto"/>
        <w:left w:val="none" w:sz="0" w:space="0" w:color="auto"/>
        <w:bottom w:val="none" w:sz="0" w:space="0" w:color="auto"/>
        <w:right w:val="none" w:sz="0" w:space="0" w:color="auto"/>
      </w:divBdr>
    </w:div>
    <w:div w:id="1989241732">
      <w:bodyDiv w:val="1"/>
      <w:marLeft w:val="0"/>
      <w:marRight w:val="0"/>
      <w:marTop w:val="0"/>
      <w:marBottom w:val="0"/>
      <w:divBdr>
        <w:top w:val="none" w:sz="0" w:space="0" w:color="auto"/>
        <w:left w:val="none" w:sz="0" w:space="0" w:color="auto"/>
        <w:bottom w:val="none" w:sz="0" w:space="0" w:color="auto"/>
        <w:right w:val="none" w:sz="0" w:space="0" w:color="auto"/>
      </w:divBdr>
    </w:div>
    <w:div w:id="2016876769">
      <w:bodyDiv w:val="1"/>
      <w:marLeft w:val="0"/>
      <w:marRight w:val="0"/>
      <w:marTop w:val="0"/>
      <w:marBottom w:val="0"/>
      <w:divBdr>
        <w:top w:val="none" w:sz="0" w:space="0" w:color="auto"/>
        <w:left w:val="none" w:sz="0" w:space="0" w:color="auto"/>
        <w:bottom w:val="none" w:sz="0" w:space="0" w:color="auto"/>
        <w:right w:val="none" w:sz="0" w:space="0" w:color="auto"/>
      </w:divBdr>
    </w:div>
    <w:div w:id="2025936645">
      <w:bodyDiv w:val="1"/>
      <w:marLeft w:val="0"/>
      <w:marRight w:val="0"/>
      <w:marTop w:val="0"/>
      <w:marBottom w:val="0"/>
      <w:divBdr>
        <w:top w:val="none" w:sz="0" w:space="0" w:color="auto"/>
        <w:left w:val="none" w:sz="0" w:space="0" w:color="auto"/>
        <w:bottom w:val="none" w:sz="0" w:space="0" w:color="auto"/>
        <w:right w:val="none" w:sz="0" w:space="0" w:color="auto"/>
      </w:divBdr>
    </w:div>
    <w:div w:id="2028629104">
      <w:bodyDiv w:val="1"/>
      <w:marLeft w:val="0"/>
      <w:marRight w:val="0"/>
      <w:marTop w:val="0"/>
      <w:marBottom w:val="0"/>
      <w:divBdr>
        <w:top w:val="none" w:sz="0" w:space="0" w:color="auto"/>
        <w:left w:val="none" w:sz="0" w:space="0" w:color="auto"/>
        <w:bottom w:val="none" w:sz="0" w:space="0" w:color="auto"/>
        <w:right w:val="none" w:sz="0" w:space="0" w:color="auto"/>
      </w:divBdr>
    </w:div>
    <w:div w:id="2037581621">
      <w:bodyDiv w:val="1"/>
      <w:marLeft w:val="0"/>
      <w:marRight w:val="0"/>
      <w:marTop w:val="0"/>
      <w:marBottom w:val="0"/>
      <w:divBdr>
        <w:top w:val="none" w:sz="0" w:space="0" w:color="auto"/>
        <w:left w:val="none" w:sz="0" w:space="0" w:color="auto"/>
        <w:bottom w:val="none" w:sz="0" w:space="0" w:color="auto"/>
        <w:right w:val="none" w:sz="0" w:space="0" w:color="auto"/>
      </w:divBdr>
    </w:div>
    <w:div w:id="2043624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4190/ejel.23.2.3647"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s://doi.org/10.33776/remo.vi19.7224"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77/1469787418810663" TargetMode="External"/><Relationship Id="rId5" Type="http://schemas.openxmlformats.org/officeDocument/2006/relationships/settings" Target="settings.xml"/><Relationship Id="rId10" Type="http://schemas.openxmlformats.org/officeDocument/2006/relationships/hyperlink" Target="https://doi.org/10.31992/0869-3617-2020-29-10-77-85" TargetMode="External"/><Relationship Id="rId4" Type="http://schemas.openxmlformats.org/officeDocument/2006/relationships/styles" Target="styles.xml"/><Relationship Id="rId9" Type="http://schemas.openxmlformats.org/officeDocument/2006/relationships/hyperlink" Target="https://doi.org/10.4324/97813157665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1fa4bbd7af2c73b6695a025a82aa1a87">
  <xsd:schema xmlns:xsd="http://www.w3.org/2001/XMLSchema" xmlns:xs="http://www.w3.org/2001/XMLSchema" xmlns:p="http://schemas.microsoft.com/office/2006/metadata/properties" xmlns:ns3="f799553d-1ac0-48da-9ae3-fe400ced9c3b" targetNamespace="http://schemas.microsoft.com/office/2006/metadata/properties" ma:root="true" ma:fieldsID="8ed64f6002cd16400c967a957ce5afc2"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AF512D-B4D7-4EF8-B479-1B8E882D9317}">
  <ds:schemaRefs>
    <ds:schemaRef ds:uri="http://schemas.microsoft.com/office/infopath/2007/PartnerControls"/>
    <ds:schemaRef ds:uri="http://schemas.openxmlformats.org/package/2006/metadata/core-properties"/>
    <ds:schemaRef ds:uri="http://purl.org/dc/elements/1.1/"/>
    <ds:schemaRef ds:uri="http://schemas.microsoft.com/office/2006/documentManagement/types"/>
    <ds:schemaRef ds:uri="f799553d-1ac0-48da-9ae3-fe400ced9c3b"/>
    <ds:schemaRef ds:uri="http://www.w3.org/XML/1998/namespace"/>
    <ds:schemaRef ds:uri="http://purl.org/dc/term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7195EAE2-9DE3-49DF-8298-CFBEF4A39C73}">
  <ds:schemaRefs>
    <ds:schemaRef ds:uri="http://schemas.microsoft.com/sharepoint/v3/contenttype/forms"/>
  </ds:schemaRefs>
</ds:datastoreItem>
</file>

<file path=customXml/itemProps3.xml><?xml version="1.0" encoding="utf-8"?>
<ds:datastoreItem xmlns:ds="http://schemas.openxmlformats.org/officeDocument/2006/customXml" ds:itemID="{32D64D87-CC38-41B8-96A2-DA36FC46EC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7</Pages>
  <Words>2012</Words>
  <Characters>11474</Characters>
  <Application>Microsoft Office Word</Application>
  <DocSecurity>0</DocSecurity>
  <Lines>95</Lines>
  <Paragraphs>26</Paragraphs>
  <ScaleCrop>false</ScaleCrop>
  <Company/>
  <LinksUpToDate>false</LinksUpToDate>
  <CharactersWithSpaces>13460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Ahmed (2436755)</dc:creator>
  <cp:keywords/>
  <dc:description/>
  <cp:lastModifiedBy>Ahmed Ahmed (2436755)</cp:lastModifiedBy>
  <cp:revision>107</cp:revision>
  <dcterms:created xsi:type="dcterms:W3CDTF">2025-07-05T21:37:00Z</dcterms:created>
  <dcterms:modified xsi:type="dcterms:W3CDTF">2025-07-06T23:21:00Z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