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C9F8F" w14:textId="1280D35C" w:rsidR="003A4C7D" w:rsidRDefault="00996B8D" w:rsidP="00235210">
      <w:pPr>
        <w:pStyle w:val="Heading2"/>
        <w:rPr>
          <w:noProof/>
        </w:rPr>
      </w:pPr>
      <w:bookmarkStart w:id="0" w:name="_Toc242866514"/>
      <w:bookmarkStart w:id="1" w:name="_Toc242866558"/>
      <w:bookmarkStart w:id="2" w:name="_Toc242866848"/>
      <w:bookmarkStart w:id="3" w:name="_Toc243003025"/>
      <w:bookmarkStart w:id="4" w:name="_Toc243003819"/>
      <w:bookmarkStart w:id="5" w:name="_Toc243004883"/>
      <w:bookmarkStart w:id="6" w:name="_Toc243298617"/>
      <w:bookmarkStart w:id="7" w:name="_Toc243300896"/>
      <w:bookmarkStart w:id="8" w:name="_Toc243301602"/>
      <w:bookmarkStart w:id="9" w:name="_Toc243301674"/>
      <w:bookmarkStart w:id="10" w:name="_Toc243305025"/>
      <w:r>
        <w:rPr>
          <w:noProof/>
        </w:rPr>
        <w:t>R</w:t>
      </w:r>
      <w:r w:rsidR="003A4C7D" w:rsidRPr="004F06AD">
        <w:rPr>
          <w:noProof/>
        </w:rPr>
        <w:t>ukhsana ali</w:t>
      </w:r>
      <w:bookmarkEnd w:id="0"/>
      <w:bookmarkEnd w:id="1"/>
      <w:bookmarkEnd w:id="2"/>
      <w:bookmarkEnd w:id="3"/>
      <w:bookmarkEnd w:id="4"/>
      <w:bookmarkEnd w:id="5"/>
      <w:bookmarkEnd w:id="6"/>
      <w:bookmarkEnd w:id="7"/>
      <w:bookmarkEnd w:id="8"/>
      <w:bookmarkEnd w:id="9"/>
      <w:bookmarkEnd w:id="10"/>
    </w:p>
    <w:p w14:paraId="6941F714" w14:textId="77777777" w:rsidR="003A4C7D" w:rsidRDefault="003A4C7D" w:rsidP="00235210">
      <w:pPr>
        <w:pStyle w:val="Heading3"/>
        <w:rPr>
          <w:noProof/>
        </w:rPr>
      </w:pPr>
      <w:bookmarkStart w:id="11" w:name="_Toc242866515"/>
      <w:bookmarkStart w:id="12" w:name="_Toc242866559"/>
      <w:bookmarkStart w:id="13" w:name="_Toc242866849"/>
      <w:bookmarkStart w:id="14" w:name="_Toc243003026"/>
      <w:bookmarkStart w:id="15" w:name="_Toc243003820"/>
      <w:bookmarkStart w:id="16" w:name="_Toc243004884"/>
      <w:bookmarkStart w:id="17" w:name="_Toc243298618"/>
      <w:bookmarkStart w:id="18" w:name="_Toc243300897"/>
      <w:bookmarkStart w:id="19" w:name="_Toc243301603"/>
      <w:bookmarkStart w:id="20" w:name="_Toc243301675"/>
      <w:bookmarkStart w:id="21" w:name="_Toc243305026"/>
      <w:r>
        <w:rPr>
          <w:noProof/>
        </w:rPr>
        <w:t>Student id 2524784</w:t>
      </w:r>
      <w:bookmarkEnd w:id="11"/>
      <w:bookmarkEnd w:id="12"/>
      <w:bookmarkEnd w:id="13"/>
      <w:bookmarkEnd w:id="14"/>
      <w:bookmarkEnd w:id="15"/>
      <w:bookmarkEnd w:id="16"/>
      <w:bookmarkEnd w:id="17"/>
      <w:bookmarkEnd w:id="18"/>
      <w:bookmarkEnd w:id="19"/>
      <w:bookmarkEnd w:id="20"/>
      <w:bookmarkEnd w:id="21"/>
    </w:p>
    <w:p w14:paraId="0DAC6D91" w14:textId="0627E143" w:rsidR="003A4C7D" w:rsidRPr="004F06AD" w:rsidRDefault="005E31AE" w:rsidP="00985C74">
      <w:pPr>
        <w:pStyle w:val="NoSpacing"/>
        <w:spacing w:before="1540" w:after="240" w:line="360" w:lineRule="auto"/>
        <w:jc w:val="center"/>
        <w:rPr>
          <w:color w:val="156082" w:themeColor="accent1"/>
          <w:sz w:val="24"/>
          <w:szCs w:val="24"/>
        </w:rPr>
      </w:pPr>
      <w:r>
        <w:rPr>
          <w:noProof/>
        </w:rPr>
        <w:drawing>
          <wp:inline distT="0" distB="0" distL="0" distR="0" wp14:anchorId="42F97E1D" wp14:editId="7867EFE7">
            <wp:extent cx="3582670" cy="1169035"/>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a:picLocks/>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82670" cy="1169035"/>
                    </a:xfrm>
                    <a:prstGeom prst="rect">
                      <a:avLst/>
                    </a:prstGeom>
                  </pic:spPr>
                </pic:pic>
              </a:graphicData>
            </a:graphic>
          </wp:inline>
        </w:drawing>
      </w:r>
      <w:r w:rsidR="001253D4">
        <w:rPr>
          <w:rFonts w:ascii="Arial" w:eastAsiaTheme="minorHAnsi" w:hAnsi="Arial" w:cs="Arial"/>
          <w:noProof/>
          <w:kern w:val="2"/>
          <w14:ligatures w14:val="standardContextual"/>
        </w:rPr>
        <w:drawing>
          <wp:inline distT="0" distB="0" distL="0" distR="0" wp14:anchorId="6D9AD1EC" wp14:editId="5DFBEE48">
            <wp:extent cx="3384791" cy="1607250"/>
            <wp:effectExtent l="0" t="0" r="6350" b="0"/>
            <wp:docPr id="1297903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22672" cy="1672722"/>
                    </a:xfrm>
                    <a:prstGeom prst="rect">
                      <a:avLst/>
                    </a:prstGeom>
                    <a:noFill/>
                    <a:ln>
                      <a:noFill/>
                    </a:ln>
                  </pic:spPr>
                </pic:pic>
              </a:graphicData>
            </a:graphic>
          </wp:inline>
        </w:drawing>
      </w:r>
    </w:p>
    <w:p w14:paraId="712784CB" w14:textId="77777777" w:rsidR="003A4C7D" w:rsidRPr="004F06AD" w:rsidRDefault="003A4C7D" w:rsidP="00235210">
      <w:pPr>
        <w:pStyle w:val="ListParagraph"/>
        <w:numPr>
          <w:ilvl w:val="0"/>
          <w:numId w:val="2"/>
        </w:numPr>
      </w:pPr>
      <w:r w:rsidRPr="004F06AD">
        <w:t>Program of study: Cert HE Business Skills for the Workplace</w:t>
      </w:r>
    </w:p>
    <w:p w14:paraId="141E4C5C" w14:textId="77777777" w:rsidR="003A4C7D" w:rsidRPr="004F06AD" w:rsidRDefault="003A4C7D" w:rsidP="00235210">
      <w:pPr>
        <w:pStyle w:val="ListParagraph"/>
        <w:numPr>
          <w:ilvl w:val="0"/>
          <w:numId w:val="2"/>
        </w:numPr>
      </w:pPr>
      <w:r w:rsidRPr="004F06AD">
        <w:t>Module name:    LCLM4004 – Problem Solving and Decision Making</w:t>
      </w:r>
    </w:p>
    <w:p w14:paraId="696410CE" w14:textId="77777777" w:rsidR="003A4C7D" w:rsidRPr="004F06AD" w:rsidRDefault="003A4C7D" w:rsidP="00235210">
      <w:pPr>
        <w:pStyle w:val="ListParagraph"/>
        <w:numPr>
          <w:ilvl w:val="0"/>
          <w:numId w:val="2"/>
        </w:numPr>
      </w:pPr>
      <w:r w:rsidRPr="004F06AD">
        <w:t>Assignment title: Business Plan</w:t>
      </w:r>
    </w:p>
    <w:p w14:paraId="3EE58F32" w14:textId="10653551" w:rsidR="008F52B3" w:rsidRDefault="003A4C7D" w:rsidP="00235210">
      <w:pPr>
        <w:pStyle w:val="ListParagraph"/>
        <w:numPr>
          <w:ilvl w:val="0"/>
          <w:numId w:val="2"/>
        </w:numPr>
      </w:pPr>
      <w:r w:rsidRPr="004F06AD">
        <w:t>Lecturer’s name: Doreen Dai</w:t>
      </w:r>
    </w:p>
    <w:p w14:paraId="15BB1B20" w14:textId="77777777" w:rsidR="008F52B3" w:rsidRDefault="008F52B3" w:rsidP="00235210">
      <w:r>
        <w:br w:type="page"/>
      </w:r>
    </w:p>
    <w:p w14:paraId="4CEB9289" w14:textId="13AA419C" w:rsidR="008031A3" w:rsidRPr="008031A3" w:rsidRDefault="008031A3" w:rsidP="00235210">
      <w:pPr>
        <w:pStyle w:val="Heading3"/>
      </w:pPr>
      <w:bookmarkStart w:id="22" w:name="_Toc242866516"/>
      <w:bookmarkStart w:id="23" w:name="_Toc242866560"/>
      <w:bookmarkStart w:id="24" w:name="_Toc242866850"/>
      <w:bookmarkStart w:id="25" w:name="_Toc243301604"/>
      <w:bookmarkStart w:id="26" w:name="_Toc243301676"/>
      <w:bookmarkStart w:id="27" w:name="_Toc243305027"/>
      <w:r w:rsidRPr="008031A3">
        <w:lastRenderedPageBreak/>
        <w:t>Executive Summary</w:t>
      </w:r>
      <w:bookmarkEnd w:id="22"/>
      <w:bookmarkEnd w:id="23"/>
      <w:bookmarkEnd w:id="24"/>
      <w:bookmarkEnd w:id="25"/>
      <w:bookmarkEnd w:id="26"/>
      <w:bookmarkEnd w:id="27"/>
    </w:p>
    <w:p w14:paraId="04616744" w14:textId="4FC5E8A4" w:rsidR="008031A3" w:rsidRPr="00A81976" w:rsidRDefault="001253D4" w:rsidP="00235210">
      <w:r w:rsidRPr="00A81976">
        <w:rPr>
          <w:b/>
        </w:rPr>
        <w:t>Her ride</w:t>
      </w:r>
      <w:r w:rsidRPr="00A81976">
        <w:t xml:space="preserve"> </w:t>
      </w:r>
      <w:r w:rsidR="008031A3" w:rsidRPr="00A81976">
        <w:t>is a women</w:t>
      </w:r>
      <w:r w:rsidR="008031A3" w:rsidRPr="00A81976">
        <w:noBreakHyphen/>
        <w:t>only taxi service designed to provide safe, reliable, and community</w:t>
      </w:r>
      <w:r w:rsidR="008031A3" w:rsidRPr="00A81976">
        <w:noBreakHyphen/>
        <w:t>focused transport for women and girls across Birmingham. The business responds to rising concerns about women’s safety in public and private transport. All drivers will be female, DBS</w:t>
      </w:r>
      <w:r w:rsidR="008031A3" w:rsidRPr="00A81976">
        <w:noBreakHyphen/>
        <w:t>checked, and trained in safeguarding. The service will operate through a digital booking system and a low</w:t>
      </w:r>
      <w:r w:rsidR="008031A3" w:rsidRPr="00A81976">
        <w:noBreakHyphen/>
        <w:t>emission vehicle fleet to support environmental sustainability. Market research shows strong demand for safety</w:t>
      </w:r>
      <w:r w:rsidR="008031A3" w:rsidRPr="00A81976">
        <w:noBreakHyphen/>
        <w:t>focused transport options, especially among students, night</w:t>
      </w:r>
      <w:r w:rsidR="008031A3" w:rsidRPr="00A81976">
        <w:noBreakHyphen/>
        <w:t>shift workers, and vulnerable women. The business requires £42,000 in initial funding to cover vehicles, insurance, technology, marketing, and first</w:t>
      </w:r>
      <w:r w:rsidR="008031A3" w:rsidRPr="00A81976">
        <w:noBreakHyphen/>
        <w:t>month operations. This plan demonstrates the viability of the idea through PESTEL analysis, competition review, marketing strategy, and financial projections.</w:t>
      </w:r>
    </w:p>
    <w:p w14:paraId="64B2120C" w14:textId="77777777" w:rsidR="009B068C" w:rsidRPr="00A81976" w:rsidRDefault="009B068C" w:rsidP="00235210"/>
    <w:p w14:paraId="15DC2FE3" w14:textId="77777777" w:rsidR="009B068C" w:rsidRDefault="009B068C" w:rsidP="00235210"/>
    <w:p w14:paraId="332999C2" w14:textId="77777777" w:rsidR="009B068C" w:rsidRDefault="009B068C" w:rsidP="00235210"/>
    <w:p w14:paraId="0477E3EB" w14:textId="77777777" w:rsidR="00AA11A7" w:rsidRDefault="00AA11A7" w:rsidP="00235210">
      <w:r>
        <w:br w:type="page"/>
      </w:r>
    </w:p>
    <w:p w14:paraId="1FB3CE9A" w14:textId="77777777" w:rsidR="000A6C58" w:rsidRDefault="000A6C58" w:rsidP="00235210">
      <w:pPr>
        <w:sectPr w:rsidR="000A6C58" w:rsidSect="000A6C58">
          <w:headerReference w:type="default" r:id="rId13"/>
          <w:footerReference w:type="default" r:id="rId14"/>
          <w:pgSz w:w="12240" w:h="15840"/>
          <w:pgMar w:top="1440" w:right="1440" w:bottom="1440" w:left="1440" w:header="720" w:footer="720" w:gutter="0"/>
          <w:cols w:space="720"/>
          <w:docGrid w:linePitch="360"/>
        </w:sectPr>
      </w:pPr>
    </w:p>
    <w:sdt>
      <w:sdtPr>
        <w:rPr>
          <w:rFonts w:asciiTheme="minorHAnsi" w:eastAsiaTheme="minorHAnsi" w:hAnsiTheme="minorHAnsi" w:cstheme="minorBidi"/>
          <w:color w:val="auto"/>
          <w:kern w:val="2"/>
          <w:sz w:val="24"/>
          <w:szCs w:val="24"/>
          <w14:ligatures w14:val="standardContextual"/>
        </w:rPr>
        <w:id w:val="1063296534"/>
        <w:docPartObj>
          <w:docPartGallery w:val="Table of Contents"/>
          <w:docPartUnique/>
        </w:docPartObj>
      </w:sdtPr>
      <w:sdtEndPr>
        <w:rPr>
          <w:rFonts w:ascii="Arial" w:hAnsi="Arial"/>
          <w:noProof/>
        </w:rPr>
      </w:sdtEndPr>
      <w:sdtContent>
        <w:p w14:paraId="59B066E3" w14:textId="3D3FF83F" w:rsidR="003247DE" w:rsidRPr="0052783F" w:rsidRDefault="001F15CD" w:rsidP="00235210">
          <w:pPr>
            <w:pStyle w:val="TOCHeading"/>
            <w:rPr>
              <w:rStyle w:val="Heading3Char"/>
            </w:rPr>
          </w:pPr>
          <w:r w:rsidRPr="0052783F">
            <w:rPr>
              <w:rStyle w:val="Heading3Char"/>
            </w:rPr>
            <w:t xml:space="preserve">Table of </w:t>
          </w:r>
          <w:r w:rsidR="003247DE" w:rsidRPr="0052783F">
            <w:rPr>
              <w:rStyle w:val="Heading3Char"/>
            </w:rPr>
            <w:t>Contents</w:t>
          </w:r>
        </w:p>
        <w:p w14:paraId="3E1C4249" w14:textId="77777777" w:rsidR="00BA61AF" w:rsidRDefault="00BA61AF" w:rsidP="00BA61AF">
          <w:pPr>
            <w:pStyle w:val="TOC2"/>
          </w:pPr>
        </w:p>
        <w:p w14:paraId="053B486A" w14:textId="799D1FCC" w:rsidR="003B3FF3" w:rsidRDefault="003247DE" w:rsidP="003B3FF3">
          <w:pPr>
            <w:pStyle w:val="TOC2"/>
            <w:rPr>
              <w:rFonts w:asciiTheme="minorHAnsi" w:eastAsiaTheme="minorEastAsia" w:hAnsiTheme="minorHAnsi"/>
              <w:bCs w:val="0"/>
              <w:noProof/>
            </w:rPr>
          </w:pPr>
          <w:r>
            <w:fldChar w:fldCharType="begin"/>
          </w:r>
          <w:r>
            <w:instrText xml:space="preserve"> TOC \o "1-3" \h \z \u </w:instrText>
          </w:r>
          <w:r>
            <w:fldChar w:fldCharType="separate"/>
          </w:r>
          <w:hyperlink w:anchor="_Toc243305028" w:history="1">
            <w:r w:rsidR="003B3FF3" w:rsidRPr="008A7A88">
              <w:rPr>
                <w:rStyle w:val="Hyperlink"/>
                <w:noProof/>
              </w:rPr>
              <w:t>1 Overview of the Business Idea</w:t>
            </w:r>
            <w:r w:rsidR="003B3FF3">
              <w:rPr>
                <w:noProof/>
                <w:webHidden/>
              </w:rPr>
              <w:tab/>
            </w:r>
            <w:r w:rsidR="003B3FF3">
              <w:rPr>
                <w:noProof/>
                <w:webHidden/>
              </w:rPr>
              <w:fldChar w:fldCharType="begin"/>
            </w:r>
            <w:r w:rsidR="003B3FF3">
              <w:rPr>
                <w:noProof/>
                <w:webHidden/>
              </w:rPr>
              <w:instrText xml:space="preserve"> PAGEREF _Toc243305028 \h </w:instrText>
            </w:r>
            <w:r w:rsidR="003B3FF3">
              <w:rPr>
                <w:noProof/>
                <w:webHidden/>
              </w:rPr>
            </w:r>
            <w:r w:rsidR="003B3FF3">
              <w:rPr>
                <w:noProof/>
                <w:webHidden/>
              </w:rPr>
              <w:fldChar w:fldCharType="separate"/>
            </w:r>
            <w:r w:rsidR="003B3FF3">
              <w:rPr>
                <w:noProof/>
                <w:webHidden/>
              </w:rPr>
              <w:t>4</w:t>
            </w:r>
            <w:r w:rsidR="003B3FF3">
              <w:rPr>
                <w:noProof/>
                <w:webHidden/>
              </w:rPr>
              <w:fldChar w:fldCharType="end"/>
            </w:r>
          </w:hyperlink>
        </w:p>
        <w:p w14:paraId="4E55AF5F" w14:textId="060F8401" w:rsidR="003B3FF3" w:rsidRDefault="003B3FF3">
          <w:pPr>
            <w:pStyle w:val="TOC3"/>
            <w:rPr>
              <w:rFonts w:asciiTheme="minorHAnsi" w:eastAsiaTheme="minorEastAsia" w:hAnsiTheme="minorHAnsi"/>
              <w:bCs w:val="0"/>
              <w:noProof/>
            </w:rPr>
          </w:pPr>
          <w:hyperlink w:anchor="_Toc243305029" w:history="1">
            <w:r w:rsidRPr="008A7A88">
              <w:rPr>
                <w:rStyle w:val="Hyperlink"/>
                <w:noProof/>
              </w:rPr>
              <w:t>2. Market Research</w:t>
            </w:r>
            <w:r>
              <w:rPr>
                <w:noProof/>
                <w:webHidden/>
              </w:rPr>
              <w:tab/>
            </w:r>
            <w:r>
              <w:rPr>
                <w:noProof/>
                <w:webHidden/>
              </w:rPr>
              <w:fldChar w:fldCharType="begin"/>
            </w:r>
            <w:r>
              <w:rPr>
                <w:noProof/>
                <w:webHidden/>
              </w:rPr>
              <w:instrText xml:space="preserve"> PAGEREF _Toc243305029 \h </w:instrText>
            </w:r>
            <w:r>
              <w:rPr>
                <w:noProof/>
                <w:webHidden/>
              </w:rPr>
            </w:r>
            <w:r>
              <w:rPr>
                <w:noProof/>
                <w:webHidden/>
              </w:rPr>
              <w:fldChar w:fldCharType="separate"/>
            </w:r>
            <w:r>
              <w:rPr>
                <w:noProof/>
                <w:webHidden/>
              </w:rPr>
              <w:t>6</w:t>
            </w:r>
            <w:r>
              <w:rPr>
                <w:noProof/>
                <w:webHidden/>
              </w:rPr>
              <w:fldChar w:fldCharType="end"/>
            </w:r>
          </w:hyperlink>
        </w:p>
        <w:p w14:paraId="4835B770" w14:textId="09C781BF" w:rsidR="003B3FF3" w:rsidRDefault="003B3FF3">
          <w:pPr>
            <w:pStyle w:val="TOC1"/>
            <w:tabs>
              <w:tab w:val="right" w:leader="dot" w:pos="9350"/>
            </w:tabs>
            <w:rPr>
              <w:rFonts w:asciiTheme="minorHAnsi" w:eastAsiaTheme="minorEastAsia" w:hAnsiTheme="minorHAnsi"/>
              <w:bCs w:val="0"/>
              <w:noProof/>
            </w:rPr>
          </w:pPr>
          <w:hyperlink w:anchor="_Toc243305030" w:history="1">
            <w:r w:rsidRPr="008A7A88">
              <w:rPr>
                <w:rStyle w:val="Hyperlink"/>
                <w:noProof/>
              </w:rPr>
              <w:t>3. Marketing Communications</w:t>
            </w:r>
            <w:r>
              <w:rPr>
                <w:noProof/>
                <w:webHidden/>
              </w:rPr>
              <w:tab/>
            </w:r>
            <w:r>
              <w:rPr>
                <w:noProof/>
                <w:webHidden/>
              </w:rPr>
              <w:fldChar w:fldCharType="begin"/>
            </w:r>
            <w:r>
              <w:rPr>
                <w:noProof/>
                <w:webHidden/>
              </w:rPr>
              <w:instrText xml:space="preserve"> PAGEREF _Toc243305030 \h </w:instrText>
            </w:r>
            <w:r>
              <w:rPr>
                <w:noProof/>
                <w:webHidden/>
              </w:rPr>
            </w:r>
            <w:r>
              <w:rPr>
                <w:noProof/>
                <w:webHidden/>
              </w:rPr>
              <w:fldChar w:fldCharType="separate"/>
            </w:r>
            <w:r>
              <w:rPr>
                <w:noProof/>
                <w:webHidden/>
              </w:rPr>
              <w:t>10</w:t>
            </w:r>
            <w:r>
              <w:rPr>
                <w:noProof/>
                <w:webHidden/>
              </w:rPr>
              <w:fldChar w:fldCharType="end"/>
            </w:r>
          </w:hyperlink>
        </w:p>
        <w:p w14:paraId="4FCB1B0E" w14:textId="52FBBA6C" w:rsidR="003B3FF3" w:rsidRDefault="003B3FF3">
          <w:pPr>
            <w:pStyle w:val="TOC3"/>
            <w:rPr>
              <w:rFonts w:asciiTheme="minorHAnsi" w:eastAsiaTheme="minorEastAsia" w:hAnsiTheme="minorHAnsi"/>
              <w:bCs w:val="0"/>
              <w:noProof/>
            </w:rPr>
          </w:pPr>
          <w:hyperlink w:anchor="_Toc243305031" w:history="1">
            <w:r w:rsidRPr="008A7A88">
              <w:rPr>
                <w:rStyle w:val="Hyperlink"/>
                <w:noProof/>
              </w:rPr>
              <w:t>4.Financials</w:t>
            </w:r>
            <w:r>
              <w:rPr>
                <w:noProof/>
                <w:webHidden/>
              </w:rPr>
              <w:tab/>
            </w:r>
            <w:r>
              <w:rPr>
                <w:noProof/>
                <w:webHidden/>
              </w:rPr>
              <w:fldChar w:fldCharType="begin"/>
            </w:r>
            <w:r>
              <w:rPr>
                <w:noProof/>
                <w:webHidden/>
              </w:rPr>
              <w:instrText xml:space="preserve"> PAGEREF _Toc243305031 \h </w:instrText>
            </w:r>
            <w:r>
              <w:rPr>
                <w:noProof/>
                <w:webHidden/>
              </w:rPr>
            </w:r>
            <w:r>
              <w:rPr>
                <w:noProof/>
                <w:webHidden/>
              </w:rPr>
              <w:fldChar w:fldCharType="separate"/>
            </w:r>
            <w:r>
              <w:rPr>
                <w:noProof/>
                <w:webHidden/>
              </w:rPr>
              <w:t>12</w:t>
            </w:r>
            <w:r>
              <w:rPr>
                <w:noProof/>
                <w:webHidden/>
              </w:rPr>
              <w:fldChar w:fldCharType="end"/>
            </w:r>
          </w:hyperlink>
        </w:p>
        <w:p w14:paraId="3DD9B9FC" w14:textId="0953804E" w:rsidR="003B3FF3" w:rsidRDefault="003B3FF3">
          <w:pPr>
            <w:pStyle w:val="TOC3"/>
            <w:rPr>
              <w:rFonts w:asciiTheme="minorHAnsi" w:eastAsiaTheme="minorEastAsia" w:hAnsiTheme="minorHAnsi"/>
              <w:bCs w:val="0"/>
              <w:noProof/>
            </w:rPr>
          </w:pPr>
          <w:hyperlink w:anchor="_Toc243305032" w:history="1">
            <w:r w:rsidRPr="008A7A88">
              <w:rPr>
                <w:rStyle w:val="Hyperlink"/>
                <w:noProof/>
              </w:rPr>
              <w:t>5.Reference List</w:t>
            </w:r>
            <w:r>
              <w:rPr>
                <w:noProof/>
                <w:webHidden/>
              </w:rPr>
              <w:tab/>
            </w:r>
            <w:r>
              <w:rPr>
                <w:noProof/>
                <w:webHidden/>
              </w:rPr>
              <w:fldChar w:fldCharType="begin"/>
            </w:r>
            <w:r>
              <w:rPr>
                <w:noProof/>
                <w:webHidden/>
              </w:rPr>
              <w:instrText xml:space="preserve"> PAGEREF _Toc243305032 \h </w:instrText>
            </w:r>
            <w:r>
              <w:rPr>
                <w:noProof/>
                <w:webHidden/>
              </w:rPr>
            </w:r>
            <w:r>
              <w:rPr>
                <w:noProof/>
                <w:webHidden/>
              </w:rPr>
              <w:fldChar w:fldCharType="separate"/>
            </w:r>
            <w:r>
              <w:rPr>
                <w:noProof/>
                <w:webHidden/>
              </w:rPr>
              <w:t>14</w:t>
            </w:r>
            <w:r>
              <w:rPr>
                <w:noProof/>
                <w:webHidden/>
              </w:rPr>
              <w:fldChar w:fldCharType="end"/>
            </w:r>
          </w:hyperlink>
        </w:p>
        <w:p w14:paraId="5F67EBED" w14:textId="64C0C07A" w:rsidR="003247DE" w:rsidRDefault="003247DE" w:rsidP="00235210">
          <w:r>
            <w:rPr>
              <w:noProof/>
            </w:rPr>
            <w:fldChar w:fldCharType="end"/>
          </w:r>
        </w:p>
      </w:sdtContent>
    </w:sdt>
    <w:p w14:paraId="5C76A699" w14:textId="77777777" w:rsidR="00363668" w:rsidRDefault="00363668" w:rsidP="00235210">
      <w:r>
        <w:br w:type="page"/>
      </w:r>
    </w:p>
    <w:p w14:paraId="1A5D1AB1" w14:textId="35B347D0" w:rsidR="00157666" w:rsidRDefault="00C754C1" w:rsidP="00235210">
      <w:pPr>
        <w:pStyle w:val="Heading3"/>
      </w:pPr>
      <w:bookmarkStart w:id="28" w:name="_Toc243305028"/>
      <w:r>
        <w:lastRenderedPageBreak/>
        <w:t xml:space="preserve">1 </w:t>
      </w:r>
      <w:r w:rsidR="00157666" w:rsidRPr="00157666">
        <w:t>Overview of the Business Idea</w:t>
      </w:r>
      <w:bookmarkEnd w:id="28"/>
    </w:p>
    <w:p w14:paraId="6C357E5C" w14:textId="4558833D" w:rsidR="00A939F7" w:rsidRPr="00A939F7" w:rsidRDefault="00432F15" w:rsidP="00235210">
      <w:r w:rsidRPr="00432F15">
        <w:rPr>
          <w:b/>
          <w:color w:val="0E2841" w:themeColor="text2"/>
        </w:rPr>
        <w:t>Her ride</w:t>
      </w:r>
      <w:r w:rsidRPr="00432F15">
        <w:rPr>
          <w:color w:val="0E2841" w:themeColor="text2"/>
        </w:rPr>
        <w:t xml:space="preserve"> </w:t>
      </w:r>
      <w:r w:rsidRPr="00A939F7">
        <w:t>will</w:t>
      </w:r>
      <w:r w:rsidR="00A939F7" w:rsidRPr="00A939F7">
        <w:t xml:space="preserve"> provide a women</w:t>
      </w:r>
      <w:r w:rsidR="00A939F7" w:rsidRPr="00A939F7">
        <w:noBreakHyphen/>
        <w:t>only taxi service offering pre</w:t>
      </w:r>
      <w:r w:rsidR="00A939F7" w:rsidRPr="00A939F7">
        <w:noBreakHyphen/>
        <w:t>booked journeys for women and girls. The service aims to reduce fear, harassment, and vulnerability during travel.</w:t>
      </w:r>
      <w:r w:rsidR="008C446A">
        <w:t xml:space="preserve"> </w:t>
      </w:r>
      <w:r w:rsidR="00A939F7" w:rsidRPr="00A939F7">
        <w:t>Research shows women experience higher levels of transport</w:t>
      </w:r>
      <w:r w:rsidR="00A939F7" w:rsidRPr="00A939F7">
        <w:noBreakHyphen/>
        <w:t>related harassment compared to men (Priya and Uteng, 2020), making this service socially necessary.</w:t>
      </w:r>
    </w:p>
    <w:p w14:paraId="5B3D6E21" w14:textId="77777777" w:rsidR="00A939F7" w:rsidRPr="00FD135A" w:rsidRDefault="00A939F7" w:rsidP="00235210">
      <w:r w:rsidRPr="00FD135A">
        <w:t>Products and Services</w:t>
      </w:r>
    </w:p>
    <w:p w14:paraId="5EB6D89B" w14:textId="77777777" w:rsidR="00A939F7" w:rsidRPr="00A939F7" w:rsidRDefault="00A939F7" w:rsidP="00235210">
      <w:r w:rsidRPr="00A939F7">
        <w:t>The business will offer:</w:t>
      </w:r>
    </w:p>
    <w:p w14:paraId="27A08C60" w14:textId="77777777" w:rsidR="00A939F7" w:rsidRPr="00A939F7" w:rsidRDefault="00A939F7" w:rsidP="00235210">
      <w:pPr>
        <w:pStyle w:val="ListParagraph"/>
        <w:numPr>
          <w:ilvl w:val="0"/>
          <w:numId w:val="3"/>
        </w:numPr>
      </w:pPr>
      <w:r w:rsidRPr="00A939F7">
        <w:t>Standard taxi journeys</w:t>
      </w:r>
    </w:p>
    <w:p w14:paraId="5535FF16" w14:textId="77777777" w:rsidR="00A939F7" w:rsidRPr="00A939F7" w:rsidRDefault="00A939F7" w:rsidP="00235210">
      <w:pPr>
        <w:pStyle w:val="ListParagraph"/>
        <w:numPr>
          <w:ilvl w:val="0"/>
          <w:numId w:val="3"/>
        </w:numPr>
      </w:pPr>
      <w:r w:rsidRPr="00A939F7">
        <w:t>Night</w:t>
      </w:r>
      <w:r w:rsidRPr="00A939F7">
        <w:noBreakHyphen/>
        <w:t>safe transport for late</w:t>
      </w:r>
      <w:r w:rsidRPr="00A939F7">
        <w:noBreakHyphen/>
        <w:t>shift workers</w:t>
      </w:r>
    </w:p>
    <w:p w14:paraId="1387E263" w14:textId="77777777" w:rsidR="00A939F7" w:rsidRPr="00A939F7" w:rsidRDefault="00A939F7" w:rsidP="00235210">
      <w:pPr>
        <w:pStyle w:val="ListParagraph"/>
        <w:numPr>
          <w:ilvl w:val="0"/>
          <w:numId w:val="3"/>
        </w:numPr>
      </w:pPr>
      <w:r w:rsidRPr="00A939F7">
        <w:t>School</w:t>
      </w:r>
      <w:r w:rsidRPr="00A939F7">
        <w:noBreakHyphen/>
        <w:t>run services for girls</w:t>
      </w:r>
    </w:p>
    <w:p w14:paraId="5F0498F3" w14:textId="77777777" w:rsidR="00A939F7" w:rsidRPr="00A939F7" w:rsidRDefault="00A939F7" w:rsidP="00235210">
      <w:pPr>
        <w:pStyle w:val="ListParagraph"/>
        <w:numPr>
          <w:ilvl w:val="0"/>
          <w:numId w:val="3"/>
        </w:numPr>
      </w:pPr>
      <w:r w:rsidRPr="00A939F7">
        <w:t>Emergency transport for women referred by domestic</w:t>
      </w:r>
      <w:r w:rsidRPr="00A939F7">
        <w:noBreakHyphen/>
        <w:t>violence charities</w:t>
      </w:r>
    </w:p>
    <w:p w14:paraId="4E6C89D4" w14:textId="77777777" w:rsidR="00A939F7" w:rsidRPr="00A939F7" w:rsidRDefault="00A939F7" w:rsidP="00235210">
      <w:pPr>
        <w:pStyle w:val="ListParagraph"/>
        <w:numPr>
          <w:ilvl w:val="0"/>
          <w:numId w:val="3"/>
        </w:numPr>
      </w:pPr>
      <w:r w:rsidRPr="00A939F7">
        <w:t>Pre</w:t>
      </w:r>
      <w:r w:rsidRPr="00A939F7">
        <w:noBreakHyphen/>
        <w:t>booked airport transfers</w:t>
      </w:r>
    </w:p>
    <w:p w14:paraId="34F064E8" w14:textId="77777777" w:rsidR="00A939F7" w:rsidRPr="00A939F7" w:rsidRDefault="00A939F7" w:rsidP="00235210">
      <w:pPr>
        <w:pStyle w:val="ListParagraph"/>
        <w:numPr>
          <w:ilvl w:val="0"/>
          <w:numId w:val="3"/>
        </w:numPr>
      </w:pPr>
      <w:r w:rsidRPr="00A939F7">
        <w:t>Subscription packages for regular commuters</w:t>
      </w:r>
    </w:p>
    <w:p w14:paraId="055BD86C" w14:textId="77777777" w:rsidR="00A939F7" w:rsidRPr="00A939F7" w:rsidRDefault="00A939F7" w:rsidP="00235210">
      <w:r w:rsidRPr="00A939F7">
        <w:t>All services will be delivered through a mobile app and website.</w:t>
      </w:r>
    </w:p>
    <w:p w14:paraId="2F8A6D4B" w14:textId="77777777" w:rsidR="00A939F7" w:rsidRPr="00FD135A" w:rsidRDefault="00A939F7" w:rsidP="00235210">
      <w:r w:rsidRPr="00FD135A">
        <w:t>Management Structure</w:t>
      </w:r>
    </w:p>
    <w:p w14:paraId="6C8FA9B7" w14:textId="77777777" w:rsidR="00A939F7" w:rsidRPr="00A939F7" w:rsidRDefault="00A939F7" w:rsidP="00235210">
      <w:r w:rsidRPr="00A939F7">
        <w:t>A simple hierarchical structure will be used:</w:t>
      </w:r>
    </w:p>
    <w:p w14:paraId="2ECF51DE" w14:textId="77777777" w:rsidR="00C840A6" w:rsidRDefault="00A939F7" w:rsidP="00235210">
      <w:pPr>
        <w:pStyle w:val="ListParagraph"/>
        <w:numPr>
          <w:ilvl w:val="0"/>
          <w:numId w:val="4"/>
        </w:numPr>
      </w:pPr>
      <w:r w:rsidRPr="00235210">
        <w:rPr>
          <w:b/>
        </w:rPr>
        <w:t>Managing Director (Founder):</w:t>
      </w:r>
      <w:r w:rsidRPr="00A939F7">
        <w:t xml:space="preserve"> Strategic planning, finance, partnerships, compliance.</w:t>
      </w:r>
    </w:p>
    <w:p w14:paraId="58AEE384" w14:textId="05627FD9" w:rsidR="00A939F7" w:rsidRPr="00A939F7" w:rsidRDefault="00A939F7" w:rsidP="00235210">
      <w:pPr>
        <w:pStyle w:val="ListParagraph"/>
        <w:numPr>
          <w:ilvl w:val="0"/>
          <w:numId w:val="4"/>
        </w:numPr>
      </w:pPr>
      <w:r w:rsidRPr="00235210">
        <w:rPr>
          <w:b/>
        </w:rPr>
        <w:t>Operations Manager:</w:t>
      </w:r>
      <w:r w:rsidRPr="00A939F7">
        <w:t xml:space="preserve"> Driver scheduling, quality control, safeguarding training.</w:t>
      </w:r>
    </w:p>
    <w:p w14:paraId="485B1AAA" w14:textId="77777777" w:rsidR="00A939F7" w:rsidRPr="00A939F7" w:rsidRDefault="00A939F7" w:rsidP="00235210">
      <w:pPr>
        <w:pStyle w:val="ListParagraph"/>
        <w:numPr>
          <w:ilvl w:val="0"/>
          <w:numId w:val="4"/>
        </w:numPr>
      </w:pPr>
      <w:r w:rsidRPr="00235210">
        <w:rPr>
          <w:b/>
        </w:rPr>
        <w:t>Drivers (Female):</w:t>
      </w:r>
      <w:r w:rsidRPr="00A939F7">
        <w:t xml:space="preserve"> Licensed, DBS</w:t>
      </w:r>
      <w:r w:rsidRPr="00A939F7">
        <w:noBreakHyphen/>
        <w:t>checked, responsible for customer transport.</w:t>
      </w:r>
    </w:p>
    <w:p w14:paraId="6A1AD22F" w14:textId="77777777" w:rsidR="00A939F7" w:rsidRPr="00A939F7" w:rsidRDefault="00A939F7" w:rsidP="00235210">
      <w:pPr>
        <w:pStyle w:val="ListParagraph"/>
        <w:numPr>
          <w:ilvl w:val="0"/>
          <w:numId w:val="4"/>
        </w:numPr>
      </w:pPr>
      <w:r w:rsidRPr="00235210">
        <w:rPr>
          <w:b/>
        </w:rPr>
        <w:t>Customer Service Administrator:</w:t>
      </w:r>
      <w:r w:rsidRPr="00A939F7">
        <w:t xml:space="preserve"> Bookings, enquiries, complaints, digital support.</w:t>
      </w:r>
    </w:p>
    <w:p w14:paraId="21FE3A87" w14:textId="77777777" w:rsidR="00A939F7" w:rsidRPr="00A939F7" w:rsidRDefault="00A939F7" w:rsidP="00235210">
      <w:r w:rsidRPr="00A939F7">
        <w:t>This structure ensures clear accountability and efficient operations.</w:t>
      </w:r>
    </w:p>
    <w:p w14:paraId="6EEEACF2" w14:textId="77777777" w:rsidR="00434E3C" w:rsidRDefault="00434E3C" w:rsidP="00235210"/>
    <w:p w14:paraId="311824A3" w14:textId="75A9EB57" w:rsidR="00A939F7" w:rsidRPr="00235210" w:rsidRDefault="00291CD4" w:rsidP="00235210">
      <w:pPr>
        <w:rPr>
          <w:b/>
        </w:rPr>
      </w:pPr>
      <w:r>
        <w:br w:type="page"/>
      </w:r>
      <w:r w:rsidR="00235210" w:rsidRPr="00235210">
        <w:rPr>
          <w:b/>
        </w:rPr>
        <w:lastRenderedPageBreak/>
        <w:t>L</w:t>
      </w:r>
      <w:r w:rsidR="00A939F7" w:rsidRPr="00235210">
        <w:rPr>
          <w:b/>
        </w:rPr>
        <w:t>egal Format</w:t>
      </w:r>
    </w:p>
    <w:p w14:paraId="064241A8" w14:textId="77777777" w:rsidR="00A939F7" w:rsidRDefault="00A939F7" w:rsidP="00235210">
      <w:r w:rsidRPr="00A939F7">
        <w:t xml:space="preserve">The business will operate as a </w:t>
      </w:r>
      <w:r w:rsidRPr="00A939F7">
        <w:rPr>
          <w:b/>
        </w:rPr>
        <w:t>private limited company (Ltd)</w:t>
      </w:r>
      <w:r w:rsidRPr="00A939F7">
        <w:t>. This format provides limited liability, supports hiring staff, and increases credibility with investors and regulatory bodies (Burns, 2016).</w:t>
      </w:r>
    </w:p>
    <w:p w14:paraId="07BA31BA" w14:textId="77777777" w:rsidR="00235210" w:rsidRPr="00A939F7" w:rsidRDefault="00235210" w:rsidP="00235210"/>
    <w:p w14:paraId="36DD859A" w14:textId="77777777" w:rsidR="00A939F7" w:rsidRPr="00235210" w:rsidRDefault="00A939F7" w:rsidP="00235210">
      <w:pPr>
        <w:rPr>
          <w:b/>
        </w:rPr>
      </w:pPr>
      <w:r w:rsidRPr="00235210">
        <w:rPr>
          <w:b/>
        </w:rPr>
        <w:t>Environmental Sustainability Element</w:t>
      </w:r>
    </w:p>
    <w:p w14:paraId="6B5B27EE" w14:textId="77777777" w:rsidR="00A939F7" w:rsidRPr="00A939F7" w:rsidRDefault="00A939F7" w:rsidP="00235210">
      <w:r w:rsidRPr="00A939F7">
        <w:t>The business will adopt several sustainability practices:</w:t>
      </w:r>
    </w:p>
    <w:p w14:paraId="2317BE23" w14:textId="77777777" w:rsidR="00A939F7" w:rsidRPr="00A939F7" w:rsidRDefault="00A939F7" w:rsidP="00235210">
      <w:pPr>
        <w:pStyle w:val="ListParagraph"/>
        <w:numPr>
          <w:ilvl w:val="0"/>
          <w:numId w:val="5"/>
        </w:numPr>
      </w:pPr>
      <w:r w:rsidRPr="00A939F7">
        <w:t>Use of low</w:t>
      </w:r>
      <w:r w:rsidRPr="00A939F7">
        <w:noBreakHyphen/>
        <w:t>emission hybrid or electric vehicles to reduce carbon output.</w:t>
      </w:r>
    </w:p>
    <w:p w14:paraId="60E6151C" w14:textId="77777777" w:rsidR="00A939F7" w:rsidRPr="00A939F7" w:rsidRDefault="00A939F7" w:rsidP="00235210">
      <w:pPr>
        <w:pStyle w:val="ListParagraph"/>
        <w:numPr>
          <w:ilvl w:val="0"/>
          <w:numId w:val="5"/>
        </w:numPr>
      </w:pPr>
      <w:r w:rsidRPr="00A939F7">
        <w:t>Eco</w:t>
      </w:r>
      <w:r w:rsidRPr="00A939F7">
        <w:noBreakHyphen/>
        <w:t>certified cleaning products for vehicle interiors.</w:t>
      </w:r>
    </w:p>
    <w:p w14:paraId="75C4CF8D" w14:textId="77777777" w:rsidR="00A939F7" w:rsidRPr="00A939F7" w:rsidRDefault="00A939F7" w:rsidP="00235210">
      <w:pPr>
        <w:pStyle w:val="ListParagraph"/>
        <w:numPr>
          <w:ilvl w:val="0"/>
          <w:numId w:val="5"/>
        </w:numPr>
      </w:pPr>
      <w:r w:rsidRPr="00A939F7">
        <w:t>Digital receipts and booking systems to reduce paper waste.</w:t>
      </w:r>
    </w:p>
    <w:p w14:paraId="1A5B4225" w14:textId="213EEE93" w:rsidR="00A939F7" w:rsidRPr="00A939F7" w:rsidRDefault="00A939F7" w:rsidP="00235210">
      <w:pPr>
        <w:pStyle w:val="ListParagraph"/>
        <w:numPr>
          <w:ilvl w:val="0"/>
          <w:numId w:val="5"/>
        </w:numPr>
      </w:pPr>
      <w:r w:rsidRPr="00235210">
        <w:rPr>
          <w:b/>
        </w:rPr>
        <w:t xml:space="preserve">Route </w:t>
      </w:r>
      <w:r w:rsidR="00385887" w:rsidRPr="00235210">
        <w:rPr>
          <w:b/>
        </w:rPr>
        <w:t>optimization</w:t>
      </w:r>
      <w:r w:rsidRPr="00235210">
        <w:rPr>
          <w:b/>
        </w:rPr>
        <w:t xml:space="preserve"> software</w:t>
      </w:r>
      <w:r w:rsidRPr="00A939F7">
        <w:t xml:space="preserve"> to reduce fuel consumption.</w:t>
      </w:r>
    </w:p>
    <w:p w14:paraId="3A054AE7" w14:textId="77777777" w:rsidR="00A939F7" w:rsidRPr="00A939F7" w:rsidRDefault="00A939F7" w:rsidP="00235210">
      <w:pPr>
        <w:pStyle w:val="ListParagraph"/>
        <w:numPr>
          <w:ilvl w:val="0"/>
          <w:numId w:val="5"/>
        </w:numPr>
      </w:pPr>
      <w:r w:rsidRPr="00235210">
        <w:rPr>
          <w:b/>
        </w:rPr>
        <w:t>Regular vehicle maintenance</w:t>
      </w:r>
      <w:r w:rsidRPr="00A939F7">
        <w:t xml:space="preserve"> to improve energy efficiency.</w:t>
      </w:r>
    </w:p>
    <w:p w14:paraId="7C388F6C" w14:textId="53822CEB" w:rsidR="00235210" w:rsidRDefault="00A939F7" w:rsidP="00235210">
      <w:r w:rsidRPr="00A939F7">
        <w:t>These initiatives align with environmental expectations and support Birmingham’s clean</w:t>
      </w:r>
      <w:r w:rsidRPr="00A939F7">
        <w:noBreakHyphen/>
        <w:t>air goals (Birmingham City Council, 2023).</w:t>
      </w:r>
    </w:p>
    <w:p w14:paraId="145A8547" w14:textId="77777777" w:rsidR="00235210" w:rsidRPr="00235210" w:rsidRDefault="00235210" w:rsidP="00235210">
      <w:pPr>
        <w:rPr>
          <w:b/>
          <w:bCs w:val="0"/>
        </w:rPr>
      </w:pPr>
    </w:p>
    <w:p w14:paraId="2F4C0225" w14:textId="77777777" w:rsidR="00A939F7" w:rsidRPr="00235210" w:rsidRDefault="00A939F7" w:rsidP="00235210">
      <w:pPr>
        <w:rPr>
          <w:b/>
          <w:bCs w:val="0"/>
        </w:rPr>
      </w:pPr>
      <w:r w:rsidRPr="00235210">
        <w:rPr>
          <w:b/>
          <w:bCs w:val="0"/>
        </w:rPr>
        <w:t>Community Support Element</w:t>
      </w:r>
    </w:p>
    <w:p w14:paraId="11FB20EF" w14:textId="77777777" w:rsidR="00A939F7" w:rsidRPr="00A939F7" w:rsidRDefault="00A939F7" w:rsidP="00235210">
      <w:r w:rsidRPr="00A939F7">
        <w:t>The business will support the local community by:</w:t>
      </w:r>
    </w:p>
    <w:p w14:paraId="6A2B1BFB" w14:textId="77777777" w:rsidR="00A939F7" w:rsidRPr="00A939F7" w:rsidRDefault="00A939F7" w:rsidP="00235210">
      <w:pPr>
        <w:pStyle w:val="ListParagraph"/>
        <w:numPr>
          <w:ilvl w:val="0"/>
          <w:numId w:val="6"/>
        </w:numPr>
      </w:pPr>
      <w:r w:rsidRPr="00A939F7">
        <w:t>Employing women from Birmingham, especially those facing employment barriers.</w:t>
      </w:r>
    </w:p>
    <w:p w14:paraId="12DD5E01" w14:textId="77777777" w:rsidR="00A939F7" w:rsidRPr="00A939F7" w:rsidRDefault="00A939F7" w:rsidP="00235210">
      <w:pPr>
        <w:pStyle w:val="ListParagraph"/>
        <w:numPr>
          <w:ilvl w:val="0"/>
          <w:numId w:val="6"/>
        </w:numPr>
      </w:pPr>
      <w:r w:rsidRPr="00A939F7">
        <w:t xml:space="preserve">Offering </w:t>
      </w:r>
      <w:r w:rsidRPr="00235210">
        <w:rPr>
          <w:b/>
        </w:rPr>
        <w:t>discounted night</w:t>
      </w:r>
      <w:r w:rsidRPr="00235210">
        <w:rPr>
          <w:b/>
        </w:rPr>
        <w:noBreakHyphen/>
        <w:t>shift rides</w:t>
      </w:r>
      <w:r w:rsidRPr="00A939F7">
        <w:t xml:space="preserve"> for nurses, carers, and hospitality workers.</w:t>
      </w:r>
    </w:p>
    <w:p w14:paraId="516BFC77" w14:textId="77777777" w:rsidR="00A939F7" w:rsidRPr="00A939F7" w:rsidRDefault="00A939F7" w:rsidP="00235210">
      <w:pPr>
        <w:pStyle w:val="ListParagraph"/>
        <w:numPr>
          <w:ilvl w:val="0"/>
          <w:numId w:val="6"/>
        </w:numPr>
      </w:pPr>
      <w:r w:rsidRPr="00A939F7">
        <w:t xml:space="preserve">Partnering with </w:t>
      </w:r>
      <w:r w:rsidRPr="00235210">
        <w:rPr>
          <w:b/>
        </w:rPr>
        <w:t>domestic</w:t>
      </w:r>
      <w:r w:rsidRPr="00235210">
        <w:rPr>
          <w:b/>
        </w:rPr>
        <w:noBreakHyphen/>
        <w:t>violence charities</w:t>
      </w:r>
      <w:r w:rsidRPr="00A939F7">
        <w:t xml:space="preserve"> to provide safe transport for women in crisis.</w:t>
      </w:r>
    </w:p>
    <w:p w14:paraId="36C15299" w14:textId="77777777" w:rsidR="00A939F7" w:rsidRPr="00A939F7" w:rsidRDefault="00A939F7" w:rsidP="00235210">
      <w:pPr>
        <w:pStyle w:val="ListParagraph"/>
        <w:numPr>
          <w:ilvl w:val="0"/>
          <w:numId w:val="6"/>
        </w:numPr>
      </w:pPr>
      <w:r w:rsidRPr="00A939F7">
        <w:t xml:space="preserve">Providing </w:t>
      </w:r>
      <w:r w:rsidRPr="00235210">
        <w:rPr>
          <w:b/>
        </w:rPr>
        <w:t>training and apprenticeships</w:t>
      </w:r>
      <w:r w:rsidRPr="00A939F7">
        <w:t xml:space="preserve"> for young women interested in transport careers.</w:t>
      </w:r>
    </w:p>
    <w:p w14:paraId="318A8A9B" w14:textId="77777777" w:rsidR="00A939F7" w:rsidRPr="00A939F7" w:rsidRDefault="00A939F7" w:rsidP="00235210">
      <w:pPr>
        <w:pStyle w:val="ListParagraph"/>
        <w:numPr>
          <w:ilvl w:val="0"/>
          <w:numId w:val="6"/>
        </w:numPr>
      </w:pPr>
      <w:r w:rsidRPr="00A939F7">
        <w:t>Working with local colleges to promote women’s employment in the taxi sector.</w:t>
      </w:r>
    </w:p>
    <w:p w14:paraId="54E96658" w14:textId="77777777" w:rsidR="00235210" w:rsidRDefault="00235210" w:rsidP="00235210"/>
    <w:p w14:paraId="2AF419AD" w14:textId="1167C47B" w:rsidR="00A939F7" w:rsidRPr="00A939F7" w:rsidRDefault="00A939F7" w:rsidP="00235210">
      <w:r w:rsidRPr="00A939F7">
        <w:t>This strengthens social impact and aligns with investor interest in community</w:t>
      </w:r>
      <w:r w:rsidRPr="00A939F7">
        <w:noBreakHyphen/>
        <w:t>focused enterprises.</w:t>
      </w:r>
    </w:p>
    <w:p w14:paraId="7B327D94" w14:textId="77777777" w:rsidR="001C2A69" w:rsidRDefault="001C2A69" w:rsidP="00235210"/>
    <w:p w14:paraId="657B09C3" w14:textId="77777777" w:rsidR="003D7536" w:rsidRDefault="003D7536" w:rsidP="00235210">
      <w:r>
        <w:br w:type="page"/>
      </w:r>
    </w:p>
    <w:p w14:paraId="6B5943BB" w14:textId="19441F8C" w:rsidR="00352332" w:rsidRPr="00352332" w:rsidRDefault="00352332" w:rsidP="00235210">
      <w:pPr>
        <w:pStyle w:val="Heading3"/>
      </w:pPr>
      <w:bookmarkStart w:id="29" w:name="_Toc243305029"/>
      <w:r w:rsidRPr="00352332">
        <w:lastRenderedPageBreak/>
        <w:t>2. Market Research</w:t>
      </w:r>
      <w:bookmarkEnd w:id="29"/>
    </w:p>
    <w:p w14:paraId="5A886035" w14:textId="77777777" w:rsidR="00352332" w:rsidRPr="00235210" w:rsidRDefault="00352332" w:rsidP="00235210">
      <w:pPr>
        <w:rPr>
          <w:b/>
          <w:bCs w:val="0"/>
        </w:rPr>
      </w:pPr>
      <w:r w:rsidRPr="00235210">
        <w:rPr>
          <w:b/>
          <w:bCs w:val="0"/>
        </w:rPr>
        <w:t>PESTEL Analysis</w:t>
      </w:r>
    </w:p>
    <w:p w14:paraId="3CDFB416" w14:textId="77777777" w:rsidR="00352332" w:rsidRPr="00235210" w:rsidRDefault="00352332" w:rsidP="00235210">
      <w:pPr>
        <w:rPr>
          <w:b/>
          <w:bCs w:val="0"/>
        </w:rPr>
      </w:pPr>
      <w:r w:rsidRPr="00235210">
        <w:rPr>
          <w:b/>
          <w:bCs w:val="0"/>
        </w:rPr>
        <w:t>Political Factors</w:t>
      </w:r>
    </w:p>
    <w:p w14:paraId="6D0C79DE" w14:textId="387E3A24" w:rsidR="00352332" w:rsidRDefault="00352332" w:rsidP="00235210">
      <w:r w:rsidRPr="00352332">
        <w:t>Government policies encourage safer transport environments and support women’s safety initiatives (Department for Transport, 2024). Birmingham’s Clean Air Zone also promotes low</w:t>
      </w:r>
      <w:r w:rsidRPr="00352332">
        <w:noBreakHyphen/>
        <w:t>emission vehicles</w:t>
      </w:r>
      <w:r w:rsidR="004D0A3C">
        <w:t>.</w:t>
      </w:r>
    </w:p>
    <w:p w14:paraId="66A5D072" w14:textId="77777777" w:rsidR="00235210" w:rsidRPr="00352332" w:rsidRDefault="00235210" w:rsidP="00235210"/>
    <w:p w14:paraId="12AC3D9A" w14:textId="77777777" w:rsidR="00352332" w:rsidRPr="00235210" w:rsidRDefault="00352332" w:rsidP="00235210">
      <w:pPr>
        <w:rPr>
          <w:b/>
          <w:bCs w:val="0"/>
        </w:rPr>
      </w:pPr>
      <w:r w:rsidRPr="00235210">
        <w:rPr>
          <w:b/>
          <w:bCs w:val="0"/>
        </w:rPr>
        <w:t>Economic Factors</w:t>
      </w:r>
    </w:p>
    <w:p w14:paraId="74C3EB79" w14:textId="77777777" w:rsidR="00352332" w:rsidRDefault="00352332" w:rsidP="00235210">
      <w:r w:rsidRPr="00352332">
        <w:t>The UK taxi and private hire industry contributes significantly to the economy (Department for Transport, 2024). Birmingham’s large student population and night</w:t>
      </w:r>
      <w:r w:rsidRPr="00352332">
        <w:noBreakHyphen/>
        <w:t>time economy create consistent demand for safe transport. Economic pressures may increase demand for affordable, reliable services.</w:t>
      </w:r>
    </w:p>
    <w:p w14:paraId="1DD3DCE0" w14:textId="77777777" w:rsidR="00235210" w:rsidRPr="00352332" w:rsidRDefault="00235210" w:rsidP="00235210"/>
    <w:p w14:paraId="1B2D7972" w14:textId="77777777" w:rsidR="00352332" w:rsidRPr="00235210" w:rsidRDefault="00352332" w:rsidP="00235210">
      <w:pPr>
        <w:rPr>
          <w:b/>
          <w:bCs w:val="0"/>
        </w:rPr>
      </w:pPr>
      <w:r w:rsidRPr="00235210">
        <w:rPr>
          <w:b/>
          <w:bCs w:val="0"/>
        </w:rPr>
        <w:t>Social Factors</w:t>
      </w:r>
    </w:p>
    <w:p w14:paraId="3A98C0E3" w14:textId="77777777" w:rsidR="00352332" w:rsidRDefault="00352332" w:rsidP="00235210">
      <w:r w:rsidRPr="00352332">
        <w:t>Women’s safety concerns are rising. Studies show women experience higher levels of harassment in public transport (Priya and Uteng, 2020). Social media campaigns such as “Reclaim the Night” highlight the need for safer mobility options. Birmingham’s diverse population includes many women who travel late for work or study.</w:t>
      </w:r>
    </w:p>
    <w:p w14:paraId="556CFA9D" w14:textId="77777777" w:rsidR="00235210" w:rsidRPr="00352332" w:rsidRDefault="00235210" w:rsidP="00235210"/>
    <w:p w14:paraId="112CA055" w14:textId="77777777" w:rsidR="00352332" w:rsidRPr="00235210" w:rsidRDefault="00352332" w:rsidP="00235210">
      <w:pPr>
        <w:rPr>
          <w:b/>
          <w:bCs w:val="0"/>
        </w:rPr>
      </w:pPr>
      <w:r w:rsidRPr="00235210">
        <w:rPr>
          <w:b/>
          <w:bCs w:val="0"/>
        </w:rPr>
        <w:t>Technological Factors</w:t>
      </w:r>
    </w:p>
    <w:p w14:paraId="0D14F416" w14:textId="00E40635" w:rsidR="006661A1" w:rsidRDefault="006661A1" w:rsidP="00235210">
      <w:r w:rsidRPr="006661A1">
        <w:t>Digital booking apps, GPS tracking, automated scheduling, and electric vehicle technology support safety and sustainability.</w:t>
      </w:r>
    </w:p>
    <w:p w14:paraId="6D906CF9" w14:textId="77777777" w:rsidR="00235210" w:rsidRPr="006661A1" w:rsidRDefault="00235210" w:rsidP="00235210"/>
    <w:p w14:paraId="065B992B" w14:textId="77777777" w:rsidR="00352332" w:rsidRPr="00235210" w:rsidRDefault="00352332" w:rsidP="00235210">
      <w:pPr>
        <w:rPr>
          <w:b/>
          <w:bCs w:val="0"/>
        </w:rPr>
      </w:pPr>
      <w:r w:rsidRPr="00235210">
        <w:rPr>
          <w:b/>
          <w:bCs w:val="0"/>
        </w:rPr>
        <w:t>Environmental Factors</w:t>
      </w:r>
    </w:p>
    <w:p w14:paraId="030FB89A" w14:textId="277555F8" w:rsidR="00352332" w:rsidRDefault="00352332" w:rsidP="00235210">
      <w:r w:rsidRPr="00352332">
        <w:t xml:space="preserve">Environmental concerns such as air pollution and carbon emissions influence consumer </w:t>
      </w:r>
      <w:r w:rsidR="00CF3817" w:rsidRPr="00352332">
        <w:t>behavior</w:t>
      </w:r>
      <w:r w:rsidRPr="00352332">
        <w:t>. Birmingham’s Clean Air Zone encourages low</w:t>
      </w:r>
      <w:r w:rsidRPr="00352332">
        <w:noBreakHyphen/>
        <w:t>emission transport. Using hybrid/electric vehicles aligns with environmental priorities and investor expectations.</w:t>
      </w:r>
    </w:p>
    <w:p w14:paraId="2AADEC56" w14:textId="77777777" w:rsidR="00235210" w:rsidRDefault="00235210" w:rsidP="00235210"/>
    <w:p w14:paraId="248655C3" w14:textId="6A75B9DF" w:rsidR="0064118D" w:rsidRPr="00A81976" w:rsidRDefault="002F4B9E" w:rsidP="00235210">
      <w:pPr>
        <w:rPr>
          <w:rFonts w:cs="Arial"/>
        </w:rPr>
      </w:pPr>
      <w:r w:rsidRPr="00FD135A">
        <w:rPr>
          <w:b/>
          <w:u w:val="single"/>
        </w:rPr>
        <w:t>Environmental Factor 1:</w:t>
      </w:r>
      <w:r w:rsidRPr="002F4B9E">
        <w:rPr>
          <w:b/>
        </w:rPr>
        <w:t xml:space="preserve"> Air Pollution &amp; Emissions Reduction</w:t>
      </w:r>
      <w:r w:rsidRPr="002F4B9E">
        <w:t xml:space="preserve"> Taxis and private</w:t>
      </w:r>
      <w:r w:rsidRPr="002F4B9E">
        <w:noBreakHyphen/>
        <w:t xml:space="preserve">hire vehicles contribute disproportionately to urban air pollution because they operate for long </w:t>
      </w:r>
      <w:r w:rsidRPr="00A81976">
        <w:rPr>
          <w:rFonts w:cs="Arial"/>
        </w:rPr>
        <w:t xml:space="preserve">hours and cover high </w:t>
      </w:r>
      <w:r w:rsidR="002E2A90" w:rsidRPr="00A81976">
        <w:rPr>
          <w:rFonts w:cs="Arial"/>
        </w:rPr>
        <w:t>mileage.</w:t>
      </w:r>
      <w:r w:rsidR="002E2A90">
        <w:rPr>
          <w:rFonts w:cs="Arial"/>
        </w:rPr>
        <w:t xml:space="preserve"> For </w:t>
      </w:r>
      <w:r w:rsidR="002E2A90">
        <w:rPr>
          <w:rFonts w:cs="Arial"/>
          <w:b/>
          <w:bCs w:val="0"/>
        </w:rPr>
        <w:t>H</w:t>
      </w:r>
      <w:r w:rsidR="002E2A90" w:rsidRPr="002E2A90">
        <w:rPr>
          <w:rFonts w:cs="Arial"/>
          <w:b/>
          <w:bCs w:val="0"/>
        </w:rPr>
        <w:t>er ride</w:t>
      </w:r>
      <w:r w:rsidR="002E2A90">
        <w:rPr>
          <w:rFonts w:cs="Arial"/>
        </w:rPr>
        <w:t>,</w:t>
      </w:r>
      <w:r w:rsidRPr="00A81976">
        <w:rPr>
          <w:rFonts w:cs="Arial"/>
        </w:rPr>
        <w:t xml:space="preserve"> this environmental factor directly </w:t>
      </w:r>
      <w:r w:rsidRPr="00A81976">
        <w:rPr>
          <w:rFonts w:cs="Arial"/>
        </w:rPr>
        <w:lastRenderedPageBreak/>
        <w:t>influences fleet strategy. To reduce emissions and meet clean</w:t>
      </w:r>
      <w:r w:rsidRPr="00A81976">
        <w:rPr>
          <w:rFonts w:cs="Arial"/>
        </w:rPr>
        <w:noBreakHyphen/>
        <w:t>air expectations, the business can adopt low</w:t>
      </w:r>
      <w:r w:rsidRPr="00A81976">
        <w:rPr>
          <w:rFonts w:cs="Arial"/>
        </w:rPr>
        <w:noBreakHyphen/>
        <w:t xml:space="preserve">emission or electric vehicles, which will help improve local air quality and align with Birmingham’s sustainability goals. Using cleaner vehicles also strengthens </w:t>
      </w:r>
      <w:r w:rsidR="0064118D" w:rsidRPr="00A81976">
        <w:rPr>
          <w:rFonts w:cs="Arial"/>
        </w:rPr>
        <w:t>brand</w:t>
      </w:r>
      <w:r w:rsidRPr="00A81976">
        <w:rPr>
          <w:rFonts w:cs="Arial"/>
        </w:rPr>
        <w:t xml:space="preserve"> identity as a safe, community</w:t>
      </w:r>
      <w:r w:rsidRPr="00A81976">
        <w:rPr>
          <w:rFonts w:cs="Arial"/>
        </w:rPr>
        <w:noBreakHyphen/>
        <w:t>focused, environmentally responsible women’s taxi service. It may also help avoid future clean</w:t>
      </w:r>
      <w:r w:rsidRPr="00A81976">
        <w:rPr>
          <w:rFonts w:cs="Arial"/>
        </w:rPr>
        <w:noBreakHyphen/>
        <w:t>air charges and comply with tightening emissions standards across UK cities.</w:t>
      </w:r>
    </w:p>
    <w:p w14:paraId="0C8E9753" w14:textId="77777777" w:rsidR="00645E61" w:rsidRPr="00645E61" w:rsidRDefault="002F4B9E" w:rsidP="00645E61">
      <w:r w:rsidRPr="00A81976">
        <w:t>Taxis and PHVs account for over 4% of total UK car emissions and significantly contribute to NO</w:t>
      </w:r>
      <w:r w:rsidRPr="00A81976">
        <w:rPr>
          <w:rFonts w:ascii="Cambria Math" w:hAnsi="Cambria Math" w:cs="Cambria Math"/>
        </w:rPr>
        <w:t>₂</w:t>
      </w:r>
      <w:r w:rsidRPr="00A81976">
        <w:t xml:space="preserve"> pollution in urban areas</w:t>
      </w:r>
      <w:r w:rsidR="005A21BB">
        <w:t xml:space="preserve"> </w:t>
      </w:r>
      <w:r w:rsidR="00645E61" w:rsidRPr="00645E61">
        <w:t>(Department for Transport, 2024).</w:t>
      </w:r>
    </w:p>
    <w:p w14:paraId="1FB36219" w14:textId="5550018D" w:rsidR="00884CA2" w:rsidRDefault="00884CA2" w:rsidP="00235210"/>
    <w:p w14:paraId="7F77B328" w14:textId="529E3718" w:rsidR="002F4B9E" w:rsidRDefault="002F4B9E" w:rsidP="00235210">
      <w:r w:rsidRPr="00A81976">
        <w:t>.</w:t>
      </w:r>
    </w:p>
    <w:p w14:paraId="4389C911" w14:textId="77777777" w:rsidR="00235210" w:rsidRPr="00A81976" w:rsidRDefault="00235210" w:rsidP="00235210"/>
    <w:p w14:paraId="5A255A1C" w14:textId="77777777" w:rsidR="00CB03ED" w:rsidRPr="00CB03ED" w:rsidRDefault="00CB03ED" w:rsidP="00CB03ED">
      <w:r w:rsidRPr="00CB03ED">
        <w:rPr>
          <w:b/>
        </w:rPr>
        <w:t>Environmental Factor 2: Carbon Footprint &amp; Sustainability Expectations</w:t>
      </w:r>
    </w:p>
    <w:p w14:paraId="65FEDCF4" w14:textId="43EE360F" w:rsidR="00CB03ED" w:rsidRPr="00CB03ED" w:rsidRDefault="00CB03ED" w:rsidP="00CB03ED">
      <w:r w:rsidRPr="00CB03ED">
        <w:t>Consumers increasingly prefer services that demonstrate environmental responsibility. Reducing the carbon footprint through electric vehicles, eco</w:t>
      </w:r>
      <w:r w:rsidRPr="00CB03ED">
        <w:noBreakHyphen/>
        <w:t>driving training, and efficient route planning can make the women</w:t>
      </w:r>
      <w:r w:rsidRPr="00CB03ED">
        <w:noBreakHyphen/>
        <w:t xml:space="preserve">only taxi service more attractive to socially conscious passengers, including students, professionals, and vulnerable women. This factor also </w:t>
      </w:r>
      <w:proofErr w:type="gramStart"/>
      <w:r w:rsidR="00994D69" w:rsidRPr="00CB03ED">
        <w:t>impacts on</w:t>
      </w:r>
      <w:proofErr w:type="gramEnd"/>
      <w:r w:rsidRPr="00CB03ED">
        <w:t xml:space="preserve"> operational costs. Electric vehicles produce lower emissions than conventional vehicles and can reduce long</w:t>
      </w:r>
      <w:r w:rsidRPr="00CB03ED">
        <w:noBreakHyphen/>
        <w:t xml:space="preserve">term fuel and maintenance expenses. Demonstrating measurable carbon reductions can improve the company's reputation, support marketing campaigns, and help secure funding from investors who </w:t>
      </w:r>
      <w:proofErr w:type="spellStart"/>
      <w:r w:rsidRPr="00CB03ED">
        <w:t>prioritise</w:t>
      </w:r>
      <w:proofErr w:type="spellEnd"/>
      <w:r w:rsidRPr="00CB03ED">
        <w:t xml:space="preserve"> sustainability </w:t>
      </w:r>
      <w:r w:rsidRPr="00CB03ED">
        <w:rPr>
          <w:b/>
        </w:rPr>
        <w:t>(Department for Transport, 2024).</w:t>
      </w:r>
    </w:p>
    <w:p w14:paraId="2E20FE8B" w14:textId="351DA953" w:rsidR="002F4B9E" w:rsidRPr="002F4B9E" w:rsidRDefault="002F4B9E" w:rsidP="00235210"/>
    <w:p w14:paraId="604A8F0E" w14:textId="77777777" w:rsidR="002F4B9E" w:rsidRPr="00352332" w:rsidRDefault="002F4B9E" w:rsidP="00235210"/>
    <w:p w14:paraId="7306E285" w14:textId="77777777" w:rsidR="00771527" w:rsidRDefault="00771527" w:rsidP="00235210">
      <w:r>
        <w:br w:type="page"/>
      </w:r>
    </w:p>
    <w:p w14:paraId="0D29A558" w14:textId="1C89F19D" w:rsidR="00352332" w:rsidRPr="009B17B4" w:rsidRDefault="00352332" w:rsidP="00235210">
      <w:pPr>
        <w:rPr>
          <w:b/>
          <w:bCs w:val="0"/>
        </w:rPr>
      </w:pPr>
      <w:r w:rsidRPr="009B17B4">
        <w:rPr>
          <w:b/>
          <w:bCs w:val="0"/>
        </w:rPr>
        <w:lastRenderedPageBreak/>
        <w:t>Legal Factors</w:t>
      </w:r>
    </w:p>
    <w:p w14:paraId="11B8D9B2" w14:textId="77777777" w:rsidR="00352332" w:rsidRPr="00352332" w:rsidRDefault="00352332" w:rsidP="00235210">
      <w:r w:rsidRPr="00352332">
        <w:t>The business must comply with taxi licensing regulations, safeguarding requirements, employment law, and insurance obligations. DBS checks are essential for all drivers. Operating as a limited company ensures compliance with Companies House regulations.</w:t>
      </w:r>
    </w:p>
    <w:p w14:paraId="42AB8707" w14:textId="77777777" w:rsidR="00291CD4" w:rsidRDefault="00291CD4" w:rsidP="00235210"/>
    <w:p w14:paraId="330BB521" w14:textId="77777777" w:rsidR="00291CD4" w:rsidRDefault="00291CD4" w:rsidP="00235210"/>
    <w:p w14:paraId="7B843906" w14:textId="4967ED69" w:rsidR="00352332" w:rsidRPr="009B17B4" w:rsidRDefault="00352332" w:rsidP="00235210">
      <w:pPr>
        <w:rPr>
          <w:b/>
          <w:bCs w:val="0"/>
        </w:rPr>
      </w:pPr>
      <w:r w:rsidRPr="009B17B4">
        <w:rPr>
          <w:b/>
          <w:bCs w:val="0"/>
        </w:rPr>
        <w:t>Competition Analysis</w:t>
      </w:r>
    </w:p>
    <w:p w14:paraId="1A8C950E" w14:textId="77777777" w:rsidR="00352332" w:rsidRPr="00352332" w:rsidRDefault="00352332" w:rsidP="00235210">
      <w:r w:rsidRPr="00352332">
        <w:t>Competitors include:</w:t>
      </w:r>
    </w:p>
    <w:p w14:paraId="1E3EEB51" w14:textId="77777777" w:rsidR="00352332" w:rsidRPr="00352332" w:rsidRDefault="00352332" w:rsidP="00235210">
      <w:pPr>
        <w:pStyle w:val="ListParagraph"/>
        <w:numPr>
          <w:ilvl w:val="0"/>
          <w:numId w:val="7"/>
        </w:numPr>
      </w:pPr>
      <w:r w:rsidRPr="00352332">
        <w:t>Traditional taxi companies (Uber, Bolt, local firms)</w:t>
      </w:r>
    </w:p>
    <w:p w14:paraId="6ED642DD" w14:textId="7667BC73" w:rsidR="00352332" w:rsidRPr="00352332" w:rsidRDefault="00352332" w:rsidP="00235210">
      <w:pPr>
        <w:pStyle w:val="ListParagraph"/>
        <w:numPr>
          <w:ilvl w:val="0"/>
          <w:numId w:val="7"/>
        </w:numPr>
      </w:pPr>
      <w:r w:rsidRPr="00352332">
        <w:t>Private hire vehicles</w:t>
      </w:r>
      <w:r w:rsidR="001E76A2">
        <w:t xml:space="preserve"> like </w:t>
      </w:r>
      <w:r w:rsidR="002A0C94">
        <w:t xml:space="preserve">companies in the local area </w:t>
      </w:r>
    </w:p>
    <w:p w14:paraId="2CCFFA38" w14:textId="77777777" w:rsidR="00352332" w:rsidRPr="00352332" w:rsidRDefault="00352332" w:rsidP="00235210">
      <w:pPr>
        <w:pStyle w:val="ListParagraph"/>
        <w:numPr>
          <w:ilvl w:val="0"/>
          <w:numId w:val="7"/>
        </w:numPr>
      </w:pPr>
      <w:r w:rsidRPr="00352332">
        <w:t>Public transport options</w:t>
      </w:r>
    </w:p>
    <w:p w14:paraId="41BEF968" w14:textId="77777777" w:rsidR="00352332" w:rsidRPr="00352332" w:rsidRDefault="00352332" w:rsidP="00235210">
      <w:pPr>
        <w:pStyle w:val="ListParagraph"/>
        <w:numPr>
          <w:ilvl w:val="0"/>
          <w:numId w:val="7"/>
        </w:numPr>
      </w:pPr>
      <w:r w:rsidRPr="00352332">
        <w:t>Informal or unlicensed taxi operators</w:t>
      </w:r>
    </w:p>
    <w:p w14:paraId="5672D40F" w14:textId="184845FA" w:rsidR="00352332" w:rsidRPr="00352332" w:rsidRDefault="00352332" w:rsidP="00235210">
      <w:r w:rsidRPr="00352332">
        <w:t xml:space="preserve">However, </w:t>
      </w:r>
      <w:r w:rsidRPr="00352332">
        <w:rPr>
          <w:b/>
        </w:rPr>
        <w:t>none</w:t>
      </w:r>
      <w:r w:rsidRPr="00352332">
        <w:t xml:space="preserve"> of these competitors offer a </w:t>
      </w:r>
      <w:r w:rsidRPr="00352332">
        <w:rPr>
          <w:b/>
        </w:rPr>
        <w:t>women</w:t>
      </w:r>
      <w:r w:rsidRPr="00352332">
        <w:rPr>
          <w:b/>
        </w:rPr>
        <w:noBreakHyphen/>
        <w:t>only, safety</w:t>
      </w:r>
      <w:r w:rsidRPr="00352332">
        <w:rPr>
          <w:b/>
        </w:rPr>
        <w:noBreakHyphen/>
        <w:t>focused service</w:t>
      </w:r>
      <w:r w:rsidRPr="00352332">
        <w:t xml:space="preserve">. This gap provides a strong opportunity for Birmingham Women’s Transport Ltd to </w:t>
      </w:r>
      <w:r w:rsidR="00A9084D" w:rsidRPr="00352332">
        <w:t>differentiate</w:t>
      </w:r>
      <w:r w:rsidRPr="00352332">
        <w:t xml:space="preserve"> through:</w:t>
      </w:r>
    </w:p>
    <w:p w14:paraId="0E3E3605" w14:textId="77777777" w:rsidR="00352332" w:rsidRPr="00352332" w:rsidRDefault="00352332" w:rsidP="00235210">
      <w:pPr>
        <w:pStyle w:val="ListParagraph"/>
        <w:numPr>
          <w:ilvl w:val="0"/>
          <w:numId w:val="8"/>
        </w:numPr>
      </w:pPr>
      <w:r w:rsidRPr="00352332">
        <w:t>Female drivers</w:t>
      </w:r>
    </w:p>
    <w:p w14:paraId="03AB06E2" w14:textId="77777777" w:rsidR="00352332" w:rsidRPr="00352332" w:rsidRDefault="00352332" w:rsidP="00235210">
      <w:pPr>
        <w:pStyle w:val="ListParagraph"/>
        <w:numPr>
          <w:ilvl w:val="0"/>
          <w:numId w:val="8"/>
        </w:numPr>
      </w:pPr>
      <w:r w:rsidRPr="00352332">
        <w:t>Safeguarding training</w:t>
      </w:r>
    </w:p>
    <w:p w14:paraId="5333ADE5" w14:textId="77777777" w:rsidR="00352332" w:rsidRPr="00352332" w:rsidRDefault="00352332" w:rsidP="00235210">
      <w:pPr>
        <w:pStyle w:val="ListParagraph"/>
        <w:numPr>
          <w:ilvl w:val="0"/>
          <w:numId w:val="8"/>
        </w:numPr>
      </w:pPr>
      <w:r w:rsidRPr="00352332">
        <w:t>Partnerships with charities</w:t>
      </w:r>
    </w:p>
    <w:p w14:paraId="00A300F6" w14:textId="77777777" w:rsidR="00352332" w:rsidRPr="00352332" w:rsidRDefault="00352332" w:rsidP="00235210">
      <w:pPr>
        <w:pStyle w:val="ListParagraph"/>
        <w:numPr>
          <w:ilvl w:val="0"/>
          <w:numId w:val="8"/>
        </w:numPr>
      </w:pPr>
      <w:r w:rsidRPr="00352332">
        <w:t>Low</w:t>
      </w:r>
      <w:r w:rsidRPr="00352332">
        <w:noBreakHyphen/>
        <w:t>emission vehicles</w:t>
      </w:r>
    </w:p>
    <w:p w14:paraId="08689DE2" w14:textId="77777777" w:rsidR="00352332" w:rsidRPr="00352332" w:rsidRDefault="00352332" w:rsidP="00235210">
      <w:pPr>
        <w:pStyle w:val="ListParagraph"/>
        <w:numPr>
          <w:ilvl w:val="0"/>
          <w:numId w:val="8"/>
        </w:numPr>
      </w:pPr>
      <w:r w:rsidRPr="00352332">
        <w:t>Community</w:t>
      </w:r>
      <w:r w:rsidRPr="00352332">
        <w:noBreakHyphen/>
        <w:t>focused pricing</w:t>
      </w:r>
    </w:p>
    <w:p w14:paraId="5F935045" w14:textId="77777777" w:rsidR="00956759" w:rsidRPr="009B17B4" w:rsidRDefault="00AA11A7" w:rsidP="00235210">
      <w:pPr>
        <w:rPr>
          <w:b/>
          <w:bCs w:val="0"/>
        </w:rPr>
      </w:pPr>
      <w:r>
        <w:br w:type="page"/>
      </w:r>
      <w:r w:rsidR="00956759" w:rsidRPr="009B17B4">
        <w:rPr>
          <w:b/>
          <w:bCs w:val="0"/>
        </w:rPr>
        <w:lastRenderedPageBreak/>
        <w:t>Risk Analysis &amp; Mitigation</w:t>
      </w:r>
    </w:p>
    <w:p w14:paraId="317B5AE8" w14:textId="77777777" w:rsidR="00956759" w:rsidRPr="00956759" w:rsidRDefault="00956759" w:rsidP="00235210">
      <w:r w:rsidRPr="00956759">
        <w:t>Although the business has strong potential, several risks must be considered. Competition from established taxi companies may affect early customer acquisition; this will be mitigated through strong branding and women</w:t>
      </w:r>
      <w:r w:rsidRPr="00956759">
        <w:noBreakHyphen/>
        <w:t>only safeguarding features. Higher costs of hybrid vehicles pose financial risks, which can be reduced through leasing and government grants. Driver shortages will be managed through flexible shifts and partnerships with local colleges. Addressing these risks early supports long</w:t>
      </w:r>
      <w:r w:rsidRPr="00956759">
        <w:noBreakHyphen/>
        <w:t>term stability.</w:t>
      </w:r>
    </w:p>
    <w:p w14:paraId="497E7AD9" w14:textId="645B4913" w:rsidR="00AA11A7" w:rsidRDefault="00AA11A7" w:rsidP="00235210"/>
    <w:p w14:paraId="307DA9A4" w14:textId="1FE25909" w:rsidR="00352332" w:rsidRPr="009B17B4" w:rsidRDefault="00352332" w:rsidP="00235210">
      <w:pPr>
        <w:rPr>
          <w:b/>
          <w:bCs w:val="0"/>
        </w:rPr>
      </w:pPr>
      <w:r w:rsidRPr="009B17B4">
        <w:rPr>
          <w:b/>
          <w:bCs w:val="0"/>
        </w:rPr>
        <w:t>Unique Selling Point (USP)</w:t>
      </w:r>
    </w:p>
    <w:p w14:paraId="5FE1C2F1" w14:textId="77777777" w:rsidR="00352332" w:rsidRPr="00352332" w:rsidRDefault="00352332" w:rsidP="00235210">
      <w:r w:rsidRPr="00352332">
        <w:t>The USP is the combination of:</w:t>
      </w:r>
    </w:p>
    <w:p w14:paraId="73008F3F" w14:textId="77777777" w:rsidR="00352332" w:rsidRPr="00352332" w:rsidRDefault="00352332" w:rsidP="00235210">
      <w:pPr>
        <w:pStyle w:val="ListParagraph"/>
        <w:numPr>
          <w:ilvl w:val="0"/>
          <w:numId w:val="9"/>
        </w:numPr>
      </w:pPr>
      <w:r w:rsidRPr="00352332">
        <w:t>Women</w:t>
      </w:r>
      <w:r w:rsidRPr="00352332">
        <w:noBreakHyphen/>
        <w:t>only transport</w:t>
      </w:r>
    </w:p>
    <w:p w14:paraId="7784576C" w14:textId="77777777" w:rsidR="00352332" w:rsidRPr="00352332" w:rsidRDefault="00352332" w:rsidP="00235210">
      <w:pPr>
        <w:pStyle w:val="ListParagraph"/>
        <w:numPr>
          <w:ilvl w:val="0"/>
          <w:numId w:val="9"/>
        </w:numPr>
      </w:pPr>
      <w:r w:rsidRPr="00352332">
        <w:t>Safety</w:t>
      </w:r>
      <w:r w:rsidRPr="00352332">
        <w:noBreakHyphen/>
        <w:t>focused operations</w:t>
      </w:r>
    </w:p>
    <w:p w14:paraId="2B1ACE09" w14:textId="77777777" w:rsidR="00352332" w:rsidRPr="00352332" w:rsidRDefault="00352332" w:rsidP="00235210">
      <w:pPr>
        <w:pStyle w:val="ListParagraph"/>
        <w:numPr>
          <w:ilvl w:val="0"/>
          <w:numId w:val="9"/>
        </w:numPr>
      </w:pPr>
      <w:r w:rsidRPr="00352332">
        <w:t>Community partnerships</w:t>
      </w:r>
    </w:p>
    <w:p w14:paraId="3E5EF63A" w14:textId="77777777" w:rsidR="00352332" w:rsidRPr="00352332" w:rsidRDefault="00352332" w:rsidP="00235210">
      <w:pPr>
        <w:pStyle w:val="ListParagraph"/>
        <w:numPr>
          <w:ilvl w:val="0"/>
          <w:numId w:val="9"/>
        </w:numPr>
      </w:pPr>
      <w:r w:rsidRPr="00352332">
        <w:t>Low</w:t>
      </w:r>
      <w:r w:rsidRPr="00352332">
        <w:noBreakHyphen/>
        <w:t>emission vehicles</w:t>
      </w:r>
    </w:p>
    <w:p w14:paraId="5C18E96F" w14:textId="77777777" w:rsidR="00352332" w:rsidRPr="00352332" w:rsidRDefault="00352332" w:rsidP="00235210">
      <w:pPr>
        <w:pStyle w:val="ListParagraph"/>
        <w:numPr>
          <w:ilvl w:val="0"/>
          <w:numId w:val="9"/>
        </w:numPr>
      </w:pPr>
      <w:r w:rsidRPr="00352332">
        <w:t>Professional safeguarding standards</w:t>
      </w:r>
    </w:p>
    <w:p w14:paraId="42C02369" w14:textId="77777777" w:rsidR="00352332" w:rsidRDefault="00352332" w:rsidP="00235210">
      <w:r w:rsidRPr="00352332">
        <w:t>This makes the service unique in Birmingham.</w:t>
      </w:r>
    </w:p>
    <w:p w14:paraId="56C2E7C4" w14:textId="77777777" w:rsidR="00291CD4" w:rsidRDefault="00291CD4" w:rsidP="00235210">
      <w:r>
        <w:br w:type="page"/>
      </w:r>
    </w:p>
    <w:p w14:paraId="601B560C" w14:textId="6330809D" w:rsidR="00352332" w:rsidRPr="00B6307D" w:rsidRDefault="00352332" w:rsidP="00235210">
      <w:pPr>
        <w:pStyle w:val="Heading1"/>
        <w:rPr>
          <w:rStyle w:val="Heading3Char"/>
        </w:rPr>
      </w:pPr>
      <w:bookmarkStart w:id="30" w:name="_Toc243305030"/>
      <w:r w:rsidRPr="00352332">
        <w:lastRenderedPageBreak/>
        <w:t xml:space="preserve">3. </w:t>
      </w:r>
      <w:r w:rsidRPr="00B6307D">
        <w:rPr>
          <w:rStyle w:val="Heading3Char"/>
        </w:rPr>
        <w:t>Marketing Communications</w:t>
      </w:r>
      <w:bookmarkEnd w:id="30"/>
    </w:p>
    <w:p w14:paraId="13C10193" w14:textId="77777777" w:rsidR="00352332" w:rsidRPr="007E4A05" w:rsidRDefault="00352332" w:rsidP="00235210">
      <w:pPr>
        <w:rPr>
          <w:b/>
          <w:bCs w:val="0"/>
        </w:rPr>
      </w:pPr>
      <w:r w:rsidRPr="007E4A05">
        <w:rPr>
          <w:b/>
          <w:bCs w:val="0"/>
        </w:rPr>
        <w:t>Target Market</w:t>
      </w:r>
    </w:p>
    <w:p w14:paraId="6E661780" w14:textId="77777777" w:rsidR="00352332" w:rsidRPr="00352332" w:rsidRDefault="00352332" w:rsidP="00235210">
      <w:r w:rsidRPr="00352332">
        <w:t>The business will target:</w:t>
      </w:r>
    </w:p>
    <w:p w14:paraId="5DA0850E" w14:textId="77777777" w:rsidR="00352332" w:rsidRPr="00352332" w:rsidRDefault="00352332" w:rsidP="00235210">
      <w:pPr>
        <w:pStyle w:val="ListParagraph"/>
        <w:numPr>
          <w:ilvl w:val="0"/>
          <w:numId w:val="10"/>
        </w:numPr>
      </w:pPr>
      <w:r w:rsidRPr="00352332">
        <w:t>Women aged 14+</w:t>
      </w:r>
    </w:p>
    <w:p w14:paraId="721D5827" w14:textId="77777777" w:rsidR="00352332" w:rsidRPr="00352332" w:rsidRDefault="00352332" w:rsidP="00235210">
      <w:pPr>
        <w:pStyle w:val="ListParagraph"/>
        <w:numPr>
          <w:ilvl w:val="0"/>
          <w:numId w:val="10"/>
        </w:numPr>
      </w:pPr>
      <w:r w:rsidRPr="00352332">
        <w:t>Students</w:t>
      </w:r>
    </w:p>
    <w:p w14:paraId="6ACBC9D9" w14:textId="77777777" w:rsidR="00352332" w:rsidRPr="00352332" w:rsidRDefault="00352332" w:rsidP="00235210">
      <w:pPr>
        <w:pStyle w:val="ListParagraph"/>
        <w:numPr>
          <w:ilvl w:val="0"/>
          <w:numId w:val="10"/>
        </w:numPr>
      </w:pPr>
      <w:r w:rsidRPr="00352332">
        <w:t>Night</w:t>
      </w:r>
      <w:r w:rsidRPr="00352332">
        <w:noBreakHyphen/>
        <w:t>shift workers</w:t>
      </w:r>
    </w:p>
    <w:p w14:paraId="270B8970" w14:textId="77777777" w:rsidR="00352332" w:rsidRPr="00352332" w:rsidRDefault="00352332" w:rsidP="00235210">
      <w:pPr>
        <w:pStyle w:val="ListParagraph"/>
        <w:numPr>
          <w:ilvl w:val="0"/>
          <w:numId w:val="10"/>
        </w:numPr>
      </w:pPr>
      <w:r w:rsidRPr="00352332">
        <w:t>Mothers and families</w:t>
      </w:r>
    </w:p>
    <w:p w14:paraId="00A44E0E" w14:textId="77777777" w:rsidR="00352332" w:rsidRPr="00352332" w:rsidRDefault="00352332" w:rsidP="00235210">
      <w:pPr>
        <w:pStyle w:val="ListParagraph"/>
        <w:numPr>
          <w:ilvl w:val="0"/>
          <w:numId w:val="10"/>
        </w:numPr>
      </w:pPr>
      <w:r w:rsidRPr="00352332">
        <w:t>Domestic</w:t>
      </w:r>
      <w:r w:rsidRPr="00352332">
        <w:noBreakHyphen/>
        <w:t>violence survivors</w:t>
      </w:r>
    </w:p>
    <w:p w14:paraId="3A5323B0" w14:textId="77777777" w:rsidR="00352332" w:rsidRPr="00352332" w:rsidRDefault="00352332" w:rsidP="00235210">
      <w:pPr>
        <w:pStyle w:val="ListParagraph"/>
        <w:numPr>
          <w:ilvl w:val="0"/>
          <w:numId w:val="10"/>
        </w:numPr>
      </w:pPr>
      <w:r w:rsidRPr="00352332">
        <w:t>Elderly women</w:t>
      </w:r>
    </w:p>
    <w:p w14:paraId="228CDE0C" w14:textId="77777777" w:rsidR="00352332" w:rsidRPr="00352332" w:rsidRDefault="00352332" w:rsidP="00235210">
      <w:pPr>
        <w:pStyle w:val="ListParagraph"/>
        <w:numPr>
          <w:ilvl w:val="0"/>
          <w:numId w:val="10"/>
        </w:numPr>
      </w:pPr>
      <w:r w:rsidRPr="00352332">
        <w:t>Women with disabilities</w:t>
      </w:r>
    </w:p>
    <w:p w14:paraId="112F3FC3" w14:textId="77777777" w:rsidR="00352332" w:rsidRPr="00352332" w:rsidRDefault="00352332" w:rsidP="00235210">
      <w:pPr>
        <w:pStyle w:val="ListParagraph"/>
        <w:numPr>
          <w:ilvl w:val="0"/>
          <w:numId w:val="10"/>
        </w:numPr>
      </w:pPr>
      <w:r w:rsidRPr="00352332">
        <w:t>Female tourists</w:t>
      </w:r>
    </w:p>
    <w:p w14:paraId="5CADE7AA" w14:textId="77777777" w:rsidR="00352332" w:rsidRPr="00A7734C" w:rsidRDefault="00352332" w:rsidP="00235210">
      <w:pPr>
        <w:rPr>
          <w:b/>
          <w:bCs w:val="0"/>
        </w:rPr>
      </w:pPr>
      <w:r w:rsidRPr="00A7734C">
        <w:rPr>
          <w:b/>
          <w:bCs w:val="0"/>
        </w:rPr>
        <w:t>Brand Positioning</w:t>
      </w:r>
    </w:p>
    <w:p w14:paraId="169D5E12" w14:textId="591977CB" w:rsidR="00352332" w:rsidRPr="00352332" w:rsidRDefault="00352332" w:rsidP="00235210">
      <w:r w:rsidRPr="00352332">
        <w:t xml:space="preserve">The brand will be positioned as </w:t>
      </w:r>
      <w:r w:rsidRPr="00352332">
        <w:rPr>
          <w:b/>
        </w:rPr>
        <w:t>Birmingham’s safest and most reliable women</w:t>
      </w:r>
      <w:r w:rsidRPr="00352332">
        <w:rPr>
          <w:b/>
        </w:rPr>
        <w:noBreakHyphen/>
        <w:t>only transport service</w:t>
      </w:r>
      <w:r w:rsidRPr="00352332">
        <w:t xml:space="preserve">. Marketing messages will </w:t>
      </w:r>
      <w:r w:rsidR="00A9084D" w:rsidRPr="00352332">
        <w:t>emphasize</w:t>
      </w:r>
      <w:r w:rsidRPr="00352332">
        <w:t xml:space="preserve"> safety, trust, professionalism, and community support.</w:t>
      </w:r>
    </w:p>
    <w:p w14:paraId="2E2E8EF0" w14:textId="77777777" w:rsidR="00352332" w:rsidRPr="00352332" w:rsidRDefault="00352332" w:rsidP="00235210">
      <w:r w:rsidRPr="00352332">
        <w:t>Marketing Strategies</w:t>
      </w:r>
    </w:p>
    <w:p w14:paraId="4B2E6215" w14:textId="77777777" w:rsidR="00352332" w:rsidRPr="00352332" w:rsidRDefault="00352332" w:rsidP="00235210">
      <w:r w:rsidRPr="00352332">
        <w:t>Digital Marketing</w:t>
      </w:r>
    </w:p>
    <w:p w14:paraId="4D7591C0" w14:textId="77777777" w:rsidR="00352332" w:rsidRPr="00352332" w:rsidRDefault="00352332" w:rsidP="00235210">
      <w:pPr>
        <w:pStyle w:val="ListParagraph"/>
        <w:numPr>
          <w:ilvl w:val="0"/>
          <w:numId w:val="11"/>
        </w:numPr>
      </w:pPr>
      <w:r w:rsidRPr="00235210">
        <w:rPr>
          <w:b/>
        </w:rPr>
        <w:t>Website:</w:t>
      </w:r>
      <w:r w:rsidRPr="00352332">
        <w:t xml:space="preserve"> Clear booking system, safety information, pricing, driver profiles.</w:t>
      </w:r>
    </w:p>
    <w:p w14:paraId="32654F96" w14:textId="77777777" w:rsidR="00352332" w:rsidRPr="00352332" w:rsidRDefault="00352332" w:rsidP="00235210">
      <w:pPr>
        <w:pStyle w:val="ListParagraph"/>
        <w:numPr>
          <w:ilvl w:val="0"/>
          <w:numId w:val="11"/>
        </w:numPr>
      </w:pPr>
      <w:r w:rsidRPr="00235210">
        <w:rPr>
          <w:b/>
        </w:rPr>
        <w:t>Mobile App:</w:t>
      </w:r>
      <w:r w:rsidRPr="00352332">
        <w:t xml:space="preserve"> GPS tracking, emergency button, secure payments.</w:t>
      </w:r>
    </w:p>
    <w:p w14:paraId="73AB095A" w14:textId="1BAD79D3" w:rsidR="00352332" w:rsidRPr="00352332" w:rsidRDefault="003B299E" w:rsidP="00235210">
      <w:pPr>
        <w:pStyle w:val="ListParagraph"/>
        <w:numPr>
          <w:ilvl w:val="0"/>
          <w:numId w:val="11"/>
        </w:numPr>
      </w:pPr>
      <w:r w:rsidRPr="00235210">
        <w:rPr>
          <w:b/>
        </w:rPr>
        <w:t>Social media</w:t>
      </w:r>
      <w:r w:rsidR="00352332" w:rsidRPr="00235210">
        <w:rPr>
          <w:b/>
        </w:rPr>
        <w:t>:</w:t>
      </w:r>
      <w:r w:rsidR="00352332" w:rsidRPr="00352332">
        <w:t xml:space="preserve"> Instagram, TikTok, Facebook — safety tips, customer stories, driver introductions.</w:t>
      </w:r>
    </w:p>
    <w:p w14:paraId="0392B610" w14:textId="77777777" w:rsidR="00352332" w:rsidRPr="00352332" w:rsidRDefault="00352332" w:rsidP="00235210">
      <w:pPr>
        <w:pStyle w:val="ListParagraph"/>
        <w:numPr>
          <w:ilvl w:val="0"/>
          <w:numId w:val="11"/>
        </w:numPr>
      </w:pPr>
      <w:r w:rsidRPr="00235210">
        <w:rPr>
          <w:b/>
        </w:rPr>
        <w:t>SEO:</w:t>
      </w:r>
      <w:r w:rsidRPr="00352332">
        <w:t xml:space="preserve"> Keywords such as “women’s taxi Birmingham” and “safe transport for women”.</w:t>
      </w:r>
    </w:p>
    <w:p w14:paraId="2E5F3ABD" w14:textId="77777777" w:rsidR="00352332" w:rsidRPr="00352332" w:rsidRDefault="00352332" w:rsidP="00235210">
      <w:pPr>
        <w:pStyle w:val="ListParagraph"/>
        <w:numPr>
          <w:ilvl w:val="0"/>
          <w:numId w:val="11"/>
        </w:numPr>
      </w:pPr>
      <w:r w:rsidRPr="00235210">
        <w:rPr>
          <w:b/>
        </w:rPr>
        <w:t>Google Ads:</w:t>
      </w:r>
      <w:r w:rsidRPr="00352332">
        <w:t xml:space="preserve"> Targeting women searching for safe transport options.</w:t>
      </w:r>
    </w:p>
    <w:p w14:paraId="165D1D9C" w14:textId="77777777" w:rsidR="00352332" w:rsidRPr="00A7734C" w:rsidRDefault="00352332" w:rsidP="00235210">
      <w:pPr>
        <w:rPr>
          <w:b/>
          <w:bCs w:val="0"/>
        </w:rPr>
      </w:pPr>
      <w:r w:rsidRPr="00A7734C">
        <w:rPr>
          <w:b/>
          <w:bCs w:val="0"/>
        </w:rPr>
        <w:t>Community Engagement</w:t>
      </w:r>
    </w:p>
    <w:p w14:paraId="0D459EF3" w14:textId="77777777" w:rsidR="00352332" w:rsidRPr="00352332" w:rsidRDefault="00352332" w:rsidP="00235210">
      <w:pPr>
        <w:pStyle w:val="ListParagraph"/>
        <w:numPr>
          <w:ilvl w:val="0"/>
          <w:numId w:val="12"/>
        </w:numPr>
      </w:pPr>
      <w:r w:rsidRPr="00352332">
        <w:t>Partnerships with charities (e.g., Birmingham Women’s Aid).</w:t>
      </w:r>
    </w:p>
    <w:p w14:paraId="42EF895F" w14:textId="77777777" w:rsidR="00352332" w:rsidRPr="00352332" w:rsidRDefault="00352332" w:rsidP="00235210">
      <w:pPr>
        <w:pStyle w:val="ListParagraph"/>
        <w:numPr>
          <w:ilvl w:val="0"/>
          <w:numId w:val="12"/>
        </w:numPr>
      </w:pPr>
      <w:r w:rsidRPr="00352332">
        <w:t xml:space="preserve">Flyers in universities, hospitals, and community </w:t>
      </w:r>
      <w:proofErr w:type="spellStart"/>
      <w:r w:rsidRPr="00352332">
        <w:t>centres</w:t>
      </w:r>
      <w:proofErr w:type="spellEnd"/>
      <w:r w:rsidRPr="00352332">
        <w:t>.</w:t>
      </w:r>
    </w:p>
    <w:p w14:paraId="7A75EB15" w14:textId="77777777" w:rsidR="00352332" w:rsidRPr="00352332" w:rsidRDefault="00352332" w:rsidP="00235210">
      <w:pPr>
        <w:pStyle w:val="ListParagraph"/>
        <w:numPr>
          <w:ilvl w:val="0"/>
          <w:numId w:val="12"/>
        </w:numPr>
      </w:pPr>
      <w:r w:rsidRPr="00352332">
        <w:t>Attendance at women’s safety events.</w:t>
      </w:r>
    </w:p>
    <w:p w14:paraId="18C88236" w14:textId="77777777" w:rsidR="00352332" w:rsidRPr="00352332" w:rsidRDefault="00352332" w:rsidP="00235210">
      <w:pPr>
        <w:pStyle w:val="ListParagraph"/>
        <w:numPr>
          <w:ilvl w:val="0"/>
          <w:numId w:val="12"/>
        </w:numPr>
      </w:pPr>
      <w:r w:rsidRPr="00352332">
        <w:t>Collaboration with colleges for apprenticeships.</w:t>
      </w:r>
    </w:p>
    <w:p w14:paraId="5F381593" w14:textId="77777777" w:rsidR="00352332" w:rsidRPr="00A7734C" w:rsidRDefault="00352332" w:rsidP="00235210">
      <w:pPr>
        <w:rPr>
          <w:b/>
          <w:bCs w:val="0"/>
        </w:rPr>
      </w:pPr>
      <w:r w:rsidRPr="00A7734C">
        <w:rPr>
          <w:b/>
          <w:bCs w:val="0"/>
        </w:rPr>
        <w:t>Business Partnerships</w:t>
      </w:r>
    </w:p>
    <w:p w14:paraId="05A09EF1" w14:textId="77777777" w:rsidR="00352332" w:rsidRPr="00352332" w:rsidRDefault="00352332" w:rsidP="00235210">
      <w:pPr>
        <w:pStyle w:val="ListParagraph"/>
        <w:numPr>
          <w:ilvl w:val="0"/>
          <w:numId w:val="13"/>
        </w:numPr>
      </w:pPr>
      <w:r w:rsidRPr="00352332">
        <w:lastRenderedPageBreak/>
        <w:t>Agreements with hospitals for night</w:t>
      </w:r>
      <w:r w:rsidRPr="00352332">
        <w:noBreakHyphen/>
        <w:t>shift staff transport.</w:t>
      </w:r>
    </w:p>
    <w:p w14:paraId="7DFE44A9" w14:textId="604B17DE" w:rsidR="00352332" w:rsidRPr="00352332" w:rsidRDefault="00352332" w:rsidP="00235210">
      <w:pPr>
        <w:pStyle w:val="ListParagraph"/>
        <w:numPr>
          <w:ilvl w:val="0"/>
          <w:numId w:val="13"/>
        </w:numPr>
      </w:pPr>
      <w:r w:rsidRPr="00352332">
        <w:t xml:space="preserve">Partnerships with universities </w:t>
      </w:r>
      <w:r w:rsidR="003B299E" w:rsidRPr="00352332">
        <w:t>on</w:t>
      </w:r>
      <w:r w:rsidRPr="00352332">
        <w:t xml:space="preserve"> student safety </w:t>
      </w:r>
      <w:proofErr w:type="spellStart"/>
      <w:r w:rsidRPr="00352332">
        <w:t>programmes</w:t>
      </w:r>
      <w:proofErr w:type="spellEnd"/>
      <w:r w:rsidRPr="00352332">
        <w:t>.</w:t>
      </w:r>
    </w:p>
    <w:p w14:paraId="1E9D01AE" w14:textId="77777777" w:rsidR="00352332" w:rsidRPr="00352332" w:rsidRDefault="00352332" w:rsidP="00235210">
      <w:pPr>
        <w:pStyle w:val="ListParagraph"/>
        <w:numPr>
          <w:ilvl w:val="0"/>
          <w:numId w:val="13"/>
        </w:numPr>
      </w:pPr>
      <w:r w:rsidRPr="00352332">
        <w:t>Collaboration with hotels for female tourist transport.</w:t>
      </w:r>
    </w:p>
    <w:p w14:paraId="08563479" w14:textId="77777777" w:rsidR="00352332" w:rsidRPr="009B17B4" w:rsidRDefault="00352332" w:rsidP="00235210">
      <w:pPr>
        <w:rPr>
          <w:b/>
          <w:bCs w:val="0"/>
        </w:rPr>
      </w:pPr>
      <w:r w:rsidRPr="009B17B4">
        <w:rPr>
          <w:b/>
          <w:bCs w:val="0"/>
        </w:rPr>
        <w:t>Promotional Offers</w:t>
      </w:r>
    </w:p>
    <w:p w14:paraId="6E27CBA3" w14:textId="77777777" w:rsidR="00352332" w:rsidRPr="00352332" w:rsidRDefault="00352332" w:rsidP="00235210">
      <w:pPr>
        <w:pStyle w:val="ListParagraph"/>
        <w:numPr>
          <w:ilvl w:val="0"/>
          <w:numId w:val="14"/>
        </w:numPr>
      </w:pPr>
      <w:r w:rsidRPr="00352332">
        <w:t>Introductory discounts for new customers.</w:t>
      </w:r>
    </w:p>
    <w:p w14:paraId="07BC2993" w14:textId="77777777" w:rsidR="00352332" w:rsidRPr="00352332" w:rsidRDefault="00352332" w:rsidP="00235210">
      <w:pPr>
        <w:pStyle w:val="ListParagraph"/>
        <w:numPr>
          <w:ilvl w:val="0"/>
          <w:numId w:val="14"/>
        </w:numPr>
      </w:pPr>
      <w:r w:rsidRPr="00352332">
        <w:t>Night</w:t>
      </w:r>
      <w:r w:rsidRPr="00352332">
        <w:noBreakHyphen/>
        <w:t>shift worker discounts.</w:t>
      </w:r>
    </w:p>
    <w:p w14:paraId="58939B88" w14:textId="77777777" w:rsidR="00352332" w:rsidRPr="00352332" w:rsidRDefault="00352332" w:rsidP="00235210">
      <w:pPr>
        <w:pStyle w:val="ListParagraph"/>
        <w:numPr>
          <w:ilvl w:val="0"/>
          <w:numId w:val="14"/>
        </w:numPr>
      </w:pPr>
      <w:r w:rsidRPr="00352332">
        <w:t>Loyalty rewards for regular users.</w:t>
      </w:r>
    </w:p>
    <w:p w14:paraId="31C293EA" w14:textId="77777777" w:rsidR="00352332" w:rsidRDefault="00352332" w:rsidP="00235210">
      <w:pPr>
        <w:pStyle w:val="ListParagraph"/>
        <w:numPr>
          <w:ilvl w:val="0"/>
          <w:numId w:val="14"/>
        </w:numPr>
      </w:pPr>
      <w:r w:rsidRPr="00352332">
        <w:t>Free emergency rides for charity referrals.</w:t>
      </w:r>
    </w:p>
    <w:p w14:paraId="725D5FC0" w14:textId="77777777" w:rsidR="003D7536" w:rsidRDefault="003D7536" w:rsidP="00235210">
      <w:r>
        <w:br w:type="page"/>
      </w:r>
    </w:p>
    <w:p w14:paraId="15794B4B" w14:textId="4A09AAD4" w:rsidR="00BC4F5E" w:rsidRPr="00BC4F5E" w:rsidRDefault="008772F0" w:rsidP="00235210">
      <w:pPr>
        <w:pStyle w:val="Heading3"/>
      </w:pPr>
      <w:bookmarkStart w:id="31" w:name="_Toc243305031"/>
      <w:r>
        <w:lastRenderedPageBreak/>
        <w:t>4.</w:t>
      </w:r>
      <w:r w:rsidR="00BC4F5E" w:rsidRPr="00BC4F5E">
        <w:t>Financials</w:t>
      </w:r>
      <w:bookmarkEnd w:id="31"/>
    </w:p>
    <w:p w14:paraId="694A33EA" w14:textId="77777777" w:rsidR="00BC4F5E" w:rsidRPr="00A7734C" w:rsidRDefault="00BC4F5E" w:rsidP="00235210">
      <w:pPr>
        <w:rPr>
          <w:b/>
          <w:bCs w:val="0"/>
        </w:rPr>
      </w:pPr>
      <w:r w:rsidRPr="00A7734C">
        <w:rPr>
          <w:b/>
          <w:bCs w:val="0"/>
        </w:rPr>
        <w:t>Funding Required</w:t>
      </w:r>
    </w:p>
    <w:p w14:paraId="5EB696A3" w14:textId="77777777" w:rsidR="00BC4F5E" w:rsidRPr="00BC4F5E" w:rsidRDefault="00BC4F5E" w:rsidP="00235210">
      <w:r w:rsidRPr="00BC4F5E">
        <w:t xml:space="preserve">The business requires </w:t>
      </w:r>
      <w:r w:rsidRPr="00BC4F5E">
        <w:rPr>
          <w:b/>
        </w:rPr>
        <w:t>£42,000</w:t>
      </w:r>
      <w:r w:rsidRPr="00BC4F5E">
        <w:t xml:space="preserve"> in initial funding.</w:t>
      </w:r>
    </w:p>
    <w:p w14:paraId="1DBDC402" w14:textId="77777777" w:rsidR="00BC4F5E" w:rsidRPr="00BC4F5E" w:rsidRDefault="00BC4F5E" w:rsidP="00235210">
      <w:r w:rsidRPr="00BC4F5E">
        <w:t>Funding Sources</w:t>
      </w:r>
    </w:p>
    <w:p w14:paraId="14153D92" w14:textId="77777777" w:rsidR="00BC4F5E" w:rsidRPr="00BC4F5E" w:rsidRDefault="00BC4F5E" w:rsidP="00235210">
      <w:pPr>
        <w:pStyle w:val="ListParagraph"/>
        <w:numPr>
          <w:ilvl w:val="0"/>
          <w:numId w:val="15"/>
        </w:numPr>
      </w:pPr>
      <w:r w:rsidRPr="00BC4F5E">
        <w:t>Private investors</w:t>
      </w:r>
    </w:p>
    <w:p w14:paraId="0DE7D066" w14:textId="77777777" w:rsidR="00BC4F5E" w:rsidRPr="00BC4F5E" w:rsidRDefault="00BC4F5E" w:rsidP="00235210">
      <w:pPr>
        <w:pStyle w:val="ListParagraph"/>
        <w:numPr>
          <w:ilvl w:val="0"/>
          <w:numId w:val="15"/>
        </w:numPr>
      </w:pPr>
      <w:r w:rsidRPr="00BC4F5E">
        <w:t>Government start</w:t>
      </w:r>
      <w:r w:rsidRPr="00BC4F5E">
        <w:noBreakHyphen/>
        <w:t>up loans</w:t>
      </w:r>
    </w:p>
    <w:p w14:paraId="1132A20A" w14:textId="77777777" w:rsidR="00BC4F5E" w:rsidRPr="00BC4F5E" w:rsidRDefault="00BC4F5E" w:rsidP="00235210">
      <w:pPr>
        <w:pStyle w:val="ListParagraph"/>
        <w:numPr>
          <w:ilvl w:val="0"/>
          <w:numId w:val="15"/>
        </w:numPr>
      </w:pPr>
      <w:r w:rsidRPr="00BC4F5E">
        <w:t>Founder investment</w:t>
      </w:r>
    </w:p>
    <w:p w14:paraId="5E7F09F6" w14:textId="77777777" w:rsidR="00BC4F5E" w:rsidRPr="00BC4F5E" w:rsidRDefault="00BC4F5E" w:rsidP="00235210">
      <w:pPr>
        <w:pStyle w:val="ListParagraph"/>
        <w:numPr>
          <w:ilvl w:val="0"/>
          <w:numId w:val="15"/>
        </w:numPr>
      </w:pPr>
      <w:r w:rsidRPr="00BC4F5E">
        <w:t>Social enterprise grants</w:t>
      </w:r>
    </w:p>
    <w:p w14:paraId="4AAE0246" w14:textId="77777777" w:rsidR="00BC4F5E" w:rsidRDefault="00BC4F5E" w:rsidP="00235210">
      <w:pPr>
        <w:pStyle w:val="ListParagraph"/>
        <w:numPr>
          <w:ilvl w:val="0"/>
          <w:numId w:val="15"/>
        </w:numPr>
      </w:pPr>
      <w:r w:rsidRPr="00BC4F5E">
        <w:t>Women</w:t>
      </w:r>
      <w:r w:rsidRPr="00BC4F5E">
        <w:noBreakHyphen/>
        <w:t>focused business funding schemes</w:t>
      </w:r>
    </w:p>
    <w:p w14:paraId="4CB717CB" w14:textId="77777777" w:rsidR="009451D7" w:rsidRPr="00BC4F5E" w:rsidRDefault="009451D7" w:rsidP="009451D7">
      <w:pPr>
        <w:ind w:left="360"/>
      </w:pPr>
    </w:p>
    <w:p w14:paraId="109A2474" w14:textId="77777777" w:rsidR="00BC4F5E" w:rsidRPr="00A7734C" w:rsidRDefault="00BC4F5E" w:rsidP="00235210">
      <w:pPr>
        <w:rPr>
          <w:b/>
          <w:bCs w:val="0"/>
        </w:rPr>
      </w:pPr>
      <w:r w:rsidRPr="00A7734C">
        <w:rPr>
          <w:b/>
          <w:bCs w:val="0"/>
        </w:rPr>
        <w:t>Startup Expenses (First Month)</w:t>
      </w:r>
    </w:p>
    <w:tbl>
      <w:tblPr>
        <w:tblW w:w="9175" w:type="dxa"/>
        <w:tblCellSpacing w:w="15" w:type="dxa"/>
        <w:tblCellMar>
          <w:top w:w="15" w:type="dxa"/>
          <w:left w:w="15" w:type="dxa"/>
          <w:bottom w:w="15" w:type="dxa"/>
          <w:right w:w="15" w:type="dxa"/>
        </w:tblCellMar>
        <w:tblLook w:val="04A0" w:firstRow="1" w:lastRow="0" w:firstColumn="1" w:lastColumn="0" w:noHBand="0" w:noVBand="1"/>
      </w:tblPr>
      <w:tblGrid>
        <w:gridCol w:w="4144"/>
        <w:gridCol w:w="914"/>
        <w:gridCol w:w="4117"/>
      </w:tblGrid>
      <w:tr w:rsidR="00BC4F5E" w:rsidRPr="00BC4F5E" w14:paraId="0F06897F" w14:textId="77777777" w:rsidTr="004A0D2E">
        <w:trPr>
          <w:tblHeader/>
          <w:tblCellSpacing w:w="15" w:type="dxa"/>
        </w:trPr>
        <w:tc>
          <w:tcPr>
            <w:tcW w:w="0" w:type="auto"/>
            <w:vAlign w:val="center"/>
            <w:hideMark/>
          </w:tcPr>
          <w:p w14:paraId="047534A3" w14:textId="77777777" w:rsidR="00BC4F5E" w:rsidRPr="00BC4F5E" w:rsidRDefault="00BC4F5E" w:rsidP="00E953FE">
            <w:pPr>
              <w:jc w:val="both"/>
            </w:pPr>
            <w:r w:rsidRPr="00BC4F5E">
              <w:t>Expense Category</w:t>
            </w:r>
          </w:p>
        </w:tc>
        <w:tc>
          <w:tcPr>
            <w:tcW w:w="0" w:type="auto"/>
            <w:vAlign w:val="center"/>
            <w:hideMark/>
          </w:tcPr>
          <w:p w14:paraId="1F70F110" w14:textId="77777777" w:rsidR="00BC4F5E" w:rsidRPr="00BC4F5E" w:rsidRDefault="00BC4F5E" w:rsidP="00235210">
            <w:r w:rsidRPr="00BC4F5E">
              <w:t>Cost (£)</w:t>
            </w:r>
          </w:p>
        </w:tc>
        <w:tc>
          <w:tcPr>
            <w:tcW w:w="0" w:type="auto"/>
            <w:vAlign w:val="center"/>
            <w:hideMark/>
          </w:tcPr>
          <w:p w14:paraId="4ADCADDB" w14:textId="77777777" w:rsidR="00BC4F5E" w:rsidRPr="00BC4F5E" w:rsidRDefault="00BC4F5E" w:rsidP="00235210">
            <w:r w:rsidRPr="00BC4F5E">
              <w:t>Description</w:t>
            </w:r>
          </w:p>
        </w:tc>
      </w:tr>
      <w:tr w:rsidR="00BC4F5E" w:rsidRPr="00BC4F5E" w14:paraId="1664A511" w14:textId="77777777" w:rsidTr="004A0D2E">
        <w:trPr>
          <w:tblCellSpacing w:w="15" w:type="dxa"/>
        </w:trPr>
        <w:tc>
          <w:tcPr>
            <w:tcW w:w="0" w:type="auto"/>
            <w:vAlign w:val="center"/>
            <w:hideMark/>
          </w:tcPr>
          <w:p w14:paraId="08D585F0" w14:textId="77777777" w:rsidR="00BC4F5E" w:rsidRPr="00BC4F5E" w:rsidRDefault="00BC4F5E" w:rsidP="00235210">
            <w:r w:rsidRPr="00BC4F5E">
              <w:t>Vehicle purchase/lease (2 hybrid cars)</w:t>
            </w:r>
          </w:p>
        </w:tc>
        <w:tc>
          <w:tcPr>
            <w:tcW w:w="0" w:type="auto"/>
            <w:vAlign w:val="center"/>
            <w:hideMark/>
          </w:tcPr>
          <w:p w14:paraId="027FEF87" w14:textId="77777777" w:rsidR="00BC4F5E" w:rsidRPr="00BC4F5E" w:rsidRDefault="00BC4F5E" w:rsidP="00235210">
            <w:r w:rsidRPr="00BC4F5E">
              <w:t>24,000</w:t>
            </w:r>
          </w:p>
        </w:tc>
        <w:tc>
          <w:tcPr>
            <w:tcW w:w="0" w:type="auto"/>
            <w:vAlign w:val="center"/>
            <w:hideMark/>
          </w:tcPr>
          <w:p w14:paraId="0114CF62" w14:textId="77777777" w:rsidR="00BC4F5E" w:rsidRPr="00BC4F5E" w:rsidRDefault="00BC4F5E" w:rsidP="00235210">
            <w:r w:rsidRPr="00BC4F5E">
              <w:t>Low</w:t>
            </w:r>
            <w:r w:rsidRPr="00BC4F5E">
              <w:noBreakHyphen/>
              <w:t>emission vehicles</w:t>
            </w:r>
          </w:p>
        </w:tc>
      </w:tr>
      <w:tr w:rsidR="00BC4F5E" w:rsidRPr="00BC4F5E" w14:paraId="2EF92C6F" w14:textId="77777777" w:rsidTr="004A0D2E">
        <w:trPr>
          <w:tblCellSpacing w:w="15" w:type="dxa"/>
        </w:trPr>
        <w:tc>
          <w:tcPr>
            <w:tcW w:w="0" w:type="auto"/>
            <w:vAlign w:val="center"/>
            <w:hideMark/>
          </w:tcPr>
          <w:p w14:paraId="2E1D4C12" w14:textId="77777777" w:rsidR="00BC4F5E" w:rsidRPr="00BC4F5E" w:rsidRDefault="00BC4F5E" w:rsidP="00235210">
            <w:r w:rsidRPr="00BC4F5E">
              <w:t>Insurance</w:t>
            </w:r>
          </w:p>
        </w:tc>
        <w:tc>
          <w:tcPr>
            <w:tcW w:w="0" w:type="auto"/>
            <w:vAlign w:val="center"/>
            <w:hideMark/>
          </w:tcPr>
          <w:p w14:paraId="34FC1F85" w14:textId="77777777" w:rsidR="00BC4F5E" w:rsidRPr="00BC4F5E" w:rsidRDefault="00BC4F5E" w:rsidP="00235210">
            <w:r w:rsidRPr="00BC4F5E">
              <w:t>3,000</w:t>
            </w:r>
          </w:p>
        </w:tc>
        <w:tc>
          <w:tcPr>
            <w:tcW w:w="0" w:type="auto"/>
            <w:vAlign w:val="center"/>
            <w:hideMark/>
          </w:tcPr>
          <w:p w14:paraId="4751FA39" w14:textId="77777777" w:rsidR="00BC4F5E" w:rsidRPr="00BC4F5E" w:rsidRDefault="00BC4F5E" w:rsidP="00235210">
            <w:r w:rsidRPr="00BC4F5E">
              <w:t>Taxi, public liability, employer’s liability</w:t>
            </w:r>
          </w:p>
        </w:tc>
      </w:tr>
      <w:tr w:rsidR="00BC4F5E" w:rsidRPr="00BC4F5E" w14:paraId="776A9841" w14:textId="77777777" w:rsidTr="004A0D2E">
        <w:trPr>
          <w:tblCellSpacing w:w="15" w:type="dxa"/>
        </w:trPr>
        <w:tc>
          <w:tcPr>
            <w:tcW w:w="0" w:type="auto"/>
            <w:vAlign w:val="center"/>
            <w:hideMark/>
          </w:tcPr>
          <w:p w14:paraId="282A5BFE" w14:textId="77777777" w:rsidR="00BC4F5E" w:rsidRPr="00BC4F5E" w:rsidRDefault="00BC4F5E" w:rsidP="00235210">
            <w:r w:rsidRPr="00BC4F5E">
              <w:t>App and website development</w:t>
            </w:r>
          </w:p>
        </w:tc>
        <w:tc>
          <w:tcPr>
            <w:tcW w:w="0" w:type="auto"/>
            <w:vAlign w:val="center"/>
            <w:hideMark/>
          </w:tcPr>
          <w:p w14:paraId="7C17E58E" w14:textId="77777777" w:rsidR="00BC4F5E" w:rsidRPr="00BC4F5E" w:rsidRDefault="00BC4F5E" w:rsidP="00235210">
            <w:r w:rsidRPr="00BC4F5E">
              <w:t>6,000</w:t>
            </w:r>
          </w:p>
        </w:tc>
        <w:tc>
          <w:tcPr>
            <w:tcW w:w="0" w:type="auto"/>
            <w:vAlign w:val="center"/>
            <w:hideMark/>
          </w:tcPr>
          <w:p w14:paraId="3BCE60F6" w14:textId="77777777" w:rsidR="00BC4F5E" w:rsidRPr="00BC4F5E" w:rsidRDefault="00BC4F5E" w:rsidP="00235210">
            <w:r w:rsidRPr="00BC4F5E">
              <w:t>Booking system, GPS tracking</w:t>
            </w:r>
          </w:p>
        </w:tc>
      </w:tr>
      <w:tr w:rsidR="00BC4F5E" w:rsidRPr="00BC4F5E" w14:paraId="571BDB22" w14:textId="77777777" w:rsidTr="004A0D2E">
        <w:trPr>
          <w:tblCellSpacing w:w="15" w:type="dxa"/>
        </w:trPr>
        <w:tc>
          <w:tcPr>
            <w:tcW w:w="0" w:type="auto"/>
            <w:vAlign w:val="center"/>
            <w:hideMark/>
          </w:tcPr>
          <w:p w14:paraId="4F5FDC1D" w14:textId="77777777" w:rsidR="00BC4F5E" w:rsidRPr="00BC4F5E" w:rsidRDefault="00BC4F5E" w:rsidP="00235210">
            <w:r w:rsidRPr="00BC4F5E">
              <w:t>Branding and marketing</w:t>
            </w:r>
          </w:p>
        </w:tc>
        <w:tc>
          <w:tcPr>
            <w:tcW w:w="0" w:type="auto"/>
            <w:vAlign w:val="center"/>
            <w:hideMark/>
          </w:tcPr>
          <w:p w14:paraId="2B8C30F5" w14:textId="77777777" w:rsidR="00BC4F5E" w:rsidRPr="00BC4F5E" w:rsidRDefault="00BC4F5E" w:rsidP="00235210">
            <w:r w:rsidRPr="00BC4F5E">
              <w:t>2,000</w:t>
            </w:r>
          </w:p>
        </w:tc>
        <w:tc>
          <w:tcPr>
            <w:tcW w:w="0" w:type="auto"/>
            <w:vAlign w:val="center"/>
            <w:hideMark/>
          </w:tcPr>
          <w:p w14:paraId="3C3EFA79" w14:textId="77777777" w:rsidR="00BC4F5E" w:rsidRPr="00BC4F5E" w:rsidRDefault="00BC4F5E" w:rsidP="00235210">
            <w:r w:rsidRPr="00BC4F5E">
              <w:t>Logo, social media ads, flyers</w:t>
            </w:r>
          </w:p>
        </w:tc>
      </w:tr>
      <w:tr w:rsidR="00BC4F5E" w:rsidRPr="00BC4F5E" w14:paraId="492A2613" w14:textId="77777777" w:rsidTr="004A0D2E">
        <w:trPr>
          <w:tblCellSpacing w:w="15" w:type="dxa"/>
        </w:trPr>
        <w:tc>
          <w:tcPr>
            <w:tcW w:w="0" w:type="auto"/>
            <w:vAlign w:val="center"/>
            <w:hideMark/>
          </w:tcPr>
          <w:p w14:paraId="62B285C2" w14:textId="77777777" w:rsidR="00BC4F5E" w:rsidRPr="00BC4F5E" w:rsidRDefault="00BC4F5E" w:rsidP="00235210">
            <w:r w:rsidRPr="00BC4F5E">
              <w:t>Driver recruitment and training</w:t>
            </w:r>
          </w:p>
        </w:tc>
        <w:tc>
          <w:tcPr>
            <w:tcW w:w="0" w:type="auto"/>
            <w:vAlign w:val="center"/>
            <w:hideMark/>
          </w:tcPr>
          <w:p w14:paraId="75C25E95" w14:textId="77777777" w:rsidR="00BC4F5E" w:rsidRPr="00BC4F5E" w:rsidRDefault="00BC4F5E" w:rsidP="00235210">
            <w:r w:rsidRPr="00BC4F5E">
              <w:t>2,500</w:t>
            </w:r>
          </w:p>
        </w:tc>
        <w:tc>
          <w:tcPr>
            <w:tcW w:w="0" w:type="auto"/>
            <w:vAlign w:val="center"/>
            <w:hideMark/>
          </w:tcPr>
          <w:p w14:paraId="3CB364AD" w14:textId="77777777" w:rsidR="00BC4F5E" w:rsidRPr="00BC4F5E" w:rsidRDefault="00BC4F5E" w:rsidP="00235210">
            <w:r w:rsidRPr="00BC4F5E">
              <w:t>Safeguarding, DBS checks</w:t>
            </w:r>
          </w:p>
        </w:tc>
      </w:tr>
      <w:tr w:rsidR="00BC4F5E" w:rsidRPr="00BC4F5E" w14:paraId="69F3A857" w14:textId="77777777" w:rsidTr="004A0D2E">
        <w:trPr>
          <w:tblCellSpacing w:w="15" w:type="dxa"/>
        </w:trPr>
        <w:tc>
          <w:tcPr>
            <w:tcW w:w="0" w:type="auto"/>
            <w:vAlign w:val="center"/>
            <w:hideMark/>
          </w:tcPr>
          <w:p w14:paraId="71038FF3" w14:textId="77777777" w:rsidR="00BC4F5E" w:rsidRPr="00BC4F5E" w:rsidRDefault="00BC4F5E" w:rsidP="00235210">
            <w:r w:rsidRPr="00BC4F5E">
              <w:t>Fuel and maintenance</w:t>
            </w:r>
          </w:p>
        </w:tc>
        <w:tc>
          <w:tcPr>
            <w:tcW w:w="0" w:type="auto"/>
            <w:vAlign w:val="center"/>
            <w:hideMark/>
          </w:tcPr>
          <w:p w14:paraId="30B65072" w14:textId="77777777" w:rsidR="00BC4F5E" w:rsidRPr="00BC4F5E" w:rsidRDefault="00BC4F5E" w:rsidP="00235210">
            <w:r w:rsidRPr="00BC4F5E">
              <w:t>1,500</w:t>
            </w:r>
          </w:p>
        </w:tc>
        <w:tc>
          <w:tcPr>
            <w:tcW w:w="0" w:type="auto"/>
            <w:vAlign w:val="center"/>
            <w:hideMark/>
          </w:tcPr>
          <w:p w14:paraId="5D38DFEE" w14:textId="77777777" w:rsidR="00BC4F5E" w:rsidRPr="00BC4F5E" w:rsidRDefault="00BC4F5E" w:rsidP="00235210">
            <w:r w:rsidRPr="00BC4F5E">
              <w:t>First</w:t>
            </w:r>
            <w:r w:rsidRPr="00BC4F5E">
              <w:noBreakHyphen/>
              <w:t>month operations</w:t>
            </w:r>
          </w:p>
        </w:tc>
      </w:tr>
      <w:tr w:rsidR="00BC4F5E" w:rsidRPr="00BC4F5E" w14:paraId="4EC8C14A" w14:textId="77777777" w:rsidTr="004A0D2E">
        <w:trPr>
          <w:tblCellSpacing w:w="15" w:type="dxa"/>
        </w:trPr>
        <w:tc>
          <w:tcPr>
            <w:tcW w:w="0" w:type="auto"/>
            <w:vAlign w:val="center"/>
            <w:hideMark/>
          </w:tcPr>
          <w:p w14:paraId="438E0D9D" w14:textId="77777777" w:rsidR="00BC4F5E" w:rsidRPr="00BC4F5E" w:rsidRDefault="00BC4F5E" w:rsidP="00235210">
            <w:r w:rsidRPr="00BC4F5E">
              <w:t>Admin and office costs</w:t>
            </w:r>
          </w:p>
        </w:tc>
        <w:tc>
          <w:tcPr>
            <w:tcW w:w="0" w:type="auto"/>
            <w:vAlign w:val="center"/>
            <w:hideMark/>
          </w:tcPr>
          <w:p w14:paraId="3BAD0B1D" w14:textId="77777777" w:rsidR="00BC4F5E" w:rsidRPr="00BC4F5E" w:rsidRDefault="00BC4F5E" w:rsidP="00235210">
            <w:r w:rsidRPr="00BC4F5E">
              <w:t>1,000</w:t>
            </w:r>
          </w:p>
        </w:tc>
        <w:tc>
          <w:tcPr>
            <w:tcW w:w="0" w:type="auto"/>
            <w:vAlign w:val="center"/>
            <w:hideMark/>
          </w:tcPr>
          <w:p w14:paraId="78903185" w14:textId="77777777" w:rsidR="00BC4F5E" w:rsidRPr="00BC4F5E" w:rsidRDefault="00BC4F5E" w:rsidP="00235210">
            <w:r w:rsidRPr="00BC4F5E">
              <w:t>Phone, software, uniforms</w:t>
            </w:r>
          </w:p>
        </w:tc>
      </w:tr>
      <w:tr w:rsidR="00BC4F5E" w:rsidRPr="00BC4F5E" w14:paraId="5F28B0B1" w14:textId="77777777" w:rsidTr="004A0D2E">
        <w:trPr>
          <w:tblCellSpacing w:w="15" w:type="dxa"/>
        </w:trPr>
        <w:tc>
          <w:tcPr>
            <w:tcW w:w="0" w:type="auto"/>
            <w:vAlign w:val="center"/>
            <w:hideMark/>
          </w:tcPr>
          <w:p w14:paraId="06AC0509" w14:textId="77777777" w:rsidR="00BC4F5E" w:rsidRPr="00BC4F5E" w:rsidRDefault="00BC4F5E" w:rsidP="00235210">
            <w:r w:rsidRPr="00BC4F5E">
              <w:t>Contingency</w:t>
            </w:r>
          </w:p>
        </w:tc>
        <w:tc>
          <w:tcPr>
            <w:tcW w:w="0" w:type="auto"/>
            <w:vAlign w:val="center"/>
            <w:hideMark/>
          </w:tcPr>
          <w:p w14:paraId="1049D2E2" w14:textId="77777777" w:rsidR="00BC4F5E" w:rsidRPr="00BC4F5E" w:rsidRDefault="00BC4F5E" w:rsidP="00235210">
            <w:r w:rsidRPr="00BC4F5E">
              <w:t>2,000</w:t>
            </w:r>
          </w:p>
        </w:tc>
        <w:tc>
          <w:tcPr>
            <w:tcW w:w="0" w:type="auto"/>
            <w:vAlign w:val="center"/>
            <w:hideMark/>
          </w:tcPr>
          <w:p w14:paraId="7B2BECCF" w14:textId="77777777" w:rsidR="00BC4F5E" w:rsidRPr="00BC4F5E" w:rsidRDefault="00BC4F5E" w:rsidP="00235210">
            <w:r w:rsidRPr="00BC4F5E">
              <w:t>Unexpected expenses</w:t>
            </w:r>
          </w:p>
        </w:tc>
      </w:tr>
    </w:tbl>
    <w:p w14:paraId="370F5AEE" w14:textId="3E3B3909" w:rsidR="00BC4F5E" w:rsidRDefault="00BC4F5E" w:rsidP="00235210">
      <w:r w:rsidRPr="00BC4F5E">
        <w:t>Total: £4</w:t>
      </w:r>
      <w:r w:rsidR="00F201CB">
        <w:t>2</w:t>
      </w:r>
      <w:r w:rsidRPr="00BC4F5E">
        <w:t>,000</w:t>
      </w:r>
    </w:p>
    <w:p w14:paraId="7A2AF8C7" w14:textId="77777777" w:rsidR="00C964DB" w:rsidRDefault="00C964DB" w:rsidP="00235210"/>
    <w:p w14:paraId="026C935A" w14:textId="77777777" w:rsidR="00C964DB" w:rsidRPr="00BC4F5E" w:rsidRDefault="00C964DB" w:rsidP="00235210"/>
    <w:p w14:paraId="475F325A" w14:textId="77777777" w:rsidR="003D7536" w:rsidRDefault="003D7536" w:rsidP="00235210">
      <w:r>
        <w:br w:type="page"/>
      </w:r>
    </w:p>
    <w:p w14:paraId="63203420" w14:textId="032F4463" w:rsidR="00BC4F5E" w:rsidRPr="002565EC" w:rsidRDefault="00BC4F5E" w:rsidP="00235210">
      <w:pPr>
        <w:rPr>
          <w:b/>
          <w:bCs w:val="0"/>
        </w:rPr>
      </w:pPr>
      <w:r w:rsidRPr="002565EC">
        <w:rPr>
          <w:b/>
          <w:bCs w:val="0"/>
        </w:rPr>
        <w:lastRenderedPageBreak/>
        <w:t>Revenue Projections</w:t>
      </w:r>
    </w:p>
    <w:p w14:paraId="38D68963" w14:textId="33D3FFBA" w:rsidR="00BC4F5E" w:rsidRPr="00BC4F5E" w:rsidRDefault="00BC4F5E" w:rsidP="00235210">
      <w:r w:rsidRPr="00BC4F5E">
        <w:t>Assuming:</w:t>
      </w:r>
    </w:p>
    <w:p w14:paraId="78AF0980" w14:textId="77777777" w:rsidR="00BC4F5E" w:rsidRPr="00BC4F5E" w:rsidRDefault="00BC4F5E" w:rsidP="00235210">
      <w:pPr>
        <w:pStyle w:val="ListParagraph"/>
        <w:numPr>
          <w:ilvl w:val="0"/>
          <w:numId w:val="16"/>
        </w:numPr>
      </w:pPr>
      <w:r w:rsidRPr="00BC4F5E">
        <w:t>Average fare: £12</w:t>
      </w:r>
    </w:p>
    <w:p w14:paraId="6E0C5D39" w14:textId="77777777" w:rsidR="00BC4F5E" w:rsidRPr="00BC4F5E" w:rsidRDefault="00BC4F5E" w:rsidP="00235210">
      <w:pPr>
        <w:pStyle w:val="ListParagraph"/>
        <w:numPr>
          <w:ilvl w:val="0"/>
          <w:numId w:val="16"/>
        </w:numPr>
      </w:pPr>
      <w:r w:rsidRPr="00BC4F5E">
        <w:t>40 rides per day across 2 vehicles</w:t>
      </w:r>
    </w:p>
    <w:p w14:paraId="6B6138EF" w14:textId="77777777" w:rsidR="00BC4F5E" w:rsidRPr="00BC4F5E" w:rsidRDefault="00BC4F5E" w:rsidP="00235210">
      <w:pPr>
        <w:pStyle w:val="ListParagraph"/>
        <w:numPr>
          <w:ilvl w:val="0"/>
          <w:numId w:val="16"/>
        </w:numPr>
      </w:pPr>
      <w:r w:rsidRPr="00BC4F5E">
        <w:t>Monthly revenue: £14,400</w:t>
      </w:r>
    </w:p>
    <w:p w14:paraId="0BD211F4" w14:textId="77777777" w:rsidR="00BC4F5E" w:rsidRPr="00BC4F5E" w:rsidRDefault="00BC4F5E" w:rsidP="00235210">
      <w:pPr>
        <w:pStyle w:val="ListParagraph"/>
        <w:numPr>
          <w:ilvl w:val="0"/>
          <w:numId w:val="16"/>
        </w:numPr>
      </w:pPr>
      <w:r w:rsidRPr="00BC4F5E">
        <w:t>Expected growth: 10–15% per quarter</w:t>
      </w:r>
    </w:p>
    <w:p w14:paraId="15076B20" w14:textId="77777777" w:rsidR="00BC4F5E" w:rsidRPr="00BC4F5E" w:rsidRDefault="00BC4F5E" w:rsidP="00235210">
      <w:r w:rsidRPr="00BC4F5E">
        <w:t>Break-even expected within 12–15 months.</w:t>
      </w:r>
    </w:p>
    <w:p w14:paraId="6E9354B4" w14:textId="0C9E1DA5" w:rsidR="00A15430" w:rsidRDefault="00A15430" w:rsidP="00235210">
      <w:r>
        <w:br w:type="page"/>
      </w:r>
    </w:p>
    <w:p w14:paraId="34A28B9C" w14:textId="4E846358" w:rsidR="00A15430" w:rsidRDefault="00B6307D" w:rsidP="00235210">
      <w:pPr>
        <w:pStyle w:val="Heading3"/>
      </w:pPr>
      <w:bookmarkStart w:id="32" w:name="_Toc243305032"/>
      <w:r>
        <w:lastRenderedPageBreak/>
        <w:t>5.</w:t>
      </w:r>
      <w:r w:rsidR="00A15430" w:rsidRPr="00A15430">
        <w:t>Reference List</w:t>
      </w:r>
      <w:bookmarkEnd w:id="32"/>
    </w:p>
    <w:p w14:paraId="2E590979" w14:textId="77777777" w:rsidR="00921702" w:rsidRPr="009C2068" w:rsidRDefault="00921702" w:rsidP="00235210">
      <w:pPr>
        <w:rPr>
          <w:rFonts w:cs="Arial"/>
        </w:rPr>
      </w:pPr>
      <w:r w:rsidRPr="009C2068">
        <w:rPr>
          <w:rFonts w:cs="Arial"/>
        </w:rPr>
        <w:t xml:space="preserve">Birmingham City Council (2023) </w:t>
      </w:r>
      <w:r w:rsidRPr="009C2068">
        <w:rPr>
          <w:rFonts w:cs="Arial"/>
          <w:i/>
          <w:iCs/>
        </w:rPr>
        <w:t>Clean Air Zone Annual Report</w:t>
      </w:r>
      <w:r w:rsidRPr="009C2068">
        <w:rPr>
          <w:rFonts w:cs="Arial"/>
        </w:rPr>
        <w:t>. Birmingham: Birmingham City Council.</w:t>
      </w:r>
    </w:p>
    <w:p w14:paraId="28CD3136" w14:textId="77777777" w:rsidR="00921702" w:rsidRPr="009C2068" w:rsidRDefault="00921702" w:rsidP="00235210">
      <w:pPr>
        <w:rPr>
          <w:rFonts w:cs="Arial"/>
        </w:rPr>
      </w:pPr>
      <w:r w:rsidRPr="009C2068">
        <w:rPr>
          <w:rFonts w:cs="Arial"/>
        </w:rPr>
        <w:t xml:space="preserve">Burns, P. (2016) </w:t>
      </w:r>
      <w:r w:rsidRPr="009C2068">
        <w:rPr>
          <w:rFonts w:cs="Arial"/>
          <w:i/>
          <w:iCs/>
        </w:rPr>
        <w:t>Entrepreneurship and Small Business</w:t>
      </w:r>
      <w:r w:rsidRPr="009C2068">
        <w:rPr>
          <w:rFonts w:cs="Arial"/>
        </w:rPr>
        <w:t>. 4th ed. London: Palgrave Macmillan.</w:t>
      </w:r>
    </w:p>
    <w:p w14:paraId="62E5BEAE" w14:textId="77777777" w:rsidR="00921702" w:rsidRPr="009C2068" w:rsidRDefault="00921702" w:rsidP="00235210">
      <w:pPr>
        <w:rPr>
          <w:rFonts w:cs="Arial"/>
        </w:rPr>
      </w:pPr>
      <w:r w:rsidRPr="009C2068">
        <w:rPr>
          <w:rFonts w:cs="Arial"/>
        </w:rPr>
        <w:t xml:space="preserve">Department for Transport (2024) </w:t>
      </w:r>
      <w:r w:rsidRPr="009C2068">
        <w:rPr>
          <w:rFonts w:cs="Arial"/>
          <w:i/>
          <w:iCs/>
        </w:rPr>
        <w:t>Taxi and Private Hire Vehicle Emissions Report</w:t>
      </w:r>
      <w:r w:rsidRPr="009C2068">
        <w:rPr>
          <w:rFonts w:cs="Arial"/>
        </w:rPr>
        <w:t>. London: Department for Transport.</w:t>
      </w:r>
    </w:p>
    <w:p w14:paraId="22D0FFCA" w14:textId="77777777" w:rsidR="00921702" w:rsidRPr="009C2068" w:rsidRDefault="00921702" w:rsidP="00235210">
      <w:pPr>
        <w:rPr>
          <w:rFonts w:cs="Arial"/>
        </w:rPr>
      </w:pPr>
      <w:r w:rsidRPr="009C2068">
        <w:rPr>
          <w:rFonts w:cs="Arial"/>
        </w:rPr>
        <w:t xml:space="preserve">Department for Transport (2024) </w:t>
      </w:r>
      <w:r w:rsidRPr="009C2068">
        <w:rPr>
          <w:rFonts w:cs="Arial"/>
          <w:i/>
          <w:iCs/>
        </w:rPr>
        <w:t>Transport Safety Statistics</w:t>
      </w:r>
      <w:r w:rsidRPr="009C2068">
        <w:rPr>
          <w:rFonts w:cs="Arial"/>
        </w:rPr>
        <w:t>. London: Department for Transport.</w:t>
      </w:r>
    </w:p>
    <w:p w14:paraId="46F1B569" w14:textId="77777777" w:rsidR="00921702" w:rsidRPr="009C2068" w:rsidRDefault="00921702" w:rsidP="00235210">
      <w:pPr>
        <w:rPr>
          <w:rFonts w:cs="Arial"/>
        </w:rPr>
      </w:pPr>
      <w:r w:rsidRPr="009C2068">
        <w:rPr>
          <w:rFonts w:cs="Arial"/>
        </w:rPr>
        <w:t xml:space="preserve">International Energy Agency (2023) </w:t>
      </w:r>
      <w:r w:rsidRPr="009C2068">
        <w:rPr>
          <w:rFonts w:cs="Arial"/>
          <w:i/>
          <w:iCs/>
        </w:rPr>
        <w:t>Electric Vehicle Outlook</w:t>
      </w:r>
      <w:r w:rsidRPr="009C2068">
        <w:rPr>
          <w:rFonts w:cs="Arial"/>
        </w:rPr>
        <w:t>. Paris: IEA.</w:t>
      </w:r>
    </w:p>
    <w:p w14:paraId="41C94C7E" w14:textId="77777777" w:rsidR="00921702" w:rsidRPr="009C2068" w:rsidRDefault="00921702" w:rsidP="00235210">
      <w:pPr>
        <w:rPr>
          <w:rFonts w:cs="Arial"/>
        </w:rPr>
      </w:pPr>
      <w:r w:rsidRPr="009C2068">
        <w:rPr>
          <w:rFonts w:cs="Arial"/>
        </w:rPr>
        <w:t xml:space="preserve">Office for Zero Emission Vehicles (2024) </w:t>
      </w:r>
      <w:r w:rsidRPr="009C2068">
        <w:rPr>
          <w:rFonts w:cs="Arial"/>
          <w:i/>
          <w:iCs/>
        </w:rPr>
        <w:t>Guidance on Low</w:t>
      </w:r>
      <w:r w:rsidRPr="009C2068">
        <w:rPr>
          <w:rFonts w:cs="Arial"/>
          <w:i/>
          <w:iCs/>
        </w:rPr>
        <w:noBreakHyphen/>
        <w:t>Emission Vehicles for UK Businesses</w:t>
      </w:r>
      <w:r w:rsidRPr="009C2068">
        <w:rPr>
          <w:rFonts w:cs="Arial"/>
        </w:rPr>
        <w:t>. London: Department for Transport.</w:t>
      </w:r>
    </w:p>
    <w:p w14:paraId="62886553" w14:textId="77777777" w:rsidR="00921702" w:rsidRPr="009C2068" w:rsidRDefault="00921702" w:rsidP="00235210">
      <w:pPr>
        <w:rPr>
          <w:rFonts w:cs="Arial"/>
        </w:rPr>
      </w:pPr>
      <w:r w:rsidRPr="009C2068">
        <w:rPr>
          <w:rFonts w:cs="Arial"/>
        </w:rPr>
        <w:t xml:space="preserve">Priya, T. and Uteng, T. (2020) ‘Gender and Mobility’, </w:t>
      </w:r>
      <w:r w:rsidRPr="009C2068">
        <w:rPr>
          <w:rFonts w:cs="Arial"/>
          <w:i/>
          <w:iCs/>
        </w:rPr>
        <w:t>Journal of Transport Geography</w:t>
      </w:r>
      <w:r w:rsidRPr="009C2068">
        <w:rPr>
          <w:rFonts w:cs="Arial"/>
        </w:rPr>
        <w:t>, 82, pp. 102–112.</w:t>
      </w:r>
    </w:p>
    <w:p w14:paraId="25A3FC0B" w14:textId="77777777" w:rsidR="00921702" w:rsidRPr="009C2068" w:rsidRDefault="00921702" w:rsidP="00235210">
      <w:pPr>
        <w:rPr>
          <w:rFonts w:cs="Arial"/>
        </w:rPr>
      </w:pPr>
      <w:r w:rsidRPr="009C2068">
        <w:rPr>
          <w:rFonts w:cs="Arial"/>
        </w:rPr>
        <w:t xml:space="preserve">Transport for West Midlands (2025) </w:t>
      </w:r>
      <w:r w:rsidRPr="009C2068">
        <w:rPr>
          <w:rFonts w:cs="Arial"/>
          <w:i/>
          <w:iCs/>
        </w:rPr>
        <w:t>Regional Transport Strategy</w:t>
      </w:r>
      <w:r w:rsidRPr="009C2068">
        <w:rPr>
          <w:rFonts w:cs="Arial"/>
        </w:rPr>
        <w:t xml:space="preserve">. Birmingham: </w:t>
      </w:r>
      <w:proofErr w:type="spellStart"/>
      <w:r w:rsidRPr="009C2068">
        <w:rPr>
          <w:rFonts w:cs="Arial"/>
        </w:rPr>
        <w:t>TfWM</w:t>
      </w:r>
      <w:proofErr w:type="spellEnd"/>
      <w:r w:rsidRPr="009C2068">
        <w:rPr>
          <w:rFonts w:cs="Arial"/>
        </w:rPr>
        <w:t>.</w:t>
      </w:r>
    </w:p>
    <w:p w14:paraId="353DEEC6" w14:textId="77777777" w:rsidR="00921702" w:rsidRPr="009C2068" w:rsidRDefault="00921702" w:rsidP="00235210">
      <w:pPr>
        <w:rPr>
          <w:rFonts w:cs="Arial"/>
        </w:rPr>
      </w:pPr>
      <w:r w:rsidRPr="009C2068">
        <w:rPr>
          <w:rFonts w:cs="Arial"/>
        </w:rPr>
        <w:t xml:space="preserve">Women’s Aid (2025) </w:t>
      </w:r>
      <w:r w:rsidRPr="009C2068">
        <w:rPr>
          <w:rFonts w:cs="Arial"/>
          <w:i/>
          <w:iCs/>
        </w:rPr>
        <w:t>Domestic Abuse Support and Safe Transport Needs in the UK</w:t>
      </w:r>
      <w:r w:rsidRPr="009C2068">
        <w:rPr>
          <w:rFonts w:cs="Arial"/>
        </w:rPr>
        <w:t>. London: Women’s Aid Federation of England.</w:t>
      </w:r>
    </w:p>
    <w:p w14:paraId="71285E10" w14:textId="77777777" w:rsidR="00921702" w:rsidRPr="009C2068" w:rsidRDefault="00921702" w:rsidP="00235210">
      <w:pPr>
        <w:rPr>
          <w:rFonts w:cs="Arial"/>
        </w:rPr>
      </w:pPr>
    </w:p>
    <w:p w14:paraId="28E3EACE" w14:textId="63E5B2F5" w:rsidR="00F91C59" w:rsidRDefault="00F91C59" w:rsidP="00235210"/>
    <w:p w14:paraId="7E0F4E9F" w14:textId="77777777" w:rsidR="00F91C59" w:rsidRDefault="00F91C59" w:rsidP="00235210">
      <w:r>
        <w:br w:type="page"/>
      </w:r>
    </w:p>
    <w:tbl>
      <w:tblPr>
        <w:tblW w:w="11404" w:type="dxa"/>
        <w:tblLook w:val="04A0" w:firstRow="1" w:lastRow="0" w:firstColumn="1" w:lastColumn="0" w:noHBand="0" w:noVBand="1"/>
      </w:tblPr>
      <w:tblGrid>
        <w:gridCol w:w="10"/>
        <w:gridCol w:w="5920"/>
        <w:gridCol w:w="6"/>
        <w:gridCol w:w="3874"/>
        <w:gridCol w:w="22"/>
        <w:gridCol w:w="546"/>
        <w:gridCol w:w="30"/>
        <w:gridCol w:w="996"/>
      </w:tblGrid>
      <w:tr w:rsidR="00020DDE" w:rsidRPr="00020DDE" w14:paraId="4D2879CA" w14:textId="77777777" w:rsidTr="003B3FF3">
        <w:trPr>
          <w:trHeight w:val="420"/>
        </w:trPr>
        <w:tc>
          <w:tcPr>
            <w:tcW w:w="5936" w:type="dxa"/>
            <w:gridSpan w:val="3"/>
            <w:tcBorders>
              <w:top w:val="nil"/>
              <w:left w:val="nil"/>
              <w:bottom w:val="nil"/>
              <w:right w:val="nil"/>
            </w:tcBorders>
            <w:shd w:val="clear" w:color="000000" w:fill="FFFFFF"/>
            <w:noWrap/>
            <w:vAlign w:val="center"/>
            <w:hideMark/>
          </w:tcPr>
          <w:p w14:paraId="49C47E52" w14:textId="77777777" w:rsidR="00020DDE" w:rsidRPr="00020DDE" w:rsidRDefault="00020DDE" w:rsidP="00020DDE">
            <w:pPr>
              <w:spacing w:line="240" w:lineRule="auto"/>
              <w:rPr>
                <w:rFonts w:eastAsia="Times New Roman" w:cs="Arial"/>
                <w:b/>
                <w:kern w:val="0"/>
                <w:sz w:val="44"/>
                <w:szCs w:val="44"/>
                <w14:ligatures w14:val="none"/>
              </w:rPr>
            </w:pPr>
            <w:r w:rsidRPr="00020DDE">
              <w:rPr>
                <w:rFonts w:eastAsia="Times New Roman" w:cs="Arial"/>
                <w:b/>
                <w:kern w:val="0"/>
                <w:sz w:val="44"/>
                <w:szCs w:val="44"/>
                <w14:ligatures w14:val="none"/>
              </w:rPr>
              <w:lastRenderedPageBreak/>
              <w:t>CASH FLOW</w:t>
            </w:r>
          </w:p>
        </w:tc>
        <w:tc>
          <w:tcPr>
            <w:tcW w:w="3896" w:type="dxa"/>
            <w:gridSpan w:val="2"/>
            <w:tcBorders>
              <w:top w:val="nil"/>
              <w:left w:val="nil"/>
              <w:bottom w:val="nil"/>
              <w:right w:val="nil"/>
            </w:tcBorders>
            <w:shd w:val="clear" w:color="000000" w:fill="FFFFFF"/>
            <w:noWrap/>
            <w:vAlign w:val="center"/>
            <w:hideMark/>
          </w:tcPr>
          <w:p w14:paraId="122EE00A" w14:textId="77777777" w:rsidR="00020DDE" w:rsidRPr="00020DDE" w:rsidRDefault="00020DDE" w:rsidP="00020DDE">
            <w:pPr>
              <w:spacing w:line="240" w:lineRule="auto"/>
              <w:rPr>
                <w:rFonts w:eastAsia="Times New Roman" w:cs="Arial"/>
                <w:b/>
                <w:kern w:val="0"/>
                <w:sz w:val="32"/>
                <w:szCs w:val="32"/>
                <w14:ligatures w14:val="none"/>
              </w:rPr>
            </w:pPr>
            <w:r w:rsidRPr="00020DDE">
              <w:rPr>
                <w:rFonts w:eastAsia="Times New Roman" w:cs="Arial"/>
                <w:b/>
                <w:kern w:val="0"/>
                <w:sz w:val="32"/>
                <w:szCs w:val="32"/>
                <w14:ligatures w14:val="none"/>
              </w:rPr>
              <w:t> </w:t>
            </w:r>
          </w:p>
        </w:tc>
        <w:tc>
          <w:tcPr>
            <w:tcW w:w="576" w:type="dxa"/>
            <w:gridSpan w:val="2"/>
            <w:tcBorders>
              <w:top w:val="nil"/>
              <w:left w:val="nil"/>
              <w:bottom w:val="nil"/>
              <w:right w:val="nil"/>
            </w:tcBorders>
            <w:shd w:val="clear" w:color="000000" w:fill="FFFFFF"/>
            <w:noWrap/>
            <w:vAlign w:val="bottom"/>
            <w:hideMark/>
          </w:tcPr>
          <w:p w14:paraId="2B55A7B7" w14:textId="77777777" w:rsidR="00020DDE" w:rsidRPr="00020DDE" w:rsidRDefault="00020DDE" w:rsidP="00020DDE">
            <w:pPr>
              <w:spacing w:line="240" w:lineRule="auto"/>
              <w:rPr>
                <w:rFonts w:eastAsia="Times New Roman" w:cs="Arial"/>
                <w:b/>
                <w:color w:val="000000"/>
                <w:kern w:val="0"/>
                <w:sz w:val="28"/>
                <w:szCs w:val="28"/>
                <w14:ligatures w14:val="none"/>
              </w:rPr>
            </w:pPr>
            <w:r w:rsidRPr="00020DDE">
              <w:rPr>
                <w:rFonts w:eastAsia="Times New Roman" w:cs="Arial"/>
                <w:b/>
                <w:color w:val="000000"/>
                <w:kern w:val="0"/>
                <w:sz w:val="28"/>
                <w:szCs w:val="28"/>
                <w14:ligatures w14:val="none"/>
              </w:rPr>
              <w:t> </w:t>
            </w:r>
          </w:p>
        </w:tc>
        <w:tc>
          <w:tcPr>
            <w:tcW w:w="996" w:type="dxa"/>
            <w:tcBorders>
              <w:top w:val="nil"/>
              <w:left w:val="nil"/>
              <w:bottom w:val="nil"/>
              <w:right w:val="nil"/>
            </w:tcBorders>
            <w:shd w:val="clear" w:color="000000" w:fill="FFFFFF"/>
            <w:noWrap/>
            <w:vAlign w:val="bottom"/>
            <w:hideMark/>
          </w:tcPr>
          <w:p w14:paraId="100FE748" w14:textId="77777777" w:rsidR="00020DDE" w:rsidRPr="00020DDE" w:rsidRDefault="00020DDE" w:rsidP="00020DDE">
            <w:pPr>
              <w:spacing w:line="240" w:lineRule="auto"/>
              <w:rPr>
                <w:rFonts w:eastAsia="Times New Roman" w:cs="Arial"/>
                <w:b/>
                <w:color w:val="000000"/>
                <w:kern w:val="0"/>
                <w:sz w:val="28"/>
                <w:szCs w:val="28"/>
                <w14:ligatures w14:val="none"/>
              </w:rPr>
            </w:pPr>
            <w:r w:rsidRPr="00020DDE">
              <w:rPr>
                <w:rFonts w:eastAsia="Times New Roman" w:cs="Arial"/>
                <w:b/>
                <w:color w:val="000000"/>
                <w:kern w:val="0"/>
                <w:sz w:val="28"/>
                <w:szCs w:val="28"/>
                <w14:ligatures w14:val="none"/>
              </w:rPr>
              <w:t> </w:t>
            </w:r>
          </w:p>
        </w:tc>
      </w:tr>
      <w:tr w:rsidR="00020DDE" w:rsidRPr="00020DDE" w14:paraId="7C31A48E" w14:textId="77777777" w:rsidTr="003B3FF3">
        <w:trPr>
          <w:trHeight w:val="330"/>
        </w:trPr>
        <w:tc>
          <w:tcPr>
            <w:tcW w:w="5936" w:type="dxa"/>
            <w:gridSpan w:val="3"/>
            <w:tcBorders>
              <w:top w:val="nil"/>
              <w:left w:val="nil"/>
              <w:bottom w:val="nil"/>
              <w:right w:val="nil"/>
            </w:tcBorders>
            <w:shd w:val="clear" w:color="000000" w:fill="FFFFFF"/>
            <w:noWrap/>
            <w:vAlign w:val="bottom"/>
            <w:hideMark/>
          </w:tcPr>
          <w:p w14:paraId="24D522E9" w14:textId="77777777" w:rsidR="00020DDE" w:rsidRPr="00020DDE" w:rsidRDefault="00020DDE" w:rsidP="00020DDE">
            <w:pPr>
              <w:spacing w:line="240" w:lineRule="auto"/>
              <w:rPr>
                <w:rFonts w:eastAsia="Times New Roman" w:cs="Arial"/>
                <w:bCs w:val="0"/>
                <w:kern w:val="0"/>
                <w:sz w:val="22"/>
                <w:szCs w:val="22"/>
                <w14:ligatures w14:val="none"/>
              </w:rPr>
            </w:pPr>
            <w:r w:rsidRPr="00020DDE">
              <w:rPr>
                <w:rFonts w:eastAsia="Times New Roman" w:cs="Arial"/>
                <w:bCs w:val="0"/>
                <w:kern w:val="0"/>
                <w:sz w:val="22"/>
                <w:szCs w:val="22"/>
                <w14:ligatures w14:val="none"/>
              </w:rPr>
              <w:t> </w:t>
            </w:r>
          </w:p>
        </w:tc>
        <w:tc>
          <w:tcPr>
            <w:tcW w:w="3896" w:type="dxa"/>
            <w:gridSpan w:val="2"/>
            <w:tcBorders>
              <w:top w:val="nil"/>
              <w:left w:val="nil"/>
              <w:bottom w:val="nil"/>
              <w:right w:val="nil"/>
            </w:tcBorders>
            <w:shd w:val="clear" w:color="000000" w:fill="FFFFFF"/>
            <w:noWrap/>
            <w:vAlign w:val="bottom"/>
            <w:hideMark/>
          </w:tcPr>
          <w:p w14:paraId="1FA90709" w14:textId="77777777" w:rsidR="00020DDE" w:rsidRPr="00020DDE" w:rsidRDefault="00020DDE" w:rsidP="00020DDE">
            <w:pPr>
              <w:spacing w:line="240" w:lineRule="auto"/>
              <w:jc w:val="center"/>
              <w:rPr>
                <w:rFonts w:eastAsia="Times New Roman" w:cs="Arial"/>
                <w:b/>
                <w:kern w:val="0"/>
                <w:sz w:val="22"/>
                <w:szCs w:val="22"/>
                <w14:ligatures w14:val="none"/>
              </w:rPr>
            </w:pPr>
            <w:r w:rsidRPr="00020DDE">
              <w:rPr>
                <w:rFonts w:eastAsia="Times New Roman" w:cs="Arial"/>
                <w:b/>
                <w:kern w:val="0"/>
                <w:sz w:val="22"/>
                <w:szCs w:val="22"/>
                <w14:ligatures w14:val="none"/>
              </w:rPr>
              <w:t> </w:t>
            </w:r>
          </w:p>
        </w:tc>
        <w:tc>
          <w:tcPr>
            <w:tcW w:w="576" w:type="dxa"/>
            <w:gridSpan w:val="2"/>
            <w:tcBorders>
              <w:top w:val="nil"/>
              <w:left w:val="nil"/>
              <w:bottom w:val="nil"/>
              <w:right w:val="nil"/>
            </w:tcBorders>
            <w:shd w:val="clear" w:color="000000" w:fill="FFFFFF"/>
            <w:noWrap/>
            <w:vAlign w:val="bottom"/>
            <w:hideMark/>
          </w:tcPr>
          <w:p w14:paraId="327F9533" w14:textId="77777777" w:rsidR="00020DDE" w:rsidRPr="00020DDE" w:rsidRDefault="00020DDE" w:rsidP="00020DDE">
            <w:pPr>
              <w:spacing w:line="240" w:lineRule="auto"/>
              <w:jc w:val="center"/>
              <w:rPr>
                <w:rFonts w:eastAsia="Times New Roman" w:cs="Arial"/>
                <w:b/>
                <w:kern w:val="0"/>
                <w:sz w:val="28"/>
                <w:szCs w:val="28"/>
                <w14:ligatures w14:val="none"/>
              </w:rPr>
            </w:pPr>
            <w:r w:rsidRPr="00020DDE">
              <w:rPr>
                <w:rFonts w:eastAsia="Times New Roman" w:cs="Arial"/>
                <w:b/>
                <w:kern w:val="0"/>
                <w:sz w:val="28"/>
                <w:szCs w:val="28"/>
                <w14:ligatures w14:val="none"/>
              </w:rPr>
              <w:t> </w:t>
            </w:r>
          </w:p>
        </w:tc>
        <w:tc>
          <w:tcPr>
            <w:tcW w:w="996" w:type="dxa"/>
            <w:tcBorders>
              <w:top w:val="nil"/>
              <w:left w:val="nil"/>
              <w:bottom w:val="nil"/>
              <w:right w:val="nil"/>
            </w:tcBorders>
            <w:shd w:val="clear" w:color="000000" w:fill="FFFFFF"/>
            <w:noWrap/>
            <w:vAlign w:val="bottom"/>
            <w:hideMark/>
          </w:tcPr>
          <w:p w14:paraId="638B9074" w14:textId="77777777" w:rsidR="00020DDE" w:rsidRPr="00020DDE" w:rsidRDefault="00020DDE" w:rsidP="00020DDE">
            <w:pPr>
              <w:spacing w:line="240" w:lineRule="auto"/>
              <w:rPr>
                <w:rFonts w:eastAsia="Times New Roman" w:cs="Arial"/>
                <w:bCs w:val="0"/>
                <w:color w:val="000000"/>
                <w:kern w:val="0"/>
                <w:sz w:val="22"/>
                <w:szCs w:val="22"/>
                <w14:ligatures w14:val="none"/>
              </w:rPr>
            </w:pPr>
            <w:r w:rsidRPr="00020DDE">
              <w:rPr>
                <w:rFonts w:eastAsia="Times New Roman" w:cs="Arial"/>
                <w:bCs w:val="0"/>
                <w:color w:val="000000"/>
                <w:kern w:val="0"/>
                <w:sz w:val="22"/>
                <w:szCs w:val="22"/>
                <w14:ligatures w14:val="none"/>
              </w:rPr>
              <w:t> </w:t>
            </w:r>
          </w:p>
        </w:tc>
      </w:tr>
      <w:tr w:rsidR="00020DDE" w:rsidRPr="00020DDE" w14:paraId="633F3A18" w14:textId="77777777" w:rsidTr="003B3FF3">
        <w:trPr>
          <w:trHeight w:val="370"/>
        </w:trPr>
        <w:tc>
          <w:tcPr>
            <w:tcW w:w="5936" w:type="dxa"/>
            <w:gridSpan w:val="3"/>
            <w:tcBorders>
              <w:top w:val="nil"/>
              <w:left w:val="nil"/>
              <w:bottom w:val="nil"/>
              <w:right w:val="nil"/>
            </w:tcBorders>
            <w:shd w:val="clear" w:color="000000" w:fill="FFFFFF"/>
            <w:noWrap/>
            <w:vAlign w:val="bottom"/>
            <w:hideMark/>
          </w:tcPr>
          <w:p w14:paraId="1782C370" w14:textId="77777777" w:rsidR="00020DDE" w:rsidRPr="00020DDE" w:rsidRDefault="00020DDE" w:rsidP="00020DDE">
            <w:pPr>
              <w:spacing w:line="240" w:lineRule="auto"/>
              <w:rPr>
                <w:rFonts w:eastAsia="Times New Roman" w:cs="Arial"/>
                <w:b/>
                <w:kern w:val="0"/>
                <w:sz w:val="28"/>
                <w:szCs w:val="28"/>
                <w14:ligatures w14:val="none"/>
              </w:rPr>
            </w:pPr>
            <w:r w:rsidRPr="00020DDE">
              <w:rPr>
                <w:rFonts w:eastAsia="Times New Roman" w:cs="Arial"/>
                <w:b/>
                <w:kern w:val="0"/>
                <w:sz w:val="28"/>
                <w:szCs w:val="28"/>
                <w14:ligatures w14:val="none"/>
              </w:rPr>
              <w:t> </w:t>
            </w:r>
          </w:p>
        </w:tc>
        <w:tc>
          <w:tcPr>
            <w:tcW w:w="3896" w:type="dxa"/>
            <w:gridSpan w:val="2"/>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0E90703D" w14:textId="77777777" w:rsidR="00020DDE" w:rsidRPr="00020DDE" w:rsidRDefault="00020DDE" w:rsidP="00020DDE">
            <w:pPr>
              <w:spacing w:line="240" w:lineRule="auto"/>
              <w:jc w:val="center"/>
              <w:rPr>
                <w:rFonts w:eastAsia="Times New Roman" w:cs="Arial"/>
                <w:b/>
                <w:color w:val="FFFFFF"/>
                <w:kern w:val="0"/>
                <w:sz w:val="28"/>
                <w:szCs w:val="28"/>
                <w14:ligatures w14:val="none"/>
              </w:rPr>
            </w:pPr>
            <w:r w:rsidRPr="00020DDE">
              <w:rPr>
                <w:rFonts w:eastAsia="Times New Roman" w:cs="Arial"/>
                <w:b/>
                <w:color w:val="FFFFFF"/>
                <w:kern w:val="0"/>
                <w:sz w:val="28"/>
                <w:szCs w:val="28"/>
                <w14:ligatures w14:val="none"/>
              </w:rPr>
              <w:t>MONTH</w:t>
            </w:r>
          </w:p>
        </w:tc>
        <w:tc>
          <w:tcPr>
            <w:tcW w:w="576" w:type="dxa"/>
            <w:gridSpan w:val="2"/>
            <w:tcBorders>
              <w:top w:val="nil"/>
              <w:left w:val="nil"/>
              <w:bottom w:val="nil"/>
              <w:right w:val="nil"/>
            </w:tcBorders>
            <w:shd w:val="clear" w:color="000000" w:fill="FFFFFF"/>
            <w:noWrap/>
            <w:vAlign w:val="bottom"/>
            <w:hideMark/>
          </w:tcPr>
          <w:p w14:paraId="562E91C0" w14:textId="77777777" w:rsidR="00020DDE" w:rsidRPr="00020DDE" w:rsidRDefault="00020DDE" w:rsidP="00020DDE">
            <w:pPr>
              <w:spacing w:line="240" w:lineRule="auto"/>
              <w:rPr>
                <w:rFonts w:eastAsia="Times New Roman" w:cs="Arial"/>
                <w:bCs w:val="0"/>
                <w:color w:val="000000"/>
                <w:kern w:val="0"/>
                <w:sz w:val="22"/>
                <w:szCs w:val="22"/>
                <w14:ligatures w14:val="none"/>
              </w:rPr>
            </w:pPr>
            <w:r w:rsidRPr="00020DDE">
              <w:rPr>
                <w:rFonts w:eastAsia="Times New Roman" w:cs="Arial"/>
                <w:bCs w:val="0"/>
                <w:color w:val="000000"/>
                <w:kern w:val="0"/>
                <w:sz w:val="22"/>
                <w:szCs w:val="22"/>
                <w14:ligatures w14:val="none"/>
              </w:rPr>
              <w:t> </w:t>
            </w:r>
          </w:p>
        </w:tc>
        <w:tc>
          <w:tcPr>
            <w:tcW w:w="996" w:type="dxa"/>
            <w:tcBorders>
              <w:top w:val="nil"/>
              <w:left w:val="nil"/>
              <w:bottom w:val="nil"/>
              <w:right w:val="nil"/>
            </w:tcBorders>
            <w:shd w:val="clear" w:color="000000" w:fill="FFFFFF"/>
            <w:noWrap/>
            <w:vAlign w:val="bottom"/>
            <w:hideMark/>
          </w:tcPr>
          <w:p w14:paraId="539A586D" w14:textId="77777777" w:rsidR="00020DDE" w:rsidRPr="00020DDE" w:rsidRDefault="00020DDE" w:rsidP="00020DDE">
            <w:pPr>
              <w:spacing w:line="240" w:lineRule="auto"/>
              <w:rPr>
                <w:rFonts w:eastAsia="Times New Roman" w:cs="Arial"/>
                <w:bCs w:val="0"/>
                <w:color w:val="000000"/>
                <w:kern w:val="0"/>
                <w:sz w:val="22"/>
                <w:szCs w:val="22"/>
                <w14:ligatures w14:val="none"/>
              </w:rPr>
            </w:pPr>
            <w:r w:rsidRPr="00020DDE">
              <w:rPr>
                <w:rFonts w:eastAsia="Times New Roman" w:cs="Arial"/>
                <w:bCs w:val="0"/>
                <w:color w:val="000000"/>
                <w:kern w:val="0"/>
                <w:sz w:val="22"/>
                <w:szCs w:val="22"/>
                <w14:ligatures w14:val="none"/>
              </w:rPr>
              <w:t> </w:t>
            </w:r>
          </w:p>
        </w:tc>
      </w:tr>
      <w:tr w:rsidR="00020DDE" w:rsidRPr="00020DDE" w14:paraId="4960CB65" w14:textId="77777777" w:rsidTr="003B3FF3">
        <w:trPr>
          <w:trHeight w:val="630"/>
        </w:trPr>
        <w:tc>
          <w:tcPr>
            <w:tcW w:w="5936" w:type="dxa"/>
            <w:gridSpan w:val="3"/>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0BA48529" w14:textId="77777777" w:rsidR="00020DDE" w:rsidRPr="00020DDE" w:rsidRDefault="00020DDE" w:rsidP="00020DDE">
            <w:pPr>
              <w:spacing w:line="240" w:lineRule="auto"/>
              <w:jc w:val="center"/>
              <w:rPr>
                <w:rFonts w:eastAsia="Times New Roman" w:cs="Arial"/>
                <w:b/>
                <w:color w:val="FFFFFF"/>
                <w:kern w:val="0"/>
                <w:sz w:val="28"/>
                <w:szCs w:val="28"/>
                <w14:ligatures w14:val="none"/>
              </w:rPr>
            </w:pPr>
            <w:r w:rsidRPr="00020DDE">
              <w:rPr>
                <w:rFonts w:eastAsia="Times New Roman" w:cs="Arial"/>
                <w:b/>
                <w:color w:val="FFFFFF"/>
                <w:kern w:val="0"/>
                <w:sz w:val="28"/>
                <w:szCs w:val="28"/>
                <w14:ligatures w14:val="none"/>
              </w:rPr>
              <w:t>Cash in</w:t>
            </w:r>
          </w:p>
        </w:tc>
        <w:tc>
          <w:tcPr>
            <w:tcW w:w="3896" w:type="dxa"/>
            <w:gridSpan w:val="2"/>
            <w:tcBorders>
              <w:top w:val="nil"/>
              <w:left w:val="nil"/>
              <w:bottom w:val="single" w:sz="4" w:space="0" w:color="808080"/>
              <w:right w:val="single" w:sz="4" w:space="0" w:color="808080"/>
            </w:tcBorders>
            <w:shd w:val="clear" w:color="000000" w:fill="3F8846"/>
            <w:noWrap/>
            <w:vAlign w:val="center"/>
            <w:hideMark/>
          </w:tcPr>
          <w:p w14:paraId="41953296" w14:textId="77777777" w:rsidR="00020DDE" w:rsidRPr="00020DDE" w:rsidRDefault="00020DDE" w:rsidP="00020DDE">
            <w:pPr>
              <w:spacing w:line="240" w:lineRule="auto"/>
              <w:jc w:val="center"/>
              <w:rPr>
                <w:rFonts w:eastAsia="Times New Roman" w:cs="Arial"/>
                <w:b/>
                <w:color w:val="FFFFFF"/>
                <w:kern w:val="0"/>
                <w:sz w:val="28"/>
                <w:szCs w:val="28"/>
                <w14:ligatures w14:val="none"/>
              </w:rPr>
            </w:pPr>
            <w:r w:rsidRPr="00020DDE">
              <w:rPr>
                <w:rFonts w:eastAsia="Times New Roman" w:cs="Arial"/>
                <w:b/>
                <w:color w:val="FFFFFF"/>
                <w:kern w:val="0"/>
                <w:sz w:val="28"/>
                <w:szCs w:val="28"/>
                <w14:ligatures w14:val="none"/>
              </w:rPr>
              <w:t>1</w:t>
            </w:r>
          </w:p>
        </w:tc>
        <w:tc>
          <w:tcPr>
            <w:tcW w:w="576" w:type="dxa"/>
            <w:gridSpan w:val="2"/>
            <w:tcBorders>
              <w:top w:val="nil"/>
              <w:left w:val="nil"/>
              <w:bottom w:val="nil"/>
              <w:right w:val="nil"/>
            </w:tcBorders>
            <w:shd w:val="clear" w:color="000000" w:fill="FFFFFF"/>
            <w:noWrap/>
            <w:vAlign w:val="center"/>
            <w:hideMark/>
          </w:tcPr>
          <w:p w14:paraId="13C28348" w14:textId="77777777" w:rsidR="00020DDE" w:rsidRPr="00020DDE" w:rsidRDefault="00020DDE" w:rsidP="00020DDE">
            <w:pPr>
              <w:spacing w:line="240" w:lineRule="auto"/>
              <w:rPr>
                <w:rFonts w:eastAsia="Times New Roman" w:cs="Arial"/>
                <w:bCs w:val="0"/>
                <w:color w:val="000000"/>
                <w:kern w:val="0"/>
                <w:sz w:val="22"/>
                <w:szCs w:val="22"/>
                <w14:ligatures w14:val="none"/>
              </w:rPr>
            </w:pPr>
            <w:r w:rsidRPr="00020DDE">
              <w:rPr>
                <w:rFonts w:eastAsia="Times New Roman" w:cs="Arial"/>
                <w:bCs w:val="0"/>
                <w:color w:val="000000"/>
                <w:kern w:val="0"/>
                <w:sz w:val="22"/>
                <w:szCs w:val="22"/>
                <w14:ligatures w14:val="none"/>
              </w:rPr>
              <w:t> </w:t>
            </w:r>
          </w:p>
        </w:tc>
        <w:tc>
          <w:tcPr>
            <w:tcW w:w="996" w:type="dxa"/>
            <w:tcBorders>
              <w:top w:val="nil"/>
              <w:left w:val="nil"/>
              <w:bottom w:val="nil"/>
              <w:right w:val="nil"/>
            </w:tcBorders>
            <w:shd w:val="clear" w:color="000000" w:fill="FFFFFF"/>
            <w:noWrap/>
            <w:vAlign w:val="center"/>
            <w:hideMark/>
          </w:tcPr>
          <w:p w14:paraId="28330C04" w14:textId="77777777" w:rsidR="00020DDE" w:rsidRPr="00020DDE" w:rsidRDefault="00020DDE" w:rsidP="00020DDE">
            <w:pPr>
              <w:spacing w:line="240" w:lineRule="auto"/>
              <w:rPr>
                <w:rFonts w:eastAsia="Times New Roman" w:cs="Arial"/>
                <w:bCs w:val="0"/>
                <w:color w:val="000000"/>
                <w:kern w:val="0"/>
                <w:sz w:val="22"/>
                <w:szCs w:val="22"/>
                <w14:ligatures w14:val="none"/>
              </w:rPr>
            </w:pPr>
            <w:r w:rsidRPr="00020DDE">
              <w:rPr>
                <w:rFonts w:eastAsia="Times New Roman" w:cs="Arial"/>
                <w:bCs w:val="0"/>
                <w:color w:val="000000"/>
                <w:kern w:val="0"/>
                <w:sz w:val="22"/>
                <w:szCs w:val="22"/>
                <w14:ligatures w14:val="none"/>
              </w:rPr>
              <w:t> </w:t>
            </w:r>
          </w:p>
        </w:tc>
      </w:tr>
      <w:tr w:rsidR="00020DDE" w:rsidRPr="00020DDE" w14:paraId="1F6B5A4E" w14:textId="77777777" w:rsidTr="003B3FF3">
        <w:trPr>
          <w:trHeight w:val="310"/>
        </w:trPr>
        <w:tc>
          <w:tcPr>
            <w:tcW w:w="5936" w:type="dxa"/>
            <w:gridSpan w:val="3"/>
            <w:tcBorders>
              <w:top w:val="nil"/>
              <w:left w:val="single" w:sz="8" w:space="0" w:color="808080"/>
              <w:bottom w:val="single" w:sz="4" w:space="0" w:color="808080"/>
              <w:right w:val="single" w:sz="4" w:space="0" w:color="808080"/>
            </w:tcBorders>
            <w:shd w:val="clear" w:color="000000" w:fill="FCD5B4"/>
            <w:noWrap/>
            <w:vAlign w:val="center"/>
            <w:hideMark/>
          </w:tcPr>
          <w:p w14:paraId="2167C8A5" w14:textId="77777777" w:rsidR="00020DDE" w:rsidRPr="00020DDE" w:rsidRDefault="00020DDE" w:rsidP="00020DDE">
            <w:pPr>
              <w:spacing w:line="300" w:lineRule="atLeast"/>
              <w:rPr>
                <w:rFonts w:eastAsia="Times New Roman" w:cs="Arial"/>
                <w:b/>
                <w:kern w:val="0"/>
                <w14:ligatures w14:val="none"/>
              </w:rPr>
            </w:pPr>
            <w:r w:rsidRPr="00020DDE">
              <w:rPr>
                <w:rFonts w:eastAsia="Times New Roman" w:cs="Arial"/>
                <w:b/>
                <w:kern w:val="0"/>
                <w14:ligatures w14:val="none"/>
              </w:rPr>
              <w:t>Government Start-Up Loan</w:t>
            </w:r>
          </w:p>
        </w:tc>
        <w:tc>
          <w:tcPr>
            <w:tcW w:w="3896" w:type="dxa"/>
            <w:gridSpan w:val="2"/>
            <w:tcBorders>
              <w:top w:val="nil"/>
              <w:left w:val="nil"/>
              <w:bottom w:val="single" w:sz="4" w:space="0" w:color="808080"/>
              <w:right w:val="single" w:sz="4" w:space="0" w:color="808080"/>
            </w:tcBorders>
            <w:shd w:val="clear" w:color="000000" w:fill="FCD5B4"/>
            <w:noWrap/>
            <w:vAlign w:val="center"/>
            <w:hideMark/>
          </w:tcPr>
          <w:p w14:paraId="25892B73" w14:textId="77777777" w:rsidR="00020DDE" w:rsidRPr="00020DDE" w:rsidRDefault="00020DDE" w:rsidP="00020DDE">
            <w:pPr>
              <w:spacing w:line="240" w:lineRule="auto"/>
              <w:jc w:val="center"/>
              <w:rPr>
                <w:rFonts w:eastAsia="Times New Roman" w:cs="Arial"/>
                <w:bCs w:val="0"/>
                <w:kern w:val="0"/>
                <w14:ligatures w14:val="none"/>
              </w:rPr>
            </w:pPr>
            <w:r w:rsidRPr="00020DDE">
              <w:rPr>
                <w:rFonts w:eastAsia="Times New Roman" w:cs="Arial"/>
                <w:bCs w:val="0"/>
                <w:kern w:val="0"/>
                <w14:ligatures w14:val="none"/>
              </w:rPr>
              <w:t>£25,000</w:t>
            </w:r>
          </w:p>
        </w:tc>
        <w:tc>
          <w:tcPr>
            <w:tcW w:w="576" w:type="dxa"/>
            <w:gridSpan w:val="2"/>
            <w:tcBorders>
              <w:top w:val="nil"/>
              <w:left w:val="nil"/>
              <w:bottom w:val="nil"/>
              <w:right w:val="nil"/>
            </w:tcBorders>
            <w:shd w:val="clear" w:color="000000" w:fill="FFFFFF"/>
            <w:noWrap/>
            <w:vAlign w:val="bottom"/>
            <w:hideMark/>
          </w:tcPr>
          <w:p w14:paraId="1A549586" w14:textId="77777777" w:rsidR="00020DDE" w:rsidRPr="00020DDE" w:rsidRDefault="00020DDE" w:rsidP="00020DDE">
            <w:pPr>
              <w:spacing w:line="240" w:lineRule="auto"/>
              <w:rPr>
                <w:rFonts w:eastAsia="Times New Roman" w:cs="Arial"/>
                <w:bCs w:val="0"/>
                <w:color w:val="000000"/>
                <w:kern w:val="0"/>
                <w:sz w:val="22"/>
                <w:szCs w:val="22"/>
                <w14:ligatures w14:val="none"/>
              </w:rPr>
            </w:pPr>
            <w:r w:rsidRPr="00020DDE">
              <w:rPr>
                <w:rFonts w:eastAsia="Times New Roman" w:cs="Arial"/>
                <w:bCs w:val="0"/>
                <w:color w:val="000000"/>
                <w:kern w:val="0"/>
                <w:sz w:val="22"/>
                <w:szCs w:val="22"/>
                <w14:ligatures w14:val="none"/>
              </w:rPr>
              <w:t> </w:t>
            </w:r>
          </w:p>
        </w:tc>
        <w:tc>
          <w:tcPr>
            <w:tcW w:w="996" w:type="dxa"/>
            <w:tcBorders>
              <w:top w:val="nil"/>
              <w:left w:val="nil"/>
              <w:bottom w:val="nil"/>
              <w:right w:val="nil"/>
            </w:tcBorders>
            <w:shd w:val="clear" w:color="000000" w:fill="FFFFFF"/>
            <w:noWrap/>
            <w:vAlign w:val="bottom"/>
            <w:hideMark/>
          </w:tcPr>
          <w:p w14:paraId="39F8F8BE" w14:textId="77777777" w:rsidR="00020DDE" w:rsidRPr="00020DDE" w:rsidRDefault="00020DDE" w:rsidP="00020DDE">
            <w:pPr>
              <w:spacing w:line="240" w:lineRule="auto"/>
              <w:rPr>
                <w:rFonts w:eastAsia="Times New Roman" w:cs="Arial"/>
                <w:bCs w:val="0"/>
                <w:color w:val="000000"/>
                <w:kern w:val="0"/>
                <w:sz w:val="22"/>
                <w:szCs w:val="22"/>
                <w14:ligatures w14:val="none"/>
              </w:rPr>
            </w:pPr>
            <w:r w:rsidRPr="00020DDE">
              <w:rPr>
                <w:rFonts w:eastAsia="Times New Roman" w:cs="Arial"/>
                <w:bCs w:val="0"/>
                <w:color w:val="000000"/>
                <w:kern w:val="0"/>
                <w:sz w:val="22"/>
                <w:szCs w:val="22"/>
                <w14:ligatures w14:val="none"/>
              </w:rPr>
              <w:t> </w:t>
            </w:r>
          </w:p>
        </w:tc>
      </w:tr>
      <w:tr w:rsidR="00020DDE" w:rsidRPr="00020DDE" w14:paraId="15366D6F" w14:textId="77777777" w:rsidTr="003B3FF3">
        <w:trPr>
          <w:trHeight w:val="310"/>
        </w:trPr>
        <w:tc>
          <w:tcPr>
            <w:tcW w:w="5936" w:type="dxa"/>
            <w:gridSpan w:val="3"/>
            <w:tcBorders>
              <w:top w:val="nil"/>
              <w:left w:val="single" w:sz="8" w:space="0" w:color="808080"/>
              <w:bottom w:val="single" w:sz="4" w:space="0" w:color="808080"/>
              <w:right w:val="single" w:sz="4" w:space="0" w:color="808080"/>
            </w:tcBorders>
            <w:shd w:val="clear" w:color="000000" w:fill="FCD5B4"/>
            <w:noWrap/>
            <w:vAlign w:val="center"/>
            <w:hideMark/>
          </w:tcPr>
          <w:p w14:paraId="74742E89" w14:textId="77777777" w:rsidR="00020DDE" w:rsidRPr="00020DDE" w:rsidRDefault="00020DDE" w:rsidP="00020DDE">
            <w:pPr>
              <w:spacing w:line="300" w:lineRule="atLeast"/>
              <w:rPr>
                <w:rFonts w:eastAsia="Times New Roman" w:cs="Arial"/>
                <w:b/>
                <w:kern w:val="0"/>
                <w14:ligatures w14:val="none"/>
              </w:rPr>
            </w:pPr>
            <w:r w:rsidRPr="00020DDE">
              <w:rPr>
                <w:rFonts w:eastAsia="Times New Roman" w:cs="Arial"/>
                <w:b/>
                <w:kern w:val="0"/>
                <w14:ligatures w14:val="none"/>
              </w:rPr>
              <w:t>Founder Investment (Personal Savings)</w:t>
            </w:r>
          </w:p>
        </w:tc>
        <w:tc>
          <w:tcPr>
            <w:tcW w:w="3896" w:type="dxa"/>
            <w:gridSpan w:val="2"/>
            <w:tcBorders>
              <w:top w:val="nil"/>
              <w:left w:val="nil"/>
              <w:bottom w:val="single" w:sz="4" w:space="0" w:color="808080"/>
              <w:right w:val="single" w:sz="4" w:space="0" w:color="808080"/>
            </w:tcBorders>
            <w:shd w:val="clear" w:color="000000" w:fill="FCD5B4"/>
            <w:noWrap/>
            <w:vAlign w:val="center"/>
            <w:hideMark/>
          </w:tcPr>
          <w:p w14:paraId="282A338F" w14:textId="77777777" w:rsidR="00020DDE" w:rsidRPr="00020DDE" w:rsidRDefault="00020DDE" w:rsidP="00020DDE">
            <w:pPr>
              <w:spacing w:line="240" w:lineRule="auto"/>
              <w:jc w:val="center"/>
              <w:rPr>
                <w:rFonts w:eastAsia="Times New Roman" w:cs="Arial"/>
                <w:bCs w:val="0"/>
                <w:kern w:val="0"/>
                <w14:ligatures w14:val="none"/>
              </w:rPr>
            </w:pPr>
            <w:r w:rsidRPr="00020DDE">
              <w:rPr>
                <w:rFonts w:eastAsia="Times New Roman" w:cs="Arial"/>
                <w:bCs w:val="0"/>
                <w:kern w:val="0"/>
                <w14:ligatures w14:val="none"/>
              </w:rPr>
              <w:t>£7,000</w:t>
            </w:r>
          </w:p>
        </w:tc>
        <w:tc>
          <w:tcPr>
            <w:tcW w:w="576" w:type="dxa"/>
            <w:gridSpan w:val="2"/>
            <w:tcBorders>
              <w:top w:val="nil"/>
              <w:left w:val="nil"/>
              <w:bottom w:val="nil"/>
              <w:right w:val="nil"/>
            </w:tcBorders>
            <w:shd w:val="clear" w:color="000000" w:fill="FFFFFF"/>
            <w:noWrap/>
            <w:vAlign w:val="bottom"/>
            <w:hideMark/>
          </w:tcPr>
          <w:p w14:paraId="7608BD1A" w14:textId="77777777" w:rsidR="00020DDE" w:rsidRPr="00020DDE" w:rsidRDefault="00020DDE" w:rsidP="00020DDE">
            <w:pPr>
              <w:spacing w:line="240" w:lineRule="auto"/>
              <w:rPr>
                <w:rFonts w:eastAsia="Times New Roman" w:cs="Arial"/>
                <w:bCs w:val="0"/>
                <w:color w:val="000000"/>
                <w:kern w:val="0"/>
                <w:sz w:val="22"/>
                <w:szCs w:val="22"/>
                <w14:ligatures w14:val="none"/>
              </w:rPr>
            </w:pPr>
            <w:r w:rsidRPr="00020DDE">
              <w:rPr>
                <w:rFonts w:eastAsia="Times New Roman" w:cs="Arial"/>
                <w:bCs w:val="0"/>
                <w:color w:val="000000"/>
                <w:kern w:val="0"/>
                <w:sz w:val="22"/>
                <w:szCs w:val="22"/>
                <w14:ligatures w14:val="none"/>
              </w:rPr>
              <w:t> </w:t>
            </w:r>
          </w:p>
        </w:tc>
        <w:tc>
          <w:tcPr>
            <w:tcW w:w="996" w:type="dxa"/>
            <w:tcBorders>
              <w:top w:val="nil"/>
              <w:left w:val="nil"/>
              <w:bottom w:val="nil"/>
              <w:right w:val="nil"/>
            </w:tcBorders>
            <w:shd w:val="clear" w:color="000000" w:fill="FFFFFF"/>
            <w:noWrap/>
            <w:vAlign w:val="bottom"/>
            <w:hideMark/>
          </w:tcPr>
          <w:p w14:paraId="484B8B93" w14:textId="77777777" w:rsidR="00020DDE" w:rsidRPr="00020DDE" w:rsidRDefault="00020DDE" w:rsidP="00020DDE">
            <w:pPr>
              <w:spacing w:line="240" w:lineRule="auto"/>
              <w:rPr>
                <w:rFonts w:eastAsia="Times New Roman" w:cs="Arial"/>
                <w:bCs w:val="0"/>
                <w:color w:val="000000"/>
                <w:kern w:val="0"/>
                <w:sz w:val="22"/>
                <w:szCs w:val="22"/>
                <w14:ligatures w14:val="none"/>
              </w:rPr>
            </w:pPr>
            <w:r w:rsidRPr="00020DDE">
              <w:rPr>
                <w:rFonts w:eastAsia="Times New Roman" w:cs="Arial"/>
                <w:bCs w:val="0"/>
                <w:color w:val="000000"/>
                <w:kern w:val="0"/>
                <w:sz w:val="22"/>
                <w:szCs w:val="22"/>
                <w14:ligatures w14:val="none"/>
              </w:rPr>
              <w:t> </w:t>
            </w:r>
          </w:p>
        </w:tc>
      </w:tr>
      <w:tr w:rsidR="00020DDE" w:rsidRPr="00020DDE" w14:paraId="5DD295EF" w14:textId="77777777" w:rsidTr="003B3FF3">
        <w:trPr>
          <w:trHeight w:val="320"/>
        </w:trPr>
        <w:tc>
          <w:tcPr>
            <w:tcW w:w="5936" w:type="dxa"/>
            <w:gridSpan w:val="3"/>
            <w:tcBorders>
              <w:top w:val="nil"/>
              <w:left w:val="single" w:sz="8" w:space="0" w:color="808080"/>
              <w:bottom w:val="nil"/>
              <w:right w:val="single" w:sz="4" w:space="0" w:color="auto"/>
            </w:tcBorders>
            <w:shd w:val="clear" w:color="000000" w:fill="FCD5B4"/>
            <w:noWrap/>
            <w:vAlign w:val="center"/>
            <w:hideMark/>
          </w:tcPr>
          <w:p w14:paraId="6410E56F" w14:textId="77777777" w:rsidR="00020DDE" w:rsidRPr="00020DDE" w:rsidRDefault="00020DDE" w:rsidP="00020DDE">
            <w:pPr>
              <w:spacing w:line="300" w:lineRule="atLeast"/>
              <w:rPr>
                <w:rFonts w:eastAsia="Times New Roman" w:cs="Arial"/>
                <w:b/>
                <w:kern w:val="0"/>
                <w14:ligatures w14:val="none"/>
              </w:rPr>
            </w:pPr>
            <w:r w:rsidRPr="00020DDE">
              <w:rPr>
                <w:rFonts w:eastAsia="Times New Roman" w:cs="Arial"/>
                <w:b/>
                <w:kern w:val="0"/>
                <w14:ligatures w14:val="none"/>
              </w:rPr>
              <w:t>Social Enterprise Grant</w:t>
            </w:r>
          </w:p>
        </w:tc>
        <w:tc>
          <w:tcPr>
            <w:tcW w:w="3896" w:type="dxa"/>
            <w:gridSpan w:val="2"/>
            <w:tcBorders>
              <w:top w:val="nil"/>
              <w:left w:val="single" w:sz="4" w:space="0" w:color="808080"/>
              <w:bottom w:val="nil"/>
              <w:right w:val="single" w:sz="4" w:space="0" w:color="808080"/>
            </w:tcBorders>
            <w:shd w:val="clear" w:color="000000" w:fill="FCD5B4"/>
            <w:noWrap/>
            <w:vAlign w:val="center"/>
            <w:hideMark/>
          </w:tcPr>
          <w:p w14:paraId="773EB04F" w14:textId="77777777" w:rsidR="00020DDE" w:rsidRPr="00020DDE" w:rsidRDefault="00020DDE" w:rsidP="00020DDE">
            <w:pPr>
              <w:spacing w:line="240" w:lineRule="auto"/>
              <w:jc w:val="center"/>
              <w:rPr>
                <w:rFonts w:eastAsia="Times New Roman" w:cs="Arial"/>
                <w:bCs w:val="0"/>
                <w:kern w:val="0"/>
                <w14:ligatures w14:val="none"/>
              </w:rPr>
            </w:pPr>
            <w:r w:rsidRPr="00020DDE">
              <w:rPr>
                <w:rFonts w:eastAsia="Times New Roman" w:cs="Arial"/>
                <w:bCs w:val="0"/>
                <w:kern w:val="0"/>
                <w14:ligatures w14:val="none"/>
              </w:rPr>
              <w:t>£10,000</w:t>
            </w:r>
          </w:p>
        </w:tc>
        <w:tc>
          <w:tcPr>
            <w:tcW w:w="576" w:type="dxa"/>
            <w:gridSpan w:val="2"/>
            <w:tcBorders>
              <w:top w:val="nil"/>
              <w:left w:val="nil"/>
              <w:bottom w:val="nil"/>
              <w:right w:val="nil"/>
            </w:tcBorders>
            <w:shd w:val="clear" w:color="000000" w:fill="FFFFFF"/>
            <w:noWrap/>
            <w:vAlign w:val="bottom"/>
            <w:hideMark/>
          </w:tcPr>
          <w:p w14:paraId="3AFEB080" w14:textId="77777777" w:rsidR="00020DDE" w:rsidRPr="00020DDE" w:rsidRDefault="00020DDE" w:rsidP="00020DDE">
            <w:pPr>
              <w:spacing w:line="240" w:lineRule="auto"/>
              <w:rPr>
                <w:rFonts w:eastAsia="Times New Roman" w:cs="Arial"/>
                <w:bCs w:val="0"/>
                <w:color w:val="000000"/>
                <w:kern w:val="0"/>
                <w:sz w:val="22"/>
                <w:szCs w:val="22"/>
                <w14:ligatures w14:val="none"/>
              </w:rPr>
            </w:pPr>
            <w:r w:rsidRPr="00020DDE">
              <w:rPr>
                <w:rFonts w:eastAsia="Times New Roman" w:cs="Arial"/>
                <w:bCs w:val="0"/>
                <w:color w:val="000000"/>
                <w:kern w:val="0"/>
                <w:sz w:val="22"/>
                <w:szCs w:val="22"/>
                <w14:ligatures w14:val="none"/>
              </w:rPr>
              <w:t> </w:t>
            </w:r>
          </w:p>
        </w:tc>
        <w:tc>
          <w:tcPr>
            <w:tcW w:w="996" w:type="dxa"/>
            <w:tcBorders>
              <w:top w:val="nil"/>
              <w:left w:val="nil"/>
              <w:bottom w:val="nil"/>
              <w:right w:val="nil"/>
            </w:tcBorders>
            <w:shd w:val="clear" w:color="000000" w:fill="FFFFFF"/>
            <w:noWrap/>
            <w:vAlign w:val="bottom"/>
            <w:hideMark/>
          </w:tcPr>
          <w:p w14:paraId="57C5E442" w14:textId="77777777" w:rsidR="00020DDE" w:rsidRPr="00020DDE" w:rsidRDefault="00020DDE" w:rsidP="00020DDE">
            <w:pPr>
              <w:spacing w:line="240" w:lineRule="auto"/>
              <w:rPr>
                <w:rFonts w:eastAsia="Times New Roman" w:cs="Arial"/>
                <w:bCs w:val="0"/>
                <w:color w:val="000000"/>
                <w:kern w:val="0"/>
                <w:sz w:val="22"/>
                <w:szCs w:val="22"/>
                <w14:ligatures w14:val="none"/>
              </w:rPr>
            </w:pPr>
            <w:r w:rsidRPr="00020DDE">
              <w:rPr>
                <w:rFonts w:eastAsia="Times New Roman" w:cs="Arial"/>
                <w:bCs w:val="0"/>
                <w:color w:val="000000"/>
                <w:kern w:val="0"/>
                <w:sz w:val="22"/>
                <w:szCs w:val="22"/>
                <w14:ligatures w14:val="none"/>
              </w:rPr>
              <w:t> </w:t>
            </w:r>
          </w:p>
        </w:tc>
      </w:tr>
      <w:tr w:rsidR="00020DDE" w:rsidRPr="00020DDE" w14:paraId="1768CF5A" w14:textId="77777777" w:rsidTr="003B3FF3">
        <w:trPr>
          <w:trHeight w:val="405"/>
        </w:trPr>
        <w:tc>
          <w:tcPr>
            <w:tcW w:w="5936" w:type="dxa"/>
            <w:gridSpan w:val="3"/>
            <w:tcBorders>
              <w:top w:val="single" w:sz="8" w:space="0" w:color="808080"/>
              <w:left w:val="single" w:sz="8" w:space="0" w:color="808080"/>
              <w:bottom w:val="single" w:sz="8" w:space="0" w:color="808080"/>
              <w:right w:val="nil"/>
            </w:tcBorders>
            <w:shd w:val="clear" w:color="000000" w:fill="BFBFBF"/>
            <w:noWrap/>
            <w:vAlign w:val="center"/>
            <w:hideMark/>
          </w:tcPr>
          <w:p w14:paraId="72CEE97B" w14:textId="77777777" w:rsidR="00020DDE" w:rsidRPr="00020DDE" w:rsidRDefault="00020DDE" w:rsidP="00020DDE">
            <w:pPr>
              <w:spacing w:line="240" w:lineRule="auto"/>
              <w:rPr>
                <w:rFonts w:eastAsia="Times New Roman" w:cs="Arial"/>
                <w:b/>
                <w:kern w:val="0"/>
                <w14:ligatures w14:val="none"/>
              </w:rPr>
            </w:pPr>
            <w:r w:rsidRPr="00020DDE">
              <w:rPr>
                <w:rFonts w:eastAsia="Times New Roman" w:cs="Arial"/>
                <w:b/>
                <w:kern w:val="0"/>
                <w14:ligatures w14:val="none"/>
              </w:rPr>
              <w:t>Total cash in-flows (A)</w:t>
            </w:r>
          </w:p>
        </w:tc>
        <w:tc>
          <w:tcPr>
            <w:tcW w:w="3896" w:type="dxa"/>
            <w:gridSpan w:val="2"/>
            <w:tcBorders>
              <w:top w:val="single" w:sz="8" w:space="0" w:color="808080"/>
              <w:left w:val="single" w:sz="4" w:space="0" w:color="808080"/>
              <w:bottom w:val="single" w:sz="8" w:space="0" w:color="808080"/>
              <w:right w:val="single" w:sz="4" w:space="0" w:color="808080"/>
            </w:tcBorders>
            <w:shd w:val="clear" w:color="000000" w:fill="D8E4BC"/>
            <w:noWrap/>
            <w:vAlign w:val="center"/>
            <w:hideMark/>
          </w:tcPr>
          <w:p w14:paraId="06E016F6" w14:textId="77777777" w:rsidR="00020DDE" w:rsidRPr="00020DDE" w:rsidRDefault="00020DDE" w:rsidP="00020DDE">
            <w:pPr>
              <w:spacing w:line="240" w:lineRule="auto"/>
              <w:jc w:val="center"/>
              <w:rPr>
                <w:rFonts w:eastAsia="Times New Roman" w:cs="Arial"/>
                <w:b/>
                <w:kern w:val="0"/>
                <w14:ligatures w14:val="none"/>
              </w:rPr>
            </w:pPr>
            <w:r w:rsidRPr="00020DDE">
              <w:rPr>
                <w:rFonts w:eastAsia="Times New Roman" w:cs="Arial"/>
                <w:b/>
                <w:kern w:val="0"/>
                <w14:ligatures w14:val="none"/>
              </w:rPr>
              <w:t>£42,000</w:t>
            </w:r>
          </w:p>
        </w:tc>
        <w:tc>
          <w:tcPr>
            <w:tcW w:w="576" w:type="dxa"/>
            <w:gridSpan w:val="2"/>
            <w:tcBorders>
              <w:top w:val="nil"/>
              <w:left w:val="nil"/>
              <w:bottom w:val="nil"/>
              <w:right w:val="nil"/>
            </w:tcBorders>
            <w:shd w:val="clear" w:color="000000" w:fill="FFFFFF"/>
            <w:noWrap/>
            <w:vAlign w:val="bottom"/>
            <w:hideMark/>
          </w:tcPr>
          <w:p w14:paraId="5DDD97D5" w14:textId="77777777" w:rsidR="00020DDE" w:rsidRPr="00020DDE" w:rsidRDefault="00020DDE" w:rsidP="00020DDE">
            <w:pPr>
              <w:spacing w:line="240" w:lineRule="auto"/>
              <w:rPr>
                <w:rFonts w:eastAsia="Times New Roman" w:cs="Arial"/>
                <w:b/>
                <w:color w:val="000000"/>
                <w:kern w:val="0"/>
                <w:sz w:val="22"/>
                <w:szCs w:val="22"/>
                <w14:ligatures w14:val="none"/>
              </w:rPr>
            </w:pPr>
            <w:r w:rsidRPr="00020DDE">
              <w:rPr>
                <w:rFonts w:eastAsia="Times New Roman" w:cs="Arial"/>
                <w:b/>
                <w:color w:val="000000"/>
                <w:kern w:val="0"/>
                <w:sz w:val="22"/>
                <w:szCs w:val="22"/>
                <w14:ligatures w14:val="none"/>
              </w:rPr>
              <w:t> </w:t>
            </w:r>
          </w:p>
        </w:tc>
        <w:tc>
          <w:tcPr>
            <w:tcW w:w="996" w:type="dxa"/>
            <w:tcBorders>
              <w:top w:val="nil"/>
              <w:left w:val="nil"/>
              <w:bottom w:val="nil"/>
              <w:right w:val="nil"/>
            </w:tcBorders>
            <w:shd w:val="clear" w:color="000000" w:fill="FFFFFF"/>
            <w:noWrap/>
            <w:vAlign w:val="bottom"/>
            <w:hideMark/>
          </w:tcPr>
          <w:p w14:paraId="1916B6A0" w14:textId="77777777" w:rsidR="00020DDE" w:rsidRPr="00020DDE" w:rsidRDefault="00020DDE" w:rsidP="00020DDE">
            <w:pPr>
              <w:spacing w:line="240" w:lineRule="auto"/>
              <w:rPr>
                <w:rFonts w:eastAsia="Times New Roman" w:cs="Arial"/>
                <w:b/>
                <w:color w:val="000000"/>
                <w:kern w:val="0"/>
                <w:sz w:val="22"/>
                <w:szCs w:val="22"/>
                <w14:ligatures w14:val="none"/>
              </w:rPr>
            </w:pPr>
            <w:r w:rsidRPr="00020DDE">
              <w:rPr>
                <w:rFonts w:eastAsia="Times New Roman" w:cs="Arial"/>
                <w:b/>
                <w:color w:val="000000"/>
                <w:kern w:val="0"/>
                <w:sz w:val="22"/>
                <w:szCs w:val="22"/>
                <w14:ligatures w14:val="none"/>
              </w:rPr>
              <w:t> </w:t>
            </w:r>
          </w:p>
        </w:tc>
      </w:tr>
      <w:tr w:rsidR="00020DDE" w:rsidRPr="00020DDE" w14:paraId="1F8A9BE6" w14:textId="77777777" w:rsidTr="003B3FF3">
        <w:trPr>
          <w:trHeight w:val="615"/>
        </w:trPr>
        <w:tc>
          <w:tcPr>
            <w:tcW w:w="5936" w:type="dxa"/>
            <w:gridSpan w:val="3"/>
            <w:tcBorders>
              <w:top w:val="nil"/>
              <w:left w:val="nil"/>
              <w:bottom w:val="nil"/>
              <w:right w:val="nil"/>
            </w:tcBorders>
            <w:shd w:val="clear" w:color="000000" w:fill="FFFFFF"/>
            <w:noWrap/>
            <w:vAlign w:val="bottom"/>
            <w:hideMark/>
          </w:tcPr>
          <w:p w14:paraId="2AE75E27" w14:textId="77777777" w:rsidR="00020DDE" w:rsidRPr="00020DDE" w:rsidRDefault="00020DDE" w:rsidP="00020DDE">
            <w:pPr>
              <w:spacing w:line="240" w:lineRule="auto"/>
              <w:rPr>
                <w:rFonts w:eastAsia="Times New Roman" w:cs="Arial"/>
                <w:bCs w:val="0"/>
                <w:kern w:val="0"/>
                <w:sz w:val="22"/>
                <w:szCs w:val="22"/>
                <w14:ligatures w14:val="none"/>
              </w:rPr>
            </w:pPr>
            <w:r w:rsidRPr="00020DDE">
              <w:rPr>
                <w:rFonts w:eastAsia="Times New Roman" w:cs="Arial"/>
                <w:bCs w:val="0"/>
                <w:kern w:val="0"/>
                <w:sz w:val="22"/>
                <w:szCs w:val="22"/>
                <w14:ligatures w14:val="none"/>
              </w:rPr>
              <w:t> </w:t>
            </w:r>
          </w:p>
        </w:tc>
        <w:tc>
          <w:tcPr>
            <w:tcW w:w="3896" w:type="dxa"/>
            <w:gridSpan w:val="2"/>
            <w:tcBorders>
              <w:top w:val="nil"/>
              <w:left w:val="nil"/>
              <w:bottom w:val="nil"/>
              <w:right w:val="nil"/>
            </w:tcBorders>
            <w:shd w:val="clear" w:color="000000" w:fill="FFFFFF"/>
            <w:noWrap/>
            <w:vAlign w:val="bottom"/>
            <w:hideMark/>
          </w:tcPr>
          <w:p w14:paraId="0913C953" w14:textId="77777777" w:rsidR="00020DDE" w:rsidRPr="00020DDE" w:rsidRDefault="00020DDE" w:rsidP="00020DDE">
            <w:pPr>
              <w:spacing w:line="240" w:lineRule="auto"/>
              <w:rPr>
                <w:rFonts w:eastAsia="Times New Roman" w:cs="Arial"/>
                <w:bCs w:val="0"/>
                <w:kern w:val="0"/>
                <w:sz w:val="22"/>
                <w:szCs w:val="22"/>
                <w14:ligatures w14:val="none"/>
              </w:rPr>
            </w:pPr>
            <w:r w:rsidRPr="00020DDE">
              <w:rPr>
                <w:rFonts w:eastAsia="Times New Roman" w:cs="Arial"/>
                <w:bCs w:val="0"/>
                <w:kern w:val="0"/>
                <w:sz w:val="22"/>
                <w:szCs w:val="22"/>
                <w14:ligatures w14:val="none"/>
              </w:rPr>
              <w:t> </w:t>
            </w:r>
          </w:p>
        </w:tc>
        <w:tc>
          <w:tcPr>
            <w:tcW w:w="576" w:type="dxa"/>
            <w:gridSpan w:val="2"/>
            <w:tcBorders>
              <w:top w:val="nil"/>
              <w:left w:val="nil"/>
              <w:bottom w:val="nil"/>
              <w:right w:val="nil"/>
            </w:tcBorders>
            <w:shd w:val="clear" w:color="000000" w:fill="FFFFFF"/>
            <w:noWrap/>
            <w:vAlign w:val="bottom"/>
            <w:hideMark/>
          </w:tcPr>
          <w:p w14:paraId="571F2FBF" w14:textId="77777777" w:rsidR="00020DDE" w:rsidRPr="00020DDE" w:rsidRDefault="00020DDE" w:rsidP="00020DDE">
            <w:pPr>
              <w:spacing w:line="240" w:lineRule="auto"/>
              <w:rPr>
                <w:rFonts w:eastAsia="Times New Roman" w:cs="Arial"/>
                <w:bCs w:val="0"/>
                <w:color w:val="000000"/>
                <w:kern w:val="0"/>
                <w:sz w:val="22"/>
                <w:szCs w:val="22"/>
                <w14:ligatures w14:val="none"/>
              </w:rPr>
            </w:pPr>
            <w:r w:rsidRPr="00020DDE">
              <w:rPr>
                <w:rFonts w:eastAsia="Times New Roman" w:cs="Arial"/>
                <w:bCs w:val="0"/>
                <w:color w:val="000000"/>
                <w:kern w:val="0"/>
                <w:sz w:val="22"/>
                <w:szCs w:val="22"/>
                <w14:ligatures w14:val="none"/>
              </w:rPr>
              <w:t> </w:t>
            </w:r>
          </w:p>
        </w:tc>
        <w:tc>
          <w:tcPr>
            <w:tcW w:w="996" w:type="dxa"/>
            <w:tcBorders>
              <w:top w:val="nil"/>
              <w:left w:val="nil"/>
              <w:bottom w:val="nil"/>
              <w:right w:val="nil"/>
            </w:tcBorders>
            <w:shd w:val="clear" w:color="000000" w:fill="FFFFFF"/>
            <w:noWrap/>
            <w:vAlign w:val="bottom"/>
            <w:hideMark/>
          </w:tcPr>
          <w:p w14:paraId="62778DDF" w14:textId="77777777" w:rsidR="00020DDE" w:rsidRPr="00020DDE" w:rsidRDefault="00020DDE" w:rsidP="00020DDE">
            <w:pPr>
              <w:spacing w:line="240" w:lineRule="auto"/>
              <w:rPr>
                <w:rFonts w:eastAsia="Times New Roman" w:cs="Arial"/>
                <w:bCs w:val="0"/>
                <w:color w:val="000000"/>
                <w:kern w:val="0"/>
                <w:sz w:val="22"/>
                <w:szCs w:val="22"/>
                <w14:ligatures w14:val="none"/>
              </w:rPr>
            </w:pPr>
            <w:r w:rsidRPr="00020DDE">
              <w:rPr>
                <w:rFonts w:eastAsia="Times New Roman" w:cs="Arial"/>
                <w:bCs w:val="0"/>
                <w:color w:val="000000"/>
                <w:kern w:val="0"/>
                <w:sz w:val="22"/>
                <w:szCs w:val="22"/>
                <w14:ligatures w14:val="none"/>
              </w:rPr>
              <w:t> </w:t>
            </w:r>
          </w:p>
        </w:tc>
      </w:tr>
      <w:tr w:rsidR="003B3FF3" w:rsidRPr="003B3FF3" w14:paraId="3D4471DD" w14:textId="77777777" w:rsidTr="003B3FF3">
        <w:trPr>
          <w:gridBefore w:val="1"/>
          <w:gridAfter w:val="2"/>
          <w:wBefore w:w="10" w:type="dxa"/>
          <w:wAfter w:w="1026" w:type="dxa"/>
          <w:trHeight w:val="630"/>
        </w:trPr>
        <w:tc>
          <w:tcPr>
            <w:tcW w:w="5920"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65DE9D71" w14:textId="77777777" w:rsidR="003B3FF3" w:rsidRPr="003B3FF3" w:rsidRDefault="003B3FF3" w:rsidP="003B3FF3">
            <w:pPr>
              <w:spacing w:line="240" w:lineRule="auto"/>
              <w:jc w:val="center"/>
              <w:rPr>
                <w:rFonts w:eastAsia="Times New Roman" w:cs="Arial"/>
                <w:b/>
                <w:color w:val="FFFFFF"/>
                <w:kern w:val="0"/>
                <w:sz w:val="28"/>
                <w:szCs w:val="28"/>
                <w14:ligatures w14:val="none"/>
              </w:rPr>
            </w:pPr>
            <w:r w:rsidRPr="003B3FF3">
              <w:rPr>
                <w:rFonts w:eastAsia="Times New Roman" w:cs="Arial"/>
                <w:b/>
                <w:color w:val="FFFFFF"/>
                <w:kern w:val="0"/>
                <w:sz w:val="28"/>
                <w:szCs w:val="28"/>
                <w14:ligatures w14:val="none"/>
              </w:rPr>
              <w:t>Cash out-expenses</w:t>
            </w:r>
          </w:p>
        </w:tc>
        <w:tc>
          <w:tcPr>
            <w:tcW w:w="3880" w:type="dxa"/>
            <w:gridSpan w:val="2"/>
            <w:tcBorders>
              <w:top w:val="single" w:sz="8" w:space="0" w:color="808080"/>
              <w:left w:val="nil"/>
              <w:bottom w:val="single" w:sz="4" w:space="0" w:color="808080"/>
              <w:right w:val="single" w:sz="4" w:space="0" w:color="808080"/>
            </w:tcBorders>
            <w:shd w:val="clear" w:color="000000" w:fill="3F8846"/>
            <w:noWrap/>
            <w:vAlign w:val="center"/>
            <w:hideMark/>
          </w:tcPr>
          <w:p w14:paraId="284AF7CF" w14:textId="77777777" w:rsidR="003B3FF3" w:rsidRPr="003B3FF3" w:rsidRDefault="003B3FF3" w:rsidP="003B3FF3">
            <w:pPr>
              <w:spacing w:line="240" w:lineRule="auto"/>
              <w:jc w:val="center"/>
              <w:rPr>
                <w:rFonts w:eastAsia="Times New Roman" w:cs="Arial"/>
                <w:b/>
                <w:color w:val="FFFFFF"/>
                <w:kern w:val="0"/>
                <w:sz w:val="28"/>
                <w:szCs w:val="28"/>
                <w14:ligatures w14:val="none"/>
              </w:rPr>
            </w:pPr>
            <w:r w:rsidRPr="003B3FF3">
              <w:rPr>
                <w:rFonts w:eastAsia="Times New Roman" w:cs="Arial"/>
                <w:b/>
                <w:color w:val="FFFFFF"/>
                <w:kern w:val="0"/>
                <w:sz w:val="28"/>
                <w:szCs w:val="28"/>
                <w14:ligatures w14:val="none"/>
              </w:rPr>
              <w:t>1</w:t>
            </w:r>
          </w:p>
        </w:tc>
        <w:tc>
          <w:tcPr>
            <w:tcW w:w="568" w:type="dxa"/>
            <w:gridSpan w:val="2"/>
            <w:tcBorders>
              <w:top w:val="nil"/>
              <w:left w:val="nil"/>
              <w:bottom w:val="nil"/>
              <w:right w:val="nil"/>
            </w:tcBorders>
            <w:shd w:val="clear" w:color="000000" w:fill="FFFFFF"/>
            <w:noWrap/>
            <w:vAlign w:val="center"/>
            <w:hideMark/>
          </w:tcPr>
          <w:p w14:paraId="5F117F10" w14:textId="77777777" w:rsidR="003B3FF3" w:rsidRPr="003B3FF3" w:rsidRDefault="003B3FF3" w:rsidP="003B3FF3">
            <w:pPr>
              <w:spacing w:line="240" w:lineRule="auto"/>
              <w:rPr>
                <w:rFonts w:eastAsia="Times New Roman" w:cs="Arial"/>
                <w:bCs w:val="0"/>
                <w:color w:val="000000"/>
                <w:kern w:val="0"/>
                <w:sz w:val="22"/>
                <w:szCs w:val="22"/>
                <w14:ligatures w14:val="none"/>
              </w:rPr>
            </w:pPr>
            <w:r w:rsidRPr="003B3FF3">
              <w:rPr>
                <w:rFonts w:eastAsia="Times New Roman" w:cs="Arial"/>
                <w:bCs w:val="0"/>
                <w:color w:val="000000"/>
                <w:kern w:val="0"/>
                <w:sz w:val="22"/>
                <w:szCs w:val="22"/>
                <w14:ligatures w14:val="none"/>
              </w:rPr>
              <w:t> </w:t>
            </w:r>
          </w:p>
        </w:tc>
      </w:tr>
      <w:tr w:rsidR="003B3FF3" w:rsidRPr="003B3FF3" w14:paraId="3AC4D1F2" w14:textId="77777777" w:rsidTr="003B3FF3">
        <w:trPr>
          <w:gridBefore w:val="1"/>
          <w:gridAfter w:val="2"/>
          <w:wBefore w:w="10" w:type="dxa"/>
          <w:wAfter w:w="1026" w:type="dxa"/>
          <w:trHeight w:val="285"/>
        </w:trPr>
        <w:tc>
          <w:tcPr>
            <w:tcW w:w="592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05D0F817" w14:textId="77777777" w:rsidR="003B3FF3" w:rsidRPr="003B3FF3" w:rsidRDefault="003B3FF3" w:rsidP="003B3FF3">
            <w:pPr>
              <w:spacing w:line="240" w:lineRule="auto"/>
              <w:rPr>
                <w:rFonts w:eastAsia="Times New Roman" w:cs="Arial"/>
                <w:b/>
                <w:color w:val="000000"/>
                <w:kern w:val="0"/>
                <w14:ligatures w14:val="none"/>
              </w:rPr>
            </w:pPr>
            <w:r w:rsidRPr="003B3FF3">
              <w:rPr>
                <w:rFonts w:eastAsia="Times New Roman" w:cs="Arial"/>
                <w:b/>
                <w:color w:val="000000"/>
                <w:kern w:val="0"/>
                <w14:ligatures w14:val="none"/>
              </w:rPr>
              <w:t>Vehicle purchase/lease (2 hybrid cars)</w:t>
            </w:r>
          </w:p>
        </w:tc>
        <w:tc>
          <w:tcPr>
            <w:tcW w:w="3880" w:type="dxa"/>
            <w:gridSpan w:val="2"/>
            <w:tcBorders>
              <w:top w:val="single" w:sz="4" w:space="0" w:color="auto"/>
              <w:left w:val="nil"/>
              <w:bottom w:val="single" w:sz="4" w:space="0" w:color="auto"/>
              <w:right w:val="single" w:sz="4" w:space="0" w:color="auto"/>
            </w:tcBorders>
            <w:shd w:val="clear" w:color="000000" w:fill="FCD5B4"/>
            <w:noWrap/>
            <w:vAlign w:val="center"/>
            <w:hideMark/>
          </w:tcPr>
          <w:p w14:paraId="3CCA44CD" w14:textId="77777777" w:rsidR="003B3FF3" w:rsidRPr="003B3FF3" w:rsidRDefault="003B3FF3" w:rsidP="003B3FF3">
            <w:pPr>
              <w:spacing w:line="240" w:lineRule="auto"/>
              <w:jc w:val="center"/>
              <w:rPr>
                <w:rFonts w:eastAsia="Times New Roman" w:cs="Arial"/>
                <w:bCs w:val="0"/>
                <w:kern w:val="0"/>
                <w14:ligatures w14:val="none"/>
              </w:rPr>
            </w:pPr>
            <w:r w:rsidRPr="003B3FF3">
              <w:rPr>
                <w:rFonts w:eastAsia="Times New Roman" w:cs="Arial"/>
                <w:bCs w:val="0"/>
                <w:kern w:val="0"/>
                <w14:ligatures w14:val="none"/>
              </w:rPr>
              <w:t>£24,000</w:t>
            </w:r>
          </w:p>
        </w:tc>
        <w:tc>
          <w:tcPr>
            <w:tcW w:w="568" w:type="dxa"/>
            <w:gridSpan w:val="2"/>
            <w:tcBorders>
              <w:top w:val="nil"/>
              <w:left w:val="nil"/>
              <w:bottom w:val="nil"/>
              <w:right w:val="nil"/>
            </w:tcBorders>
            <w:shd w:val="clear" w:color="000000" w:fill="FFFFFF"/>
            <w:noWrap/>
            <w:vAlign w:val="bottom"/>
            <w:hideMark/>
          </w:tcPr>
          <w:p w14:paraId="36BE3A06" w14:textId="77777777" w:rsidR="003B3FF3" w:rsidRPr="003B3FF3" w:rsidRDefault="003B3FF3" w:rsidP="003B3FF3">
            <w:pPr>
              <w:spacing w:line="240" w:lineRule="auto"/>
              <w:rPr>
                <w:rFonts w:eastAsia="Times New Roman" w:cs="Arial"/>
                <w:bCs w:val="0"/>
                <w:color w:val="000000"/>
                <w:kern w:val="0"/>
                <w:sz w:val="22"/>
                <w:szCs w:val="22"/>
                <w14:ligatures w14:val="none"/>
              </w:rPr>
            </w:pPr>
            <w:r w:rsidRPr="003B3FF3">
              <w:rPr>
                <w:rFonts w:eastAsia="Times New Roman" w:cs="Arial"/>
                <w:bCs w:val="0"/>
                <w:color w:val="000000"/>
                <w:kern w:val="0"/>
                <w:sz w:val="22"/>
                <w:szCs w:val="22"/>
                <w14:ligatures w14:val="none"/>
              </w:rPr>
              <w:t> </w:t>
            </w:r>
          </w:p>
        </w:tc>
      </w:tr>
      <w:tr w:rsidR="003B3FF3" w:rsidRPr="003B3FF3" w14:paraId="0002F06A" w14:textId="77777777" w:rsidTr="003B3FF3">
        <w:trPr>
          <w:gridBefore w:val="1"/>
          <w:gridAfter w:val="2"/>
          <w:wBefore w:w="10" w:type="dxa"/>
          <w:wAfter w:w="1026" w:type="dxa"/>
          <w:trHeight w:val="285"/>
        </w:trPr>
        <w:tc>
          <w:tcPr>
            <w:tcW w:w="5920" w:type="dxa"/>
            <w:tcBorders>
              <w:top w:val="nil"/>
              <w:left w:val="single" w:sz="4" w:space="0" w:color="auto"/>
              <w:bottom w:val="single" w:sz="4" w:space="0" w:color="auto"/>
              <w:right w:val="single" w:sz="4" w:space="0" w:color="auto"/>
            </w:tcBorders>
            <w:shd w:val="clear" w:color="000000" w:fill="FCD5B4"/>
            <w:vAlign w:val="center"/>
            <w:hideMark/>
          </w:tcPr>
          <w:p w14:paraId="2BB6FB9E" w14:textId="77777777" w:rsidR="003B3FF3" w:rsidRPr="003B3FF3" w:rsidRDefault="003B3FF3" w:rsidP="003B3FF3">
            <w:pPr>
              <w:spacing w:line="240" w:lineRule="auto"/>
              <w:rPr>
                <w:rFonts w:eastAsia="Times New Roman" w:cs="Arial"/>
                <w:b/>
                <w:color w:val="000000"/>
                <w:kern w:val="0"/>
                <w14:ligatures w14:val="none"/>
              </w:rPr>
            </w:pPr>
            <w:r w:rsidRPr="003B3FF3">
              <w:rPr>
                <w:rFonts w:eastAsia="Times New Roman" w:cs="Arial"/>
                <w:b/>
                <w:color w:val="000000"/>
                <w:kern w:val="0"/>
                <w14:ligatures w14:val="none"/>
              </w:rPr>
              <w:t>Insurance</w:t>
            </w:r>
          </w:p>
        </w:tc>
        <w:tc>
          <w:tcPr>
            <w:tcW w:w="3880" w:type="dxa"/>
            <w:gridSpan w:val="2"/>
            <w:tcBorders>
              <w:top w:val="nil"/>
              <w:left w:val="nil"/>
              <w:bottom w:val="single" w:sz="4" w:space="0" w:color="auto"/>
              <w:right w:val="single" w:sz="4" w:space="0" w:color="auto"/>
            </w:tcBorders>
            <w:shd w:val="clear" w:color="000000" w:fill="FCD5B4"/>
            <w:noWrap/>
            <w:vAlign w:val="center"/>
            <w:hideMark/>
          </w:tcPr>
          <w:p w14:paraId="25DFB9E9" w14:textId="77777777" w:rsidR="003B3FF3" w:rsidRPr="003B3FF3" w:rsidRDefault="003B3FF3" w:rsidP="003B3FF3">
            <w:pPr>
              <w:spacing w:line="240" w:lineRule="auto"/>
              <w:jc w:val="center"/>
              <w:rPr>
                <w:rFonts w:eastAsia="Times New Roman" w:cs="Arial"/>
                <w:bCs w:val="0"/>
                <w:kern w:val="0"/>
                <w14:ligatures w14:val="none"/>
              </w:rPr>
            </w:pPr>
            <w:r w:rsidRPr="003B3FF3">
              <w:rPr>
                <w:rFonts w:eastAsia="Times New Roman" w:cs="Arial"/>
                <w:bCs w:val="0"/>
                <w:kern w:val="0"/>
                <w14:ligatures w14:val="none"/>
              </w:rPr>
              <w:t>£3,000</w:t>
            </w:r>
          </w:p>
        </w:tc>
        <w:tc>
          <w:tcPr>
            <w:tcW w:w="568" w:type="dxa"/>
            <w:gridSpan w:val="2"/>
            <w:tcBorders>
              <w:top w:val="nil"/>
              <w:left w:val="nil"/>
              <w:bottom w:val="nil"/>
              <w:right w:val="nil"/>
            </w:tcBorders>
            <w:shd w:val="clear" w:color="000000" w:fill="FFFFFF"/>
            <w:noWrap/>
            <w:vAlign w:val="bottom"/>
            <w:hideMark/>
          </w:tcPr>
          <w:p w14:paraId="12EBED80" w14:textId="77777777" w:rsidR="003B3FF3" w:rsidRPr="003B3FF3" w:rsidRDefault="003B3FF3" w:rsidP="003B3FF3">
            <w:pPr>
              <w:spacing w:line="240" w:lineRule="auto"/>
              <w:rPr>
                <w:rFonts w:eastAsia="Times New Roman" w:cs="Arial"/>
                <w:bCs w:val="0"/>
                <w:color w:val="000000"/>
                <w:kern w:val="0"/>
                <w:sz w:val="22"/>
                <w:szCs w:val="22"/>
                <w14:ligatures w14:val="none"/>
              </w:rPr>
            </w:pPr>
            <w:r w:rsidRPr="003B3FF3">
              <w:rPr>
                <w:rFonts w:eastAsia="Times New Roman" w:cs="Arial"/>
                <w:bCs w:val="0"/>
                <w:color w:val="000000"/>
                <w:kern w:val="0"/>
                <w:sz w:val="22"/>
                <w:szCs w:val="22"/>
                <w14:ligatures w14:val="none"/>
              </w:rPr>
              <w:t> </w:t>
            </w:r>
          </w:p>
        </w:tc>
      </w:tr>
      <w:tr w:rsidR="003B3FF3" w:rsidRPr="003B3FF3" w14:paraId="7D79DFF5" w14:textId="77777777" w:rsidTr="003B3FF3">
        <w:trPr>
          <w:gridBefore w:val="1"/>
          <w:gridAfter w:val="2"/>
          <w:wBefore w:w="10" w:type="dxa"/>
          <w:wAfter w:w="1026" w:type="dxa"/>
          <w:trHeight w:val="285"/>
        </w:trPr>
        <w:tc>
          <w:tcPr>
            <w:tcW w:w="5920" w:type="dxa"/>
            <w:tcBorders>
              <w:top w:val="nil"/>
              <w:left w:val="single" w:sz="4" w:space="0" w:color="auto"/>
              <w:bottom w:val="single" w:sz="4" w:space="0" w:color="auto"/>
              <w:right w:val="single" w:sz="4" w:space="0" w:color="auto"/>
            </w:tcBorders>
            <w:shd w:val="clear" w:color="000000" w:fill="FCD5B4"/>
            <w:vAlign w:val="center"/>
            <w:hideMark/>
          </w:tcPr>
          <w:p w14:paraId="0BCDCCBB" w14:textId="77777777" w:rsidR="003B3FF3" w:rsidRPr="003B3FF3" w:rsidRDefault="003B3FF3" w:rsidP="003B3FF3">
            <w:pPr>
              <w:spacing w:line="240" w:lineRule="auto"/>
              <w:rPr>
                <w:rFonts w:eastAsia="Times New Roman" w:cs="Arial"/>
                <w:b/>
                <w:color w:val="000000"/>
                <w:kern w:val="0"/>
                <w14:ligatures w14:val="none"/>
              </w:rPr>
            </w:pPr>
            <w:r w:rsidRPr="003B3FF3">
              <w:rPr>
                <w:rFonts w:eastAsia="Times New Roman" w:cs="Arial"/>
                <w:b/>
                <w:color w:val="000000"/>
                <w:kern w:val="0"/>
                <w14:ligatures w14:val="none"/>
              </w:rPr>
              <w:t>App and website development</w:t>
            </w:r>
          </w:p>
        </w:tc>
        <w:tc>
          <w:tcPr>
            <w:tcW w:w="3880" w:type="dxa"/>
            <w:gridSpan w:val="2"/>
            <w:tcBorders>
              <w:top w:val="nil"/>
              <w:left w:val="nil"/>
              <w:bottom w:val="single" w:sz="4" w:space="0" w:color="auto"/>
              <w:right w:val="single" w:sz="4" w:space="0" w:color="auto"/>
            </w:tcBorders>
            <w:shd w:val="clear" w:color="000000" w:fill="FCD5B4"/>
            <w:noWrap/>
            <w:vAlign w:val="center"/>
            <w:hideMark/>
          </w:tcPr>
          <w:p w14:paraId="7133DA94" w14:textId="77777777" w:rsidR="003B3FF3" w:rsidRPr="003B3FF3" w:rsidRDefault="003B3FF3" w:rsidP="003B3FF3">
            <w:pPr>
              <w:spacing w:line="240" w:lineRule="auto"/>
              <w:jc w:val="center"/>
              <w:rPr>
                <w:rFonts w:eastAsia="Times New Roman" w:cs="Arial"/>
                <w:bCs w:val="0"/>
                <w:kern w:val="0"/>
                <w14:ligatures w14:val="none"/>
              </w:rPr>
            </w:pPr>
            <w:r w:rsidRPr="003B3FF3">
              <w:rPr>
                <w:rFonts w:eastAsia="Times New Roman" w:cs="Arial"/>
                <w:bCs w:val="0"/>
                <w:kern w:val="0"/>
                <w14:ligatures w14:val="none"/>
              </w:rPr>
              <w:t>£6,000</w:t>
            </w:r>
          </w:p>
        </w:tc>
        <w:tc>
          <w:tcPr>
            <w:tcW w:w="568" w:type="dxa"/>
            <w:gridSpan w:val="2"/>
            <w:tcBorders>
              <w:top w:val="nil"/>
              <w:left w:val="nil"/>
              <w:bottom w:val="nil"/>
              <w:right w:val="nil"/>
            </w:tcBorders>
            <w:shd w:val="clear" w:color="000000" w:fill="FFFFFF"/>
            <w:noWrap/>
            <w:vAlign w:val="bottom"/>
            <w:hideMark/>
          </w:tcPr>
          <w:p w14:paraId="6D5553B9" w14:textId="77777777" w:rsidR="003B3FF3" w:rsidRPr="003B3FF3" w:rsidRDefault="003B3FF3" w:rsidP="003B3FF3">
            <w:pPr>
              <w:spacing w:line="240" w:lineRule="auto"/>
              <w:rPr>
                <w:rFonts w:eastAsia="Times New Roman" w:cs="Arial"/>
                <w:bCs w:val="0"/>
                <w:color w:val="000000"/>
                <w:kern w:val="0"/>
                <w:sz w:val="22"/>
                <w:szCs w:val="22"/>
                <w14:ligatures w14:val="none"/>
              </w:rPr>
            </w:pPr>
            <w:r w:rsidRPr="003B3FF3">
              <w:rPr>
                <w:rFonts w:eastAsia="Times New Roman" w:cs="Arial"/>
                <w:bCs w:val="0"/>
                <w:color w:val="000000"/>
                <w:kern w:val="0"/>
                <w:sz w:val="22"/>
                <w:szCs w:val="22"/>
                <w14:ligatures w14:val="none"/>
              </w:rPr>
              <w:t> </w:t>
            </w:r>
          </w:p>
        </w:tc>
      </w:tr>
      <w:tr w:rsidR="003B3FF3" w:rsidRPr="003B3FF3" w14:paraId="7D8C714C" w14:textId="77777777" w:rsidTr="003B3FF3">
        <w:trPr>
          <w:gridBefore w:val="1"/>
          <w:gridAfter w:val="2"/>
          <w:wBefore w:w="10" w:type="dxa"/>
          <w:wAfter w:w="1026" w:type="dxa"/>
          <w:trHeight w:val="310"/>
        </w:trPr>
        <w:tc>
          <w:tcPr>
            <w:tcW w:w="5920" w:type="dxa"/>
            <w:tcBorders>
              <w:top w:val="nil"/>
              <w:left w:val="single" w:sz="4" w:space="0" w:color="auto"/>
              <w:bottom w:val="single" w:sz="4" w:space="0" w:color="auto"/>
              <w:right w:val="single" w:sz="4" w:space="0" w:color="auto"/>
            </w:tcBorders>
            <w:shd w:val="clear" w:color="000000" w:fill="FCD5B4"/>
            <w:vAlign w:val="center"/>
            <w:hideMark/>
          </w:tcPr>
          <w:p w14:paraId="4791AEAB" w14:textId="77777777" w:rsidR="003B3FF3" w:rsidRPr="003B3FF3" w:rsidRDefault="003B3FF3" w:rsidP="003B3FF3">
            <w:pPr>
              <w:spacing w:line="240" w:lineRule="auto"/>
              <w:rPr>
                <w:rFonts w:eastAsia="Times New Roman" w:cs="Arial"/>
                <w:b/>
                <w:color w:val="000000"/>
                <w:kern w:val="0"/>
                <w14:ligatures w14:val="none"/>
              </w:rPr>
            </w:pPr>
            <w:r w:rsidRPr="003B3FF3">
              <w:rPr>
                <w:rFonts w:eastAsia="Times New Roman" w:cs="Arial"/>
                <w:b/>
                <w:color w:val="000000"/>
                <w:kern w:val="0"/>
                <w14:ligatures w14:val="none"/>
              </w:rPr>
              <w:t>Branding and marketing</w:t>
            </w:r>
          </w:p>
        </w:tc>
        <w:tc>
          <w:tcPr>
            <w:tcW w:w="3880" w:type="dxa"/>
            <w:gridSpan w:val="2"/>
            <w:tcBorders>
              <w:top w:val="nil"/>
              <w:left w:val="nil"/>
              <w:bottom w:val="single" w:sz="4" w:space="0" w:color="auto"/>
              <w:right w:val="single" w:sz="4" w:space="0" w:color="auto"/>
            </w:tcBorders>
            <w:shd w:val="clear" w:color="000000" w:fill="FCD5B4"/>
            <w:noWrap/>
            <w:vAlign w:val="center"/>
            <w:hideMark/>
          </w:tcPr>
          <w:p w14:paraId="3AE6A8EB" w14:textId="77777777" w:rsidR="003B3FF3" w:rsidRPr="003B3FF3" w:rsidRDefault="003B3FF3" w:rsidP="003B3FF3">
            <w:pPr>
              <w:spacing w:line="240" w:lineRule="auto"/>
              <w:jc w:val="center"/>
              <w:rPr>
                <w:rFonts w:eastAsia="Times New Roman" w:cs="Arial"/>
                <w:bCs w:val="0"/>
                <w:kern w:val="0"/>
                <w14:ligatures w14:val="none"/>
              </w:rPr>
            </w:pPr>
            <w:r w:rsidRPr="003B3FF3">
              <w:rPr>
                <w:rFonts w:eastAsia="Times New Roman" w:cs="Arial"/>
                <w:bCs w:val="0"/>
                <w:kern w:val="0"/>
                <w14:ligatures w14:val="none"/>
              </w:rPr>
              <w:t>£2,000</w:t>
            </w:r>
          </w:p>
        </w:tc>
        <w:tc>
          <w:tcPr>
            <w:tcW w:w="568" w:type="dxa"/>
            <w:gridSpan w:val="2"/>
            <w:tcBorders>
              <w:top w:val="nil"/>
              <w:left w:val="nil"/>
              <w:bottom w:val="nil"/>
              <w:right w:val="nil"/>
            </w:tcBorders>
            <w:shd w:val="clear" w:color="000000" w:fill="FFFFFF"/>
            <w:noWrap/>
            <w:vAlign w:val="bottom"/>
            <w:hideMark/>
          </w:tcPr>
          <w:p w14:paraId="3DEB0E32" w14:textId="77777777" w:rsidR="003B3FF3" w:rsidRPr="003B3FF3" w:rsidRDefault="003B3FF3" w:rsidP="003B3FF3">
            <w:pPr>
              <w:spacing w:line="240" w:lineRule="auto"/>
              <w:rPr>
                <w:rFonts w:eastAsia="Times New Roman" w:cs="Arial"/>
                <w:bCs w:val="0"/>
                <w:color w:val="000000"/>
                <w:kern w:val="0"/>
                <w:sz w:val="22"/>
                <w:szCs w:val="22"/>
                <w14:ligatures w14:val="none"/>
              </w:rPr>
            </w:pPr>
            <w:r w:rsidRPr="003B3FF3">
              <w:rPr>
                <w:rFonts w:eastAsia="Times New Roman" w:cs="Arial"/>
                <w:bCs w:val="0"/>
                <w:color w:val="000000"/>
                <w:kern w:val="0"/>
                <w:sz w:val="22"/>
                <w:szCs w:val="22"/>
                <w14:ligatures w14:val="none"/>
              </w:rPr>
              <w:t> </w:t>
            </w:r>
          </w:p>
        </w:tc>
      </w:tr>
      <w:tr w:rsidR="003B3FF3" w:rsidRPr="003B3FF3" w14:paraId="790E5C87" w14:textId="77777777" w:rsidTr="003B3FF3">
        <w:trPr>
          <w:gridBefore w:val="1"/>
          <w:gridAfter w:val="2"/>
          <w:wBefore w:w="10" w:type="dxa"/>
          <w:wAfter w:w="1026" w:type="dxa"/>
          <w:trHeight w:val="310"/>
        </w:trPr>
        <w:tc>
          <w:tcPr>
            <w:tcW w:w="5920" w:type="dxa"/>
            <w:tcBorders>
              <w:top w:val="nil"/>
              <w:left w:val="single" w:sz="4" w:space="0" w:color="auto"/>
              <w:bottom w:val="single" w:sz="4" w:space="0" w:color="auto"/>
              <w:right w:val="single" w:sz="4" w:space="0" w:color="auto"/>
            </w:tcBorders>
            <w:shd w:val="clear" w:color="000000" w:fill="FCD5B4"/>
            <w:vAlign w:val="center"/>
            <w:hideMark/>
          </w:tcPr>
          <w:p w14:paraId="0FE36859" w14:textId="77777777" w:rsidR="003B3FF3" w:rsidRPr="003B3FF3" w:rsidRDefault="003B3FF3" w:rsidP="003B3FF3">
            <w:pPr>
              <w:spacing w:line="240" w:lineRule="auto"/>
              <w:rPr>
                <w:rFonts w:eastAsia="Times New Roman" w:cs="Arial"/>
                <w:b/>
                <w:color w:val="000000"/>
                <w:kern w:val="0"/>
                <w14:ligatures w14:val="none"/>
              </w:rPr>
            </w:pPr>
            <w:r w:rsidRPr="003B3FF3">
              <w:rPr>
                <w:rFonts w:eastAsia="Times New Roman" w:cs="Arial"/>
                <w:b/>
                <w:color w:val="000000"/>
                <w:kern w:val="0"/>
                <w14:ligatures w14:val="none"/>
              </w:rPr>
              <w:t>Driver recruitment and training</w:t>
            </w:r>
          </w:p>
        </w:tc>
        <w:tc>
          <w:tcPr>
            <w:tcW w:w="3880" w:type="dxa"/>
            <w:gridSpan w:val="2"/>
            <w:tcBorders>
              <w:top w:val="nil"/>
              <w:left w:val="nil"/>
              <w:bottom w:val="single" w:sz="4" w:space="0" w:color="auto"/>
              <w:right w:val="single" w:sz="4" w:space="0" w:color="auto"/>
            </w:tcBorders>
            <w:shd w:val="clear" w:color="000000" w:fill="FCD5B4"/>
            <w:noWrap/>
            <w:vAlign w:val="center"/>
            <w:hideMark/>
          </w:tcPr>
          <w:p w14:paraId="2226DC00" w14:textId="77777777" w:rsidR="003B3FF3" w:rsidRPr="003B3FF3" w:rsidRDefault="003B3FF3" w:rsidP="003B3FF3">
            <w:pPr>
              <w:spacing w:line="240" w:lineRule="auto"/>
              <w:jc w:val="center"/>
              <w:rPr>
                <w:rFonts w:eastAsia="Times New Roman" w:cs="Arial"/>
                <w:bCs w:val="0"/>
                <w:kern w:val="0"/>
                <w14:ligatures w14:val="none"/>
              </w:rPr>
            </w:pPr>
            <w:r w:rsidRPr="003B3FF3">
              <w:rPr>
                <w:rFonts w:eastAsia="Times New Roman" w:cs="Arial"/>
                <w:bCs w:val="0"/>
                <w:kern w:val="0"/>
                <w14:ligatures w14:val="none"/>
              </w:rPr>
              <w:t>£2,500</w:t>
            </w:r>
          </w:p>
        </w:tc>
        <w:tc>
          <w:tcPr>
            <w:tcW w:w="568" w:type="dxa"/>
            <w:gridSpan w:val="2"/>
            <w:tcBorders>
              <w:top w:val="nil"/>
              <w:left w:val="nil"/>
              <w:bottom w:val="nil"/>
              <w:right w:val="nil"/>
            </w:tcBorders>
            <w:shd w:val="clear" w:color="000000" w:fill="FFFFFF"/>
            <w:noWrap/>
            <w:vAlign w:val="bottom"/>
            <w:hideMark/>
          </w:tcPr>
          <w:p w14:paraId="47D2B248" w14:textId="77777777" w:rsidR="003B3FF3" w:rsidRPr="003B3FF3" w:rsidRDefault="003B3FF3" w:rsidP="003B3FF3">
            <w:pPr>
              <w:spacing w:line="240" w:lineRule="auto"/>
              <w:rPr>
                <w:rFonts w:eastAsia="Times New Roman" w:cs="Arial"/>
                <w:bCs w:val="0"/>
                <w:color w:val="000000"/>
                <w:kern w:val="0"/>
                <w:sz w:val="22"/>
                <w:szCs w:val="22"/>
                <w14:ligatures w14:val="none"/>
              </w:rPr>
            </w:pPr>
            <w:r w:rsidRPr="003B3FF3">
              <w:rPr>
                <w:rFonts w:eastAsia="Times New Roman" w:cs="Arial"/>
                <w:bCs w:val="0"/>
                <w:color w:val="000000"/>
                <w:kern w:val="0"/>
                <w:sz w:val="22"/>
                <w:szCs w:val="22"/>
                <w14:ligatures w14:val="none"/>
              </w:rPr>
              <w:t> </w:t>
            </w:r>
          </w:p>
        </w:tc>
      </w:tr>
      <w:tr w:rsidR="003B3FF3" w:rsidRPr="003B3FF3" w14:paraId="16E61E94" w14:textId="77777777" w:rsidTr="003B3FF3">
        <w:trPr>
          <w:gridBefore w:val="1"/>
          <w:gridAfter w:val="2"/>
          <w:wBefore w:w="10" w:type="dxa"/>
          <w:wAfter w:w="1026" w:type="dxa"/>
          <w:trHeight w:val="310"/>
        </w:trPr>
        <w:tc>
          <w:tcPr>
            <w:tcW w:w="5920" w:type="dxa"/>
            <w:tcBorders>
              <w:top w:val="nil"/>
              <w:left w:val="single" w:sz="4" w:space="0" w:color="auto"/>
              <w:bottom w:val="single" w:sz="4" w:space="0" w:color="auto"/>
              <w:right w:val="single" w:sz="4" w:space="0" w:color="auto"/>
            </w:tcBorders>
            <w:shd w:val="clear" w:color="000000" w:fill="FCD5B4"/>
            <w:vAlign w:val="center"/>
            <w:hideMark/>
          </w:tcPr>
          <w:p w14:paraId="10B221EE" w14:textId="77777777" w:rsidR="003B3FF3" w:rsidRPr="003B3FF3" w:rsidRDefault="003B3FF3" w:rsidP="003B3FF3">
            <w:pPr>
              <w:spacing w:line="240" w:lineRule="auto"/>
              <w:rPr>
                <w:rFonts w:eastAsia="Times New Roman" w:cs="Arial"/>
                <w:b/>
                <w:color w:val="000000"/>
                <w:kern w:val="0"/>
                <w14:ligatures w14:val="none"/>
              </w:rPr>
            </w:pPr>
            <w:r w:rsidRPr="003B3FF3">
              <w:rPr>
                <w:rFonts w:eastAsia="Times New Roman" w:cs="Arial"/>
                <w:b/>
                <w:color w:val="000000"/>
                <w:kern w:val="0"/>
                <w14:ligatures w14:val="none"/>
              </w:rPr>
              <w:t>Fuel and maintenance</w:t>
            </w:r>
          </w:p>
        </w:tc>
        <w:tc>
          <w:tcPr>
            <w:tcW w:w="3880" w:type="dxa"/>
            <w:gridSpan w:val="2"/>
            <w:tcBorders>
              <w:top w:val="nil"/>
              <w:left w:val="nil"/>
              <w:bottom w:val="single" w:sz="4" w:space="0" w:color="auto"/>
              <w:right w:val="single" w:sz="4" w:space="0" w:color="auto"/>
            </w:tcBorders>
            <w:shd w:val="clear" w:color="000000" w:fill="FCD5B4"/>
            <w:noWrap/>
            <w:vAlign w:val="center"/>
            <w:hideMark/>
          </w:tcPr>
          <w:p w14:paraId="1CCC741D" w14:textId="234E02CB" w:rsidR="003B3FF3" w:rsidRPr="003B3FF3" w:rsidRDefault="003B3FF3" w:rsidP="003B3FF3">
            <w:pPr>
              <w:spacing w:line="240" w:lineRule="auto"/>
              <w:jc w:val="center"/>
              <w:rPr>
                <w:rFonts w:eastAsia="Times New Roman" w:cs="Arial"/>
                <w:bCs w:val="0"/>
                <w:kern w:val="0"/>
                <w14:ligatures w14:val="none"/>
              </w:rPr>
            </w:pPr>
            <w:r w:rsidRPr="003B3FF3">
              <w:rPr>
                <w:rFonts w:eastAsia="Times New Roman" w:cs="Arial"/>
                <w:bCs w:val="0"/>
                <w:kern w:val="0"/>
                <w14:ligatures w14:val="none"/>
              </w:rPr>
              <w:t>£1,</w:t>
            </w:r>
            <w:r w:rsidR="008C6C34">
              <w:rPr>
                <w:rFonts w:eastAsia="Times New Roman" w:cs="Arial"/>
                <w:bCs w:val="0"/>
                <w:kern w:val="0"/>
                <w14:ligatures w14:val="none"/>
              </w:rPr>
              <w:t>5</w:t>
            </w:r>
            <w:r w:rsidRPr="003B3FF3">
              <w:rPr>
                <w:rFonts w:eastAsia="Times New Roman" w:cs="Arial"/>
                <w:bCs w:val="0"/>
                <w:kern w:val="0"/>
                <w14:ligatures w14:val="none"/>
              </w:rPr>
              <w:t>00</w:t>
            </w:r>
          </w:p>
        </w:tc>
        <w:tc>
          <w:tcPr>
            <w:tcW w:w="568" w:type="dxa"/>
            <w:gridSpan w:val="2"/>
            <w:tcBorders>
              <w:top w:val="nil"/>
              <w:left w:val="nil"/>
              <w:bottom w:val="nil"/>
              <w:right w:val="nil"/>
            </w:tcBorders>
            <w:shd w:val="clear" w:color="000000" w:fill="FFFFFF"/>
            <w:noWrap/>
            <w:vAlign w:val="bottom"/>
            <w:hideMark/>
          </w:tcPr>
          <w:p w14:paraId="6A8F4F67" w14:textId="77777777" w:rsidR="003B3FF3" w:rsidRPr="003B3FF3" w:rsidRDefault="003B3FF3" w:rsidP="003B3FF3">
            <w:pPr>
              <w:spacing w:line="240" w:lineRule="auto"/>
              <w:rPr>
                <w:rFonts w:eastAsia="Times New Roman" w:cs="Arial"/>
                <w:bCs w:val="0"/>
                <w:color w:val="000000"/>
                <w:kern w:val="0"/>
                <w:sz w:val="22"/>
                <w:szCs w:val="22"/>
                <w14:ligatures w14:val="none"/>
              </w:rPr>
            </w:pPr>
            <w:r w:rsidRPr="003B3FF3">
              <w:rPr>
                <w:rFonts w:eastAsia="Times New Roman" w:cs="Arial"/>
                <w:bCs w:val="0"/>
                <w:color w:val="000000"/>
                <w:kern w:val="0"/>
                <w:sz w:val="22"/>
                <w:szCs w:val="22"/>
                <w14:ligatures w14:val="none"/>
              </w:rPr>
              <w:t> </w:t>
            </w:r>
          </w:p>
        </w:tc>
      </w:tr>
      <w:tr w:rsidR="003B3FF3" w:rsidRPr="003B3FF3" w14:paraId="0F971D95" w14:textId="77777777" w:rsidTr="003B3FF3">
        <w:trPr>
          <w:gridBefore w:val="1"/>
          <w:gridAfter w:val="2"/>
          <w:wBefore w:w="10" w:type="dxa"/>
          <w:wAfter w:w="1026" w:type="dxa"/>
          <w:trHeight w:val="310"/>
        </w:trPr>
        <w:tc>
          <w:tcPr>
            <w:tcW w:w="5920" w:type="dxa"/>
            <w:tcBorders>
              <w:top w:val="nil"/>
              <w:left w:val="single" w:sz="4" w:space="0" w:color="auto"/>
              <w:bottom w:val="single" w:sz="4" w:space="0" w:color="auto"/>
              <w:right w:val="single" w:sz="4" w:space="0" w:color="auto"/>
            </w:tcBorders>
            <w:shd w:val="clear" w:color="000000" w:fill="FCD5B4"/>
            <w:vAlign w:val="center"/>
            <w:hideMark/>
          </w:tcPr>
          <w:p w14:paraId="152FC66C" w14:textId="77777777" w:rsidR="003B3FF3" w:rsidRPr="003B3FF3" w:rsidRDefault="003B3FF3" w:rsidP="003B3FF3">
            <w:pPr>
              <w:spacing w:line="240" w:lineRule="auto"/>
              <w:rPr>
                <w:rFonts w:eastAsia="Times New Roman" w:cs="Arial"/>
                <w:b/>
                <w:color w:val="000000"/>
                <w:kern w:val="0"/>
                <w14:ligatures w14:val="none"/>
              </w:rPr>
            </w:pPr>
            <w:r w:rsidRPr="003B3FF3">
              <w:rPr>
                <w:rFonts w:eastAsia="Times New Roman" w:cs="Arial"/>
                <w:b/>
                <w:color w:val="000000"/>
                <w:kern w:val="0"/>
                <w14:ligatures w14:val="none"/>
              </w:rPr>
              <w:t>Admin and office costs</w:t>
            </w:r>
          </w:p>
        </w:tc>
        <w:tc>
          <w:tcPr>
            <w:tcW w:w="3880" w:type="dxa"/>
            <w:gridSpan w:val="2"/>
            <w:tcBorders>
              <w:top w:val="nil"/>
              <w:left w:val="nil"/>
              <w:bottom w:val="single" w:sz="4" w:space="0" w:color="auto"/>
              <w:right w:val="single" w:sz="4" w:space="0" w:color="auto"/>
            </w:tcBorders>
            <w:shd w:val="clear" w:color="000000" w:fill="FCD5B4"/>
            <w:noWrap/>
            <w:vAlign w:val="center"/>
            <w:hideMark/>
          </w:tcPr>
          <w:p w14:paraId="64DBC89E" w14:textId="23351C6C" w:rsidR="003B3FF3" w:rsidRPr="003B3FF3" w:rsidRDefault="003B3FF3" w:rsidP="003B3FF3">
            <w:pPr>
              <w:spacing w:line="240" w:lineRule="auto"/>
              <w:jc w:val="center"/>
              <w:rPr>
                <w:rFonts w:eastAsia="Times New Roman" w:cs="Arial"/>
                <w:bCs w:val="0"/>
                <w:kern w:val="0"/>
                <w14:ligatures w14:val="none"/>
              </w:rPr>
            </w:pPr>
            <w:r w:rsidRPr="003B3FF3">
              <w:rPr>
                <w:rFonts w:eastAsia="Times New Roman" w:cs="Arial"/>
                <w:bCs w:val="0"/>
                <w:kern w:val="0"/>
                <w14:ligatures w14:val="none"/>
              </w:rPr>
              <w:t>£1,</w:t>
            </w:r>
            <w:r w:rsidR="00CA02C0">
              <w:rPr>
                <w:rFonts w:eastAsia="Times New Roman" w:cs="Arial"/>
                <w:bCs w:val="0"/>
                <w:kern w:val="0"/>
                <w14:ligatures w14:val="none"/>
              </w:rPr>
              <w:t>0</w:t>
            </w:r>
            <w:r w:rsidRPr="003B3FF3">
              <w:rPr>
                <w:rFonts w:eastAsia="Times New Roman" w:cs="Arial"/>
                <w:bCs w:val="0"/>
                <w:kern w:val="0"/>
                <w14:ligatures w14:val="none"/>
              </w:rPr>
              <w:t>00</w:t>
            </w:r>
          </w:p>
        </w:tc>
        <w:tc>
          <w:tcPr>
            <w:tcW w:w="568" w:type="dxa"/>
            <w:gridSpan w:val="2"/>
            <w:tcBorders>
              <w:top w:val="nil"/>
              <w:left w:val="nil"/>
              <w:bottom w:val="nil"/>
              <w:right w:val="nil"/>
            </w:tcBorders>
            <w:shd w:val="clear" w:color="000000" w:fill="FFFFFF"/>
            <w:noWrap/>
            <w:vAlign w:val="bottom"/>
            <w:hideMark/>
          </w:tcPr>
          <w:p w14:paraId="5EAC35C1" w14:textId="77777777" w:rsidR="003B3FF3" w:rsidRPr="003B3FF3" w:rsidRDefault="003B3FF3" w:rsidP="003B3FF3">
            <w:pPr>
              <w:spacing w:line="240" w:lineRule="auto"/>
              <w:rPr>
                <w:rFonts w:eastAsia="Times New Roman" w:cs="Arial"/>
                <w:bCs w:val="0"/>
                <w:color w:val="000000"/>
                <w:kern w:val="0"/>
                <w:sz w:val="22"/>
                <w:szCs w:val="22"/>
                <w14:ligatures w14:val="none"/>
              </w:rPr>
            </w:pPr>
            <w:r w:rsidRPr="003B3FF3">
              <w:rPr>
                <w:rFonts w:eastAsia="Times New Roman" w:cs="Arial"/>
                <w:bCs w:val="0"/>
                <w:color w:val="000000"/>
                <w:kern w:val="0"/>
                <w:sz w:val="22"/>
                <w:szCs w:val="22"/>
                <w14:ligatures w14:val="none"/>
              </w:rPr>
              <w:t> </w:t>
            </w:r>
          </w:p>
        </w:tc>
      </w:tr>
      <w:tr w:rsidR="003B3FF3" w:rsidRPr="003B3FF3" w14:paraId="28AB3957" w14:textId="77777777" w:rsidTr="003B3FF3">
        <w:trPr>
          <w:gridBefore w:val="1"/>
          <w:gridAfter w:val="2"/>
          <w:wBefore w:w="10" w:type="dxa"/>
          <w:wAfter w:w="1026" w:type="dxa"/>
          <w:trHeight w:val="310"/>
        </w:trPr>
        <w:tc>
          <w:tcPr>
            <w:tcW w:w="5920" w:type="dxa"/>
            <w:tcBorders>
              <w:top w:val="nil"/>
              <w:left w:val="single" w:sz="4" w:space="0" w:color="auto"/>
              <w:bottom w:val="single" w:sz="4" w:space="0" w:color="auto"/>
              <w:right w:val="single" w:sz="4" w:space="0" w:color="auto"/>
            </w:tcBorders>
            <w:shd w:val="clear" w:color="000000" w:fill="FCD5B4"/>
            <w:vAlign w:val="center"/>
            <w:hideMark/>
          </w:tcPr>
          <w:p w14:paraId="3356A942" w14:textId="77777777" w:rsidR="003B3FF3" w:rsidRPr="003B3FF3" w:rsidRDefault="003B3FF3" w:rsidP="003B3FF3">
            <w:pPr>
              <w:spacing w:line="240" w:lineRule="auto"/>
              <w:rPr>
                <w:rFonts w:eastAsia="Times New Roman" w:cs="Arial"/>
                <w:b/>
                <w:color w:val="000000"/>
                <w:kern w:val="0"/>
                <w14:ligatures w14:val="none"/>
              </w:rPr>
            </w:pPr>
            <w:r w:rsidRPr="003B3FF3">
              <w:rPr>
                <w:rFonts w:eastAsia="Times New Roman" w:cs="Arial"/>
                <w:b/>
                <w:color w:val="000000"/>
                <w:kern w:val="0"/>
                <w14:ligatures w14:val="none"/>
              </w:rPr>
              <w:t>Contingency</w:t>
            </w:r>
          </w:p>
        </w:tc>
        <w:tc>
          <w:tcPr>
            <w:tcW w:w="3880" w:type="dxa"/>
            <w:gridSpan w:val="2"/>
            <w:tcBorders>
              <w:top w:val="nil"/>
              <w:left w:val="nil"/>
              <w:bottom w:val="single" w:sz="4" w:space="0" w:color="auto"/>
              <w:right w:val="single" w:sz="4" w:space="0" w:color="auto"/>
            </w:tcBorders>
            <w:shd w:val="clear" w:color="000000" w:fill="FCD5B4"/>
            <w:noWrap/>
            <w:vAlign w:val="center"/>
            <w:hideMark/>
          </w:tcPr>
          <w:p w14:paraId="79585EEE" w14:textId="228175BB" w:rsidR="009D5401" w:rsidRDefault="009D5401" w:rsidP="009D5401">
            <w:pPr>
              <w:spacing w:line="240" w:lineRule="auto"/>
              <w:jc w:val="center"/>
              <w:rPr>
                <w:rFonts w:cs="Arial"/>
                <w:bCs w:val="0"/>
              </w:rPr>
            </w:pPr>
            <w:r>
              <w:rPr>
                <w:rFonts w:cs="Arial"/>
              </w:rPr>
              <w:t>£</w:t>
            </w:r>
            <w:r w:rsidR="003B5FEE">
              <w:rPr>
                <w:rFonts w:cs="Arial"/>
              </w:rPr>
              <w:t>2,000</w:t>
            </w:r>
          </w:p>
          <w:p w14:paraId="1EA8116F" w14:textId="4B350F27" w:rsidR="003B3FF3" w:rsidRPr="003B3FF3" w:rsidRDefault="003B3FF3" w:rsidP="003B3FF3">
            <w:pPr>
              <w:spacing w:line="240" w:lineRule="auto"/>
              <w:jc w:val="center"/>
              <w:rPr>
                <w:rFonts w:eastAsia="Times New Roman" w:cs="Arial"/>
                <w:bCs w:val="0"/>
                <w:kern w:val="0"/>
                <w14:ligatures w14:val="none"/>
              </w:rPr>
            </w:pPr>
          </w:p>
        </w:tc>
        <w:tc>
          <w:tcPr>
            <w:tcW w:w="568" w:type="dxa"/>
            <w:gridSpan w:val="2"/>
            <w:tcBorders>
              <w:top w:val="nil"/>
              <w:left w:val="nil"/>
              <w:bottom w:val="nil"/>
              <w:right w:val="nil"/>
            </w:tcBorders>
            <w:shd w:val="clear" w:color="000000" w:fill="FFFFFF"/>
            <w:noWrap/>
            <w:vAlign w:val="bottom"/>
            <w:hideMark/>
          </w:tcPr>
          <w:p w14:paraId="30B19B9A" w14:textId="77777777" w:rsidR="003B3FF3" w:rsidRPr="003B3FF3" w:rsidRDefault="003B3FF3" w:rsidP="003B3FF3">
            <w:pPr>
              <w:spacing w:line="240" w:lineRule="auto"/>
              <w:rPr>
                <w:rFonts w:eastAsia="Times New Roman" w:cs="Arial"/>
                <w:bCs w:val="0"/>
                <w:color w:val="000000"/>
                <w:kern w:val="0"/>
                <w:sz w:val="22"/>
                <w:szCs w:val="22"/>
                <w14:ligatures w14:val="none"/>
              </w:rPr>
            </w:pPr>
            <w:r w:rsidRPr="003B3FF3">
              <w:rPr>
                <w:rFonts w:eastAsia="Times New Roman" w:cs="Arial"/>
                <w:bCs w:val="0"/>
                <w:color w:val="000000"/>
                <w:kern w:val="0"/>
                <w:sz w:val="22"/>
                <w:szCs w:val="22"/>
                <w14:ligatures w14:val="none"/>
              </w:rPr>
              <w:t> </w:t>
            </w:r>
          </w:p>
        </w:tc>
      </w:tr>
      <w:tr w:rsidR="003B3FF3" w:rsidRPr="003B3FF3" w14:paraId="788109D7" w14:textId="77777777" w:rsidTr="003B3FF3">
        <w:trPr>
          <w:gridBefore w:val="1"/>
          <w:gridAfter w:val="2"/>
          <w:wBefore w:w="10" w:type="dxa"/>
          <w:wAfter w:w="1026" w:type="dxa"/>
          <w:trHeight w:val="310"/>
        </w:trPr>
        <w:tc>
          <w:tcPr>
            <w:tcW w:w="5920" w:type="dxa"/>
            <w:tcBorders>
              <w:top w:val="nil"/>
              <w:left w:val="single" w:sz="4" w:space="0" w:color="auto"/>
              <w:bottom w:val="single" w:sz="4" w:space="0" w:color="auto"/>
              <w:right w:val="single" w:sz="4" w:space="0" w:color="auto"/>
            </w:tcBorders>
            <w:shd w:val="clear" w:color="000000" w:fill="FCD5B4"/>
            <w:vAlign w:val="center"/>
            <w:hideMark/>
          </w:tcPr>
          <w:p w14:paraId="2C9FC94E" w14:textId="77777777" w:rsidR="003B3FF3" w:rsidRPr="003B3FF3" w:rsidRDefault="003B3FF3" w:rsidP="003B3FF3">
            <w:pPr>
              <w:spacing w:line="240" w:lineRule="auto"/>
              <w:rPr>
                <w:rFonts w:eastAsia="Times New Roman" w:cs="Arial"/>
                <w:b/>
                <w:color w:val="000000"/>
                <w:kern w:val="0"/>
                <w14:ligatures w14:val="none"/>
              </w:rPr>
            </w:pPr>
            <w:r w:rsidRPr="003B3FF3">
              <w:rPr>
                <w:rFonts w:eastAsia="Times New Roman" w:cs="Arial"/>
                <w:b/>
                <w:color w:val="000000"/>
                <w:kern w:val="0"/>
                <w14:ligatures w14:val="none"/>
              </w:rPr>
              <w:t> </w:t>
            </w:r>
          </w:p>
        </w:tc>
        <w:tc>
          <w:tcPr>
            <w:tcW w:w="3880" w:type="dxa"/>
            <w:gridSpan w:val="2"/>
            <w:tcBorders>
              <w:top w:val="nil"/>
              <w:left w:val="nil"/>
              <w:bottom w:val="single" w:sz="4" w:space="0" w:color="auto"/>
              <w:right w:val="single" w:sz="4" w:space="0" w:color="auto"/>
            </w:tcBorders>
            <w:shd w:val="clear" w:color="000000" w:fill="FCD5B4"/>
            <w:noWrap/>
            <w:vAlign w:val="center"/>
          </w:tcPr>
          <w:p w14:paraId="08FA8477" w14:textId="3005C7B4" w:rsidR="003B3FF3" w:rsidRPr="003B3FF3" w:rsidRDefault="003B3FF3" w:rsidP="003B3FF3">
            <w:pPr>
              <w:spacing w:line="240" w:lineRule="auto"/>
              <w:jc w:val="center"/>
              <w:rPr>
                <w:rFonts w:eastAsia="Times New Roman" w:cs="Arial"/>
                <w:bCs w:val="0"/>
                <w:kern w:val="0"/>
                <w14:ligatures w14:val="none"/>
              </w:rPr>
            </w:pPr>
          </w:p>
        </w:tc>
        <w:tc>
          <w:tcPr>
            <w:tcW w:w="568" w:type="dxa"/>
            <w:gridSpan w:val="2"/>
            <w:tcBorders>
              <w:top w:val="nil"/>
              <w:left w:val="nil"/>
              <w:bottom w:val="nil"/>
              <w:right w:val="nil"/>
            </w:tcBorders>
            <w:shd w:val="clear" w:color="000000" w:fill="FFFFFF"/>
            <w:noWrap/>
            <w:vAlign w:val="bottom"/>
            <w:hideMark/>
          </w:tcPr>
          <w:p w14:paraId="0DB87584" w14:textId="77777777" w:rsidR="003B3FF3" w:rsidRPr="003B3FF3" w:rsidRDefault="003B3FF3" w:rsidP="003B3FF3">
            <w:pPr>
              <w:spacing w:line="240" w:lineRule="auto"/>
              <w:rPr>
                <w:rFonts w:eastAsia="Times New Roman" w:cs="Arial"/>
                <w:bCs w:val="0"/>
                <w:color w:val="000000"/>
                <w:kern w:val="0"/>
                <w:sz w:val="22"/>
                <w:szCs w:val="22"/>
                <w14:ligatures w14:val="none"/>
              </w:rPr>
            </w:pPr>
            <w:r w:rsidRPr="003B3FF3">
              <w:rPr>
                <w:rFonts w:eastAsia="Times New Roman" w:cs="Arial"/>
                <w:bCs w:val="0"/>
                <w:color w:val="000000"/>
                <w:kern w:val="0"/>
                <w:sz w:val="22"/>
                <w:szCs w:val="22"/>
                <w14:ligatures w14:val="none"/>
              </w:rPr>
              <w:t> </w:t>
            </w:r>
          </w:p>
        </w:tc>
      </w:tr>
      <w:tr w:rsidR="003B3FF3" w:rsidRPr="003B3FF3" w14:paraId="0CAFA772" w14:textId="77777777" w:rsidTr="003B3FF3">
        <w:trPr>
          <w:gridBefore w:val="1"/>
          <w:gridAfter w:val="2"/>
          <w:wBefore w:w="10" w:type="dxa"/>
          <w:wAfter w:w="1026" w:type="dxa"/>
          <w:trHeight w:val="310"/>
        </w:trPr>
        <w:tc>
          <w:tcPr>
            <w:tcW w:w="5920" w:type="dxa"/>
            <w:tcBorders>
              <w:top w:val="nil"/>
              <w:left w:val="single" w:sz="4" w:space="0" w:color="auto"/>
              <w:bottom w:val="single" w:sz="4" w:space="0" w:color="auto"/>
              <w:right w:val="single" w:sz="4" w:space="0" w:color="auto"/>
            </w:tcBorders>
            <w:shd w:val="clear" w:color="000000" w:fill="FCD5B4"/>
            <w:noWrap/>
            <w:vAlign w:val="center"/>
            <w:hideMark/>
          </w:tcPr>
          <w:p w14:paraId="0963627D" w14:textId="77777777" w:rsidR="003B3FF3" w:rsidRPr="003B3FF3" w:rsidRDefault="003B3FF3" w:rsidP="003B3FF3">
            <w:pPr>
              <w:spacing w:line="240" w:lineRule="auto"/>
              <w:rPr>
                <w:rFonts w:eastAsia="Times New Roman" w:cs="Arial"/>
                <w:b/>
                <w:kern w:val="0"/>
                <w14:ligatures w14:val="none"/>
              </w:rPr>
            </w:pPr>
            <w:r w:rsidRPr="003B3FF3">
              <w:rPr>
                <w:rFonts w:eastAsia="Times New Roman" w:cs="Arial"/>
                <w:b/>
                <w:kern w:val="0"/>
                <w14:ligatures w14:val="none"/>
              </w:rPr>
              <w:t>Any other</w:t>
            </w:r>
          </w:p>
        </w:tc>
        <w:tc>
          <w:tcPr>
            <w:tcW w:w="3880" w:type="dxa"/>
            <w:gridSpan w:val="2"/>
            <w:tcBorders>
              <w:top w:val="nil"/>
              <w:left w:val="nil"/>
              <w:bottom w:val="single" w:sz="4" w:space="0" w:color="auto"/>
              <w:right w:val="single" w:sz="4" w:space="0" w:color="auto"/>
            </w:tcBorders>
            <w:shd w:val="clear" w:color="000000" w:fill="FCD5B4"/>
            <w:noWrap/>
            <w:vAlign w:val="center"/>
            <w:hideMark/>
          </w:tcPr>
          <w:p w14:paraId="44C5FFBF" w14:textId="77777777" w:rsidR="003B3FF3" w:rsidRPr="003B3FF3" w:rsidRDefault="003B3FF3" w:rsidP="003B3FF3">
            <w:pPr>
              <w:spacing w:line="240" w:lineRule="auto"/>
              <w:jc w:val="center"/>
              <w:rPr>
                <w:rFonts w:eastAsia="Times New Roman" w:cs="Arial"/>
                <w:bCs w:val="0"/>
                <w:kern w:val="0"/>
                <w14:ligatures w14:val="none"/>
              </w:rPr>
            </w:pPr>
            <w:r w:rsidRPr="003B3FF3">
              <w:rPr>
                <w:rFonts w:eastAsia="Times New Roman" w:cs="Arial"/>
                <w:bCs w:val="0"/>
                <w:kern w:val="0"/>
                <w14:ligatures w14:val="none"/>
              </w:rPr>
              <w:t>£0</w:t>
            </w:r>
          </w:p>
        </w:tc>
        <w:tc>
          <w:tcPr>
            <w:tcW w:w="568" w:type="dxa"/>
            <w:gridSpan w:val="2"/>
            <w:tcBorders>
              <w:top w:val="nil"/>
              <w:left w:val="nil"/>
              <w:bottom w:val="nil"/>
              <w:right w:val="nil"/>
            </w:tcBorders>
            <w:shd w:val="clear" w:color="000000" w:fill="FFFFFF"/>
            <w:noWrap/>
            <w:vAlign w:val="bottom"/>
            <w:hideMark/>
          </w:tcPr>
          <w:p w14:paraId="7AF10DE9" w14:textId="77777777" w:rsidR="003B3FF3" w:rsidRPr="003B3FF3" w:rsidRDefault="003B3FF3" w:rsidP="003B3FF3">
            <w:pPr>
              <w:spacing w:line="240" w:lineRule="auto"/>
              <w:rPr>
                <w:rFonts w:eastAsia="Times New Roman" w:cs="Arial"/>
                <w:bCs w:val="0"/>
                <w:color w:val="000000"/>
                <w:kern w:val="0"/>
                <w:sz w:val="22"/>
                <w:szCs w:val="22"/>
                <w14:ligatures w14:val="none"/>
              </w:rPr>
            </w:pPr>
            <w:r w:rsidRPr="003B3FF3">
              <w:rPr>
                <w:rFonts w:eastAsia="Times New Roman" w:cs="Arial"/>
                <w:bCs w:val="0"/>
                <w:color w:val="000000"/>
                <w:kern w:val="0"/>
                <w:sz w:val="22"/>
                <w:szCs w:val="22"/>
                <w14:ligatures w14:val="none"/>
              </w:rPr>
              <w:t> </w:t>
            </w:r>
          </w:p>
        </w:tc>
      </w:tr>
      <w:tr w:rsidR="003B3FF3" w:rsidRPr="003B3FF3" w14:paraId="27BA13C6" w14:textId="77777777" w:rsidTr="003B3FF3">
        <w:trPr>
          <w:gridBefore w:val="1"/>
          <w:gridAfter w:val="2"/>
          <w:wBefore w:w="10" w:type="dxa"/>
          <w:wAfter w:w="1026" w:type="dxa"/>
          <w:trHeight w:val="310"/>
        </w:trPr>
        <w:tc>
          <w:tcPr>
            <w:tcW w:w="5920" w:type="dxa"/>
            <w:tcBorders>
              <w:top w:val="nil"/>
              <w:left w:val="single" w:sz="4" w:space="0" w:color="auto"/>
              <w:bottom w:val="single" w:sz="4" w:space="0" w:color="auto"/>
              <w:right w:val="single" w:sz="4" w:space="0" w:color="auto"/>
            </w:tcBorders>
            <w:shd w:val="clear" w:color="000000" w:fill="FCD5B4"/>
            <w:noWrap/>
            <w:vAlign w:val="center"/>
            <w:hideMark/>
          </w:tcPr>
          <w:p w14:paraId="49B7875F" w14:textId="77777777" w:rsidR="003B3FF3" w:rsidRPr="003B3FF3" w:rsidRDefault="003B3FF3" w:rsidP="003B3FF3">
            <w:pPr>
              <w:spacing w:line="240" w:lineRule="auto"/>
              <w:rPr>
                <w:rFonts w:eastAsia="Times New Roman" w:cs="Arial"/>
                <w:b/>
                <w:kern w:val="0"/>
                <w14:ligatures w14:val="none"/>
              </w:rPr>
            </w:pPr>
            <w:r w:rsidRPr="003B3FF3">
              <w:rPr>
                <w:rFonts w:eastAsia="Times New Roman" w:cs="Arial"/>
                <w:b/>
                <w:kern w:val="0"/>
                <w14:ligatures w14:val="none"/>
              </w:rPr>
              <w:t>Any other</w:t>
            </w:r>
          </w:p>
        </w:tc>
        <w:tc>
          <w:tcPr>
            <w:tcW w:w="3880" w:type="dxa"/>
            <w:gridSpan w:val="2"/>
            <w:tcBorders>
              <w:top w:val="nil"/>
              <w:left w:val="nil"/>
              <w:bottom w:val="single" w:sz="4" w:space="0" w:color="auto"/>
              <w:right w:val="single" w:sz="4" w:space="0" w:color="auto"/>
            </w:tcBorders>
            <w:shd w:val="clear" w:color="000000" w:fill="FCD5B4"/>
            <w:noWrap/>
            <w:vAlign w:val="center"/>
            <w:hideMark/>
          </w:tcPr>
          <w:p w14:paraId="20D121E1" w14:textId="77777777" w:rsidR="003B3FF3" w:rsidRPr="003B3FF3" w:rsidRDefault="003B3FF3" w:rsidP="003B3FF3">
            <w:pPr>
              <w:spacing w:line="240" w:lineRule="auto"/>
              <w:jc w:val="center"/>
              <w:rPr>
                <w:rFonts w:eastAsia="Times New Roman" w:cs="Arial"/>
                <w:bCs w:val="0"/>
                <w:kern w:val="0"/>
                <w14:ligatures w14:val="none"/>
              </w:rPr>
            </w:pPr>
            <w:r w:rsidRPr="003B3FF3">
              <w:rPr>
                <w:rFonts w:eastAsia="Times New Roman" w:cs="Arial"/>
                <w:bCs w:val="0"/>
                <w:kern w:val="0"/>
                <w14:ligatures w14:val="none"/>
              </w:rPr>
              <w:t>£0</w:t>
            </w:r>
          </w:p>
        </w:tc>
        <w:tc>
          <w:tcPr>
            <w:tcW w:w="568" w:type="dxa"/>
            <w:gridSpan w:val="2"/>
            <w:tcBorders>
              <w:top w:val="nil"/>
              <w:left w:val="nil"/>
              <w:bottom w:val="nil"/>
              <w:right w:val="nil"/>
            </w:tcBorders>
            <w:shd w:val="clear" w:color="000000" w:fill="FFFFFF"/>
            <w:noWrap/>
            <w:vAlign w:val="bottom"/>
            <w:hideMark/>
          </w:tcPr>
          <w:p w14:paraId="120D6A77" w14:textId="77777777" w:rsidR="003B3FF3" w:rsidRPr="003B3FF3" w:rsidRDefault="003B3FF3" w:rsidP="003B3FF3">
            <w:pPr>
              <w:spacing w:line="240" w:lineRule="auto"/>
              <w:rPr>
                <w:rFonts w:eastAsia="Times New Roman" w:cs="Arial"/>
                <w:bCs w:val="0"/>
                <w:color w:val="000000"/>
                <w:kern w:val="0"/>
                <w:sz w:val="22"/>
                <w:szCs w:val="22"/>
                <w14:ligatures w14:val="none"/>
              </w:rPr>
            </w:pPr>
            <w:r w:rsidRPr="003B3FF3">
              <w:rPr>
                <w:rFonts w:eastAsia="Times New Roman" w:cs="Arial"/>
                <w:bCs w:val="0"/>
                <w:color w:val="000000"/>
                <w:kern w:val="0"/>
                <w:sz w:val="22"/>
                <w:szCs w:val="22"/>
                <w14:ligatures w14:val="none"/>
              </w:rPr>
              <w:t> </w:t>
            </w:r>
          </w:p>
        </w:tc>
      </w:tr>
      <w:tr w:rsidR="003B3FF3" w:rsidRPr="003B3FF3" w14:paraId="34ABAB1E" w14:textId="77777777" w:rsidTr="003B3FF3">
        <w:trPr>
          <w:gridBefore w:val="1"/>
          <w:gridAfter w:val="2"/>
          <w:wBefore w:w="10" w:type="dxa"/>
          <w:wAfter w:w="1026" w:type="dxa"/>
          <w:trHeight w:val="375"/>
        </w:trPr>
        <w:tc>
          <w:tcPr>
            <w:tcW w:w="5920" w:type="dxa"/>
            <w:tcBorders>
              <w:top w:val="nil"/>
              <w:left w:val="single" w:sz="8" w:space="0" w:color="808080"/>
              <w:bottom w:val="single" w:sz="8" w:space="0" w:color="808080"/>
              <w:right w:val="nil"/>
            </w:tcBorders>
            <w:shd w:val="clear" w:color="000000" w:fill="BFBFBF"/>
            <w:noWrap/>
            <w:vAlign w:val="center"/>
            <w:hideMark/>
          </w:tcPr>
          <w:p w14:paraId="289563C7" w14:textId="77777777" w:rsidR="003B3FF3" w:rsidRPr="003B3FF3" w:rsidRDefault="003B3FF3" w:rsidP="003B3FF3">
            <w:pPr>
              <w:spacing w:line="240" w:lineRule="auto"/>
              <w:rPr>
                <w:rFonts w:eastAsia="Times New Roman" w:cs="Arial"/>
                <w:b/>
                <w:kern w:val="0"/>
                <w:sz w:val="22"/>
                <w:szCs w:val="22"/>
                <w14:ligatures w14:val="none"/>
              </w:rPr>
            </w:pPr>
            <w:r w:rsidRPr="003B3FF3">
              <w:rPr>
                <w:rFonts w:eastAsia="Times New Roman" w:cs="Arial"/>
                <w:b/>
                <w:kern w:val="0"/>
                <w:sz w:val="22"/>
                <w:szCs w:val="22"/>
                <w14:ligatures w14:val="none"/>
              </w:rPr>
              <w:t>Total cash out-flows (B)</w:t>
            </w:r>
          </w:p>
        </w:tc>
        <w:tc>
          <w:tcPr>
            <w:tcW w:w="3880" w:type="dxa"/>
            <w:gridSpan w:val="2"/>
            <w:tcBorders>
              <w:top w:val="nil"/>
              <w:left w:val="single" w:sz="4" w:space="0" w:color="595959"/>
              <w:bottom w:val="single" w:sz="8" w:space="0" w:color="808080"/>
              <w:right w:val="single" w:sz="4" w:space="0" w:color="595959"/>
            </w:tcBorders>
            <w:shd w:val="clear" w:color="000000" w:fill="D8E4BC"/>
            <w:noWrap/>
            <w:vAlign w:val="center"/>
            <w:hideMark/>
          </w:tcPr>
          <w:p w14:paraId="0621A2C3" w14:textId="5B5A8D1F" w:rsidR="003B3FF3" w:rsidRPr="003B3FF3" w:rsidRDefault="003B3FF3" w:rsidP="003B3FF3">
            <w:pPr>
              <w:spacing w:line="240" w:lineRule="auto"/>
              <w:jc w:val="center"/>
              <w:rPr>
                <w:rFonts w:eastAsia="Times New Roman" w:cs="Arial"/>
                <w:b/>
                <w:color w:val="000000"/>
                <w:kern w:val="0"/>
                <w14:ligatures w14:val="none"/>
              </w:rPr>
            </w:pPr>
            <w:r w:rsidRPr="003B3FF3">
              <w:rPr>
                <w:rFonts w:eastAsia="Times New Roman" w:cs="Arial"/>
                <w:b/>
                <w:color w:val="000000"/>
                <w:kern w:val="0"/>
                <w14:ligatures w14:val="none"/>
              </w:rPr>
              <w:t>£4</w:t>
            </w:r>
            <w:r w:rsidR="009D5401">
              <w:rPr>
                <w:rFonts w:eastAsia="Times New Roman" w:cs="Arial"/>
                <w:b/>
                <w:color w:val="000000"/>
                <w:kern w:val="0"/>
                <w14:ligatures w14:val="none"/>
              </w:rPr>
              <w:t>2</w:t>
            </w:r>
            <w:r w:rsidRPr="003B3FF3">
              <w:rPr>
                <w:rFonts w:eastAsia="Times New Roman" w:cs="Arial"/>
                <w:b/>
                <w:color w:val="000000"/>
                <w:kern w:val="0"/>
                <w14:ligatures w14:val="none"/>
              </w:rPr>
              <w:t>,000</w:t>
            </w:r>
          </w:p>
        </w:tc>
        <w:tc>
          <w:tcPr>
            <w:tcW w:w="568" w:type="dxa"/>
            <w:gridSpan w:val="2"/>
            <w:tcBorders>
              <w:top w:val="nil"/>
              <w:left w:val="nil"/>
              <w:bottom w:val="nil"/>
              <w:right w:val="nil"/>
            </w:tcBorders>
            <w:shd w:val="clear" w:color="000000" w:fill="FFFFFF"/>
            <w:noWrap/>
            <w:vAlign w:val="center"/>
            <w:hideMark/>
          </w:tcPr>
          <w:p w14:paraId="536DC1AB" w14:textId="77777777" w:rsidR="003B3FF3" w:rsidRPr="003B3FF3" w:rsidRDefault="003B3FF3" w:rsidP="003B3FF3">
            <w:pPr>
              <w:spacing w:line="240" w:lineRule="auto"/>
              <w:rPr>
                <w:rFonts w:eastAsia="Times New Roman" w:cs="Arial"/>
                <w:bCs w:val="0"/>
                <w:color w:val="000000"/>
                <w:kern w:val="0"/>
                <w:sz w:val="22"/>
                <w:szCs w:val="22"/>
                <w14:ligatures w14:val="none"/>
              </w:rPr>
            </w:pPr>
            <w:r w:rsidRPr="003B3FF3">
              <w:rPr>
                <w:rFonts w:eastAsia="Times New Roman" w:cs="Arial"/>
                <w:bCs w:val="0"/>
                <w:color w:val="000000"/>
                <w:kern w:val="0"/>
                <w:sz w:val="22"/>
                <w:szCs w:val="22"/>
                <w14:ligatures w14:val="none"/>
              </w:rPr>
              <w:t> </w:t>
            </w:r>
          </w:p>
        </w:tc>
      </w:tr>
      <w:tr w:rsidR="003B3FF3" w:rsidRPr="003B3FF3" w14:paraId="0AE9D5CC" w14:textId="77777777" w:rsidTr="003B3FF3">
        <w:trPr>
          <w:gridBefore w:val="1"/>
          <w:gridAfter w:val="2"/>
          <w:wBefore w:w="10" w:type="dxa"/>
          <w:wAfter w:w="1026" w:type="dxa"/>
          <w:trHeight w:val="405"/>
        </w:trPr>
        <w:tc>
          <w:tcPr>
            <w:tcW w:w="5920" w:type="dxa"/>
            <w:tcBorders>
              <w:top w:val="nil"/>
              <w:left w:val="nil"/>
              <w:bottom w:val="nil"/>
              <w:right w:val="nil"/>
            </w:tcBorders>
            <w:shd w:val="clear" w:color="000000" w:fill="FFFFFF"/>
            <w:noWrap/>
            <w:vAlign w:val="bottom"/>
            <w:hideMark/>
          </w:tcPr>
          <w:p w14:paraId="38D06A40" w14:textId="77777777" w:rsidR="003B3FF3" w:rsidRPr="003B3FF3" w:rsidRDefault="003B3FF3" w:rsidP="003B3FF3">
            <w:pPr>
              <w:spacing w:line="240" w:lineRule="auto"/>
              <w:rPr>
                <w:rFonts w:eastAsia="Times New Roman" w:cs="Arial"/>
                <w:bCs w:val="0"/>
                <w:color w:val="000000"/>
                <w:kern w:val="0"/>
                <w:sz w:val="22"/>
                <w:szCs w:val="22"/>
                <w14:ligatures w14:val="none"/>
              </w:rPr>
            </w:pPr>
            <w:r w:rsidRPr="003B3FF3">
              <w:rPr>
                <w:rFonts w:eastAsia="Times New Roman" w:cs="Arial"/>
                <w:bCs w:val="0"/>
                <w:color w:val="000000"/>
                <w:kern w:val="0"/>
                <w:sz w:val="22"/>
                <w:szCs w:val="22"/>
                <w14:ligatures w14:val="none"/>
              </w:rPr>
              <w:t> </w:t>
            </w:r>
          </w:p>
        </w:tc>
        <w:tc>
          <w:tcPr>
            <w:tcW w:w="3880" w:type="dxa"/>
            <w:gridSpan w:val="2"/>
            <w:tcBorders>
              <w:top w:val="nil"/>
              <w:left w:val="nil"/>
              <w:bottom w:val="nil"/>
              <w:right w:val="nil"/>
            </w:tcBorders>
            <w:shd w:val="clear" w:color="000000" w:fill="FFFFFF"/>
            <w:noWrap/>
            <w:vAlign w:val="center"/>
            <w:hideMark/>
          </w:tcPr>
          <w:p w14:paraId="2E88F69D" w14:textId="77777777" w:rsidR="003B3FF3" w:rsidRPr="003B3FF3" w:rsidRDefault="003B3FF3" w:rsidP="003B3FF3">
            <w:pPr>
              <w:spacing w:line="240" w:lineRule="auto"/>
              <w:jc w:val="center"/>
              <w:rPr>
                <w:rFonts w:eastAsia="Times New Roman" w:cs="Arial"/>
                <w:bCs w:val="0"/>
                <w:color w:val="000000"/>
                <w:kern w:val="0"/>
                <w14:ligatures w14:val="none"/>
              </w:rPr>
            </w:pPr>
            <w:r w:rsidRPr="003B3FF3">
              <w:rPr>
                <w:rFonts w:eastAsia="Times New Roman" w:cs="Arial"/>
                <w:bCs w:val="0"/>
                <w:color w:val="000000"/>
                <w:kern w:val="0"/>
                <w14:ligatures w14:val="none"/>
              </w:rPr>
              <w:t> </w:t>
            </w:r>
          </w:p>
        </w:tc>
        <w:tc>
          <w:tcPr>
            <w:tcW w:w="568" w:type="dxa"/>
            <w:gridSpan w:val="2"/>
            <w:tcBorders>
              <w:top w:val="nil"/>
              <w:left w:val="nil"/>
              <w:bottom w:val="nil"/>
              <w:right w:val="nil"/>
            </w:tcBorders>
            <w:shd w:val="clear" w:color="000000" w:fill="FFFFFF"/>
            <w:noWrap/>
            <w:vAlign w:val="bottom"/>
            <w:hideMark/>
          </w:tcPr>
          <w:p w14:paraId="5769A4F3" w14:textId="77777777" w:rsidR="003B3FF3" w:rsidRPr="003B3FF3" w:rsidRDefault="003B3FF3" w:rsidP="003B3FF3">
            <w:pPr>
              <w:spacing w:line="240" w:lineRule="auto"/>
              <w:rPr>
                <w:rFonts w:eastAsia="Times New Roman" w:cs="Arial"/>
                <w:bCs w:val="0"/>
                <w:color w:val="000000"/>
                <w:kern w:val="0"/>
                <w:sz w:val="22"/>
                <w:szCs w:val="22"/>
                <w14:ligatures w14:val="none"/>
              </w:rPr>
            </w:pPr>
            <w:r w:rsidRPr="003B3FF3">
              <w:rPr>
                <w:rFonts w:eastAsia="Times New Roman" w:cs="Arial"/>
                <w:bCs w:val="0"/>
                <w:color w:val="000000"/>
                <w:kern w:val="0"/>
                <w:sz w:val="22"/>
                <w:szCs w:val="22"/>
                <w14:ligatures w14:val="none"/>
              </w:rPr>
              <w:t> </w:t>
            </w:r>
          </w:p>
        </w:tc>
      </w:tr>
      <w:tr w:rsidR="003B3FF3" w:rsidRPr="003B3FF3" w14:paraId="3477BCC1" w14:textId="77777777" w:rsidTr="003B3FF3">
        <w:trPr>
          <w:gridBefore w:val="1"/>
          <w:gridAfter w:val="2"/>
          <w:wBefore w:w="10" w:type="dxa"/>
          <w:wAfter w:w="1026" w:type="dxa"/>
          <w:trHeight w:val="630"/>
        </w:trPr>
        <w:tc>
          <w:tcPr>
            <w:tcW w:w="5920" w:type="dxa"/>
            <w:tcBorders>
              <w:top w:val="single" w:sz="8" w:space="0" w:color="808080"/>
              <w:left w:val="single" w:sz="8" w:space="0" w:color="808080"/>
              <w:bottom w:val="single" w:sz="8" w:space="0" w:color="808080"/>
              <w:right w:val="single" w:sz="8" w:space="0" w:color="auto"/>
            </w:tcBorders>
            <w:shd w:val="clear" w:color="000000" w:fill="000000"/>
            <w:noWrap/>
            <w:vAlign w:val="center"/>
            <w:hideMark/>
          </w:tcPr>
          <w:p w14:paraId="47BBAC94" w14:textId="77777777" w:rsidR="003B3FF3" w:rsidRPr="003B3FF3" w:rsidRDefault="003B3FF3" w:rsidP="003B3FF3">
            <w:pPr>
              <w:spacing w:line="240" w:lineRule="auto"/>
              <w:jc w:val="right"/>
              <w:rPr>
                <w:rFonts w:eastAsia="Times New Roman" w:cs="Arial"/>
                <w:b/>
                <w:color w:val="FFFFFF"/>
                <w:kern w:val="0"/>
                <w:sz w:val="22"/>
                <w:szCs w:val="22"/>
                <w14:ligatures w14:val="none"/>
              </w:rPr>
            </w:pPr>
            <w:r w:rsidRPr="003B3FF3">
              <w:rPr>
                <w:rFonts w:eastAsia="Times New Roman" w:cs="Arial"/>
                <w:b/>
                <w:color w:val="FFFFFF"/>
                <w:kern w:val="0"/>
                <w:sz w:val="22"/>
                <w:szCs w:val="22"/>
                <w14:ligatures w14:val="none"/>
              </w:rPr>
              <w:t>Your net cash flow (A-B)</w:t>
            </w:r>
          </w:p>
        </w:tc>
        <w:tc>
          <w:tcPr>
            <w:tcW w:w="3880" w:type="dxa"/>
            <w:gridSpan w:val="2"/>
            <w:tcBorders>
              <w:top w:val="single" w:sz="8" w:space="0" w:color="808080"/>
              <w:left w:val="single" w:sz="4" w:space="0" w:color="595959"/>
              <w:bottom w:val="single" w:sz="8" w:space="0" w:color="808080"/>
              <w:right w:val="single" w:sz="4" w:space="0" w:color="595959"/>
            </w:tcBorders>
            <w:shd w:val="clear" w:color="000000" w:fill="D8E4BC"/>
            <w:noWrap/>
            <w:vAlign w:val="center"/>
            <w:hideMark/>
          </w:tcPr>
          <w:p w14:paraId="41E985AF" w14:textId="77777777" w:rsidR="00D33272" w:rsidRPr="00D33272" w:rsidRDefault="00D33272" w:rsidP="00D33272">
            <w:pPr>
              <w:spacing w:line="240" w:lineRule="auto"/>
              <w:jc w:val="center"/>
              <w:rPr>
                <w:rFonts w:eastAsia="Times New Roman" w:cs="Arial"/>
                <w:b/>
                <w:color w:val="000000"/>
                <w:kern w:val="0"/>
                <w:sz w:val="20"/>
                <w:szCs w:val="20"/>
                <w14:ligatures w14:val="none"/>
              </w:rPr>
            </w:pPr>
            <w:r w:rsidRPr="00D33272">
              <w:rPr>
                <w:rFonts w:eastAsia="Times New Roman" w:cs="Arial"/>
                <w:b/>
                <w:color w:val="000000"/>
                <w:kern w:val="0"/>
                <w:sz w:val="20"/>
                <w:szCs w:val="20"/>
                <w14:ligatures w14:val="none"/>
              </w:rPr>
              <w:t>£0</w:t>
            </w:r>
          </w:p>
          <w:p w14:paraId="05D88FD2" w14:textId="770FEDC2" w:rsidR="003B3FF3" w:rsidRPr="003B3FF3" w:rsidRDefault="003B3FF3" w:rsidP="00FC7458">
            <w:pPr>
              <w:spacing w:line="240" w:lineRule="auto"/>
              <w:jc w:val="center"/>
              <w:rPr>
                <w:rFonts w:eastAsia="Times New Roman" w:cs="Arial"/>
                <w:b/>
                <w:color w:val="000000"/>
                <w:kern w:val="0"/>
                <w:sz w:val="20"/>
                <w:szCs w:val="20"/>
                <w14:ligatures w14:val="none"/>
              </w:rPr>
            </w:pPr>
          </w:p>
        </w:tc>
        <w:tc>
          <w:tcPr>
            <w:tcW w:w="568" w:type="dxa"/>
            <w:gridSpan w:val="2"/>
            <w:tcBorders>
              <w:top w:val="nil"/>
              <w:left w:val="nil"/>
              <w:bottom w:val="nil"/>
              <w:right w:val="nil"/>
            </w:tcBorders>
            <w:shd w:val="clear" w:color="000000" w:fill="FFFFFF"/>
            <w:noWrap/>
            <w:vAlign w:val="bottom"/>
            <w:hideMark/>
          </w:tcPr>
          <w:p w14:paraId="60122DE6" w14:textId="77777777" w:rsidR="003B3FF3" w:rsidRPr="003B3FF3" w:rsidRDefault="003B3FF3" w:rsidP="003B3FF3">
            <w:pPr>
              <w:spacing w:line="240" w:lineRule="auto"/>
              <w:rPr>
                <w:rFonts w:eastAsia="Times New Roman" w:cs="Arial"/>
                <w:b/>
                <w:color w:val="000000"/>
                <w:kern w:val="0"/>
                <w:sz w:val="22"/>
                <w:szCs w:val="22"/>
                <w14:ligatures w14:val="none"/>
              </w:rPr>
            </w:pPr>
            <w:r w:rsidRPr="003B3FF3">
              <w:rPr>
                <w:rFonts w:eastAsia="Times New Roman" w:cs="Arial"/>
                <w:b/>
                <w:color w:val="000000"/>
                <w:kern w:val="0"/>
                <w:sz w:val="22"/>
                <w:szCs w:val="22"/>
                <w14:ligatures w14:val="none"/>
              </w:rPr>
              <w:t> </w:t>
            </w:r>
          </w:p>
        </w:tc>
      </w:tr>
      <w:tr w:rsidR="003B3FF3" w:rsidRPr="003B3FF3" w14:paraId="6AA8EB4C" w14:textId="77777777" w:rsidTr="003B3FF3">
        <w:trPr>
          <w:gridBefore w:val="1"/>
          <w:gridAfter w:val="2"/>
          <w:wBefore w:w="10" w:type="dxa"/>
          <w:wAfter w:w="1026" w:type="dxa"/>
          <w:trHeight w:val="420"/>
        </w:trPr>
        <w:tc>
          <w:tcPr>
            <w:tcW w:w="5920" w:type="dxa"/>
            <w:tcBorders>
              <w:top w:val="nil"/>
              <w:left w:val="nil"/>
              <w:bottom w:val="nil"/>
              <w:right w:val="nil"/>
            </w:tcBorders>
            <w:shd w:val="clear" w:color="000000" w:fill="FFFFFF"/>
            <w:noWrap/>
            <w:vAlign w:val="bottom"/>
            <w:hideMark/>
          </w:tcPr>
          <w:p w14:paraId="7090F6AD" w14:textId="77777777" w:rsidR="003B3FF3" w:rsidRPr="003B3FF3" w:rsidRDefault="003B3FF3" w:rsidP="003B3FF3">
            <w:pPr>
              <w:spacing w:line="240" w:lineRule="auto"/>
              <w:rPr>
                <w:rFonts w:eastAsia="Times New Roman" w:cs="Arial"/>
                <w:bCs w:val="0"/>
                <w:color w:val="000000"/>
                <w:kern w:val="0"/>
                <w:sz w:val="22"/>
                <w:szCs w:val="22"/>
                <w14:ligatures w14:val="none"/>
              </w:rPr>
            </w:pPr>
            <w:r w:rsidRPr="003B3FF3">
              <w:rPr>
                <w:rFonts w:eastAsia="Times New Roman" w:cs="Arial"/>
                <w:bCs w:val="0"/>
                <w:color w:val="000000"/>
                <w:kern w:val="0"/>
                <w:sz w:val="22"/>
                <w:szCs w:val="22"/>
                <w14:ligatures w14:val="none"/>
              </w:rPr>
              <w:t> </w:t>
            </w:r>
          </w:p>
        </w:tc>
        <w:tc>
          <w:tcPr>
            <w:tcW w:w="3880" w:type="dxa"/>
            <w:gridSpan w:val="2"/>
            <w:tcBorders>
              <w:top w:val="nil"/>
              <w:left w:val="nil"/>
              <w:bottom w:val="nil"/>
              <w:right w:val="nil"/>
            </w:tcBorders>
            <w:shd w:val="clear" w:color="000000" w:fill="FFFFFF"/>
            <w:noWrap/>
            <w:vAlign w:val="center"/>
            <w:hideMark/>
          </w:tcPr>
          <w:p w14:paraId="04543E64" w14:textId="77777777" w:rsidR="003B3FF3" w:rsidRPr="003B3FF3" w:rsidRDefault="003B3FF3" w:rsidP="003B3FF3">
            <w:pPr>
              <w:spacing w:line="240" w:lineRule="auto"/>
              <w:jc w:val="center"/>
              <w:rPr>
                <w:rFonts w:eastAsia="Times New Roman" w:cs="Arial"/>
                <w:b/>
                <w:color w:val="000000"/>
                <w:kern w:val="0"/>
                <w:sz w:val="20"/>
                <w:szCs w:val="20"/>
                <w14:ligatures w14:val="none"/>
              </w:rPr>
            </w:pPr>
            <w:r w:rsidRPr="003B3FF3">
              <w:rPr>
                <w:rFonts w:eastAsia="Times New Roman" w:cs="Arial"/>
                <w:b/>
                <w:color w:val="000000"/>
                <w:kern w:val="0"/>
                <w:sz w:val="20"/>
                <w:szCs w:val="20"/>
                <w14:ligatures w14:val="none"/>
              </w:rPr>
              <w:t> </w:t>
            </w:r>
          </w:p>
        </w:tc>
        <w:tc>
          <w:tcPr>
            <w:tcW w:w="568" w:type="dxa"/>
            <w:gridSpan w:val="2"/>
            <w:tcBorders>
              <w:top w:val="nil"/>
              <w:left w:val="nil"/>
              <w:bottom w:val="nil"/>
              <w:right w:val="nil"/>
            </w:tcBorders>
            <w:shd w:val="clear" w:color="000000" w:fill="FFFFFF"/>
            <w:noWrap/>
            <w:vAlign w:val="bottom"/>
            <w:hideMark/>
          </w:tcPr>
          <w:p w14:paraId="2EEA3967" w14:textId="77777777" w:rsidR="003B3FF3" w:rsidRPr="003B3FF3" w:rsidRDefault="003B3FF3" w:rsidP="003B3FF3">
            <w:pPr>
              <w:spacing w:line="240" w:lineRule="auto"/>
              <w:rPr>
                <w:rFonts w:eastAsia="Times New Roman" w:cs="Arial"/>
                <w:bCs w:val="0"/>
                <w:color w:val="000000"/>
                <w:kern w:val="0"/>
                <w:sz w:val="22"/>
                <w:szCs w:val="22"/>
                <w14:ligatures w14:val="none"/>
              </w:rPr>
            </w:pPr>
            <w:r w:rsidRPr="003B3FF3">
              <w:rPr>
                <w:rFonts w:eastAsia="Times New Roman" w:cs="Arial"/>
                <w:bCs w:val="0"/>
                <w:color w:val="000000"/>
                <w:kern w:val="0"/>
                <w:sz w:val="22"/>
                <w:szCs w:val="22"/>
                <w14:ligatures w14:val="none"/>
              </w:rPr>
              <w:t> </w:t>
            </w:r>
          </w:p>
        </w:tc>
      </w:tr>
    </w:tbl>
    <w:p w14:paraId="69A41ABA" w14:textId="0F80437F" w:rsidR="00A44A1F" w:rsidRDefault="00A44A1F" w:rsidP="00235210"/>
    <w:p w14:paraId="7BF3E163" w14:textId="77777777" w:rsidR="003B3FF3" w:rsidRDefault="003B3FF3" w:rsidP="00235210"/>
    <w:p w14:paraId="5195CC82" w14:textId="77777777" w:rsidR="003B3FF3" w:rsidRDefault="003B3FF3" w:rsidP="00235210"/>
    <w:p w14:paraId="1FB067CD" w14:textId="77777777" w:rsidR="003B3FF3" w:rsidRDefault="003B3FF3" w:rsidP="00235210"/>
    <w:p w14:paraId="67727FC0" w14:textId="77777777" w:rsidR="003B3FF3" w:rsidRDefault="003B3FF3" w:rsidP="00235210"/>
    <w:p w14:paraId="2C3F4198" w14:textId="77777777" w:rsidR="003B3FF3" w:rsidRDefault="003B3FF3" w:rsidP="00235210"/>
    <w:p w14:paraId="0C120F05" w14:textId="2E9BDB77" w:rsidR="00A757C4" w:rsidRPr="003B3FF3" w:rsidRDefault="00A757C4" w:rsidP="00235210">
      <w:pPr>
        <w:rPr>
          <w:b/>
          <w:bCs w:val="0"/>
        </w:rPr>
      </w:pPr>
      <w:r w:rsidRPr="003B3FF3">
        <w:rPr>
          <w:b/>
          <w:bCs w:val="0"/>
        </w:rPr>
        <w:t xml:space="preserve">Cash Flow Summary </w:t>
      </w:r>
    </w:p>
    <w:p w14:paraId="34702EBB" w14:textId="77777777" w:rsidR="00FC7458" w:rsidRPr="003B3FF3" w:rsidRDefault="00FC7458" w:rsidP="00FC7458">
      <w:pPr>
        <w:rPr>
          <w:b/>
          <w:bCs w:val="0"/>
        </w:rPr>
      </w:pPr>
      <w:r w:rsidRPr="003B3FF3">
        <w:rPr>
          <w:b/>
          <w:bCs w:val="0"/>
        </w:rPr>
        <w:lastRenderedPageBreak/>
        <w:t xml:space="preserve">Cash Flow Summary </w:t>
      </w:r>
    </w:p>
    <w:p w14:paraId="503BFCBA" w14:textId="5B1ECA2F" w:rsidR="00471EC2" w:rsidRPr="00471EC2" w:rsidRDefault="003779F8" w:rsidP="00471EC2">
      <w:r w:rsidRPr="003779F8">
        <w:t xml:space="preserve">The cash flow forecast for Month 1 shows total cash inflows of </w:t>
      </w:r>
      <w:r w:rsidRPr="003779F8">
        <w:rPr>
          <w:b/>
        </w:rPr>
        <w:t>£42,000</w:t>
      </w:r>
      <w:r w:rsidRPr="003779F8">
        <w:t>, generated through a Government Start</w:t>
      </w:r>
      <w:r w:rsidRPr="003779F8">
        <w:noBreakHyphen/>
        <w:t xml:space="preserve">Up Loan (£25,000), Founder Investment (£7,000), and a Social Enterprise Grant (£10,000). Total cash outflows are estimated at </w:t>
      </w:r>
      <w:r w:rsidRPr="003779F8">
        <w:rPr>
          <w:b/>
        </w:rPr>
        <w:t>£42,000</w:t>
      </w:r>
      <w:r w:rsidRPr="003779F8">
        <w:t xml:space="preserve">, </w:t>
      </w:r>
      <w:r w:rsidR="00471EC2" w:rsidRPr="00471EC2">
        <w:t>"covering vehicle leasing, insurance, app and website development, marketing, recruitment, training, and operational expenses."</w:t>
      </w:r>
    </w:p>
    <w:p w14:paraId="194274DE" w14:textId="285B5C30" w:rsidR="003779F8" w:rsidRPr="003779F8" w:rsidRDefault="003779F8" w:rsidP="003779F8">
      <w:r w:rsidRPr="003779F8">
        <w:t xml:space="preserve">This results in a </w:t>
      </w:r>
      <w:r w:rsidRPr="003779F8">
        <w:rPr>
          <w:b/>
        </w:rPr>
        <w:t>net cash flow of £0</w:t>
      </w:r>
      <w:r w:rsidRPr="003779F8">
        <w:t>, indicating that all available funding has been allocated to start</w:t>
      </w:r>
      <w:r w:rsidRPr="003779F8">
        <w:noBreakHyphen/>
        <w:t>up costs during the launch phase. The forecast demonstrates that Her Ride has secured sufficient funding to establish operations and begin trading successfully.</w:t>
      </w:r>
    </w:p>
    <w:p w14:paraId="1D3C7C10" w14:textId="77777777" w:rsidR="00FC7458" w:rsidRDefault="00FC7458" w:rsidP="00E00441"/>
    <w:sectPr w:rsidR="00FC745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9578B" w14:textId="77777777" w:rsidR="00AE5E28" w:rsidRDefault="00AE5E28" w:rsidP="00235210">
      <w:r>
        <w:separator/>
      </w:r>
    </w:p>
  </w:endnote>
  <w:endnote w:type="continuationSeparator" w:id="0">
    <w:p w14:paraId="3C9AB20B" w14:textId="77777777" w:rsidR="00AE5E28" w:rsidRDefault="00AE5E28" w:rsidP="00235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4731875"/>
      <w:docPartObj>
        <w:docPartGallery w:val="Page Numbers (Bottom of Page)"/>
        <w:docPartUnique/>
      </w:docPartObj>
    </w:sdtPr>
    <w:sdtEndPr>
      <w:rPr>
        <w:noProof/>
      </w:rPr>
    </w:sdtEndPr>
    <w:sdtContent>
      <w:p w14:paraId="08D5DDB3" w14:textId="247B3D0F" w:rsidR="006F489C" w:rsidRDefault="006F489C" w:rsidP="00235210">
        <w:pPr>
          <w:pStyle w:val="Footer"/>
        </w:pPr>
        <w:r>
          <w:fldChar w:fldCharType="begin"/>
        </w:r>
        <w:r>
          <w:instrText xml:space="preserve"> PAGE   \* MERGEFORMAT </w:instrText>
        </w:r>
        <w:r>
          <w:fldChar w:fldCharType="separate"/>
        </w:r>
        <w:r>
          <w:rPr>
            <w:noProof/>
          </w:rPr>
          <w:t>2</w:t>
        </w:r>
        <w:r>
          <w:rPr>
            <w:noProof/>
          </w:rPr>
          <w:fldChar w:fldCharType="end"/>
        </w:r>
      </w:p>
    </w:sdtContent>
  </w:sdt>
  <w:p w14:paraId="4FA6FF30" w14:textId="77777777" w:rsidR="006F489C" w:rsidRDefault="006F489C" w:rsidP="002352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C6AB2" w14:textId="77777777" w:rsidR="00AE5E28" w:rsidRDefault="00AE5E28" w:rsidP="00235210">
      <w:r>
        <w:separator/>
      </w:r>
    </w:p>
  </w:footnote>
  <w:footnote w:type="continuationSeparator" w:id="0">
    <w:p w14:paraId="3D04B581" w14:textId="77777777" w:rsidR="00AE5E28" w:rsidRDefault="00AE5E28" w:rsidP="002352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599E0" w14:textId="69F07DC9" w:rsidR="006F489C" w:rsidRDefault="006F489C" w:rsidP="00235210">
    <w:pPr>
      <w:pStyle w:val="Header"/>
    </w:pPr>
  </w:p>
  <w:p w14:paraId="6DE8D5E6" w14:textId="77777777" w:rsidR="00956759" w:rsidRDefault="00956759" w:rsidP="002352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8058C"/>
    <w:multiLevelType w:val="multilevel"/>
    <w:tmpl w:val="14009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BE5F0D"/>
    <w:multiLevelType w:val="multilevel"/>
    <w:tmpl w:val="A44E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857AB"/>
    <w:multiLevelType w:val="multilevel"/>
    <w:tmpl w:val="010EB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4C1AF5"/>
    <w:multiLevelType w:val="multilevel"/>
    <w:tmpl w:val="DD48A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0C77FF"/>
    <w:multiLevelType w:val="multilevel"/>
    <w:tmpl w:val="9F563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4F41FF"/>
    <w:multiLevelType w:val="multilevel"/>
    <w:tmpl w:val="39E0A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705628"/>
    <w:multiLevelType w:val="multilevel"/>
    <w:tmpl w:val="21B0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CE48EF"/>
    <w:multiLevelType w:val="multilevel"/>
    <w:tmpl w:val="5B02C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957411"/>
    <w:multiLevelType w:val="multilevel"/>
    <w:tmpl w:val="DFAE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5B0A7D"/>
    <w:multiLevelType w:val="multilevel"/>
    <w:tmpl w:val="1C380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967BA0"/>
    <w:multiLevelType w:val="multilevel"/>
    <w:tmpl w:val="0B78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B313B3"/>
    <w:multiLevelType w:val="multilevel"/>
    <w:tmpl w:val="EB06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191F96"/>
    <w:multiLevelType w:val="hybridMultilevel"/>
    <w:tmpl w:val="09041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6567B5"/>
    <w:multiLevelType w:val="multilevel"/>
    <w:tmpl w:val="97DC3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D91F34"/>
    <w:multiLevelType w:val="multilevel"/>
    <w:tmpl w:val="A64C3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536BBB"/>
    <w:multiLevelType w:val="multilevel"/>
    <w:tmpl w:val="48D6A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F46258"/>
    <w:multiLevelType w:val="multilevel"/>
    <w:tmpl w:val="3E9EA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751932">
    <w:abstractNumId w:val="5"/>
  </w:num>
  <w:num w:numId="2" w16cid:durableId="947350396">
    <w:abstractNumId w:val="12"/>
  </w:num>
  <w:num w:numId="3" w16cid:durableId="474571533">
    <w:abstractNumId w:val="8"/>
  </w:num>
  <w:num w:numId="4" w16cid:durableId="413166844">
    <w:abstractNumId w:val="10"/>
  </w:num>
  <w:num w:numId="5" w16cid:durableId="1140614881">
    <w:abstractNumId w:val="13"/>
  </w:num>
  <w:num w:numId="6" w16cid:durableId="1854227115">
    <w:abstractNumId w:val="1"/>
  </w:num>
  <w:num w:numId="7" w16cid:durableId="1469859662">
    <w:abstractNumId w:val="15"/>
  </w:num>
  <w:num w:numId="8" w16cid:durableId="1287084080">
    <w:abstractNumId w:val="11"/>
  </w:num>
  <w:num w:numId="9" w16cid:durableId="252934366">
    <w:abstractNumId w:val="14"/>
  </w:num>
  <w:num w:numId="10" w16cid:durableId="318074813">
    <w:abstractNumId w:val="6"/>
  </w:num>
  <w:num w:numId="11" w16cid:durableId="1618175460">
    <w:abstractNumId w:val="16"/>
  </w:num>
  <w:num w:numId="12" w16cid:durableId="1159033754">
    <w:abstractNumId w:val="3"/>
  </w:num>
  <w:num w:numId="13" w16cid:durableId="1360664353">
    <w:abstractNumId w:val="7"/>
  </w:num>
  <w:num w:numId="14" w16cid:durableId="2066558523">
    <w:abstractNumId w:val="2"/>
  </w:num>
  <w:num w:numId="15" w16cid:durableId="1098409677">
    <w:abstractNumId w:val="9"/>
  </w:num>
  <w:num w:numId="16" w16cid:durableId="1331180680">
    <w:abstractNumId w:val="4"/>
  </w:num>
  <w:num w:numId="17" w16cid:durableId="1750695220">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BEC"/>
    <w:rsid w:val="00001040"/>
    <w:rsid w:val="00001BDE"/>
    <w:rsid w:val="00020DDE"/>
    <w:rsid w:val="000924EE"/>
    <w:rsid w:val="000963ED"/>
    <w:rsid w:val="000A6C58"/>
    <w:rsid w:val="000D699F"/>
    <w:rsid w:val="000E2BEC"/>
    <w:rsid w:val="000F4B0C"/>
    <w:rsid w:val="00101599"/>
    <w:rsid w:val="00123A2D"/>
    <w:rsid w:val="001253D4"/>
    <w:rsid w:val="00143DD9"/>
    <w:rsid w:val="00155312"/>
    <w:rsid w:val="00157666"/>
    <w:rsid w:val="00194DCC"/>
    <w:rsid w:val="001B7DA6"/>
    <w:rsid w:val="001C2A69"/>
    <w:rsid w:val="001D315E"/>
    <w:rsid w:val="001E76A2"/>
    <w:rsid w:val="001F15CD"/>
    <w:rsid w:val="0022405D"/>
    <w:rsid w:val="00233018"/>
    <w:rsid w:val="00235210"/>
    <w:rsid w:val="002565EC"/>
    <w:rsid w:val="00270EAE"/>
    <w:rsid w:val="00276391"/>
    <w:rsid w:val="00291CD4"/>
    <w:rsid w:val="002A0C94"/>
    <w:rsid w:val="002C0BF2"/>
    <w:rsid w:val="002C4A1C"/>
    <w:rsid w:val="002E2A90"/>
    <w:rsid w:val="002F079A"/>
    <w:rsid w:val="002F4B9E"/>
    <w:rsid w:val="002F5279"/>
    <w:rsid w:val="00317F51"/>
    <w:rsid w:val="00321CF0"/>
    <w:rsid w:val="003247DE"/>
    <w:rsid w:val="00352332"/>
    <w:rsid w:val="00363668"/>
    <w:rsid w:val="003779F8"/>
    <w:rsid w:val="003813A2"/>
    <w:rsid w:val="00385887"/>
    <w:rsid w:val="003A02FF"/>
    <w:rsid w:val="003A38FC"/>
    <w:rsid w:val="003A4C7D"/>
    <w:rsid w:val="003B299E"/>
    <w:rsid w:val="003B3FF3"/>
    <w:rsid w:val="003B5FEE"/>
    <w:rsid w:val="003D7536"/>
    <w:rsid w:val="003E1080"/>
    <w:rsid w:val="003E7B29"/>
    <w:rsid w:val="00426E18"/>
    <w:rsid w:val="00432F15"/>
    <w:rsid w:val="00434E3C"/>
    <w:rsid w:val="004617FD"/>
    <w:rsid w:val="00471EC2"/>
    <w:rsid w:val="0048283B"/>
    <w:rsid w:val="00482ACD"/>
    <w:rsid w:val="004A0D2E"/>
    <w:rsid w:val="004D0A3C"/>
    <w:rsid w:val="004E7D24"/>
    <w:rsid w:val="004F4CB1"/>
    <w:rsid w:val="0052783F"/>
    <w:rsid w:val="00532BB8"/>
    <w:rsid w:val="00536482"/>
    <w:rsid w:val="00583CC3"/>
    <w:rsid w:val="00591B3C"/>
    <w:rsid w:val="005A16FF"/>
    <w:rsid w:val="005A21BB"/>
    <w:rsid w:val="005B247A"/>
    <w:rsid w:val="005E31AE"/>
    <w:rsid w:val="005E48C1"/>
    <w:rsid w:val="005E5D59"/>
    <w:rsid w:val="00611C2D"/>
    <w:rsid w:val="00633BD7"/>
    <w:rsid w:val="00637F07"/>
    <w:rsid w:val="0064118D"/>
    <w:rsid w:val="00645E61"/>
    <w:rsid w:val="006661A1"/>
    <w:rsid w:val="006712D2"/>
    <w:rsid w:val="006972BF"/>
    <w:rsid w:val="006A69A6"/>
    <w:rsid w:val="006C5F52"/>
    <w:rsid w:val="006E1CA3"/>
    <w:rsid w:val="006E6BF7"/>
    <w:rsid w:val="006E700B"/>
    <w:rsid w:val="006F489C"/>
    <w:rsid w:val="00710CDB"/>
    <w:rsid w:val="007354CD"/>
    <w:rsid w:val="00771527"/>
    <w:rsid w:val="00771F18"/>
    <w:rsid w:val="007767B3"/>
    <w:rsid w:val="007E4A05"/>
    <w:rsid w:val="007E6035"/>
    <w:rsid w:val="007F66E9"/>
    <w:rsid w:val="008027AD"/>
    <w:rsid w:val="008031A3"/>
    <w:rsid w:val="00803DEF"/>
    <w:rsid w:val="00804AC5"/>
    <w:rsid w:val="00804BEF"/>
    <w:rsid w:val="008130B9"/>
    <w:rsid w:val="00814FDE"/>
    <w:rsid w:val="008275E2"/>
    <w:rsid w:val="008313F8"/>
    <w:rsid w:val="008317DF"/>
    <w:rsid w:val="00834CDE"/>
    <w:rsid w:val="008468C2"/>
    <w:rsid w:val="008553B1"/>
    <w:rsid w:val="00870FAF"/>
    <w:rsid w:val="008772F0"/>
    <w:rsid w:val="00880080"/>
    <w:rsid w:val="00883A8B"/>
    <w:rsid w:val="00884CA2"/>
    <w:rsid w:val="008950F3"/>
    <w:rsid w:val="008B182A"/>
    <w:rsid w:val="008C16D2"/>
    <w:rsid w:val="008C446A"/>
    <w:rsid w:val="008C6C34"/>
    <w:rsid w:val="008F1629"/>
    <w:rsid w:val="008F52B3"/>
    <w:rsid w:val="009024CB"/>
    <w:rsid w:val="00902FA4"/>
    <w:rsid w:val="00921702"/>
    <w:rsid w:val="009451D7"/>
    <w:rsid w:val="00956759"/>
    <w:rsid w:val="00985889"/>
    <w:rsid w:val="00985C74"/>
    <w:rsid w:val="00994D69"/>
    <w:rsid w:val="00995DCF"/>
    <w:rsid w:val="00996B8D"/>
    <w:rsid w:val="009A19F2"/>
    <w:rsid w:val="009A4FDE"/>
    <w:rsid w:val="009B068C"/>
    <w:rsid w:val="009B17B4"/>
    <w:rsid w:val="009B4CD5"/>
    <w:rsid w:val="009C2068"/>
    <w:rsid w:val="009D5401"/>
    <w:rsid w:val="009D7ED8"/>
    <w:rsid w:val="009E1798"/>
    <w:rsid w:val="00A15430"/>
    <w:rsid w:val="00A26E61"/>
    <w:rsid w:val="00A44A1F"/>
    <w:rsid w:val="00A46B5E"/>
    <w:rsid w:val="00A757C4"/>
    <w:rsid w:val="00A7734C"/>
    <w:rsid w:val="00A81976"/>
    <w:rsid w:val="00A9084D"/>
    <w:rsid w:val="00A939F7"/>
    <w:rsid w:val="00AA11A7"/>
    <w:rsid w:val="00AA781C"/>
    <w:rsid w:val="00AB169F"/>
    <w:rsid w:val="00AC3918"/>
    <w:rsid w:val="00AD1D83"/>
    <w:rsid w:val="00AD4B5D"/>
    <w:rsid w:val="00AE5E28"/>
    <w:rsid w:val="00B01328"/>
    <w:rsid w:val="00B41BC5"/>
    <w:rsid w:val="00B6307D"/>
    <w:rsid w:val="00B7134A"/>
    <w:rsid w:val="00B7579A"/>
    <w:rsid w:val="00B87916"/>
    <w:rsid w:val="00BA0248"/>
    <w:rsid w:val="00BA61AF"/>
    <w:rsid w:val="00BC4F5E"/>
    <w:rsid w:val="00BE6637"/>
    <w:rsid w:val="00C14052"/>
    <w:rsid w:val="00C37645"/>
    <w:rsid w:val="00C40F8B"/>
    <w:rsid w:val="00C42541"/>
    <w:rsid w:val="00C51988"/>
    <w:rsid w:val="00C55731"/>
    <w:rsid w:val="00C754C1"/>
    <w:rsid w:val="00C840A6"/>
    <w:rsid w:val="00C964DB"/>
    <w:rsid w:val="00CA02C0"/>
    <w:rsid w:val="00CB03ED"/>
    <w:rsid w:val="00CD11DF"/>
    <w:rsid w:val="00CD3283"/>
    <w:rsid w:val="00CF3817"/>
    <w:rsid w:val="00CF4ACA"/>
    <w:rsid w:val="00D00531"/>
    <w:rsid w:val="00D233A1"/>
    <w:rsid w:val="00D33272"/>
    <w:rsid w:val="00D535D7"/>
    <w:rsid w:val="00D77BB2"/>
    <w:rsid w:val="00DC5253"/>
    <w:rsid w:val="00DF57BB"/>
    <w:rsid w:val="00E00441"/>
    <w:rsid w:val="00E00CA6"/>
    <w:rsid w:val="00E071B6"/>
    <w:rsid w:val="00E2299A"/>
    <w:rsid w:val="00E45E08"/>
    <w:rsid w:val="00E953FE"/>
    <w:rsid w:val="00E95B5A"/>
    <w:rsid w:val="00EA2C86"/>
    <w:rsid w:val="00F02BCB"/>
    <w:rsid w:val="00F201CB"/>
    <w:rsid w:val="00F268E3"/>
    <w:rsid w:val="00F31CF6"/>
    <w:rsid w:val="00F4060E"/>
    <w:rsid w:val="00F73DE9"/>
    <w:rsid w:val="00F8311F"/>
    <w:rsid w:val="00F87CEC"/>
    <w:rsid w:val="00F91C59"/>
    <w:rsid w:val="00F94033"/>
    <w:rsid w:val="00FC7458"/>
    <w:rsid w:val="00FD13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B67D0"/>
  <w15:chartTrackingRefBased/>
  <w15:docId w15:val="{F36DA5D1-C800-4D3F-A891-47D47DC9A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210"/>
    <w:pPr>
      <w:spacing w:after="0" w:line="360" w:lineRule="auto"/>
    </w:pPr>
    <w:rPr>
      <w:rFonts w:ascii="Arial" w:hAnsi="Arial"/>
      <w:bCs/>
    </w:rPr>
  </w:style>
  <w:style w:type="paragraph" w:styleId="Heading1">
    <w:name w:val="heading 1"/>
    <w:basedOn w:val="Normal"/>
    <w:next w:val="Normal"/>
    <w:link w:val="Heading1Char"/>
    <w:uiPriority w:val="9"/>
    <w:qFormat/>
    <w:rsid w:val="000E2B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2B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2B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E2B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B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BE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BE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BE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BE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B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2B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E2B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E2B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B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B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B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B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BEC"/>
    <w:rPr>
      <w:rFonts w:eastAsiaTheme="majorEastAsia" w:cstheme="majorBidi"/>
      <w:color w:val="272727" w:themeColor="text1" w:themeTint="D8"/>
    </w:rPr>
  </w:style>
  <w:style w:type="paragraph" w:styleId="Title">
    <w:name w:val="Title"/>
    <w:basedOn w:val="Normal"/>
    <w:next w:val="Normal"/>
    <w:link w:val="TitleChar"/>
    <w:uiPriority w:val="10"/>
    <w:qFormat/>
    <w:rsid w:val="000E2B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B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B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B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BEC"/>
    <w:pPr>
      <w:spacing w:before="160"/>
      <w:jc w:val="center"/>
    </w:pPr>
    <w:rPr>
      <w:i/>
      <w:iCs/>
      <w:color w:val="404040" w:themeColor="text1" w:themeTint="BF"/>
    </w:rPr>
  </w:style>
  <w:style w:type="character" w:customStyle="1" w:styleId="QuoteChar">
    <w:name w:val="Quote Char"/>
    <w:basedOn w:val="DefaultParagraphFont"/>
    <w:link w:val="Quote"/>
    <w:uiPriority w:val="29"/>
    <w:rsid w:val="000E2BEC"/>
    <w:rPr>
      <w:i/>
      <w:iCs/>
      <w:color w:val="404040" w:themeColor="text1" w:themeTint="BF"/>
    </w:rPr>
  </w:style>
  <w:style w:type="paragraph" w:styleId="ListParagraph">
    <w:name w:val="List Paragraph"/>
    <w:basedOn w:val="Normal"/>
    <w:uiPriority w:val="34"/>
    <w:qFormat/>
    <w:rsid w:val="000E2BEC"/>
    <w:pPr>
      <w:ind w:left="720"/>
      <w:contextualSpacing/>
    </w:pPr>
  </w:style>
  <w:style w:type="character" w:styleId="IntenseEmphasis">
    <w:name w:val="Intense Emphasis"/>
    <w:basedOn w:val="DefaultParagraphFont"/>
    <w:uiPriority w:val="21"/>
    <w:qFormat/>
    <w:rsid w:val="000E2BEC"/>
    <w:rPr>
      <w:i/>
      <w:iCs/>
      <w:color w:val="0F4761" w:themeColor="accent1" w:themeShade="BF"/>
    </w:rPr>
  </w:style>
  <w:style w:type="paragraph" w:styleId="IntenseQuote">
    <w:name w:val="Intense Quote"/>
    <w:basedOn w:val="Normal"/>
    <w:next w:val="Normal"/>
    <w:link w:val="IntenseQuoteChar"/>
    <w:uiPriority w:val="30"/>
    <w:qFormat/>
    <w:rsid w:val="000E2B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BEC"/>
    <w:rPr>
      <w:i/>
      <w:iCs/>
      <w:color w:val="0F4761" w:themeColor="accent1" w:themeShade="BF"/>
    </w:rPr>
  </w:style>
  <w:style w:type="character" w:styleId="IntenseReference">
    <w:name w:val="Intense Reference"/>
    <w:basedOn w:val="DefaultParagraphFont"/>
    <w:uiPriority w:val="32"/>
    <w:qFormat/>
    <w:rsid w:val="000E2BEC"/>
    <w:rPr>
      <w:b/>
      <w:bCs/>
      <w:smallCaps/>
      <w:color w:val="0F4761" w:themeColor="accent1" w:themeShade="BF"/>
      <w:spacing w:val="5"/>
    </w:rPr>
  </w:style>
  <w:style w:type="paragraph" w:customStyle="1" w:styleId="msonormal0">
    <w:name w:val="msonormal"/>
    <w:basedOn w:val="Normal"/>
    <w:rsid w:val="00E95B5A"/>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E95B5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95B5A"/>
    <w:rPr>
      <w:b/>
      <w:bCs/>
    </w:rPr>
  </w:style>
  <w:style w:type="character" w:styleId="Emphasis">
    <w:name w:val="Emphasis"/>
    <w:basedOn w:val="DefaultParagraphFont"/>
    <w:uiPriority w:val="20"/>
    <w:qFormat/>
    <w:rsid w:val="00E95B5A"/>
    <w:rPr>
      <w:i/>
      <w:iCs/>
    </w:rPr>
  </w:style>
  <w:style w:type="character" w:styleId="Hyperlink">
    <w:name w:val="Hyperlink"/>
    <w:basedOn w:val="DefaultParagraphFont"/>
    <w:uiPriority w:val="99"/>
    <w:unhideWhenUsed/>
    <w:rsid w:val="00E95B5A"/>
    <w:rPr>
      <w:color w:val="0000FF"/>
      <w:u w:val="single"/>
    </w:rPr>
  </w:style>
  <w:style w:type="character" w:styleId="FollowedHyperlink">
    <w:name w:val="FollowedHyperlink"/>
    <w:basedOn w:val="DefaultParagraphFont"/>
    <w:uiPriority w:val="99"/>
    <w:semiHidden/>
    <w:unhideWhenUsed/>
    <w:rsid w:val="00E95B5A"/>
    <w:rPr>
      <w:color w:val="800080"/>
      <w:u w:val="single"/>
    </w:rPr>
  </w:style>
  <w:style w:type="character" w:styleId="UnresolvedMention">
    <w:name w:val="Unresolved Mention"/>
    <w:basedOn w:val="DefaultParagraphFont"/>
    <w:uiPriority w:val="99"/>
    <w:semiHidden/>
    <w:unhideWhenUsed/>
    <w:rsid w:val="00E95B5A"/>
    <w:rPr>
      <w:color w:val="605E5C"/>
      <w:shd w:val="clear" w:color="auto" w:fill="E1DFDD"/>
    </w:rPr>
  </w:style>
  <w:style w:type="numbering" w:customStyle="1" w:styleId="NoList1">
    <w:name w:val="No List1"/>
    <w:next w:val="NoList"/>
    <w:uiPriority w:val="99"/>
    <w:semiHidden/>
    <w:unhideWhenUsed/>
    <w:rsid w:val="00B41BC5"/>
  </w:style>
  <w:style w:type="paragraph" w:styleId="NoSpacing">
    <w:name w:val="No Spacing"/>
    <w:link w:val="NoSpacingChar"/>
    <w:uiPriority w:val="1"/>
    <w:qFormat/>
    <w:rsid w:val="004617FD"/>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4617FD"/>
    <w:rPr>
      <w:rFonts w:eastAsiaTheme="minorEastAsia"/>
      <w:kern w:val="0"/>
      <w:sz w:val="22"/>
      <w:szCs w:val="22"/>
      <w14:ligatures w14:val="none"/>
    </w:rPr>
  </w:style>
  <w:style w:type="paragraph" w:styleId="Header">
    <w:name w:val="header"/>
    <w:basedOn w:val="Normal"/>
    <w:link w:val="HeaderChar"/>
    <w:uiPriority w:val="99"/>
    <w:unhideWhenUsed/>
    <w:rsid w:val="00270EAE"/>
    <w:pPr>
      <w:tabs>
        <w:tab w:val="center" w:pos="4680"/>
        <w:tab w:val="right" w:pos="9360"/>
      </w:tabs>
      <w:spacing w:line="240" w:lineRule="auto"/>
    </w:pPr>
  </w:style>
  <w:style w:type="character" w:customStyle="1" w:styleId="HeaderChar">
    <w:name w:val="Header Char"/>
    <w:basedOn w:val="DefaultParagraphFont"/>
    <w:link w:val="Header"/>
    <w:uiPriority w:val="99"/>
    <w:rsid w:val="00270EAE"/>
  </w:style>
  <w:style w:type="paragraph" w:styleId="Footer">
    <w:name w:val="footer"/>
    <w:basedOn w:val="Normal"/>
    <w:link w:val="FooterChar"/>
    <w:uiPriority w:val="99"/>
    <w:unhideWhenUsed/>
    <w:rsid w:val="00270EAE"/>
    <w:pPr>
      <w:tabs>
        <w:tab w:val="center" w:pos="4680"/>
        <w:tab w:val="right" w:pos="9360"/>
      </w:tabs>
      <w:spacing w:line="240" w:lineRule="auto"/>
    </w:pPr>
  </w:style>
  <w:style w:type="character" w:customStyle="1" w:styleId="FooterChar">
    <w:name w:val="Footer Char"/>
    <w:basedOn w:val="DefaultParagraphFont"/>
    <w:link w:val="Footer"/>
    <w:uiPriority w:val="99"/>
    <w:rsid w:val="00270EAE"/>
  </w:style>
  <w:style w:type="paragraph" w:styleId="TOCHeading">
    <w:name w:val="TOC Heading"/>
    <w:basedOn w:val="Heading1"/>
    <w:next w:val="Normal"/>
    <w:uiPriority w:val="39"/>
    <w:unhideWhenUsed/>
    <w:qFormat/>
    <w:rsid w:val="009E1798"/>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BA61AF"/>
    <w:pPr>
      <w:tabs>
        <w:tab w:val="right" w:leader="dot" w:pos="9350"/>
      </w:tabs>
      <w:spacing w:after="100"/>
    </w:pPr>
  </w:style>
  <w:style w:type="paragraph" w:styleId="TOC3">
    <w:name w:val="toc 3"/>
    <w:basedOn w:val="Normal"/>
    <w:next w:val="Normal"/>
    <w:autoRedefine/>
    <w:uiPriority w:val="39"/>
    <w:unhideWhenUsed/>
    <w:rsid w:val="00F94033"/>
    <w:pPr>
      <w:tabs>
        <w:tab w:val="right" w:leader="dot" w:pos="9350"/>
      </w:tabs>
      <w:spacing w:after="100"/>
      <w:jc w:val="both"/>
    </w:pPr>
  </w:style>
  <w:style w:type="paragraph" w:styleId="TOC1">
    <w:name w:val="toc 1"/>
    <w:basedOn w:val="Normal"/>
    <w:next w:val="Normal"/>
    <w:autoRedefine/>
    <w:uiPriority w:val="39"/>
    <w:unhideWhenUsed/>
    <w:rsid w:val="009E179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547823">
      <w:marLeft w:val="0"/>
      <w:marRight w:val="0"/>
      <w:marTop w:val="0"/>
      <w:marBottom w:val="0"/>
      <w:divBdr>
        <w:top w:val="none" w:sz="0" w:space="0" w:color="auto"/>
        <w:left w:val="none" w:sz="0" w:space="0" w:color="auto"/>
        <w:bottom w:val="none" w:sz="0" w:space="0" w:color="auto"/>
        <w:right w:val="none" w:sz="0" w:space="0" w:color="auto"/>
      </w:divBdr>
    </w:div>
    <w:div w:id="1578201625">
      <w:marLeft w:val="0"/>
      <w:marRight w:val="0"/>
      <w:marTop w:val="0"/>
      <w:marBottom w:val="0"/>
      <w:divBdr>
        <w:top w:val="none" w:sz="0" w:space="0" w:color="auto"/>
        <w:left w:val="none" w:sz="0" w:space="0" w:color="auto"/>
        <w:bottom w:val="none" w:sz="0" w:space="0" w:color="auto"/>
        <w:right w:val="none" w:sz="0" w:space="0" w:color="auto"/>
      </w:divBdr>
    </w:div>
    <w:div w:id="198149779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26ba02507a69700369c31b3d6607296a">
  <xsd:schema xmlns:xsd="http://www.w3.org/2001/XMLSchema" xmlns:xs="http://www.w3.org/2001/XMLSchema" xmlns:p="http://schemas.microsoft.com/office/2006/metadata/properties" xmlns:ns3="901b7179-a49d-4669-ab88-101a0e80079b" targetNamespace="http://schemas.microsoft.com/office/2006/metadata/properties" ma:root="true" ma:fieldsID="d29fbd5913ebb56233375d4c17a04a45"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9850EA-4333-4773-B7A5-DC6C09AEA0C4}">
  <ds:schemaRefs>
    <ds:schemaRef ds:uri="http://schemas.microsoft.com/sharepoint/v3/contenttype/forms"/>
  </ds:schemaRefs>
</ds:datastoreItem>
</file>

<file path=customXml/itemProps2.xml><?xml version="1.0" encoding="utf-8"?>
<ds:datastoreItem xmlns:ds="http://schemas.openxmlformats.org/officeDocument/2006/customXml" ds:itemID="{93BCB9DF-7ECB-4DA9-9AF8-E6C969187286}">
  <ds:schemaRefs>
    <ds:schemaRef ds:uri="http://schemas.openxmlformats.org/officeDocument/2006/bibliography"/>
  </ds:schemaRefs>
</ds:datastoreItem>
</file>

<file path=customXml/itemProps3.xml><?xml version="1.0" encoding="utf-8"?>
<ds:datastoreItem xmlns:ds="http://schemas.openxmlformats.org/officeDocument/2006/customXml" ds:itemID="{4D753155-AC21-4BF9-8E80-B899BE4C922E}">
  <ds:schemaRefs>
    <ds:schemaRef ds:uri="http://schemas.microsoft.com/office/2006/metadata/properties"/>
    <ds:schemaRef ds:uri="http://schemas.microsoft.com/office/infopath/2007/PartnerControls"/>
    <ds:schemaRef ds:uri="901b7179-a49d-4669-ab88-101a0e80079b"/>
  </ds:schemaRefs>
</ds:datastoreItem>
</file>

<file path=customXml/itemProps4.xml><?xml version="1.0" encoding="utf-8"?>
<ds:datastoreItem xmlns:ds="http://schemas.openxmlformats.org/officeDocument/2006/customXml" ds:itemID="{9D123B91-EF10-454A-B0BD-52F691A2AD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1988</Words>
  <Characters>11336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birmingham woman transport ltd</vt:lpstr>
    </vt:vector>
  </TitlesOfParts>
  <Company/>
  <LinksUpToDate>false</LinksUpToDate>
  <CharactersWithSpaces>13298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her ride transport</dc:title>
  <dc:subject/>
  <dc:creator>Rukhsana Ali (2524784)</dc:creator>
  <cp:keywords/>
  <dc:description/>
  <cp:lastModifiedBy>Rukhsana Ali (2524784)</cp:lastModifiedBy>
  <cp:revision>2</cp:revision>
  <cp:lastPrinted>2026-10-15T23:49:00Z</cp:lastPrinted>
  <dcterms:created xsi:type="dcterms:W3CDTF">2026-10-19T23:52:00Z</dcterms:created>
  <dcterms:modified xsi:type="dcterms:W3CDTF">2026-10-19T23:52:00Z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