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ajorHAnsi" w:eastAsiaTheme="majorEastAsia" w:hAnsiTheme="majorHAnsi" w:cstheme="majorBidi"/>
          <w:color w:val="2E74B5" w:themeColor="accent1" w:themeShade="BF"/>
          <w:sz w:val="32"/>
          <w:szCs w:val="32"/>
          <w:lang w:val="en-US"/>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6607CD63" w:rsidR="00A930CB" w:rsidRPr="00A930CB" w:rsidRDefault="006120A3" w:rsidP="00A930CB">
                <w:pPr>
                  <w:spacing w:before="120" w:after="120" w:line="360" w:lineRule="auto"/>
                  <w:rPr>
                    <w:rFonts w:ascii="Tahoma" w:hAnsi="Tahoma" w:cs="Tahoma"/>
                    <w:sz w:val="32"/>
                    <w:szCs w:val="32"/>
                  </w:rPr>
                </w:pPr>
                <w:r>
                  <w:rPr>
                    <w:rFonts w:ascii="Tahoma" w:hAnsi="Tahoma" w:cs="Tahoma"/>
                    <w:sz w:val="32"/>
                    <w:szCs w:val="32"/>
                  </w:rPr>
                  <w:t>Mariya Mitreva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8B668FB" w:rsidR="00A930CB" w:rsidRPr="00A930CB" w:rsidRDefault="006120A3" w:rsidP="00A930CB">
                <w:pPr>
                  <w:spacing w:before="120" w:after="120" w:line="360" w:lineRule="auto"/>
                  <w:rPr>
                    <w:rFonts w:ascii="Tahoma" w:hAnsi="Tahoma" w:cs="Tahoma"/>
                    <w:sz w:val="32"/>
                    <w:szCs w:val="32"/>
                  </w:rPr>
                </w:pPr>
                <w:r>
                  <w:rPr>
                    <w:rFonts w:ascii="Tahoma" w:hAnsi="Tahoma" w:cs="Tahoma"/>
                    <w:sz w:val="32"/>
                    <w:szCs w:val="32"/>
                  </w:rPr>
                  <w:t>1713415</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5A3C191" w:rsidR="00A930CB" w:rsidRPr="00A930CB" w:rsidRDefault="006120A3" w:rsidP="00A930CB">
                <w:pPr>
                  <w:spacing w:before="120" w:after="120" w:line="360" w:lineRule="auto"/>
                  <w:rPr>
                    <w:rFonts w:ascii="Tahoma" w:hAnsi="Tahoma" w:cs="Tahoma"/>
                    <w:color w:val="FF0000"/>
                    <w:sz w:val="32"/>
                    <w:szCs w:val="32"/>
                  </w:rPr>
                </w:pPr>
                <w:r>
                  <w:rPr>
                    <w:rFonts w:ascii="Tahoma" w:hAnsi="Tahoma" w:cs="Tahoma"/>
                    <w:color w:val="FF0000"/>
                    <w:sz w:val="32"/>
                    <w:szCs w:val="32"/>
                  </w:rPr>
                  <w:t>BKSM4001</w:t>
                </w:r>
              </w:p>
            </w:tc>
          </w:tr>
          <w:tr w:rsidR="006120A3" w:rsidRPr="00A930CB" w14:paraId="3E2C231D" w14:textId="77777777" w:rsidTr="0030173B">
            <w:tc>
              <w:tcPr>
                <w:tcW w:w="3438" w:type="dxa"/>
                <w:shd w:val="clear" w:color="auto" w:fill="D9D9D9"/>
              </w:tcPr>
              <w:p w14:paraId="5B5F6E49" w14:textId="215F7E89" w:rsidR="006120A3" w:rsidRPr="00A930CB" w:rsidRDefault="00A60BC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7716BBB6" w14:textId="5F694321" w:rsidR="006120A3" w:rsidRDefault="006120A3"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Anita Nan </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37A2C2E0" w14:textId="77777777" w:rsidR="00A60BC2" w:rsidRPr="00A60BC2" w:rsidRDefault="00A60BC2" w:rsidP="00A60BC2">
                <w:pPr>
                  <w:spacing w:after="0" w:line="480" w:lineRule="auto"/>
                  <w:rPr>
                    <w:rFonts w:ascii="Tahoma" w:hAnsi="Tahoma" w:cs="Tahoma"/>
                    <w:color w:val="FF0000"/>
                    <w:sz w:val="32"/>
                    <w:szCs w:val="32"/>
                    <w:lang w:val="en-US"/>
                  </w:rPr>
                </w:pPr>
                <w:r w:rsidRPr="00A60BC2">
                  <w:rPr>
                    <w:rFonts w:ascii="Tahoma" w:hAnsi="Tahoma" w:cs="Tahoma"/>
                    <w:color w:val="FF0000"/>
                    <w:sz w:val="32"/>
                    <w:szCs w:val="32"/>
                    <w:lang w:val="en-US"/>
                  </w:rPr>
                  <w:t>ACADEMIC EMPLOYABILITY SKILLS</w:t>
                </w:r>
              </w:p>
              <w:p w14:paraId="0F1C3659" w14:textId="47341C29" w:rsidR="00A930CB" w:rsidRPr="00A930CB" w:rsidRDefault="00A930CB" w:rsidP="00A930CB">
                <w:pPr>
                  <w:spacing w:before="120" w:after="120" w:line="360" w:lineRule="auto"/>
                  <w:rPr>
                    <w:rFonts w:ascii="Tahoma" w:hAnsi="Tahoma" w:cs="Tahoma"/>
                    <w:color w:val="FF0000"/>
                    <w:sz w:val="32"/>
                    <w:szCs w:val="32"/>
                  </w:rPr>
                </w:pPr>
              </w:p>
            </w:tc>
          </w:tr>
        </w:tbl>
        <w:p w14:paraId="4BB964D8" w14:textId="67862176" w:rsidR="00A930CB" w:rsidRDefault="00A930CB" w:rsidP="00A930CB">
          <w:pPr>
            <w:spacing w:before="120" w:after="120" w:line="360" w:lineRule="auto"/>
            <w:rPr>
              <w:rFonts w:ascii="Calibri" w:hAnsi="Calibri"/>
              <w:color w:val="FF0000"/>
              <w:sz w:val="24"/>
              <w:szCs w:val="24"/>
            </w:rPr>
          </w:pPr>
        </w:p>
        <w:p w14:paraId="1FBEA7F3" w14:textId="703DE752" w:rsidR="00A60BC2" w:rsidRDefault="00A60BC2" w:rsidP="00A930CB">
          <w:pPr>
            <w:spacing w:before="120" w:after="120" w:line="360" w:lineRule="auto"/>
            <w:rPr>
              <w:rFonts w:ascii="Calibri" w:hAnsi="Calibri"/>
              <w:color w:val="FF0000"/>
              <w:sz w:val="24"/>
              <w:szCs w:val="24"/>
            </w:rPr>
          </w:pPr>
        </w:p>
        <w:p w14:paraId="11E03106" w14:textId="60C56CF3" w:rsidR="00A60BC2" w:rsidRDefault="00A60BC2" w:rsidP="00A930CB">
          <w:pPr>
            <w:spacing w:before="120" w:after="120" w:line="360" w:lineRule="auto"/>
            <w:rPr>
              <w:rFonts w:ascii="Calibri" w:hAnsi="Calibri"/>
              <w:color w:val="FF0000"/>
              <w:sz w:val="24"/>
              <w:szCs w:val="24"/>
            </w:rPr>
          </w:pPr>
        </w:p>
        <w:p w14:paraId="10F181D8" w14:textId="1C0EED99" w:rsidR="00A60BC2" w:rsidRDefault="00A60BC2" w:rsidP="00A930CB">
          <w:pPr>
            <w:spacing w:before="120" w:after="120" w:line="360" w:lineRule="auto"/>
            <w:rPr>
              <w:rFonts w:ascii="Calibri" w:hAnsi="Calibri"/>
              <w:color w:val="FF0000"/>
              <w:sz w:val="24"/>
              <w:szCs w:val="24"/>
            </w:rPr>
          </w:pPr>
        </w:p>
        <w:p w14:paraId="03BDCDEB" w14:textId="239160DA" w:rsidR="00A60BC2" w:rsidRDefault="00A60BC2" w:rsidP="00A930CB">
          <w:pPr>
            <w:spacing w:before="120" w:after="120" w:line="360" w:lineRule="auto"/>
            <w:rPr>
              <w:rFonts w:ascii="Calibri" w:hAnsi="Calibri"/>
              <w:color w:val="FF0000"/>
              <w:sz w:val="24"/>
              <w:szCs w:val="24"/>
            </w:rPr>
          </w:pPr>
        </w:p>
        <w:p w14:paraId="1B3D52AE" w14:textId="1A999BA1" w:rsidR="00A60BC2" w:rsidRDefault="00A60BC2" w:rsidP="00A930CB">
          <w:pPr>
            <w:spacing w:before="120" w:after="120" w:line="360" w:lineRule="auto"/>
            <w:rPr>
              <w:rFonts w:ascii="Calibri" w:hAnsi="Calibri"/>
              <w:color w:val="FF0000"/>
              <w:sz w:val="24"/>
              <w:szCs w:val="24"/>
            </w:rPr>
          </w:pPr>
        </w:p>
        <w:p w14:paraId="11F42EBB" w14:textId="5FB17B19" w:rsidR="00A60BC2" w:rsidRDefault="00A60BC2" w:rsidP="00A930CB">
          <w:pPr>
            <w:spacing w:before="120" w:after="120" w:line="360" w:lineRule="auto"/>
            <w:rPr>
              <w:rFonts w:ascii="Calibri" w:hAnsi="Calibri"/>
              <w:color w:val="FF0000"/>
              <w:sz w:val="24"/>
              <w:szCs w:val="24"/>
            </w:rPr>
          </w:pPr>
        </w:p>
        <w:p w14:paraId="36CC4CA4" w14:textId="56A51242" w:rsidR="00A60BC2" w:rsidRDefault="00A60BC2" w:rsidP="00A930CB">
          <w:pPr>
            <w:spacing w:before="120" w:after="120" w:line="360" w:lineRule="auto"/>
            <w:rPr>
              <w:rFonts w:ascii="Calibri" w:hAnsi="Calibri"/>
              <w:color w:val="FF0000"/>
              <w:sz w:val="24"/>
              <w:szCs w:val="24"/>
            </w:rPr>
          </w:pPr>
        </w:p>
        <w:p w14:paraId="15BA5049" w14:textId="27A6BFFC" w:rsidR="00A60BC2" w:rsidRDefault="00A60BC2" w:rsidP="00A930CB">
          <w:pPr>
            <w:spacing w:before="120" w:after="120" w:line="360" w:lineRule="auto"/>
            <w:rPr>
              <w:rFonts w:ascii="Calibri" w:hAnsi="Calibri"/>
              <w:color w:val="FF0000"/>
              <w:sz w:val="24"/>
              <w:szCs w:val="24"/>
            </w:rPr>
          </w:pPr>
        </w:p>
        <w:p w14:paraId="431FFA9E" w14:textId="77777777" w:rsidR="00A60BC2" w:rsidRPr="00A930CB" w:rsidRDefault="00A60BC2"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6409AD8F" w:rsidR="007A0F0B" w:rsidRDefault="007A0F0B">
          <w:pPr>
            <w:rPr>
              <w:rFonts w:ascii="Tahoma" w:hAnsi="Tahoma" w:cs="Tahoma"/>
              <w:color w:val="000000"/>
              <w:sz w:val="24"/>
              <w:szCs w:val="24"/>
            </w:rPr>
          </w:pPr>
          <w:r>
            <w:rPr>
              <w:rFonts w:ascii="Tahoma" w:hAnsi="Tahoma" w:cs="Tahoma"/>
              <w:color w:val="000000"/>
              <w:sz w:val="24"/>
              <w:szCs w:val="24"/>
            </w:rPr>
            <w:br w:type="page"/>
          </w:r>
        </w:p>
        <w:p w14:paraId="3A71497C" w14:textId="1FAA82CC" w:rsidR="00A60BC2" w:rsidRDefault="00A60BC2" w:rsidP="00A60BC2">
          <w:pPr>
            <w:spacing w:after="0" w:line="480" w:lineRule="auto"/>
            <w:jc w:val="both"/>
            <w:rPr>
              <w:rFonts w:ascii="Arial" w:eastAsiaTheme="majorEastAsia" w:hAnsi="Arial" w:cs="Arial"/>
              <w:b/>
              <w:bCs/>
              <w:color w:val="000000" w:themeColor="text1"/>
              <w:sz w:val="24"/>
              <w:szCs w:val="24"/>
              <w:lang w:val="en-US"/>
            </w:rPr>
          </w:pPr>
        </w:p>
        <w:p w14:paraId="1D6BD5A3" w14:textId="77777777" w:rsidR="00A60BC2" w:rsidRDefault="00A60BC2" w:rsidP="00A60BC2">
          <w:pPr>
            <w:spacing w:after="0" w:line="480" w:lineRule="auto"/>
            <w:jc w:val="both"/>
            <w:rPr>
              <w:rFonts w:ascii="Arial" w:eastAsiaTheme="majorEastAsia" w:hAnsi="Arial" w:cs="Arial"/>
              <w:b/>
              <w:bCs/>
              <w:color w:val="000000" w:themeColor="text1"/>
              <w:sz w:val="24"/>
              <w:szCs w:val="24"/>
              <w:lang w:val="en-US"/>
            </w:rPr>
          </w:pPr>
        </w:p>
        <w:p w14:paraId="781AB227" w14:textId="754E5FCF" w:rsidR="00A60BC2" w:rsidRPr="004D3DEE" w:rsidRDefault="00A60BC2" w:rsidP="00A60BC2">
          <w:pPr>
            <w:spacing w:after="0" w:line="480" w:lineRule="auto"/>
            <w:jc w:val="both"/>
            <w:rPr>
              <w:rFonts w:ascii="Arial" w:eastAsiaTheme="majorEastAsia" w:hAnsi="Arial" w:cs="Arial"/>
              <w:b/>
              <w:bCs/>
              <w:color w:val="000000" w:themeColor="text1"/>
              <w:sz w:val="24"/>
              <w:szCs w:val="24"/>
              <w:lang w:val="en-US"/>
            </w:rPr>
          </w:pPr>
          <w:r>
            <w:rPr>
              <w:rFonts w:ascii="Arial" w:eastAsiaTheme="majorEastAsia" w:hAnsi="Arial" w:cs="Arial"/>
              <w:b/>
              <w:bCs/>
              <w:color w:val="000000" w:themeColor="text1"/>
              <w:sz w:val="24"/>
              <w:szCs w:val="24"/>
              <w:lang w:val="en-US"/>
            </w:rPr>
            <w:t>I</w:t>
          </w:r>
          <w:bookmarkStart w:id="0" w:name="_GoBack"/>
          <w:bookmarkEnd w:id="0"/>
          <w:r w:rsidRPr="004D3DEE">
            <w:rPr>
              <w:rFonts w:ascii="Arial" w:eastAsiaTheme="majorEastAsia" w:hAnsi="Arial" w:cs="Arial"/>
              <w:b/>
              <w:bCs/>
              <w:color w:val="000000" w:themeColor="text1"/>
              <w:sz w:val="24"/>
              <w:szCs w:val="24"/>
              <w:lang w:val="en-US"/>
            </w:rPr>
            <w:t>ntroduction</w:t>
          </w:r>
        </w:p>
        <w:p w14:paraId="33317496"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This</w:t>
          </w:r>
          <w:r w:rsidRPr="004D3DEE">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 xml:space="preserve">report is to provides a detailed analysis </w:t>
          </w:r>
          <w:r w:rsidRPr="004D3DEE">
            <w:rPr>
              <w:rFonts w:ascii="Arial" w:hAnsi="Arial" w:cs="Arial"/>
              <w:color w:val="000000" w:themeColor="text1"/>
              <w:sz w:val="24"/>
              <w:szCs w:val="24"/>
              <w:lang w:val="en-US"/>
            </w:rPr>
            <w:t xml:space="preserve">on the different employability skills </w:t>
          </w:r>
          <w:r>
            <w:rPr>
              <w:rFonts w:ascii="Arial" w:hAnsi="Arial" w:cs="Arial"/>
              <w:color w:val="000000" w:themeColor="text1"/>
              <w:sz w:val="24"/>
              <w:szCs w:val="24"/>
              <w:lang w:val="en-US"/>
            </w:rPr>
            <w:t>as well as a reflection</w:t>
          </w:r>
          <w:r w:rsidRPr="004D3DEE">
            <w:rPr>
              <w:rFonts w:ascii="Arial" w:hAnsi="Arial" w:cs="Arial"/>
              <w:color w:val="000000" w:themeColor="text1"/>
              <w:sz w:val="24"/>
              <w:szCs w:val="24"/>
              <w:lang w:val="en-US"/>
            </w:rPr>
            <w:t xml:space="preserve"> o</w:t>
          </w:r>
          <w:r>
            <w:rPr>
              <w:rFonts w:ascii="Arial" w:hAnsi="Arial" w:cs="Arial"/>
              <w:color w:val="000000" w:themeColor="text1"/>
              <w:sz w:val="24"/>
              <w:szCs w:val="24"/>
              <w:lang w:val="en-US"/>
            </w:rPr>
            <w:t xml:space="preserve">n the personal development plan. </w:t>
          </w:r>
          <w:r w:rsidRPr="004D3DEE">
            <w:rPr>
              <w:rFonts w:ascii="Arial" w:hAnsi="Arial" w:cs="Arial"/>
              <w:color w:val="000000" w:themeColor="text1"/>
              <w:sz w:val="24"/>
              <w:szCs w:val="24"/>
              <w:lang w:val="en-US"/>
            </w:rPr>
            <w:t xml:space="preserve">Academic qualification is an important aspect but </w:t>
          </w:r>
          <w:proofErr w:type="gramStart"/>
          <w:r w:rsidRPr="004D3DEE">
            <w:rPr>
              <w:rFonts w:ascii="Arial" w:hAnsi="Arial" w:cs="Arial"/>
              <w:color w:val="000000" w:themeColor="text1"/>
              <w:sz w:val="24"/>
              <w:szCs w:val="24"/>
              <w:lang w:val="en-US"/>
            </w:rPr>
            <w:t>has to</w:t>
          </w:r>
          <w:proofErr w:type="gramEnd"/>
          <w:r w:rsidRPr="004D3DEE">
            <w:rPr>
              <w:rFonts w:ascii="Arial" w:hAnsi="Arial" w:cs="Arial"/>
              <w:color w:val="000000" w:themeColor="text1"/>
              <w:sz w:val="24"/>
              <w:szCs w:val="24"/>
              <w:lang w:val="en-US"/>
            </w:rPr>
            <w:t xml:space="preserve"> be amalgamated with the different skills in order to bring out a well baked employee in the society. The employers are </w:t>
          </w:r>
          <w:r>
            <w:rPr>
              <w:rFonts w:ascii="Arial" w:hAnsi="Arial" w:cs="Arial"/>
              <w:color w:val="000000" w:themeColor="text1"/>
              <w:sz w:val="24"/>
              <w:szCs w:val="24"/>
              <w:lang w:val="en-US"/>
            </w:rPr>
            <w:t>looking</w:t>
          </w:r>
          <w:r w:rsidRPr="004D3DEE">
            <w:rPr>
              <w:rFonts w:ascii="Arial" w:hAnsi="Arial" w:cs="Arial"/>
              <w:color w:val="000000" w:themeColor="text1"/>
              <w:sz w:val="24"/>
              <w:szCs w:val="24"/>
              <w:lang w:val="en-US"/>
            </w:rPr>
            <w:t xml:space="preserve"> for different skills according to the job specifications that lead to the attainment of the organization goals. The different graduates getting into the market need to have different skills that attract the different employers. </w:t>
          </w:r>
          <w:r w:rsidRPr="00566F37">
            <w:rPr>
              <w:rFonts w:ascii="Arial" w:hAnsi="Arial" w:cs="Arial"/>
              <w:color w:val="000000" w:themeColor="text1"/>
              <w:sz w:val="24"/>
              <w:szCs w:val="24"/>
              <w:lang w:val="en-US"/>
            </w:rPr>
            <w:t xml:space="preserve">The competition in the world seeks for practical aspects rather than theoretical based on the advanced technology. Most of the employers are searching for employees with various skills </w:t>
          </w:r>
          <w:proofErr w:type="gramStart"/>
          <w:r w:rsidRPr="00566F37">
            <w:rPr>
              <w:rFonts w:ascii="Arial" w:hAnsi="Arial" w:cs="Arial"/>
              <w:color w:val="000000" w:themeColor="text1"/>
              <w:sz w:val="24"/>
              <w:szCs w:val="24"/>
              <w:lang w:val="en-US"/>
            </w:rPr>
            <w:t>in order to</w:t>
          </w:r>
          <w:proofErr w:type="gramEnd"/>
          <w:r w:rsidRPr="00566F37">
            <w:rPr>
              <w:rFonts w:ascii="Arial" w:hAnsi="Arial" w:cs="Arial"/>
              <w:color w:val="000000" w:themeColor="text1"/>
              <w:sz w:val="24"/>
              <w:szCs w:val="24"/>
              <w:lang w:val="en-US"/>
            </w:rPr>
            <w:t xml:space="preserve"> perform diverse roles. The employees need to be multi-skilled </w:t>
          </w:r>
          <w:proofErr w:type="gramStart"/>
          <w:r w:rsidRPr="00566F37">
            <w:rPr>
              <w:rFonts w:ascii="Arial" w:hAnsi="Arial" w:cs="Arial"/>
              <w:color w:val="000000" w:themeColor="text1"/>
              <w:sz w:val="24"/>
              <w:szCs w:val="24"/>
              <w:lang w:val="en-US"/>
            </w:rPr>
            <w:t>in order to</w:t>
          </w:r>
          <w:proofErr w:type="gramEnd"/>
          <w:r w:rsidRPr="00566F37">
            <w:rPr>
              <w:rFonts w:ascii="Arial" w:hAnsi="Arial" w:cs="Arial"/>
              <w:color w:val="000000" w:themeColor="text1"/>
              <w:sz w:val="24"/>
              <w:szCs w:val="24"/>
              <w:lang w:val="en-US"/>
            </w:rPr>
            <w:t xml:space="preserve"> fit in the changing work milieu. The employers are seeking for employees that are beneficial to the organization in terms of innovativeness due to the changing needs of the customers especially in the hospitality industry</w:t>
          </w:r>
          <w:r>
            <w:rPr>
              <w:rFonts w:ascii="Arial" w:hAnsi="Arial" w:cs="Arial"/>
              <w:color w:val="000000" w:themeColor="text1"/>
              <w:sz w:val="24"/>
              <w:szCs w:val="24"/>
              <w:lang w:val="en-US"/>
            </w:rPr>
            <w:t xml:space="preserve">. </w:t>
          </w:r>
          <w:r w:rsidRPr="004D3DEE">
            <w:rPr>
              <w:rFonts w:ascii="Arial" w:hAnsi="Arial" w:cs="Arial"/>
              <w:color w:val="000000" w:themeColor="text1"/>
              <w:sz w:val="24"/>
              <w:szCs w:val="24"/>
              <w:lang w:val="en-US"/>
            </w:rPr>
            <w:t>The employability skills that are yearned by most employers ent</w:t>
          </w:r>
          <w:r>
            <w:rPr>
              <w:rFonts w:ascii="Arial" w:hAnsi="Arial" w:cs="Arial"/>
              <w:color w:val="000000" w:themeColor="text1"/>
              <w:sz w:val="24"/>
              <w:szCs w:val="24"/>
              <w:lang w:val="en-US"/>
            </w:rPr>
            <w:t xml:space="preserve">ail of communication, planning, </w:t>
          </w:r>
          <w:r w:rsidRPr="004D3DEE">
            <w:rPr>
              <w:rFonts w:ascii="Arial" w:hAnsi="Arial" w:cs="Arial"/>
              <w:color w:val="000000" w:themeColor="text1"/>
              <w:sz w:val="24"/>
              <w:szCs w:val="24"/>
              <w:lang w:val="en-US"/>
            </w:rPr>
            <w:t xml:space="preserve">organizing, time management, learning, initiative, teamwork, and technological skills. </w:t>
          </w:r>
        </w:p>
        <w:p w14:paraId="0B52600F" w14:textId="77777777" w:rsidR="00A60BC2" w:rsidRPr="00566F37" w:rsidRDefault="00A60BC2" w:rsidP="00A60BC2">
          <w:pPr>
            <w:spacing w:after="0" w:line="480" w:lineRule="auto"/>
            <w:jc w:val="both"/>
            <w:rPr>
              <w:rFonts w:ascii="Arial" w:hAnsi="Arial" w:cs="Arial"/>
              <w:color w:val="000000" w:themeColor="text1"/>
              <w:sz w:val="24"/>
              <w:szCs w:val="24"/>
              <w:lang w:val="en-US"/>
            </w:rPr>
          </w:pPr>
        </w:p>
        <w:p w14:paraId="723BD073" w14:textId="77777777" w:rsidR="00A60BC2" w:rsidRPr="004D3DEE" w:rsidRDefault="00A60BC2" w:rsidP="00A60BC2">
          <w:pPr>
            <w:spacing w:after="0" w:line="480" w:lineRule="auto"/>
            <w:jc w:val="both"/>
            <w:rPr>
              <w:rFonts w:ascii="Arial" w:hAnsi="Arial" w:cs="Arial"/>
              <w:b/>
              <w:color w:val="000000" w:themeColor="text1"/>
              <w:sz w:val="24"/>
              <w:szCs w:val="24"/>
              <w:lang w:val="en-US"/>
            </w:rPr>
          </w:pPr>
          <w:r w:rsidRPr="004D3DEE">
            <w:rPr>
              <w:rFonts w:ascii="Arial" w:hAnsi="Arial" w:cs="Arial"/>
              <w:b/>
              <w:color w:val="000000" w:themeColor="text1"/>
              <w:sz w:val="24"/>
              <w:szCs w:val="24"/>
              <w:lang w:val="en-US"/>
            </w:rPr>
            <w:t>Technolog</w:t>
          </w:r>
          <w:r>
            <w:rPr>
              <w:rFonts w:ascii="Arial" w:hAnsi="Arial" w:cs="Arial"/>
              <w:b/>
              <w:color w:val="000000" w:themeColor="text1"/>
              <w:sz w:val="24"/>
              <w:szCs w:val="24"/>
              <w:lang w:val="en-US"/>
            </w:rPr>
            <w:t>ical</w:t>
          </w:r>
          <w:r w:rsidRPr="004D3DEE">
            <w:rPr>
              <w:rFonts w:ascii="Arial" w:hAnsi="Arial" w:cs="Arial"/>
              <w:b/>
              <w:color w:val="000000" w:themeColor="text1"/>
              <w:sz w:val="24"/>
              <w:szCs w:val="24"/>
              <w:lang w:val="en-US"/>
            </w:rPr>
            <w:t xml:space="preserve"> </w:t>
          </w:r>
          <w:r>
            <w:rPr>
              <w:rFonts w:ascii="Arial" w:hAnsi="Arial" w:cs="Arial"/>
              <w:b/>
              <w:color w:val="000000" w:themeColor="text1"/>
              <w:sz w:val="24"/>
              <w:szCs w:val="24"/>
              <w:lang w:val="en-US"/>
            </w:rPr>
            <w:t>Skills</w:t>
          </w:r>
        </w:p>
        <w:p w14:paraId="7BB8C409" w14:textId="77777777" w:rsidR="00A60BC2" w:rsidRPr="00A43F44" w:rsidRDefault="00A60BC2" w:rsidP="00A60BC2">
          <w:pPr>
            <w:spacing w:after="0" w:line="480" w:lineRule="auto"/>
            <w:jc w:val="both"/>
            <w:rPr>
              <w:rFonts w:ascii="Arial" w:hAnsi="Arial" w:cs="Arial"/>
              <w:color w:val="000000" w:themeColor="text1"/>
              <w:sz w:val="24"/>
              <w:szCs w:val="24"/>
              <w:lang w:val="en-US"/>
            </w:rPr>
          </w:pPr>
          <w:r w:rsidRPr="00A43F44">
            <w:rPr>
              <w:rFonts w:ascii="Arial" w:hAnsi="Arial" w:cs="Arial"/>
              <w:color w:val="000000" w:themeColor="text1"/>
              <w:sz w:val="24"/>
              <w:szCs w:val="24"/>
              <w:lang w:val="en-US"/>
            </w:rPr>
            <w:t>Technological skills refer to the knowledge and abilities required to achieve the computer related intricacies. The workplace presently entails the use of computers, laptops, and tablet PCs that make work effectively</w:t>
          </w:r>
          <w:sdt>
            <w:sdtPr>
              <w:rPr>
                <w:rFonts w:ascii="Arial" w:hAnsi="Arial" w:cs="Arial"/>
                <w:color w:val="000000" w:themeColor="text1"/>
                <w:sz w:val="24"/>
                <w:szCs w:val="24"/>
                <w:lang w:val="en-US"/>
              </w:rPr>
              <w:id w:val="1892773068"/>
              <w:citation/>
            </w:sdtPr>
            <w:sdtContent>
              <w:r w:rsidRPr="00A43F44">
                <w:rPr>
                  <w:rFonts w:ascii="Arial" w:hAnsi="Arial" w:cs="Arial"/>
                  <w:color w:val="000000" w:themeColor="text1"/>
                  <w:sz w:val="24"/>
                  <w:szCs w:val="24"/>
                  <w:lang w:val="en-US"/>
                </w:rPr>
                <w:fldChar w:fldCharType="begin"/>
              </w:r>
              <w:r w:rsidRPr="00A43F44">
                <w:rPr>
                  <w:rFonts w:ascii="Arial" w:hAnsi="Arial" w:cs="Arial"/>
                  <w:color w:val="000000" w:themeColor="text1"/>
                  <w:sz w:val="24"/>
                  <w:szCs w:val="24"/>
                  <w:lang w:val="en-US"/>
                </w:rPr>
                <w:instrText xml:space="preserve"> CITATION Moo06 \l 1033 </w:instrText>
              </w:r>
              <w:r w:rsidRPr="00A43F44">
                <w:rPr>
                  <w:rFonts w:ascii="Arial" w:hAnsi="Arial" w:cs="Arial"/>
                  <w:color w:val="000000" w:themeColor="text1"/>
                  <w:sz w:val="24"/>
                  <w:szCs w:val="24"/>
                  <w:lang w:val="en-US"/>
                </w:rPr>
                <w:fldChar w:fldCharType="separate"/>
              </w:r>
              <w:r w:rsidRPr="00A43F44">
                <w:rPr>
                  <w:rFonts w:ascii="Arial" w:hAnsi="Arial" w:cs="Arial"/>
                  <w:noProof/>
                  <w:color w:val="000000" w:themeColor="text1"/>
                  <w:sz w:val="24"/>
                  <w:szCs w:val="24"/>
                  <w:lang w:val="en-US"/>
                </w:rPr>
                <w:t xml:space="preserve"> (Moon, 2006)</w:t>
              </w:r>
              <w:r w:rsidRPr="00A43F44">
                <w:rPr>
                  <w:rFonts w:ascii="Arial" w:hAnsi="Arial" w:cs="Arial"/>
                  <w:color w:val="000000" w:themeColor="text1"/>
                  <w:sz w:val="24"/>
                  <w:szCs w:val="24"/>
                  <w:lang w:val="en-US"/>
                </w:rPr>
                <w:fldChar w:fldCharType="end"/>
              </w:r>
            </w:sdtContent>
          </w:sdt>
          <w:r w:rsidRPr="00A43F44">
            <w:rPr>
              <w:rFonts w:ascii="Arial" w:hAnsi="Arial" w:cs="Arial"/>
              <w:color w:val="000000" w:themeColor="text1"/>
              <w:sz w:val="24"/>
              <w:szCs w:val="24"/>
              <w:lang w:val="en-US"/>
            </w:rPr>
            <w:t xml:space="preserve">. Most of the educators incorporate the use of the various tools such as video, email, desktop conferencing and video </w:t>
          </w:r>
          <w:r w:rsidRPr="00A43F44">
            <w:rPr>
              <w:rFonts w:ascii="Arial" w:hAnsi="Arial" w:cs="Arial"/>
              <w:color w:val="000000" w:themeColor="text1"/>
              <w:sz w:val="24"/>
              <w:szCs w:val="24"/>
              <w:lang w:val="en-US"/>
            </w:rPr>
            <w:lastRenderedPageBreak/>
            <w:t>conferencing while performing different tasks. Most of the organizations and colleges depend on data analysis in terms of assignments and client information</w:t>
          </w:r>
          <w:sdt>
            <w:sdtPr>
              <w:rPr>
                <w:rFonts w:ascii="Arial" w:hAnsi="Arial" w:cs="Arial"/>
                <w:color w:val="000000" w:themeColor="text1"/>
                <w:sz w:val="24"/>
                <w:szCs w:val="24"/>
                <w:lang w:val="en-US"/>
              </w:rPr>
              <w:id w:val="-315797620"/>
              <w:citation/>
            </w:sdtPr>
            <w:sdtContent>
              <w:r w:rsidRPr="00A43F44">
                <w:rPr>
                  <w:rFonts w:ascii="Arial" w:hAnsi="Arial" w:cs="Arial"/>
                  <w:color w:val="000000" w:themeColor="text1"/>
                  <w:sz w:val="24"/>
                  <w:szCs w:val="24"/>
                  <w:lang w:val="en-US"/>
                </w:rPr>
                <w:fldChar w:fldCharType="begin"/>
              </w:r>
              <w:r w:rsidRPr="00A43F44">
                <w:rPr>
                  <w:rFonts w:ascii="Arial" w:hAnsi="Arial" w:cs="Arial"/>
                  <w:color w:val="000000" w:themeColor="text1"/>
                  <w:sz w:val="24"/>
                  <w:szCs w:val="24"/>
                  <w:lang w:val="en-US"/>
                </w:rPr>
                <w:instrText xml:space="preserve"> CITATION Ham14 \l 1033 </w:instrText>
              </w:r>
              <w:r w:rsidRPr="00A43F44">
                <w:rPr>
                  <w:rFonts w:ascii="Arial" w:hAnsi="Arial" w:cs="Arial"/>
                  <w:color w:val="000000" w:themeColor="text1"/>
                  <w:sz w:val="24"/>
                  <w:szCs w:val="24"/>
                  <w:lang w:val="en-US"/>
                </w:rPr>
                <w:fldChar w:fldCharType="separate"/>
              </w:r>
              <w:r w:rsidRPr="00A43F44">
                <w:rPr>
                  <w:rFonts w:ascii="Arial" w:hAnsi="Arial" w:cs="Arial"/>
                  <w:noProof/>
                  <w:color w:val="000000" w:themeColor="text1"/>
                  <w:sz w:val="24"/>
                  <w:szCs w:val="24"/>
                  <w:lang w:val="en-US"/>
                </w:rPr>
                <w:t xml:space="preserve"> (Hammington, 2014)</w:t>
              </w:r>
              <w:r w:rsidRPr="00A43F44">
                <w:rPr>
                  <w:rFonts w:ascii="Arial" w:hAnsi="Arial" w:cs="Arial"/>
                  <w:color w:val="000000" w:themeColor="text1"/>
                  <w:sz w:val="24"/>
                  <w:szCs w:val="24"/>
                  <w:lang w:val="en-US"/>
                </w:rPr>
                <w:fldChar w:fldCharType="end"/>
              </w:r>
            </w:sdtContent>
          </w:sdt>
          <w:r w:rsidRPr="00A43F44">
            <w:rPr>
              <w:rFonts w:ascii="Arial" w:hAnsi="Arial" w:cs="Arial"/>
              <w:color w:val="000000" w:themeColor="text1"/>
              <w:sz w:val="24"/>
              <w:szCs w:val="24"/>
              <w:lang w:val="en-US"/>
            </w:rPr>
            <w:t xml:space="preserve">. </w:t>
          </w:r>
          <w:proofErr w:type="gramStart"/>
          <w:r w:rsidRPr="00A43F44">
            <w:rPr>
              <w:rFonts w:ascii="Arial" w:hAnsi="Arial" w:cs="Arial"/>
              <w:color w:val="000000" w:themeColor="text1"/>
              <w:sz w:val="24"/>
              <w:szCs w:val="24"/>
              <w:lang w:val="en-US"/>
            </w:rPr>
            <w:t xml:space="preserve">Coding and programming is desired by various </w:t>
          </w:r>
          <w:r>
            <w:rPr>
              <w:rFonts w:ascii="Arial" w:hAnsi="Arial" w:cs="Arial"/>
              <w:color w:val="000000" w:themeColor="text1"/>
              <w:sz w:val="24"/>
              <w:szCs w:val="24"/>
              <w:lang w:val="en-US"/>
            </w:rPr>
            <w:t>employees</w:t>
          </w:r>
          <w:proofErr w:type="gramEnd"/>
          <w:r>
            <w:rPr>
              <w:rFonts w:ascii="Arial" w:hAnsi="Arial" w:cs="Arial"/>
              <w:color w:val="000000" w:themeColor="text1"/>
              <w:sz w:val="24"/>
              <w:szCs w:val="24"/>
              <w:lang w:val="en-US"/>
            </w:rPr>
            <w:t>. E</w:t>
          </w:r>
          <w:r w:rsidRPr="00A43F44">
            <w:rPr>
              <w:rFonts w:ascii="Arial" w:hAnsi="Arial" w:cs="Arial"/>
              <w:color w:val="000000" w:themeColor="text1"/>
              <w:sz w:val="24"/>
              <w:szCs w:val="24"/>
              <w:lang w:val="en-US"/>
            </w:rPr>
            <w:t xml:space="preserve">mployees choose candidates that have strong coding experience in terms of performing their tasks in the organization. </w:t>
          </w:r>
          <w:proofErr w:type="gramStart"/>
          <w:r w:rsidRPr="00A43F44">
            <w:rPr>
              <w:rFonts w:ascii="Arial" w:hAnsi="Arial" w:cs="Arial"/>
              <w:color w:val="000000" w:themeColor="text1"/>
              <w:sz w:val="24"/>
              <w:szCs w:val="24"/>
              <w:lang w:val="en-US"/>
            </w:rPr>
            <w:t>Social media experience is also desired by employees</w:t>
          </w:r>
          <w:proofErr w:type="gramEnd"/>
          <w:r w:rsidRPr="00A43F44">
            <w:rPr>
              <w:rFonts w:ascii="Arial" w:hAnsi="Arial" w:cs="Arial"/>
              <w:color w:val="000000" w:themeColor="text1"/>
              <w:sz w:val="24"/>
              <w:szCs w:val="24"/>
              <w:lang w:val="en-US"/>
            </w:rPr>
            <w:t xml:space="preserve"> especially in the hospitality organizations. It is associated with photography, networking, and blogging and web analytics. Technical writing is also important. It is the ability of an individual to write complex information concerning press releases and web content.</w:t>
          </w:r>
        </w:p>
        <w:p w14:paraId="7A457BA3" w14:textId="77777777" w:rsidR="00A60BC2" w:rsidRDefault="00A60BC2" w:rsidP="00A60BC2">
          <w:pPr>
            <w:spacing w:after="0" w:line="480" w:lineRule="auto"/>
            <w:jc w:val="both"/>
            <w:rPr>
              <w:color w:val="000000" w:themeColor="text1"/>
            </w:rPr>
          </w:pPr>
          <w:r w:rsidRPr="00A43F44">
            <w:rPr>
              <w:rFonts w:ascii="Arial" w:hAnsi="Arial" w:cs="Arial"/>
              <w:color w:val="000000" w:themeColor="text1"/>
              <w:sz w:val="24"/>
              <w:szCs w:val="24"/>
              <w:lang w:val="en-US"/>
            </w:rPr>
            <w:t>The success of the 21</w:t>
          </w:r>
          <w:r w:rsidRPr="00A43F44">
            <w:rPr>
              <w:rFonts w:ascii="Arial" w:hAnsi="Arial" w:cs="Arial"/>
              <w:color w:val="000000" w:themeColor="text1"/>
              <w:sz w:val="24"/>
              <w:szCs w:val="24"/>
              <w:vertAlign w:val="superscript"/>
              <w:lang w:val="en-US"/>
            </w:rPr>
            <w:t>st</w:t>
          </w:r>
          <w:r w:rsidRPr="00A43F44">
            <w:rPr>
              <w:rFonts w:ascii="Arial" w:hAnsi="Arial" w:cs="Arial"/>
              <w:color w:val="000000" w:themeColor="text1"/>
              <w:sz w:val="24"/>
              <w:szCs w:val="24"/>
              <w:lang w:val="en-US"/>
            </w:rPr>
            <w:t xml:space="preserve"> century is defined </w:t>
          </w:r>
          <w:proofErr w:type="gramStart"/>
          <w:r w:rsidRPr="00A43F44">
            <w:rPr>
              <w:rFonts w:ascii="Arial" w:hAnsi="Arial" w:cs="Arial"/>
              <w:color w:val="000000" w:themeColor="text1"/>
              <w:sz w:val="24"/>
              <w:szCs w:val="24"/>
              <w:lang w:val="en-US"/>
            </w:rPr>
            <w:t>by the use of</w:t>
          </w:r>
          <w:proofErr w:type="gramEnd"/>
          <w:r w:rsidRPr="00A43F44">
            <w:rPr>
              <w:rFonts w:ascii="Arial" w:hAnsi="Arial" w:cs="Arial"/>
              <w:color w:val="000000" w:themeColor="text1"/>
              <w:sz w:val="24"/>
              <w:szCs w:val="24"/>
              <w:lang w:val="en-US"/>
            </w:rPr>
            <w:t xml:space="preserve"> technological skills. Technological skills are widely used from writing papers to the regaining of school assignments to the different portals</w:t>
          </w:r>
          <w:sdt>
            <w:sdtPr>
              <w:rPr>
                <w:rFonts w:ascii="Arial" w:hAnsi="Arial" w:cs="Arial"/>
                <w:color w:val="000000" w:themeColor="text1"/>
                <w:sz w:val="24"/>
                <w:szCs w:val="24"/>
                <w:lang w:val="en-US"/>
              </w:rPr>
              <w:id w:val="896321621"/>
              <w:citation/>
            </w:sdtPr>
            <w:sdtContent>
              <w:r w:rsidRPr="00A43F44">
                <w:rPr>
                  <w:rFonts w:ascii="Arial" w:hAnsi="Arial" w:cs="Arial"/>
                  <w:color w:val="000000" w:themeColor="text1"/>
                  <w:sz w:val="24"/>
                  <w:szCs w:val="24"/>
                  <w:lang w:val="en-US"/>
                </w:rPr>
                <w:fldChar w:fldCharType="begin"/>
              </w:r>
              <w:r w:rsidRPr="00A43F44">
                <w:rPr>
                  <w:rFonts w:ascii="Arial" w:hAnsi="Arial" w:cs="Arial"/>
                  <w:color w:val="000000" w:themeColor="text1"/>
                  <w:sz w:val="24"/>
                  <w:szCs w:val="24"/>
                  <w:lang w:val="en-US"/>
                </w:rPr>
                <w:instrText xml:space="preserve"> CITATION Cor06 \l 1033 </w:instrText>
              </w:r>
              <w:r w:rsidRPr="00A43F44">
                <w:rPr>
                  <w:rFonts w:ascii="Arial" w:hAnsi="Arial" w:cs="Arial"/>
                  <w:color w:val="000000" w:themeColor="text1"/>
                  <w:sz w:val="24"/>
                  <w:szCs w:val="24"/>
                  <w:lang w:val="en-US"/>
                </w:rPr>
                <w:fldChar w:fldCharType="separate"/>
              </w:r>
              <w:r w:rsidRPr="00A43F44">
                <w:rPr>
                  <w:rFonts w:ascii="Arial" w:hAnsi="Arial" w:cs="Arial"/>
                  <w:noProof/>
                  <w:color w:val="000000" w:themeColor="text1"/>
                  <w:sz w:val="24"/>
                  <w:szCs w:val="24"/>
                  <w:lang w:val="en-US"/>
                </w:rPr>
                <w:t xml:space="preserve"> (Corfield, 2006)</w:t>
              </w:r>
              <w:r w:rsidRPr="00A43F44">
                <w:rPr>
                  <w:rFonts w:ascii="Arial" w:hAnsi="Arial" w:cs="Arial"/>
                  <w:color w:val="000000" w:themeColor="text1"/>
                  <w:sz w:val="24"/>
                  <w:szCs w:val="24"/>
                  <w:lang w:val="en-US"/>
                </w:rPr>
                <w:fldChar w:fldCharType="end"/>
              </w:r>
            </w:sdtContent>
          </w:sdt>
          <w:r w:rsidRPr="00A43F44">
            <w:rPr>
              <w:rFonts w:ascii="Arial" w:hAnsi="Arial" w:cs="Arial"/>
              <w:color w:val="000000" w:themeColor="text1"/>
              <w:sz w:val="24"/>
              <w:szCs w:val="24"/>
              <w:lang w:val="en-US"/>
            </w:rPr>
            <w:t xml:space="preserve">. Technological skills are utilized in the achievement of 90percent of the school work. Technological skills are important in the progression of careers especially in the business arena. The achievement of the technological skills makes it easier for an employer to gain the desired confidence levels in an individual. It is a skill that </w:t>
          </w:r>
          <w:proofErr w:type="gramStart"/>
          <w:r w:rsidRPr="00A43F44">
            <w:rPr>
              <w:rFonts w:ascii="Arial" w:hAnsi="Arial" w:cs="Arial"/>
              <w:color w:val="000000" w:themeColor="text1"/>
              <w:sz w:val="24"/>
              <w:szCs w:val="24"/>
              <w:lang w:val="en-US"/>
            </w:rPr>
            <w:t>showcases</w:t>
          </w:r>
          <w:proofErr w:type="gramEnd"/>
          <w:r w:rsidRPr="00A43F44">
            <w:rPr>
              <w:rFonts w:ascii="Arial" w:hAnsi="Arial" w:cs="Arial"/>
              <w:color w:val="000000" w:themeColor="text1"/>
              <w:sz w:val="24"/>
              <w:szCs w:val="24"/>
              <w:lang w:val="en-US"/>
            </w:rPr>
            <w:t xml:space="preserve"> the capability of an individual being able to use the modern systems. Thus, the possession of the technical skills makes an individual well rounded</w:t>
          </w:r>
          <w:sdt>
            <w:sdtPr>
              <w:rPr>
                <w:rFonts w:ascii="Arial" w:hAnsi="Arial" w:cs="Arial"/>
                <w:color w:val="000000" w:themeColor="text1"/>
                <w:sz w:val="24"/>
                <w:szCs w:val="24"/>
                <w:lang w:val="en-US"/>
              </w:rPr>
              <w:id w:val="1593198907"/>
              <w:citation/>
            </w:sdtPr>
            <w:sdtContent>
              <w:r w:rsidRPr="00A43F44">
                <w:rPr>
                  <w:rFonts w:ascii="Arial" w:hAnsi="Arial" w:cs="Arial"/>
                  <w:color w:val="000000" w:themeColor="text1"/>
                  <w:sz w:val="24"/>
                  <w:szCs w:val="24"/>
                  <w:lang w:val="en-US"/>
                </w:rPr>
                <w:fldChar w:fldCharType="begin"/>
              </w:r>
              <w:r w:rsidRPr="00A43F44">
                <w:rPr>
                  <w:rFonts w:ascii="Arial" w:hAnsi="Arial" w:cs="Arial"/>
                  <w:color w:val="000000" w:themeColor="text1"/>
                  <w:sz w:val="24"/>
                  <w:szCs w:val="24"/>
                  <w:lang w:val="en-US"/>
                </w:rPr>
                <w:instrText xml:space="preserve"> CITATION Cot08 \l 1033 </w:instrText>
              </w:r>
              <w:r w:rsidRPr="00A43F44">
                <w:rPr>
                  <w:rFonts w:ascii="Arial" w:hAnsi="Arial" w:cs="Arial"/>
                  <w:color w:val="000000" w:themeColor="text1"/>
                  <w:sz w:val="24"/>
                  <w:szCs w:val="24"/>
                  <w:lang w:val="en-US"/>
                </w:rPr>
                <w:fldChar w:fldCharType="separate"/>
              </w:r>
              <w:r w:rsidRPr="00A43F44">
                <w:rPr>
                  <w:rFonts w:ascii="Arial" w:hAnsi="Arial" w:cs="Arial"/>
                  <w:noProof/>
                  <w:color w:val="000000" w:themeColor="text1"/>
                  <w:sz w:val="24"/>
                  <w:szCs w:val="24"/>
                  <w:lang w:val="en-US"/>
                </w:rPr>
                <w:t xml:space="preserve"> (Cottrell, 2008)</w:t>
              </w:r>
              <w:r w:rsidRPr="00A43F44">
                <w:rPr>
                  <w:rFonts w:ascii="Arial" w:hAnsi="Arial" w:cs="Arial"/>
                  <w:color w:val="000000" w:themeColor="text1"/>
                  <w:sz w:val="24"/>
                  <w:szCs w:val="24"/>
                  <w:lang w:val="en-US"/>
                </w:rPr>
                <w:fldChar w:fldCharType="end"/>
              </w:r>
            </w:sdtContent>
          </w:sdt>
          <w:r w:rsidRPr="00A43F44">
            <w:rPr>
              <w:rFonts w:ascii="Arial" w:hAnsi="Arial" w:cs="Arial"/>
              <w:color w:val="000000" w:themeColor="text1"/>
              <w:sz w:val="24"/>
              <w:szCs w:val="24"/>
              <w:lang w:val="en-US"/>
            </w:rPr>
            <w:t>.</w:t>
          </w:r>
          <w:r w:rsidRPr="00A43F44">
            <w:rPr>
              <w:color w:val="000000" w:themeColor="text1"/>
            </w:rPr>
            <w:t xml:space="preserve"> </w:t>
          </w:r>
        </w:p>
        <w:p w14:paraId="56A50B7B" w14:textId="77777777" w:rsidR="00A60BC2" w:rsidRDefault="00A60BC2" w:rsidP="00A60BC2">
          <w:pPr>
            <w:spacing w:after="0" w:line="480" w:lineRule="auto"/>
            <w:jc w:val="both"/>
            <w:rPr>
              <w:rFonts w:ascii="Arial" w:hAnsi="Arial" w:cs="Arial"/>
              <w:color w:val="000000" w:themeColor="text1"/>
              <w:sz w:val="24"/>
              <w:szCs w:val="24"/>
              <w:lang w:val="en-US"/>
            </w:rPr>
          </w:pPr>
          <w:r w:rsidRPr="00A43F44">
            <w:rPr>
              <w:rFonts w:ascii="Arial" w:hAnsi="Arial" w:cs="Arial"/>
              <w:color w:val="000000" w:themeColor="text1"/>
              <w:sz w:val="24"/>
              <w:szCs w:val="24"/>
              <w:lang w:val="en-US"/>
            </w:rPr>
            <w:t xml:space="preserve">Technological skills can be enhanced by individual reading technical books that are related to the type of technical aspect to be attained. Online tutorials are also important since they provide guidance on the different technologies and practical aspect of making the technical skill effective. It is also important to join classes in terms of extension courses and seminars for learning. Classroom </w:t>
          </w:r>
          <w:proofErr w:type="gramStart"/>
          <w:r w:rsidRPr="00A43F44">
            <w:rPr>
              <w:rFonts w:ascii="Arial" w:hAnsi="Arial" w:cs="Arial"/>
              <w:color w:val="000000" w:themeColor="text1"/>
              <w:sz w:val="24"/>
              <w:szCs w:val="24"/>
              <w:lang w:val="en-US"/>
            </w:rPr>
            <w:t>is considered to be</w:t>
          </w:r>
          <w:proofErr w:type="gramEnd"/>
          <w:r w:rsidRPr="00A43F44">
            <w:rPr>
              <w:rFonts w:ascii="Arial" w:hAnsi="Arial" w:cs="Arial"/>
              <w:color w:val="000000" w:themeColor="text1"/>
              <w:sz w:val="24"/>
              <w:szCs w:val="24"/>
              <w:lang w:val="en-US"/>
            </w:rPr>
            <w:t xml:space="preserve"> the best option since it provides a platform for interaction with the technological experts. The creation of the </w:t>
          </w:r>
          <w:r w:rsidRPr="00A43F44">
            <w:rPr>
              <w:rFonts w:ascii="Arial" w:hAnsi="Arial" w:cs="Arial"/>
              <w:color w:val="000000" w:themeColor="text1"/>
              <w:sz w:val="24"/>
              <w:szCs w:val="24"/>
              <w:lang w:val="en-US"/>
            </w:rPr>
            <w:lastRenderedPageBreak/>
            <w:t>websites makes one to learn the practical aspects of CSS and HTML. The embracing of the various software’s such as Human resource information system is imperative when one is undertaking a human resource management course.</w:t>
          </w:r>
        </w:p>
        <w:p w14:paraId="14B663D9" w14:textId="77777777" w:rsidR="00A60BC2" w:rsidRDefault="00A60BC2" w:rsidP="00A60BC2">
          <w:pPr>
            <w:spacing w:after="0" w:line="480" w:lineRule="auto"/>
            <w:jc w:val="both"/>
            <w:rPr>
              <w:rFonts w:ascii="Arial" w:hAnsi="Arial" w:cs="Arial"/>
              <w:color w:val="000000" w:themeColor="text1"/>
              <w:sz w:val="24"/>
              <w:szCs w:val="24"/>
              <w:lang w:val="en-US"/>
            </w:rPr>
          </w:pPr>
        </w:p>
        <w:p w14:paraId="34214078" w14:textId="77777777" w:rsidR="00A60BC2" w:rsidRPr="00A43F44" w:rsidRDefault="00A60BC2" w:rsidP="00A60BC2">
          <w:pPr>
            <w:spacing w:after="0" w:line="480" w:lineRule="auto"/>
            <w:jc w:val="both"/>
            <w:rPr>
              <w:rFonts w:ascii="Arial" w:hAnsi="Arial" w:cs="Arial"/>
              <w:color w:val="000000" w:themeColor="text1"/>
              <w:sz w:val="24"/>
              <w:szCs w:val="24"/>
              <w:lang w:val="en-US"/>
            </w:rPr>
          </w:pPr>
        </w:p>
        <w:p w14:paraId="7AB2FDC1" w14:textId="77777777" w:rsidR="00A60BC2" w:rsidRDefault="00A60BC2" w:rsidP="00A60BC2">
          <w:pPr>
            <w:spacing w:after="0" w:line="480" w:lineRule="auto"/>
            <w:jc w:val="both"/>
            <w:rPr>
              <w:rFonts w:ascii="Arial" w:hAnsi="Arial" w:cs="Arial"/>
              <w:b/>
              <w:color w:val="000000" w:themeColor="text1"/>
              <w:sz w:val="24"/>
              <w:szCs w:val="24"/>
              <w:lang w:val="en-US"/>
            </w:rPr>
          </w:pPr>
          <w:r w:rsidRPr="004D3DEE">
            <w:rPr>
              <w:rFonts w:ascii="Arial" w:hAnsi="Arial" w:cs="Arial"/>
              <w:b/>
              <w:color w:val="000000" w:themeColor="text1"/>
              <w:sz w:val="24"/>
              <w:szCs w:val="24"/>
              <w:lang w:val="en-US"/>
            </w:rPr>
            <w:t>Communication skills</w:t>
          </w:r>
        </w:p>
        <w:p w14:paraId="3FBDBDDD"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Communication skills denote the potential to disseminate information to another effectively. The information strewn entails ideas, opinions, attitudes, concepts, emotions, beliefs, and instructions</w:t>
          </w:r>
          <w:sdt>
            <w:sdtPr>
              <w:rPr>
                <w:rFonts w:ascii="Arial" w:hAnsi="Arial" w:cs="Arial"/>
                <w:color w:val="000000" w:themeColor="text1"/>
                <w:sz w:val="24"/>
                <w:szCs w:val="24"/>
                <w:lang w:val="en-US"/>
              </w:rPr>
              <w:id w:val="1324783747"/>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Lew11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9B27E2">
                <w:rPr>
                  <w:rFonts w:ascii="Arial" w:hAnsi="Arial" w:cs="Arial"/>
                  <w:noProof/>
                  <w:color w:val="000000" w:themeColor="text1"/>
                  <w:sz w:val="24"/>
                  <w:szCs w:val="24"/>
                  <w:lang w:val="en-US"/>
                </w:rPr>
                <w:t>(Lewis, 2011)</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 An individual with effective communication skills needs to have the capability of sending and receiving messages through verbal and body language such as facial expression, eye contact, posture, and ram movement. Superb communication skills are expressed as follows in the organization:</w:t>
          </w:r>
        </w:p>
        <w:p w14:paraId="6D299EB9"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Listening skills: It is important for an individual to have the best listening skills. It is important to pay attention </w:t>
          </w:r>
          <w:proofErr w:type="gramStart"/>
          <w:r>
            <w:rPr>
              <w:rFonts w:ascii="Arial" w:hAnsi="Arial" w:cs="Arial"/>
              <w:color w:val="000000" w:themeColor="text1"/>
              <w:sz w:val="24"/>
              <w:szCs w:val="24"/>
              <w:lang w:val="en-US"/>
            </w:rPr>
            <w:t>in order to</w:t>
          </w:r>
          <w:proofErr w:type="gramEnd"/>
          <w:r>
            <w:rPr>
              <w:rFonts w:ascii="Arial" w:hAnsi="Arial" w:cs="Arial"/>
              <w:color w:val="000000" w:themeColor="text1"/>
              <w:sz w:val="24"/>
              <w:szCs w:val="24"/>
              <w:lang w:val="en-US"/>
            </w:rPr>
            <w:t xml:space="preserve"> foster active listening skills. It is an aspect that guarantees fewer mistakes and greater comprehension of the employer and client needs.</w:t>
          </w:r>
        </w:p>
        <w:p w14:paraId="70BB1E6F"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Non-verbal Communication: It is imperative to use the desired skills such as gestures, eye contact and tone </w:t>
          </w:r>
          <w:proofErr w:type="gramStart"/>
          <w:r>
            <w:rPr>
              <w:rFonts w:ascii="Arial" w:hAnsi="Arial" w:cs="Arial"/>
              <w:color w:val="000000" w:themeColor="text1"/>
              <w:sz w:val="24"/>
              <w:szCs w:val="24"/>
              <w:lang w:val="en-US"/>
            </w:rPr>
            <w:t>in order to</w:t>
          </w:r>
          <w:proofErr w:type="gramEnd"/>
          <w:r>
            <w:rPr>
              <w:rFonts w:ascii="Arial" w:hAnsi="Arial" w:cs="Arial"/>
              <w:color w:val="000000" w:themeColor="text1"/>
              <w:sz w:val="24"/>
              <w:szCs w:val="24"/>
              <w:lang w:val="en-US"/>
            </w:rPr>
            <w:t xml:space="preserve"> propagate the required information. An individual who has a friendly tome and open is easily amicable and emboldens others to be open.</w:t>
          </w:r>
        </w:p>
        <w:p w14:paraId="558B72A5"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Feedback: Provision of feedback is crucial. The managers and academics should provide productive pointer to the employees.</w:t>
          </w:r>
        </w:p>
        <w:p w14:paraId="61BA1A8D"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Communication </w:t>
          </w:r>
          <w:proofErr w:type="gramStart"/>
          <w:r>
            <w:rPr>
              <w:rFonts w:ascii="Arial" w:hAnsi="Arial" w:cs="Arial"/>
              <w:color w:val="000000" w:themeColor="text1"/>
              <w:sz w:val="24"/>
              <w:szCs w:val="24"/>
              <w:lang w:val="en-US"/>
            </w:rPr>
            <w:t>is considered to be</w:t>
          </w:r>
          <w:proofErr w:type="gramEnd"/>
          <w:r>
            <w:rPr>
              <w:rFonts w:ascii="Arial" w:hAnsi="Arial" w:cs="Arial"/>
              <w:color w:val="000000" w:themeColor="text1"/>
              <w:sz w:val="24"/>
              <w:szCs w:val="24"/>
              <w:lang w:val="en-US"/>
            </w:rPr>
            <w:t xml:space="preserve"> the core of any organization. Communication is imperative in an individual’s personal, academic, and professional life</w:t>
          </w:r>
          <w:sdt>
            <w:sdtPr>
              <w:rPr>
                <w:rFonts w:ascii="Arial" w:hAnsi="Arial" w:cs="Arial"/>
                <w:color w:val="000000" w:themeColor="text1"/>
                <w:sz w:val="24"/>
                <w:szCs w:val="24"/>
                <w:lang w:val="en-US"/>
              </w:rPr>
              <w:id w:val="-1144961285"/>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Cor06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9B27E2">
                <w:rPr>
                  <w:rFonts w:ascii="Arial" w:hAnsi="Arial" w:cs="Arial"/>
                  <w:noProof/>
                  <w:color w:val="000000" w:themeColor="text1"/>
                  <w:sz w:val="24"/>
                  <w:szCs w:val="24"/>
                  <w:lang w:val="en-US"/>
                </w:rPr>
                <w:t>(Corfield, 2006)</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 xml:space="preserve">. Reading, writing listening and speaking skills are indispensable and obligatory. Good </w:t>
          </w:r>
          <w:r>
            <w:rPr>
              <w:rFonts w:ascii="Arial" w:hAnsi="Arial" w:cs="Arial"/>
              <w:color w:val="000000" w:themeColor="text1"/>
              <w:sz w:val="24"/>
              <w:szCs w:val="24"/>
              <w:lang w:val="en-US"/>
            </w:rPr>
            <w:lastRenderedPageBreak/>
            <w:t>communication skills open a lee way to getting the right job. It also enables an individual to be understood. Efficiency in verbal as well as written communication assures clarity of the message being passed across.</w:t>
          </w:r>
        </w:p>
        <w:p w14:paraId="3B9981AB" w14:textId="77777777" w:rsidR="00A60BC2" w:rsidRDefault="00A60BC2" w:rsidP="00A60BC2">
          <w:pPr>
            <w:spacing w:after="0" w:line="480" w:lineRule="auto"/>
            <w:jc w:val="both"/>
            <w:rPr>
              <w:rFonts w:ascii="Arial" w:hAnsi="Arial" w:cs="Arial"/>
              <w:color w:val="000000" w:themeColor="text1"/>
              <w:sz w:val="24"/>
              <w:szCs w:val="24"/>
              <w:lang w:val="en-US"/>
            </w:rPr>
          </w:pPr>
        </w:p>
        <w:p w14:paraId="0B104CEC" w14:textId="77777777" w:rsidR="00A60BC2" w:rsidRPr="004D3DEE" w:rsidRDefault="00A60BC2" w:rsidP="00A60BC2">
          <w:pPr>
            <w:spacing w:after="0" w:line="480" w:lineRule="auto"/>
            <w:jc w:val="both"/>
            <w:rPr>
              <w:rFonts w:ascii="Arial" w:hAnsi="Arial" w:cs="Arial"/>
              <w:color w:val="000000" w:themeColor="text1"/>
              <w:sz w:val="24"/>
              <w:szCs w:val="24"/>
              <w:lang w:val="en-US"/>
            </w:rPr>
          </w:pPr>
        </w:p>
        <w:p w14:paraId="0B63BE5F" w14:textId="77777777" w:rsidR="00A60BC2" w:rsidRPr="004D3DEE" w:rsidRDefault="00A60BC2" w:rsidP="00A60BC2">
          <w:pPr>
            <w:spacing w:after="0" w:line="480" w:lineRule="auto"/>
            <w:jc w:val="both"/>
            <w:rPr>
              <w:rFonts w:ascii="Arial" w:hAnsi="Arial" w:cs="Arial"/>
              <w:b/>
              <w:color w:val="000000" w:themeColor="text1"/>
              <w:sz w:val="24"/>
              <w:szCs w:val="24"/>
              <w:lang w:val="en-US"/>
            </w:rPr>
          </w:pPr>
          <w:r w:rsidRPr="004D3DEE">
            <w:rPr>
              <w:rFonts w:ascii="Arial" w:hAnsi="Arial" w:cs="Arial"/>
              <w:b/>
              <w:color w:val="000000" w:themeColor="text1"/>
              <w:sz w:val="24"/>
              <w:szCs w:val="24"/>
              <w:lang w:val="en-US"/>
            </w:rPr>
            <w:t>Team work skills</w:t>
          </w:r>
        </w:p>
        <w:p w14:paraId="0C8B04AD"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Teamwork skills are the capability of an individual to work together. Effective teamwork is efficient with the right communication skills. Team work is an aspect that is desired in all places organizations as well as academic set ups. Team work is an important skill that utilizes the communal knowledge at the work place</w:t>
          </w:r>
          <w:sdt>
            <w:sdtPr>
              <w:rPr>
                <w:rFonts w:ascii="Arial" w:hAnsi="Arial" w:cs="Arial"/>
                <w:color w:val="000000" w:themeColor="text1"/>
                <w:sz w:val="24"/>
                <w:szCs w:val="24"/>
                <w:lang w:val="en-US"/>
              </w:rPr>
              <w:id w:val="-450934574"/>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Lew11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9B27E2">
                <w:rPr>
                  <w:rFonts w:ascii="Arial" w:hAnsi="Arial" w:cs="Arial"/>
                  <w:noProof/>
                  <w:color w:val="000000" w:themeColor="text1"/>
                  <w:sz w:val="24"/>
                  <w:szCs w:val="24"/>
                  <w:lang w:val="en-US"/>
                </w:rPr>
                <w:t>(Lewis, 2011)</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 xml:space="preserve">. It also assists in the acquisition of new skills to be incorporated in an individual’s career. The sharing of the different discoveries, nurtures individual as well as team knowledge. Team working skills in the organization encompasses conflict management, communication, listening and reliability. It is imperative for the team members in the organization to have an open communication </w:t>
          </w:r>
          <w:proofErr w:type="gramStart"/>
          <w:r>
            <w:rPr>
              <w:rFonts w:ascii="Arial" w:hAnsi="Arial" w:cs="Arial"/>
              <w:color w:val="000000" w:themeColor="text1"/>
              <w:sz w:val="24"/>
              <w:szCs w:val="24"/>
              <w:lang w:val="en-US"/>
            </w:rPr>
            <w:t>in order to</w:t>
          </w:r>
          <w:proofErr w:type="gramEnd"/>
          <w:r>
            <w:rPr>
              <w:rFonts w:ascii="Arial" w:hAnsi="Arial" w:cs="Arial"/>
              <w:color w:val="000000" w:themeColor="text1"/>
              <w:sz w:val="24"/>
              <w:szCs w:val="24"/>
              <w:lang w:val="en-US"/>
            </w:rPr>
            <w:t xml:space="preserve"> earn the desired respect</w:t>
          </w:r>
          <w:sdt>
            <w:sdtPr>
              <w:rPr>
                <w:rFonts w:ascii="Arial" w:hAnsi="Arial" w:cs="Arial"/>
                <w:color w:val="000000" w:themeColor="text1"/>
                <w:sz w:val="24"/>
                <w:szCs w:val="24"/>
                <w:lang w:val="en-US"/>
              </w:rPr>
              <w:id w:val="737208225"/>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Alh07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E42E70">
                <w:rPr>
                  <w:rFonts w:ascii="Arial" w:hAnsi="Arial" w:cs="Arial"/>
                  <w:noProof/>
                  <w:color w:val="000000" w:themeColor="text1"/>
                  <w:sz w:val="24"/>
                  <w:szCs w:val="24"/>
                  <w:lang w:val="en-US"/>
                </w:rPr>
                <w:t>(Alhroot, 2007)</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 Reliability is attained through meeting the set organizational deadlines while performing different tasks. It is an aspect that makes an individual to gain trust from the colleagues. Conflict management is a team working skills that makes it easier to intercede problems among the team members.</w:t>
          </w:r>
        </w:p>
        <w:p w14:paraId="4C3F233C"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The build -up of trust among the team mates provides a sense of safety that gives the opportunity for emergence of ideas. It makes it easier for the employees and the students to open-up and reassure each other</w:t>
          </w:r>
          <w:sdt>
            <w:sdtPr>
              <w:rPr>
                <w:rFonts w:ascii="Arial" w:hAnsi="Arial" w:cs="Arial"/>
                <w:color w:val="000000" w:themeColor="text1"/>
                <w:sz w:val="24"/>
                <w:szCs w:val="24"/>
                <w:lang w:val="en-US"/>
              </w:rPr>
              <w:id w:val="-220680485"/>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Moo06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967700">
                <w:rPr>
                  <w:rFonts w:ascii="Arial" w:hAnsi="Arial" w:cs="Arial"/>
                  <w:noProof/>
                  <w:color w:val="000000" w:themeColor="text1"/>
                  <w:sz w:val="24"/>
                  <w:szCs w:val="24"/>
                  <w:lang w:val="en-US"/>
                </w:rPr>
                <w:t>(Moon, 2006)</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 xml:space="preserve">. Open communication </w:t>
          </w:r>
          <w:proofErr w:type="gramStart"/>
          <w:r>
            <w:rPr>
              <w:rFonts w:ascii="Arial" w:hAnsi="Arial" w:cs="Arial"/>
              <w:color w:val="000000" w:themeColor="text1"/>
              <w:sz w:val="24"/>
              <w:szCs w:val="24"/>
              <w:lang w:val="en-US"/>
            </w:rPr>
            <w:t xml:space="preserve">is considered </w:t>
          </w:r>
          <w:r>
            <w:rPr>
              <w:rFonts w:ascii="Arial" w:hAnsi="Arial" w:cs="Arial"/>
              <w:color w:val="000000" w:themeColor="text1"/>
              <w:sz w:val="24"/>
              <w:szCs w:val="24"/>
              <w:lang w:val="en-US"/>
            </w:rPr>
            <w:lastRenderedPageBreak/>
            <w:t>to be</w:t>
          </w:r>
          <w:proofErr w:type="gramEnd"/>
          <w:r>
            <w:rPr>
              <w:rFonts w:ascii="Arial" w:hAnsi="Arial" w:cs="Arial"/>
              <w:color w:val="000000" w:themeColor="text1"/>
              <w:sz w:val="24"/>
              <w:szCs w:val="24"/>
              <w:lang w:val="en-US"/>
            </w:rPr>
            <w:t xml:space="preserve"> imperative when working as a team and provision of effective solutions. Trusts ensure the teams build each other and strengthen individuals to work in cohesion.</w:t>
          </w:r>
        </w:p>
        <w:p w14:paraId="2D378C17" w14:textId="77777777" w:rsidR="00A60BC2" w:rsidRDefault="00A60BC2" w:rsidP="00A60BC2">
          <w:pPr>
            <w:spacing w:after="0" w:line="480" w:lineRule="auto"/>
            <w:jc w:val="both"/>
          </w:pPr>
          <w:r>
            <w:rPr>
              <w:rFonts w:ascii="Arial" w:hAnsi="Arial" w:cs="Arial"/>
              <w:color w:val="000000" w:themeColor="text1"/>
              <w:sz w:val="24"/>
              <w:szCs w:val="24"/>
              <w:lang w:val="en-US"/>
            </w:rPr>
            <w:t>Teamwork provides a platform for acquisition of conflict resolution skills. The grouping of students and employees from diverse backgrounds styles and habits contribute greatly to problem solving</w:t>
          </w:r>
          <w:sdt>
            <w:sdtPr>
              <w:rPr>
                <w:rFonts w:ascii="Arial" w:hAnsi="Arial" w:cs="Arial"/>
                <w:color w:val="000000" w:themeColor="text1"/>
                <w:sz w:val="24"/>
                <w:szCs w:val="24"/>
                <w:lang w:val="en-US"/>
              </w:rPr>
              <w:id w:val="-1040040584"/>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Cot10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356C38">
                <w:rPr>
                  <w:rFonts w:ascii="Arial" w:hAnsi="Arial" w:cs="Arial"/>
                  <w:noProof/>
                  <w:color w:val="000000" w:themeColor="text1"/>
                  <w:sz w:val="24"/>
                  <w:szCs w:val="24"/>
                  <w:lang w:val="en-US"/>
                </w:rPr>
                <w:t>(Cottrell, 2010)</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w:t>
          </w:r>
          <w:r w:rsidRPr="00566F37">
            <w:t xml:space="preserve"> </w:t>
          </w:r>
        </w:p>
        <w:p w14:paraId="47061949"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To sum up, it is essential to note that</w:t>
          </w:r>
          <w:r w:rsidRPr="00566F37">
            <w:rPr>
              <w:rFonts w:ascii="Arial" w:hAnsi="Arial" w:cs="Arial"/>
              <w:color w:val="000000" w:themeColor="text1"/>
              <w:sz w:val="24"/>
              <w:szCs w:val="24"/>
              <w:lang w:val="en-US"/>
            </w:rPr>
            <w:t xml:space="preserve"> team work skills can be enhanced through an individual engaging in different projects.</w:t>
          </w:r>
          <w:r w:rsidRPr="00566F37">
            <w:t xml:space="preserve"> </w:t>
          </w:r>
          <w:r w:rsidRPr="00566F37">
            <w:rPr>
              <w:rFonts w:ascii="Arial" w:hAnsi="Arial" w:cs="Arial"/>
              <w:color w:val="000000" w:themeColor="text1"/>
              <w:sz w:val="24"/>
              <w:szCs w:val="24"/>
              <w:lang w:val="en-US"/>
            </w:rPr>
            <w:t>Teamwork at the work place as well as the academic levels is enhanced by building up trust and respect for the team members.</w:t>
          </w:r>
          <w:r>
            <w:rPr>
              <w:rFonts w:ascii="Arial" w:hAnsi="Arial" w:cs="Arial"/>
              <w:color w:val="000000" w:themeColor="text1"/>
              <w:sz w:val="24"/>
              <w:szCs w:val="24"/>
              <w:lang w:val="en-US"/>
            </w:rPr>
            <w:t xml:space="preserve"> </w:t>
          </w:r>
          <w:r w:rsidRPr="00566F37">
            <w:rPr>
              <w:rFonts w:ascii="Arial" w:hAnsi="Arial" w:cs="Arial"/>
              <w:color w:val="000000" w:themeColor="text1"/>
              <w:sz w:val="24"/>
              <w:szCs w:val="24"/>
              <w:lang w:val="en-US"/>
            </w:rPr>
            <w:t xml:space="preserve">Open communication also fosters team work through the sharing of information, </w:t>
          </w:r>
          <w:proofErr w:type="gramStart"/>
          <w:r w:rsidRPr="00566F37">
            <w:rPr>
              <w:rFonts w:ascii="Arial" w:hAnsi="Arial" w:cs="Arial"/>
              <w:color w:val="000000" w:themeColor="text1"/>
              <w:sz w:val="24"/>
              <w:szCs w:val="24"/>
              <w:lang w:val="en-US"/>
            </w:rPr>
            <w:t>ideas</w:t>
          </w:r>
          <w:proofErr w:type="gramEnd"/>
          <w:r w:rsidRPr="00566F37">
            <w:rPr>
              <w:rFonts w:ascii="Arial" w:hAnsi="Arial" w:cs="Arial"/>
              <w:color w:val="000000" w:themeColor="text1"/>
              <w:sz w:val="24"/>
              <w:szCs w:val="24"/>
              <w:lang w:val="en-US"/>
            </w:rPr>
            <w:t xml:space="preserve"> and suggestions. Outlining of the responsibilities and roles of the team members eliminate confusion and saves time in the completion of the set tasks. It is also imperative to set defined goals that are SMART </w:t>
          </w:r>
          <w:proofErr w:type="gramStart"/>
          <w:r w:rsidRPr="00566F37">
            <w:rPr>
              <w:rFonts w:ascii="Arial" w:hAnsi="Arial" w:cs="Arial"/>
              <w:color w:val="000000" w:themeColor="text1"/>
              <w:sz w:val="24"/>
              <w:szCs w:val="24"/>
              <w:lang w:val="en-US"/>
            </w:rPr>
            <w:t>in order to</w:t>
          </w:r>
          <w:proofErr w:type="gramEnd"/>
          <w:r w:rsidRPr="00566F37">
            <w:rPr>
              <w:rFonts w:ascii="Arial" w:hAnsi="Arial" w:cs="Arial"/>
              <w:color w:val="000000" w:themeColor="text1"/>
              <w:sz w:val="24"/>
              <w:szCs w:val="24"/>
              <w:lang w:val="en-US"/>
            </w:rPr>
            <w:t xml:space="preserve"> achieve the set goals.</w:t>
          </w:r>
        </w:p>
        <w:p w14:paraId="5004D192" w14:textId="77777777" w:rsidR="00A60BC2" w:rsidRDefault="00A60BC2" w:rsidP="00A60BC2">
          <w:pPr>
            <w:spacing w:after="0" w:line="480" w:lineRule="auto"/>
            <w:jc w:val="both"/>
            <w:rPr>
              <w:rFonts w:ascii="Arial" w:hAnsi="Arial" w:cs="Arial"/>
              <w:color w:val="000000" w:themeColor="text1"/>
              <w:sz w:val="24"/>
              <w:szCs w:val="24"/>
              <w:lang w:val="en-US"/>
            </w:rPr>
          </w:pPr>
        </w:p>
        <w:p w14:paraId="63E8B5E3" w14:textId="77777777" w:rsidR="00A60BC2" w:rsidRDefault="00A60BC2" w:rsidP="00A60BC2">
          <w:pPr>
            <w:spacing w:after="0" w:line="480" w:lineRule="auto"/>
            <w:jc w:val="both"/>
            <w:rPr>
              <w:rFonts w:ascii="Arial" w:hAnsi="Arial" w:cs="Arial"/>
              <w:color w:val="000000" w:themeColor="text1"/>
              <w:sz w:val="24"/>
              <w:szCs w:val="24"/>
              <w:lang w:val="en-US"/>
            </w:rPr>
          </w:pPr>
        </w:p>
        <w:p w14:paraId="7196BC39" w14:textId="77777777" w:rsidR="00A60BC2" w:rsidRPr="004D3DEE" w:rsidRDefault="00A60BC2" w:rsidP="00A60BC2">
          <w:pPr>
            <w:spacing w:after="0" w:line="480" w:lineRule="auto"/>
            <w:jc w:val="both"/>
            <w:rPr>
              <w:rFonts w:ascii="Arial" w:hAnsi="Arial" w:cs="Arial"/>
              <w:b/>
              <w:color w:val="000000" w:themeColor="text1"/>
              <w:sz w:val="24"/>
              <w:szCs w:val="24"/>
              <w:lang w:val="en-US"/>
            </w:rPr>
          </w:pPr>
          <w:r w:rsidRPr="004D3DEE">
            <w:rPr>
              <w:rFonts w:ascii="Arial" w:hAnsi="Arial" w:cs="Arial"/>
              <w:b/>
              <w:color w:val="000000" w:themeColor="text1"/>
              <w:sz w:val="24"/>
              <w:szCs w:val="24"/>
              <w:lang w:val="en-US"/>
            </w:rPr>
            <w:t>Time Management Skills</w:t>
          </w:r>
        </w:p>
        <w:p w14:paraId="3EBFD317" w14:textId="77777777" w:rsidR="00A60BC2"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Time management skills refer to the effective working in an organization with the aim of saving time. </w:t>
          </w:r>
          <w:r w:rsidRPr="004D3DEE">
            <w:rPr>
              <w:rFonts w:ascii="Arial" w:hAnsi="Arial" w:cs="Arial"/>
              <w:color w:val="000000" w:themeColor="text1"/>
              <w:sz w:val="24"/>
              <w:szCs w:val="24"/>
              <w:lang w:val="en-US"/>
            </w:rPr>
            <w:t>Time management skills are also imperative for a student and employee in any given organization. Time management entails prioritizing given obligations and reduction of time wastage</w:t>
          </w:r>
          <w:sdt>
            <w:sdtPr>
              <w:rPr>
                <w:rFonts w:ascii="Arial" w:hAnsi="Arial" w:cs="Arial"/>
                <w:color w:val="000000" w:themeColor="text1"/>
                <w:sz w:val="24"/>
                <w:szCs w:val="24"/>
                <w:lang w:val="en-US"/>
              </w:rPr>
              <w:id w:val="532237577"/>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Cot10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9B27E2">
                <w:rPr>
                  <w:rFonts w:ascii="Arial" w:hAnsi="Arial" w:cs="Arial"/>
                  <w:noProof/>
                  <w:color w:val="000000" w:themeColor="text1"/>
                  <w:sz w:val="24"/>
                  <w:szCs w:val="24"/>
                  <w:lang w:val="en-US"/>
                </w:rPr>
                <w:t>(Cottrell, 2010)</w:t>
              </w:r>
              <w:r>
                <w:rPr>
                  <w:rFonts w:ascii="Arial" w:hAnsi="Arial" w:cs="Arial"/>
                  <w:color w:val="000000" w:themeColor="text1"/>
                  <w:sz w:val="24"/>
                  <w:szCs w:val="24"/>
                  <w:lang w:val="en-US"/>
                </w:rPr>
                <w:fldChar w:fldCharType="end"/>
              </w:r>
            </w:sdtContent>
          </w:sdt>
          <w:r w:rsidRPr="004D3DEE">
            <w:rPr>
              <w:rFonts w:ascii="Arial" w:hAnsi="Arial" w:cs="Arial"/>
              <w:color w:val="000000" w:themeColor="text1"/>
              <w:sz w:val="24"/>
              <w:szCs w:val="24"/>
              <w:lang w:val="en-US"/>
            </w:rPr>
            <w:t xml:space="preserve">. Effective time management as an employees and student is attained </w:t>
          </w:r>
          <w:proofErr w:type="gramStart"/>
          <w:r w:rsidRPr="004D3DEE">
            <w:rPr>
              <w:rFonts w:ascii="Arial" w:hAnsi="Arial" w:cs="Arial"/>
              <w:color w:val="000000" w:themeColor="text1"/>
              <w:sz w:val="24"/>
              <w:szCs w:val="24"/>
              <w:lang w:val="en-US"/>
            </w:rPr>
            <w:t>through the use of</w:t>
          </w:r>
          <w:proofErr w:type="gramEnd"/>
          <w:r w:rsidRPr="004D3DEE">
            <w:rPr>
              <w:rFonts w:ascii="Arial" w:hAnsi="Arial" w:cs="Arial"/>
              <w:color w:val="000000" w:themeColor="text1"/>
              <w:sz w:val="24"/>
              <w:szCs w:val="24"/>
              <w:lang w:val="en-US"/>
            </w:rPr>
            <w:t xml:space="preserve"> diaries, action logs, tidy work space, filing system and organized paper work.  It is also important to set SMART goals that are specific, measurable achievable, realistic and time related. The time management process entails the listing of the tasks, meeting and daily activities that </w:t>
          </w:r>
          <w:proofErr w:type="gramStart"/>
          <w:r w:rsidRPr="004D3DEE">
            <w:rPr>
              <w:rFonts w:ascii="Arial" w:hAnsi="Arial" w:cs="Arial"/>
              <w:color w:val="000000" w:themeColor="text1"/>
              <w:sz w:val="24"/>
              <w:szCs w:val="24"/>
              <w:lang w:val="en-US"/>
            </w:rPr>
            <w:t>have to</w:t>
          </w:r>
          <w:proofErr w:type="gramEnd"/>
          <w:r w:rsidRPr="004D3DEE">
            <w:rPr>
              <w:rFonts w:ascii="Arial" w:hAnsi="Arial" w:cs="Arial"/>
              <w:color w:val="000000" w:themeColor="text1"/>
              <w:sz w:val="24"/>
              <w:szCs w:val="24"/>
              <w:lang w:val="en-US"/>
            </w:rPr>
            <w:t xml:space="preserve"> be </w:t>
          </w:r>
          <w:r w:rsidRPr="004D3DEE">
            <w:rPr>
              <w:rFonts w:ascii="Arial" w:hAnsi="Arial" w:cs="Arial"/>
              <w:color w:val="000000" w:themeColor="text1"/>
              <w:sz w:val="24"/>
              <w:szCs w:val="24"/>
              <w:lang w:val="en-US"/>
            </w:rPr>
            <w:lastRenderedPageBreak/>
            <w:t>achieved. Assign the different roles the time, reserve time for interruptions in terms of relaxing the body, setting priorities, and finally monitoring the results.</w:t>
          </w:r>
          <w:r>
            <w:rPr>
              <w:rFonts w:ascii="Arial" w:hAnsi="Arial" w:cs="Arial"/>
              <w:color w:val="000000" w:themeColor="text1"/>
              <w:sz w:val="24"/>
              <w:szCs w:val="24"/>
              <w:lang w:val="en-US"/>
            </w:rPr>
            <w:t xml:space="preserve"> Time management is entails making decisions grounded on the attainment of the set goals</w:t>
          </w:r>
          <w:sdt>
            <w:sdtPr>
              <w:rPr>
                <w:rFonts w:ascii="Arial" w:hAnsi="Arial" w:cs="Arial"/>
                <w:color w:val="000000" w:themeColor="text1"/>
                <w:sz w:val="24"/>
                <w:szCs w:val="24"/>
                <w:lang w:val="en-US"/>
              </w:rPr>
              <w:id w:val="-351806797"/>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Lew11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356C38">
                <w:rPr>
                  <w:rFonts w:ascii="Arial" w:hAnsi="Arial" w:cs="Arial"/>
                  <w:noProof/>
                  <w:color w:val="000000" w:themeColor="text1"/>
                  <w:sz w:val="24"/>
                  <w:szCs w:val="24"/>
                  <w:lang w:val="en-US"/>
                </w:rPr>
                <w:t>(Lewis, 2011)</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 The articulation of clears goals leads to the achievement of the right decisions in the organization. Focus on the set organizational tasks is attained through the right time management of prioritizing tasks. It is important to comprehend the right resources and time for affecting the different assigned tasks</w:t>
          </w:r>
          <w:sdt>
            <w:sdtPr>
              <w:rPr>
                <w:rFonts w:ascii="Arial" w:hAnsi="Arial" w:cs="Arial"/>
                <w:color w:val="000000" w:themeColor="text1"/>
                <w:sz w:val="24"/>
                <w:szCs w:val="24"/>
                <w:lang w:val="en-US"/>
              </w:rPr>
              <w:id w:val="-2062783393"/>
              <w:citation/>
            </w:sdtPr>
            <w:sdtContent>
              <w:r>
                <w:rPr>
                  <w:rFonts w:ascii="Arial" w:hAnsi="Arial" w:cs="Arial"/>
                  <w:color w:val="000000" w:themeColor="text1"/>
                  <w:sz w:val="24"/>
                  <w:szCs w:val="24"/>
                  <w:lang w:val="en-US"/>
                </w:rPr>
                <w:fldChar w:fldCharType="begin"/>
              </w:r>
              <w:r>
                <w:rPr>
                  <w:rFonts w:ascii="Arial" w:hAnsi="Arial" w:cs="Arial"/>
                  <w:color w:val="000000" w:themeColor="text1"/>
                  <w:sz w:val="24"/>
                  <w:szCs w:val="24"/>
                  <w:lang w:val="en-US"/>
                </w:rPr>
                <w:instrText xml:space="preserve"> CITATION Alh07 \l 1033 </w:instrText>
              </w:r>
              <w:r>
                <w:rPr>
                  <w:rFonts w:ascii="Arial" w:hAnsi="Arial" w:cs="Arial"/>
                  <w:color w:val="000000" w:themeColor="text1"/>
                  <w:sz w:val="24"/>
                  <w:szCs w:val="24"/>
                  <w:lang w:val="en-US"/>
                </w:rPr>
                <w:fldChar w:fldCharType="separate"/>
              </w:r>
              <w:r>
                <w:rPr>
                  <w:rFonts w:ascii="Arial" w:hAnsi="Arial" w:cs="Arial"/>
                  <w:noProof/>
                  <w:color w:val="000000" w:themeColor="text1"/>
                  <w:sz w:val="24"/>
                  <w:szCs w:val="24"/>
                  <w:lang w:val="en-US"/>
                </w:rPr>
                <w:t xml:space="preserve"> </w:t>
              </w:r>
              <w:r w:rsidRPr="009B27E2">
                <w:rPr>
                  <w:rFonts w:ascii="Arial" w:hAnsi="Arial" w:cs="Arial"/>
                  <w:noProof/>
                  <w:color w:val="000000" w:themeColor="text1"/>
                  <w:sz w:val="24"/>
                  <w:szCs w:val="24"/>
                  <w:lang w:val="en-US"/>
                </w:rPr>
                <w:t>(Alhroot, 2007)</w:t>
              </w:r>
              <w:r>
                <w:rPr>
                  <w:rFonts w:ascii="Arial" w:hAnsi="Arial" w:cs="Arial"/>
                  <w:color w:val="000000" w:themeColor="text1"/>
                  <w:sz w:val="24"/>
                  <w:szCs w:val="24"/>
                  <w:lang w:val="en-US"/>
                </w:rPr>
                <w:fldChar w:fldCharType="end"/>
              </w:r>
            </w:sdtContent>
          </w:sdt>
          <w:r>
            <w:rPr>
              <w:rFonts w:ascii="Arial" w:hAnsi="Arial" w:cs="Arial"/>
              <w:color w:val="000000" w:themeColor="text1"/>
              <w:sz w:val="24"/>
              <w:szCs w:val="24"/>
              <w:lang w:val="en-US"/>
            </w:rPr>
            <w:t xml:space="preserve">. Communication skills are important </w:t>
          </w:r>
          <w:proofErr w:type="gramStart"/>
          <w:r>
            <w:rPr>
              <w:rFonts w:ascii="Arial" w:hAnsi="Arial" w:cs="Arial"/>
              <w:color w:val="000000" w:themeColor="text1"/>
              <w:sz w:val="24"/>
              <w:szCs w:val="24"/>
              <w:lang w:val="en-US"/>
            </w:rPr>
            <w:t>in order to</w:t>
          </w:r>
          <w:proofErr w:type="gramEnd"/>
          <w:r>
            <w:rPr>
              <w:rFonts w:ascii="Arial" w:hAnsi="Arial" w:cs="Arial"/>
              <w:color w:val="000000" w:themeColor="text1"/>
              <w:sz w:val="24"/>
              <w:szCs w:val="24"/>
              <w:lang w:val="en-US"/>
            </w:rPr>
            <w:t xml:space="preserve"> effectively utilize the given time in completion of a given task. It leads to gaining of supportive relationships from colleagues or classmates. Thus, making it easier to work better in a conducive milieu.</w:t>
          </w:r>
        </w:p>
        <w:p w14:paraId="6011E0E9" w14:textId="77777777" w:rsidR="00A60BC2" w:rsidRPr="004D3DEE" w:rsidRDefault="00A60BC2" w:rsidP="00A60BC2">
          <w:pPr>
            <w:spacing w:after="0" w:line="480" w:lineRule="auto"/>
            <w:jc w:val="both"/>
            <w:rPr>
              <w:rFonts w:ascii="Arial" w:hAnsi="Arial" w:cs="Arial"/>
              <w:color w:val="000000" w:themeColor="text1"/>
              <w:sz w:val="24"/>
              <w:szCs w:val="24"/>
              <w:lang w:val="en-US"/>
            </w:rPr>
          </w:pPr>
          <w:r>
            <w:rPr>
              <w:rFonts w:ascii="Arial" w:hAnsi="Arial" w:cs="Arial"/>
              <w:color w:val="000000" w:themeColor="text1"/>
              <w:sz w:val="24"/>
              <w:szCs w:val="24"/>
              <w:lang w:val="en-US"/>
            </w:rPr>
            <w:t xml:space="preserve">Time management skills lead to efficiency, productivity, and meeting of the designated deadlines. The individuals </w:t>
          </w:r>
          <w:proofErr w:type="gramStart"/>
          <w:r>
            <w:rPr>
              <w:rFonts w:ascii="Arial" w:hAnsi="Arial" w:cs="Arial"/>
              <w:color w:val="000000" w:themeColor="text1"/>
              <w:sz w:val="24"/>
              <w:szCs w:val="24"/>
              <w:lang w:val="en-US"/>
            </w:rPr>
            <w:t>have to</w:t>
          </w:r>
          <w:proofErr w:type="gramEnd"/>
          <w:r>
            <w:rPr>
              <w:rFonts w:ascii="Arial" w:hAnsi="Arial" w:cs="Arial"/>
              <w:color w:val="000000" w:themeColor="text1"/>
              <w:sz w:val="24"/>
              <w:szCs w:val="24"/>
              <w:lang w:val="en-US"/>
            </w:rPr>
            <w:t xml:space="preserve"> concentrate on priorities and minimize the time wasted. The students and employees with effective time management eradicate the aspects of interferences.</w:t>
          </w:r>
        </w:p>
        <w:p w14:paraId="28EE3665" w14:textId="77777777" w:rsidR="00A60BC2" w:rsidRDefault="00A60BC2" w:rsidP="00A60BC2">
          <w:pPr>
            <w:spacing w:after="0" w:line="480" w:lineRule="auto"/>
            <w:jc w:val="both"/>
            <w:rPr>
              <w:rFonts w:ascii="Arial" w:hAnsi="Arial" w:cs="Arial"/>
              <w:color w:val="000000" w:themeColor="text1"/>
              <w:sz w:val="24"/>
              <w:szCs w:val="24"/>
              <w:lang w:val="en-US"/>
            </w:rPr>
          </w:pPr>
          <w:r w:rsidRPr="00324A77">
            <w:rPr>
              <w:rFonts w:ascii="Arial" w:hAnsi="Arial" w:cs="Arial"/>
              <w:color w:val="000000" w:themeColor="text1"/>
              <w:sz w:val="24"/>
              <w:szCs w:val="24"/>
              <w:lang w:val="en-US"/>
            </w:rPr>
            <w:t xml:space="preserve">Time management skills can be enhanced </w:t>
          </w:r>
          <w:proofErr w:type="gramStart"/>
          <w:r w:rsidRPr="00324A77">
            <w:rPr>
              <w:rFonts w:ascii="Arial" w:hAnsi="Arial" w:cs="Arial"/>
              <w:color w:val="000000" w:themeColor="text1"/>
              <w:sz w:val="24"/>
              <w:szCs w:val="24"/>
              <w:lang w:val="en-US"/>
            </w:rPr>
            <w:t>through the use of</w:t>
          </w:r>
          <w:proofErr w:type="gramEnd"/>
          <w:r w:rsidRPr="00324A77">
            <w:rPr>
              <w:rFonts w:ascii="Arial" w:hAnsi="Arial" w:cs="Arial"/>
              <w:color w:val="000000" w:themeColor="text1"/>
              <w:sz w:val="24"/>
              <w:szCs w:val="24"/>
              <w:lang w:val="en-US"/>
            </w:rPr>
            <w:t xml:space="preserve"> time logs that make it easier to prioritize the different tasks. It is also important to a make a list of the tasks to be performed, setting the desired deadlines, delegating responsibilities</w:t>
          </w:r>
          <w:r>
            <w:rPr>
              <w:rFonts w:ascii="Arial" w:hAnsi="Arial" w:cs="Arial"/>
              <w:color w:val="000000" w:themeColor="text1"/>
              <w:sz w:val="24"/>
              <w:szCs w:val="24"/>
              <w:lang w:val="en-US"/>
            </w:rPr>
            <w:t>,</w:t>
          </w:r>
          <w:r w:rsidRPr="00324A77">
            <w:rPr>
              <w:rFonts w:ascii="Arial" w:hAnsi="Arial" w:cs="Arial"/>
              <w:color w:val="000000" w:themeColor="text1"/>
              <w:sz w:val="24"/>
              <w:szCs w:val="24"/>
              <w:lang w:val="en-US"/>
            </w:rPr>
            <w:t xml:space="preserve"> and using downtime (Cottrell, 2008).</w:t>
          </w:r>
          <w:r>
            <w:rPr>
              <w:rFonts w:ascii="Arial" w:hAnsi="Arial" w:cs="Arial"/>
              <w:color w:val="000000" w:themeColor="text1"/>
              <w:sz w:val="24"/>
              <w:szCs w:val="24"/>
              <w:lang w:val="en-US"/>
            </w:rPr>
            <w:t xml:space="preserve"> </w:t>
          </w:r>
        </w:p>
        <w:p w14:paraId="55A97BCF" w14:textId="77777777" w:rsidR="00A60BC2" w:rsidRDefault="00A60BC2" w:rsidP="00A60BC2">
          <w:pPr>
            <w:spacing w:after="0" w:line="480" w:lineRule="auto"/>
            <w:jc w:val="both"/>
            <w:rPr>
              <w:rFonts w:ascii="Arial" w:hAnsi="Arial" w:cs="Arial"/>
              <w:b/>
              <w:color w:val="000000" w:themeColor="text1"/>
              <w:sz w:val="24"/>
              <w:szCs w:val="24"/>
              <w:lang w:val="en-US"/>
            </w:rPr>
          </w:pPr>
        </w:p>
        <w:p w14:paraId="61FF9A1A" w14:textId="77777777" w:rsidR="00A60BC2" w:rsidRPr="00A43F44" w:rsidRDefault="00A60BC2" w:rsidP="00A60BC2">
          <w:pPr>
            <w:spacing w:after="0" w:line="480" w:lineRule="auto"/>
            <w:jc w:val="both"/>
            <w:rPr>
              <w:rFonts w:ascii="Arial" w:hAnsi="Arial" w:cs="Arial"/>
              <w:b/>
              <w:color w:val="000000" w:themeColor="text1"/>
              <w:sz w:val="24"/>
              <w:szCs w:val="24"/>
              <w:lang w:val="en-US"/>
            </w:rPr>
          </w:pPr>
          <w:r>
            <w:rPr>
              <w:rFonts w:ascii="Arial" w:hAnsi="Arial" w:cs="Arial"/>
              <w:b/>
              <w:color w:val="000000" w:themeColor="text1"/>
              <w:sz w:val="24"/>
              <w:szCs w:val="24"/>
              <w:lang w:val="en-US"/>
            </w:rPr>
            <w:t>Conclusion</w:t>
          </w:r>
        </w:p>
        <w:p w14:paraId="25C7B27C" w14:textId="77777777" w:rsidR="00A60BC2" w:rsidRPr="00A43F44" w:rsidRDefault="00A60BC2" w:rsidP="00A60BC2">
          <w:pPr>
            <w:spacing w:after="0" w:line="480" w:lineRule="auto"/>
            <w:jc w:val="both"/>
            <w:rPr>
              <w:rFonts w:ascii="Arial" w:hAnsi="Arial" w:cs="Arial"/>
              <w:color w:val="000000" w:themeColor="text1"/>
              <w:sz w:val="24"/>
              <w:szCs w:val="24"/>
              <w:lang w:val="en-US"/>
            </w:rPr>
          </w:pPr>
          <w:r w:rsidRPr="00A43F44">
            <w:rPr>
              <w:rFonts w:ascii="Arial" w:hAnsi="Arial" w:cs="Arial"/>
              <w:color w:val="000000" w:themeColor="text1"/>
              <w:sz w:val="24"/>
              <w:szCs w:val="24"/>
              <w:lang w:val="en-US"/>
            </w:rPr>
            <w:t xml:space="preserve">This report has focused on the different employability skills. It has summed up employability skills such as teamwork, communication, time management and technological skills. Team work skills make it easier for an employee to fit in an </w:t>
          </w:r>
          <w:r w:rsidRPr="00A43F44">
            <w:rPr>
              <w:rFonts w:ascii="Arial" w:hAnsi="Arial" w:cs="Arial"/>
              <w:color w:val="000000" w:themeColor="text1"/>
              <w:sz w:val="24"/>
              <w:szCs w:val="24"/>
              <w:lang w:val="en-US"/>
            </w:rPr>
            <w:lastRenderedPageBreak/>
            <w:t xml:space="preserve">organization that is diverse in terms of races and status. Another skill discussed here is communication. This is determined in terms of written and spoken </w:t>
          </w:r>
          <w:proofErr w:type="gramStart"/>
          <w:r w:rsidRPr="00A43F44">
            <w:rPr>
              <w:rFonts w:ascii="Arial" w:hAnsi="Arial" w:cs="Arial"/>
              <w:color w:val="000000" w:themeColor="text1"/>
              <w:sz w:val="24"/>
              <w:szCs w:val="24"/>
              <w:lang w:val="en-US"/>
            </w:rPr>
            <w:t>in order to</w:t>
          </w:r>
          <w:proofErr w:type="gramEnd"/>
          <w:r w:rsidRPr="00A43F44">
            <w:rPr>
              <w:rFonts w:ascii="Arial" w:hAnsi="Arial" w:cs="Arial"/>
              <w:color w:val="000000" w:themeColor="text1"/>
              <w:sz w:val="24"/>
              <w:szCs w:val="24"/>
              <w:lang w:val="en-US"/>
            </w:rPr>
            <w:t xml:space="preserve"> avoid confusion and misunderstanding among the members in the organization. Communication especially the listening skills and feedback can be enhanced through an individual attending seminar and engaging in presentations</w:t>
          </w:r>
          <w:sdt>
            <w:sdtPr>
              <w:rPr>
                <w:rFonts w:ascii="Arial" w:hAnsi="Arial" w:cs="Arial"/>
                <w:color w:val="000000" w:themeColor="text1"/>
                <w:sz w:val="24"/>
                <w:szCs w:val="24"/>
                <w:lang w:val="en-US"/>
              </w:rPr>
              <w:id w:val="1101688343"/>
              <w:citation/>
            </w:sdtPr>
            <w:sdtContent>
              <w:r w:rsidRPr="00A43F44">
                <w:rPr>
                  <w:rFonts w:ascii="Arial" w:hAnsi="Arial" w:cs="Arial"/>
                  <w:color w:val="000000" w:themeColor="text1"/>
                  <w:sz w:val="24"/>
                  <w:szCs w:val="24"/>
                  <w:lang w:val="en-US"/>
                </w:rPr>
                <w:fldChar w:fldCharType="begin"/>
              </w:r>
              <w:r w:rsidRPr="00A43F44">
                <w:rPr>
                  <w:rFonts w:ascii="Arial" w:hAnsi="Arial" w:cs="Arial"/>
                  <w:color w:val="000000" w:themeColor="text1"/>
                  <w:sz w:val="24"/>
                  <w:szCs w:val="24"/>
                  <w:lang w:val="en-US"/>
                </w:rPr>
                <w:instrText xml:space="preserve"> CITATION Cor06 \l 1033 </w:instrText>
              </w:r>
              <w:r w:rsidRPr="00A43F44">
                <w:rPr>
                  <w:rFonts w:ascii="Arial" w:hAnsi="Arial" w:cs="Arial"/>
                  <w:color w:val="000000" w:themeColor="text1"/>
                  <w:sz w:val="24"/>
                  <w:szCs w:val="24"/>
                  <w:lang w:val="en-US"/>
                </w:rPr>
                <w:fldChar w:fldCharType="separate"/>
              </w:r>
              <w:r w:rsidRPr="00A43F44">
                <w:rPr>
                  <w:rFonts w:ascii="Arial" w:hAnsi="Arial" w:cs="Arial"/>
                  <w:noProof/>
                  <w:color w:val="000000" w:themeColor="text1"/>
                  <w:sz w:val="24"/>
                  <w:szCs w:val="24"/>
                  <w:lang w:val="en-US"/>
                </w:rPr>
                <w:t xml:space="preserve"> (Corfield, 2006)</w:t>
              </w:r>
              <w:r w:rsidRPr="00A43F44">
                <w:rPr>
                  <w:rFonts w:ascii="Arial" w:hAnsi="Arial" w:cs="Arial"/>
                  <w:color w:val="000000" w:themeColor="text1"/>
                  <w:sz w:val="24"/>
                  <w:szCs w:val="24"/>
                  <w:lang w:val="en-US"/>
                </w:rPr>
                <w:fldChar w:fldCharType="end"/>
              </w:r>
            </w:sdtContent>
          </w:sdt>
          <w:r w:rsidRPr="00A43F44">
            <w:rPr>
              <w:rFonts w:ascii="Arial" w:hAnsi="Arial" w:cs="Arial"/>
              <w:color w:val="000000" w:themeColor="text1"/>
              <w:sz w:val="24"/>
              <w:szCs w:val="24"/>
              <w:lang w:val="en-US"/>
            </w:rPr>
            <w:t xml:space="preserve">. The third skill is time management which is attained through structuring of SMART goals (specific, measurable, attainable, realistic and time bound). </w:t>
          </w:r>
        </w:p>
        <w:p w14:paraId="79170D1E" w14:textId="77777777" w:rsidR="00A60BC2" w:rsidRPr="00A846FB" w:rsidRDefault="00A60BC2" w:rsidP="00A60BC2">
          <w:pPr>
            <w:spacing w:after="0" w:line="480" w:lineRule="auto"/>
            <w:jc w:val="both"/>
            <w:rPr>
              <w:rFonts w:ascii="Arial" w:hAnsi="Arial" w:cs="Arial"/>
              <w:color w:val="000000" w:themeColor="text1"/>
              <w:sz w:val="24"/>
              <w:szCs w:val="24"/>
              <w:lang w:val="en-US"/>
            </w:rPr>
          </w:pPr>
          <w:r w:rsidRPr="00A43F44">
            <w:rPr>
              <w:rFonts w:ascii="Arial" w:hAnsi="Arial" w:cs="Arial"/>
              <w:color w:val="000000" w:themeColor="text1"/>
              <w:sz w:val="24"/>
              <w:szCs w:val="24"/>
              <w:lang w:val="en-US"/>
            </w:rPr>
            <w:t>Another skill that is currently very essential in any employment is the technological skills. An individual need to have the right technological skills that spearhead the performance at the workplace as well as academically. It is important for an individual to have the skills of teamwork, communication, technological and time management. They are skills that make an individual all round and capable of working effectively towards the attainment of the required objectives.</w:t>
          </w:r>
        </w:p>
        <w:p w14:paraId="045F4272" w14:textId="77777777" w:rsidR="00A60BC2" w:rsidRDefault="00A60BC2" w:rsidP="00A60BC2">
          <w:pPr>
            <w:spacing w:after="0" w:line="480" w:lineRule="auto"/>
            <w:jc w:val="both"/>
            <w:rPr>
              <w:rFonts w:ascii="Arial" w:hAnsi="Arial" w:cs="Arial"/>
              <w:b/>
              <w:color w:val="FF0000"/>
              <w:sz w:val="24"/>
              <w:szCs w:val="24"/>
              <w:lang w:val="en-US"/>
            </w:rPr>
          </w:pPr>
        </w:p>
        <w:p w14:paraId="5584BD58" w14:textId="77777777" w:rsidR="00A60BC2" w:rsidRDefault="00A60BC2" w:rsidP="00A60BC2">
          <w:pPr>
            <w:spacing w:after="0" w:line="480" w:lineRule="auto"/>
            <w:jc w:val="both"/>
            <w:rPr>
              <w:rFonts w:ascii="Arial" w:hAnsi="Arial" w:cs="Arial"/>
              <w:b/>
              <w:color w:val="FF0000"/>
              <w:sz w:val="24"/>
              <w:szCs w:val="24"/>
              <w:lang w:val="en-US"/>
            </w:rPr>
          </w:pPr>
        </w:p>
        <w:p w14:paraId="6060C012" w14:textId="28CFFA23" w:rsidR="00A60BC2" w:rsidRDefault="00A60BC2" w:rsidP="00A60BC2">
          <w:pPr>
            <w:spacing w:after="0" w:line="480" w:lineRule="auto"/>
            <w:jc w:val="both"/>
            <w:rPr>
              <w:rFonts w:ascii="Arial" w:hAnsi="Arial" w:cs="Arial"/>
              <w:b/>
              <w:color w:val="FF0000"/>
              <w:sz w:val="24"/>
              <w:szCs w:val="24"/>
              <w:lang w:val="en-US"/>
            </w:rPr>
          </w:pPr>
        </w:p>
        <w:p w14:paraId="4DBBDCFE" w14:textId="3B19D2AB" w:rsidR="00A60BC2" w:rsidRDefault="00A60BC2" w:rsidP="00A60BC2">
          <w:pPr>
            <w:spacing w:after="0" w:line="480" w:lineRule="auto"/>
            <w:jc w:val="both"/>
            <w:rPr>
              <w:rFonts w:ascii="Arial" w:hAnsi="Arial" w:cs="Arial"/>
              <w:b/>
              <w:color w:val="FF0000"/>
              <w:sz w:val="24"/>
              <w:szCs w:val="24"/>
              <w:lang w:val="en-US"/>
            </w:rPr>
          </w:pPr>
        </w:p>
        <w:p w14:paraId="68B3AE27" w14:textId="502D0BAC" w:rsidR="00A60BC2" w:rsidRDefault="00A60BC2" w:rsidP="00A60BC2">
          <w:pPr>
            <w:spacing w:after="0" w:line="480" w:lineRule="auto"/>
            <w:jc w:val="both"/>
            <w:rPr>
              <w:rFonts w:ascii="Arial" w:hAnsi="Arial" w:cs="Arial"/>
              <w:b/>
              <w:color w:val="FF0000"/>
              <w:sz w:val="24"/>
              <w:szCs w:val="24"/>
              <w:lang w:val="en-US"/>
            </w:rPr>
          </w:pPr>
        </w:p>
        <w:p w14:paraId="6B25A8D6" w14:textId="1ECB1467" w:rsidR="00A60BC2" w:rsidRDefault="00A60BC2" w:rsidP="00A60BC2">
          <w:pPr>
            <w:spacing w:after="0" w:line="480" w:lineRule="auto"/>
            <w:jc w:val="both"/>
            <w:rPr>
              <w:rFonts w:ascii="Arial" w:hAnsi="Arial" w:cs="Arial"/>
              <w:b/>
              <w:color w:val="FF0000"/>
              <w:sz w:val="24"/>
              <w:szCs w:val="24"/>
              <w:lang w:val="en-US"/>
            </w:rPr>
          </w:pPr>
        </w:p>
        <w:p w14:paraId="6FDA743A" w14:textId="2AA9D9D8" w:rsidR="00A60BC2" w:rsidRDefault="00A60BC2" w:rsidP="00A60BC2">
          <w:pPr>
            <w:spacing w:after="0" w:line="480" w:lineRule="auto"/>
            <w:jc w:val="both"/>
            <w:rPr>
              <w:rFonts w:ascii="Arial" w:hAnsi="Arial" w:cs="Arial"/>
              <w:b/>
              <w:color w:val="FF0000"/>
              <w:sz w:val="24"/>
              <w:szCs w:val="24"/>
              <w:lang w:val="en-US"/>
            </w:rPr>
          </w:pPr>
        </w:p>
        <w:p w14:paraId="51170836" w14:textId="7BA2EA29" w:rsidR="00A60BC2" w:rsidRDefault="00A60BC2" w:rsidP="00A60BC2">
          <w:pPr>
            <w:spacing w:after="0" w:line="480" w:lineRule="auto"/>
            <w:jc w:val="both"/>
            <w:rPr>
              <w:rFonts w:ascii="Arial" w:hAnsi="Arial" w:cs="Arial"/>
              <w:b/>
              <w:color w:val="FF0000"/>
              <w:sz w:val="24"/>
              <w:szCs w:val="24"/>
              <w:lang w:val="en-US"/>
            </w:rPr>
          </w:pPr>
        </w:p>
        <w:p w14:paraId="33FE3256" w14:textId="39DDE86E" w:rsidR="00A60BC2" w:rsidRDefault="00A60BC2" w:rsidP="00A60BC2">
          <w:pPr>
            <w:spacing w:after="0" w:line="480" w:lineRule="auto"/>
            <w:jc w:val="both"/>
            <w:rPr>
              <w:rFonts w:ascii="Arial" w:hAnsi="Arial" w:cs="Arial"/>
              <w:b/>
              <w:color w:val="FF0000"/>
              <w:sz w:val="24"/>
              <w:szCs w:val="24"/>
              <w:lang w:val="en-US"/>
            </w:rPr>
          </w:pPr>
        </w:p>
        <w:p w14:paraId="45801009" w14:textId="3DEE2D58" w:rsidR="00A60BC2" w:rsidRPr="008B1DDA" w:rsidRDefault="00A60BC2" w:rsidP="00A60BC2">
          <w:pPr>
            <w:spacing w:after="0" w:line="480" w:lineRule="auto"/>
            <w:jc w:val="both"/>
            <w:rPr>
              <w:rFonts w:ascii="Arial" w:hAnsi="Arial" w:cs="Arial"/>
              <w:b/>
              <w:color w:val="FF0000"/>
              <w:sz w:val="24"/>
              <w:szCs w:val="24"/>
              <w:lang w:val="en-US"/>
            </w:rPr>
          </w:pPr>
        </w:p>
        <w:p w14:paraId="7AB549FA" w14:textId="77777777" w:rsidR="00A60BC2" w:rsidRDefault="00A60BC2" w:rsidP="00A60BC2">
          <w:pPr>
            <w:pStyle w:val="Heading1"/>
            <w:spacing w:line="480" w:lineRule="auto"/>
          </w:pPr>
          <w:r>
            <w:lastRenderedPageBreak/>
            <w:t>References</w:t>
          </w:r>
        </w:p>
        <w:sdt>
          <w:sdtPr>
            <w:id w:val="-573587230"/>
            <w:bibliography/>
          </w:sdtPr>
          <w:sdtContent>
            <w:p w14:paraId="17E3FB0D"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sz w:val="24"/>
                  <w:szCs w:val="24"/>
                </w:rPr>
                <w:fldChar w:fldCharType="begin"/>
              </w:r>
              <w:r w:rsidRPr="009B27E2">
                <w:rPr>
                  <w:rFonts w:ascii="Arial" w:hAnsi="Arial" w:cs="Arial"/>
                  <w:sz w:val="24"/>
                  <w:szCs w:val="24"/>
                </w:rPr>
                <w:instrText xml:space="preserve"> BIBLIOGRAPHY </w:instrText>
              </w:r>
              <w:r w:rsidRPr="009B27E2">
                <w:rPr>
                  <w:rFonts w:ascii="Arial" w:hAnsi="Arial" w:cs="Arial"/>
                  <w:sz w:val="24"/>
                  <w:szCs w:val="24"/>
                </w:rPr>
                <w:fldChar w:fldCharType="separate"/>
              </w:r>
              <w:r w:rsidRPr="009B27E2">
                <w:rPr>
                  <w:rFonts w:ascii="Arial" w:hAnsi="Arial" w:cs="Arial"/>
                  <w:noProof/>
                  <w:sz w:val="24"/>
                  <w:szCs w:val="24"/>
                </w:rPr>
                <w:t xml:space="preserve">Alhroot, A. H., 2007. The study of academic and employability skills. Its edition.. </w:t>
              </w:r>
              <w:r w:rsidRPr="009B27E2">
                <w:rPr>
                  <w:rFonts w:ascii="Arial" w:hAnsi="Arial" w:cs="Arial"/>
                  <w:i/>
                  <w:iCs/>
                  <w:noProof/>
                  <w:sz w:val="24"/>
                  <w:szCs w:val="24"/>
                </w:rPr>
                <w:t xml:space="preserve">Aldustor News Paper. Amman, Jordan, </w:t>
              </w:r>
              <w:r w:rsidRPr="009B27E2">
                <w:rPr>
                  <w:rFonts w:ascii="Arial" w:hAnsi="Arial" w:cs="Arial"/>
                  <w:noProof/>
                  <w:sz w:val="24"/>
                  <w:szCs w:val="24"/>
                </w:rPr>
                <w:t>pp. 20-42.</w:t>
              </w:r>
            </w:p>
            <w:p w14:paraId="2022E5AF"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noProof/>
                  <w:sz w:val="24"/>
                  <w:szCs w:val="24"/>
                </w:rPr>
                <w:t xml:space="preserve">Corfield, R., 2006. </w:t>
              </w:r>
              <w:r w:rsidRPr="009B27E2">
                <w:rPr>
                  <w:rFonts w:ascii="Arial" w:hAnsi="Arial" w:cs="Arial"/>
                  <w:i/>
                  <w:iCs/>
                  <w:noProof/>
                  <w:sz w:val="24"/>
                  <w:szCs w:val="24"/>
                </w:rPr>
                <w:t xml:space="preserve">Successful Interview Skills: How to Present Yourself with Confidence. </w:t>
              </w:r>
              <w:r w:rsidRPr="009B27E2">
                <w:rPr>
                  <w:rFonts w:ascii="Arial" w:hAnsi="Arial" w:cs="Arial"/>
                  <w:noProof/>
                  <w:sz w:val="24"/>
                  <w:szCs w:val="24"/>
                </w:rPr>
                <w:t>4th ed. London : Kogan Page.</w:t>
              </w:r>
            </w:p>
            <w:p w14:paraId="75D23ABF"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noProof/>
                  <w:sz w:val="24"/>
                  <w:szCs w:val="24"/>
                </w:rPr>
                <w:t xml:space="preserve">Cottrell, S., 2008. </w:t>
              </w:r>
              <w:r w:rsidRPr="009B27E2">
                <w:rPr>
                  <w:rFonts w:ascii="Arial" w:hAnsi="Arial" w:cs="Arial"/>
                  <w:i/>
                  <w:iCs/>
                  <w:noProof/>
                  <w:sz w:val="24"/>
                  <w:szCs w:val="24"/>
                </w:rPr>
                <w:t xml:space="preserve">The Study Skills Handbook. </w:t>
              </w:r>
              <w:r w:rsidRPr="009B27E2">
                <w:rPr>
                  <w:rFonts w:ascii="Arial" w:hAnsi="Arial" w:cs="Arial"/>
                  <w:noProof/>
                  <w:sz w:val="24"/>
                  <w:szCs w:val="24"/>
                </w:rPr>
                <w:t>3rd ed. Hampshire : Palgrave MacMillan.</w:t>
              </w:r>
            </w:p>
            <w:p w14:paraId="1D2498DD"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noProof/>
                  <w:sz w:val="24"/>
                  <w:szCs w:val="24"/>
                </w:rPr>
                <w:t xml:space="preserve">Cottrell, S., 2010. </w:t>
              </w:r>
              <w:r w:rsidRPr="009B27E2">
                <w:rPr>
                  <w:rFonts w:ascii="Arial" w:hAnsi="Arial" w:cs="Arial"/>
                  <w:i/>
                  <w:iCs/>
                  <w:noProof/>
                  <w:sz w:val="24"/>
                  <w:szCs w:val="24"/>
                </w:rPr>
                <w:t xml:space="preserve">Skills for Success: Personal Development and Employability. </w:t>
              </w:r>
              <w:r w:rsidRPr="009B27E2">
                <w:rPr>
                  <w:rFonts w:ascii="Arial" w:hAnsi="Arial" w:cs="Arial"/>
                  <w:noProof/>
                  <w:sz w:val="24"/>
                  <w:szCs w:val="24"/>
                </w:rPr>
                <w:t>2nd ed. Basingstoke: Palgrave Macmillan.</w:t>
              </w:r>
            </w:p>
            <w:p w14:paraId="20092A48"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noProof/>
                  <w:sz w:val="24"/>
                  <w:szCs w:val="24"/>
                </w:rPr>
                <w:t xml:space="preserve">Hammington, P., 2014. Successful technological skills for learners. </w:t>
              </w:r>
              <w:r w:rsidRPr="009B27E2">
                <w:rPr>
                  <w:rFonts w:ascii="Arial" w:hAnsi="Arial" w:cs="Arial"/>
                  <w:i/>
                  <w:iCs/>
                  <w:noProof/>
                  <w:sz w:val="24"/>
                  <w:szCs w:val="24"/>
                </w:rPr>
                <w:t>The Press, New York</w:t>
              </w:r>
              <w:r w:rsidRPr="009B27E2">
                <w:rPr>
                  <w:rFonts w:ascii="Arial" w:hAnsi="Arial" w:cs="Arial"/>
                  <w:noProof/>
                  <w:sz w:val="24"/>
                  <w:szCs w:val="24"/>
                </w:rPr>
                <w:t>, 5 June, p. 37.</w:t>
              </w:r>
            </w:p>
            <w:p w14:paraId="1AA7D763"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noProof/>
                  <w:sz w:val="24"/>
                  <w:szCs w:val="24"/>
                </w:rPr>
                <w:t xml:space="preserve">ILO, 2018. </w:t>
              </w:r>
              <w:r w:rsidRPr="009B27E2">
                <w:rPr>
                  <w:rFonts w:ascii="Arial" w:hAnsi="Arial" w:cs="Arial"/>
                  <w:i/>
                  <w:iCs/>
                  <w:noProof/>
                  <w:sz w:val="24"/>
                  <w:szCs w:val="24"/>
                </w:rPr>
                <w:t xml:space="preserve">Skills for Employment. </w:t>
              </w:r>
              <w:r w:rsidRPr="009B27E2">
                <w:rPr>
                  <w:rFonts w:ascii="Arial" w:hAnsi="Arial" w:cs="Arial"/>
                  <w:noProof/>
                  <w:sz w:val="24"/>
                  <w:szCs w:val="24"/>
                </w:rPr>
                <w:t xml:space="preserve">[Online] </w:t>
              </w:r>
              <w:r w:rsidRPr="009B27E2">
                <w:rPr>
                  <w:rFonts w:ascii="Arial" w:hAnsi="Arial" w:cs="Arial"/>
                  <w:noProof/>
                  <w:sz w:val="24"/>
                  <w:szCs w:val="24"/>
                </w:rPr>
                <w:br/>
                <w:t xml:space="preserve">Available at: </w:t>
              </w:r>
              <w:r w:rsidRPr="009B27E2">
                <w:rPr>
                  <w:rFonts w:ascii="Arial" w:hAnsi="Arial" w:cs="Arial"/>
                  <w:noProof/>
                  <w:sz w:val="24"/>
                  <w:szCs w:val="24"/>
                  <w:u w:val="single"/>
                </w:rPr>
                <w:t>http://www.skillsforemployment.org/KSP/en/index.htm</w:t>
              </w:r>
              <w:r w:rsidRPr="009B27E2">
                <w:rPr>
                  <w:rFonts w:ascii="Arial" w:hAnsi="Arial" w:cs="Arial"/>
                  <w:noProof/>
                  <w:sz w:val="24"/>
                  <w:szCs w:val="24"/>
                </w:rPr>
                <w:br/>
                <w:t>[Accessed 9 August 2018].</w:t>
              </w:r>
            </w:p>
            <w:p w14:paraId="33FEB287"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noProof/>
                  <w:sz w:val="24"/>
                  <w:szCs w:val="24"/>
                </w:rPr>
                <w:t xml:space="preserve">Lewis, S., 2011. Communication at the workplace. </w:t>
              </w:r>
              <w:r w:rsidRPr="009B27E2">
                <w:rPr>
                  <w:rFonts w:ascii="Arial" w:hAnsi="Arial" w:cs="Arial"/>
                  <w:i/>
                  <w:iCs/>
                  <w:noProof/>
                  <w:sz w:val="24"/>
                  <w:szCs w:val="24"/>
                </w:rPr>
                <w:t>The Press</w:t>
              </w:r>
              <w:r w:rsidRPr="009B27E2">
                <w:rPr>
                  <w:rFonts w:ascii="Arial" w:hAnsi="Arial" w:cs="Arial"/>
                  <w:noProof/>
                  <w:sz w:val="24"/>
                  <w:szCs w:val="24"/>
                </w:rPr>
                <w:t>, 18 July, p. 7.</w:t>
              </w:r>
            </w:p>
            <w:p w14:paraId="4D13BC69" w14:textId="77777777" w:rsidR="00A60BC2" w:rsidRPr="009B27E2" w:rsidRDefault="00A60BC2" w:rsidP="00A60BC2">
              <w:pPr>
                <w:pStyle w:val="Bibliography"/>
                <w:spacing w:after="0" w:line="480" w:lineRule="auto"/>
                <w:ind w:left="720" w:hanging="720"/>
                <w:rPr>
                  <w:rFonts w:ascii="Arial" w:hAnsi="Arial" w:cs="Arial"/>
                  <w:noProof/>
                  <w:sz w:val="24"/>
                  <w:szCs w:val="24"/>
                </w:rPr>
              </w:pPr>
              <w:r w:rsidRPr="009B27E2">
                <w:rPr>
                  <w:rFonts w:ascii="Arial" w:hAnsi="Arial" w:cs="Arial"/>
                  <w:noProof/>
                  <w:sz w:val="24"/>
                  <w:szCs w:val="24"/>
                </w:rPr>
                <w:t xml:space="preserve">Moon, J., 2006. </w:t>
              </w:r>
              <w:r w:rsidRPr="009B27E2">
                <w:rPr>
                  <w:rFonts w:ascii="Arial" w:hAnsi="Arial" w:cs="Arial"/>
                  <w:i/>
                  <w:iCs/>
                  <w:noProof/>
                  <w:sz w:val="24"/>
                  <w:szCs w:val="24"/>
                </w:rPr>
                <w:t xml:space="preserve">Learning Journals: A Handbook for Reflective Practice and Professional Development.. </w:t>
              </w:r>
              <w:r w:rsidRPr="009B27E2">
                <w:rPr>
                  <w:rFonts w:ascii="Arial" w:hAnsi="Arial" w:cs="Arial"/>
                  <w:noProof/>
                  <w:sz w:val="24"/>
                  <w:szCs w:val="24"/>
                </w:rPr>
                <w:t>2nd ed. New York: Routledge.</w:t>
              </w:r>
            </w:p>
            <w:p w14:paraId="625443A1" w14:textId="092FDA0B" w:rsidR="00A60BC2" w:rsidRDefault="00A60BC2" w:rsidP="00A60BC2">
              <w:pPr>
                <w:rPr>
                  <w:rFonts w:ascii="Tahoma" w:hAnsi="Tahoma" w:cs="Tahoma"/>
                  <w:color w:val="000000"/>
                  <w:sz w:val="24"/>
                  <w:szCs w:val="24"/>
                </w:rPr>
              </w:pPr>
              <w:r w:rsidRPr="009B27E2">
                <w:rPr>
                  <w:rFonts w:ascii="Arial" w:hAnsi="Arial" w:cs="Arial"/>
                  <w:b/>
                  <w:bCs/>
                  <w:noProof/>
                  <w:sz w:val="24"/>
                  <w:szCs w:val="24"/>
                </w:rPr>
                <w:fldChar w:fldCharType="end"/>
              </w:r>
            </w:p>
          </w:sdtContent>
        </w:sdt>
        <w:p w14:paraId="7766DD1E" w14:textId="50C91737" w:rsidR="002049FE" w:rsidRPr="00A60BC2" w:rsidRDefault="00A60BC2" w:rsidP="00A60BC2">
          <w:pPr>
            <w:pStyle w:val="TOCHeading"/>
          </w:pPr>
        </w:p>
      </w:sdtContent>
    </w:sdt>
    <w:sectPr w:rsidR="002049FE" w:rsidRPr="00A60BC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5E4C20"/>
    <w:rsid w:val="006120A3"/>
    <w:rsid w:val="0062657F"/>
    <w:rsid w:val="00634AE8"/>
    <w:rsid w:val="00670D2E"/>
    <w:rsid w:val="00671CBC"/>
    <w:rsid w:val="006B2157"/>
    <w:rsid w:val="00715A8B"/>
    <w:rsid w:val="0075131B"/>
    <w:rsid w:val="007A0F0B"/>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60BC2"/>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Bibliography">
    <w:name w:val="Bibliography"/>
    <w:basedOn w:val="Normal"/>
    <w:next w:val="Normal"/>
    <w:uiPriority w:val="37"/>
    <w:unhideWhenUsed/>
    <w:rsid w:val="00A60BC2"/>
    <w:pPr>
      <w:spacing w:after="200" w:line="27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b:Source>
    <b:Tag>Moo06</b:Tag>
    <b:SourceType>Book</b:SourceType>
    <b:Guid>{2097FE93-EA58-4C7B-84BB-FCB9DA458B88}</b:Guid>
    <b:Title>Learning Journals:  A Handbook for Reflective Practice and Professional Development.</b:Title>
    <b:Year>2006</b:Year>
    <b:Author>
      <b:Author>
        <b:NameList>
          <b:Person>
            <b:Last>Moon</b:Last>
            <b:First>J</b:First>
          </b:Person>
        </b:NameList>
      </b:Author>
    </b:Author>
    <b:City>New York</b:City>
    <b:Publisher>Routledge</b:Publisher>
    <b:Edition>2nd</b:Edition>
    <b:RefOrder>2</b:RefOrder>
  </b:Source>
  <b:Source>
    <b:Tag>Ham14</b:Tag>
    <b:SourceType>ArticleInAPeriodical</b:SourceType>
    <b:Guid>{E88B7810-4842-4E33-94AF-561AD4D27EF0}</b:Guid>
    <b:Author>
      <b:Author>
        <b:NameList>
          <b:Person>
            <b:Last>Hammington</b:Last>
            <b:First>P</b:First>
          </b:Person>
        </b:NameList>
      </b:Author>
    </b:Author>
    <b:Title>Successful technological skills for learners</b:Title>
    <b:PeriodicalTitle>The Press, New York</b:PeriodicalTitle>
    <b:Year>2014</b:Year>
    <b:Month>June</b:Month>
    <b:Day>5</b:Day>
    <b:Pages>37</b:Pages>
    <b:RefOrder>3</b:RefOrder>
  </b:Source>
  <b:Source>
    <b:Tag>Cor06</b:Tag>
    <b:SourceType>Book</b:SourceType>
    <b:Guid>{7BADD954-180F-43FB-B9D0-2236208C7F43}</b:Guid>
    <b:Title>Successful Interview Skills:  How to Present Yourself with Confidence</b:Title>
    <b:Year>2006</b:Year>
    <b:Author>
      <b:Author>
        <b:NameList>
          <b:Person>
            <b:Last>Corfield</b:Last>
            <b:First>R.</b:First>
          </b:Person>
        </b:NameList>
      </b:Author>
    </b:Author>
    <b:City>London  </b:City>
    <b:Publisher>Kogan Page</b:Publisher>
    <b:Edition>4th</b:Edition>
    <b:RefOrder>4</b:RefOrder>
  </b:Source>
  <b:Source>
    <b:Tag>Cot08</b:Tag>
    <b:SourceType>Book</b:SourceType>
    <b:Guid>{13090E07-335B-4EBA-A0CD-237B3AB4B2F0}</b:Guid>
    <b:Author>
      <b:Author>
        <b:NameList>
          <b:Person>
            <b:Last>Cottrell</b:Last>
            <b:First>S.</b:First>
          </b:Person>
        </b:NameList>
      </b:Author>
    </b:Author>
    <b:Title>The Study Skills Handbook  </b:Title>
    <b:Year>2008</b:Year>
    <b:City>Hampshire </b:City>
    <b:Publisher>Palgrave MacMillan</b:Publisher>
    <b:Edition>3rd</b:Edition>
    <b:RefOrder>5</b:RefOrder>
  </b:Source>
  <b:Source>
    <b:Tag>Lew11</b:Tag>
    <b:SourceType>ArticleInAPeriodical</b:SourceType>
    <b:Guid>{336F68D7-8629-4578-A442-8DC415CA2904}</b:Guid>
    <b:Title>Communication at the workplace</b:Title>
    <b:Year>2011</b:Year>
    <b:Author>
      <b:Author>
        <b:NameList>
          <b:Person>
            <b:Last>Lewis</b:Last>
            <b:First>S.</b:First>
          </b:Person>
        </b:NameList>
      </b:Author>
    </b:Author>
    <b:PeriodicalTitle>The Press</b:PeriodicalTitle>
    <b:Month>July</b:Month>
    <b:Day>18</b:Day>
    <b:Pages>7</b:Pages>
    <b:RefOrder>6</b:RefOrder>
  </b:Source>
  <b:Source>
    <b:Tag>Alh07</b:Tag>
    <b:SourceType>JournalArticle</b:SourceType>
    <b:Guid>{4A44AC78-C56B-469F-ABD0-6805D68041C8}</b:Guid>
    <b:Author>
      <b:Author>
        <b:NameList>
          <b:Person>
            <b:Last>Alhroot</b:Last>
            <b:First>A.</b:First>
            <b:Middle>H.</b:Middle>
          </b:Person>
        </b:NameList>
      </b:Author>
    </b:Author>
    <b:Title>The study of academic and employability skills. Its edition.</b:Title>
    <b:JournalName> Aldustor News Paper. Amman, Jordan</b:JournalName>
    <b:Year>2007</b:Year>
    <b:Pages>20-42</b:Pages>
    <b:RefOrder>7</b:RefOrder>
  </b:Source>
  <b:Source>
    <b:Tag>Cot10</b:Tag>
    <b:SourceType>Book</b:SourceType>
    <b:Guid>{AF9830A0-175F-4369-AC4E-A34EC3E7B011}</b:Guid>
    <b:Author>
      <b:Author>
        <b:NameList>
          <b:Person>
            <b:Last>Cottrell</b:Last>
            <b:First>S</b:First>
          </b:Person>
        </b:NameList>
      </b:Author>
    </b:Author>
    <b:Title>Skills for Success:  Personal Development and Employability    </b:Title>
    <b:Year>2010</b:Year>
    <b:City>Basingstoke</b:City>
    <b:Publisher>Palgrave Macmillan</b:Publisher>
    <b:Edition>2nd</b:Edition>
    <b:RefOrder>8</b:RefOrder>
  </b:Source>
  <b:Source>
    <b:Tag>Int18</b:Tag>
    <b:SourceType>InternetSite</b:SourceType>
    <b:Guid>{E2A1BEDB-B355-4385-92CC-A1AC650E3A48}</b:Guid>
    <b:Title>Skills for Employment</b:Title>
    <b:YearAccessed>2018</b:YearAccessed>
    <b:MonthAccessed>August</b:MonthAccessed>
    <b:DayAccessed>9</b:DayAccessed>
    <b:URL>http://www.skillsforemployment.org/KSP/en/index.htm</b:URL>
    <b:Author>
      <b:Author>
        <b:NameList>
          <b:Person>
            <b:Last>ILO</b:Last>
          </b:Person>
        </b:NameList>
      </b:Author>
    </b:Author>
    <b:Year>2018</b:Year>
    <b:RefOrder>1</b:RefOrder>
  </b:Source>
</b:Sources>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F85EABC-F45D-4CF4-BF98-3B7A966B6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1988</Words>
  <Characters>11335</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Mariya Mitreva (1713415)</cp:lastModifiedBy>
  <cp:revision>5</cp:revision>
  <dcterms:created xsi:type="dcterms:W3CDTF">2018-08-19T18:38:00Z</dcterms:created>
  <dcterms:modified xsi:type="dcterms:W3CDTF">2018-08-19T19:02:00Z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