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240BA" w:rsidRDefault="006240BA">
      <w:pPr>
        <w:spacing w:after="200"/>
        <w:contextualSpacing w:val="0"/>
        <w:rPr>
          <w:rFonts w:ascii="Times New Roman" w:hAnsi="Times New Roman" w:cs="Times New Roman"/>
          <w:b/>
          <w:color w:val="222222"/>
          <w:sz w:val="32"/>
          <w:shd w:val="clear" w:color="auto" w:fill="FFFFFF"/>
        </w:rPr>
      </w:pPr>
    </w:p>
    <w:p w:rsidR="006240BA" w:rsidRDefault="006240BA">
      <w:pPr>
        <w:spacing w:after="200"/>
        <w:contextualSpacing w:val="0"/>
        <w:rPr>
          <w:rFonts w:ascii="Times New Roman" w:hAnsi="Times New Roman" w:cs="Times New Roman"/>
          <w:b/>
          <w:color w:val="222222"/>
          <w:sz w:val="32"/>
          <w:shd w:val="clear" w:color="auto" w:fill="FFFFFF"/>
        </w:rPr>
      </w:pPr>
    </w:p>
    <w:p w:rsidR="006240BA" w:rsidRDefault="006240BA">
      <w:pPr>
        <w:spacing w:after="200"/>
        <w:contextualSpacing w:val="0"/>
        <w:rPr>
          <w:rFonts w:ascii="Times New Roman" w:hAnsi="Times New Roman" w:cs="Times New Roman"/>
          <w:b/>
          <w:color w:val="222222"/>
          <w:sz w:val="32"/>
          <w:shd w:val="clear" w:color="auto" w:fill="FFFFFF"/>
        </w:rPr>
      </w:pPr>
    </w:p>
    <w:p w:rsidR="006240BA" w:rsidRDefault="006240BA">
      <w:pPr>
        <w:spacing w:after="200"/>
        <w:contextualSpacing w:val="0"/>
        <w:rPr>
          <w:rFonts w:ascii="Times New Roman" w:hAnsi="Times New Roman" w:cs="Times New Roman"/>
          <w:b/>
          <w:color w:val="222222"/>
          <w:sz w:val="32"/>
          <w:shd w:val="clear" w:color="auto" w:fill="FFFFFF"/>
        </w:rPr>
      </w:pPr>
    </w:p>
    <w:p w:rsidR="006240BA" w:rsidRDefault="006240BA">
      <w:pPr>
        <w:spacing w:after="200"/>
        <w:contextualSpacing w:val="0"/>
        <w:rPr>
          <w:rFonts w:ascii="Times New Roman" w:hAnsi="Times New Roman" w:cs="Times New Roman"/>
          <w:b/>
          <w:color w:val="222222"/>
          <w:sz w:val="32"/>
          <w:shd w:val="clear" w:color="auto" w:fill="FFFFFF"/>
        </w:rPr>
      </w:pPr>
    </w:p>
    <w:p w:rsidR="006240BA" w:rsidRDefault="006240BA">
      <w:pPr>
        <w:spacing w:after="200"/>
        <w:contextualSpacing w:val="0"/>
        <w:rPr>
          <w:rFonts w:ascii="Times New Roman" w:hAnsi="Times New Roman" w:cs="Times New Roman"/>
          <w:b/>
          <w:color w:val="222222"/>
          <w:sz w:val="32"/>
          <w:shd w:val="clear" w:color="auto" w:fill="FFFFFF"/>
        </w:rPr>
      </w:pPr>
    </w:p>
    <w:p w:rsidR="006240BA" w:rsidRDefault="006240BA">
      <w:pPr>
        <w:spacing w:after="200"/>
        <w:contextualSpacing w:val="0"/>
        <w:rPr>
          <w:rFonts w:ascii="Times New Roman" w:hAnsi="Times New Roman" w:cs="Times New Roman"/>
          <w:b/>
          <w:color w:val="222222"/>
          <w:sz w:val="32"/>
          <w:shd w:val="clear" w:color="auto" w:fill="FFFFFF"/>
        </w:rPr>
      </w:pPr>
    </w:p>
    <w:p w:rsidR="006240BA" w:rsidRDefault="006240BA">
      <w:pPr>
        <w:spacing w:after="200"/>
        <w:contextualSpacing w:val="0"/>
        <w:rPr>
          <w:rFonts w:ascii="Times New Roman" w:hAnsi="Times New Roman" w:cs="Times New Roman"/>
          <w:b/>
          <w:color w:val="222222"/>
          <w:sz w:val="32"/>
          <w:shd w:val="clear" w:color="auto" w:fill="FFFFFF"/>
        </w:rPr>
      </w:pPr>
    </w:p>
    <w:p w:rsidR="006240BA" w:rsidRDefault="006240BA">
      <w:pPr>
        <w:spacing w:after="200"/>
        <w:contextualSpacing w:val="0"/>
        <w:rPr>
          <w:rFonts w:ascii="Times New Roman" w:hAnsi="Times New Roman" w:cs="Times New Roman"/>
          <w:b/>
          <w:color w:val="222222"/>
          <w:sz w:val="32"/>
          <w:shd w:val="clear" w:color="auto" w:fill="FFFFFF"/>
        </w:rPr>
      </w:pPr>
    </w:p>
    <w:p w:rsidR="006240BA" w:rsidRDefault="006240BA">
      <w:pPr>
        <w:spacing w:after="200"/>
        <w:contextualSpacing w:val="0"/>
        <w:rPr>
          <w:rFonts w:ascii="Times New Roman" w:hAnsi="Times New Roman" w:cs="Times New Roman"/>
          <w:b/>
          <w:color w:val="222222"/>
          <w:sz w:val="32"/>
          <w:shd w:val="clear" w:color="auto" w:fill="FFFFFF"/>
        </w:rPr>
      </w:pPr>
    </w:p>
    <w:p w:rsidR="006240BA" w:rsidRPr="006240BA" w:rsidRDefault="006240BA" w:rsidP="006240BA">
      <w:pPr>
        <w:spacing w:after="200"/>
        <w:contextualSpacing w:val="0"/>
        <w:jc w:val="center"/>
        <w:rPr>
          <w:rFonts w:ascii="Times New Roman" w:hAnsi="Times New Roman" w:cs="Times New Roman"/>
          <w:b/>
        </w:rPr>
      </w:pPr>
      <w:r w:rsidRPr="006240BA">
        <w:rPr>
          <w:rFonts w:ascii="Times New Roman" w:hAnsi="Times New Roman" w:cs="Times New Roman"/>
          <w:b/>
          <w:color w:val="222222"/>
          <w:sz w:val="32"/>
          <w:shd w:val="clear" w:color="auto" w:fill="FFFFFF"/>
        </w:rPr>
        <w:t>PATHWAY PROJECT 1: ASSIGNMENT</w:t>
      </w:r>
      <w:r w:rsidRPr="006240BA">
        <w:rPr>
          <w:rFonts w:ascii="Times New Roman" w:hAnsi="Times New Roman" w:cs="Times New Roman"/>
          <w:b/>
          <w:sz w:val="32"/>
        </w:rPr>
        <w:t xml:space="preserve"> </w:t>
      </w:r>
      <w:r w:rsidRPr="006240BA">
        <w:rPr>
          <w:rFonts w:ascii="Times New Roman" w:hAnsi="Times New Roman" w:cs="Times New Roman"/>
          <w:b/>
        </w:rPr>
        <w:br w:type="page"/>
      </w:r>
    </w:p>
    <w:sdt>
      <w:sdtPr>
        <w:id w:val="185862758"/>
        <w:docPartObj>
          <w:docPartGallery w:val="Table of Contents"/>
          <w:docPartUnique/>
        </w:docPartObj>
      </w:sdtPr>
      <w:sdtEndPr>
        <w:rPr>
          <w:rFonts w:ascii="Times New Roman" w:eastAsia="Arial" w:hAnsi="Times New Roman" w:cs="Times New Roman"/>
          <w:b w:val="0"/>
          <w:bCs w:val="0"/>
          <w:color w:val="auto"/>
          <w:sz w:val="24"/>
          <w:szCs w:val="24"/>
          <w:lang/>
        </w:rPr>
      </w:sdtEndPr>
      <w:sdtContent>
        <w:p w:rsidR="006240BA" w:rsidRDefault="006240BA" w:rsidP="006240BA">
          <w:pPr>
            <w:pStyle w:val="TOCHeading"/>
            <w:jc w:val="center"/>
          </w:pPr>
          <w:r w:rsidRPr="006240BA">
            <w:rPr>
              <w:rFonts w:ascii="Times New Roman" w:hAnsi="Times New Roman" w:cs="Times New Roman"/>
              <w:color w:val="000000" w:themeColor="text1"/>
            </w:rPr>
            <w:t>Table of Contents</w:t>
          </w:r>
        </w:p>
        <w:p w:rsidR="00DA3E81" w:rsidRPr="00DA3E81" w:rsidRDefault="006240BA" w:rsidP="00DA3E81">
          <w:pPr>
            <w:pStyle w:val="TOC1"/>
            <w:tabs>
              <w:tab w:val="right" w:leader="dot" w:pos="9350"/>
            </w:tabs>
            <w:spacing w:line="480" w:lineRule="auto"/>
            <w:jc w:val="both"/>
            <w:rPr>
              <w:rFonts w:ascii="Times New Roman" w:eastAsiaTheme="minorEastAsia" w:hAnsi="Times New Roman" w:cs="Times New Roman"/>
              <w:noProof/>
              <w:sz w:val="24"/>
              <w:szCs w:val="24"/>
              <w:lang w:val="en-US"/>
            </w:rPr>
          </w:pPr>
          <w:r w:rsidRPr="00DA3E81">
            <w:rPr>
              <w:rFonts w:ascii="Times New Roman" w:hAnsi="Times New Roman" w:cs="Times New Roman"/>
              <w:sz w:val="24"/>
              <w:szCs w:val="24"/>
            </w:rPr>
            <w:fldChar w:fldCharType="begin"/>
          </w:r>
          <w:r w:rsidRPr="00DA3E81">
            <w:rPr>
              <w:rFonts w:ascii="Times New Roman" w:hAnsi="Times New Roman" w:cs="Times New Roman"/>
              <w:sz w:val="24"/>
              <w:szCs w:val="24"/>
            </w:rPr>
            <w:instrText xml:space="preserve"> TOC \o "1-3" \h \z \u </w:instrText>
          </w:r>
          <w:r w:rsidRPr="00DA3E81">
            <w:rPr>
              <w:rFonts w:ascii="Times New Roman" w:hAnsi="Times New Roman" w:cs="Times New Roman"/>
              <w:sz w:val="24"/>
              <w:szCs w:val="24"/>
            </w:rPr>
            <w:fldChar w:fldCharType="separate"/>
          </w:r>
          <w:hyperlink w:anchor="_Toc523145325" w:history="1">
            <w:r w:rsidR="00DA3E81" w:rsidRPr="00DA3E81">
              <w:rPr>
                <w:rStyle w:val="Hyperlink"/>
                <w:rFonts w:ascii="Times New Roman" w:hAnsi="Times New Roman" w:cs="Times New Roman"/>
                <w:noProof/>
                <w:sz w:val="24"/>
                <w:szCs w:val="24"/>
              </w:rPr>
              <w:t>Introduction</w:t>
            </w:r>
            <w:r w:rsidR="00DA3E81" w:rsidRPr="00DA3E81">
              <w:rPr>
                <w:rFonts w:ascii="Times New Roman" w:hAnsi="Times New Roman" w:cs="Times New Roman"/>
                <w:noProof/>
                <w:webHidden/>
                <w:sz w:val="24"/>
                <w:szCs w:val="24"/>
              </w:rPr>
              <w:tab/>
            </w:r>
            <w:r w:rsidR="00DA3E81" w:rsidRPr="00DA3E81">
              <w:rPr>
                <w:rFonts w:ascii="Times New Roman" w:hAnsi="Times New Roman" w:cs="Times New Roman"/>
                <w:noProof/>
                <w:webHidden/>
                <w:sz w:val="24"/>
                <w:szCs w:val="24"/>
              </w:rPr>
              <w:fldChar w:fldCharType="begin"/>
            </w:r>
            <w:r w:rsidR="00DA3E81" w:rsidRPr="00DA3E81">
              <w:rPr>
                <w:rFonts w:ascii="Times New Roman" w:hAnsi="Times New Roman" w:cs="Times New Roman"/>
                <w:noProof/>
                <w:webHidden/>
                <w:sz w:val="24"/>
                <w:szCs w:val="24"/>
              </w:rPr>
              <w:instrText xml:space="preserve"> PAGEREF _Toc523145325 \h </w:instrText>
            </w:r>
            <w:r w:rsidR="00DA3E81" w:rsidRPr="00DA3E81">
              <w:rPr>
                <w:rFonts w:ascii="Times New Roman" w:hAnsi="Times New Roman" w:cs="Times New Roman"/>
                <w:noProof/>
                <w:webHidden/>
                <w:sz w:val="24"/>
                <w:szCs w:val="24"/>
              </w:rPr>
            </w:r>
            <w:r w:rsidR="00DA3E81" w:rsidRPr="00DA3E81">
              <w:rPr>
                <w:rFonts w:ascii="Times New Roman" w:hAnsi="Times New Roman" w:cs="Times New Roman"/>
                <w:noProof/>
                <w:webHidden/>
                <w:sz w:val="24"/>
                <w:szCs w:val="24"/>
              </w:rPr>
              <w:fldChar w:fldCharType="separate"/>
            </w:r>
            <w:r w:rsidR="00DA3E81" w:rsidRPr="00DA3E81">
              <w:rPr>
                <w:rFonts w:ascii="Times New Roman" w:hAnsi="Times New Roman" w:cs="Times New Roman"/>
                <w:noProof/>
                <w:webHidden/>
                <w:sz w:val="24"/>
                <w:szCs w:val="24"/>
              </w:rPr>
              <w:t>2</w:t>
            </w:r>
            <w:r w:rsidR="00DA3E81" w:rsidRPr="00DA3E81">
              <w:rPr>
                <w:rFonts w:ascii="Times New Roman" w:hAnsi="Times New Roman" w:cs="Times New Roman"/>
                <w:noProof/>
                <w:webHidden/>
                <w:sz w:val="24"/>
                <w:szCs w:val="24"/>
              </w:rPr>
              <w:fldChar w:fldCharType="end"/>
            </w:r>
          </w:hyperlink>
        </w:p>
        <w:p w:rsidR="00DA3E81" w:rsidRPr="00DA3E81" w:rsidRDefault="00DA3E81" w:rsidP="00DA3E81">
          <w:pPr>
            <w:pStyle w:val="TOC1"/>
            <w:tabs>
              <w:tab w:val="right" w:leader="dot" w:pos="9350"/>
            </w:tabs>
            <w:spacing w:line="480" w:lineRule="auto"/>
            <w:jc w:val="both"/>
            <w:rPr>
              <w:rFonts w:ascii="Times New Roman" w:eastAsiaTheme="minorEastAsia" w:hAnsi="Times New Roman" w:cs="Times New Roman"/>
              <w:noProof/>
              <w:sz w:val="24"/>
              <w:szCs w:val="24"/>
              <w:lang w:val="en-US"/>
            </w:rPr>
          </w:pPr>
          <w:hyperlink w:anchor="_Toc523145326" w:history="1">
            <w:r w:rsidRPr="00DA3E81">
              <w:rPr>
                <w:rStyle w:val="Hyperlink"/>
                <w:rFonts w:ascii="Times New Roman" w:eastAsia="Times New Roman" w:hAnsi="Times New Roman" w:cs="Times New Roman"/>
                <w:noProof/>
                <w:sz w:val="24"/>
                <w:szCs w:val="24"/>
              </w:rPr>
              <w:t>The collaborative working experienced in the project, identifying a personal skill-set and knowledge relevant to the project</w:t>
            </w:r>
            <w:r w:rsidRPr="00DA3E81">
              <w:rPr>
                <w:rFonts w:ascii="Times New Roman" w:hAnsi="Times New Roman" w:cs="Times New Roman"/>
                <w:noProof/>
                <w:webHidden/>
                <w:sz w:val="24"/>
                <w:szCs w:val="24"/>
              </w:rPr>
              <w:tab/>
            </w:r>
            <w:r w:rsidRPr="00DA3E81">
              <w:rPr>
                <w:rFonts w:ascii="Times New Roman" w:hAnsi="Times New Roman" w:cs="Times New Roman"/>
                <w:noProof/>
                <w:webHidden/>
                <w:sz w:val="24"/>
                <w:szCs w:val="24"/>
              </w:rPr>
              <w:fldChar w:fldCharType="begin"/>
            </w:r>
            <w:r w:rsidRPr="00DA3E81">
              <w:rPr>
                <w:rFonts w:ascii="Times New Roman" w:hAnsi="Times New Roman" w:cs="Times New Roman"/>
                <w:noProof/>
                <w:webHidden/>
                <w:sz w:val="24"/>
                <w:szCs w:val="24"/>
              </w:rPr>
              <w:instrText xml:space="preserve"> PAGEREF _Toc523145326 \h </w:instrText>
            </w:r>
            <w:r w:rsidRPr="00DA3E81">
              <w:rPr>
                <w:rFonts w:ascii="Times New Roman" w:hAnsi="Times New Roman" w:cs="Times New Roman"/>
                <w:noProof/>
                <w:webHidden/>
                <w:sz w:val="24"/>
                <w:szCs w:val="24"/>
              </w:rPr>
            </w:r>
            <w:r w:rsidRPr="00DA3E81">
              <w:rPr>
                <w:rFonts w:ascii="Times New Roman" w:hAnsi="Times New Roman" w:cs="Times New Roman"/>
                <w:noProof/>
                <w:webHidden/>
                <w:sz w:val="24"/>
                <w:szCs w:val="24"/>
              </w:rPr>
              <w:fldChar w:fldCharType="separate"/>
            </w:r>
            <w:r w:rsidRPr="00DA3E81">
              <w:rPr>
                <w:rFonts w:ascii="Times New Roman" w:hAnsi="Times New Roman" w:cs="Times New Roman"/>
                <w:noProof/>
                <w:webHidden/>
                <w:sz w:val="24"/>
                <w:szCs w:val="24"/>
              </w:rPr>
              <w:t>2</w:t>
            </w:r>
            <w:r w:rsidRPr="00DA3E81">
              <w:rPr>
                <w:rFonts w:ascii="Times New Roman" w:hAnsi="Times New Roman" w:cs="Times New Roman"/>
                <w:noProof/>
                <w:webHidden/>
                <w:sz w:val="24"/>
                <w:szCs w:val="24"/>
              </w:rPr>
              <w:fldChar w:fldCharType="end"/>
            </w:r>
          </w:hyperlink>
        </w:p>
        <w:p w:rsidR="00DA3E81" w:rsidRPr="00DA3E81" w:rsidRDefault="00DA3E81" w:rsidP="00DA3E81">
          <w:pPr>
            <w:pStyle w:val="TOC1"/>
            <w:tabs>
              <w:tab w:val="right" w:leader="dot" w:pos="9350"/>
            </w:tabs>
            <w:spacing w:line="480" w:lineRule="auto"/>
            <w:jc w:val="both"/>
            <w:rPr>
              <w:rFonts w:ascii="Times New Roman" w:eastAsiaTheme="minorEastAsia" w:hAnsi="Times New Roman" w:cs="Times New Roman"/>
              <w:noProof/>
              <w:sz w:val="24"/>
              <w:szCs w:val="24"/>
              <w:lang w:val="en-US"/>
            </w:rPr>
          </w:pPr>
          <w:hyperlink w:anchor="_Toc523145327" w:history="1">
            <w:r w:rsidRPr="00DA3E81">
              <w:rPr>
                <w:rStyle w:val="Hyperlink"/>
                <w:rFonts w:ascii="Times New Roman" w:eastAsia="Times New Roman" w:hAnsi="Times New Roman" w:cs="Times New Roman"/>
                <w:noProof/>
                <w:sz w:val="24"/>
                <w:szCs w:val="24"/>
              </w:rPr>
              <w:t>Reflecting on the awareness of leadership, community, sustainability, global citizenship and a range of employment skills</w:t>
            </w:r>
            <w:r w:rsidRPr="00DA3E81">
              <w:rPr>
                <w:rFonts w:ascii="Times New Roman" w:hAnsi="Times New Roman" w:cs="Times New Roman"/>
                <w:noProof/>
                <w:webHidden/>
                <w:sz w:val="24"/>
                <w:szCs w:val="24"/>
              </w:rPr>
              <w:tab/>
            </w:r>
            <w:r w:rsidRPr="00DA3E81">
              <w:rPr>
                <w:rFonts w:ascii="Times New Roman" w:hAnsi="Times New Roman" w:cs="Times New Roman"/>
                <w:noProof/>
                <w:webHidden/>
                <w:sz w:val="24"/>
                <w:szCs w:val="24"/>
              </w:rPr>
              <w:fldChar w:fldCharType="begin"/>
            </w:r>
            <w:r w:rsidRPr="00DA3E81">
              <w:rPr>
                <w:rFonts w:ascii="Times New Roman" w:hAnsi="Times New Roman" w:cs="Times New Roman"/>
                <w:noProof/>
                <w:webHidden/>
                <w:sz w:val="24"/>
                <w:szCs w:val="24"/>
              </w:rPr>
              <w:instrText xml:space="preserve"> PAGEREF _Toc523145327 \h </w:instrText>
            </w:r>
            <w:r w:rsidRPr="00DA3E81">
              <w:rPr>
                <w:rFonts w:ascii="Times New Roman" w:hAnsi="Times New Roman" w:cs="Times New Roman"/>
                <w:noProof/>
                <w:webHidden/>
                <w:sz w:val="24"/>
                <w:szCs w:val="24"/>
              </w:rPr>
            </w:r>
            <w:r w:rsidRPr="00DA3E81">
              <w:rPr>
                <w:rFonts w:ascii="Times New Roman" w:hAnsi="Times New Roman" w:cs="Times New Roman"/>
                <w:noProof/>
                <w:webHidden/>
                <w:sz w:val="24"/>
                <w:szCs w:val="24"/>
              </w:rPr>
              <w:fldChar w:fldCharType="separate"/>
            </w:r>
            <w:r w:rsidRPr="00DA3E81">
              <w:rPr>
                <w:rFonts w:ascii="Times New Roman" w:hAnsi="Times New Roman" w:cs="Times New Roman"/>
                <w:noProof/>
                <w:webHidden/>
                <w:sz w:val="24"/>
                <w:szCs w:val="24"/>
              </w:rPr>
              <w:t>3</w:t>
            </w:r>
            <w:r w:rsidRPr="00DA3E81">
              <w:rPr>
                <w:rFonts w:ascii="Times New Roman" w:hAnsi="Times New Roman" w:cs="Times New Roman"/>
                <w:noProof/>
                <w:webHidden/>
                <w:sz w:val="24"/>
                <w:szCs w:val="24"/>
              </w:rPr>
              <w:fldChar w:fldCharType="end"/>
            </w:r>
          </w:hyperlink>
        </w:p>
        <w:p w:rsidR="00DA3E81" w:rsidRPr="00DA3E81" w:rsidRDefault="00DA3E81" w:rsidP="00DA3E81">
          <w:pPr>
            <w:pStyle w:val="TOC1"/>
            <w:tabs>
              <w:tab w:val="right" w:leader="dot" w:pos="9350"/>
            </w:tabs>
            <w:spacing w:line="480" w:lineRule="auto"/>
            <w:jc w:val="both"/>
            <w:rPr>
              <w:rFonts w:ascii="Times New Roman" w:eastAsiaTheme="minorEastAsia" w:hAnsi="Times New Roman" w:cs="Times New Roman"/>
              <w:noProof/>
              <w:sz w:val="24"/>
              <w:szCs w:val="24"/>
              <w:lang w:val="en-US"/>
            </w:rPr>
          </w:pPr>
          <w:hyperlink w:anchor="_Toc523145328" w:history="1">
            <w:r w:rsidRPr="00DA3E81">
              <w:rPr>
                <w:rStyle w:val="Hyperlink"/>
                <w:rFonts w:ascii="Times New Roman" w:eastAsia="Times New Roman" w:hAnsi="Times New Roman" w:cs="Times New Roman"/>
                <w:noProof/>
                <w:sz w:val="24"/>
                <w:szCs w:val="24"/>
              </w:rPr>
              <w:t>Organising the  knowledge and learning through use of a range of information resources and present their work at the appropriate level</w:t>
            </w:r>
            <w:r w:rsidRPr="00DA3E81">
              <w:rPr>
                <w:rFonts w:ascii="Times New Roman" w:hAnsi="Times New Roman" w:cs="Times New Roman"/>
                <w:noProof/>
                <w:webHidden/>
                <w:sz w:val="24"/>
                <w:szCs w:val="24"/>
              </w:rPr>
              <w:tab/>
            </w:r>
            <w:r w:rsidRPr="00DA3E81">
              <w:rPr>
                <w:rFonts w:ascii="Times New Roman" w:hAnsi="Times New Roman" w:cs="Times New Roman"/>
                <w:noProof/>
                <w:webHidden/>
                <w:sz w:val="24"/>
                <w:szCs w:val="24"/>
              </w:rPr>
              <w:fldChar w:fldCharType="begin"/>
            </w:r>
            <w:r w:rsidRPr="00DA3E81">
              <w:rPr>
                <w:rFonts w:ascii="Times New Roman" w:hAnsi="Times New Roman" w:cs="Times New Roman"/>
                <w:noProof/>
                <w:webHidden/>
                <w:sz w:val="24"/>
                <w:szCs w:val="24"/>
              </w:rPr>
              <w:instrText xml:space="preserve"> PAGEREF _Toc523145328 \h </w:instrText>
            </w:r>
            <w:r w:rsidRPr="00DA3E81">
              <w:rPr>
                <w:rFonts w:ascii="Times New Roman" w:hAnsi="Times New Roman" w:cs="Times New Roman"/>
                <w:noProof/>
                <w:webHidden/>
                <w:sz w:val="24"/>
                <w:szCs w:val="24"/>
              </w:rPr>
            </w:r>
            <w:r w:rsidRPr="00DA3E81">
              <w:rPr>
                <w:rFonts w:ascii="Times New Roman" w:hAnsi="Times New Roman" w:cs="Times New Roman"/>
                <w:noProof/>
                <w:webHidden/>
                <w:sz w:val="24"/>
                <w:szCs w:val="24"/>
              </w:rPr>
              <w:fldChar w:fldCharType="separate"/>
            </w:r>
            <w:r w:rsidRPr="00DA3E81">
              <w:rPr>
                <w:rFonts w:ascii="Times New Roman" w:hAnsi="Times New Roman" w:cs="Times New Roman"/>
                <w:noProof/>
                <w:webHidden/>
                <w:sz w:val="24"/>
                <w:szCs w:val="24"/>
              </w:rPr>
              <w:t>4</w:t>
            </w:r>
            <w:r w:rsidRPr="00DA3E81">
              <w:rPr>
                <w:rFonts w:ascii="Times New Roman" w:hAnsi="Times New Roman" w:cs="Times New Roman"/>
                <w:noProof/>
                <w:webHidden/>
                <w:sz w:val="24"/>
                <w:szCs w:val="24"/>
              </w:rPr>
              <w:fldChar w:fldCharType="end"/>
            </w:r>
          </w:hyperlink>
        </w:p>
        <w:p w:rsidR="00DA3E81" w:rsidRPr="00DA3E81" w:rsidRDefault="00DA3E81" w:rsidP="00DA3E81">
          <w:pPr>
            <w:pStyle w:val="TOC1"/>
            <w:tabs>
              <w:tab w:val="right" w:leader="dot" w:pos="9350"/>
            </w:tabs>
            <w:spacing w:line="480" w:lineRule="auto"/>
            <w:jc w:val="both"/>
            <w:rPr>
              <w:rFonts w:ascii="Times New Roman" w:eastAsiaTheme="minorEastAsia" w:hAnsi="Times New Roman" w:cs="Times New Roman"/>
              <w:noProof/>
              <w:sz w:val="24"/>
              <w:szCs w:val="24"/>
              <w:lang w:val="en-US"/>
            </w:rPr>
          </w:pPr>
          <w:hyperlink w:anchor="_Toc523145329" w:history="1">
            <w:r w:rsidRPr="00DA3E81">
              <w:rPr>
                <w:rStyle w:val="Hyperlink"/>
                <w:rFonts w:ascii="Times New Roman" w:eastAsia="Times New Roman" w:hAnsi="Times New Roman" w:cs="Times New Roman"/>
                <w:noProof/>
                <w:sz w:val="24"/>
                <w:szCs w:val="24"/>
              </w:rPr>
              <w:t>Conclusion</w:t>
            </w:r>
            <w:r w:rsidRPr="00DA3E81">
              <w:rPr>
                <w:rFonts w:ascii="Times New Roman" w:hAnsi="Times New Roman" w:cs="Times New Roman"/>
                <w:noProof/>
                <w:webHidden/>
                <w:sz w:val="24"/>
                <w:szCs w:val="24"/>
              </w:rPr>
              <w:tab/>
            </w:r>
            <w:r w:rsidRPr="00DA3E81">
              <w:rPr>
                <w:rFonts w:ascii="Times New Roman" w:hAnsi="Times New Roman" w:cs="Times New Roman"/>
                <w:noProof/>
                <w:webHidden/>
                <w:sz w:val="24"/>
                <w:szCs w:val="24"/>
              </w:rPr>
              <w:fldChar w:fldCharType="begin"/>
            </w:r>
            <w:r w:rsidRPr="00DA3E81">
              <w:rPr>
                <w:rFonts w:ascii="Times New Roman" w:hAnsi="Times New Roman" w:cs="Times New Roman"/>
                <w:noProof/>
                <w:webHidden/>
                <w:sz w:val="24"/>
                <w:szCs w:val="24"/>
              </w:rPr>
              <w:instrText xml:space="preserve"> PAGEREF _Toc523145329 \h </w:instrText>
            </w:r>
            <w:r w:rsidRPr="00DA3E81">
              <w:rPr>
                <w:rFonts w:ascii="Times New Roman" w:hAnsi="Times New Roman" w:cs="Times New Roman"/>
                <w:noProof/>
                <w:webHidden/>
                <w:sz w:val="24"/>
                <w:szCs w:val="24"/>
              </w:rPr>
            </w:r>
            <w:r w:rsidRPr="00DA3E81">
              <w:rPr>
                <w:rFonts w:ascii="Times New Roman" w:hAnsi="Times New Roman" w:cs="Times New Roman"/>
                <w:noProof/>
                <w:webHidden/>
                <w:sz w:val="24"/>
                <w:szCs w:val="24"/>
              </w:rPr>
              <w:fldChar w:fldCharType="separate"/>
            </w:r>
            <w:r w:rsidRPr="00DA3E81">
              <w:rPr>
                <w:rFonts w:ascii="Times New Roman" w:hAnsi="Times New Roman" w:cs="Times New Roman"/>
                <w:noProof/>
                <w:webHidden/>
                <w:sz w:val="24"/>
                <w:szCs w:val="24"/>
              </w:rPr>
              <w:t>5</w:t>
            </w:r>
            <w:r w:rsidRPr="00DA3E81">
              <w:rPr>
                <w:rFonts w:ascii="Times New Roman" w:hAnsi="Times New Roman" w:cs="Times New Roman"/>
                <w:noProof/>
                <w:webHidden/>
                <w:sz w:val="24"/>
                <w:szCs w:val="24"/>
              </w:rPr>
              <w:fldChar w:fldCharType="end"/>
            </w:r>
          </w:hyperlink>
        </w:p>
        <w:p w:rsidR="00DA3E81" w:rsidRPr="00DA3E81" w:rsidRDefault="00DA3E81" w:rsidP="00DA3E81">
          <w:pPr>
            <w:pStyle w:val="TOC1"/>
            <w:tabs>
              <w:tab w:val="right" w:leader="dot" w:pos="9350"/>
            </w:tabs>
            <w:spacing w:line="480" w:lineRule="auto"/>
            <w:jc w:val="both"/>
            <w:rPr>
              <w:rFonts w:ascii="Times New Roman" w:eastAsiaTheme="minorEastAsia" w:hAnsi="Times New Roman" w:cs="Times New Roman"/>
              <w:noProof/>
              <w:sz w:val="24"/>
              <w:szCs w:val="24"/>
              <w:lang w:val="en-US"/>
            </w:rPr>
          </w:pPr>
          <w:hyperlink w:anchor="_Toc523145330" w:history="1">
            <w:r w:rsidRPr="00DA3E81">
              <w:rPr>
                <w:rStyle w:val="Hyperlink"/>
                <w:rFonts w:ascii="Times New Roman" w:hAnsi="Times New Roman" w:cs="Times New Roman"/>
                <w:noProof/>
                <w:sz w:val="24"/>
                <w:szCs w:val="24"/>
              </w:rPr>
              <w:t>Reference</w:t>
            </w:r>
            <w:r w:rsidRPr="00DA3E81">
              <w:rPr>
                <w:rStyle w:val="Hyperlink"/>
                <w:rFonts w:ascii="Times New Roman" w:eastAsia="Times New Roman" w:hAnsi="Times New Roman" w:cs="Times New Roman"/>
                <w:noProof/>
                <w:sz w:val="24"/>
                <w:szCs w:val="24"/>
              </w:rPr>
              <w:t xml:space="preserve"> list</w:t>
            </w:r>
            <w:r w:rsidRPr="00DA3E81">
              <w:rPr>
                <w:rFonts w:ascii="Times New Roman" w:hAnsi="Times New Roman" w:cs="Times New Roman"/>
                <w:noProof/>
                <w:webHidden/>
                <w:sz w:val="24"/>
                <w:szCs w:val="24"/>
              </w:rPr>
              <w:tab/>
            </w:r>
            <w:r w:rsidRPr="00DA3E81">
              <w:rPr>
                <w:rFonts w:ascii="Times New Roman" w:hAnsi="Times New Roman" w:cs="Times New Roman"/>
                <w:noProof/>
                <w:webHidden/>
                <w:sz w:val="24"/>
                <w:szCs w:val="24"/>
              </w:rPr>
              <w:fldChar w:fldCharType="begin"/>
            </w:r>
            <w:r w:rsidRPr="00DA3E81">
              <w:rPr>
                <w:rFonts w:ascii="Times New Roman" w:hAnsi="Times New Roman" w:cs="Times New Roman"/>
                <w:noProof/>
                <w:webHidden/>
                <w:sz w:val="24"/>
                <w:szCs w:val="24"/>
              </w:rPr>
              <w:instrText xml:space="preserve"> PAGEREF _Toc523145330 \h </w:instrText>
            </w:r>
            <w:r w:rsidRPr="00DA3E81">
              <w:rPr>
                <w:rFonts w:ascii="Times New Roman" w:hAnsi="Times New Roman" w:cs="Times New Roman"/>
                <w:noProof/>
                <w:webHidden/>
                <w:sz w:val="24"/>
                <w:szCs w:val="24"/>
              </w:rPr>
            </w:r>
            <w:r w:rsidRPr="00DA3E81">
              <w:rPr>
                <w:rFonts w:ascii="Times New Roman" w:hAnsi="Times New Roman" w:cs="Times New Roman"/>
                <w:noProof/>
                <w:webHidden/>
                <w:sz w:val="24"/>
                <w:szCs w:val="24"/>
              </w:rPr>
              <w:fldChar w:fldCharType="separate"/>
            </w:r>
            <w:r w:rsidRPr="00DA3E81">
              <w:rPr>
                <w:rFonts w:ascii="Times New Roman" w:hAnsi="Times New Roman" w:cs="Times New Roman"/>
                <w:noProof/>
                <w:webHidden/>
                <w:sz w:val="24"/>
                <w:szCs w:val="24"/>
              </w:rPr>
              <w:t>6</w:t>
            </w:r>
            <w:r w:rsidRPr="00DA3E81">
              <w:rPr>
                <w:rFonts w:ascii="Times New Roman" w:hAnsi="Times New Roman" w:cs="Times New Roman"/>
                <w:noProof/>
                <w:webHidden/>
                <w:sz w:val="24"/>
                <w:szCs w:val="24"/>
              </w:rPr>
              <w:fldChar w:fldCharType="end"/>
            </w:r>
          </w:hyperlink>
        </w:p>
        <w:p w:rsidR="00DA3E81" w:rsidRPr="00DA3E81" w:rsidRDefault="00DA3E81" w:rsidP="00DA3E81">
          <w:pPr>
            <w:pStyle w:val="TOC1"/>
            <w:tabs>
              <w:tab w:val="right" w:leader="dot" w:pos="9350"/>
            </w:tabs>
            <w:spacing w:line="480" w:lineRule="auto"/>
            <w:jc w:val="both"/>
            <w:rPr>
              <w:rFonts w:ascii="Times New Roman" w:eastAsiaTheme="minorEastAsia" w:hAnsi="Times New Roman" w:cs="Times New Roman"/>
              <w:noProof/>
              <w:sz w:val="24"/>
              <w:szCs w:val="24"/>
              <w:lang w:val="en-US"/>
            </w:rPr>
          </w:pPr>
          <w:hyperlink w:anchor="_Toc523145331" w:history="1">
            <w:r w:rsidRPr="00DA3E81">
              <w:rPr>
                <w:rStyle w:val="Hyperlink"/>
                <w:rFonts w:ascii="Times New Roman" w:hAnsi="Times New Roman" w:cs="Times New Roman"/>
                <w:noProof/>
                <w:sz w:val="24"/>
                <w:szCs w:val="24"/>
              </w:rPr>
              <w:t>Appendices</w:t>
            </w:r>
            <w:r w:rsidRPr="00DA3E81">
              <w:rPr>
                <w:rFonts w:ascii="Times New Roman" w:hAnsi="Times New Roman" w:cs="Times New Roman"/>
                <w:noProof/>
                <w:webHidden/>
                <w:sz w:val="24"/>
                <w:szCs w:val="24"/>
              </w:rPr>
              <w:tab/>
            </w:r>
            <w:r w:rsidRPr="00DA3E81">
              <w:rPr>
                <w:rFonts w:ascii="Times New Roman" w:hAnsi="Times New Roman" w:cs="Times New Roman"/>
                <w:noProof/>
                <w:webHidden/>
                <w:sz w:val="24"/>
                <w:szCs w:val="24"/>
              </w:rPr>
              <w:fldChar w:fldCharType="begin"/>
            </w:r>
            <w:r w:rsidRPr="00DA3E81">
              <w:rPr>
                <w:rFonts w:ascii="Times New Roman" w:hAnsi="Times New Roman" w:cs="Times New Roman"/>
                <w:noProof/>
                <w:webHidden/>
                <w:sz w:val="24"/>
                <w:szCs w:val="24"/>
              </w:rPr>
              <w:instrText xml:space="preserve"> PAGEREF _Toc523145331 \h </w:instrText>
            </w:r>
            <w:r w:rsidRPr="00DA3E81">
              <w:rPr>
                <w:rFonts w:ascii="Times New Roman" w:hAnsi="Times New Roman" w:cs="Times New Roman"/>
                <w:noProof/>
                <w:webHidden/>
                <w:sz w:val="24"/>
                <w:szCs w:val="24"/>
              </w:rPr>
            </w:r>
            <w:r w:rsidRPr="00DA3E81">
              <w:rPr>
                <w:rFonts w:ascii="Times New Roman" w:hAnsi="Times New Roman" w:cs="Times New Roman"/>
                <w:noProof/>
                <w:webHidden/>
                <w:sz w:val="24"/>
                <w:szCs w:val="24"/>
              </w:rPr>
              <w:fldChar w:fldCharType="separate"/>
            </w:r>
            <w:r w:rsidRPr="00DA3E81">
              <w:rPr>
                <w:rFonts w:ascii="Times New Roman" w:hAnsi="Times New Roman" w:cs="Times New Roman"/>
                <w:noProof/>
                <w:webHidden/>
                <w:sz w:val="24"/>
                <w:szCs w:val="24"/>
              </w:rPr>
              <w:t>8</w:t>
            </w:r>
            <w:r w:rsidRPr="00DA3E81">
              <w:rPr>
                <w:rFonts w:ascii="Times New Roman" w:hAnsi="Times New Roman" w:cs="Times New Roman"/>
                <w:noProof/>
                <w:webHidden/>
                <w:sz w:val="24"/>
                <w:szCs w:val="24"/>
              </w:rPr>
              <w:fldChar w:fldCharType="end"/>
            </w:r>
          </w:hyperlink>
        </w:p>
        <w:p w:rsidR="006240BA" w:rsidRPr="00DA3E81" w:rsidRDefault="006240BA" w:rsidP="00DA3E81">
          <w:pPr>
            <w:spacing w:line="480" w:lineRule="auto"/>
            <w:jc w:val="both"/>
            <w:rPr>
              <w:rFonts w:ascii="Times New Roman" w:hAnsi="Times New Roman" w:cs="Times New Roman"/>
              <w:sz w:val="24"/>
              <w:szCs w:val="24"/>
            </w:rPr>
          </w:pPr>
          <w:r w:rsidRPr="00DA3E81">
            <w:rPr>
              <w:rFonts w:ascii="Times New Roman" w:hAnsi="Times New Roman" w:cs="Times New Roman"/>
              <w:sz w:val="24"/>
              <w:szCs w:val="24"/>
            </w:rPr>
            <w:fldChar w:fldCharType="end"/>
          </w:r>
        </w:p>
      </w:sdtContent>
    </w:sdt>
    <w:p w:rsidR="006240BA" w:rsidRPr="001E692A" w:rsidRDefault="006240BA" w:rsidP="001E692A">
      <w:pPr>
        <w:spacing w:after="200" w:line="480" w:lineRule="auto"/>
        <w:contextualSpacing w:val="0"/>
        <w:jc w:val="both"/>
        <w:rPr>
          <w:rFonts w:ascii="Times New Roman" w:hAnsi="Times New Roman" w:cs="Times New Roman"/>
          <w:b/>
          <w:sz w:val="28"/>
        </w:rPr>
      </w:pPr>
      <w:r w:rsidRPr="006240BA">
        <w:rPr>
          <w:rFonts w:ascii="Times New Roman" w:hAnsi="Times New Roman" w:cs="Times New Roman"/>
          <w:b/>
          <w:sz w:val="28"/>
        </w:rPr>
        <w:br w:type="page"/>
      </w:r>
    </w:p>
    <w:p w:rsidR="006240BA" w:rsidRPr="006240BA" w:rsidRDefault="006240BA" w:rsidP="006240BA">
      <w:pPr>
        <w:pStyle w:val="Heading1"/>
        <w:rPr>
          <w:rFonts w:eastAsia="Times New Roman"/>
        </w:rPr>
      </w:pPr>
      <w:bookmarkStart w:id="0" w:name="_Toc523145325"/>
      <w:r w:rsidRPr="006240BA">
        <w:lastRenderedPageBreak/>
        <w:t>Introduction</w:t>
      </w:r>
      <w:bookmarkEnd w:id="0"/>
      <w:r w:rsidRPr="006240BA">
        <w:rPr>
          <w:rFonts w:eastAsia="Times New Roman"/>
        </w:rPr>
        <w:t xml:space="preserve"> </w:t>
      </w:r>
    </w:p>
    <w:p w:rsidR="006240BA" w:rsidRPr="006240BA" w:rsidRDefault="006240BA" w:rsidP="006240BA">
      <w:pPr>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The concept of learning Pathway project assessment involves the development of individual skills and traits. From this pathways project, I have developed the skills related to the employability has been assessed in this context. The current paper will develop a reflective report and then it will contain my developed set of skills and knowledge. Apart from that the reflective analysis of the awareness few constraints will be determined in this paper. Lastly, the summed up achievements of the pathway project will be assessed in conclusion.</w:t>
      </w:r>
    </w:p>
    <w:p w:rsidR="006240BA" w:rsidRPr="006240BA" w:rsidRDefault="006240BA" w:rsidP="006240BA">
      <w:pPr>
        <w:pStyle w:val="Heading1"/>
        <w:rPr>
          <w:rFonts w:eastAsia="Times New Roman"/>
        </w:rPr>
      </w:pPr>
      <w:bookmarkStart w:id="1" w:name="_Toc523145326"/>
      <w:r w:rsidRPr="006240BA">
        <w:rPr>
          <w:rFonts w:eastAsia="Times New Roman"/>
        </w:rPr>
        <w:t>The collaborative working experienced in the project, identifying a personal skill-set and knowledge relevant to the project</w:t>
      </w:r>
      <w:bookmarkEnd w:id="1"/>
    </w:p>
    <w:p w:rsidR="006240BA" w:rsidRPr="006240BA" w:rsidRDefault="006240BA" w:rsidP="006240BA">
      <w:pPr>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b/>
          <w:sz w:val="24"/>
          <w:szCs w:val="24"/>
        </w:rPr>
        <w:t xml:space="preserve">Time management: </w:t>
      </w:r>
      <w:r w:rsidRPr="006240BA">
        <w:rPr>
          <w:rFonts w:ascii="Times New Roman" w:eastAsia="Times New Roman" w:hAnsi="Times New Roman" w:cs="Times New Roman"/>
          <w:sz w:val="24"/>
          <w:szCs w:val="24"/>
        </w:rPr>
        <w:t>the concept of smart management refers to the ability to accomplish the tasks which are critical for any individual within the time bound. Time management not only refers to accomplishing all the given task but also doing them properly (</w:t>
      </w:r>
      <w:r w:rsidRPr="006240BA">
        <w:rPr>
          <w:rFonts w:ascii="Times New Roman" w:hAnsi="Times New Roman" w:cs="Times New Roman"/>
          <w:color w:val="222222"/>
          <w:sz w:val="24"/>
          <w:szCs w:val="24"/>
          <w:highlight w:val="white"/>
        </w:rPr>
        <w:t>Margerison, 2017)</w:t>
      </w:r>
      <w:r w:rsidRPr="006240BA">
        <w:rPr>
          <w:rFonts w:ascii="Times New Roman" w:eastAsia="Times New Roman" w:hAnsi="Times New Roman" w:cs="Times New Roman"/>
          <w:sz w:val="24"/>
          <w:szCs w:val="24"/>
        </w:rPr>
        <w:t>. Apart from that, the same art managers are selective in choosing which task needs more priority and accomplish them as per the requirements. Therefore,. Time management is a great attribute one could develop. This team working task in the pathway project has allowed me to do the tasks in proper time. It enables the invaded constraints within me so that I can help in achieving the attribute to perform well in my further steps. Time management allows me to do the lot more in less time but also allows me to stay focused on delivering the inappropriate performances time. Saving time helps in dropping a lot more than I cannot imagine doing. Being on the team and time bounded I have learned the value of time.</w:t>
      </w:r>
    </w:p>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 xml:space="preserve">Interpersonal communication: </w:t>
      </w:r>
    </w:p>
    <w:p w:rsidR="006240BA" w:rsidRPr="006240BA" w:rsidRDefault="006240BA" w:rsidP="006240BA">
      <w:pPr>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Communication is an effective part of our daily life that helps in sharing messages and feeling with the help of various activities and gestures. Interpersonal communication, likely, doing the same communication process with two or more people. This interpersonal skill involves, verbal, non-verbal, negotiation, problem-solving,  critical thinking assertiveness. In the interpersonal communication skill, it is important to listen attentively as listening skill also takes part in the communication (</w:t>
      </w:r>
      <w:r w:rsidRPr="006240BA">
        <w:rPr>
          <w:rFonts w:ascii="Times New Roman" w:hAnsi="Times New Roman" w:cs="Times New Roman"/>
          <w:color w:val="222222"/>
          <w:sz w:val="24"/>
          <w:szCs w:val="24"/>
          <w:highlight w:val="white"/>
        </w:rPr>
        <w:t>Cappella, 2017)</w:t>
      </w:r>
      <w:r w:rsidRPr="006240BA">
        <w:rPr>
          <w:rFonts w:ascii="Times New Roman" w:eastAsia="Times New Roman" w:hAnsi="Times New Roman" w:cs="Times New Roman"/>
          <w:sz w:val="24"/>
          <w:szCs w:val="24"/>
        </w:rPr>
        <w:t xml:space="preserve">. In the group assessment, the teamwork has gone well for the ease of the communication process. I have developed various good gestures and listening skills in order to communicate more effectively.  This helped me to listen perhaps only talking and </w:t>
      </w:r>
      <w:r w:rsidRPr="006240BA">
        <w:rPr>
          <w:rFonts w:ascii="Times New Roman" w:eastAsia="Times New Roman" w:hAnsi="Times New Roman" w:cs="Times New Roman"/>
          <w:sz w:val="24"/>
          <w:szCs w:val="24"/>
        </w:rPr>
        <w:lastRenderedPageBreak/>
        <w:t>speaking. In the communication process giving feedback and opinions is also important as this can regulate new features and insights into ourselves.</w:t>
      </w:r>
    </w:p>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 xml:space="preserve">Delegation: </w:t>
      </w:r>
    </w:p>
    <w:p w:rsidR="006240BA" w:rsidRPr="006240BA" w:rsidRDefault="006240BA" w:rsidP="006240BA">
      <w:pPr>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Delegation allows you to define yourself and rectify the ability of what you can do and what can be managed by you. This is a unique trait that is coherent to the personal skill development as it has the properties of contribution in the  better self-management (</w:t>
      </w:r>
      <w:r w:rsidRPr="006240BA">
        <w:rPr>
          <w:rFonts w:ascii="Times New Roman" w:hAnsi="Times New Roman" w:cs="Times New Roman"/>
          <w:color w:val="222222"/>
          <w:sz w:val="24"/>
          <w:szCs w:val="24"/>
          <w:highlight w:val="white"/>
        </w:rPr>
        <w:t>Brown,  2017)</w:t>
      </w:r>
      <w:r w:rsidRPr="006240BA">
        <w:rPr>
          <w:rFonts w:ascii="Times New Roman" w:eastAsia="Times New Roman" w:hAnsi="Times New Roman" w:cs="Times New Roman"/>
          <w:sz w:val="24"/>
          <w:szCs w:val="24"/>
        </w:rPr>
        <w:t>. The team leading and effective management skill involves the good techniques and presence of mind in an individual. I have developed this skill in the pathway project and this attribute has a great and prominent contribution to the self-management.</w:t>
      </w:r>
    </w:p>
    <w:p w:rsidR="006240BA" w:rsidRPr="006240BA" w:rsidRDefault="006240BA" w:rsidP="006240BA">
      <w:pPr>
        <w:pStyle w:val="Heading1"/>
        <w:rPr>
          <w:rFonts w:eastAsia="Times New Roman"/>
        </w:rPr>
      </w:pPr>
      <w:bookmarkStart w:id="2" w:name="_Toc523145327"/>
      <w:r w:rsidRPr="006240BA">
        <w:rPr>
          <w:rFonts w:eastAsia="Times New Roman"/>
        </w:rPr>
        <w:t>Reflecting on the awareness of leadership, community, sustainability, global citizenship and a range of employment skills</w:t>
      </w:r>
      <w:bookmarkEnd w:id="2"/>
    </w:p>
    <w:p w:rsidR="006240BA" w:rsidRPr="006240BA" w:rsidRDefault="006240BA" w:rsidP="006240BA">
      <w:pPr>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b/>
          <w:sz w:val="24"/>
          <w:szCs w:val="24"/>
        </w:rPr>
        <w:t xml:space="preserve">Awareness of leadership:  </w:t>
      </w:r>
      <w:r w:rsidRPr="006240BA">
        <w:rPr>
          <w:rFonts w:ascii="Times New Roman" w:eastAsia="Times New Roman" w:hAnsi="Times New Roman" w:cs="Times New Roman"/>
          <w:sz w:val="24"/>
          <w:szCs w:val="24"/>
        </w:rPr>
        <w:t xml:space="preserve"> in order to accomplish the academic constraints of pathway project 1 being aware of the leadership trait is necessary (</w:t>
      </w:r>
      <w:r w:rsidRPr="006240BA">
        <w:rPr>
          <w:rFonts w:ascii="Times New Roman" w:hAnsi="Times New Roman" w:cs="Times New Roman"/>
          <w:color w:val="222222"/>
          <w:sz w:val="24"/>
          <w:szCs w:val="24"/>
          <w:highlight w:val="white"/>
        </w:rPr>
        <w:t>Sullivan, 2017)</w:t>
      </w:r>
      <w:r w:rsidRPr="006240BA">
        <w:rPr>
          <w:rFonts w:ascii="Times New Roman" w:eastAsia="Times New Roman" w:hAnsi="Times New Roman" w:cs="Times New Roman"/>
          <w:sz w:val="24"/>
          <w:szCs w:val="24"/>
        </w:rPr>
        <w:t>. It is said that effective leadership starts from the self-awareness. The awareness of leadership brings the knowledge in self-attributes and the traits. These traits involved in self-awareness are self-impact self-influence and the style. This three attribute make me aware me of the self-confidence in effectively defining the leadership.</w:t>
      </w:r>
    </w:p>
    <w:p w:rsidR="006240BA" w:rsidRPr="006240BA" w:rsidRDefault="006240BA" w:rsidP="006240BA">
      <w:pPr>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b/>
          <w:sz w:val="24"/>
          <w:szCs w:val="24"/>
        </w:rPr>
        <w:t xml:space="preserve">Community: </w:t>
      </w:r>
      <w:r w:rsidRPr="006240BA">
        <w:rPr>
          <w:rFonts w:ascii="Times New Roman" w:eastAsia="Times New Roman" w:hAnsi="Times New Roman" w:cs="Times New Roman"/>
          <w:sz w:val="24"/>
          <w:szCs w:val="24"/>
        </w:rPr>
        <w:t xml:space="preserve"> Community development and advocacy refers to the engagement in academic perspectives and being aware of the contribution of community in the develop</w:t>
      </w:r>
      <w:r>
        <w:rPr>
          <w:rFonts w:ascii="Times New Roman" w:eastAsia="Times New Roman" w:hAnsi="Times New Roman" w:cs="Times New Roman"/>
          <w:sz w:val="24"/>
          <w:szCs w:val="24"/>
        </w:rPr>
        <w:t>ment procedure of an individual</w:t>
      </w:r>
      <w:r w:rsidRPr="006240BA">
        <w:rPr>
          <w:rFonts w:ascii="Times New Roman" w:eastAsia="Times New Roman" w:hAnsi="Times New Roman" w:cs="Times New Roman"/>
          <w:sz w:val="24"/>
          <w:szCs w:val="24"/>
        </w:rPr>
        <w:t xml:space="preserve"> (</w:t>
      </w:r>
      <w:r w:rsidRPr="006240BA">
        <w:rPr>
          <w:rFonts w:ascii="Times New Roman" w:hAnsi="Times New Roman" w:cs="Times New Roman"/>
          <w:color w:val="222222"/>
          <w:sz w:val="24"/>
          <w:szCs w:val="24"/>
          <w:highlight w:val="white"/>
        </w:rPr>
        <w:t xml:space="preserve">Epstein </w:t>
      </w:r>
      <w:r w:rsidRPr="006240BA">
        <w:rPr>
          <w:rFonts w:ascii="Times New Roman" w:hAnsi="Times New Roman" w:cs="Times New Roman"/>
          <w:i/>
          <w:color w:val="222222"/>
          <w:sz w:val="24"/>
          <w:szCs w:val="24"/>
          <w:highlight w:val="white"/>
        </w:rPr>
        <w:t>et al</w:t>
      </w:r>
      <w:r w:rsidRPr="006240BA">
        <w:rPr>
          <w:rFonts w:ascii="Times New Roman" w:hAnsi="Times New Roman" w:cs="Times New Roman"/>
          <w:color w:val="222222"/>
          <w:sz w:val="24"/>
          <w:szCs w:val="24"/>
          <w:highlight w:val="white"/>
        </w:rPr>
        <w:t>. 2018)</w:t>
      </w:r>
      <w:r w:rsidRPr="006240BA">
        <w:rPr>
          <w:rFonts w:ascii="Times New Roman" w:eastAsia="Times New Roman" w:hAnsi="Times New Roman" w:cs="Times New Roman"/>
          <w:sz w:val="24"/>
          <w:szCs w:val="24"/>
        </w:rPr>
        <w:t>. This aspect has the prominent role played in the self-development procedure as leadership is related to the community. In order to accomplish the leadership concept, it is an important aspect to focus on the communal attributes. It has been developed that in an individual's personality and employability skill development this attribute plays a role in a significant way.</w:t>
      </w:r>
    </w:p>
    <w:p w:rsidR="006240BA" w:rsidRPr="006240BA" w:rsidRDefault="006240BA" w:rsidP="006240BA">
      <w:pPr>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b/>
          <w:sz w:val="24"/>
          <w:szCs w:val="24"/>
        </w:rPr>
        <w:t xml:space="preserve">Sustainability:  </w:t>
      </w:r>
      <w:r w:rsidRPr="006240BA">
        <w:rPr>
          <w:rFonts w:ascii="Times New Roman" w:eastAsia="Times New Roman" w:hAnsi="Times New Roman" w:cs="Times New Roman"/>
          <w:sz w:val="24"/>
          <w:szCs w:val="24"/>
        </w:rPr>
        <w:t xml:space="preserve"> Sustainability represents the categories for improvement likewise, the reliability and validity of the made improvements (</w:t>
      </w:r>
      <w:r w:rsidRPr="006240BA">
        <w:rPr>
          <w:rFonts w:ascii="Times New Roman" w:hAnsi="Times New Roman" w:cs="Times New Roman"/>
          <w:color w:val="222222"/>
          <w:sz w:val="24"/>
          <w:szCs w:val="24"/>
          <w:highlight w:val="white"/>
        </w:rPr>
        <w:t>Magnusson, and Sobolewska 2018)</w:t>
      </w:r>
      <w:r w:rsidRPr="006240BA">
        <w:rPr>
          <w:rFonts w:ascii="Times New Roman" w:eastAsia="Times New Roman" w:hAnsi="Times New Roman" w:cs="Times New Roman"/>
          <w:sz w:val="24"/>
          <w:szCs w:val="24"/>
        </w:rPr>
        <w:t>. In the personality development the procedure is difficult and reaching the goal is more difficult.  the main concern in the sustainability aspect is to maintain that ability of continuous changes and improvements.</w:t>
      </w:r>
    </w:p>
    <w:p w:rsidR="006240BA" w:rsidRPr="006240BA" w:rsidRDefault="006240BA" w:rsidP="006240BA">
      <w:pPr>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b/>
          <w:sz w:val="24"/>
          <w:szCs w:val="24"/>
        </w:rPr>
        <w:t xml:space="preserve">Global citizenship: </w:t>
      </w:r>
      <w:r w:rsidRPr="006240BA">
        <w:rPr>
          <w:rFonts w:ascii="Times New Roman" w:eastAsia="Times New Roman" w:hAnsi="Times New Roman" w:cs="Times New Roman"/>
          <w:sz w:val="24"/>
          <w:szCs w:val="24"/>
        </w:rPr>
        <w:t xml:space="preserve"> The pathway project allows an individual to get the idea of global citizenship as the collaborative work includes students from dimensions. In the academic field, </w:t>
      </w:r>
      <w:r w:rsidRPr="006240BA">
        <w:rPr>
          <w:rFonts w:ascii="Times New Roman" w:eastAsia="Times New Roman" w:hAnsi="Times New Roman" w:cs="Times New Roman"/>
          <w:sz w:val="24"/>
          <w:szCs w:val="24"/>
        </w:rPr>
        <w:lastRenderedPageBreak/>
        <w:t xml:space="preserve">we meet new people who are from a different region or border. Thus, it enhances the idea of global citizenship as well.  </w:t>
      </w:r>
    </w:p>
    <w:p w:rsidR="006240BA" w:rsidRPr="006240BA" w:rsidRDefault="006240BA" w:rsidP="006240BA">
      <w:pPr>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b/>
          <w:sz w:val="24"/>
          <w:szCs w:val="24"/>
        </w:rPr>
        <w:t xml:space="preserve">The range of employability skills: </w:t>
      </w:r>
      <w:r w:rsidRPr="006240BA">
        <w:rPr>
          <w:rFonts w:ascii="Times New Roman" w:eastAsia="Times New Roman" w:hAnsi="Times New Roman" w:cs="Times New Roman"/>
          <w:sz w:val="24"/>
          <w:szCs w:val="24"/>
        </w:rPr>
        <w:t xml:space="preserve"> in the employability skills all the previous attributes relies on and apart from that the skills can be listed to go through quickly to get a better idea. The range of skill in employability are as follows: good communication skills,  team working, collaboration and contribution, self-management and time management technological knowledge and learning and more. These are the basic most important influences in the employability skill (</w:t>
      </w:r>
      <w:r>
        <w:rPr>
          <w:rFonts w:ascii="Times New Roman" w:hAnsi="Times New Roman" w:cs="Times New Roman"/>
          <w:color w:val="222222"/>
          <w:sz w:val="24"/>
          <w:szCs w:val="24"/>
          <w:highlight w:val="white"/>
        </w:rPr>
        <w:t xml:space="preserve">Messer, </w:t>
      </w:r>
      <w:r w:rsidRPr="006240BA">
        <w:rPr>
          <w:rFonts w:ascii="Times New Roman" w:hAnsi="Times New Roman" w:cs="Times New Roman"/>
          <w:color w:val="222222"/>
          <w:sz w:val="24"/>
          <w:szCs w:val="24"/>
          <w:highlight w:val="white"/>
        </w:rPr>
        <w:t>2018)</w:t>
      </w:r>
      <w:r w:rsidRPr="006240BA">
        <w:rPr>
          <w:rFonts w:ascii="Times New Roman" w:eastAsia="Times New Roman" w:hAnsi="Times New Roman" w:cs="Times New Roman"/>
          <w:sz w:val="24"/>
          <w:szCs w:val="24"/>
        </w:rPr>
        <w:t xml:space="preserve">. </w:t>
      </w:r>
    </w:p>
    <w:p w:rsidR="006240BA" w:rsidRPr="006240BA" w:rsidRDefault="006240BA" w:rsidP="006240BA">
      <w:pPr>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Good communication in the employability field comes in the foremost place as the communication is the key feature of cooperation in the workplace. Communication can help in managing the deliverables along with sharing data and receiving feedback in the appropriate manner (</w:t>
      </w:r>
      <w:r w:rsidRPr="006240BA">
        <w:rPr>
          <w:rFonts w:ascii="Times New Roman" w:hAnsi="Times New Roman" w:cs="Times New Roman"/>
          <w:color w:val="222222"/>
          <w:sz w:val="24"/>
          <w:szCs w:val="24"/>
          <w:highlight w:val="white"/>
        </w:rPr>
        <w:t>Osmani, Hindi, and Weerakkody, 2018)</w:t>
      </w:r>
      <w:r w:rsidRPr="006240BA">
        <w:rPr>
          <w:rFonts w:ascii="Times New Roman" w:eastAsia="Times New Roman" w:hAnsi="Times New Roman" w:cs="Times New Roman"/>
          <w:sz w:val="24"/>
          <w:szCs w:val="24"/>
        </w:rPr>
        <w:t>. The team working in the corporate field is an important aspect of the working in the organisation makes employees face both management and business operation (</w:t>
      </w:r>
      <w:r w:rsidRPr="006240BA">
        <w:rPr>
          <w:rFonts w:ascii="Times New Roman" w:hAnsi="Times New Roman" w:cs="Times New Roman"/>
          <w:color w:val="222222"/>
          <w:sz w:val="24"/>
          <w:szCs w:val="24"/>
          <w:highlight w:val="white"/>
        </w:rPr>
        <w:t xml:space="preserve">Moore </w:t>
      </w:r>
      <w:r w:rsidRPr="006240BA">
        <w:rPr>
          <w:rFonts w:ascii="Times New Roman" w:hAnsi="Times New Roman" w:cs="Times New Roman"/>
          <w:i/>
          <w:color w:val="222222"/>
          <w:sz w:val="24"/>
          <w:szCs w:val="24"/>
          <w:highlight w:val="white"/>
        </w:rPr>
        <w:t>et al</w:t>
      </w:r>
      <w:r w:rsidRPr="006240BA">
        <w:rPr>
          <w:rFonts w:ascii="Times New Roman" w:hAnsi="Times New Roman" w:cs="Times New Roman"/>
          <w:color w:val="222222"/>
          <w:sz w:val="24"/>
          <w:szCs w:val="24"/>
          <w:highlight w:val="white"/>
        </w:rPr>
        <w:t>. 2018)</w:t>
      </w:r>
      <w:r w:rsidRPr="006240BA">
        <w:rPr>
          <w:rFonts w:ascii="Times New Roman" w:eastAsia="Times New Roman" w:hAnsi="Times New Roman" w:cs="Times New Roman"/>
          <w:sz w:val="24"/>
          <w:szCs w:val="24"/>
        </w:rPr>
        <w:t>. This involves good team management and cooperation in order to complete the work. The ability to work under pressure in employability skills is another form that will help an individual to achieve the performance appraisals and designation in the working sectors. Taking initiatives and risks is another prospect that relies under the employability skill range as the workplaces require employees who contributed their presence of mind in the certain situation (</w:t>
      </w:r>
      <w:r w:rsidRPr="006240BA">
        <w:rPr>
          <w:rFonts w:ascii="Times New Roman" w:hAnsi="Times New Roman" w:cs="Times New Roman"/>
          <w:color w:val="222222"/>
          <w:sz w:val="24"/>
          <w:szCs w:val="24"/>
          <w:highlight w:val="white"/>
        </w:rPr>
        <w:t xml:space="preserve">DeBenedectis </w:t>
      </w:r>
      <w:r w:rsidRPr="006240BA">
        <w:rPr>
          <w:rFonts w:ascii="Times New Roman" w:hAnsi="Times New Roman" w:cs="Times New Roman"/>
          <w:i/>
          <w:color w:val="222222"/>
          <w:sz w:val="24"/>
          <w:szCs w:val="24"/>
          <w:highlight w:val="white"/>
        </w:rPr>
        <w:t>et al.</w:t>
      </w:r>
      <w:r w:rsidRPr="006240BA">
        <w:rPr>
          <w:rFonts w:ascii="Times New Roman" w:hAnsi="Times New Roman" w:cs="Times New Roman"/>
          <w:color w:val="222222"/>
          <w:sz w:val="24"/>
          <w:szCs w:val="24"/>
          <w:highlight w:val="white"/>
        </w:rPr>
        <w:t xml:space="preserve"> 2017)</w:t>
      </w:r>
      <w:r w:rsidRPr="006240BA">
        <w:rPr>
          <w:rFonts w:ascii="Times New Roman" w:eastAsia="Times New Roman" w:hAnsi="Times New Roman" w:cs="Times New Roman"/>
          <w:sz w:val="24"/>
          <w:szCs w:val="24"/>
        </w:rPr>
        <w:t>. Apart from that, the intuitive and presence of mind can help the workplace to resolve uncertain issues as well.</w:t>
      </w:r>
    </w:p>
    <w:p w:rsidR="006240BA" w:rsidRPr="006240BA" w:rsidRDefault="006240BA" w:rsidP="006240BA">
      <w:pPr>
        <w:pStyle w:val="Heading1"/>
        <w:rPr>
          <w:rFonts w:eastAsia="Times New Roman"/>
        </w:rPr>
      </w:pPr>
      <w:bookmarkStart w:id="3" w:name="_Toc523145328"/>
      <w:r>
        <w:rPr>
          <w:rFonts w:eastAsia="Times New Roman"/>
        </w:rPr>
        <w:t xml:space="preserve">Organising the </w:t>
      </w:r>
      <w:r w:rsidRPr="006240BA">
        <w:rPr>
          <w:rFonts w:eastAsia="Times New Roman"/>
        </w:rPr>
        <w:t xml:space="preserve"> knowledge and learning through use of a range of information resources and present their work at the appropriate level</w:t>
      </w:r>
      <w:bookmarkEnd w:id="3"/>
    </w:p>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sz w:val="24"/>
          <w:szCs w:val="24"/>
        </w:rPr>
        <w:t xml:space="preserve">As it has been discussed, this paper will be revolving on the pathway project asked by the academic supervisors. In order to accomplish the academic criteria it took a group to work collaboratively. In the teamwork we have developed various skills and traits. In this current content my developments has been given briefly. The three major personal skill that I have  developed are, management of time, interpersonal communication and Delegation. These skill-set are given underneath in the reflective manner briefly.  The researches were challenging for a while when started the project. Good communication and cooperation helped in working together. The first member of the team organised the project and decides the time frame for the </w:t>
      </w:r>
      <w:r w:rsidRPr="006240BA">
        <w:rPr>
          <w:rFonts w:ascii="Times New Roman" w:eastAsia="Times New Roman" w:hAnsi="Times New Roman" w:cs="Times New Roman"/>
          <w:sz w:val="24"/>
          <w:szCs w:val="24"/>
        </w:rPr>
        <w:lastRenderedPageBreak/>
        <w:t>pathway project. The second member divided the channels among four to accomplish the work in correct time. One has done the researches and analysis. One made the interpretation and implementation of the collected and analysed data. We have used Skype for the distance communication as sometimes the raised quarries were supposed to resolve on time. The skills were important to develop as these attributes will be contributing to the employability aspects. It is said because all the traits that comes across the pathway project will seek for improvement and level up by proper observation (</w:t>
      </w:r>
      <w:r w:rsidRPr="006240BA">
        <w:rPr>
          <w:rFonts w:ascii="Times New Roman" w:hAnsi="Times New Roman" w:cs="Times New Roman"/>
          <w:color w:val="222222"/>
          <w:sz w:val="24"/>
          <w:szCs w:val="24"/>
          <w:highlight w:val="white"/>
        </w:rPr>
        <w:t>Walter, 2018)</w:t>
      </w:r>
      <w:r w:rsidRPr="006240BA">
        <w:rPr>
          <w:rFonts w:ascii="Times New Roman" w:eastAsia="Times New Roman" w:hAnsi="Times New Roman" w:cs="Times New Roman"/>
          <w:sz w:val="24"/>
          <w:szCs w:val="24"/>
        </w:rPr>
        <w:t>. The range of employability skills gives the allowance of knowing the traits and its impact more profoundly to take the step towards the employability with finest conception. The teamwork allows an individual to learn new perspective as there are numbers of opinions, different minds and different intellects. These perspectives can help in achieving the influences that a leader has on his or her followers (</w:t>
      </w:r>
      <w:r w:rsidRPr="006240BA">
        <w:rPr>
          <w:rFonts w:ascii="Times New Roman" w:hAnsi="Times New Roman" w:cs="Times New Roman"/>
          <w:color w:val="222222"/>
          <w:sz w:val="24"/>
          <w:szCs w:val="24"/>
          <w:highlight w:val="white"/>
        </w:rPr>
        <w:t xml:space="preserve">Bausch </w:t>
      </w:r>
      <w:r w:rsidRPr="006240BA">
        <w:rPr>
          <w:rFonts w:ascii="Times New Roman" w:hAnsi="Times New Roman" w:cs="Times New Roman"/>
          <w:i/>
          <w:color w:val="222222"/>
          <w:sz w:val="24"/>
          <w:szCs w:val="24"/>
          <w:highlight w:val="white"/>
        </w:rPr>
        <w:t>et al.</w:t>
      </w:r>
      <w:r w:rsidRPr="006240BA">
        <w:rPr>
          <w:rFonts w:ascii="Times New Roman" w:hAnsi="Times New Roman" w:cs="Times New Roman"/>
          <w:color w:val="222222"/>
          <w:sz w:val="24"/>
          <w:szCs w:val="24"/>
          <w:highlight w:val="white"/>
        </w:rPr>
        <w:t xml:space="preserve"> 201)</w:t>
      </w:r>
      <w:r w:rsidRPr="006240BA">
        <w:rPr>
          <w:rFonts w:ascii="Times New Roman" w:eastAsia="Times New Roman" w:hAnsi="Times New Roman" w:cs="Times New Roman"/>
          <w:sz w:val="24"/>
          <w:szCs w:val="24"/>
        </w:rPr>
        <w:t>. The attributes of leadership seeks focus here as well. Leadership attribute in the employability range is crucial as it is uncertain in which designation one can be get employed. Thus featuring all the attributes and improving them with the help of various  self  improvements  tools will help in appropriate surveillance through the progress (</w:t>
      </w:r>
      <w:r w:rsidRPr="006240BA">
        <w:rPr>
          <w:rFonts w:ascii="Times New Roman" w:hAnsi="Times New Roman" w:cs="Times New Roman"/>
          <w:color w:val="222222"/>
          <w:sz w:val="24"/>
          <w:szCs w:val="24"/>
          <w:highlight w:val="white"/>
        </w:rPr>
        <w:t>Mahajan  and Suresh, 2017)</w:t>
      </w:r>
      <w:r w:rsidRPr="006240BA">
        <w:rPr>
          <w:rFonts w:ascii="Times New Roman" w:eastAsia="Times New Roman" w:hAnsi="Times New Roman" w:cs="Times New Roman"/>
          <w:sz w:val="24"/>
          <w:szCs w:val="24"/>
        </w:rPr>
        <w:t>. Lastly, it can be said the employability motives states from the academic field and the lessons of this teamwork are the foremost step of collaborative work in the employability field.</w:t>
      </w:r>
    </w:p>
    <w:p w:rsidR="006240BA" w:rsidRPr="006240BA" w:rsidRDefault="006240BA" w:rsidP="006240BA">
      <w:pPr>
        <w:pStyle w:val="Heading1"/>
        <w:rPr>
          <w:rFonts w:eastAsia="Times New Roman"/>
        </w:rPr>
      </w:pPr>
      <w:bookmarkStart w:id="4" w:name="_Toc523145329"/>
      <w:r w:rsidRPr="006240BA">
        <w:rPr>
          <w:rFonts w:eastAsia="Times New Roman"/>
        </w:rPr>
        <w:t>Conclusion</w:t>
      </w:r>
      <w:bookmarkEnd w:id="4"/>
      <w:r w:rsidRPr="006240BA">
        <w:rPr>
          <w:rFonts w:eastAsia="Times New Roman"/>
        </w:rPr>
        <w:t xml:space="preserve"> </w:t>
      </w:r>
    </w:p>
    <w:p w:rsidR="006240BA" w:rsidRPr="006240BA" w:rsidRDefault="006240BA" w:rsidP="006240BA">
      <w:pPr>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In accordance with the reflective report, I can say that this pathway project has the prominent role lay in the future steps of my employability. I have achieved the different traits related to the employability such as communication, time management, self-management, the ability to work collaboratively and more. The group task has given me the allowance of learning the concepts of community, global citizenship, awareness in leadership and more. Lastly, I can say that this pathway project has helped me in improving the existing skills and learning new ones.</w:t>
      </w:r>
    </w:p>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hAnsi="Times New Roman" w:cs="Times New Roman"/>
          <w:sz w:val="24"/>
          <w:szCs w:val="24"/>
        </w:rPr>
        <w:br w:type="page"/>
      </w:r>
    </w:p>
    <w:p w:rsidR="006240BA" w:rsidRDefault="006240BA" w:rsidP="006240BA">
      <w:pPr>
        <w:pStyle w:val="Heading1"/>
        <w:rPr>
          <w:color w:val="222222"/>
          <w:szCs w:val="20"/>
          <w:shd w:val="clear" w:color="auto" w:fill="FFFFFF"/>
        </w:rPr>
      </w:pPr>
      <w:bookmarkStart w:id="5" w:name="_Toc523145330"/>
      <w:r w:rsidRPr="006240BA">
        <w:lastRenderedPageBreak/>
        <w:t>Reference</w:t>
      </w:r>
      <w:r w:rsidRPr="006240BA">
        <w:rPr>
          <w:rFonts w:eastAsia="Times New Roman"/>
        </w:rPr>
        <w:t xml:space="preserve"> </w:t>
      </w:r>
      <w:r>
        <w:rPr>
          <w:rFonts w:eastAsia="Times New Roman"/>
        </w:rPr>
        <w:t>list</w:t>
      </w:r>
      <w:bookmarkEnd w:id="5"/>
    </w:p>
    <w:p w:rsidR="006240BA" w:rsidRPr="006240BA" w:rsidRDefault="006240BA" w:rsidP="006240BA">
      <w:pPr>
        <w:pStyle w:val="NormalWeb"/>
        <w:spacing w:before="0" w:beforeAutospacing="0" w:after="0" w:afterAutospacing="0" w:line="360" w:lineRule="auto"/>
        <w:jc w:val="both"/>
        <w:rPr>
          <w:sz w:val="32"/>
        </w:rPr>
      </w:pPr>
      <w:r w:rsidRPr="006240BA">
        <w:rPr>
          <w:color w:val="222222"/>
          <w:szCs w:val="20"/>
          <w:shd w:val="clear" w:color="auto" w:fill="FFFFFF"/>
        </w:rPr>
        <w:t xml:space="preserve">Bausch, J., Dyer, P., Gardiner, D., Kluve, J. and Kovacevic, S., 2017. The impact of skills training on the financial behaviour, employability and educational choices of rural young people Findings from a Randomized Controlled Trial in Morocco. International Labour Organization. Taqueem Initiative. </w:t>
      </w:r>
      <w:r w:rsidRPr="006240BA">
        <w:rPr>
          <w:i/>
          <w:iCs/>
          <w:color w:val="222222"/>
          <w:szCs w:val="20"/>
          <w:shd w:val="clear" w:color="auto" w:fill="FFFFFF"/>
        </w:rPr>
        <w:t>International Labour Office</w:t>
      </w:r>
      <w:r w:rsidRPr="006240BA">
        <w:rPr>
          <w:color w:val="222222"/>
          <w:szCs w:val="20"/>
          <w:shd w:val="clear" w:color="auto" w:fill="FFFFFF"/>
        </w:rPr>
        <w:t>.</w:t>
      </w:r>
    </w:p>
    <w:p w:rsidR="006240BA" w:rsidRPr="006240BA" w:rsidRDefault="006240BA" w:rsidP="006240BA">
      <w:pPr>
        <w:pStyle w:val="NormalWeb"/>
        <w:spacing w:before="0" w:beforeAutospacing="0" w:after="0" w:afterAutospacing="0" w:line="360" w:lineRule="auto"/>
        <w:jc w:val="both"/>
        <w:rPr>
          <w:sz w:val="32"/>
        </w:rPr>
      </w:pPr>
      <w:r w:rsidRPr="006240BA">
        <w:rPr>
          <w:color w:val="222222"/>
          <w:szCs w:val="20"/>
          <w:shd w:val="clear" w:color="auto" w:fill="FFFFFF"/>
        </w:rPr>
        <w:t xml:space="preserve">Brown, C.L., 2017. </w:t>
      </w:r>
      <w:r w:rsidRPr="006240BA">
        <w:rPr>
          <w:i/>
          <w:iCs/>
          <w:color w:val="222222"/>
          <w:szCs w:val="20"/>
          <w:shd w:val="clear" w:color="auto" w:fill="FFFFFF"/>
        </w:rPr>
        <w:t>Essential Delegation Skills</w:t>
      </w:r>
      <w:r w:rsidRPr="006240BA">
        <w:rPr>
          <w:color w:val="222222"/>
          <w:szCs w:val="20"/>
          <w:shd w:val="clear" w:color="auto" w:fill="FFFFFF"/>
        </w:rPr>
        <w:t>. Taylor &amp; Francis.</w:t>
      </w:r>
    </w:p>
    <w:p w:rsidR="006240BA" w:rsidRPr="006240BA" w:rsidRDefault="006240BA" w:rsidP="006240BA">
      <w:pPr>
        <w:pStyle w:val="NormalWeb"/>
        <w:spacing w:before="0" w:beforeAutospacing="0" w:after="0" w:afterAutospacing="0" w:line="360" w:lineRule="auto"/>
        <w:jc w:val="both"/>
        <w:rPr>
          <w:sz w:val="32"/>
        </w:rPr>
      </w:pPr>
      <w:r w:rsidRPr="006240BA">
        <w:rPr>
          <w:color w:val="222222"/>
          <w:szCs w:val="20"/>
          <w:shd w:val="clear" w:color="auto" w:fill="FFFFFF"/>
        </w:rPr>
        <w:t xml:space="preserve">Cappella, J.N., 2017. Vectors into the future of mass and interpersonal communication research: Big data, social media, and computational social science. </w:t>
      </w:r>
      <w:r w:rsidRPr="006240BA">
        <w:rPr>
          <w:i/>
          <w:iCs/>
          <w:color w:val="222222"/>
          <w:szCs w:val="20"/>
          <w:shd w:val="clear" w:color="auto" w:fill="FFFFFF"/>
        </w:rPr>
        <w:t>Human Communication Research</w:t>
      </w:r>
      <w:r w:rsidRPr="006240BA">
        <w:rPr>
          <w:color w:val="222222"/>
          <w:szCs w:val="20"/>
          <w:shd w:val="clear" w:color="auto" w:fill="FFFFFF"/>
        </w:rPr>
        <w:t xml:space="preserve">, </w:t>
      </w:r>
      <w:r w:rsidRPr="006240BA">
        <w:rPr>
          <w:i/>
          <w:iCs/>
          <w:color w:val="222222"/>
          <w:szCs w:val="20"/>
          <w:shd w:val="clear" w:color="auto" w:fill="FFFFFF"/>
        </w:rPr>
        <w:t>43</w:t>
      </w:r>
      <w:r w:rsidRPr="006240BA">
        <w:rPr>
          <w:color w:val="222222"/>
          <w:szCs w:val="20"/>
          <w:shd w:val="clear" w:color="auto" w:fill="FFFFFF"/>
        </w:rPr>
        <w:t>(4), pp.545-558.</w:t>
      </w:r>
    </w:p>
    <w:p w:rsidR="006240BA" w:rsidRPr="006240BA" w:rsidRDefault="006240BA" w:rsidP="006240BA">
      <w:pPr>
        <w:pStyle w:val="NormalWeb"/>
        <w:spacing w:before="0" w:beforeAutospacing="0" w:after="0" w:afterAutospacing="0" w:line="360" w:lineRule="auto"/>
        <w:jc w:val="both"/>
        <w:rPr>
          <w:sz w:val="32"/>
        </w:rPr>
      </w:pPr>
      <w:r w:rsidRPr="006240BA">
        <w:rPr>
          <w:color w:val="222222"/>
          <w:szCs w:val="20"/>
          <w:shd w:val="clear" w:color="auto" w:fill="FFFFFF"/>
        </w:rPr>
        <w:t xml:space="preserve">DeBenedectis, C.M., Gauguet, J.M., Makris, J., Brown, S.D. and Rosen, M.P., 2017. Coming out of the dark: a curriculum for teaching and evaluating radiology residents’ communication skills through simulation. </w:t>
      </w:r>
      <w:r w:rsidRPr="006240BA">
        <w:rPr>
          <w:i/>
          <w:iCs/>
          <w:color w:val="222222"/>
          <w:szCs w:val="20"/>
          <w:shd w:val="clear" w:color="auto" w:fill="FFFFFF"/>
        </w:rPr>
        <w:t>Journal of the American College of Radiology</w:t>
      </w:r>
      <w:r w:rsidRPr="006240BA">
        <w:rPr>
          <w:color w:val="222222"/>
          <w:szCs w:val="20"/>
          <w:shd w:val="clear" w:color="auto" w:fill="FFFFFF"/>
        </w:rPr>
        <w:t xml:space="preserve">, </w:t>
      </w:r>
      <w:r w:rsidRPr="006240BA">
        <w:rPr>
          <w:i/>
          <w:iCs/>
          <w:color w:val="222222"/>
          <w:szCs w:val="20"/>
          <w:shd w:val="clear" w:color="auto" w:fill="FFFFFF"/>
        </w:rPr>
        <w:t>14</w:t>
      </w:r>
      <w:r w:rsidRPr="006240BA">
        <w:rPr>
          <w:color w:val="222222"/>
          <w:szCs w:val="20"/>
          <w:shd w:val="clear" w:color="auto" w:fill="FFFFFF"/>
        </w:rPr>
        <w:t>(1), pp.87-91.</w:t>
      </w:r>
    </w:p>
    <w:p w:rsidR="006240BA" w:rsidRPr="006240BA" w:rsidRDefault="006240BA" w:rsidP="006240BA">
      <w:pPr>
        <w:pStyle w:val="NormalWeb"/>
        <w:spacing w:before="0" w:beforeAutospacing="0" w:after="0" w:afterAutospacing="0" w:line="360" w:lineRule="auto"/>
        <w:jc w:val="both"/>
        <w:rPr>
          <w:sz w:val="32"/>
        </w:rPr>
      </w:pPr>
      <w:r w:rsidRPr="006240BA">
        <w:rPr>
          <w:color w:val="222222"/>
          <w:szCs w:val="20"/>
          <w:shd w:val="clear" w:color="auto" w:fill="FFFFFF"/>
        </w:rPr>
        <w:t xml:space="preserve">Epstein, J.L., Sanders, M.G., Sheldon, S.B., Simon, B.S., Salinas, K.C., Jansorn, N.R., Van Voorhis, F.L., Martin, C.S., Thomas, B.G., Greenfeld, M.D. and Hutchins, D.J., 2018. </w:t>
      </w:r>
      <w:r w:rsidRPr="006240BA">
        <w:rPr>
          <w:i/>
          <w:iCs/>
          <w:color w:val="222222"/>
          <w:szCs w:val="20"/>
          <w:shd w:val="clear" w:color="auto" w:fill="FFFFFF"/>
        </w:rPr>
        <w:t>School, family, and community partnerships: Your handbook for action</w:t>
      </w:r>
      <w:r w:rsidRPr="006240BA">
        <w:rPr>
          <w:color w:val="222222"/>
          <w:szCs w:val="20"/>
          <w:shd w:val="clear" w:color="auto" w:fill="FFFFFF"/>
        </w:rPr>
        <w:t>. Corwin Press.</w:t>
      </w:r>
    </w:p>
    <w:p w:rsidR="006240BA" w:rsidRPr="006240BA" w:rsidRDefault="006240BA" w:rsidP="006240BA">
      <w:pPr>
        <w:pStyle w:val="NormalWeb"/>
        <w:spacing w:before="0" w:beforeAutospacing="0" w:after="0" w:afterAutospacing="0" w:line="360" w:lineRule="auto"/>
        <w:jc w:val="both"/>
        <w:rPr>
          <w:sz w:val="32"/>
        </w:rPr>
      </w:pPr>
      <w:r w:rsidRPr="006240BA">
        <w:rPr>
          <w:color w:val="222222"/>
          <w:szCs w:val="20"/>
          <w:shd w:val="clear" w:color="auto" w:fill="FFFFFF"/>
        </w:rPr>
        <w:t>Magnusson, L. and Sobolewska, E., 2018. Study Into Gamification and Awareness of Sustainability Amongst Young Adults.</w:t>
      </w:r>
    </w:p>
    <w:p w:rsidR="006240BA" w:rsidRPr="006240BA" w:rsidRDefault="006240BA" w:rsidP="006240BA">
      <w:pPr>
        <w:pStyle w:val="NormalWeb"/>
        <w:spacing w:before="0" w:beforeAutospacing="0" w:after="0" w:afterAutospacing="0" w:line="360" w:lineRule="auto"/>
        <w:jc w:val="both"/>
        <w:rPr>
          <w:sz w:val="32"/>
        </w:rPr>
      </w:pPr>
      <w:r w:rsidRPr="006240BA">
        <w:rPr>
          <w:color w:val="222222"/>
          <w:szCs w:val="20"/>
          <w:shd w:val="clear" w:color="auto" w:fill="FFFFFF"/>
        </w:rPr>
        <w:t>Mahajan, P. and Suresh, G., 2017. Approach to Employability Skills in Technical Education &amp; its impact on satisfaction of selecting an Institute.</w:t>
      </w:r>
    </w:p>
    <w:p w:rsidR="006240BA" w:rsidRPr="006240BA" w:rsidRDefault="006240BA" w:rsidP="006240BA">
      <w:pPr>
        <w:pStyle w:val="NormalWeb"/>
        <w:spacing w:before="0" w:beforeAutospacing="0" w:after="0" w:afterAutospacing="0" w:line="360" w:lineRule="auto"/>
        <w:jc w:val="both"/>
        <w:rPr>
          <w:sz w:val="32"/>
        </w:rPr>
      </w:pPr>
      <w:r w:rsidRPr="006240BA">
        <w:rPr>
          <w:color w:val="222222"/>
          <w:szCs w:val="20"/>
          <w:shd w:val="clear" w:color="auto" w:fill="FFFFFF"/>
        </w:rPr>
        <w:t xml:space="preserve">Margerison, C.J., 2017. </w:t>
      </w:r>
      <w:r w:rsidRPr="006240BA">
        <w:rPr>
          <w:i/>
          <w:iCs/>
          <w:color w:val="222222"/>
          <w:szCs w:val="20"/>
          <w:shd w:val="clear" w:color="auto" w:fill="FFFFFF"/>
        </w:rPr>
        <w:t>Managerial Consulting Skills: A Practical Guide: A Practical Guide</w:t>
      </w:r>
      <w:r w:rsidRPr="006240BA">
        <w:rPr>
          <w:color w:val="222222"/>
          <w:szCs w:val="20"/>
          <w:shd w:val="clear" w:color="auto" w:fill="FFFFFF"/>
        </w:rPr>
        <w:t>. Routledge.</w:t>
      </w:r>
    </w:p>
    <w:p w:rsidR="006240BA" w:rsidRPr="006240BA" w:rsidRDefault="006240BA" w:rsidP="006240BA">
      <w:pPr>
        <w:pStyle w:val="NormalWeb"/>
        <w:spacing w:before="0" w:beforeAutospacing="0" w:after="0" w:afterAutospacing="0" w:line="360" w:lineRule="auto"/>
        <w:jc w:val="both"/>
        <w:rPr>
          <w:sz w:val="32"/>
        </w:rPr>
      </w:pPr>
      <w:r w:rsidRPr="006240BA">
        <w:rPr>
          <w:color w:val="222222"/>
          <w:szCs w:val="20"/>
          <w:shd w:val="clear" w:color="auto" w:fill="FFFFFF"/>
        </w:rPr>
        <w:t xml:space="preserve">Messer, D., 2018. Work placements at 14-15 years and employability skills. </w:t>
      </w:r>
      <w:r w:rsidRPr="006240BA">
        <w:rPr>
          <w:i/>
          <w:iCs/>
          <w:color w:val="222222"/>
          <w:szCs w:val="20"/>
          <w:shd w:val="clear" w:color="auto" w:fill="FFFFFF"/>
        </w:rPr>
        <w:t>Education+ Training</w:t>
      </w:r>
      <w:r w:rsidRPr="006240BA">
        <w:rPr>
          <w:color w:val="222222"/>
          <w:szCs w:val="20"/>
          <w:shd w:val="clear" w:color="auto" w:fill="FFFFFF"/>
        </w:rPr>
        <w:t xml:space="preserve">, </w:t>
      </w:r>
      <w:r w:rsidRPr="006240BA">
        <w:rPr>
          <w:i/>
          <w:iCs/>
          <w:color w:val="222222"/>
          <w:szCs w:val="20"/>
          <w:shd w:val="clear" w:color="auto" w:fill="FFFFFF"/>
        </w:rPr>
        <w:t>60</w:t>
      </w:r>
      <w:r w:rsidRPr="006240BA">
        <w:rPr>
          <w:color w:val="222222"/>
          <w:szCs w:val="20"/>
          <w:shd w:val="clear" w:color="auto" w:fill="FFFFFF"/>
        </w:rPr>
        <w:t>(1), pp.16-26.</w:t>
      </w:r>
    </w:p>
    <w:p w:rsidR="006240BA" w:rsidRPr="006240BA" w:rsidRDefault="006240BA" w:rsidP="006240BA">
      <w:pPr>
        <w:pStyle w:val="NormalWeb"/>
        <w:spacing w:before="0" w:beforeAutospacing="0" w:after="0" w:afterAutospacing="0" w:line="360" w:lineRule="auto"/>
        <w:jc w:val="both"/>
        <w:rPr>
          <w:sz w:val="32"/>
        </w:rPr>
      </w:pPr>
      <w:r w:rsidRPr="006240BA">
        <w:rPr>
          <w:color w:val="222222"/>
          <w:szCs w:val="20"/>
          <w:shd w:val="clear" w:color="auto" w:fill="FFFFFF"/>
        </w:rPr>
        <w:t>Moore, P.M., Rivera, S., Bravo</w:t>
      </w:r>
      <w:r w:rsidRPr="006240BA">
        <w:rPr>
          <w:rFonts w:ascii="Cambria Math" w:hAnsi="Cambria Math"/>
          <w:color w:val="222222"/>
          <w:szCs w:val="20"/>
          <w:shd w:val="clear" w:color="auto" w:fill="FFFFFF"/>
        </w:rPr>
        <w:t>‐</w:t>
      </w:r>
      <w:r w:rsidRPr="006240BA">
        <w:rPr>
          <w:color w:val="222222"/>
          <w:szCs w:val="20"/>
          <w:shd w:val="clear" w:color="auto" w:fill="FFFFFF"/>
        </w:rPr>
        <w:t xml:space="preserve">Soto, G.A., Olivares, C. and Lawrie, T.A., 2018. Communication skills training for healthcare professionals working with people who have cancer. </w:t>
      </w:r>
      <w:r w:rsidRPr="006240BA">
        <w:rPr>
          <w:i/>
          <w:iCs/>
          <w:color w:val="222222"/>
          <w:szCs w:val="20"/>
          <w:shd w:val="clear" w:color="auto" w:fill="FFFFFF"/>
        </w:rPr>
        <w:t>Cochrane Database of Systematic Reviews</w:t>
      </w:r>
      <w:r w:rsidRPr="006240BA">
        <w:rPr>
          <w:color w:val="222222"/>
          <w:szCs w:val="20"/>
          <w:shd w:val="clear" w:color="auto" w:fill="FFFFFF"/>
        </w:rPr>
        <w:t>, (7).</w:t>
      </w:r>
    </w:p>
    <w:p w:rsidR="006240BA" w:rsidRPr="006240BA" w:rsidRDefault="006240BA" w:rsidP="006240BA">
      <w:pPr>
        <w:pStyle w:val="NormalWeb"/>
        <w:spacing w:before="0" w:beforeAutospacing="0" w:after="0" w:afterAutospacing="0" w:line="360" w:lineRule="auto"/>
        <w:jc w:val="both"/>
        <w:rPr>
          <w:sz w:val="32"/>
        </w:rPr>
      </w:pPr>
      <w:r w:rsidRPr="006240BA">
        <w:rPr>
          <w:color w:val="222222"/>
          <w:szCs w:val="20"/>
          <w:shd w:val="clear" w:color="auto" w:fill="FFFFFF"/>
        </w:rPr>
        <w:t xml:space="preserve">Osmani, M., Hindi, N.M. and Weerakkody, V., 2018. Developing Employability Skills in Information System Graduates: Traditional vs. Innovative Teaching Methods. </w:t>
      </w:r>
      <w:r w:rsidRPr="006240BA">
        <w:rPr>
          <w:i/>
          <w:iCs/>
          <w:color w:val="222222"/>
          <w:szCs w:val="20"/>
          <w:shd w:val="clear" w:color="auto" w:fill="FFFFFF"/>
        </w:rPr>
        <w:t>International Journal of Information and Communication Technology Education (IJICTE)</w:t>
      </w:r>
      <w:r w:rsidRPr="006240BA">
        <w:rPr>
          <w:color w:val="222222"/>
          <w:szCs w:val="20"/>
          <w:shd w:val="clear" w:color="auto" w:fill="FFFFFF"/>
        </w:rPr>
        <w:t xml:space="preserve">, </w:t>
      </w:r>
      <w:r w:rsidRPr="006240BA">
        <w:rPr>
          <w:i/>
          <w:iCs/>
          <w:color w:val="222222"/>
          <w:szCs w:val="20"/>
          <w:shd w:val="clear" w:color="auto" w:fill="FFFFFF"/>
        </w:rPr>
        <w:t>14</w:t>
      </w:r>
      <w:r w:rsidRPr="006240BA">
        <w:rPr>
          <w:color w:val="222222"/>
          <w:szCs w:val="20"/>
          <w:shd w:val="clear" w:color="auto" w:fill="FFFFFF"/>
        </w:rPr>
        <w:t>(2), pp.17-29.</w:t>
      </w:r>
    </w:p>
    <w:p w:rsidR="006240BA" w:rsidRPr="006240BA" w:rsidRDefault="006240BA" w:rsidP="006240BA">
      <w:pPr>
        <w:pStyle w:val="NormalWeb"/>
        <w:spacing w:before="0" w:beforeAutospacing="0" w:after="0" w:afterAutospacing="0" w:line="360" w:lineRule="auto"/>
        <w:jc w:val="both"/>
        <w:rPr>
          <w:sz w:val="32"/>
        </w:rPr>
      </w:pPr>
      <w:r w:rsidRPr="006240BA">
        <w:rPr>
          <w:color w:val="222222"/>
          <w:szCs w:val="20"/>
          <w:shd w:val="clear" w:color="auto" w:fill="FFFFFF"/>
        </w:rPr>
        <w:t>Sullivan, P.S., 2017. The Relationship of Self-Awareness to Leadership Effectiveness for Experienced Leaders.</w:t>
      </w:r>
    </w:p>
    <w:p w:rsidR="001E692A" w:rsidRDefault="006240BA" w:rsidP="006240BA">
      <w:pPr>
        <w:pStyle w:val="NormalWeb"/>
        <w:spacing w:before="0" w:beforeAutospacing="0" w:after="0" w:afterAutospacing="0" w:line="360" w:lineRule="auto"/>
        <w:jc w:val="both"/>
        <w:rPr>
          <w:color w:val="222222"/>
          <w:szCs w:val="20"/>
          <w:shd w:val="clear" w:color="auto" w:fill="FFFFFF"/>
        </w:rPr>
      </w:pPr>
      <w:r w:rsidRPr="006240BA">
        <w:rPr>
          <w:color w:val="222222"/>
          <w:szCs w:val="20"/>
          <w:shd w:val="clear" w:color="auto" w:fill="FFFFFF"/>
        </w:rPr>
        <w:lastRenderedPageBreak/>
        <w:t xml:space="preserve">Walter, S.F., 2018. </w:t>
      </w:r>
      <w:r w:rsidRPr="006240BA">
        <w:rPr>
          <w:i/>
          <w:iCs/>
          <w:color w:val="222222"/>
          <w:szCs w:val="20"/>
          <w:shd w:val="clear" w:color="auto" w:fill="FFFFFF"/>
        </w:rPr>
        <w:t>Integrating Empowerment into Project Management to Enable Effective Delegation of Decision-Making Authority to Project Managers and Teams</w:t>
      </w:r>
      <w:r w:rsidRPr="006240BA">
        <w:rPr>
          <w:color w:val="222222"/>
          <w:szCs w:val="20"/>
          <w:shd w:val="clear" w:color="auto" w:fill="FFFFFF"/>
        </w:rPr>
        <w:t xml:space="preserve"> (Doctoral dissertation, ProQuest Dissertations Publishing).</w:t>
      </w:r>
    </w:p>
    <w:p w:rsidR="006240BA" w:rsidRPr="001E692A" w:rsidRDefault="001E692A" w:rsidP="001E692A">
      <w:pPr>
        <w:spacing w:after="200"/>
        <w:contextualSpacing w:val="0"/>
        <w:rPr>
          <w:rFonts w:ascii="Times New Roman" w:eastAsia="Times New Roman" w:hAnsi="Times New Roman" w:cs="Times New Roman"/>
          <w:color w:val="222222"/>
          <w:sz w:val="24"/>
          <w:szCs w:val="20"/>
          <w:shd w:val="clear" w:color="auto" w:fill="FFFFFF"/>
          <w:lang w:val="en-US"/>
        </w:rPr>
      </w:pPr>
      <w:r>
        <w:rPr>
          <w:color w:val="222222"/>
          <w:szCs w:val="20"/>
          <w:shd w:val="clear" w:color="auto" w:fill="FFFFFF"/>
        </w:rPr>
        <w:br w:type="page"/>
      </w:r>
    </w:p>
    <w:p w:rsidR="00EF5C15" w:rsidRDefault="00EF5C15" w:rsidP="00EF5C15">
      <w:pPr>
        <w:pStyle w:val="Heading1"/>
        <w:rPr>
          <w:rFonts w:eastAsia="Times New Roman"/>
        </w:rPr>
      </w:pPr>
      <w:bookmarkStart w:id="6" w:name="_Toc523145331"/>
      <w:r w:rsidRPr="00EF5C15">
        <w:lastRenderedPageBreak/>
        <w:t>Appendices</w:t>
      </w:r>
      <w:bookmarkEnd w:id="6"/>
      <w:r>
        <w:rPr>
          <w:rFonts w:eastAsia="Times New Roman"/>
        </w:rPr>
        <w:t xml:space="preserve"> </w:t>
      </w:r>
    </w:p>
    <w:p w:rsidR="006240BA" w:rsidRPr="00EF5C15" w:rsidRDefault="006240BA" w:rsidP="00EF5C15">
      <w:pPr>
        <w:pStyle w:val="NoSpacing"/>
        <w:rPr>
          <w:rFonts w:ascii="Times New Roman" w:hAnsi="Times New Roman" w:cs="Times New Roman"/>
          <w:b/>
          <w:sz w:val="28"/>
        </w:rPr>
      </w:pPr>
      <w:r w:rsidRPr="00EF5C15">
        <w:rPr>
          <w:rFonts w:ascii="Times New Roman" w:hAnsi="Times New Roman" w:cs="Times New Roman"/>
          <w:b/>
          <w:sz w:val="28"/>
        </w:rPr>
        <w:t>Appendix</w:t>
      </w:r>
      <w:r w:rsidR="00EF5C15" w:rsidRPr="00EF5C15">
        <w:rPr>
          <w:rFonts w:ascii="Times New Roman" w:eastAsia="Times New Roman" w:hAnsi="Times New Roman" w:cs="Times New Roman"/>
          <w:b/>
          <w:sz w:val="28"/>
        </w:rPr>
        <w:t xml:space="preserve"> 1</w:t>
      </w:r>
      <w:r w:rsidRPr="00EF5C15">
        <w:rPr>
          <w:rFonts w:ascii="Times New Roman" w:hAnsi="Times New Roman" w:cs="Times New Roman"/>
          <w:b/>
          <w:sz w:val="28"/>
        </w:rPr>
        <w:t xml:space="preserve"> </w:t>
      </w:r>
    </w:p>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 xml:space="preserve">Learning Log of the development process: </w:t>
      </w:r>
    </w:p>
    <w:tbl>
      <w:tblPr>
        <w:tblStyle w:val="Table1"/>
        <w:tblW w:w="9435" w:type="dxa"/>
        <w:tblInd w:w="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755"/>
        <w:gridCol w:w="4680"/>
      </w:tblGrid>
      <w:tr w:rsidR="006240BA" w:rsidRPr="006240BA" w:rsidTr="000F1902">
        <w:tc>
          <w:tcPr>
            <w:tcW w:w="4755" w:type="dxa"/>
            <w:shd w:val="clear" w:color="auto" w:fill="auto"/>
            <w:tcMar>
              <w:top w:w="100" w:type="dxa"/>
              <w:left w:w="100" w:type="dxa"/>
              <w:bottom w:w="100" w:type="dxa"/>
              <w:right w:w="100" w:type="dxa"/>
            </w:tcMar>
          </w:tcPr>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How did you work together?</w:t>
            </w:r>
          </w:p>
          <w:p w:rsidR="006240BA" w:rsidRPr="006240BA" w:rsidRDefault="006240BA" w:rsidP="006240BA">
            <w:pPr>
              <w:widowControl w:val="0"/>
              <w:spacing w:line="360" w:lineRule="auto"/>
              <w:contextualSpacing w:val="0"/>
              <w:jc w:val="both"/>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 xml:space="preserve">We work together as the attribute of collaborative work helped in significant way. Good communication and cooperation helped in working together. </w:t>
            </w:r>
          </w:p>
        </w:tc>
      </w:tr>
      <w:tr w:rsidR="006240BA" w:rsidRPr="006240BA" w:rsidTr="000F1902">
        <w:tc>
          <w:tcPr>
            <w:tcW w:w="4755" w:type="dxa"/>
            <w:shd w:val="clear" w:color="auto" w:fill="auto"/>
            <w:tcMar>
              <w:top w:w="100" w:type="dxa"/>
              <w:left w:w="100" w:type="dxa"/>
              <w:bottom w:w="100" w:type="dxa"/>
              <w:right w:w="100" w:type="dxa"/>
            </w:tcMar>
          </w:tcPr>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Who did what?</w:t>
            </w:r>
          </w:p>
          <w:p w:rsidR="006240BA" w:rsidRPr="006240BA" w:rsidRDefault="006240BA" w:rsidP="006240BA">
            <w:pPr>
              <w:widowControl w:val="0"/>
              <w:spacing w:line="360" w:lineRule="auto"/>
              <w:contextualSpacing w:val="0"/>
              <w:jc w:val="both"/>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 xml:space="preserve">Member 1: management and organising. </w:t>
            </w:r>
          </w:p>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Member 2: research and data collection</w:t>
            </w:r>
          </w:p>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 xml:space="preserve">Member 3: implementation of the collected data </w:t>
            </w:r>
          </w:p>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p>
        </w:tc>
      </w:tr>
      <w:tr w:rsidR="006240BA" w:rsidRPr="006240BA" w:rsidTr="000F1902">
        <w:tc>
          <w:tcPr>
            <w:tcW w:w="4755" w:type="dxa"/>
            <w:shd w:val="clear" w:color="auto" w:fill="auto"/>
            <w:tcMar>
              <w:top w:w="100" w:type="dxa"/>
              <w:left w:w="100" w:type="dxa"/>
              <w:bottom w:w="100" w:type="dxa"/>
              <w:right w:w="100" w:type="dxa"/>
            </w:tcMar>
          </w:tcPr>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 xml:space="preserve"> What went wrong?</w:t>
            </w:r>
          </w:p>
          <w:p w:rsidR="006240BA" w:rsidRPr="006240BA" w:rsidRDefault="006240BA" w:rsidP="006240BA">
            <w:pPr>
              <w:widowControl w:val="0"/>
              <w:spacing w:line="360" w:lineRule="auto"/>
              <w:contextualSpacing w:val="0"/>
              <w:jc w:val="both"/>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 xml:space="preserve"> The delegation procedure gone wrong for the little gap in communication. </w:t>
            </w:r>
          </w:p>
        </w:tc>
      </w:tr>
      <w:tr w:rsidR="006240BA" w:rsidRPr="006240BA" w:rsidTr="000F1902">
        <w:tc>
          <w:tcPr>
            <w:tcW w:w="4755" w:type="dxa"/>
            <w:shd w:val="clear" w:color="auto" w:fill="auto"/>
            <w:tcMar>
              <w:top w:w="100" w:type="dxa"/>
              <w:left w:w="100" w:type="dxa"/>
              <w:bottom w:w="100" w:type="dxa"/>
              <w:right w:w="100" w:type="dxa"/>
            </w:tcMar>
          </w:tcPr>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What went well?</w:t>
            </w:r>
          </w:p>
          <w:p w:rsidR="006240BA" w:rsidRPr="006240BA" w:rsidRDefault="006240BA" w:rsidP="006240BA">
            <w:pPr>
              <w:widowControl w:val="0"/>
              <w:spacing w:line="360" w:lineRule="auto"/>
              <w:contextualSpacing w:val="0"/>
              <w:jc w:val="both"/>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 xml:space="preserve"> The whole team work gone well from maintaining the ambience and quality of the project.</w:t>
            </w:r>
          </w:p>
        </w:tc>
      </w:tr>
      <w:tr w:rsidR="006240BA" w:rsidRPr="006240BA" w:rsidTr="000F1902">
        <w:tc>
          <w:tcPr>
            <w:tcW w:w="4755" w:type="dxa"/>
            <w:shd w:val="clear" w:color="auto" w:fill="auto"/>
            <w:tcMar>
              <w:top w:w="100" w:type="dxa"/>
              <w:left w:w="100" w:type="dxa"/>
              <w:bottom w:w="100" w:type="dxa"/>
              <w:right w:w="100" w:type="dxa"/>
            </w:tcMar>
          </w:tcPr>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 xml:space="preserve"> Did you meet often enough?</w:t>
            </w:r>
          </w:p>
        </w:tc>
        <w:tc>
          <w:tcPr>
            <w:tcW w:w="4680" w:type="dxa"/>
            <w:shd w:val="clear" w:color="auto" w:fill="auto"/>
            <w:tcMar>
              <w:top w:w="100" w:type="dxa"/>
              <w:left w:w="100" w:type="dxa"/>
              <w:bottom w:w="100" w:type="dxa"/>
              <w:right w:w="100" w:type="dxa"/>
            </w:tcMar>
          </w:tcPr>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 xml:space="preserve"> We have set a fixed time for meeting to continue with the project make  them into action. </w:t>
            </w:r>
          </w:p>
        </w:tc>
      </w:tr>
      <w:tr w:rsidR="006240BA" w:rsidRPr="006240BA" w:rsidTr="000F1902">
        <w:tc>
          <w:tcPr>
            <w:tcW w:w="4755" w:type="dxa"/>
            <w:shd w:val="clear" w:color="auto" w:fill="auto"/>
            <w:tcMar>
              <w:top w:w="100" w:type="dxa"/>
              <w:left w:w="100" w:type="dxa"/>
              <w:bottom w:w="100" w:type="dxa"/>
              <w:right w:w="100" w:type="dxa"/>
            </w:tcMar>
          </w:tcPr>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Did you use Skype (or other online meeting platform?</w:t>
            </w:r>
          </w:p>
        </w:tc>
        <w:tc>
          <w:tcPr>
            <w:tcW w:w="4680" w:type="dxa"/>
            <w:shd w:val="clear" w:color="auto" w:fill="auto"/>
            <w:tcMar>
              <w:top w:w="100" w:type="dxa"/>
              <w:left w:w="100" w:type="dxa"/>
              <w:bottom w:w="100" w:type="dxa"/>
              <w:right w:w="100" w:type="dxa"/>
            </w:tcMar>
          </w:tcPr>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 xml:space="preserve">yes . we have used the Skype t distance communication </w:t>
            </w:r>
          </w:p>
        </w:tc>
      </w:tr>
      <w:tr w:rsidR="006240BA" w:rsidRPr="006240BA" w:rsidTr="000F1902">
        <w:tc>
          <w:tcPr>
            <w:tcW w:w="4755" w:type="dxa"/>
            <w:shd w:val="clear" w:color="auto" w:fill="auto"/>
            <w:tcMar>
              <w:top w:w="100" w:type="dxa"/>
              <w:left w:w="100" w:type="dxa"/>
              <w:bottom w:w="100" w:type="dxa"/>
              <w:right w:w="100" w:type="dxa"/>
            </w:tcMar>
          </w:tcPr>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Did that work well?</w:t>
            </w:r>
          </w:p>
          <w:p w:rsidR="006240BA" w:rsidRPr="006240BA" w:rsidRDefault="006240BA" w:rsidP="006240BA">
            <w:pPr>
              <w:widowControl w:val="0"/>
              <w:spacing w:line="360" w:lineRule="auto"/>
              <w:contextualSpacing w:val="0"/>
              <w:jc w:val="both"/>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 xml:space="preserve">Skype has helped in this aspect to resolve the sudden  quarries. </w:t>
            </w:r>
          </w:p>
        </w:tc>
      </w:tr>
      <w:tr w:rsidR="006240BA" w:rsidRPr="006240BA" w:rsidTr="000F1902">
        <w:tc>
          <w:tcPr>
            <w:tcW w:w="4755" w:type="dxa"/>
            <w:shd w:val="clear" w:color="auto" w:fill="auto"/>
            <w:tcMar>
              <w:top w:w="100" w:type="dxa"/>
              <w:left w:w="100" w:type="dxa"/>
              <w:bottom w:w="100" w:type="dxa"/>
              <w:right w:w="100" w:type="dxa"/>
            </w:tcMar>
          </w:tcPr>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Did you have technical problems in meeting online?</w:t>
            </w:r>
          </w:p>
          <w:p w:rsidR="006240BA" w:rsidRPr="006240BA" w:rsidRDefault="006240BA" w:rsidP="006240BA">
            <w:pPr>
              <w:widowControl w:val="0"/>
              <w:spacing w:line="360" w:lineRule="auto"/>
              <w:contextualSpacing w:val="0"/>
              <w:jc w:val="both"/>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 xml:space="preserve"> Technical problem is obvious and occurred in the communication  </w:t>
            </w:r>
          </w:p>
        </w:tc>
      </w:tr>
      <w:tr w:rsidR="006240BA" w:rsidRPr="006240BA" w:rsidTr="000F1902">
        <w:tc>
          <w:tcPr>
            <w:tcW w:w="4755" w:type="dxa"/>
            <w:shd w:val="clear" w:color="auto" w:fill="auto"/>
            <w:tcMar>
              <w:top w:w="100" w:type="dxa"/>
              <w:left w:w="100" w:type="dxa"/>
              <w:bottom w:w="100" w:type="dxa"/>
              <w:right w:w="100" w:type="dxa"/>
            </w:tcMar>
          </w:tcPr>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lastRenderedPageBreak/>
              <w:t>Did some group members refuse to meet online?</w:t>
            </w:r>
          </w:p>
          <w:p w:rsidR="006240BA" w:rsidRPr="006240BA" w:rsidRDefault="006240BA" w:rsidP="006240BA">
            <w:pPr>
              <w:widowControl w:val="0"/>
              <w:spacing w:line="360" w:lineRule="auto"/>
              <w:contextualSpacing w:val="0"/>
              <w:jc w:val="both"/>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 xml:space="preserve">Time constraints were there but nobody refuse to meet online in the project time. </w:t>
            </w:r>
          </w:p>
        </w:tc>
      </w:tr>
      <w:tr w:rsidR="006240BA" w:rsidRPr="006240BA" w:rsidTr="000F1902">
        <w:tc>
          <w:tcPr>
            <w:tcW w:w="4755" w:type="dxa"/>
            <w:shd w:val="clear" w:color="auto" w:fill="auto"/>
            <w:tcMar>
              <w:top w:w="100" w:type="dxa"/>
              <w:left w:w="100" w:type="dxa"/>
              <w:bottom w:w="100" w:type="dxa"/>
              <w:right w:w="100" w:type="dxa"/>
            </w:tcMar>
          </w:tcPr>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How did you overcome this?</w:t>
            </w:r>
          </w:p>
          <w:p w:rsidR="006240BA" w:rsidRPr="006240BA" w:rsidRDefault="006240BA" w:rsidP="006240BA">
            <w:pPr>
              <w:widowControl w:val="0"/>
              <w:spacing w:line="360" w:lineRule="auto"/>
              <w:contextualSpacing w:val="0"/>
              <w:jc w:val="both"/>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 xml:space="preserve"> We have fixed a time for the online meeting to resolve this issue. </w:t>
            </w:r>
          </w:p>
        </w:tc>
      </w:tr>
      <w:tr w:rsidR="006240BA" w:rsidRPr="006240BA" w:rsidTr="000F1902">
        <w:tc>
          <w:tcPr>
            <w:tcW w:w="4755" w:type="dxa"/>
            <w:shd w:val="clear" w:color="auto" w:fill="auto"/>
            <w:tcMar>
              <w:top w:w="100" w:type="dxa"/>
              <w:left w:w="100" w:type="dxa"/>
              <w:bottom w:w="100" w:type="dxa"/>
              <w:right w:w="100" w:type="dxa"/>
            </w:tcMar>
          </w:tcPr>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Did someone not pull their weight?</w:t>
            </w:r>
          </w:p>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XX</w:t>
            </w:r>
          </w:p>
        </w:tc>
      </w:tr>
      <w:tr w:rsidR="006240BA" w:rsidRPr="006240BA" w:rsidTr="000F1902">
        <w:tc>
          <w:tcPr>
            <w:tcW w:w="4755" w:type="dxa"/>
            <w:shd w:val="clear" w:color="auto" w:fill="auto"/>
            <w:tcMar>
              <w:top w:w="100" w:type="dxa"/>
              <w:left w:w="100" w:type="dxa"/>
              <w:bottom w:w="100" w:type="dxa"/>
              <w:right w:w="100" w:type="dxa"/>
            </w:tcMar>
          </w:tcPr>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Did you discuss this with them as a group?</w:t>
            </w:r>
          </w:p>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 xml:space="preserve">Yes I have discussed them as a team. </w:t>
            </w:r>
          </w:p>
        </w:tc>
      </w:tr>
      <w:tr w:rsidR="006240BA" w:rsidRPr="006240BA" w:rsidTr="000F1902">
        <w:tc>
          <w:tcPr>
            <w:tcW w:w="4755" w:type="dxa"/>
            <w:shd w:val="clear" w:color="auto" w:fill="auto"/>
            <w:tcMar>
              <w:top w:w="100" w:type="dxa"/>
              <w:left w:w="100" w:type="dxa"/>
              <w:bottom w:w="100" w:type="dxa"/>
              <w:right w:w="100" w:type="dxa"/>
            </w:tcMar>
          </w:tcPr>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Did you resolve this problem satisfactorily?</w:t>
            </w:r>
          </w:p>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 xml:space="preserve"> I have tried my level best to resolve this problem.  </w:t>
            </w:r>
          </w:p>
        </w:tc>
      </w:tr>
      <w:tr w:rsidR="006240BA" w:rsidRPr="006240BA" w:rsidTr="000F1902">
        <w:tc>
          <w:tcPr>
            <w:tcW w:w="4755" w:type="dxa"/>
            <w:shd w:val="clear" w:color="auto" w:fill="auto"/>
            <w:tcMar>
              <w:top w:w="100" w:type="dxa"/>
              <w:left w:w="100" w:type="dxa"/>
              <w:bottom w:w="100" w:type="dxa"/>
              <w:right w:w="100" w:type="dxa"/>
            </w:tcMar>
          </w:tcPr>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How did you divide the work between you?</w:t>
            </w:r>
          </w:p>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Was it fairly shared out?</w:t>
            </w:r>
          </w:p>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 xml:space="preserve"> The opinion matters in the teamwork the job roles were decided with their convenience. </w:t>
            </w:r>
          </w:p>
        </w:tc>
      </w:tr>
      <w:tr w:rsidR="006240BA" w:rsidRPr="006240BA" w:rsidTr="000F1902">
        <w:tc>
          <w:tcPr>
            <w:tcW w:w="4755" w:type="dxa"/>
            <w:shd w:val="clear" w:color="auto" w:fill="auto"/>
            <w:tcMar>
              <w:top w:w="100" w:type="dxa"/>
              <w:left w:w="100" w:type="dxa"/>
              <w:bottom w:w="100" w:type="dxa"/>
              <w:right w:w="100" w:type="dxa"/>
            </w:tcMar>
          </w:tcPr>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What have you learned by doing this?</w:t>
            </w:r>
          </w:p>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 xml:space="preserve"> I have developed various skills in this teamwork. Like listening attentively, time management and self-management  </w:t>
            </w:r>
          </w:p>
        </w:tc>
      </w:tr>
      <w:tr w:rsidR="006240BA" w:rsidRPr="006240BA" w:rsidTr="000F1902">
        <w:tc>
          <w:tcPr>
            <w:tcW w:w="4755" w:type="dxa"/>
            <w:shd w:val="clear" w:color="auto" w:fill="auto"/>
            <w:tcMar>
              <w:top w:w="100" w:type="dxa"/>
              <w:left w:w="100" w:type="dxa"/>
              <w:bottom w:w="100" w:type="dxa"/>
              <w:right w:w="100" w:type="dxa"/>
            </w:tcMar>
          </w:tcPr>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Did you enjoy the process?</w:t>
            </w:r>
          </w:p>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 xml:space="preserve"> I liked the project work and working with the team members was fun . </w:t>
            </w:r>
          </w:p>
        </w:tc>
      </w:tr>
      <w:tr w:rsidR="006240BA" w:rsidRPr="006240BA" w:rsidTr="000F1902">
        <w:tc>
          <w:tcPr>
            <w:tcW w:w="4755" w:type="dxa"/>
            <w:shd w:val="clear" w:color="auto" w:fill="auto"/>
            <w:tcMar>
              <w:top w:w="100" w:type="dxa"/>
              <w:left w:w="100" w:type="dxa"/>
              <w:bottom w:w="100" w:type="dxa"/>
              <w:right w:w="100" w:type="dxa"/>
            </w:tcMar>
          </w:tcPr>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Why did you enjoy it?</w:t>
            </w:r>
          </w:p>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 xml:space="preserve"> Working collaboratively and the job roles were challenge to perform. This is fun to work and deliver the challenge. </w:t>
            </w:r>
          </w:p>
        </w:tc>
      </w:tr>
      <w:tr w:rsidR="006240BA" w:rsidRPr="006240BA" w:rsidTr="000F1902">
        <w:tc>
          <w:tcPr>
            <w:tcW w:w="4755" w:type="dxa"/>
            <w:shd w:val="clear" w:color="auto" w:fill="auto"/>
            <w:tcMar>
              <w:top w:w="100" w:type="dxa"/>
              <w:left w:w="100" w:type="dxa"/>
              <w:bottom w:w="100" w:type="dxa"/>
              <w:right w:w="100" w:type="dxa"/>
            </w:tcMar>
          </w:tcPr>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Did you dislike the process?</w:t>
            </w:r>
          </w:p>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 xml:space="preserve">No. </w:t>
            </w:r>
          </w:p>
        </w:tc>
      </w:tr>
      <w:tr w:rsidR="006240BA" w:rsidRPr="006240BA" w:rsidTr="000F1902">
        <w:tc>
          <w:tcPr>
            <w:tcW w:w="4755" w:type="dxa"/>
            <w:shd w:val="clear" w:color="auto" w:fill="auto"/>
            <w:tcMar>
              <w:top w:w="100" w:type="dxa"/>
              <w:left w:w="100" w:type="dxa"/>
              <w:bottom w:w="100" w:type="dxa"/>
              <w:right w:w="100" w:type="dxa"/>
            </w:tcMar>
          </w:tcPr>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t>Why did you dislike it?</w:t>
            </w:r>
          </w:p>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lastRenderedPageBreak/>
              <w:t>XX</w:t>
            </w:r>
          </w:p>
        </w:tc>
      </w:tr>
      <w:tr w:rsidR="006240BA" w:rsidRPr="006240BA" w:rsidTr="000F1902">
        <w:tc>
          <w:tcPr>
            <w:tcW w:w="4755" w:type="dxa"/>
            <w:shd w:val="clear" w:color="auto" w:fill="auto"/>
            <w:tcMar>
              <w:top w:w="100" w:type="dxa"/>
              <w:left w:w="100" w:type="dxa"/>
              <w:bottom w:w="100" w:type="dxa"/>
              <w:right w:w="100" w:type="dxa"/>
            </w:tcMar>
          </w:tcPr>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r w:rsidRPr="006240BA">
              <w:rPr>
                <w:rFonts w:ascii="Times New Roman" w:eastAsia="Times New Roman" w:hAnsi="Times New Roman" w:cs="Times New Roman"/>
                <w:b/>
                <w:sz w:val="24"/>
                <w:szCs w:val="24"/>
              </w:rPr>
              <w:lastRenderedPageBreak/>
              <w:t>How could it have been improved?</w:t>
            </w:r>
          </w:p>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p>
        </w:tc>
        <w:tc>
          <w:tcPr>
            <w:tcW w:w="4680" w:type="dxa"/>
            <w:shd w:val="clear" w:color="auto" w:fill="auto"/>
            <w:tcMar>
              <w:top w:w="100" w:type="dxa"/>
              <w:left w:w="100" w:type="dxa"/>
              <w:bottom w:w="100" w:type="dxa"/>
              <w:right w:w="100" w:type="dxa"/>
            </w:tcMar>
          </w:tcPr>
          <w:p w:rsidR="006240BA" w:rsidRPr="006240BA" w:rsidRDefault="006240BA" w:rsidP="006240BA">
            <w:pPr>
              <w:widowControl w:val="0"/>
              <w:spacing w:line="360" w:lineRule="auto"/>
              <w:contextualSpacing w:val="0"/>
              <w:jc w:val="both"/>
              <w:rPr>
                <w:rFonts w:ascii="Times New Roman" w:eastAsia="Times New Roman" w:hAnsi="Times New Roman" w:cs="Times New Roman"/>
                <w:sz w:val="24"/>
                <w:szCs w:val="24"/>
              </w:rPr>
            </w:pPr>
            <w:r w:rsidRPr="006240BA">
              <w:rPr>
                <w:rFonts w:ascii="Times New Roman" w:eastAsia="Times New Roman" w:hAnsi="Times New Roman" w:cs="Times New Roman"/>
                <w:sz w:val="24"/>
                <w:szCs w:val="24"/>
              </w:rPr>
              <w:t>XX</w:t>
            </w:r>
          </w:p>
        </w:tc>
      </w:tr>
    </w:tbl>
    <w:p w:rsidR="006240BA" w:rsidRPr="006240BA" w:rsidRDefault="006240BA" w:rsidP="006240BA">
      <w:pPr>
        <w:spacing w:line="360" w:lineRule="auto"/>
        <w:contextualSpacing w:val="0"/>
        <w:jc w:val="both"/>
        <w:rPr>
          <w:rFonts w:ascii="Times New Roman" w:eastAsia="Times New Roman" w:hAnsi="Times New Roman" w:cs="Times New Roman"/>
          <w:b/>
          <w:sz w:val="24"/>
          <w:szCs w:val="24"/>
        </w:rPr>
      </w:pPr>
    </w:p>
    <w:p w:rsidR="006F3D7F" w:rsidRDefault="00EF5C15" w:rsidP="006240BA">
      <w:pPr>
        <w:spacing w:line="360" w:lineRule="auto"/>
        <w:jc w:val="both"/>
        <w:rPr>
          <w:rFonts w:ascii="Times New Roman" w:hAnsi="Times New Roman" w:cs="Times New Roman"/>
          <w:b/>
          <w:sz w:val="24"/>
          <w:szCs w:val="24"/>
        </w:rPr>
      </w:pPr>
      <w:r w:rsidRPr="00EF5C15">
        <w:rPr>
          <w:rFonts w:ascii="Times New Roman" w:hAnsi="Times New Roman" w:cs="Times New Roman"/>
          <w:b/>
          <w:sz w:val="24"/>
          <w:szCs w:val="24"/>
        </w:rPr>
        <w:t xml:space="preserve">Appendix 2 </w:t>
      </w:r>
    </w:p>
    <w:p w:rsidR="00EF5C15" w:rsidRDefault="00EF5C15" w:rsidP="00EF5C15">
      <w:pPr>
        <w:spacing w:line="360" w:lineRule="auto"/>
      </w:pPr>
      <w:r>
        <w:t>Slide 1</w:t>
      </w:r>
    </w:p>
    <w:p w:rsidR="00EF5C15" w:rsidRDefault="00EF5C15" w:rsidP="00EF5C15">
      <w:pPr>
        <w:spacing w:line="360" w:lineRule="auto"/>
      </w:pPr>
    </w:p>
    <w:p w:rsidR="00EF5C15" w:rsidRDefault="00EF5C15" w:rsidP="00EF5C15">
      <w:pPr>
        <w:spacing w:line="360" w:lineRule="auto"/>
        <w:jc w:val="center"/>
      </w:pPr>
      <w:r>
        <w:rPr>
          <w:rFonts w:asciiTheme="minorHAnsi" w:eastAsiaTheme="minorHAnsi" w:hAnsiTheme="minorHAnsi" w:cstheme="minorBidi"/>
          <w:lang w:val="en-US"/>
        </w:rPr>
        <w:object w:dxaOrig="7201" w:dyaOrig="5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69.85pt;height:201.7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5" DrawAspect="Content" ObjectID="_1596887192" r:id="rId8"/>
        </w:object>
      </w:r>
    </w:p>
    <w:p w:rsidR="00EF5C15" w:rsidRDefault="00EF5C15" w:rsidP="00EF5C15">
      <w:pPr>
        <w:spacing w:line="360" w:lineRule="auto"/>
        <w:jc w:val="center"/>
      </w:pPr>
    </w:p>
    <w:p w:rsidR="00EF5C15" w:rsidRDefault="00EF5C15" w:rsidP="00EF5C15">
      <w:pPr>
        <w:spacing w:line="360" w:lineRule="auto"/>
      </w:pPr>
    </w:p>
    <w:p w:rsidR="00EF5C15" w:rsidRDefault="00EF5C15" w:rsidP="00EF5C15">
      <w:r>
        <w:br w:type="page"/>
      </w:r>
    </w:p>
    <w:p w:rsidR="00EF5C15" w:rsidRDefault="00EF5C15" w:rsidP="00EF5C15">
      <w:pPr>
        <w:spacing w:line="360" w:lineRule="auto"/>
      </w:pPr>
      <w:r>
        <w:lastRenderedPageBreak/>
        <w:t>Slide 2</w:t>
      </w:r>
    </w:p>
    <w:p w:rsidR="00EF5C15" w:rsidRDefault="00EF5C15" w:rsidP="00EF5C15">
      <w:pPr>
        <w:spacing w:line="360" w:lineRule="auto"/>
      </w:pPr>
    </w:p>
    <w:p w:rsidR="00EF5C15" w:rsidRDefault="00EF5C15" w:rsidP="00EF5C15">
      <w:pPr>
        <w:spacing w:line="360" w:lineRule="auto"/>
        <w:jc w:val="center"/>
      </w:pPr>
      <w:r>
        <w:rPr>
          <w:rFonts w:asciiTheme="minorHAnsi" w:eastAsiaTheme="minorHAnsi" w:hAnsiTheme="minorHAnsi" w:cstheme="minorBidi"/>
          <w:lang w:val="en-US"/>
        </w:rPr>
        <w:object w:dxaOrig="7201" w:dyaOrig="5390">
          <v:shape id="_x0000_i1026" type="#_x0000_t75" style="width:269.85pt;height:201.7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6" DrawAspect="Content" ObjectID="_1596887193" r:id="rId10"/>
        </w:object>
      </w:r>
    </w:p>
    <w:p w:rsidR="00EF5C15" w:rsidRDefault="00EF5C15" w:rsidP="00EF5C15">
      <w:pPr>
        <w:spacing w:line="360" w:lineRule="auto"/>
        <w:jc w:val="center"/>
      </w:pPr>
    </w:p>
    <w:p w:rsidR="00EF5C15" w:rsidRDefault="00EF5C15" w:rsidP="00EF5C15">
      <w:pPr>
        <w:spacing w:line="360" w:lineRule="auto"/>
      </w:pPr>
    </w:p>
    <w:p w:rsidR="00EF5C15" w:rsidRDefault="00EF5C15" w:rsidP="00EF5C15">
      <w:r>
        <w:br w:type="page"/>
      </w:r>
    </w:p>
    <w:p w:rsidR="00EF5C15" w:rsidRDefault="00EF5C15" w:rsidP="00EF5C15">
      <w:pPr>
        <w:spacing w:line="360" w:lineRule="auto"/>
      </w:pPr>
      <w:r>
        <w:lastRenderedPageBreak/>
        <w:t>Slide 3</w:t>
      </w:r>
    </w:p>
    <w:p w:rsidR="00EF5C15" w:rsidRDefault="00EF5C15" w:rsidP="00EF5C15">
      <w:pPr>
        <w:spacing w:line="360" w:lineRule="auto"/>
      </w:pPr>
    </w:p>
    <w:p w:rsidR="00EF5C15" w:rsidRDefault="00EF5C15" w:rsidP="00EF5C15">
      <w:pPr>
        <w:spacing w:line="360" w:lineRule="auto"/>
        <w:jc w:val="center"/>
      </w:pPr>
      <w:r>
        <w:rPr>
          <w:rFonts w:asciiTheme="minorHAnsi" w:eastAsiaTheme="minorHAnsi" w:hAnsiTheme="minorHAnsi" w:cstheme="minorBidi"/>
          <w:lang w:val="en-US"/>
        </w:rPr>
        <w:object w:dxaOrig="7201" w:dyaOrig="5390">
          <v:shape id="_x0000_i1027" type="#_x0000_t75" style="width:269.85pt;height:201.7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7" DrawAspect="Content" ObjectID="_1596887194" r:id="rId12"/>
        </w:object>
      </w:r>
    </w:p>
    <w:p w:rsidR="00EF5C15" w:rsidRDefault="00EF5C15" w:rsidP="00EF5C15">
      <w:pPr>
        <w:spacing w:line="360" w:lineRule="auto"/>
        <w:jc w:val="center"/>
      </w:pPr>
    </w:p>
    <w:p w:rsidR="00EF5C15" w:rsidRDefault="00EF5C15" w:rsidP="00EF5C15">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Delegation allows you to define yourself and rectify the ability of what you can do and what can be managed by you. This is a unique trait that is coherent to the personal skill development as it has the properties of contribution in the  better self-management (Brown,  2017). The team leading and effective management skill involves the good techniques and presence of mind in an individual. I have developed this skill in the pathway project and this attribute has a great and prominent contribution to the self-management. the concept of smart management refers to the ability to accomplish the tasks which are critical for any individual within the time bound. Time management not only refers to accomplishing all the given task but also doing them properly (Margerison, 2017). Apart from that, the same art managers are selective in choosing which task needs more priority and accomplish them as per the requirements. Therefore,. Time management is a great attribute one could develop. This team working task in the pathway project has allowed me to do the tasks in proper time. It enables the invaded constraints within me so that I can help in achieving the attribute to perform well in my further steps. Time management allows me to do the lot more in less time but also allows me to stay focused on delivering the inappropriate performances time. Saving time helps in dropping a lot more than I cannot imagine doing. Being on the team and time bounded I have learned the value of time.</w:t>
      </w:r>
    </w:p>
    <w:p w:rsidR="00EF5C15" w:rsidRDefault="00EF5C15" w:rsidP="00EF5C15">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Communication is an effective part of our daily life that helps in sharing messages and feeling with the help of various activities and gestures. Interpersonal communication, likely, doing the same communication process with two or more people. This interpersonal skill involves, verbal, non-verbal, negotiation, problem-solving,  critical thinking assertiveness. In the interpersonal communication skill, it is important to listen attentively as listening skill also takes part in the communication (Cappella, 2017). In the group assessment, the teamwork has gone well for the ease of the communication process. I have developed various good gestures and listening skills in order to communicate more effectively.  This helped me to listen perhaps only talking and speaking. In the communication process giving feedback and opinions is also important as this can regulate new features and insights into ourselves.</w:t>
      </w:r>
    </w:p>
    <w:p w:rsidR="00EF5C15" w:rsidRDefault="00EF5C15" w:rsidP="00EF5C15">
      <w:pPr>
        <w:autoSpaceDE w:val="0"/>
        <w:autoSpaceDN w:val="0"/>
        <w:adjustRightInd w:val="0"/>
        <w:spacing w:line="240" w:lineRule="auto"/>
        <w:rPr>
          <w:rFonts w:ascii="Calibri" w:hAnsi="Calibri" w:cs="Calibri"/>
          <w:kern w:val="24"/>
          <w:sz w:val="24"/>
          <w:szCs w:val="24"/>
        </w:rPr>
      </w:pPr>
    </w:p>
    <w:p w:rsidR="00EF5C15" w:rsidRDefault="00EF5C15" w:rsidP="00EF5C15">
      <w:pPr>
        <w:autoSpaceDE w:val="0"/>
        <w:autoSpaceDN w:val="0"/>
        <w:adjustRightInd w:val="0"/>
        <w:spacing w:line="240" w:lineRule="auto"/>
        <w:rPr>
          <w:rFonts w:ascii="Calibri" w:hAnsi="Calibri" w:cs="Calibri"/>
          <w:kern w:val="24"/>
          <w:sz w:val="24"/>
          <w:szCs w:val="24"/>
        </w:rPr>
      </w:pPr>
    </w:p>
    <w:p w:rsidR="00EF5C15" w:rsidRDefault="00EF5C15" w:rsidP="00EF5C15">
      <w:pPr>
        <w:autoSpaceDE w:val="0"/>
        <w:autoSpaceDN w:val="0"/>
        <w:adjustRightInd w:val="0"/>
        <w:spacing w:line="240" w:lineRule="auto"/>
        <w:rPr>
          <w:sz w:val="24"/>
          <w:szCs w:val="24"/>
        </w:rPr>
      </w:pPr>
    </w:p>
    <w:p w:rsidR="00EF5C15" w:rsidRDefault="00EF5C15" w:rsidP="00EF5C15">
      <w:pPr>
        <w:spacing w:line="360" w:lineRule="auto"/>
        <w:rPr>
          <w:rFonts w:asciiTheme="minorHAnsi" w:hAnsiTheme="minorHAnsi" w:cstheme="minorBidi"/>
        </w:rPr>
      </w:pPr>
    </w:p>
    <w:p w:rsidR="00EF5C15" w:rsidRDefault="00EF5C15" w:rsidP="00EF5C15">
      <w:r>
        <w:br w:type="page"/>
      </w:r>
    </w:p>
    <w:p w:rsidR="00EF5C15" w:rsidRDefault="00EF5C15" w:rsidP="00EF5C15">
      <w:pPr>
        <w:spacing w:line="360" w:lineRule="auto"/>
      </w:pPr>
      <w:r>
        <w:lastRenderedPageBreak/>
        <w:t>Slide 4</w:t>
      </w:r>
    </w:p>
    <w:p w:rsidR="00EF5C15" w:rsidRDefault="00EF5C15" w:rsidP="00EF5C15">
      <w:pPr>
        <w:spacing w:line="360" w:lineRule="auto"/>
      </w:pPr>
    </w:p>
    <w:p w:rsidR="00EF5C15" w:rsidRDefault="00EF5C15" w:rsidP="00EF5C15">
      <w:pPr>
        <w:spacing w:line="360" w:lineRule="auto"/>
        <w:jc w:val="center"/>
      </w:pPr>
      <w:r>
        <w:rPr>
          <w:rFonts w:asciiTheme="minorHAnsi" w:eastAsiaTheme="minorHAnsi" w:hAnsiTheme="minorHAnsi" w:cstheme="minorBidi"/>
          <w:lang w:val="en-US"/>
        </w:rPr>
        <w:object w:dxaOrig="7201" w:dyaOrig="5390">
          <v:shape id="_x0000_i1028" type="#_x0000_t75" style="width:269.85pt;height:201.7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8" DrawAspect="Content" ObjectID="_1596887195" r:id="rId14"/>
        </w:object>
      </w:r>
    </w:p>
    <w:p w:rsidR="00EF5C15" w:rsidRDefault="00EF5C15" w:rsidP="00EF5C15">
      <w:pPr>
        <w:spacing w:line="360" w:lineRule="auto"/>
        <w:jc w:val="center"/>
      </w:pPr>
    </w:p>
    <w:p w:rsidR="00EF5C15" w:rsidRDefault="00EF5C15" w:rsidP="00EF5C15">
      <w:pPr>
        <w:autoSpaceDE w:val="0"/>
        <w:autoSpaceDN w:val="0"/>
        <w:adjustRightInd w:val="0"/>
        <w:spacing w:line="240" w:lineRule="auto"/>
        <w:rPr>
          <w:rFonts w:ascii="Calibri" w:hAnsi="Calibri" w:cs="Calibri"/>
          <w:kern w:val="24"/>
          <w:sz w:val="24"/>
          <w:szCs w:val="24"/>
        </w:rPr>
      </w:pPr>
      <w:r>
        <w:rPr>
          <w:rFonts w:ascii="Calibri" w:hAnsi="Calibri" w:cs="Calibri"/>
          <w:b/>
          <w:bCs/>
          <w:kern w:val="24"/>
          <w:sz w:val="24"/>
          <w:szCs w:val="24"/>
        </w:rPr>
        <w:t xml:space="preserve">:  </w:t>
      </w:r>
      <w:r>
        <w:rPr>
          <w:rFonts w:ascii="Calibri" w:hAnsi="Calibri" w:cs="Calibri"/>
          <w:kern w:val="24"/>
          <w:sz w:val="24"/>
          <w:szCs w:val="24"/>
        </w:rPr>
        <w:t xml:space="preserve"> in order to accomplish the academic constraints of pathway project 1 being aware of the leadership trait is necessary (Sullivan, 2017). It is said that effective leadership starts from the self-awareness. The awareness of leadership brings the knowledge in self-attributes and the traits. These traits involved in self-awareness are self-impact self-influence and the style. This three attribute make me aware me of the self-confidence in effectively defining the leadership.</w:t>
      </w:r>
    </w:p>
    <w:p w:rsidR="00EF5C15" w:rsidRDefault="00EF5C15" w:rsidP="00EF5C15">
      <w:pPr>
        <w:autoSpaceDE w:val="0"/>
        <w:autoSpaceDN w:val="0"/>
        <w:adjustRightInd w:val="0"/>
        <w:spacing w:line="240" w:lineRule="auto"/>
        <w:rPr>
          <w:rFonts w:ascii="Calibri" w:hAnsi="Calibri" w:cs="Calibri"/>
          <w:kern w:val="24"/>
          <w:sz w:val="24"/>
          <w:szCs w:val="24"/>
        </w:rPr>
      </w:pPr>
      <w:r>
        <w:rPr>
          <w:rFonts w:ascii="Calibri" w:hAnsi="Calibri" w:cs="Calibri"/>
          <w:b/>
          <w:bCs/>
          <w:kern w:val="24"/>
          <w:sz w:val="24"/>
          <w:szCs w:val="24"/>
        </w:rPr>
        <w:t xml:space="preserve">Community: </w:t>
      </w:r>
      <w:r>
        <w:rPr>
          <w:rFonts w:ascii="Calibri" w:hAnsi="Calibri" w:cs="Calibri"/>
          <w:kern w:val="24"/>
          <w:sz w:val="24"/>
          <w:szCs w:val="24"/>
        </w:rPr>
        <w:t xml:space="preserve"> Community development and advocacy refers to the engagement in academic perspectives and being aware of the contribution of community in the development procedure of an individual (Epstein </w:t>
      </w:r>
      <w:r>
        <w:rPr>
          <w:rFonts w:ascii="Calibri" w:hAnsi="Calibri" w:cs="Calibri"/>
          <w:i/>
          <w:iCs/>
          <w:kern w:val="24"/>
          <w:sz w:val="24"/>
          <w:szCs w:val="24"/>
        </w:rPr>
        <w:t>et al</w:t>
      </w:r>
      <w:r>
        <w:rPr>
          <w:rFonts w:ascii="Calibri" w:hAnsi="Calibri" w:cs="Calibri"/>
          <w:kern w:val="24"/>
          <w:sz w:val="24"/>
          <w:szCs w:val="24"/>
        </w:rPr>
        <w:t>. 2018). This aspect has the prominent role played in the self-development procedure as leadership is related to the community. In order to accomplish the leadership concept, it is an important aspect to focus on the communal attributes. It has been developed that in an individual's personality and employability skill development this attribute plays a role in a significant way.</w:t>
      </w:r>
    </w:p>
    <w:p w:rsidR="00EF5C15" w:rsidRDefault="00EF5C15" w:rsidP="00EF5C15">
      <w:pPr>
        <w:autoSpaceDE w:val="0"/>
        <w:autoSpaceDN w:val="0"/>
        <w:adjustRightInd w:val="0"/>
        <w:spacing w:line="240" w:lineRule="auto"/>
        <w:rPr>
          <w:rFonts w:ascii="Calibri" w:hAnsi="Calibri" w:cs="Calibri"/>
          <w:kern w:val="24"/>
          <w:sz w:val="24"/>
          <w:szCs w:val="24"/>
        </w:rPr>
      </w:pPr>
    </w:p>
    <w:p w:rsidR="00EF5C15" w:rsidRDefault="00EF5C15" w:rsidP="00EF5C15">
      <w:pPr>
        <w:autoSpaceDE w:val="0"/>
        <w:autoSpaceDN w:val="0"/>
        <w:adjustRightInd w:val="0"/>
        <w:spacing w:line="240" w:lineRule="auto"/>
        <w:rPr>
          <w:sz w:val="24"/>
          <w:szCs w:val="24"/>
        </w:rPr>
      </w:pPr>
    </w:p>
    <w:p w:rsidR="00EF5C15" w:rsidRDefault="00EF5C15" w:rsidP="00EF5C15">
      <w:pPr>
        <w:spacing w:line="360" w:lineRule="auto"/>
        <w:rPr>
          <w:rFonts w:asciiTheme="minorHAnsi" w:hAnsiTheme="minorHAnsi" w:cstheme="minorBidi"/>
        </w:rPr>
      </w:pPr>
    </w:p>
    <w:p w:rsidR="00EF5C15" w:rsidRDefault="00EF5C15" w:rsidP="00EF5C15">
      <w:r>
        <w:br w:type="page"/>
      </w:r>
    </w:p>
    <w:p w:rsidR="00EF5C15" w:rsidRDefault="00EF5C15" w:rsidP="00EF5C15">
      <w:pPr>
        <w:spacing w:line="360" w:lineRule="auto"/>
      </w:pPr>
      <w:r>
        <w:lastRenderedPageBreak/>
        <w:t>Slide 5</w:t>
      </w:r>
    </w:p>
    <w:p w:rsidR="00EF5C15" w:rsidRDefault="00EF5C15" w:rsidP="00EF5C15">
      <w:pPr>
        <w:spacing w:line="360" w:lineRule="auto"/>
      </w:pPr>
    </w:p>
    <w:p w:rsidR="00EF5C15" w:rsidRDefault="00EF5C15" w:rsidP="00EF5C15">
      <w:pPr>
        <w:spacing w:line="360" w:lineRule="auto"/>
        <w:jc w:val="center"/>
      </w:pPr>
      <w:r>
        <w:rPr>
          <w:rFonts w:asciiTheme="minorHAnsi" w:eastAsiaTheme="minorHAnsi" w:hAnsiTheme="minorHAnsi" w:cstheme="minorBidi"/>
          <w:lang w:val="en-US"/>
        </w:rPr>
        <w:object w:dxaOrig="7201" w:dyaOrig="5390">
          <v:shape id="_x0000_i1029" type="#_x0000_t75" style="width:269.85pt;height:201.7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9" DrawAspect="Content" ObjectID="_1596887196" r:id="rId16"/>
        </w:object>
      </w:r>
    </w:p>
    <w:p w:rsidR="00EF5C15" w:rsidRDefault="00EF5C15" w:rsidP="00EF5C15">
      <w:pPr>
        <w:spacing w:line="360" w:lineRule="auto"/>
        <w:jc w:val="center"/>
      </w:pPr>
    </w:p>
    <w:p w:rsidR="00EF5C15" w:rsidRDefault="00EF5C15" w:rsidP="00EF5C15">
      <w:pPr>
        <w:autoSpaceDE w:val="0"/>
        <w:autoSpaceDN w:val="0"/>
        <w:adjustRightInd w:val="0"/>
        <w:spacing w:line="240" w:lineRule="auto"/>
        <w:rPr>
          <w:rFonts w:ascii="Calibri" w:hAnsi="Calibri" w:cs="Calibri"/>
          <w:kern w:val="24"/>
          <w:sz w:val="24"/>
          <w:szCs w:val="24"/>
        </w:rPr>
      </w:pPr>
      <w:r>
        <w:rPr>
          <w:rFonts w:ascii="Calibri" w:hAnsi="Calibri" w:cs="Calibri"/>
          <w:b/>
          <w:bCs/>
          <w:kern w:val="24"/>
          <w:sz w:val="24"/>
          <w:szCs w:val="24"/>
        </w:rPr>
        <w:t xml:space="preserve">Sustainability:  </w:t>
      </w:r>
      <w:r>
        <w:rPr>
          <w:rFonts w:ascii="Calibri" w:hAnsi="Calibri" w:cs="Calibri"/>
          <w:kern w:val="24"/>
          <w:sz w:val="24"/>
          <w:szCs w:val="24"/>
        </w:rPr>
        <w:t xml:space="preserve"> Sustainability represents the categories for improvement likewise, the reliability and validity of the made improvements (Magnusson, and Sobolewska 2018). In the personality development the procedure is difficult and reaching the goal is more difficult.  the main concern in the sustainability aspect is to maintain that ability of continuous changes and improvements.</w:t>
      </w:r>
    </w:p>
    <w:p w:rsidR="00EF5C15" w:rsidRDefault="00EF5C15" w:rsidP="00EF5C15">
      <w:pPr>
        <w:autoSpaceDE w:val="0"/>
        <w:autoSpaceDN w:val="0"/>
        <w:adjustRightInd w:val="0"/>
        <w:spacing w:line="240" w:lineRule="auto"/>
        <w:rPr>
          <w:rFonts w:ascii="Calibri" w:hAnsi="Calibri" w:cs="Calibri"/>
          <w:kern w:val="24"/>
          <w:sz w:val="24"/>
          <w:szCs w:val="24"/>
        </w:rPr>
      </w:pPr>
      <w:r>
        <w:rPr>
          <w:rFonts w:ascii="Calibri" w:hAnsi="Calibri" w:cs="Calibri"/>
          <w:b/>
          <w:bCs/>
          <w:kern w:val="24"/>
          <w:sz w:val="24"/>
          <w:szCs w:val="24"/>
        </w:rPr>
        <w:t xml:space="preserve">Global citizenship: </w:t>
      </w:r>
      <w:r>
        <w:rPr>
          <w:rFonts w:ascii="Calibri" w:hAnsi="Calibri" w:cs="Calibri"/>
          <w:kern w:val="24"/>
          <w:sz w:val="24"/>
          <w:szCs w:val="24"/>
        </w:rPr>
        <w:t xml:space="preserve"> The pathway project allows an individual to get the idea of global citizenship as the collaborative work includes students from dimensions. In the academic field, we meet new people who are from a different region or border. Thus, it enhances the idea of global citizenship as well.  </w:t>
      </w:r>
    </w:p>
    <w:p w:rsidR="00EF5C15" w:rsidRDefault="00EF5C15" w:rsidP="00EF5C15">
      <w:pPr>
        <w:autoSpaceDE w:val="0"/>
        <w:autoSpaceDN w:val="0"/>
        <w:adjustRightInd w:val="0"/>
        <w:spacing w:line="240" w:lineRule="auto"/>
        <w:rPr>
          <w:rFonts w:ascii="Calibri" w:hAnsi="Calibri" w:cs="Calibri"/>
          <w:kern w:val="24"/>
          <w:sz w:val="24"/>
          <w:szCs w:val="24"/>
        </w:rPr>
      </w:pPr>
    </w:p>
    <w:p w:rsidR="00EF5C15" w:rsidRDefault="00EF5C15" w:rsidP="00EF5C15">
      <w:pPr>
        <w:autoSpaceDE w:val="0"/>
        <w:autoSpaceDN w:val="0"/>
        <w:adjustRightInd w:val="0"/>
        <w:spacing w:line="240" w:lineRule="auto"/>
        <w:rPr>
          <w:sz w:val="24"/>
          <w:szCs w:val="24"/>
        </w:rPr>
      </w:pPr>
    </w:p>
    <w:p w:rsidR="00EF5C15" w:rsidRDefault="00EF5C15" w:rsidP="00EF5C15">
      <w:pPr>
        <w:spacing w:line="360" w:lineRule="auto"/>
        <w:rPr>
          <w:rFonts w:asciiTheme="minorHAnsi" w:hAnsiTheme="minorHAnsi" w:cstheme="minorBidi"/>
        </w:rPr>
      </w:pPr>
    </w:p>
    <w:p w:rsidR="00EF5C15" w:rsidRDefault="00EF5C15" w:rsidP="00EF5C15">
      <w:r>
        <w:br w:type="page"/>
      </w:r>
    </w:p>
    <w:p w:rsidR="00EF5C15" w:rsidRDefault="00EF5C15" w:rsidP="00EF5C15">
      <w:pPr>
        <w:spacing w:line="360" w:lineRule="auto"/>
      </w:pPr>
      <w:r>
        <w:lastRenderedPageBreak/>
        <w:t>Slide 6</w:t>
      </w:r>
    </w:p>
    <w:p w:rsidR="00EF5C15" w:rsidRDefault="00EF5C15" w:rsidP="00EF5C15">
      <w:pPr>
        <w:spacing w:line="360" w:lineRule="auto"/>
      </w:pPr>
    </w:p>
    <w:p w:rsidR="00EF5C15" w:rsidRDefault="00EF5C15" w:rsidP="00EF5C15">
      <w:pPr>
        <w:spacing w:line="360" w:lineRule="auto"/>
        <w:jc w:val="center"/>
      </w:pPr>
      <w:r>
        <w:rPr>
          <w:rFonts w:asciiTheme="minorHAnsi" w:eastAsiaTheme="minorHAnsi" w:hAnsiTheme="minorHAnsi" w:cstheme="minorBidi"/>
          <w:lang w:val="en-US"/>
        </w:rPr>
        <w:object w:dxaOrig="7201" w:dyaOrig="5390">
          <v:shape id="_x0000_i1030" type="#_x0000_t75" style="width:269.85pt;height:201.7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0" DrawAspect="Content" ObjectID="_1596887197" r:id="rId18"/>
        </w:object>
      </w:r>
    </w:p>
    <w:p w:rsidR="00EF5C15" w:rsidRDefault="00EF5C15" w:rsidP="00EF5C15">
      <w:pPr>
        <w:spacing w:line="360" w:lineRule="auto"/>
        <w:jc w:val="center"/>
      </w:pPr>
    </w:p>
    <w:p w:rsidR="00EF5C15" w:rsidRDefault="00EF5C15" w:rsidP="00EF5C15">
      <w:pPr>
        <w:autoSpaceDE w:val="0"/>
        <w:autoSpaceDN w:val="0"/>
        <w:adjustRightInd w:val="0"/>
        <w:spacing w:line="240" w:lineRule="auto"/>
        <w:rPr>
          <w:rFonts w:ascii="Calibri" w:hAnsi="Calibri" w:cs="Calibri"/>
          <w:kern w:val="24"/>
          <w:sz w:val="24"/>
          <w:szCs w:val="24"/>
        </w:rPr>
      </w:pPr>
      <w:r>
        <w:rPr>
          <w:rFonts w:ascii="Calibri" w:hAnsi="Calibri" w:cs="Calibri"/>
          <w:b/>
          <w:bCs/>
          <w:kern w:val="24"/>
          <w:sz w:val="24"/>
          <w:szCs w:val="24"/>
        </w:rPr>
        <w:t xml:space="preserve">: </w:t>
      </w:r>
      <w:r>
        <w:rPr>
          <w:rFonts w:ascii="Calibri" w:hAnsi="Calibri" w:cs="Calibri"/>
          <w:kern w:val="24"/>
          <w:sz w:val="24"/>
          <w:szCs w:val="24"/>
        </w:rPr>
        <w:t xml:space="preserve"> in the employability skills all the previous attributes relies on and apart from that the skills can be listed to go through quickly to get a better idea. The range of skill in employability are as follows: good communication skills,  team working, collaboration and contribution, self-management and time management technological knowledge and learning and more. These are the basic most important influences in the employability skill (Messer, 2018). </w:t>
      </w:r>
    </w:p>
    <w:p w:rsidR="00EF5C15" w:rsidRDefault="00EF5C15" w:rsidP="00EF5C15">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 xml:space="preserve">Good communication in the employability field comes in the foremost place as the communication is the key feature of cooperation in the workplace. Communication can help in managing the deliverables along with sharing data and receiving feedback in the appropriate manner (Osmani, Hindi, and Weerakkody, 2018). The team working in the corporate field is an important aspect of the working in the organisation makes employees face both management and business operation (Moore </w:t>
      </w:r>
      <w:r>
        <w:rPr>
          <w:rFonts w:ascii="Calibri" w:hAnsi="Calibri" w:cs="Calibri"/>
          <w:i/>
          <w:iCs/>
          <w:kern w:val="24"/>
          <w:sz w:val="24"/>
          <w:szCs w:val="24"/>
        </w:rPr>
        <w:t>et al</w:t>
      </w:r>
      <w:r>
        <w:rPr>
          <w:rFonts w:ascii="Calibri" w:hAnsi="Calibri" w:cs="Calibri"/>
          <w:kern w:val="24"/>
          <w:sz w:val="24"/>
          <w:szCs w:val="24"/>
        </w:rPr>
        <w:t xml:space="preserve">. 2018). This involves good team management and cooperation in order to complete the work. The ability to work under pressure in employability skills is another form that will help an individual to achieve the performance appraisals and designation in the working sectors. Taking initiatives and risks is another prospect that relies under the employability skill range as the workplaces require employees who contributed their presence of mind in the certain situation (DeBenedectis </w:t>
      </w:r>
      <w:r>
        <w:rPr>
          <w:rFonts w:ascii="Calibri" w:hAnsi="Calibri" w:cs="Calibri"/>
          <w:i/>
          <w:iCs/>
          <w:kern w:val="24"/>
          <w:sz w:val="24"/>
          <w:szCs w:val="24"/>
        </w:rPr>
        <w:t>et al.</w:t>
      </w:r>
      <w:r>
        <w:rPr>
          <w:rFonts w:ascii="Calibri" w:hAnsi="Calibri" w:cs="Calibri"/>
          <w:kern w:val="24"/>
          <w:sz w:val="24"/>
          <w:szCs w:val="24"/>
        </w:rPr>
        <w:t xml:space="preserve"> 2017). Apart from that, the intuitive and presence of mind can help the workplace to resolve uncertain issues as well.</w:t>
      </w:r>
    </w:p>
    <w:p w:rsidR="00EF5C15" w:rsidRDefault="00EF5C15" w:rsidP="00EF5C15">
      <w:pPr>
        <w:autoSpaceDE w:val="0"/>
        <w:autoSpaceDN w:val="0"/>
        <w:adjustRightInd w:val="0"/>
        <w:spacing w:line="240" w:lineRule="auto"/>
        <w:rPr>
          <w:rFonts w:ascii="Calibri" w:hAnsi="Calibri" w:cs="Calibri"/>
          <w:kern w:val="24"/>
          <w:sz w:val="24"/>
          <w:szCs w:val="24"/>
        </w:rPr>
      </w:pPr>
    </w:p>
    <w:p w:rsidR="00EF5C15" w:rsidRDefault="00EF5C15" w:rsidP="00EF5C15">
      <w:pPr>
        <w:autoSpaceDE w:val="0"/>
        <w:autoSpaceDN w:val="0"/>
        <w:adjustRightInd w:val="0"/>
        <w:spacing w:line="240" w:lineRule="auto"/>
        <w:rPr>
          <w:sz w:val="24"/>
          <w:szCs w:val="24"/>
        </w:rPr>
      </w:pPr>
    </w:p>
    <w:p w:rsidR="00EF5C15" w:rsidRDefault="00EF5C15" w:rsidP="00EF5C15">
      <w:pPr>
        <w:spacing w:line="360" w:lineRule="auto"/>
        <w:rPr>
          <w:rFonts w:asciiTheme="minorHAnsi" w:hAnsiTheme="minorHAnsi" w:cstheme="minorBidi"/>
        </w:rPr>
      </w:pPr>
    </w:p>
    <w:p w:rsidR="00EF5C15" w:rsidRDefault="00EF5C15" w:rsidP="00EF5C15">
      <w:r>
        <w:br w:type="page"/>
      </w:r>
    </w:p>
    <w:p w:rsidR="00EF5C15" w:rsidRDefault="00EF5C15" w:rsidP="00EF5C15">
      <w:pPr>
        <w:spacing w:line="360" w:lineRule="auto"/>
      </w:pPr>
      <w:r>
        <w:lastRenderedPageBreak/>
        <w:t>Slide 7</w:t>
      </w:r>
    </w:p>
    <w:p w:rsidR="00EF5C15" w:rsidRDefault="00EF5C15" w:rsidP="00EF5C15">
      <w:pPr>
        <w:spacing w:line="360" w:lineRule="auto"/>
      </w:pPr>
    </w:p>
    <w:p w:rsidR="00EF5C15" w:rsidRDefault="00EF5C15" w:rsidP="00EF5C15">
      <w:pPr>
        <w:spacing w:line="360" w:lineRule="auto"/>
        <w:jc w:val="center"/>
      </w:pPr>
      <w:r>
        <w:rPr>
          <w:rFonts w:asciiTheme="minorHAnsi" w:eastAsiaTheme="minorHAnsi" w:hAnsiTheme="minorHAnsi" w:cstheme="minorBidi"/>
          <w:lang w:val="en-US"/>
        </w:rPr>
        <w:object w:dxaOrig="7201" w:dyaOrig="5390">
          <v:shape id="_x0000_i1031" type="#_x0000_t75" style="width:269.85pt;height:201.7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1" DrawAspect="Content" ObjectID="_1596887198" r:id="rId20"/>
        </w:object>
      </w:r>
    </w:p>
    <w:p w:rsidR="00EF5C15" w:rsidRDefault="00EF5C15" w:rsidP="00EF5C15">
      <w:pPr>
        <w:spacing w:line="360" w:lineRule="auto"/>
        <w:jc w:val="center"/>
      </w:pPr>
    </w:p>
    <w:p w:rsidR="00EF5C15" w:rsidRDefault="00EF5C15" w:rsidP="00EF5C15">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 xml:space="preserve">As it has been discussed, this paper will be revolving on the pathway project asked by the academic supervisors. In order to accomplish the academic criteria it took a group to work collaboratively. In the teamwork we have developed various skills and traits. In this current content my developments has been given briefly. The three major personal skill that I have  developed are, management of time, interpersonal communication and Delegation. These skill-set are given underneath in the reflective manner briefly.  The researches were challenging for a while when started the project. Good communication and cooperation helped in working together. The first member of the team organised the project and decides the time frame for the pathway project. The second member divided the channels among four to accomplish the work in correct time. One has done the researches and analysis. One made the interpretation and implementation of the collected and analysed data. We have used Skype for the distance communication as sometimes the raised quarries were supposed to resolve on time. The skills were important to develop as these attributes will be contributing to the employability aspects. It is said because all the traits that comes across the pathway project will seek for improvement and level up by proper observation (Walter, 2018). The range of employability skills gives the allowance of knowing the traits and its impact more profoundly to take the step towards the employability with finest conception. The teamwork allows an individual to learn new perspective as there are numbers of opinions, different minds and different intellects. These perspectives can help in achieving the influences that a leader has on his or her followers (Bausch </w:t>
      </w:r>
      <w:r>
        <w:rPr>
          <w:rFonts w:ascii="Calibri" w:hAnsi="Calibri" w:cs="Calibri"/>
          <w:i/>
          <w:iCs/>
          <w:kern w:val="24"/>
          <w:sz w:val="24"/>
          <w:szCs w:val="24"/>
        </w:rPr>
        <w:t>et al.</w:t>
      </w:r>
      <w:r>
        <w:rPr>
          <w:rFonts w:ascii="Calibri" w:hAnsi="Calibri" w:cs="Calibri"/>
          <w:kern w:val="24"/>
          <w:sz w:val="24"/>
          <w:szCs w:val="24"/>
        </w:rPr>
        <w:t xml:space="preserve"> 201). The attributes of leadership seeks focus here as well. Leadership attribute in the employability range is crucial as it is uncertain in which designation one can be get employed. Thus featuring all the attributes and improving them with the help of various  self  improvements  tools will help in appropriate surveillance through the progress (Mahajan  and Suresh, 2017). Lastly, it can be said the employability motives states from the academic field and the lessons of this teamwork are the foremost step of collaborative work in the employability field.</w:t>
      </w:r>
    </w:p>
    <w:p w:rsidR="00EF5C15" w:rsidRDefault="00EF5C15" w:rsidP="00EF5C15">
      <w:pPr>
        <w:autoSpaceDE w:val="0"/>
        <w:autoSpaceDN w:val="0"/>
        <w:adjustRightInd w:val="0"/>
        <w:spacing w:line="240" w:lineRule="auto"/>
        <w:rPr>
          <w:rFonts w:ascii="Calibri" w:hAnsi="Calibri" w:cs="Calibri"/>
          <w:kern w:val="24"/>
          <w:sz w:val="24"/>
          <w:szCs w:val="24"/>
        </w:rPr>
      </w:pPr>
    </w:p>
    <w:p w:rsidR="00EF5C15" w:rsidRDefault="00EF5C15" w:rsidP="00EF5C15">
      <w:pPr>
        <w:autoSpaceDE w:val="0"/>
        <w:autoSpaceDN w:val="0"/>
        <w:adjustRightInd w:val="0"/>
        <w:spacing w:line="240" w:lineRule="auto"/>
        <w:rPr>
          <w:sz w:val="24"/>
          <w:szCs w:val="24"/>
        </w:rPr>
      </w:pPr>
    </w:p>
    <w:p w:rsidR="00EF5C15" w:rsidRDefault="00EF5C15" w:rsidP="00EF5C15">
      <w:pPr>
        <w:spacing w:line="360" w:lineRule="auto"/>
        <w:rPr>
          <w:rFonts w:asciiTheme="minorHAnsi" w:hAnsiTheme="minorHAnsi" w:cstheme="minorBidi"/>
        </w:rPr>
      </w:pPr>
    </w:p>
    <w:p w:rsidR="00EF5C15" w:rsidRDefault="00EF5C15" w:rsidP="00EF5C15">
      <w:r>
        <w:br w:type="page"/>
      </w:r>
    </w:p>
    <w:p w:rsidR="00EF5C15" w:rsidRDefault="00EF5C15" w:rsidP="00EF5C15">
      <w:pPr>
        <w:spacing w:line="360" w:lineRule="auto"/>
      </w:pPr>
      <w:r>
        <w:lastRenderedPageBreak/>
        <w:t>Slide 8</w:t>
      </w:r>
    </w:p>
    <w:p w:rsidR="00EF5C15" w:rsidRDefault="00EF5C15" w:rsidP="00EF5C15">
      <w:pPr>
        <w:spacing w:line="360" w:lineRule="auto"/>
      </w:pPr>
    </w:p>
    <w:p w:rsidR="00EF5C15" w:rsidRDefault="00EF5C15" w:rsidP="00EF5C15">
      <w:pPr>
        <w:spacing w:line="360" w:lineRule="auto"/>
        <w:jc w:val="center"/>
      </w:pPr>
      <w:r>
        <w:rPr>
          <w:rFonts w:asciiTheme="minorHAnsi" w:eastAsiaTheme="minorHAnsi" w:hAnsiTheme="minorHAnsi" w:cstheme="minorBidi"/>
          <w:lang w:val="en-US"/>
        </w:rPr>
        <w:object w:dxaOrig="7201" w:dyaOrig="5390">
          <v:shape id="_x0000_i1032" type="#_x0000_t75" style="width:269.85pt;height:201.7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2" DrawAspect="Content" ObjectID="_1596887199" r:id="rId22"/>
        </w:object>
      </w:r>
    </w:p>
    <w:p w:rsidR="00EF5C15" w:rsidRDefault="00EF5C15" w:rsidP="00EF5C15">
      <w:pPr>
        <w:spacing w:line="360" w:lineRule="auto"/>
        <w:jc w:val="center"/>
      </w:pPr>
    </w:p>
    <w:p w:rsidR="00EF5C15" w:rsidRDefault="00EF5C15" w:rsidP="00EF5C15">
      <w:pPr>
        <w:spacing w:line="360" w:lineRule="auto"/>
      </w:pPr>
    </w:p>
    <w:p w:rsidR="00EF5C15" w:rsidRDefault="00EF5C15" w:rsidP="00EF5C15">
      <w:r>
        <w:br w:type="page"/>
      </w:r>
    </w:p>
    <w:p w:rsidR="00EF5C15" w:rsidRDefault="00EF5C15" w:rsidP="00EF5C15">
      <w:pPr>
        <w:spacing w:line="360" w:lineRule="auto"/>
      </w:pPr>
      <w:r>
        <w:lastRenderedPageBreak/>
        <w:t>Slide 9</w:t>
      </w:r>
    </w:p>
    <w:p w:rsidR="00EF5C15" w:rsidRDefault="00EF5C15" w:rsidP="00EF5C15">
      <w:pPr>
        <w:spacing w:line="360" w:lineRule="auto"/>
      </w:pPr>
    </w:p>
    <w:p w:rsidR="00EF5C15" w:rsidRDefault="00EF5C15" w:rsidP="00EF5C15">
      <w:pPr>
        <w:spacing w:line="360" w:lineRule="auto"/>
        <w:jc w:val="center"/>
      </w:pPr>
      <w:r>
        <w:rPr>
          <w:rFonts w:asciiTheme="minorHAnsi" w:eastAsiaTheme="minorHAnsi" w:hAnsiTheme="minorHAnsi" w:cstheme="minorBidi"/>
          <w:lang w:val="en-US"/>
        </w:rPr>
        <w:object w:dxaOrig="7201" w:dyaOrig="5390">
          <v:shape id="_x0000_i1033" type="#_x0000_t75" style="width:269.85pt;height:201.7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3" DrawAspect="Content" ObjectID="_1596887200" r:id="rId24"/>
        </w:object>
      </w:r>
    </w:p>
    <w:p w:rsidR="00EF5C15" w:rsidRDefault="00EF5C15" w:rsidP="00EF5C15">
      <w:pPr>
        <w:spacing w:line="360" w:lineRule="auto"/>
        <w:jc w:val="center"/>
      </w:pPr>
    </w:p>
    <w:p w:rsidR="00EF5C15" w:rsidRDefault="00EF5C15" w:rsidP="00EF5C15">
      <w:pPr>
        <w:spacing w:line="360" w:lineRule="auto"/>
      </w:pPr>
    </w:p>
    <w:p w:rsidR="00EF5C15" w:rsidRDefault="00EF5C15" w:rsidP="00EF5C15">
      <w:r>
        <w:br w:type="page"/>
      </w:r>
    </w:p>
    <w:p w:rsidR="00EF5C15" w:rsidRDefault="00EF5C15" w:rsidP="00EF5C15">
      <w:pPr>
        <w:spacing w:line="360" w:lineRule="auto"/>
      </w:pPr>
      <w:r>
        <w:lastRenderedPageBreak/>
        <w:t>Slide 10</w:t>
      </w:r>
    </w:p>
    <w:p w:rsidR="00EF5C15" w:rsidRDefault="00EF5C15" w:rsidP="00EF5C15">
      <w:pPr>
        <w:spacing w:line="360" w:lineRule="auto"/>
      </w:pPr>
    </w:p>
    <w:p w:rsidR="00EF5C15" w:rsidRDefault="00EF5C15" w:rsidP="00EF5C15">
      <w:pPr>
        <w:spacing w:line="360" w:lineRule="auto"/>
        <w:jc w:val="center"/>
      </w:pPr>
      <w:r>
        <w:rPr>
          <w:rFonts w:asciiTheme="minorHAnsi" w:eastAsiaTheme="minorHAnsi" w:hAnsiTheme="minorHAnsi" w:cstheme="minorBidi"/>
          <w:lang w:val="en-US"/>
        </w:rPr>
        <w:object w:dxaOrig="7201" w:dyaOrig="5390">
          <v:shape id="_x0000_i1034" type="#_x0000_t75" style="width:269.85pt;height:201.7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4" DrawAspect="Content" ObjectID="_1596887201" r:id="rId26"/>
        </w:object>
      </w:r>
    </w:p>
    <w:p w:rsidR="00EF5C15" w:rsidRDefault="00EF5C15" w:rsidP="00EF5C15">
      <w:pPr>
        <w:spacing w:line="360" w:lineRule="auto"/>
        <w:jc w:val="center"/>
      </w:pPr>
    </w:p>
    <w:p w:rsidR="00EF5C15" w:rsidRDefault="00EF5C15" w:rsidP="00EF5C15">
      <w:pPr>
        <w:spacing w:line="360" w:lineRule="auto"/>
      </w:pPr>
    </w:p>
    <w:p w:rsidR="00EF5C15" w:rsidRDefault="00EF5C15" w:rsidP="00EF5C15">
      <w:r>
        <w:br w:type="page"/>
      </w:r>
    </w:p>
    <w:p w:rsidR="00EF5C15" w:rsidRDefault="00EF5C15" w:rsidP="00EF5C15">
      <w:pPr>
        <w:spacing w:line="360" w:lineRule="auto"/>
      </w:pPr>
      <w:r>
        <w:lastRenderedPageBreak/>
        <w:t>Slide 11</w:t>
      </w:r>
    </w:p>
    <w:p w:rsidR="00EF5C15" w:rsidRDefault="00EF5C15" w:rsidP="00EF5C15">
      <w:pPr>
        <w:spacing w:line="360" w:lineRule="auto"/>
      </w:pPr>
    </w:p>
    <w:p w:rsidR="00EF5C15" w:rsidRDefault="00EF5C15" w:rsidP="00EF5C15">
      <w:pPr>
        <w:spacing w:line="360" w:lineRule="auto"/>
        <w:jc w:val="center"/>
      </w:pPr>
      <w:r>
        <w:rPr>
          <w:rFonts w:asciiTheme="minorHAnsi" w:eastAsiaTheme="minorHAnsi" w:hAnsiTheme="minorHAnsi" w:cstheme="minorBidi"/>
          <w:lang w:val="en-US"/>
        </w:rPr>
        <w:object w:dxaOrig="7201" w:dyaOrig="5390">
          <v:shape id="_x0000_i1035" type="#_x0000_t75" style="width:269.85pt;height:201.7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5" DrawAspect="Content" ObjectID="_1596887202" r:id="rId28"/>
        </w:object>
      </w:r>
    </w:p>
    <w:p w:rsidR="00EF5C15" w:rsidRDefault="00EF5C15" w:rsidP="00EF5C15">
      <w:pPr>
        <w:spacing w:line="360" w:lineRule="auto"/>
        <w:jc w:val="center"/>
      </w:pPr>
    </w:p>
    <w:p w:rsidR="00EF5C15" w:rsidRDefault="00EF5C15" w:rsidP="00EF5C15">
      <w:pPr>
        <w:spacing w:line="360" w:lineRule="auto"/>
      </w:pPr>
    </w:p>
    <w:p w:rsidR="00EF5C15" w:rsidRDefault="00EF5C15" w:rsidP="00EF5C15">
      <w:r>
        <w:br w:type="page"/>
      </w:r>
    </w:p>
    <w:p w:rsidR="00EF5C15" w:rsidRDefault="00EF5C15" w:rsidP="00EF5C15">
      <w:pPr>
        <w:spacing w:line="360" w:lineRule="auto"/>
      </w:pPr>
      <w:r>
        <w:lastRenderedPageBreak/>
        <w:t>Slide 12</w:t>
      </w:r>
    </w:p>
    <w:p w:rsidR="00EF5C15" w:rsidRDefault="00EF5C15" w:rsidP="00EF5C15">
      <w:pPr>
        <w:spacing w:line="360" w:lineRule="auto"/>
      </w:pPr>
    </w:p>
    <w:p w:rsidR="00EF5C15" w:rsidRDefault="00EF5C15" w:rsidP="00EF5C15">
      <w:pPr>
        <w:spacing w:line="360" w:lineRule="auto"/>
        <w:jc w:val="center"/>
      </w:pPr>
      <w:r>
        <w:rPr>
          <w:rFonts w:asciiTheme="minorHAnsi" w:eastAsiaTheme="minorHAnsi" w:hAnsiTheme="minorHAnsi" w:cstheme="minorBidi"/>
          <w:lang w:val="en-US"/>
        </w:rPr>
        <w:object w:dxaOrig="7201" w:dyaOrig="5390">
          <v:shape id="_x0000_i1036" type="#_x0000_t75" style="width:269.85pt;height:201.7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6" DrawAspect="Content" ObjectID="_1596887203" r:id="rId30"/>
        </w:object>
      </w:r>
    </w:p>
    <w:p w:rsidR="00EF5C15" w:rsidRDefault="00EF5C15" w:rsidP="00EF5C15">
      <w:pPr>
        <w:spacing w:line="360" w:lineRule="auto"/>
        <w:jc w:val="center"/>
      </w:pPr>
    </w:p>
    <w:p w:rsidR="00EF5C15" w:rsidRDefault="00EF5C15" w:rsidP="00EF5C15">
      <w:pPr>
        <w:spacing w:line="360" w:lineRule="auto"/>
      </w:pPr>
    </w:p>
    <w:p w:rsidR="00EF5C15" w:rsidRDefault="00EF5C15" w:rsidP="00EF5C15">
      <w:r>
        <w:br w:type="page"/>
      </w:r>
    </w:p>
    <w:p w:rsidR="00EF5C15" w:rsidRDefault="00EF5C15" w:rsidP="00EF5C15">
      <w:pPr>
        <w:spacing w:line="360" w:lineRule="auto"/>
      </w:pPr>
      <w:r>
        <w:lastRenderedPageBreak/>
        <w:t>Slide 13</w:t>
      </w:r>
    </w:p>
    <w:p w:rsidR="00EF5C15" w:rsidRDefault="00EF5C15" w:rsidP="00EF5C15">
      <w:pPr>
        <w:spacing w:line="360" w:lineRule="auto"/>
      </w:pPr>
    </w:p>
    <w:p w:rsidR="00EF5C15" w:rsidRDefault="00EF5C15" w:rsidP="00EF5C15">
      <w:pPr>
        <w:spacing w:line="360" w:lineRule="auto"/>
        <w:jc w:val="center"/>
      </w:pPr>
      <w:r>
        <w:rPr>
          <w:rFonts w:asciiTheme="minorHAnsi" w:eastAsiaTheme="minorHAnsi" w:hAnsiTheme="minorHAnsi" w:cstheme="minorBidi"/>
          <w:lang w:val="en-US"/>
        </w:rPr>
        <w:object w:dxaOrig="7201" w:dyaOrig="5390">
          <v:shape id="_x0000_i1037" type="#_x0000_t75" style="width:269.85pt;height:201.7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7" DrawAspect="Content" ObjectID="_1596887204" r:id="rId32"/>
        </w:object>
      </w:r>
    </w:p>
    <w:p w:rsidR="00EF5C15" w:rsidRDefault="00EF5C15" w:rsidP="00EF5C15">
      <w:pPr>
        <w:spacing w:line="360" w:lineRule="auto"/>
        <w:jc w:val="center"/>
      </w:pPr>
    </w:p>
    <w:p w:rsidR="00EF5C15" w:rsidRDefault="00EF5C15" w:rsidP="00EF5C15">
      <w:pPr>
        <w:spacing w:line="360" w:lineRule="auto"/>
      </w:pPr>
    </w:p>
    <w:p w:rsidR="00EF5C15" w:rsidRDefault="00EF5C15" w:rsidP="00EF5C15">
      <w:r>
        <w:br w:type="page"/>
      </w:r>
    </w:p>
    <w:p w:rsidR="00EF5C15" w:rsidRDefault="00EF5C15" w:rsidP="00EF5C15">
      <w:pPr>
        <w:spacing w:line="360" w:lineRule="auto"/>
      </w:pPr>
      <w:r>
        <w:lastRenderedPageBreak/>
        <w:t>Slide 14</w:t>
      </w:r>
    </w:p>
    <w:p w:rsidR="00EF5C15" w:rsidRDefault="00EF5C15" w:rsidP="00EF5C15">
      <w:pPr>
        <w:spacing w:line="360" w:lineRule="auto"/>
      </w:pPr>
    </w:p>
    <w:p w:rsidR="00EF5C15" w:rsidRDefault="00EF5C15" w:rsidP="00EF5C15">
      <w:pPr>
        <w:spacing w:line="360" w:lineRule="auto"/>
        <w:jc w:val="center"/>
      </w:pPr>
      <w:r>
        <w:rPr>
          <w:rFonts w:asciiTheme="minorHAnsi" w:eastAsiaTheme="minorHAnsi" w:hAnsiTheme="minorHAnsi" w:cstheme="minorBidi"/>
          <w:lang w:val="en-US"/>
        </w:rPr>
        <w:object w:dxaOrig="7201" w:dyaOrig="5390">
          <v:shape id="_x0000_i1038" type="#_x0000_t75" style="width:269.85pt;height:201.7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8" DrawAspect="Content" ObjectID="_1596887205" r:id="rId34"/>
        </w:object>
      </w:r>
    </w:p>
    <w:p w:rsidR="00EF5C15" w:rsidRDefault="00EF5C15" w:rsidP="00EF5C15">
      <w:pPr>
        <w:spacing w:line="360" w:lineRule="auto"/>
        <w:jc w:val="center"/>
      </w:pPr>
    </w:p>
    <w:p w:rsidR="00EF5C15" w:rsidRDefault="00EF5C15" w:rsidP="00EF5C15">
      <w:pPr>
        <w:spacing w:line="360" w:lineRule="auto"/>
      </w:pPr>
    </w:p>
    <w:p w:rsidR="00EF5C15" w:rsidRDefault="00EF5C15" w:rsidP="00EF5C15">
      <w:pPr>
        <w:spacing w:line="360" w:lineRule="auto"/>
      </w:pPr>
    </w:p>
    <w:p w:rsidR="00EF5C15" w:rsidRPr="00EF5C15" w:rsidRDefault="00EF5C15" w:rsidP="006240BA">
      <w:pPr>
        <w:spacing w:line="360" w:lineRule="auto"/>
        <w:jc w:val="both"/>
        <w:rPr>
          <w:rFonts w:ascii="Times New Roman" w:hAnsi="Times New Roman" w:cs="Times New Roman"/>
          <w:b/>
          <w:sz w:val="24"/>
          <w:szCs w:val="24"/>
        </w:rPr>
      </w:pPr>
    </w:p>
    <w:sectPr w:rsidR="00EF5C15" w:rsidRPr="00EF5C15" w:rsidSect="006240BA">
      <w:footerReference w:type="default" r:id="rId35"/>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859A4" w:rsidRDefault="00C859A4" w:rsidP="006240BA">
      <w:pPr>
        <w:spacing w:line="240" w:lineRule="auto"/>
      </w:pPr>
      <w:r>
        <w:separator/>
      </w:r>
    </w:p>
  </w:endnote>
  <w:endnote w:type="continuationSeparator" w:id="1">
    <w:p w:rsidR="00C859A4" w:rsidRDefault="00C859A4" w:rsidP="006240B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5862771"/>
      <w:docPartObj>
        <w:docPartGallery w:val="Page Numbers (Bottom of Page)"/>
        <w:docPartUnique/>
      </w:docPartObj>
    </w:sdtPr>
    <w:sdtContent>
      <w:sdt>
        <w:sdtPr>
          <w:id w:val="185862772"/>
          <w:docPartObj>
            <w:docPartGallery w:val="Page Numbers (Top of Page)"/>
            <w:docPartUnique/>
          </w:docPartObj>
        </w:sdtPr>
        <w:sdtContent>
          <w:p w:rsidR="006240BA" w:rsidRDefault="006240BA">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DA3E81">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A3E81">
              <w:rPr>
                <w:b/>
                <w:noProof/>
              </w:rPr>
              <w:t>26</w:t>
            </w:r>
            <w:r>
              <w:rPr>
                <w:b/>
                <w:sz w:val="24"/>
                <w:szCs w:val="24"/>
              </w:rPr>
              <w:fldChar w:fldCharType="end"/>
            </w:r>
          </w:p>
        </w:sdtContent>
      </w:sdt>
    </w:sdtContent>
  </w:sdt>
  <w:p w:rsidR="006240BA" w:rsidRDefault="006240B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859A4" w:rsidRDefault="00C859A4" w:rsidP="006240BA">
      <w:pPr>
        <w:spacing w:line="240" w:lineRule="auto"/>
      </w:pPr>
      <w:r>
        <w:separator/>
      </w:r>
    </w:p>
  </w:footnote>
  <w:footnote w:type="continuationSeparator" w:id="1">
    <w:p w:rsidR="00C859A4" w:rsidRDefault="00C859A4" w:rsidP="006240BA">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6"/>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8D7DF6"/>
    <w:rsid w:val="00182FAB"/>
    <w:rsid w:val="001A5619"/>
    <w:rsid w:val="001E692A"/>
    <w:rsid w:val="0039309D"/>
    <w:rsid w:val="003B3A7E"/>
    <w:rsid w:val="00581F4B"/>
    <w:rsid w:val="006240BA"/>
    <w:rsid w:val="008D7DF6"/>
    <w:rsid w:val="00C859A4"/>
    <w:rsid w:val="00DA3E81"/>
    <w:rsid w:val="00EF5C1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6240BA"/>
    <w:pPr>
      <w:spacing w:after="0"/>
      <w:contextualSpacing/>
    </w:pPr>
    <w:rPr>
      <w:rFonts w:ascii="Arial" w:eastAsia="Arial" w:hAnsi="Arial" w:cs="Arial"/>
      <w:lang/>
    </w:rPr>
  </w:style>
  <w:style w:type="paragraph" w:styleId="Heading1">
    <w:name w:val="heading 1"/>
    <w:basedOn w:val="Normal"/>
    <w:next w:val="Normal"/>
    <w:link w:val="Heading1Char"/>
    <w:uiPriority w:val="9"/>
    <w:qFormat/>
    <w:rsid w:val="006240BA"/>
    <w:pPr>
      <w:keepNext/>
      <w:keepLines/>
      <w:spacing w:before="480" w:line="360" w:lineRule="auto"/>
      <w:jc w:val="both"/>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D7DF6"/>
    <w:pPr>
      <w:spacing w:before="100" w:beforeAutospacing="1" w:after="100" w:afterAutospacing="1" w:line="240" w:lineRule="auto"/>
      <w:contextualSpacing w:val="0"/>
    </w:pPr>
    <w:rPr>
      <w:rFonts w:ascii="Times New Roman" w:eastAsia="Times New Roman" w:hAnsi="Times New Roman" w:cs="Times New Roman"/>
      <w:sz w:val="24"/>
      <w:szCs w:val="24"/>
      <w:lang w:val="en-US"/>
    </w:rPr>
  </w:style>
  <w:style w:type="table" w:customStyle="1" w:styleId="Table1">
    <w:name w:val="Table1"/>
    <w:basedOn w:val="TableNormal"/>
    <w:rsid w:val="006240BA"/>
    <w:pPr>
      <w:spacing w:after="0"/>
      <w:contextualSpacing/>
    </w:pPr>
    <w:rPr>
      <w:rFonts w:ascii="Arial" w:eastAsia="Arial" w:hAnsi="Arial" w:cs="Arial"/>
      <w:lang/>
    </w:rPr>
    <w:tblPr>
      <w:tblStyleRowBandSize w:val="1"/>
      <w:tblStyleColBandSize w:val="1"/>
      <w:tblInd w:w="0" w:type="dxa"/>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6240BA"/>
    <w:rPr>
      <w:rFonts w:ascii="Times New Roman" w:eastAsiaTheme="majorEastAsia" w:hAnsi="Times New Roman" w:cstheme="majorBidi"/>
      <w:b/>
      <w:bCs/>
      <w:color w:val="000000" w:themeColor="text1"/>
      <w:sz w:val="28"/>
      <w:szCs w:val="28"/>
      <w:lang/>
    </w:rPr>
  </w:style>
  <w:style w:type="paragraph" w:styleId="Header">
    <w:name w:val="header"/>
    <w:basedOn w:val="Normal"/>
    <w:link w:val="HeaderChar"/>
    <w:uiPriority w:val="99"/>
    <w:semiHidden/>
    <w:unhideWhenUsed/>
    <w:rsid w:val="006240B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240BA"/>
    <w:rPr>
      <w:rFonts w:ascii="Arial" w:eastAsia="Arial" w:hAnsi="Arial" w:cs="Arial"/>
      <w:lang/>
    </w:rPr>
  </w:style>
  <w:style w:type="paragraph" w:styleId="Footer">
    <w:name w:val="footer"/>
    <w:basedOn w:val="Normal"/>
    <w:link w:val="FooterChar"/>
    <w:uiPriority w:val="99"/>
    <w:unhideWhenUsed/>
    <w:rsid w:val="006240BA"/>
    <w:pPr>
      <w:tabs>
        <w:tab w:val="center" w:pos="4680"/>
        <w:tab w:val="right" w:pos="9360"/>
      </w:tabs>
      <w:spacing w:line="240" w:lineRule="auto"/>
    </w:pPr>
  </w:style>
  <w:style w:type="character" w:customStyle="1" w:styleId="FooterChar">
    <w:name w:val="Footer Char"/>
    <w:basedOn w:val="DefaultParagraphFont"/>
    <w:link w:val="Footer"/>
    <w:uiPriority w:val="99"/>
    <w:rsid w:val="006240BA"/>
    <w:rPr>
      <w:rFonts w:ascii="Arial" w:eastAsia="Arial" w:hAnsi="Arial" w:cs="Arial"/>
      <w:lang/>
    </w:rPr>
  </w:style>
  <w:style w:type="paragraph" w:styleId="TOCHeading">
    <w:name w:val="TOC Heading"/>
    <w:basedOn w:val="Heading1"/>
    <w:next w:val="Normal"/>
    <w:uiPriority w:val="39"/>
    <w:semiHidden/>
    <w:unhideWhenUsed/>
    <w:qFormat/>
    <w:rsid w:val="006240BA"/>
    <w:pPr>
      <w:spacing w:line="276" w:lineRule="auto"/>
      <w:contextualSpacing w:val="0"/>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6240BA"/>
    <w:pPr>
      <w:spacing w:after="100"/>
    </w:pPr>
  </w:style>
  <w:style w:type="character" w:styleId="Hyperlink">
    <w:name w:val="Hyperlink"/>
    <w:basedOn w:val="DefaultParagraphFont"/>
    <w:uiPriority w:val="99"/>
    <w:unhideWhenUsed/>
    <w:rsid w:val="006240BA"/>
    <w:rPr>
      <w:color w:val="0000FF" w:themeColor="hyperlink"/>
      <w:u w:val="single"/>
    </w:rPr>
  </w:style>
  <w:style w:type="paragraph" w:styleId="BalloonText">
    <w:name w:val="Balloon Text"/>
    <w:basedOn w:val="Normal"/>
    <w:link w:val="BalloonTextChar"/>
    <w:uiPriority w:val="99"/>
    <w:semiHidden/>
    <w:unhideWhenUsed/>
    <w:rsid w:val="006240B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40BA"/>
    <w:rPr>
      <w:rFonts w:ascii="Tahoma" w:eastAsia="Arial" w:hAnsi="Tahoma" w:cs="Tahoma"/>
      <w:sz w:val="16"/>
      <w:szCs w:val="16"/>
      <w:lang/>
    </w:rPr>
  </w:style>
  <w:style w:type="paragraph" w:styleId="NoSpacing">
    <w:name w:val="No Spacing"/>
    <w:uiPriority w:val="1"/>
    <w:qFormat/>
    <w:rsid w:val="00EF5C15"/>
    <w:pPr>
      <w:spacing w:after="0" w:line="240" w:lineRule="auto"/>
      <w:contextualSpacing/>
    </w:pPr>
    <w:rPr>
      <w:rFonts w:ascii="Arial" w:eastAsia="Arial" w:hAnsi="Arial" w:cs="Arial"/>
      <w:lang/>
    </w:rPr>
  </w:style>
</w:styles>
</file>

<file path=word/webSettings.xml><?xml version="1.0" encoding="utf-8"?>
<w:webSettings xmlns:r="http://schemas.openxmlformats.org/officeDocument/2006/relationships" xmlns:w="http://schemas.openxmlformats.org/wordprocessingml/2006/main">
  <w:divs>
    <w:div w:id="880439270">
      <w:bodyDiv w:val="1"/>
      <w:marLeft w:val="0"/>
      <w:marRight w:val="0"/>
      <w:marTop w:val="0"/>
      <w:marBottom w:val="0"/>
      <w:divBdr>
        <w:top w:val="none" w:sz="0" w:space="0" w:color="auto"/>
        <w:left w:val="none" w:sz="0" w:space="0" w:color="auto"/>
        <w:bottom w:val="none" w:sz="0" w:space="0" w:color="auto"/>
        <w:right w:val="none" w:sz="0" w:space="0" w:color="auto"/>
      </w:divBdr>
    </w:div>
    <w:div w:id="1533111741">
      <w:bodyDiv w:val="1"/>
      <w:marLeft w:val="0"/>
      <w:marRight w:val="0"/>
      <w:marTop w:val="0"/>
      <w:marBottom w:val="0"/>
      <w:divBdr>
        <w:top w:val="none" w:sz="0" w:space="0" w:color="auto"/>
        <w:left w:val="none" w:sz="0" w:space="0" w:color="auto"/>
        <w:bottom w:val="none" w:sz="0" w:space="0" w:color="auto"/>
        <w:right w:val="none" w:sz="0" w:space="0" w:color="auto"/>
      </w:divBdr>
    </w:div>
    <w:div w:id="1868105432">
      <w:bodyDiv w:val="1"/>
      <w:marLeft w:val="0"/>
      <w:marRight w:val="0"/>
      <w:marTop w:val="0"/>
      <w:marBottom w:val="0"/>
      <w:divBdr>
        <w:top w:val="none" w:sz="0" w:space="0" w:color="auto"/>
        <w:left w:val="none" w:sz="0" w:space="0" w:color="auto"/>
        <w:bottom w:val="none" w:sz="0" w:space="0" w:color="auto"/>
        <w:right w:val="none" w:sz="0" w:space="0" w:color="auto"/>
      </w:divBdr>
      <w:divsChild>
        <w:div w:id="125973557">
          <w:marLeft w:val="-75"/>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Office_PowerPoint_Slide1.sldx"/><Relationship Id="rId13" Type="http://schemas.openxmlformats.org/officeDocument/2006/relationships/image" Target="media/image4.emf"/><Relationship Id="rId18" Type="http://schemas.openxmlformats.org/officeDocument/2006/relationships/package" Target="embeddings/Microsoft_Office_PowerPoint_Slide6.sldx"/><Relationship Id="rId26" Type="http://schemas.openxmlformats.org/officeDocument/2006/relationships/package" Target="embeddings/Microsoft_Office_PowerPoint_Slide10.sldx"/><Relationship Id="rId3" Type="http://schemas.openxmlformats.org/officeDocument/2006/relationships/settings" Target="settings.xml"/><Relationship Id="rId21" Type="http://schemas.openxmlformats.org/officeDocument/2006/relationships/image" Target="media/image8.emf"/><Relationship Id="rId34" Type="http://schemas.openxmlformats.org/officeDocument/2006/relationships/package" Target="embeddings/Microsoft_Office_PowerPoint_Slide14.sldx"/><Relationship Id="rId7" Type="http://schemas.openxmlformats.org/officeDocument/2006/relationships/image" Target="media/image1.emf"/><Relationship Id="rId12" Type="http://schemas.openxmlformats.org/officeDocument/2006/relationships/package" Target="embeddings/Microsoft_Office_PowerPoint_Slide3.sldx"/><Relationship Id="rId17" Type="http://schemas.openxmlformats.org/officeDocument/2006/relationships/image" Target="media/image6.emf"/><Relationship Id="rId25" Type="http://schemas.openxmlformats.org/officeDocument/2006/relationships/image" Target="media/image10.emf"/><Relationship Id="rId33" Type="http://schemas.openxmlformats.org/officeDocument/2006/relationships/image" Target="media/image14.emf"/><Relationship Id="rId2" Type="http://schemas.openxmlformats.org/officeDocument/2006/relationships/styles" Target="styles.xml"/><Relationship Id="rId16" Type="http://schemas.openxmlformats.org/officeDocument/2006/relationships/package" Target="embeddings/Microsoft_Office_PowerPoint_Slide5.sldx"/><Relationship Id="rId20" Type="http://schemas.openxmlformats.org/officeDocument/2006/relationships/package" Target="embeddings/Microsoft_Office_PowerPoint_Slide7.sldx"/><Relationship Id="rId29"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package" Target="embeddings/Microsoft_Office_PowerPoint_Slide9.sldx"/><Relationship Id="rId32" Type="http://schemas.openxmlformats.org/officeDocument/2006/relationships/package" Target="embeddings/Microsoft_Office_PowerPoint_Slide13.sldx"/><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Office_PowerPoint_Slide11.sldx"/><Relationship Id="rId36" Type="http://schemas.openxmlformats.org/officeDocument/2006/relationships/fontTable" Target="fontTable.xml"/><Relationship Id="rId10" Type="http://schemas.openxmlformats.org/officeDocument/2006/relationships/package" Target="embeddings/Microsoft_Office_PowerPoint_Slide2.sldx"/><Relationship Id="rId19" Type="http://schemas.openxmlformats.org/officeDocument/2006/relationships/image" Target="media/image7.emf"/><Relationship Id="rId31" Type="http://schemas.openxmlformats.org/officeDocument/2006/relationships/image" Target="media/image13.emf"/><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Office_PowerPoint_Slide4.sldx"/><Relationship Id="rId22" Type="http://schemas.openxmlformats.org/officeDocument/2006/relationships/package" Target="embeddings/Microsoft_Office_PowerPoint_Slide8.sldx"/><Relationship Id="rId27" Type="http://schemas.openxmlformats.org/officeDocument/2006/relationships/image" Target="media/image11.emf"/><Relationship Id="rId30" Type="http://schemas.openxmlformats.org/officeDocument/2006/relationships/package" Target="embeddings/Microsoft_Office_PowerPoint_Slide12.sldx"/><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2630B7-CB58-4705-8E30-DADB48B112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26</Pages>
  <Words>3575</Words>
  <Characters>20378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9</cp:revision>
  <dcterms:created xsi:type="dcterms:W3CDTF">2018-08-27T08:43:00Z</dcterms:created>
  <dcterms:modified xsi:type="dcterms:W3CDTF">2018-08-27T09:30:00Z</dcterms:modified>
</cp:coreProperties>
</file>