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8428A" w:rsidRDefault="00574226">
      <w:r>
        <w:t xml:space="preserve">Samuel Reynolds </w:t>
      </w:r>
    </w:p>
    <w:p w:rsidR="00574226" w:rsidRDefault="00574226">
      <w:r>
        <w:t xml:space="preserve"> PC 2191, Gwent Police </w:t>
      </w:r>
    </w:p>
    <w:p w:rsidR="00574226" w:rsidRDefault="00574226">
      <w:r>
        <w:t xml:space="preserve">Student id: </w:t>
      </w:r>
      <w:r w:rsidRPr="00574226">
        <w:t>1921214</w:t>
      </w:r>
    </w:p>
    <w:p w:rsidR="00574226" w:rsidRDefault="00574226">
      <w:r>
        <w:t xml:space="preserve">Exam </w:t>
      </w:r>
      <w:proofErr w:type="gramStart"/>
      <w:r>
        <w:t>1 :</w:t>
      </w:r>
      <w:proofErr w:type="gramEnd"/>
      <w:r>
        <w:t xml:space="preserve"> 23.06.2020</w:t>
      </w:r>
    </w:p>
    <w:p w:rsidR="003B4672" w:rsidRDefault="003B4672">
      <w:r>
        <w:t>Q1 – Section 9(1</w:t>
      </w:r>
      <w:proofErr w:type="gramStart"/>
      <w:r>
        <w:t>)a</w:t>
      </w:r>
      <w:proofErr w:type="gramEnd"/>
      <w:r>
        <w:t xml:space="preserve"> of the theft act is</w:t>
      </w:r>
      <w:r w:rsidR="00554024">
        <w:t xml:space="preserve"> in relation to Burglary, it is</w:t>
      </w:r>
      <w:r>
        <w:t xml:space="preserve"> when a person enters a building or part of a building as trespasser with intent to: steal anything in the building or part of the building, or inflict grievous bodily harm on  any persons therein, or do unlawful damage to the building or anything therein. </w:t>
      </w:r>
    </w:p>
    <w:p w:rsidR="003B4672" w:rsidRDefault="003B4672">
      <w:r>
        <w:t xml:space="preserve">Q2 – When arriving at a scene an officer must first gather all available information and intelligence, such as what’s taken place, who’s involved what have people </w:t>
      </w:r>
      <w:proofErr w:type="spellStart"/>
      <w:r>
        <w:t>se</w:t>
      </w:r>
      <w:proofErr w:type="spellEnd"/>
      <w:r w:rsidR="00432C37">
        <w:tab/>
      </w:r>
      <w:proofErr w:type="spellStart"/>
      <w:proofErr w:type="gramStart"/>
      <w:r>
        <w:t>en</w:t>
      </w:r>
      <w:proofErr w:type="spellEnd"/>
      <w:r>
        <w:t>.</w:t>
      </w:r>
      <w:proofErr w:type="gramEnd"/>
      <w:r>
        <w:t xml:space="preserve"> Once they have done this they must assess the situation, firstly, assess any threats to the officer, this may be any weapons, substances, objects or any people that may pose a threat. Then assess any threat to anyone else, is anyone else in danger or could be in danger, moreover they must assess if an offence has taken place, is taking place or will be taken place. The officer must then seek to protect any victims from further harm and also seek to protect any evidence which may be of value. After this, the officer then needs to communicate, they will need to communicate with the force control room to keep them updated on the situation and to allow them to allocate appropriate resources, they will need to communicate with victims in order to make them feel safe and reassured and in do so allow them to give the best evidence, they will also communicate with any partner agencies such as highways or specialist units such as traffic or firearms. </w:t>
      </w:r>
    </w:p>
    <w:p w:rsidR="003B4672" w:rsidRDefault="003B4672">
      <w:r>
        <w:t xml:space="preserve">Q3- </w:t>
      </w:r>
      <w:r w:rsidR="00554024">
        <w:t xml:space="preserve">Golden Hour is the hour following an offence taking place in which any evidence is best preserved, going past this hour any evidence may be lost due to people walking through a scene, environmental factors such as rain hindering evidence. Any evidence collected during this hour is more likely to be of use to any prosecution as it leaves no doubt as to what has taken place. This rule is imperative even more so in relation to offences such as rape, as the longer any evidence is collected from the time of the offence, the more likely the evidence may be contaminated of lost. </w:t>
      </w:r>
    </w:p>
    <w:p w:rsidR="00554024" w:rsidRDefault="00554024">
      <w:r>
        <w:t xml:space="preserve">Q4 – section 8 of the theft act is in relation to Robbery. A person is guilty of Robbery when he/she steals, and immediately before, or at the time of doing so, and in order to do so, uses force on any person or puts, or seeks to put, any person in fear of being then and there subjected to force. </w:t>
      </w:r>
    </w:p>
    <w:p w:rsidR="00554024" w:rsidRDefault="00554024">
      <w:r>
        <w:t>Q5 - Section 1 of the criminal damage act 1971 is a person who without lawful excuse destroys or damages any property belonging to another, or is reckless as to whether any property would be damaged shall be guilty of any offence.</w:t>
      </w:r>
    </w:p>
    <w:p w:rsidR="00554024" w:rsidRDefault="00554024">
      <w:r>
        <w:t xml:space="preserve">Q6 – If an offence has been committed, </w:t>
      </w:r>
      <w:r w:rsidR="00432C37">
        <w:t xml:space="preserve">under section 24 of PACE 1984 </w:t>
      </w:r>
      <w:r>
        <w:t>a constable may arrest anyone who is guilty of an offence, or anyone whom he has reasonable grounds to susp</w:t>
      </w:r>
      <w:r w:rsidR="00432C37">
        <w:t>ect to be guilty of an offence.</w:t>
      </w:r>
    </w:p>
    <w:p w:rsidR="00574226" w:rsidRDefault="00574226"/>
    <w:p w:rsidR="00574226" w:rsidRDefault="00554024">
      <w:r>
        <w:t xml:space="preserve">Q7 – the code of PACE that covers the </w:t>
      </w:r>
      <w:r w:rsidR="000320AE">
        <w:t>necessity</w:t>
      </w:r>
      <w:r>
        <w:t xml:space="preserve"> for arrest is Code G of PACE, also found in section 25 of PACE, this sets out: 25(1) the power of summary arrest is only </w:t>
      </w:r>
      <w:r w:rsidR="000320AE">
        <w:t>exercisable</w:t>
      </w:r>
      <w:r>
        <w:t xml:space="preserve"> if the constable has </w:t>
      </w:r>
      <w:r w:rsidR="000320AE">
        <w:t>reasonable</w:t>
      </w:r>
      <w:r>
        <w:t xml:space="preserve"> grounds to suspect that arrest is </w:t>
      </w:r>
      <w:r w:rsidR="000320AE">
        <w:t>necessary</w:t>
      </w:r>
      <w:r>
        <w:t xml:space="preserve"> as more of more of the following reason are </w:t>
      </w:r>
      <w:r w:rsidR="000320AE">
        <w:t>satisfied</w:t>
      </w:r>
      <w:r>
        <w:t xml:space="preserve">. </w:t>
      </w:r>
    </w:p>
    <w:p w:rsidR="000320AE" w:rsidRDefault="000320AE" w:rsidP="000320AE">
      <w:pPr>
        <w:pStyle w:val="ListParagraph"/>
        <w:numPr>
          <w:ilvl w:val="0"/>
          <w:numId w:val="1"/>
        </w:numPr>
      </w:pPr>
      <w:r>
        <w:t xml:space="preserve">To ascertain the </w:t>
      </w:r>
      <w:proofErr w:type="spellStart"/>
      <w:r>
        <w:t>persons</w:t>
      </w:r>
      <w:proofErr w:type="spellEnd"/>
      <w:r>
        <w:t xml:space="preserve"> name </w:t>
      </w:r>
    </w:p>
    <w:p w:rsidR="000320AE" w:rsidRDefault="000320AE" w:rsidP="000320AE">
      <w:pPr>
        <w:pStyle w:val="ListParagraph"/>
        <w:numPr>
          <w:ilvl w:val="0"/>
          <w:numId w:val="1"/>
        </w:numPr>
      </w:pPr>
      <w:r>
        <w:lastRenderedPageBreak/>
        <w:t xml:space="preserve">To ascertain the persons address </w:t>
      </w:r>
    </w:p>
    <w:p w:rsidR="000320AE" w:rsidRDefault="000320AE" w:rsidP="000320AE">
      <w:pPr>
        <w:pStyle w:val="ListParagraph"/>
        <w:numPr>
          <w:ilvl w:val="0"/>
          <w:numId w:val="1"/>
        </w:numPr>
      </w:pPr>
      <w:r>
        <w:t>To prevent the person from:</w:t>
      </w:r>
    </w:p>
    <w:p w:rsidR="000320AE" w:rsidRDefault="000320AE" w:rsidP="000320AE">
      <w:pPr>
        <w:pStyle w:val="ListParagraph"/>
        <w:numPr>
          <w:ilvl w:val="0"/>
          <w:numId w:val="2"/>
        </w:numPr>
      </w:pPr>
      <w:r>
        <w:t xml:space="preserve">Causing physical injury to themselves of any other person </w:t>
      </w:r>
    </w:p>
    <w:p w:rsidR="000320AE" w:rsidRDefault="000320AE" w:rsidP="000320AE">
      <w:pPr>
        <w:pStyle w:val="ListParagraph"/>
        <w:numPr>
          <w:ilvl w:val="0"/>
          <w:numId w:val="2"/>
        </w:numPr>
      </w:pPr>
      <w:r>
        <w:t xml:space="preserve">From suffering physical injury </w:t>
      </w:r>
    </w:p>
    <w:p w:rsidR="000320AE" w:rsidRDefault="000320AE" w:rsidP="000320AE">
      <w:pPr>
        <w:pStyle w:val="ListParagraph"/>
        <w:numPr>
          <w:ilvl w:val="0"/>
          <w:numId w:val="2"/>
        </w:numPr>
      </w:pPr>
      <w:r>
        <w:t xml:space="preserve">Causing loss of or damage to property </w:t>
      </w:r>
    </w:p>
    <w:p w:rsidR="000320AE" w:rsidRDefault="000320AE" w:rsidP="000320AE">
      <w:pPr>
        <w:pStyle w:val="ListParagraph"/>
        <w:numPr>
          <w:ilvl w:val="0"/>
          <w:numId w:val="2"/>
        </w:numPr>
      </w:pPr>
      <w:r>
        <w:t xml:space="preserve">Committing an offence against public decency </w:t>
      </w:r>
    </w:p>
    <w:p w:rsidR="000320AE" w:rsidRDefault="000320AE" w:rsidP="000320AE">
      <w:pPr>
        <w:pStyle w:val="ListParagraph"/>
        <w:numPr>
          <w:ilvl w:val="0"/>
          <w:numId w:val="2"/>
        </w:numPr>
      </w:pPr>
      <w:r>
        <w:t xml:space="preserve">Unlawfully obstructing a highway </w:t>
      </w:r>
    </w:p>
    <w:p w:rsidR="000320AE" w:rsidRDefault="000320AE" w:rsidP="000320AE">
      <w:pPr>
        <w:pStyle w:val="ListParagraph"/>
        <w:numPr>
          <w:ilvl w:val="0"/>
          <w:numId w:val="1"/>
        </w:numPr>
      </w:pPr>
      <w:r>
        <w:t xml:space="preserve">Protect a child or any venerable person from the person in question </w:t>
      </w:r>
    </w:p>
    <w:p w:rsidR="000320AE" w:rsidRDefault="000320AE" w:rsidP="000320AE">
      <w:pPr>
        <w:pStyle w:val="ListParagraph"/>
        <w:numPr>
          <w:ilvl w:val="0"/>
          <w:numId w:val="1"/>
        </w:numPr>
      </w:pPr>
      <w:r>
        <w:t xml:space="preserve">To allow for the prompt and effective investigation into the offence or of the conduct of the person in question </w:t>
      </w:r>
    </w:p>
    <w:p w:rsidR="000320AE" w:rsidRDefault="000320AE" w:rsidP="000320AE">
      <w:pPr>
        <w:pStyle w:val="ListParagraph"/>
        <w:numPr>
          <w:ilvl w:val="0"/>
          <w:numId w:val="1"/>
        </w:numPr>
      </w:pPr>
      <w:r>
        <w:t xml:space="preserve">To prevent any prosecution being hindered due to the disappearance of the person in question </w:t>
      </w:r>
    </w:p>
    <w:p w:rsidR="000320AE" w:rsidRDefault="000320AE" w:rsidP="000320AE"/>
    <w:p w:rsidR="000320AE" w:rsidRDefault="000320AE" w:rsidP="000320AE">
      <w:r>
        <w:t>Q8 – when using force officers rely on: common law</w:t>
      </w:r>
      <w:r w:rsidR="00432C37">
        <w:t xml:space="preserve"> such as a preventative strike</w:t>
      </w:r>
      <w:r>
        <w:t xml:space="preserve">, section 3 criminal law act </w:t>
      </w:r>
      <w:r w:rsidR="00432C37">
        <w:t>which states a person may use as much force as is reasonable in the circumstances to prevent crime o</w:t>
      </w:r>
      <w:r w:rsidR="009A6FC6">
        <w:t xml:space="preserve">r to assist or affect an arrest, </w:t>
      </w:r>
      <w:r>
        <w:t xml:space="preserve">and section 117 PACE </w:t>
      </w:r>
      <w:r w:rsidR="00432C37">
        <w:t>which police officer</w:t>
      </w:r>
      <w:r w:rsidR="009A6FC6">
        <w:t>s</w:t>
      </w:r>
      <w:r w:rsidR="00432C37">
        <w:t xml:space="preserve"> use</w:t>
      </w:r>
      <w:r w:rsidR="009A6FC6">
        <w:t xml:space="preserve"> while using any section of PACE</w:t>
      </w:r>
      <w:r w:rsidR="00432C37">
        <w:t xml:space="preserve"> such as section 24 in which they must only use as must force as is reasonable and necessary in the execution of their duties.</w:t>
      </w:r>
    </w:p>
    <w:p w:rsidR="000320AE" w:rsidRDefault="000320AE" w:rsidP="000320AE">
      <w:r>
        <w:t>Q9 – when arresting an individual you must firstly state that they are under arrest and what they are under arrest for and the time of their arrest, you must then caution them that they don’t have to say</w:t>
      </w:r>
      <w:r w:rsidR="009A6FC6">
        <w:t xml:space="preserve"> anything, but it may harm their </w:t>
      </w:r>
      <w:r>
        <w:t>defence if</w:t>
      </w:r>
      <w:r w:rsidR="009A6FC6">
        <w:t xml:space="preserve"> they </w:t>
      </w:r>
      <w:r>
        <w:t>do not mentio</w:t>
      </w:r>
      <w:r w:rsidR="009A6FC6">
        <w:t xml:space="preserve">n when questioned, something </w:t>
      </w:r>
      <w:proofErr w:type="gramStart"/>
      <w:r w:rsidR="009A6FC6">
        <w:t xml:space="preserve">they </w:t>
      </w:r>
      <w:r>
        <w:t xml:space="preserve"> later</w:t>
      </w:r>
      <w:proofErr w:type="gramEnd"/>
      <w:r>
        <w:t xml:space="preserve"> rely on in court and that anything they do say may be given in evidence. You must then inform them of the necessity of their arrest in accordance with code G of PACE </w:t>
      </w:r>
    </w:p>
    <w:p w:rsidR="00BE061A" w:rsidRDefault="000320AE" w:rsidP="000320AE">
      <w:r>
        <w:t xml:space="preserve">Q10 – </w:t>
      </w:r>
      <w:r w:rsidR="009A6FC6">
        <w:t>U</w:t>
      </w:r>
      <w:r>
        <w:t xml:space="preserve">nderpinning every step of the national decision model is the police code of ethics which must be adhered to at all times. The first step is to gather information and intelligence, this will </w:t>
      </w:r>
      <w:r w:rsidR="009A6FC6">
        <w:t xml:space="preserve">partly </w:t>
      </w:r>
      <w:r>
        <w:t>be done on the way to a call</w:t>
      </w:r>
      <w:r w:rsidR="009A6FC6">
        <w:t xml:space="preserve"> by communicating with the force control room</w:t>
      </w:r>
      <w:r>
        <w:t>, gathering information on the address, persons at the address</w:t>
      </w:r>
      <w:r w:rsidR="00BE061A">
        <w:t>, if they have previous</w:t>
      </w:r>
      <w:r>
        <w:t xml:space="preserve"> con</w:t>
      </w:r>
      <w:r w:rsidR="00BE061A">
        <w:t>v</w:t>
      </w:r>
      <w:r>
        <w:t xml:space="preserve">ictions, how may calls for service have been made to the address, this will also be done whilst arriving on scene, asking what exactly has took place and who is involved from the person there. The next step </w:t>
      </w:r>
      <w:r w:rsidR="00BE061A">
        <w:t>is to assess threat and risk and develop a working strategy. This will be assessing if the people involved pose any threat to the officers attending or to each other, it will also be considering impact factors such as the place, is it enclosed, what obstacles are there, what means of escape does the officer have, they will then look at object, are there any object in the immediate area which could be used against them or another person and then look at the person, how tall or they, do they looking physically capable or out of shape, are they under the influence of any substances.</w:t>
      </w:r>
    </w:p>
    <w:p w:rsidR="00BE061A" w:rsidRDefault="00BE061A" w:rsidP="000320AE">
      <w:r>
        <w:t xml:space="preserve">They will then identify options and contingencies, they </w:t>
      </w:r>
      <w:r w:rsidR="009A6FC6">
        <w:t xml:space="preserve">may </w:t>
      </w:r>
      <w:proofErr w:type="spellStart"/>
      <w:r>
        <w:t>chose</w:t>
      </w:r>
      <w:proofErr w:type="spellEnd"/>
      <w:r>
        <w:t xml:space="preserve"> to use tactical communication with an individual, their contingency being unarmed defensive techniques or using their spray or baton if that fails.</w:t>
      </w:r>
    </w:p>
    <w:p w:rsidR="00BE061A" w:rsidRDefault="00BE061A" w:rsidP="000320AE">
      <w:r>
        <w:t xml:space="preserve">They will then consider their powers and policies, if that person has committed an offence they will look to relevant legislation to arrest, or whilst attempting to detain an aggressive subject will consider the forces use of force policy in order to detain them. </w:t>
      </w:r>
    </w:p>
    <w:p w:rsidR="00BE061A" w:rsidRDefault="00BE061A" w:rsidP="000320AE">
      <w:r>
        <w:t>Lastly, they will take action and review what happened, it may be that their initial approached did not have the desired affect and so upon review they can allow themselves to think of new ways to deal with that situation if it were to happen again.</w:t>
      </w:r>
    </w:p>
    <w:p w:rsidR="00BE061A" w:rsidRDefault="00BE061A" w:rsidP="000320AE">
      <w:r>
        <w:lastRenderedPageBreak/>
        <w:t xml:space="preserve">Q11 – section 17 of pace allows an officer in uniform or not to enter a property to save life or limb and to prevent serious damage. It also empowers officers to enter a property in order to arrest an individual unlawfully at large, such as a warrant for their arrest. They may enter and search the property if they have a reasonable suspicion their subject may be found. Where there is a multi-occupancy residence, they may only search any place directly linked to the individual and any communal </w:t>
      </w:r>
      <w:r w:rsidR="00114DBD">
        <w:t>areas.</w:t>
      </w:r>
    </w:p>
    <w:p w:rsidR="00114DBD" w:rsidRDefault="00114DBD" w:rsidP="000320AE">
      <w:r>
        <w:t xml:space="preserve">Q12 – Section 32 pace in relation to a person allows an officer to search a detained person for anything used to assist or effect in their escape, it also allows officers to search the residence or </w:t>
      </w:r>
      <w:r w:rsidR="009A6FC6">
        <w:t>area where</w:t>
      </w:r>
      <w:r>
        <w:t xml:space="preserve"> the person was immediately detained, furthermore an officer may enter a property if in hot </w:t>
      </w:r>
      <w:r w:rsidR="009A6FC6">
        <w:t>pursuit</w:t>
      </w:r>
      <w:r>
        <w:t xml:space="preserve"> of a subject, this has to be within seconds or minutes of the event. </w:t>
      </w:r>
    </w:p>
    <w:p w:rsidR="00114DBD" w:rsidRDefault="00114DBD" w:rsidP="000320AE">
      <w:r>
        <w:t>Q13 – Call handler deal and grade calls as Emergency, this must be attended within 20 minutes, Priority, which must be attended within an hour, Scheduled, which will be an officer attending the address of a person at a time suiting them and lastly, telephone resolution in which the call handler was able to resolve the situation without needing to allocate an officer.</w:t>
      </w:r>
    </w:p>
    <w:p w:rsidR="00114DBD" w:rsidRDefault="00114DBD" w:rsidP="000320AE">
      <w:r>
        <w:t>Q14 – Victims may be venerable</w:t>
      </w:r>
      <w:r w:rsidR="009A6FC6">
        <w:t xml:space="preserve"> because of age someone under 18</w:t>
      </w:r>
      <w:r>
        <w:t xml:space="preserve"> may be exposed to child sexual exploitation or taken advantage on by a gang for example, whereas an elderly person may be venerable to scams, attack and other offence such as cuckooing. </w:t>
      </w:r>
    </w:p>
    <w:p w:rsidR="00114DBD" w:rsidRDefault="00114DBD" w:rsidP="000320AE">
      <w:r>
        <w:t>Q15 – The antisocial behaviour, crime and policing act define anti-social behaviour as any activity likely to cause any alarm or to feel unsafe.</w:t>
      </w:r>
    </w:p>
    <w:p w:rsidR="00114DBD" w:rsidRDefault="00114DBD" w:rsidP="000320AE">
      <w:r>
        <w:t xml:space="preserve">Q16 – A dispersal order empowers officers to require anyone suspected of committing ASB from leaving an area for a 24 hour period, and if they return they will be arrested. It also allows officers to confiscate any alcohol or article which they believe could be used to cause anti-social behaviour. </w:t>
      </w:r>
    </w:p>
    <w:p w:rsidR="00114DBD" w:rsidRDefault="00114DBD" w:rsidP="000320AE">
      <w:r>
        <w:t xml:space="preserve">Q17 – The </w:t>
      </w:r>
      <w:r w:rsidR="00FF6373">
        <w:t>effects</w:t>
      </w:r>
      <w:r>
        <w:t xml:space="preserve"> of </w:t>
      </w:r>
      <w:r w:rsidR="00FF6373">
        <w:t>anti-social</w:t>
      </w:r>
      <w:r>
        <w:t xml:space="preserve"> behaviour could be that someone is afraid to leave their home, avoid certain areas because of ASB, </w:t>
      </w:r>
      <w:r w:rsidR="00FF6373">
        <w:t>they may be scared to take public transport, they may suffer increased stress or anxiety as a result of ASB and this may impact on their quality of life. It could be as serious as victim experience mental illness as a result, may self-harm or in very exceptional circumstances such as the case of Fiona Pilkington, they may choose to commit suicide as they may feel that it is a better option than suffering from further ASB.</w:t>
      </w:r>
    </w:p>
    <w:p w:rsidR="00FF6373" w:rsidRDefault="00FF6373" w:rsidP="000320AE">
      <w:r>
        <w:t xml:space="preserve">Q18 – Evidence based policing is taking established methods and principals or policing problems and applying them within an area, this could be after a successful drink driving campaign in one force, another force adopts this an experiences a drop in drink drivers, they will then use this evidence in order to assess the effectiveness of the strategy and allow them to develop further implementation or changes in its design. </w:t>
      </w:r>
    </w:p>
    <w:p w:rsidR="00FF6373" w:rsidRDefault="00FF6373" w:rsidP="000320AE">
      <w:r>
        <w:t xml:space="preserve">Q19 – Other models of policing include intelligence led policing which is where police use intelligence gathered from the community in order to proactively target criminals within their locality. This would include use of traffic units to stop and search vehicles suspected to be involved in </w:t>
      </w:r>
      <w:r w:rsidR="009A6FC6">
        <w:t>crime, or</w:t>
      </w:r>
      <w:r>
        <w:t xml:space="preserve"> conducting drug warrants within an area. </w:t>
      </w:r>
    </w:p>
    <w:p w:rsidR="00FF6373" w:rsidRDefault="00FF6373" w:rsidP="000320AE">
      <w:r>
        <w:t xml:space="preserve">Police can also adopt problem based policing in which they identify a specific problem and proactively work in order to counter this problem, it could be in the form of prostitution within an area, they then decide to increase patrol within the area and as a result discover that there is insufficient lighting within the street and so work with the local authorities to increase lighting within the area. </w:t>
      </w:r>
    </w:p>
    <w:p w:rsidR="00FF6373" w:rsidRDefault="00FF6373" w:rsidP="000320AE">
      <w:r>
        <w:lastRenderedPageBreak/>
        <w:t xml:space="preserve">Q20 – Critical incidents are incident which have the potential to affect public </w:t>
      </w:r>
      <w:r w:rsidR="003A0B3C">
        <w:t xml:space="preserve">confidence, trust or opinion, an example of this is the Fiona Pilkington case, in which it took the suicide of Fiona and her daughter for her to highlight the polices mistakes and inability to tackle ASB, as a result the public’s confidence In the ability of the police to tackle ASB was damaged, a critical incident can only be declared by an inspector or above, although a </w:t>
      </w:r>
      <w:r w:rsidR="009A6FC6">
        <w:t>const</w:t>
      </w:r>
      <w:r w:rsidR="003A0B3C">
        <w:t xml:space="preserve">able or sergeant will be giving them the information to be able to make this assessment. </w:t>
      </w:r>
    </w:p>
    <w:p w:rsidR="003A0B3C" w:rsidRDefault="003A0B3C" w:rsidP="000320AE">
      <w:r>
        <w:t xml:space="preserve">Q21 – Section 1 PACE 1984 states that a constable may detain in order to search any person, vehicle or anything which is in or on the vehicle, in any place of which the public has access. If he/she has reasonable grounds to suspect that any stolen or prohibited article, any prohibited firework, or any pointed or sharply bladed article will be found. Any such article found during the search may be seized. </w:t>
      </w:r>
    </w:p>
    <w:p w:rsidR="003A0B3C" w:rsidRDefault="003A0B3C" w:rsidP="000320AE">
      <w:r>
        <w:t xml:space="preserve">Q22- Prior to a section 1 stop search, a constable must inform the subject the grounds which they have for the search, the objective of the search, </w:t>
      </w:r>
      <w:proofErr w:type="spellStart"/>
      <w:r>
        <w:t>ie</w:t>
      </w:r>
      <w:proofErr w:type="spellEnd"/>
      <w:r>
        <w:t xml:space="preserve">: what they’re expecting to find, they must produce their warrant card if not in uniform, their identity being their surname and collar number, which station they are attached to, the legality of the search which is what legislation they are using to conduct the search, their entitlement to a copy of the search record and they must inform them they are detained for the purpose of a search. </w:t>
      </w:r>
    </w:p>
    <w:p w:rsidR="003A0B3C" w:rsidRDefault="003A0B3C" w:rsidP="000320AE">
      <w:r>
        <w:t xml:space="preserve">Q23 – </w:t>
      </w:r>
    </w:p>
    <w:p w:rsidR="003A0B3C" w:rsidRDefault="003A0B3C" w:rsidP="000320AE"/>
    <w:p w:rsidR="003A0B3C" w:rsidRDefault="003A0B3C" w:rsidP="000320AE">
      <w:r>
        <w:t xml:space="preserve">Q24 – The national intelligence model first outlines direction of intelligence, this being what the </w:t>
      </w:r>
      <w:r w:rsidR="00432C37">
        <w:t>intelligence</w:t>
      </w:r>
      <w:r>
        <w:t xml:space="preserve"> is going to be used for, then the information must be assessed, th</w:t>
      </w:r>
      <w:r w:rsidR="009A6FC6">
        <w:t xml:space="preserve">is will be done using the 3x5x2 </w:t>
      </w:r>
      <w:r>
        <w:t xml:space="preserve">model in which allows </w:t>
      </w:r>
      <w:r w:rsidR="00432C37">
        <w:t>officers</w:t>
      </w:r>
      <w:r>
        <w:t xml:space="preserve"> to assess the validity of the information in terms of </w:t>
      </w:r>
      <w:r w:rsidR="00D5643F">
        <w:t xml:space="preserve">is </w:t>
      </w:r>
      <w:r w:rsidR="00432C37">
        <w:t>it known directly to the person and if that person is reliable, and lastly who the information can be shared with. The intelligence will then b</w:t>
      </w:r>
      <w:bookmarkStart w:id="0" w:name="_GoBack"/>
      <w:bookmarkEnd w:id="0"/>
      <w:r w:rsidR="00432C37">
        <w:t xml:space="preserve">e disseminated to the appropriate person/department in order for action to take place </w:t>
      </w:r>
    </w:p>
    <w:p w:rsidR="00432C37" w:rsidRDefault="00432C37" w:rsidP="000320AE">
      <w:r>
        <w:t xml:space="preserve">Q25 – Legislation governing the handling and dissemination of intelligence includes: </w:t>
      </w:r>
      <w:proofErr w:type="spellStart"/>
      <w:r>
        <w:t>MoPi</w:t>
      </w:r>
      <w:proofErr w:type="spellEnd"/>
      <w:r>
        <w:t xml:space="preserve"> </w:t>
      </w:r>
      <w:r w:rsidR="0058375F">
        <w:t>(management</w:t>
      </w:r>
      <w:r>
        <w:t xml:space="preserve"> of police information) RIPA regulatory and investigatory powers act, GDPR General </w:t>
      </w:r>
      <w:r w:rsidR="0058375F">
        <w:t>Data</w:t>
      </w:r>
      <w:r>
        <w:t xml:space="preserve"> protection regulation and computer misuse act. </w:t>
      </w:r>
    </w:p>
    <w:sectPr w:rsidR="00432C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21A5249"/>
    <w:multiLevelType w:val="hybridMultilevel"/>
    <w:tmpl w:val="104A45FA"/>
    <w:lvl w:ilvl="0" w:tplc="18829B94">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709F4DE2"/>
    <w:multiLevelType w:val="hybridMultilevel"/>
    <w:tmpl w:val="6A8859A6"/>
    <w:lvl w:ilvl="0" w:tplc="023AA62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4226"/>
    <w:rsid w:val="000320AE"/>
    <w:rsid w:val="00114DBD"/>
    <w:rsid w:val="003A0B3C"/>
    <w:rsid w:val="003B4672"/>
    <w:rsid w:val="00432C37"/>
    <w:rsid w:val="00554024"/>
    <w:rsid w:val="00574226"/>
    <w:rsid w:val="0058375F"/>
    <w:rsid w:val="0078428A"/>
    <w:rsid w:val="009A6FC6"/>
    <w:rsid w:val="00BE061A"/>
    <w:rsid w:val="00CA0F78"/>
    <w:rsid w:val="00D5643F"/>
    <w:rsid w:val="00D9098C"/>
    <w:rsid w:val="00FF6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E9645"/>
  <w15:chartTrackingRefBased/>
  <w15:docId w15:val="{5BB90606-D056-4B1C-B9E7-8985C2EC92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20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4</Pages>
  <Words>1869</Words>
  <Characters>10655</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Reynolds, Samuel</dc:creator>
  <cp:keywords/>
  <dc:description/>
  <cp:lastModifiedBy>Reynolds, Samuel</cp:lastModifiedBy>
  <cp:revision>4</cp:revision>
  <dcterms:created xsi:type="dcterms:W3CDTF">2020-06-23T11:33:00Z</dcterms:created>
  <dcterms:modified xsi:type="dcterms:W3CDTF">2020-06-23T14:00:00Z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