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9E0A6" w14:textId="77777777" w:rsidR="00A952AC" w:rsidRDefault="00A952AC" w:rsidP="00A71606"/>
    <w:p w14:paraId="21F9FEBA" w14:textId="77777777" w:rsidR="00D231AF" w:rsidRDefault="00D231AF" w:rsidP="00A71606"/>
    <w:p w14:paraId="1F5E44CB" w14:textId="77777777" w:rsidR="00C575A6" w:rsidRDefault="00C575A6" w:rsidP="00BA215C">
      <w:pPr>
        <w:rPr>
          <w:sz w:val="72"/>
          <w:szCs w:val="72"/>
        </w:rPr>
      </w:pPr>
    </w:p>
    <w:p w14:paraId="7E1F801A" w14:textId="531BEACB" w:rsidR="00A952AC" w:rsidRPr="000E6261" w:rsidRDefault="00184BFC" w:rsidP="00C575A6">
      <w:pPr>
        <w:jc w:val="center"/>
        <w:rPr>
          <w:rFonts w:ascii="Arial" w:hAnsi="Arial" w:cs="Arial"/>
          <w:sz w:val="72"/>
          <w:szCs w:val="72"/>
        </w:rPr>
      </w:pPr>
      <w:r w:rsidRPr="000E6261">
        <w:rPr>
          <w:rFonts w:ascii="Arial" w:hAnsi="Arial" w:cs="Arial"/>
          <w:sz w:val="72"/>
          <w:szCs w:val="72"/>
        </w:rPr>
        <w:t xml:space="preserve">Exploring </w:t>
      </w:r>
      <w:r w:rsidR="009C481F" w:rsidRPr="000E6261">
        <w:rPr>
          <w:rFonts w:ascii="Arial" w:hAnsi="Arial" w:cs="Arial"/>
          <w:sz w:val="72"/>
          <w:szCs w:val="72"/>
        </w:rPr>
        <w:t>the disparities</w:t>
      </w:r>
      <w:r w:rsidR="008323BC" w:rsidRPr="000E6261">
        <w:rPr>
          <w:rFonts w:ascii="Arial" w:hAnsi="Arial" w:cs="Arial"/>
          <w:sz w:val="72"/>
          <w:szCs w:val="72"/>
        </w:rPr>
        <w:t xml:space="preserve"> and barriers</w:t>
      </w:r>
      <w:r w:rsidR="009C481F" w:rsidRPr="000E6261">
        <w:rPr>
          <w:rFonts w:ascii="Arial" w:hAnsi="Arial" w:cs="Arial"/>
          <w:sz w:val="72"/>
          <w:szCs w:val="72"/>
        </w:rPr>
        <w:t xml:space="preserve"> </w:t>
      </w:r>
      <w:r w:rsidR="00D96E60" w:rsidRPr="000E6261">
        <w:rPr>
          <w:rFonts w:ascii="Arial" w:hAnsi="Arial" w:cs="Arial"/>
          <w:sz w:val="72"/>
          <w:szCs w:val="72"/>
        </w:rPr>
        <w:t>faced by neurodiverse individuals in the Criminal Justice System</w:t>
      </w:r>
    </w:p>
    <w:p w14:paraId="38133832" w14:textId="3D3809A5" w:rsidR="00D703C5" w:rsidRDefault="00D703C5" w:rsidP="00A71606"/>
    <w:p w14:paraId="377D25EA" w14:textId="77777777" w:rsidR="00A952AC" w:rsidRDefault="00A952AC" w:rsidP="00A71606"/>
    <w:p w14:paraId="2C1CBCDF" w14:textId="77777777" w:rsidR="00C575A6" w:rsidRDefault="00C575A6" w:rsidP="00A71606">
      <w:pPr>
        <w:rPr>
          <w:b/>
          <w:bCs/>
        </w:rPr>
      </w:pPr>
    </w:p>
    <w:p w14:paraId="75F4326D" w14:textId="77777777" w:rsidR="00C575A6" w:rsidRDefault="00C575A6" w:rsidP="00A71606">
      <w:pPr>
        <w:rPr>
          <w:b/>
          <w:bCs/>
        </w:rPr>
      </w:pPr>
    </w:p>
    <w:p w14:paraId="00D4E74B" w14:textId="77777777" w:rsidR="00C575A6" w:rsidRDefault="00C575A6" w:rsidP="00A71606">
      <w:pPr>
        <w:rPr>
          <w:b/>
          <w:bCs/>
        </w:rPr>
      </w:pPr>
    </w:p>
    <w:p w14:paraId="2EDBBDA2" w14:textId="77777777" w:rsidR="00C575A6" w:rsidRDefault="00C575A6" w:rsidP="00A71606">
      <w:pPr>
        <w:rPr>
          <w:b/>
          <w:bCs/>
        </w:rPr>
      </w:pPr>
    </w:p>
    <w:p w14:paraId="7F061D7A" w14:textId="77777777" w:rsidR="00C575A6" w:rsidRDefault="00C575A6" w:rsidP="00A71606">
      <w:pPr>
        <w:rPr>
          <w:b/>
          <w:bCs/>
        </w:rPr>
      </w:pPr>
    </w:p>
    <w:p w14:paraId="79C051BD" w14:textId="77777777" w:rsidR="00C575A6" w:rsidRDefault="00C575A6" w:rsidP="00A71606">
      <w:pPr>
        <w:rPr>
          <w:b/>
          <w:bCs/>
        </w:rPr>
      </w:pPr>
    </w:p>
    <w:p w14:paraId="7887FFF7" w14:textId="77777777" w:rsidR="00431689" w:rsidRDefault="00431689" w:rsidP="00A71606">
      <w:pPr>
        <w:rPr>
          <w:b/>
          <w:bCs/>
        </w:rPr>
      </w:pPr>
    </w:p>
    <w:p w14:paraId="0AF55E02" w14:textId="77777777" w:rsidR="008978C2" w:rsidRDefault="008978C2" w:rsidP="00A71606">
      <w:pPr>
        <w:rPr>
          <w:b/>
          <w:bCs/>
        </w:rPr>
      </w:pPr>
    </w:p>
    <w:p w14:paraId="431EE4EE" w14:textId="77777777" w:rsidR="008978C2" w:rsidRDefault="008978C2" w:rsidP="00A71606">
      <w:pPr>
        <w:rPr>
          <w:b/>
          <w:bCs/>
        </w:rPr>
      </w:pPr>
    </w:p>
    <w:p w14:paraId="4B55DCA0" w14:textId="77777777" w:rsidR="008978C2" w:rsidRDefault="008978C2" w:rsidP="00A71606">
      <w:pPr>
        <w:rPr>
          <w:b/>
          <w:bCs/>
        </w:rPr>
      </w:pPr>
    </w:p>
    <w:p w14:paraId="1AE88D5B" w14:textId="77777777" w:rsidR="008978C2" w:rsidRDefault="008978C2" w:rsidP="00A71606">
      <w:pPr>
        <w:rPr>
          <w:b/>
          <w:bCs/>
        </w:rPr>
      </w:pPr>
    </w:p>
    <w:p w14:paraId="520CCCA6" w14:textId="77777777" w:rsidR="007B5E90" w:rsidRDefault="007B5E90" w:rsidP="00A71606">
      <w:pPr>
        <w:rPr>
          <w:b/>
          <w:bCs/>
        </w:rPr>
      </w:pPr>
    </w:p>
    <w:p w14:paraId="23DA3D50" w14:textId="77777777" w:rsidR="007B5E90" w:rsidRDefault="007B5E90" w:rsidP="00A71606">
      <w:pPr>
        <w:rPr>
          <w:b/>
          <w:bCs/>
        </w:rPr>
      </w:pPr>
    </w:p>
    <w:p w14:paraId="6A4AFEE0" w14:textId="77777777" w:rsidR="007B5E90" w:rsidRDefault="007B5E90" w:rsidP="00A71606">
      <w:pPr>
        <w:rPr>
          <w:b/>
          <w:bCs/>
        </w:rPr>
      </w:pPr>
    </w:p>
    <w:p w14:paraId="1E11F256" w14:textId="56097EC5" w:rsidR="00390691" w:rsidRPr="007B5E90" w:rsidRDefault="00390691" w:rsidP="007B5E90">
      <w:pPr>
        <w:spacing w:line="360" w:lineRule="auto"/>
        <w:rPr>
          <w:rFonts w:ascii="Arial" w:hAnsi="Arial" w:cs="Arial"/>
          <w:b/>
          <w:bCs/>
        </w:rPr>
      </w:pPr>
      <w:r w:rsidRPr="007B5E90">
        <w:rPr>
          <w:rFonts w:ascii="Arial" w:hAnsi="Arial" w:cs="Arial"/>
          <w:b/>
          <w:bCs/>
        </w:rPr>
        <w:lastRenderedPageBreak/>
        <w:t xml:space="preserve">Content – </w:t>
      </w:r>
    </w:p>
    <w:p w14:paraId="46019731" w14:textId="77777777" w:rsidR="002F54ED" w:rsidRPr="007B5E90" w:rsidRDefault="002F54ED" w:rsidP="007B5E90">
      <w:pPr>
        <w:spacing w:line="360" w:lineRule="auto"/>
        <w:rPr>
          <w:rFonts w:ascii="Arial" w:hAnsi="Arial" w:cs="Arial"/>
        </w:rPr>
      </w:pPr>
      <w:r w:rsidRPr="007B5E90">
        <w:rPr>
          <w:rFonts w:ascii="Arial" w:hAnsi="Arial" w:cs="Arial"/>
          <w:b/>
          <w:bCs/>
        </w:rPr>
        <w:t>Executive Summary</w:t>
      </w:r>
      <w:r w:rsidRPr="007B5E90">
        <w:rPr>
          <w:rFonts w:ascii="Arial" w:hAnsi="Arial" w:cs="Arial"/>
        </w:rPr>
        <w:t>……...3</w:t>
      </w:r>
    </w:p>
    <w:p w14:paraId="4612055F" w14:textId="77777777" w:rsidR="002F54ED" w:rsidRPr="007B5E90" w:rsidRDefault="002F54ED" w:rsidP="007B5E90">
      <w:pPr>
        <w:spacing w:line="360" w:lineRule="auto"/>
        <w:rPr>
          <w:rFonts w:ascii="Arial" w:hAnsi="Arial" w:cs="Arial"/>
        </w:rPr>
      </w:pPr>
      <w:r w:rsidRPr="007B5E90">
        <w:rPr>
          <w:rFonts w:ascii="Arial" w:hAnsi="Arial" w:cs="Arial"/>
          <w:b/>
          <w:bCs/>
        </w:rPr>
        <w:t>Findings</w:t>
      </w:r>
      <w:r w:rsidRPr="007B5E90">
        <w:rPr>
          <w:rFonts w:ascii="Arial" w:hAnsi="Arial" w:cs="Arial"/>
        </w:rPr>
        <w:t>………4</w:t>
      </w:r>
    </w:p>
    <w:p w14:paraId="3C64EDCC" w14:textId="77777777" w:rsidR="002F54ED" w:rsidRPr="007B5E90" w:rsidRDefault="002F54ED" w:rsidP="007B5E90">
      <w:pPr>
        <w:spacing w:line="360" w:lineRule="auto"/>
        <w:rPr>
          <w:rFonts w:ascii="Arial" w:hAnsi="Arial" w:cs="Arial"/>
        </w:rPr>
      </w:pPr>
      <w:r w:rsidRPr="007B5E90">
        <w:rPr>
          <w:rFonts w:ascii="Arial" w:hAnsi="Arial" w:cs="Arial"/>
          <w:b/>
          <w:bCs/>
        </w:rPr>
        <w:t>Recommendations</w:t>
      </w:r>
      <w:r w:rsidRPr="007B5E90">
        <w:rPr>
          <w:rFonts w:ascii="Arial" w:hAnsi="Arial" w:cs="Arial"/>
        </w:rPr>
        <w:t>………6</w:t>
      </w:r>
    </w:p>
    <w:p w14:paraId="07036E40" w14:textId="15DE59B2" w:rsidR="002F54ED" w:rsidRPr="007B5E90" w:rsidRDefault="002F54ED" w:rsidP="007B5E90">
      <w:pPr>
        <w:spacing w:line="360" w:lineRule="auto"/>
        <w:rPr>
          <w:rFonts w:ascii="Arial" w:hAnsi="Arial" w:cs="Arial"/>
        </w:rPr>
      </w:pPr>
      <w:r w:rsidRPr="007B5E90">
        <w:rPr>
          <w:rFonts w:ascii="Arial" w:hAnsi="Arial" w:cs="Arial"/>
          <w:b/>
          <w:bCs/>
        </w:rPr>
        <w:t>AI statement</w:t>
      </w:r>
      <w:r w:rsidRPr="007B5E90">
        <w:rPr>
          <w:rFonts w:ascii="Arial" w:hAnsi="Arial" w:cs="Arial"/>
        </w:rPr>
        <w:t>………</w:t>
      </w:r>
      <w:r w:rsidR="007767B3">
        <w:rPr>
          <w:rFonts w:ascii="Arial" w:hAnsi="Arial" w:cs="Arial"/>
        </w:rPr>
        <w:t>8</w:t>
      </w:r>
    </w:p>
    <w:p w14:paraId="29A93723" w14:textId="70EB407D" w:rsidR="002F54ED" w:rsidRPr="007B5E90" w:rsidRDefault="002F54ED" w:rsidP="007B5E90">
      <w:pPr>
        <w:spacing w:line="360" w:lineRule="auto"/>
        <w:rPr>
          <w:rFonts w:ascii="Arial" w:hAnsi="Arial" w:cs="Arial"/>
        </w:rPr>
      </w:pPr>
      <w:r w:rsidRPr="007B5E90">
        <w:rPr>
          <w:rFonts w:ascii="Arial" w:hAnsi="Arial" w:cs="Arial"/>
          <w:b/>
          <w:bCs/>
        </w:rPr>
        <w:t>Reference list</w:t>
      </w:r>
      <w:r w:rsidRPr="007B5E90">
        <w:rPr>
          <w:rFonts w:ascii="Arial" w:hAnsi="Arial" w:cs="Arial"/>
        </w:rPr>
        <w:t>………</w:t>
      </w:r>
      <w:r w:rsidR="007767B3">
        <w:rPr>
          <w:rFonts w:ascii="Arial" w:hAnsi="Arial" w:cs="Arial"/>
        </w:rPr>
        <w:t>9</w:t>
      </w:r>
    </w:p>
    <w:p w14:paraId="2B111227" w14:textId="77777777" w:rsidR="00390691" w:rsidRDefault="00390691" w:rsidP="00A71606">
      <w:pPr>
        <w:rPr>
          <w:b/>
          <w:bCs/>
        </w:rPr>
      </w:pPr>
    </w:p>
    <w:p w14:paraId="0E6DFBFD" w14:textId="77777777" w:rsidR="00390691" w:rsidRDefault="00390691" w:rsidP="00A71606">
      <w:pPr>
        <w:rPr>
          <w:b/>
          <w:bCs/>
        </w:rPr>
      </w:pPr>
    </w:p>
    <w:p w14:paraId="4EE55C10" w14:textId="77777777" w:rsidR="00390691" w:rsidRDefault="00390691" w:rsidP="00A71606">
      <w:pPr>
        <w:rPr>
          <w:b/>
          <w:bCs/>
        </w:rPr>
      </w:pPr>
    </w:p>
    <w:p w14:paraId="1EB76F95" w14:textId="77777777" w:rsidR="00390691" w:rsidRDefault="00390691" w:rsidP="00A71606">
      <w:pPr>
        <w:rPr>
          <w:b/>
          <w:bCs/>
        </w:rPr>
      </w:pPr>
    </w:p>
    <w:p w14:paraId="08FFDA08" w14:textId="77777777" w:rsidR="00390691" w:rsidRDefault="00390691" w:rsidP="00A71606">
      <w:pPr>
        <w:rPr>
          <w:b/>
          <w:bCs/>
        </w:rPr>
      </w:pPr>
    </w:p>
    <w:p w14:paraId="1AD83100" w14:textId="77777777" w:rsidR="00390691" w:rsidRDefault="00390691" w:rsidP="00A71606">
      <w:pPr>
        <w:rPr>
          <w:b/>
          <w:bCs/>
        </w:rPr>
      </w:pPr>
    </w:p>
    <w:p w14:paraId="10E0527F" w14:textId="77777777" w:rsidR="00390691" w:rsidRDefault="00390691" w:rsidP="00A71606">
      <w:pPr>
        <w:rPr>
          <w:b/>
          <w:bCs/>
        </w:rPr>
      </w:pPr>
    </w:p>
    <w:p w14:paraId="34B339BF" w14:textId="77777777" w:rsidR="00390691" w:rsidRDefault="00390691" w:rsidP="00A71606">
      <w:pPr>
        <w:rPr>
          <w:b/>
          <w:bCs/>
        </w:rPr>
      </w:pPr>
    </w:p>
    <w:p w14:paraId="55EFA686" w14:textId="77777777" w:rsidR="00390691" w:rsidRDefault="00390691" w:rsidP="00A71606">
      <w:pPr>
        <w:rPr>
          <w:b/>
          <w:bCs/>
        </w:rPr>
      </w:pPr>
    </w:p>
    <w:p w14:paraId="1A398AF5" w14:textId="77777777" w:rsidR="00390691" w:rsidRDefault="00390691" w:rsidP="00A71606">
      <w:pPr>
        <w:rPr>
          <w:b/>
          <w:bCs/>
        </w:rPr>
      </w:pPr>
    </w:p>
    <w:p w14:paraId="5A9BD3D2" w14:textId="77777777" w:rsidR="00390691" w:rsidRDefault="00390691" w:rsidP="00A71606">
      <w:pPr>
        <w:rPr>
          <w:b/>
          <w:bCs/>
        </w:rPr>
      </w:pPr>
    </w:p>
    <w:p w14:paraId="29E1BF63" w14:textId="77777777" w:rsidR="00390691" w:rsidRDefault="00390691" w:rsidP="00A71606">
      <w:pPr>
        <w:rPr>
          <w:b/>
          <w:bCs/>
        </w:rPr>
      </w:pPr>
    </w:p>
    <w:p w14:paraId="1B0396B4" w14:textId="77777777" w:rsidR="00390691" w:rsidRDefault="00390691" w:rsidP="00A71606">
      <w:pPr>
        <w:rPr>
          <w:b/>
          <w:bCs/>
        </w:rPr>
      </w:pPr>
    </w:p>
    <w:p w14:paraId="24043D6C" w14:textId="77777777" w:rsidR="00390691" w:rsidRDefault="00390691" w:rsidP="00A71606">
      <w:pPr>
        <w:rPr>
          <w:b/>
          <w:bCs/>
        </w:rPr>
      </w:pPr>
    </w:p>
    <w:p w14:paraId="2D496BDB" w14:textId="77777777" w:rsidR="00390691" w:rsidRDefault="00390691" w:rsidP="00A71606">
      <w:pPr>
        <w:rPr>
          <w:b/>
          <w:bCs/>
        </w:rPr>
      </w:pPr>
    </w:p>
    <w:p w14:paraId="55D6A979" w14:textId="77777777" w:rsidR="00390691" w:rsidRDefault="00390691" w:rsidP="00A71606">
      <w:pPr>
        <w:rPr>
          <w:b/>
          <w:bCs/>
        </w:rPr>
      </w:pPr>
    </w:p>
    <w:p w14:paraId="06E43970" w14:textId="77777777" w:rsidR="00390691" w:rsidRDefault="00390691" w:rsidP="00A71606">
      <w:pPr>
        <w:rPr>
          <w:b/>
          <w:bCs/>
        </w:rPr>
      </w:pPr>
    </w:p>
    <w:p w14:paraId="45BB8FCE" w14:textId="77777777" w:rsidR="00390691" w:rsidRDefault="00390691" w:rsidP="00A71606">
      <w:pPr>
        <w:rPr>
          <w:b/>
          <w:bCs/>
        </w:rPr>
      </w:pPr>
    </w:p>
    <w:p w14:paraId="62D84A61" w14:textId="77777777" w:rsidR="00390691" w:rsidRDefault="00390691" w:rsidP="00A71606">
      <w:pPr>
        <w:rPr>
          <w:b/>
          <w:bCs/>
        </w:rPr>
      </w:pPr>
    </w:p>
    <w:p w14:paraId="05AD1BFE" w14:textId="77777777" w:rsidR="00390691" w:rsidRDefault="00390691" w:rsidP="00A71606">
      <w:pPr>
        <w:rPr>
          <w:b/>
          <w:bCs/>
        </w:rPr>
      </w:pPr>
    </w:p>
    <w:p w14:paraId="79022B22" w14:textId="77777777" w:rsidR="00BA215C" w:rsidRDefault="00BA215C" w:rsidP="00A71606">
      <w:pPr>
        <w:rPr>
          <w:b/>
          <w:bCs/>
        </w:rPr>
      </w:pPr>
    </w:p>
    <w:p w14:paraId="7CC06183" w14:textId="087E86B3" w:rsidR="00345623" w:rsidRPr="007B5E90" w:rsidRDefault="00345623" w:rsidP="007B5E90">
      <w:pPr>
        <w:spacing w:line="360" w:lineRule="auto"/>
        <w:jc w:val="both"/>
        <w:rPr>
          <w:rFonts w:ascii="Arial" w:hAnsi="Arial" w:cs="Arial"/>
          <w:b/>
          <w:bCs/>
        </w:rPr>
      </w:pPr>
      <w:r w:rsidRPr="007B5E90">
        <w:rPr>
          <w:rFonts w:ascii="Arial" w:hAnsi="Arial" w:cs="Arial"/>
          <w:b/>
          <w:bCs/>
        </w:rPr>
        <w:lastRenderedPageBreak/>
        <w:t>Executive Summary –</w:t>
      </w:r>
    </w:p>
    <w:p w14:paraId="6CB701CD" w14:textId="43809EFD" w:rsidR="00345623" w:rsidRPr="007B5E90" w:rsidRDefault="00345623" w:rsidP="007B5E90">
      <w:pPr>
        <w:spacing w:line="360" w:lineRule="auto"/>
        <w:jc w:val="both"/>
        <w:rPr>
          <w:rFonts w:ascii="Arial" w:hAnsi="Arial" w:cs="Arial"/>
        </w:rPr>
      </w:pPr>
      <w:r w:rsidRPr="007B5E90">
        <w:rPr>
          <w:rFonts w:ascii="Arial" w:hAnsi="Arial" w:cs="Arial"/>
        </w:rPr>
        <w:t xml:space="preserve">Unmet needs and lack of awareness means that </w:t>
      </w:r>
      <w:r w:rsidR="000F13F3" w:rsidRPr="007B5E90">
        <w:rPr>
          <w:rFonts w:ascii="Arial" w:hAnsi="Arial" w:cs="Arial"/>
        </w:rPr>
        <w:t>neurodiverse individuals are overrepresented in the Criminal Justice System (CJS</w:t>
      </w:r>
      <w:r w:rsidR="00B868AC" w:rsidRPr="007B5E90">
        <w:rPr>
          <w:rFonts w:ascii="Arial" w:hAnsi="Arial" w:cs="Arial"/>
        </w:rPr>
        <w:t>) and</w:t>
      </w:r>
      <w:r w:rsidR="000F13F3" w:rsidRPr="007B5E90">
        <w:rPr>
          <w:rFonts w:ascii="Arial" w:hAnsi="Arial" w:cs="Arial"/>
        </w:rPr>
        <w:t xml:space="preserve"> face barriers </w:t>
      </w:r>
      <w:r w:rsidR="00EF36EC" w:rsidRPr="007B5E90">
        <w:rPr>
          <w:rFonts w:ascii="Arial" w:hAnsi="Arial" w:cs="Arial"/>
        </w:rPr>
        <w:t xml:space="preserve">with </w:t>
      </w:r>
      <w:r w:rsidR="000F13F3" w:rsidRPr="007B5E90">
        <w:rPr>
          <w:rFonts w:ascii="Arial" w:hAnsi="Arial" w:cs="Arial"/>
        </w:rPr>
        <w:t xml:space="preserve">police interactions, custody, prisons, courts and probation. The vulnerabilities they face </w:t>
      </w:r>
      <w:r w:rsidR="23F183E1" w:rsidRPr="007B5E90">
        <w:rPr>
          <w:rFonts w:ascii="Arial" w:hAnsi="Arial" w:cs="Arial"/>
        </w:rPr>
        <w:t>(</w:t>
      </w:r>
      <w:r w:rsidR="001B7EF8" w:rsidRPr="007B5E90">
        <w:rPr>
          <w:rFonts w:ascii="Arial" w:hAnsi="Arial" w:cs="Arial"/>
        </w:rPr>
        <w:t>communication</w:t>
      </w:r>
      <w:r w:rsidR="00EF36EC" w:rsidRPr="007B5E90">
        <w:rPr>
          <w:rFonts w:ascii="Arial" w:hAnsi="Arial" w:cs="Arial"/>
        </w:rPr>
        <w:t>, sensory and social difficulties</w:t>
      </w:r>
      <w:r w:rsidR="791FF61A" w:rsidRPr="007B5E90">
        <w:rPr>
          <w:rFonts w:ascii="Arial" w:hAnsi="Arial" w:cs="Arial"/>
        </w:rPr>
        <w:t>)</w:t>
      </w:r>
      <w:r w:rsidR="00E402AA" w:rsidRPr="007B5E90">
        <w:rPr>
          <w:rFonts w:ascii="Arial" w:hAnsi="Arial" w:cs="Arial"/>
        </w:rPr>
        <w:t xml:space="preserve"> </w:t>
      </w:r>
      <w:r w:rsidR="000F13F3" w:rsidRPr="007B5E90">
        <w:rPr>
          <w:rFonts w:ascii="Arial" w:hAnsi="Arial" w:cs="Arial"/>
        </w:rPr>
        <w:t>mean</w:t>
      </w:r>
      <w:r w:rsidR="005C7354" w:rsidRPr="007B5E90">
        <w:rPr>
          <w:rFonts w:ascii="Arial" w:hAnsi="Arial" w:cs="Arial"/>
        </w:rPr>
        <w:t xml:space="preserve">s that policies are being adjusted </w:t>
      </w:r>
      <w:r w:rsidR="00E402AA" w:rsidRPr="007B5E90">
        <w:rPr>
          <w:rFonts w:ascii="Arial" w:hAnsi="Arial" w:cs="Arial"/>
        </w:rPr>
        <w:t xml:space="preserve">and implemented </w:t>
      </w:r>
      <w:r w:rsidR="005C7354" w:rsidRPr="007B5E90">
        <w:rPr>
          <w:rFonts w:ascii="Arial" w:hAnsi="Arial" w:cs="Arial"/>
        </w:rPr>
        <w:t xml:space="preserve">to ensure </w:t>
      </w:r>
      <w:r w:rsidR="001B7EF8" w:rsidRPr="007B5E90">
        <w:rPr>
          <w:rFonts w:ascii="Arial" w:hAnsi="Arial" w:cs="Arial"/>
        </w:rPr>
        <w:t>fairness</w:t>
      </w:r>
      <w:r w:rsidR="00A36824" w:rsidRPr="007B5E90">
        <w:rPr>
          <w:rFonts w:ascii="Arial" w:hAnsi="Arial" w:cs="Arial"/>
        </w:rPr>
        <w:t>, but</w:t>
      </w:r>
      <w:r w:rsidR="005C7354" w:rsidRPr="007B5E90">
        <w:rPr>
          <w:rFonts w:ascii="Arial" w:hAnsi="Arial" w:cs="Arial"/>
        </w:rPr>
        <w:t xml:space="preserve"> the</w:t>
      </w:r>
      <w:r w:rsidR="001457B7" w:rsidRPr="007B5E90">
        <w:rPr>
          <w:rFonts w:ascii="Arial" w:hAnsi="Arial" w:cs="Arial"/>
        </w:rPr>
        <w:t xml:space="preserve">re continues to be a </w:t>
      </w:r>
      <w:r w:rsidR="001B7EF8" w:rsidRPr="007B5E90">
        <w:rPr>
          <w:rFonts w:ascii="Arial" w:hAnsi="Arial" w:cs="Arial"/>
        </w:rPr>
        <w:t>need for a</w:t>
      </w:r>
      <w:r w:rsidR="00EF36EC" w:rsidRPr="007B5E90">
        <w:rPr>
          <w:rFonts w:ascii="Arial" w:hAnsi="Arial" w:cs="Arial"/>
        </w:rPr>
        <w:t xml:space="preserve"> </w:t>
      </w:r>
      <w:r w:rsidR="001B7EF8" w:rsidRPr="007B5E90">
        <w:rPr>
          <w:rFonts w:ascii="Arial" w:hAnsi="Arial" w:cs="Arial"/>
        </w:rPr>
        <w:t>shift in research, identification and support.</w:t>
      </w:r>
      <w:r w:rsidR="000F13F3" w:rsidRPr="007B5E90">
        <w:rPr>
          <w:rFonts w:ascii="Arial" w:hAnsi="Arial" w:cs="Arial"/>
        </w:rPr>
        <w:t xml:space="preserve"> </w:t>
      </w:r>
    </w:p>
    <w:p w14:paraId="0C61F6B9" w14:textId="77777777" w:rsidR="00F5573E" w:rsidRDefault="00F5573E" w:rsidP="00A71606">
      <w:pPr>
        <w:rPr>
          <w:b/>
          <w:bCs/>
        </w:rPr>
      </w:pPr>
    </w:p>
    <w:p w14:paraId="10775574" w14:textId="77777777" w:rsidR="00F5573E" w:rsidRDefault="00F5573E" w:rsidP="00A71606">
      <w:pPr>
        <w:rPr>
          <w:b/>
          <w:bCs/>
        </w:rPr>
      </w:pPr>
    </w:p>
    <w:p w14:paraId="5FEA8E53" w14:textId="77777777" w:rsidR="00F5573E" w:rsidRDefault="00F5573E" w:rsidP="00A71606">
      <w:pPr>
        <w:rPr>
          <w:b/>
          <w:bCs/>
        </w:rPr>
      </w:pPr>
    </w:p>
    <w:p w14:paraId="247C33CE" w14:textId="77777777" w:rsidR="00F5573E" w:rsidRDefault="00F5573E" w:rsidP="00A71606">
      <w:pPr>
        <w:rPr>
          <w:b/>
          <w:bCs/>
        </w:rPr>
      </w:pPr>
    </w:p>
    <w:p w14:paraId="56BB189C" w14:textId="77777777" w:rsidR="00F5573E" w:rsidRDefault="00F5573E" w:rsidP="00A71606">
      <w:pPr>
        <w:rPr>
          <w:b/>
          <w:bCs/>
        </w:rPr>
      </w:pPr>
    </w:p>
    <w:p w14:paraId="7DD32B99" w14:textId="77777777" w:rsidR="00F5573E" w:rsidRDefault="00F5573E" w:rsidP="00A71606">
      <w:pPr>
        <w:rPr>
          <w:b/>
          <w:bCs/>
        </w:rPr>
      </w:pPr>
    </w:p>
    <w:p w14:paraId="11709E19" w14:textId="77777777" w:rsidR="00F5573E" w:rsidRDefault="00F5573E" w:rsidP="00A71606">
      <w:pPr>
        <w:rPr>
          <w:b/>
          <w:bCs/>
        </w:rPr>
      </w:pPr>
    </w:p>
    <w:p w14:paraId="1C587240" w14:textId="77777777" w:rsidR="00F5573E" w:rsidRDefault="00F5573E" w:rsidP="00A71606">
      <w:pPr>
        <w:rPr>
          <w:b/>
          <w:bCs/>
        </w:rPr>
      </w:pPr>
    </w:p>
    <w:p w14:paraId="5C85B8FE" w14:textId="77777777" w:rsidR="00F5573E" w:rsidRDefault="00F5573E" w:rsidP="00A71606">
      <w:pPr>
        <w:rPr>
          <w:b/>
          <w:bCs/>
        </w:rPr>
      </w:pPr>
    </w:p>
    <w:p w14:paraId="31B9FD5B" w14:textId="77777777" w:rsidR="00F5573E" w:rsidRDefault="00F5573E" w:rsidP="00A71606">
      <w:pPr>
        <w:rPr>
          <w:b/>
          <w:bCs/>
        </w:rPr>
      </w:pPr>
    </w:p>
    <w:p w14:paraId="7BF948E9" w14:textId="77777777" w:rsidR="00F5573E" w:rsidRDefault="00F5573E" w:rsidP="00A71606">
      <w:pPr>
        <w:rPr>
          <w:b/>
          <w:bCs/>
        </w:rPr>
      </w:pPr>
    </w:p>
    <w:p w14:paraId="2FDCCFE5" w14:textId="77777777" w:rsidR="00F5573E" w:rsidRDefault="00F5573E" w:rsidP="00A71606">
      <w:pPr>
        <w:rPr>
          <w:b/>
          <w:bCs/>
        </w:rPr>
      </w:pPr>
    </w:p>
    <w:p w14:paraId="0473D9B7" w14:textId="77777777" w:rsidR="00F5573E" w:rsidRDefault="00F5573E" w:rsidP="00A71606">
      <w:pPr>
        <w:rPr>
          <w:b/>
          <w:bCs/>
        </w:rPr>
      </w:pPr>
    </w:p>
    <w:p w14:paraId="57FCAA08" w14:textId="77777777" w:rsidR="00F5573E" w:rsidRDefault="00F5573E" w:rsidP="00A71606">
      <w:pPr>
        <w:rPr>
          <w:b/>
          <w:bCs/>
        </w:rPr>
      </w:pPr>
    </w:p>
    <w:p w14:paraId="7C172E3A" w14:textId="77777777" w:rsidR="00F5573E" w:rsidRDefault="00F5573E" w:rsidP="00A71606">
      <w:pPr>
        <w:rPr>
          <w:b/>
          <w:bCs/>
        </w:rPr>
      </w:pPr>
    </w:p>
    <w:p w14:paraId="03BEA457" w14:textId="77777777" w:rsidR="00F5573E" w:rsidRDefault="00F5573E" w:rsidP="00A71606">
      <w:pPr>
        <w:rPr>
          <w:b/>
          <w:bCs/>
        </w:rPr>
      </w:pPr>
    </w:p>
    <w:p w14:paraId="525137C1" w14:textId="77777777" w:rsidR="00F5573E" w:rsidRDefault="00F5573E" w:rsidP="00A71606">
      <w:pPr>
        <w:rPr>
          <w:b/>
          <w:bCs/>
        </w:rPr>
      </w:pPr>
    </w:p>
    <w:p w14:paraId="503F9CAE" w14:textId="77777777" w:rsidR="00F5573E" w:rsidRDefault="00F5573E" w:rsidP="00A71606">
      <w:pPr>
        <w:rPr>
          <w:b/>
          <w:bCs/>
        </w:rPr>
      </w:pPr>
    </w:p>
    <w:p w14:paraId="19EECB60" w14:textId="77777777" w:rsidR="00F5573E" w:rsidRDefault="00F5573E" w:rsidP="00A71606">
      <w:pPr>
        <w:rPr>
          <w:b/>
          <w:bCs/>
        </w:rPr>
      </w:pPr>
    </w:p>
    <w:p w14:paraId="161BD4AC" w14:textId="77777777" w:rsidR="00F5573E" w:rsidRDefault="00F5573E" w:rsidP="00A71606">
      <w:pPr>
        <w:rPr>
          <w:b/>
          <w:bCs/>
        </w:rPr>
      </w:pPr>
    </w:p>
    <w:p w14:paraId="54332A5D" w14:textId="77777777" w:rsidR="00F5573E" w:rsidRDefault="00F5573E" w:rsidP="00A71606">
      <w:pPr>
        <w:rPr>
          <w:b/>
          <w:bCs/>
        </w:rPr>
      </w:pPr>
    </w:p>
    <w:p w14:paraId="364D1068" w14:textId="47599EF0" w:rsidR="00D16A6E" w:rsidRPr="007B5E90" w:rsidRDefault="00D16A6E" w:rsidP="007B5E90">
      <w:pPr>
        <w:spacing w:line="360" w:lineRule="auto"/>
        <w:jc w:val="both"/>
        <w:rPr>
          <w:rFonts w:ascii="Arial" w:hAnsi="Arial" w:cs="Arial"/>
          <w:b/>
          <w:bCs/>
        </w:rPr>
      </w:pPr>
      <w:r w:rsidRPr="007B5E90">
        <w:rPr>
          <w:rFonts w:ascii="Arial" w:hAnsi="Arial" w:cs="Arial"/>
          <w:b/>
          <w:bCs/>
        </w:rPr>
        <w:lastRenderedPageBreak/>
        <w:t xml:space="preserve">Findings – </w:t>
      </w:r>
    </w:p>
    <w:p w14:paraId="1470C15E" w14:textId="68163710" w:rsidR="00FE1D86" w:rsidRPr="007B5E90" w:rsidRDefault="00A71606" w:rsidP="007B5E90">
      <w:pPr>
        <w:spacing w:line="360" w:lineRule="auto"/>
        <w:jc w:val="both"/>
        <w:rPr>
          <w:rFonts w:ascii="Arial" w:hAnsi="Arial" w:cs="Arial"/>
        </w:rPr>
      </w:pPr>
      <w:r w:rsidRPr="007B5E90">
        <w:rPr>
          <w:rFonts w:ascii="Arial" w:hAnsi="Arial" w:cs="Arial"/>
        </w:rPr>
        <w:t xml:space="preserve">Life for neurodivergent individuals </w:t>
      </w:r>
      <w:r w:rsidR="00FE1D86" w:rsidRPr="007B5E90">
        <w:rPr>
          <w:rFonts w:ascii="Arial" w:hAnsi="Arial" w:cs="Arial"/>
        </w:rPr>
        <w:t xml:space="preserve">can be </w:t>
      </w:r>
      <w:r w:rsidRPr="007B5E90">
        <w:rPr>
          <w:rFonts w:ascii="Arial" w:hAnsi="Arial" w:cs="Arial"/>
        </w:rPr>
        <w:t xml:space="preserve">challenging due to </w:t>
      </w:r>
      <w:r w:rsidR="00FE1D86" w:rsidRPr="007B5E90">
        <w:rPr>
          <w:rFonts w:ascii="Arial" w:hAnsi="Arial" w:cs="Arial"/>
        </w:rPr>
        <w:t>limited</w:t>
      </w:r>
      <w:r w:rsidR="00E45782" w:rsidRPr="007B5E90">
        <w:rPr>
          <w:rFonts w:ascii="Arial" w:hAnsi="Arial" w:cs="Arial"/>
        </w:rPr>
        <w:t xml:space="preserve"> </w:t>
      </w:r>
      <w:r w:rsidRPr="007B5E90">
        <w:rPr>
          <w:rFonts w:ascii="Arial" w:hAnsi="Arial" w:cs="Arial"/>
        </w:rPr>
        <w:t xml:space="preserve">adjustments and awareness in </w:t>
      </w:r>
      <w:r w:rsidR="00A26419" w:rsidRPr="007B5E90">
        <w:rPr>
          <w:rFonts w:ascii="Arial" w:hAnsi="Arial" w:cs="Arial"/>
        </w:rPr>
        <w:t>a s</w:t>
      </w:r>
      <w:r w:rsidRPr="007B5E90">
        <w:rPr>
          <w:rFonts w:ascii="Arial" w:hAnsi="Arial" w:cs="Arial"/>
        </w:rPr>
        <w:t>ociet</w:t>
      </w:r>
      <w:r w:rsidR="00A26419" w:rsidRPr="007B5E90">
        <w:rPr>
          <w:rFonts w:ascii="Arial" w:hAnsi="Arial" w:cs="Arial"/>
        </w:rPr>
        <w:t>y</w:t>
      </w:r>
      <w:r w:rsidRPr="007B5E90">
        <w:rPr>
          <w:rFonts w:ascii="Arial" w:hAnsi="Arial" w:cs="Arial"/>
        </w:rPr>
        <w:t xml:space="preserve"> designed for neurotypical</w:t>
      </w:r>
      <w:r w:rsidR="004C13B9" w:rsidRPr="007B5E90">
        <w:rPr>
          <w:rFonts w:ascii="Arial" w:hAnsi="Arial" w:cs="Arial"/>
        </w:rPr>
        <w:t>s</w:t>
      </w:r>
      <w:r w:rsidRPr="007B5E90">
        <w:rPr>
          <w:rFonts w:ascii="Arial" w:hAnsi="Arial" w:cs="Arial"/>
        </w:rPr>
        <w:t xml:space="preserve"> (Morrison, Cashin and Foley, 2024)</w:t>
      </w:r>
      <w:r w:rsidR="00D738D3" w:rsidRPr="007B5E90">
        <w:rPr>
          <w:rFonts w:ascii="Arial" w:hAnsi="Arial" w:cs="Arial"/>
        </w:rPr>
        <w:t>,</w:t>
      </w:r>
      <w:r w:rsidR="6C15377C" w:rsidRPr="007B5E90">
        <w:rPr>
          <w:rFonts w:ascii="Arial" w:hAnsi="Arial" w:cs="Arial"/>
          <w:color w:val="FF0000"/>
        </w:rPr>
        <w:t xml:space="preserve"> </w:t>
      </w:r>
      <w:r w:rsidRPr="007B5E90">
        <w:rPr>
          <w:rFonts w:ascii="Arial" w:hAnsi="Arial" w:cs="Arial"/>
        </w:rPr>
        <w:t xml:space="preserve">contact with the </w:t>
      </w:r>
      <w:r w:rsidR="000F13F3" w:rsidRPr="007B5E90">
        <w:rPr>
          <w:rFonts w:ascii="Arial" w:hAnsi="Arial" w:cs="Arial"/>
        </w:rPr>
        <w:t xml:space="preserve">CJS </w:t>
      </w:r>
      <w:r w:rsidRPr="007B5E90">
        <w:rPr>
          <w:rFonts w:ascii="Arial" w:hAnsi="Arial" w:cs="Arial"/>
        </w:rPr>
        <w:t>often aggravates these difficulties (</w:t>
      </w:r>
      <w:proofErr w:type="spellStart"/>
      <w:r w:rsidRPr="007B5E90">
        <w:rPr>
          <w:rFonts w:ascii="Arial" w:hAnsi="Arial" w:cs="Arial"/>
        </w:rPr>
        <w:t>Slavny</w:t>
      </w:r>
      <w:proofErr w:type="spellEnd"/>
      <w:r w:rsidRPr="007B5E90">
        <w:rPr>
          <w:rFonts w:ascii="Arial" w:hAnsi="Arial" w:cs="Arial"/>
        </w:rPr>
        <w:t xml:space="preserve">-Cross </w:t>
      </w:r>
      <w:r w:rsidRPr="007B5E90">
        <w:rPr>
          <w:rFonts w:ascii="Arial" w:hAnsi="Arial" w:cs="Arial"/>
          <w:i/>
          <w:iCs/>
        </w:rPr>
        <w:t>et al</w:t>
      </w:r>
      <w:r w:rsidRPr="007B5E90">
        <w:rPr>
          <w:rFonts w:ascii="Arial" w:hAnsi="Arial" w:cs="Arial"/>
        </w:rPr>
        <w:t xml:space="preserve">., 2023). </w:t>
      </w:r>
      <w:r w:rsidR="009B7C23" w:rsidRPr="007B5E90">
        <w:rPr>
          <w:rFonts w:ascii="Arial" w:hAnsi="Arial" w:cs="Arial"/>
        </w:rPr>
        <w:t xml:space="preserve">Half of the adult prison population is </w:t>
      </w:r>
      <w:r w:rsidR="00143449" w:rsidRPr="007B5E90">
        <w:rPr>
          <w:rFonts w:ascii="Arial" w:hAnsi="Arial" w:cs="Arial"/>
        </w:rPr>
        <w:t xml:space="preserve">neurodivergent and CJS life often </w:t>
      </w:r>
      <w:r w:rsidR="00287A79" w:rsidRPr="007B5E90">
        <w:rPr>
          <w:rFonts w:ascii="Arial" w:hAnsi="Arial" w:cs="Arial"/>
        </w:rPr>
        <w:t>intensifies these difficulties (</w:t>
      </w:r>
      <w:r w:rsidR="001F327E" w:rsidRPr="007B5E90">
        <w:rPr>
          <w:rFonts w:ascii="Arial" w:hAnsi="Arial" w:cs="Arial"/>
        </w:rPr>
        <w:t>T</w:t>
      </w:r>
      <w:r w:rsidRPr="007B5E90">
        <w:rPr>
          <w:rFonts w:ascii="Arial" w:hAnsi="Arial" w:cs="Arial"/>
        </w:rPr>
        <w:t>he Ministry of Justice</w:t>
      </w:r>
      <w:r w:rsidR="00287A79" w:rsidRPr="007B5E90">
        <w:rPr>
          <w:rFonts w:ascii="Arial" w:hAnsi="Arial" w:cs="Arial"/>
        </w:rPr>
        <w:t>, 2</w:t>
      </w:r>
      <w:r w:rsidRPr="007B5E90">
        <w:rPr>
          <w:rFonts w:ascii="Arial" w:hAnsi="Arial" w:cs="Arial"/>
        </w:rPr>
        <w:t>024)</w:t>
      </w:r>
      <w:r w:rsidR="00287A79" w:rsidRPr="007B5E90">
        <w:rPr>
          <w:rFonts w:ascii="Arial" w:hAnsi="Arial" w:cs="Arial"/>
        </w:rPr>
        <w:t>.</w:t>
      </w:r>
    </w:p>
    <w:p w14:paraId="66E1E8A0" w14:textId="1BB95F39" w:rsidR="00A71606" w:rsidRPr="007B5E90" w:rsidRDefault="00A71606" w:rsidP="007B5E90">
      <w:pPr>
        <w:spacing w:line="360" w:lineRule="auto"/>
        <w:jc w:val="both"/>
        <w:rPr>
          <w:rFonts w:ascii="Arial" w:hAnsi="Arial" w:cs="Arial"/>
        </w:rPr>
      </w:pPr>
      <w:r w:rsidRPr="007B5E90">
        <w:rPr>
          <w:rFonts w:ascii="Arial" w:hAnsi="Arial" w:cs="Arial"/>
        </w:rPr>
        <w:t>One challenge is the lack of training,</w:t>
      </w:r>
      <w:r w:rsidR="000C2E48" w:rsidRPr="007B5E90">
        <w:rPr>
          <w:rFonts w:ascii="Arial" w:hAnsi="Arial" w:cs="Arial"/>
        </w:rPr>
        <w:t xml:space="preserve"> a</w:t>
      </w:r>
      <w:r w:rsidRPr="007B5E90">
        <w:rPr>
          <w:rFonts w:ascii="Arial" w:hAnsi="Arial" w:cs="Arial"/>
        </w:rPr>
        <w:t xml:space="preserve"> Criminal Justice Joint Inspection (2021) </w:t>
      </w:r>
      <w:r w:rsidR="000C2E48" w:rsidRPr="007B5E90">
        <w:rPr>
          <w:rFonts w:ascii="Arial" w:hAnsi="Arial" w:cs="Arial"/>
        </w:rPr>
        <w:t xml:space="preserve">review </w:t>
      </w:r>
      <w:r w:rsidRPr="007B5E90">
        <w:rPr>
          <w:rFonts w:ascii="Arial" w:hAnsi="Arial" w:cs="Arial"/>
        </w:rPr>
        <w:t>states that only 24% of prison staff and 28% of police and probation staff ha</w:t>
      </w:r>
      <w:r w:rsidR="00520440" w:rsidRPr="007B5E90">
        <w:rPr>
          <w:rFonts w:ascii="Arial" w:hAnsi="Arial" w:cs="Arial"/>
        </w:rPr>
        <w:t>ve</w:t>
      </w:r>
      <w:r w:rsidRPr="007B5E90">
        <w:rPr>
          <w:rFonts w:ascii="Arial" w:hAnsi="Arial" w:cs="Arial"/>
        </w:rPr>
        <w:t xml:space="preserve"> received </w:t>
      </w:r>
      <w:r w:rsidR="0056141D" w:rsidRPr="007B5E90">
        <w:rPr>
          <w:rFonts w:ascii="Arial" w:hAnsi="Arial" w:cs="Arial"/>
        </w:rPr>
        <w:t>neurodiversity</w:t>
      </w:r>
      <w:r w:rsidRPr="007B5E90">
        <w:rPr>
          <w:rFonts w:ascii="Arial" w:hAnsi="Arial" w:cs="Arial"/>
        </w:rPr>
        <w:t xml:space="preserve"> training. Holloway </w:t>
      </w:r>
      <w:r w:rsidRPr="007B5E90">
        <w:rPr>
          <w:rFonts w:ascii="Arial" w:hAnsi="Arial" w:cs="Arial"/>
          <w:i/>
          <w:iCs/>
        </w:rPr>
        <w:t>et al</w:t>
      </w:r>
      <w:r w:rsidRPr="007B5E90">
        <w:rPr>
          <w:rFonts w:ascii="Arial" w:hAnsi="Arial" w:cs="Arial"/>
        </w:rPr>
        <w:t xml:space="preserve">., (2020) </w:t>
      </w:r>
      <w:r w:rsidR="004B3BAC" w:rsidRPr="007B5E90">
        <w:rPr>
          <w:rFonts w:ascii="Arial" w:hAnsi="Arial" w:cs="Arial"/>
        </w:rPr>
        <w:t xml:space="preserve">also </w:t>
      </w:r>
      <w:r w:rsidRPr="007B5E90">
        <w:rPr>
          <w:rFonts w:ascii="Arial" w:hAnsi="Arial" w:cs="Arial"/>
        </w:rPr>
        <w:t>highlight</w:t>
      </w:r>
      <w:r w:rsidR="004B3BAC" w:rsidRPr="007B5E90">
        <w:rPr>
          <w:rFonts w:ascii="Arial" w:hAnsi="Arial" w:cs="Arial"/>
        </w:rPr>
        <w:t xml:space="preserve">s </w:t>
      </w:r>
      <w:r w:rsidRPr="007B5E90">
        <w:rPr>
          <w:rFonts w:ascii="Arial" w:hAnsi="Arial" w:cs="Arial"/>
        </w:rPr>
        <w:t xml:space="preserve">that training is tailored to mental health </w:t>
      </w:r>
      <w:r w:rsidR="00825376" w:rsidRPr="007B5E90">
        <w:rPr>
          <w:rFonts w:ascii="Arial" w:hAnsi="Arial" w:cs="Arial"/>
        </w:rPr>
        <w:t xml:space="preserve">not </w:t>
      </w:r>
      <w:r w:rsidRPr="007B5E90">
        <w:rPr>
          <w:rFonts w:ascii="Arial" w:hAnsi="Arial" w:cs="Arial"/>
        </w:rPr>
        <w:t xml:space="preserve">neurodiversity </w:t>
      </w:r>
      <w:r w:rsidR="00665BD3" w:rsidRPr="007B5E90">
        <w:rPr>
          <w:rFonts w:ascii="Arial" w:hAnsi="Arial" w:cs="Arial"/>
        </w:rPr>
        <w:t xml:space="preserve">and </w:t>
      </w:r>
      <w:r w:rsidRPr="007B5E90">
        <w:rPr>
          <w:rFonts w:ascii="Arial" w:hAnsi="Arial" w:cs="Arial"/>
        </w:rPr>
        <w:t>is</w:t>
      </w:r>
      <w:r w:rsidR="00520440" w:rsidRPr="007B5E90">
        <w:rPr>
          <w:rFonts w:ascii="Arial" w:hAnsi="Arial" w:cs="Arial"/>
        </w:rPr>
        <w:t xml:space="preserve"> often</w:t>
      </w:r>
      <w:r w:rsidRPr="007B5E90">
        <w:rPr>
          <w:rFonts w:ascii="Arial" w:hAnsi="Arial" w:cs="Arial"/>
        </w:rPr>
        <w:t xml:space="preserve"> surface level</w:t>
      </w:r>
      <w:r w:rsidR="00133002" w:rsidRPr="007B5E90">
        <w:rPr>
          <w:rFonts w:ascii="Arial" w:hAnsi="Arial" w:cs="Arial"/>
        </w:rPr>
        <w:t>.</w:t>
      </w:r>
      <w:r w:rsidR="00520440" w:rsidRPr="007B5E90">
        <w:rPr>
          <w:rFonts w:ascii="Arial" w:hAnsi="Arial" w:cs="Arial"/>
        </w:rPr>
        <w:t xml:space="preserve"> </w:t>
      </w:r>
      <w:r w:rsidR="00133002" w:rsidRPr="007B5E90">
        <w:rPr>
          <w:rFonts w:ascii="Arial" w:hAnsi="Arial" w:cs="Arial"/>
        </w:rPr>
        <w:t xml:space="preserve">With </w:t>
      </w:r>
      <w:r w:rsidRPr="007B5E90">
        <w:rPr>
          <w:rFonts w:ascii="Arial" w:hAnsi="Arial" w:cs="Arial"/>
        </w:rPr>
        <w:t>the</w:t>
      </w:r>
      <w:r w:rsidR="001C69A1" w:rsidRPr="007B5E90">
        <w:rPr>
          <w:rFonts w:ascii="Arial" w:hAnsi="Arial" w:cs="Arial"/>
        </w:rPr>
        <w:t xml:space="preserve"> high </w:t>
      </w:r>
      <w:r w:rsidRPr="007B5E90">
        <w:rPr>
          <w:rFonts w:ascii="Arial" w:hAnsi="Arial" w:cs="Arial"/>
        </w:rPr>
        <w:t>number of neurodiver</w:t>
      </w:r>
      <w:r w:rsidR="0061447C" w:rsidRPr="007B5E90">
        <w:rPr>
          <w:rFonts w:ascii="Arial" w:hAnsi="Arial" w:cs="Arial"/>
        </w:rPr>
        <w:t>se</w:t>
      </w:r>
      <w:r w:rsidRPr="007B5E90">
        <w:rPr>
          <w:rFonts w:ascii="Arial" w:hAnsi="Arial" w:cs="Arial"/>
        </w:rPr>
        <w:t xml:space="preserve"> individual</w:t>
      </w:r>
      <w:r w:rsidR="001C69A1" w:rsidRPr="007B5E90">
        <w:rPr>
          <w:rFonts w:ascii="Arial" w:hAnsi="Arial" w:cs="Arial"/>
        </w:rPr>
        <w:t>s</w:t>
      </w:r>
      <w:r w:rsidRPr="007B5E90">
        <w:rPr>
          <w:rFonts w:ascii="Arial" w:hAnsi="Arial" w:cs="Arial"/>
        </w:rPr>
        <w:t xml:space="preserve"> </w:t>
      </w:r>
      <w:r w:rsidR="009B4F57" w:rsidRPr="007B5E90">
        <w:rPr>
          <w:rFonts w:ascii="Arial" w:hAnsi="Arial" w:cs="Arial"/>
        </w:rPr>
        <w:t xml:space="preserve">(Walker </w:t>
      </w:r>
      <w:r w:rsidR="009B4F57" w:rsidRPr="007B5E90">
        <w:rPr>
          <w:rFonts w:ascii="Arial" w:hAnsi="Arial" w:cs="Arial"/>
          <w:i/>
          <w:iCs/>
        </w:rPr>
        <w:t>et al</w:t>
      </w:r>
      <w:r w:rsidR="009B4F57" w:rsidRPr="007B5E90">
        <w:rPr>
          <w:rFonts w:ascii="Arial" w:hAnsi="Arial" w:cs="Arial"/>
        </w:rPr>
        <w:t>., 2024)</w:t>
      </w:r>
      <w:r w:rsidRPr="007B5E90">
        <w:rPr>
          <w:rFonts w:ascii="Arial" w:hAnsi="Arial" w:cs="Arial"/>
        </w:rPr>
        <w:t>, the government must work with the system to ensure</w:t>
      </w:r>
      <w:r w:rsidR="0022135B" w:rsidRPr="007B5E90">
        <w:rPr>
          <w:rFonts w:ascii="Arial" w:hAnsi="Arial" w:cs="Arial"/>
        </w:rPr>
        <w:t xml:space="preserve"> that needs are being met</w:t>
      </w:r>
      <w:r w:rsidRPr="007B5E90">
        <w:rPr>
          <w:rFonts w:ascii="Arial" w:hAnsi="Arial" w:cs="Arial"/>
        </w:rPr>
        <w:t xml:space="preserve">, </w:t>
      </w:r>
      <w:r w:rsidR="001843D5" w:rsidRPr="007B5E90">
        <w:rPr>
          <w:rFonts w:ascii="Arial" w:hAnsi="Arial" w:cs="Arial"/>
        </w:rPr>
        <w:t>the call for more sufficient and tailored training is too prevalent to ig</w:t>
      </w:r>
      <w:r w:rsidR="0061447C" w:rsidRPr="007B5E90">
        <w:rPr>
          <w:rFonts w:ascii="Arial" w:hAnsi="Arial" w:cs="Arial"/>
        </w:rPr>
        <w:t xml:space="preserve">nore </w:t>
      </w:r>
      <w:r w:rsidRPr="007B5E90">
        <w:rPr>
          <w:rFonts w:ascii="Arial" w:hAnsi="Arial" w:cs="Arial"/>
        </w:rPr>
        <w:t xml:space="preserve">(O’Reilly, Tromans and Drewett, 2026). </w:t>
      </w:r>
      <w:r w:rsidR="00E96C7A" w:rsidRPr="007B5E90">
        <w:rPr>
          <w:rFonts w:ascii="Arial" w:hAnsi="Arial" w:cs="Arial"/>
        </w:rPr>
        <w:t>D</w:t>
      </w:r>
      <w:r w:rsidR="0061447C" w:rsidRPr="007B5E90">
        <w:rPr>
          <w:rFonts w:ascii="Arial" w:hAnsi="Arial" w:cs="Arial"/>
        </w:rPr>
        <w:t>espite</w:t>
      </w:r>
      <w:r w:rsidRPr="007B5E90">
        <w:rPr>
          <w:rFonts w:ascii="Arial" w:hAnsi="Arial" w:cs="Arial"/>
        </w:rPr>
        <w:t xml:space="preserve"> the high levels of neurodiver</w:t>
      </w:r>
      <w:r w:rsidR="00E2606C" w:rsidRPr="007B5E90">
        <w:rPr>
          <w:rFonts w:ascii="Arial" w:hAnsi="Arial" w:cs="Arial"/>
        </w:rPr>
        <w:t>gence</w:t>
      </w:r>
      <w:r w:rsidRPr="007B5E90">
        <w:rPr>
          <w:rFonts w:ascii="Arial" w:hAnsi="Arial" w:cs="Arial"/>
        </w:rPr>
        <w:t>, no autism-tailored training is given to most police in Wales and England</w:t>
      </w:r>
      <w:r w:rsidR="00E96C7A" w:rsidRPr="007B5E90">
        <w:rPr>
          <w:rFonts w:ascii="Arial" w:hAnsi="Arial" w:cs="Arial"/>
        </w:rPr>
        <w:t xml:space="preserve"> (Bagnall, Leung and Maras (2026)</w:t>
      </w:r>
      <w:r w:rsidRPr="007B5E90">
        <w:rPr>
          <w:rFonts w:ascii="Arial" w:hAnsi="Arial" w:cs="Arial"/>
        </w:rPr>
        <w:t>.  Jim Shannon (2025) suggested increased training for prison staff to ensure that they can provide support for prisoners with ADH</w:t>
      </w:r>
      <w:r w:rsidR="00281BF3" w:rsidRPr="007B5E90">
        <w:rPr>
          <w:rFonts w:ascii="Arial" w:hAnsi="Arial" w:cs="Arial"/>
        </w:rPr>
        <w:t>D</w:t>
      </w:r>
      <w:r w:rsidRPr="007B5E90">
        <w:rPr>
          <w:rFonts w:ascii="Arial" w:hAnsi="Arial" w:cs="Arial"/>
        </w:rPr>
        <w:t>. Tessa Munt (2025) agrees with the abundant need for improved staff training in prisons</w:t>
      </w:r>
      <w:r w:rsidR="002E1F56" w:rsidRPr="007B5E90">
        <w:rPr>
          <w:rFonts w:ascii="Arial" w:hAnsi="Arial" w:cs="Arial"/>
        </w:rPr>
        <w:t xml:space="preserve">, </w:t>
      </w:r>
      <w:r w:rsidRPr="007B5E90">
        <w:rPr>
          <w:rFonts w:ascii="Arial" w:hAnsi="Arial" w:cs="Arial"/>
        </w:rPr>
        <w:t xml:space="preserve">Young </w:t>
      </w:r>
      <w:r w:rsidRPr="007B5E90">
        <w:rPr>
          <w:rFonts w:ascii="Arial" w:hAnsi="Arial" w:cs="Arial"/>
          <w:color w:val="000000" w:themeColor="text1"/>
        </w:rPr>
        <w:t xml:space="preserve">and Cocallis (2019) </w:t>
      </w:r>
      <w:r w:rsidR="002E1F56" w:rsidRPr="007B5E90">
        <w:rPr>
          <w:rFonts w:ascii="Arial" w:hAnsi="Arial" w:cs="Arial"/>
          <w:color w:val="000000" w:themeColor="text1"/>
        </w:rPr>
        <w:t xml:space="preserve">further </w:t>
      </w:r>
      <w:r w:rsidRPr="007B5E90">
        <w:rPr>
          <w:rFonts w:ascii="Arial" w:hAnsi="Arial" w:cs="Arial"/>
          <w:color w:val="000000" w:themeColor="text1"/>
        </w:rPr>
        <w:t xml:space="preserve">this </w:t>
      </w:r>
      <w:r w:rsidR="00D57F76" w:rsidRPr="007B5E90">
        <w:rPr>
          <w:rFonts w:ascii="Arial" w:hAnsi="Arial" w:cs="Arial"/>
          <w:color w:val="000000" w:themeColor="text1"/>
        </w:rPr>
        <w:t xml:space="preserve">in saying that </w:t>
      </w:r>
      <w:r w:rsidRPr="007B5E90">
        <w:rPr>
          <w:rFonts w:ascii="Arial" w:hAnsi="Arial" w:cs="Arial"/>
          <w:color w:val="000000" w:themeColor="text1"/>
        </w:rPr>
        <w:t>ADHD symptoms are often misinterpreted as poor behaviour</w:t>
      </w:r>
      <w:r w:rsidR="00181975" w:rsidRPr="007B5E90">
        <w:rPr>
          <w:rFonts w:ascii="Arial" w:hAnsi="Arial" w:cs="Arial"/>
          <w:color w:val="000000" w:themeColor="text1"/>
        </w:rPr>
        <w:t xml:space="preserve">. </w:t>
      </w:r>
      <w:r w:rsidR="00955573" w:rsidRPr="007B5E90">
        <w:rPr>
          <w:rFonts w:ascii="Arial" w:hAnsi="Arial" w:cs="Arial"/>
          <w:color w:val="000000" w:themeColor="text1"/>
        </w:rPr>
        <w:t xml:space="preserve">Specialist training would allow neurodivergent behaviours to be treated appropriately </w:t>
      </w:r>
      <w:r w:rsidR="00AD04BA" w:rsidRPr="007B5E90">
        <w:rPr>
          <w:rFonts w:ascii="Arial" w:hAnsi="Arial" w:cs="Arial"/>
          <w:color w:val="000000" w:themeColor="text1"/>
        </w:rPr>
        <w:t xml:space="preserve">rather than </w:t>
      </w:r>
      <w:r w:rsidR="00955573" w:rsidRPr="007B5E90">
        <w:rPr>
          <w:rFonts w:ascii="Arial" w:hAnsi="Arial" w:cs="Arial"/>
          <w:color w:val="000000" w:themeColor="text1"/>
        </w:rPr>
        <w:t>punished</w:t>
      </w:r>
      <w:r w:rsidR="00254C82" w:rsidRPr="007B5E90">
        <w:rPr>
          <w:rFonts w:ascii="Arial" w:hAnsi="Arial" w:cs="Arial"/>
          <w:color w:val="000000" w:themeColor="text1"/>
        </w:rPr>
        <w:t xml:space="preserve">. </w:t>
      </w:r>
    </w:p>
    <w:p w14:paraId="1ED02DBD" w14:textId="0198244F" w:rsidR="006D0917" w:rsidRPr="007B5E90" w:rsidRDefault="006D0917" w:rsidP="007B5E90">
      <w:pPr>
        <w:spacing w:line="360" w:lineRule="auto"/>
        <w:jc w:val="both"/>
        <w:rPr>
          <w:rFonts w:ascii="Arial" w:hAnsi="Arial" w:cs="Arial"/>
        </w:rPr>
      </w:pPr>
      <w:r w:rsidRPr="007B5E90">
        <w:rPr>
          <w:rFonts w:ascii="Arial" w:hAnsi="Arial" w:cs="Arial"/>
          <w:color w:val="000000" w:themeColor="text1"/>
        </w:rPr>
        <w:t>Another challenge</w:t>
      </w:r>
      <w:r w:rsidR="00B23B2E" w:rsidRPr="007B5E90">
        <w:rPr>
          <w:rFonts w:ascii="Arial" w:hAnsi="Arial" w:cs="Arial"/>
          <w:color w:val="000000" w:themeColor="text1"/>
        </w:rPr>
        <w:t xml:space="preserve"> is</w:t>
      </w:r>
      <w:r w:rsidRPr="007B5E90">
        <w:rPr>
          <w:rFonts w:ascii="Arial" w:hAnsi="Arial" w:cs="Arial"/>
          <w:color w:val="000000" w:themeColor="text1"/>
        </w:rPr>
        <w:t xml:space="preserve"> </w:t>
      </w:r>
      <w:r w:rsidR="006B6105" w:rsidRPr="007B5E90">
        <w:rPr>
          <w:rFonts w:ascii="Arial" w:hAnsi="Arial" w:cs="Arial"/>
          <w:color w:val="000000" w:themeColor="text1"/>
        </w:rPr>
        <w:t xml:space="preserve">lack of consistent </w:t>
      </w:r>
      <w:r w:rsidR="0014169D" w:rsidRPr="007B5E90">
        <w:rPr>
          <w:rFonts w:ascii="Arial" w:hAnsi="Arial" w:cs="Arial"/>
          <w:color w:val="000000" w:themeColor="text1"/>
        </w:rPr>
        <w:t xml:space="preserve">screening, which is supported by McKinnon </w:t>
      </w:r>
      <w:r w:rsidR="0014169D" w:rsidRPr="007B5E90">
        <w:rPr>
          <w:rFonts w:ascii="Arial" w:hAnsi="Arial" w:cs="Arial"/>
          <w:i/>
          <w:iCs/>
          <w:color w:val="000000" w:themeColor="text1"/>
        </w:rPr>
        <w:t>et al</w:t>
      </w:r>
      <w:r w:rsidR="0014169D" w:rsidRPr="007B5E90">
        <w:rPr>
          <w:rFonts w:ascii="Arial" w:hAnsi="Arial" w:cs="Arial"/>
          <w:color w:val="000000" w:themeColor="text1"/>
        </w:rPr>
        <w:t xml:space="preserve">., (2023). </w:t>
      </w:r>
      <w:r w:rsidR="004E768A" w:rsidRPr="007B5E90">
        <w:rPr>
          <w:rFonts w:ascii="Arial" w:hAnsi="Arial" w:cs="Arial"/>
          <w:color w:val="000000" w:themeColor="text1"/>
        </w:rPr>
        <w:t xml:space="preserve">Systematic screening procedures </w:t>
      </w:r>
      <w:r w:rsidR="0061447C" w:rsidRPr="007B5E90">
        <w:rPr>
          <w:rFonts w:ascii="Arial" w:hAnsi="Arial" w:cs="Arial"/>
          <w:color w:val="000000" w:themeColor="text1"/>
        </w:rPr>
        <w:t>should be</w:t>
      </w:r>
      <w:r w:rsidR="00061074" w:rsidRPr="007B5E90">
        <w:rPr>
          <w:rFonts w:ascii="Arial" w:hAnsi="Arial" w:cs="Arial"/>
          <w:color w:val="000000" w:themeColor="text1"/>
        </w:rPr>
        <w:t xml:space="preserve"> implemented across the system</w:t>
      </w:r>
      <w:r w:rsidR="00742E62" w:rsidRPr="007B5E90">
        <w:rPr>
          <w:rFonts w:ascii="Arial" w:hAnsi="Arial" w:cs="Arial"/>
          <w:color w:val="000000" w:themeColor="text1"/>
        </w:rPr>
        <w:t xml:space="preserve"> </w:t>
      </w:r>
      <w:r w:rsidR="00614E4C" w:rsidRPr="007B5E90">
        <w:rPr>
          <w:rFonts w:ascii="Arial" w:hAnsi="Arial" w:cs="Arial"/>
          <w:color w:val="000000" w:themeColor="text1"/>
        </w:rPr>
        <w:t>(Foster and Young, 2022)</w:t>
      </w:r>
      <w:r w:rsidR="00AE5F3E" w:rsidRPr="007B5E90">
        <w:rPr>
          <w:rFonts w:ascii="Arial" w:hAnsi="Arial" w:cs="Arial"/>
          <w:color w:val="000000" w:themeColor="text1"/>
        </w:rPr>
        <w:t>,</w:t>
      </w:r>
      <w:r w:rsidR="0074005D" w:rsidRPr="007B5E90">
        <w:rPr>
          <w:rFonts w:ascii="Arial" w:hAnsi="Arial" w:cs="Arial"/>
          <w:color w:val="000000" w:themeColor="text1"/>
        </w:rPr>
        <w:t xml:space="preserve"> Brown </w:t>
      </w:r>
      <w:r w:rsidR="0074005D" w:rsidRPr="007B5E90">
        <w:rPr>
          <w:rFonts w:ascii="Arial" w:hAnsi="Arial" w:cs="Arial"/>
          <w:i/>
          <w:color w:val="000000" w:themeColor="text1"/>
        </w:rPr>
        <w:t>et al.</w:t>
      </w:r>
      <w:r w:rsidR="0074005D" w:rsidRPr="007B5E90">
        <w:rPr>
          <w:rFonts w:ascii="Arial" w:hAnsi="Arial" w:cs="Arial"/>
          <w:color w:val="000000" w:themeColor="text1"/>
        </w:rPr>
        <w:t xml:space="preserve">, (2025) </w:t>
      </w:r>
      <w:r w:rsidR="00B23B2E" w:rsidRPr="007B5E90">
        <w:rPr>
          <w:rFonts w:ascii="Arial" w:hAnsi="Arial" w:cs="Arial"/>
          <w:color w:val="000000" w:themeColor="text1"/>
        </w:rPr>
        <w:t>reiterates</w:t>
      </w:r>
      <w:r w:rsidR="00B23B2E" w:rsidRPr="007B5E90">
        <w:rPr>
          <w:rFonts w:ascii="Arial" w:hAnsi="Arial" w:cs="Arial"/>
        </w:rPr>
        <w:t xml:space="preserve"> </w:t>
      </w:r>
      <w:r w:rsidR="7BD2BA4C" w:rsidRPr="007B5E90">
        <w:rPr>
          <w:rFonts w:ascii="Arial" w:hAnsi="Arial" w:cs="Arial"/>
        </w:rPr>
        <w:t xml:space="preserve">this </w:t>
      </w:r>
      <w:r w:rsidR="00181AC8" w:rsidRPr="007B5E90">
        <w:rPr>
          <w:rFonts w:ascii="Arial" w:hAnsi="Arial" w:cs="Arial"/>
          <w:color w:val="000000" w:themeColor="text1"/>
        </w:rPr>
        <w:t>with the c</w:t>
      </w:r>
      <w:r w:rsidR="00CB7776" w:rsidRPr="007B5E90">
        <w:rPr>
          <w:rFonts w:ascii="Arial" w:hAnsi="Arial" w:cs="Arial"/>
          <w:color w:val="000000" w:themeColor="text1"/>
        </w:rPr>
        <w:t>all for</w:t>
      </w:r>
      <w:r w:rsidR="00CB7776" w:rsidRPr="007B5E90">
        <w:rPr>
          <w:rFonts w:ascii="Arial" w:hAnsi="Arial" w:cs="Arial"/>
        </w:rPr>
        <w:t xml:space="preserve"> </w:t>
      </w:r>
      <w:r w:rsidR="00F63ACD" w:rsidRPr="007B5E90">
        <w:rPr>
          <w:rFonts w:ascii="Arial" w:hAnsi="Arial" w:cs="Arial"/>
        </w:rPr>
        <w:t>early-stage</w:t>
      </w:r>
      <w:r w:rsidR="00CB7776" w:rsidRPr="007B5E90">
        <w:rPr>
          <w:rFonts w:ascii="Arial" w:hAnsi="Arial" w:cs="Arial"/>
        </w:rPr>
        <w:t xml:space="preserve"> </w:t>
      </w:r>
      <w:r w:rsidR="00181AC8" w:rsidRPr="007B5E90">
        <w:rPr>
          <w:rFonts w:ascii="Arial" w:hAnsi="Arial" w:cs="Arial"/>
        </w:rPr>
        <w:t>screening efforts</w:t>
      </w:r>
      <w:r w:rsidR="00B23B2E" w:rsidRPr="007B5E90">
        <w:rPr>
          <w:rFonts w:ascii="Arial" w:hAnsi="Arial" w:cs="Arial"/>
        </w:rPr>
        <w:t xml:space="preserve"> and</w:t>
      </w:r>
      <w:r w:rsidR="00543122" w:rsidRPr="007B5E90">
        <w:rPr>
          <w:rFonts w:ascii="Arial" w:hAnsi="Arial" w:cs="Arial"/>
        </w:rPr>
        <w:t xml:space="preserve"> its</w:t>
      </w:r>
      <w:r w:rsidR="000C15D6" w:rsidRPr="007B5E90">
        <w:rPr>
          <w:rFonts w:ascii="Arial" w:hAnsi="Arial" w:cs="Arial"/>
        </w:rPr>
        <w:t xml:space="preserve"> importance</w:t>
      </w:r>
      <w:r w:rsidR="003D0A71" w:rsidRPr="007B5E90">
        <w:rPr>
          <w:rFonts w:ascii="Arial" w:hAnsi="Arial" w:cs="Arial"/>
        </w:rPr>
        <w:t>.</w:t>
      </w:r>
      <w:r w:rsidR="002914CF" w:rsidRPr="007B5E90">
        <w:rPr>
          <w:rFonts w:ascii="Arial" w:hAnsi="Arial" w:cs="Arial"/>
          <w:color w:val="EE0000"/>
        </w:rPr>
        <w:t xml:space="preserve"> </w:t>
      </w:r>
      <w:r w:rsidR="00CE600F" w:rsidRPr="007B5E90">
        <w:rPr>
          <w:rFonts w:ascii="Arial" w:hAnsi="Arial" w:cs="Arial"/>
          <w:color w:val="000000" w:themeColor="text1"/>
        </w:rPr>
        <w:t xml:space="preserve">Neurodiverse individuals face barriers at every point in the </w:t>
      </w:r>
      <w:r w:rsidR="00FA7DFC" w:rsidRPr="007B5E90">
        <w:rPr>
          <w:rFonts w:ascii="Arial" w:hAnsi="Arial" w:cs="Arial"/>
          <w:color w:val="000000" w:themeColor="text1"/>
        </w:rPr>
        <w:t xml:space="preserve">CJS </w:t>
      </w:r>
      <w:r w:rsidR="00D57AE6" w:rsidRPr="007B5E90">
        <w:rPr>
          <w:rFonts w:ascii="Arial" w:hAnsi="Arial" w:cs="Arial"/>
          <w:color w:val="000000" w:themeColor="text1"/>
        </w:rPr>
        <w:t xml:space="preserve">(Chadwick, </w:t>
      </w:r>
      <w:r w:rsidR="00920929" w:rsidRPr="007B5E90">
        <w:rPr>
          <w:rFonts w:ascii="Arial" w:hAnsi="Arial" w:cs="Arial"/>
          <w:color w:val="000000" w:themeColor="text1"/>
        </w:rPr>
        <w:t>2025)</w:t>
      </w:r>
      <w:r w:rsidR="001D1D43" w:rsidRPr="007B5E90">
        <w:rPr>
          <w:rFonts w:ascii="Arial" w:hAnsi="Arial" w:cs="Arial"/>
        </w:rPr>
        <w:t xml:space="preserve"> and </w:t>
      </w:r>
      <w:r w:rsidR="00465552" w:rsidRPr="007B5E90">
        <w:rPr>
          <w:rFonts w:ascii="Arial" w:hAnsi="Arial" w:cs="Arial"/>
          <w:color w:val="000000" w:themeColor="text1"/>
        </w:rPr>
        <w:t>masking often makes neurodiverse behaviours difficult to identify</w:t>
      </w:r>
      <w:r w:rsidR="00BC0721" w:rsidRPr="007B5E90">
        <w:rPr>
          <w:rFonts w:ascii="Arial" w:hAnsi="Arial" w:cs="Arial"/>
          <w:color w:val="000000" w:themeColor="text1"/>
        </w:rPr>
        <w:t xml:space="preserve">, especially in women </w:t>
      </w:r>
      <w:r w:rsidR="001872EE" w:rsidRPr="007B5E90">
        <w:rPr>
          <w:rFonts w:ascii="Arial" w:hAnsi="Arial" w:cs="Arial"/>
          <w:color w:val="000000" w:themeColor="text1"/>
        </w:rPr>
        <w:t>as s</w:t>
      </w:r>
      <w:r w:rsidR="00246663" w:rsidRPr="007B5E90">
        <w:rPr>
          <w:rFonts w:ascii="Arial" w:hAnsi="Arial" w:cs="Arial"/>
          <w:color w:val="000000" w:themeColor="text1"/>
        </w:rPr>
        <w:t xml:space="preserve">tigma </w:t>
      </w:r>
      <w:r w:rsidR="009C77FA" w:rsidRPr="007B5E90">
        <w:rPr>
          <w:rFonts w:ascii="Arial" w:hAnsi="Arial" w:cs="Arial"/>
          <w:color w:val="000000" w:themeColor="text1"/>
        </w:rPr>
        <w:t>has often frowned u</w:t>
      </w:r>
      <w:r w:rsidR="0000657E" w:rsidRPr="007B5E90">
        <w:rPr>
          <w:rFonts w:ascii="Arial" w:hAnsi="Arial" w:cs="Arial"/>
          <w:color w:val="000000" w:themeColor="text1"/>
        </w:rPr>
        <w:t>pon them</w:t>
      </w:r>
      <w:r w:rsidR="009C77FA" w:rsidRPr="007B5E90">
        <w:rPr>
          <w:rFonts w:ascii="Arial" w:hAnsi="Arial" w:cs="Arial"/>
          <w:color w:val="000000" w:themeColor="text1"/>
        </w:rPr>
        <w:t xml:space="preserve"> </w:t>
      </w:r>
      <w:r w:rsidR="00F94102" w:rsidRPr="007B5E90">
        <w:rPr>
          <w:rFonts w:ascii="Arial" w:hAnsi="Arial" w:cs="Arial"/>
          <w:color w:val="000000" w:themeColor="text1"/>
        </w:rPr>
        <w:t>(</w:t>
      </w:r>
      <w:r w:rsidR="005A1025" w:rsidRPr="007B5E90">
        <w:rPr>
          <w:rFonts w:ascii="Arial" w:hAnsi="Arial" w:cs="Arial"/>
          <w:color w:val="000000" w:themeColor="text1"/>
        </w:rPr>
        <w:t>Ramsay and Thorne, 2025)</w:t>
      </w:r>
      <w:r w:rsidR="00465552" w:rsidRPr="007B5E90">
        <w:rPr>
          <w:rFonts w:ascii="Arial" w:hAnsi="Arial" w:cs="Arial"/>
        </w:rPr>
        <w:t xml:space="preserve">, </w:t>
      </w:r>
      <w:r w:rsidR="00585C05" w:rsidRPr="007B5E90">
        <w:rPr>
          <w:rFonts w:ascii="Arial" w:hAnsi="Arial" w:cs="Arial"/>
        </w:rPr>
        <w:t xml:space="preserve">screening should </w:t>
      </w:r>
      <w:r w:rsidR="005419F0" w:rsidRPr="007B5E90">
        <w:rPr>
          <w:rFonts w:ascii="Arial" w:hAnsi="Arial" w:cs="Arial"/>
        </w:rPr>
        <w:t xml:space="preserve">take place </w:t>
      </w:r>
      <w:r w:rsidR="00F12681" w:rsidRPr="007B5E90">
        <w:rPr>
          <w:rFonts w:ascii="Arial" w:hAnsi="Arial" w:cs="Arial"/>
        </w:rPr>
        <w:t>during the earliest point of contact with the</w:t>
      </w:r>
      <w:r w:rsidR="00FA7DFC" w:rsidRPr="007B5E90">
        <w:rPr>
          <w:rFonts w:ascii="Arial" w:hAnsi="Arial" w:cs="Arial"/>
        </w:rPr>
        <w:t xml:space="preserve"> CJS</w:t>
      </w:r>
      <w:r w:rsidR="00F12681" w:rsidRPr="007B5E90">
        <w:rPr>
          <w:rFonts w:ascii="Arial" w:hAnsi="Arial" w:cs="Arial"/>
        </w:rPr>
        <w:t xml:space="preserve">, with findings </w:t>
      </w:r>
      <w:r w:rsidR="00006120" w:rsidRPr="007B5E90">
        <w:rPr>
          <w:rFonts w:ascii="Arial" w:hAnsi="Arial" w:cs="Arial"/>
        </w:rPr>
        <w:t xml:space="preserve">being carried through every stage (Clasby </w:t>
      </w:r>
      <w:r w:rsidR="00006120" w:rsidRPr="007B5E90">
        <w:rPr>
          <w:rFonts w:ascii="Arial" w:hAnsi="Arial" w:cs="Arial"/>
          <w:i/>
          <w:iCs/>
        </w:rPr>
        <w:t>et al</w:t>
      </w:r>
      <w:r w:rsidR="00006120" w:rsidRPr="007B5E90">
        <w:rPr>
          <w:rFonts w:ascii="Arial" w:hAnsi="Arial" w:cs="Arial"/>
        </w:rPr>
        <w:t xml:space="preserve">., 2022). </w:t>
      </w:r>
      <w:r w:rsidR="003E087A" w:rsidRPr="007B5E90">
        <w:rPr>
          <w:rFonts w:ascii="Arial" w:hAnsi="Arial" w:cs="Arial"/>
        </w:rPr>
        <w:t>T</w:t>
      </w:r>
      <w:r w:rsidR="00006120" w:rsidRPr="007B5E90">
        <w:rPr>
          <w:rFonts w:ascii="Arial" w:hAnsi="Arial" w:cs="Arial"/>
        </w:rPr>
        <w:t xml:space="preserve">his would allow fairer treatment and ensure their needs are being </w:t>
      </w:r>
      <w:r w:rsidR="00BF3B7D" w:rsidRPr="007B5E90">
        <w:rPr>
          <w:rFonts w:ascii="Arial" w:hAnsi="Arial" w:cs="Arial"/>
        </w:rPr>
        <w:t xml:space="preserve">met. </w:t>
      </w:r>
      <w:r w:rsidR="00326CBC" w:rsidRPr="007B5E90">
        <w:rPr>
          <w:rFonts w:ascii="Arial" w:hAnsi="Arial" w:cs="Arial"/>
        </w:rPr>
        <w:t xml:space="preserve">Additionally, there is </w:t>
      </w:r>
      <w:r w:rsidR="00E72E95" w:rsidRPr="007B5E90">
        <w:rPr>
          <w:rFonts w:ascii="Arial" w:hAnsi="Arial" w:cs="Arial"/>
        </w:rPr>
        <w:t xml:space="preserve">often </w:t>
      </w:r>
      <w:r w:rsidR="00326CBC" w:rsidRPr="007B5E90">
        <w:rPr>
          <w:rFonts w:ascii="Arial" w:hAnsi="Arial" w:cs="Arial"/>
        </w:rPr>
        <w:t xml:space="preserve">an over-reliance on self-disclosure and given that many neurodiverse people struggle with communication </w:t>
      </w:r>
      <w:r w:rsidR="00BC1731" w:rsidRPr="007B5E90">
        <w:rPr>
          <w:rFonts w:ascii="Arial" w:hAnsi="Arial" w:cs="Arial"/>
        </w:rPr>
        <w:t>(Patton, 2019)</w:t>
      </w:r>
      <w:r w:rsidR="00326CBC" w:rsidRPr="007B5E90">
        <w:rPr>
          <w:rFonts w:ascii="Arial" w:hAnsi="Arial" w:cs="Arial"/>
        </w:rPr>
        <w:t>, many will be going</w:t>
      </w:r>
      <w:r w:rsidR="00C76EAB" w:rsidRPr="007B5E90">
        <w:rPr>
          <w:rFonts w:ascii="Arial" w:hAnsi="Arial" w:cs="Arial"/>
        </w:rPr>
        <w:t xml:space="preserve"> </w:t>
      </w:r>
      <w:r w:rsidR="003C3873" w:rsidRPr="007B5E90">
        <w:rPr>
          <w:rFonts w:ascii="Arial" w:hAnsi="Arial" w:cs="Arial"/>
        </w:rPr>
        <w:t>undiagnosed</w:t>
      </w:r>
      <w:r w:rsidR="00B24835" w:rsidRPr="007B5E90">
        <w:rPr>
          <w:rFonts w:ascii="Arial" w:hAnsi="Arial" w:cs="Arial"/>
        </w:rPr>
        <w:t>.</w:t>
      </w:r>
      <w:r w:rsidR="00A42F18" w:rsidRPr="007B5E90">
        <w:rPr>
          <w:rFonts w:ascii="Arial" w:hAnsi="Arial" w:cs="Arial"/>
        </w:rPr>
        <w:t xml:space="preserve"> </w:t>
      </w:r>
      <w:r w:rsidR="004623FE" w:rsidRPr="007B5E90">
        <w:rPr>
          <w:rFonts w:ascii="Arial" w:hAnsi="Arial" w:cs="Arial"/>
        </w:rPr>
        <w:t>Kirby (</w:t>
      </w:r>
      <w:r w:rsidR="00FB56E5" w:rsidRPr="007B5E90">
        <w:rPr>
          <w:rFonts w:ascii="Arial" w:hAnsi="Arial" w:cs="Arial"/>
        </w:rPr>
        <w:t xml:space="preserve">2025) </w:t>
      </w:r>
      <w:r w:rsidR="00F859CB" w:rsidRPr="007B5E90">
        <w:rPr>
          <w:rFonts w:ascii="Arial" w:hAnsi="Arial" w:cs="Arial"/>
        </w:rPr>
        <w:t xml:space="preserve">notes how at least a third of the prison population </w:t>
      </w:r>
      <w:r w:rsidR="00F859CB" w:rsidRPr="007B5E90">
        <w:rPr>
          <w:rFonts w:ascii="Arial" w:hAnsi="Arial" w:cs="Arial"/>
        </w:rPr>
        <w:lastRenderedPageBreak/>
        <w:t>in England and Wales have traits of a neurodiverse condition</w:t>
      </w:r>
      <w:r w:rsidR="00414F39" w:rsidRPr="007B5E90">
        <w:rPr>
          <w:rFonts w:ascii="Arial" w:hAnsi="Arial" w:cs="Arial"/>
        </w:rPr>
        <w:t xml:space="preserve"> and how prisons have too long relied on self-disclosure </w:t>
      </w:r>
      <w:r w:rsidR="00C27A08" w:rsidRPr="007B5E90">
        <w:rPr>
          <w:rFonts w:ascii="Arial" w:hAnsi="Arial" w:cs="Arial"/>
        </w:rPr>
        <w:t xml:space="preserve">of a diagnosis </w:t>
      </w:r>
      <w:r w:rsidR="006118ED" w:rsidRPr="007B5E90">
        <w:rPr>
          <w:rFonts w:ascii="Arial" w:hAnsi="Arial" w:cs="Arial"/>
        </w:rPr>
        <w:t>as a form of identification</w:t>
      </w:r>
      <w:r w:rsidR="00C27A08" w:rsidRPr="007B5E90">
        <w:rPr>
          <w:rFonts w:ascii="Arial" w:hAnsi="Arial" w:cs="Arial"/>
        </w:rPr>
        <w:t xml:space="preserve">, despite most people in this context not having an official diagnosis or </w:t>
      </w:r>
      <w:r w:rsidR="00CB0C14" w:rsidRPr="007B5E90">
        <w:rPr>
          <w:rFonts w:ascii="Arial" w:hAnsi="Arial" w:cs="Arial"/>
        </w:rPr>
        <w:t xml:space="preserve">having </w:t>
      </w:r>
      <w:r w:rsidR="007854B7" w:rsidRPr="007B5E90">
        <w:rPr>
          <w:rFonts w:ascii="Arial" w:hAnsi="Arial" w:cs="Arial"/>
        </w:rPr>
        <w:t>difficulty expressing their needs</w:t>
      </w:r>
      <w:r w:rsidR="00CB0C14" w:rsidRPr="007B5E90">
        <w:rPr>
          <w:rFonts w:ascii="Arial" w:hAnsi="Arial" w:cs="Arial"/>
        </w:rPr>
        <w:t xml:space="preserve">. </w:t>
      </w:r>
      <w:r w:rsidR="00A42F18" w:rsidRPr="007B5E90">
        <w:rPr>
          <w:rFonts w:ascii="Arial" w:hAnsi="Arial" w:cs="Arial"/>
        </w:rPr>
        <w:t xml:space="preserve">In a bid to </w:t>
      </w:r>
      <w:r w:rsidR="00D53F11" w:rsidRPr="007B5E90">
        <w:rPr>
          <w:rFonts w:ascii="Arial" w:hAnsi="Arial" w:cs="Arial"/>
        </w:rPr>
        <w:t>better the identification of neurodivers</w:t>
      </w:r>
      <w:r w:rsidR="00E60D0F" w:rsidRPr="007B5E90">
        <w:rPr>
          <w:rFonts w:ascii="Arial" w:hAnsi="Arial" w:cs="Arial"/>
        </w:rPr>
        <w:t xml:space="preserve">e </w:t>
      </w:r>
      <w:r w:rsidR="00D53F11" w:rsidRPr="007B5E90">
        <w:rPr>
          <w:rFonts w:ascii="Arial" w:hAnsi="Arial" w:cs="Arial"/>
        </w:rPr>
        <w:t xml:space="preserve">prisoners, </w:t>
      </w:r>
      <w:r w:rsidR="00CE3CB1" w:rsidRPr="007B5E90">
        <w:rPr>
          <w:rFonts w:ascii="Arial" w:hAnsi="Arial" w:cs="Arial"/>
        </w:rPr>
        <w:t xml:space="preserve">since April 2021 </w:t>
      </w:r>
      <w:r w:rsidR="00D53F11" w:rsidRPr="007B5E90">
        <w:rPr>
          <w:rFonts w:ascii="Arial" w:hAnsi="Arial" w:cs="Arial"/>
        </w:rPr>
        <w:t>the P</w:t>
      </w:r>
      <w:r w:rsidR="008F3BC5" w:rsidRPr="007B5E90">
        <w:rPr>
          <w:rFonts w:ascii="Arial" w:hAnsi="Arial" w:cs="Arial"/>
        </w:rPr>
        <w:t>r</w:t>
      </w:r>
      <w:r w:rsidR="00D53F11" w:rsidRPr="007B5E90">
        <w:rPr>
          <w:rFonts w:ascii="Arial" w:hAnsi="Arial" w:cs="Arial"/>
        </w:rPr>
        <w:t xml:space="preserve">ison Service has conducted </w:t>
      </w:r>
      <w:r w:rsidR="00CE3CB1" w:rsidRPr="007B5E90">
        <w:rPr>
          <w:rFonts w:ascii="Arial" w:hAnsi="Arial" w:cs="Arial"/>
        </w:rPr>
        <w:t>more than 180,000 screenings</w:t>
      </w:r>
      <w:r w:rsidR="00497173" w:rsidRPr="007B5E90">
        <w:rPr>
          <w:rFonts w:ascii="Arial" w:hAnsi="Arial" w:cs="Arial"/>
        </w:rPr>
        <w:t xml:space="preserve"> </w:t>
      </w:r>
      <w:r w:rsidR="00CE3CB1" w:rsidRPr="007B5E90">
        <w:rPr>
          <w:rFonts w:ascii="Arial" w:hAnsi="Arial" w:cs="Arial"/>
        </w:rPr>
        <w:t>(</w:t>
      </w:r>
      <w:r w:rsidR="00EE4A5D" w:rsidRPr="007B5E90">
        <w:rPr>
          <w:rFonts w:ascii="Arial" w:hAnsi="Arial" w:cs="Arial"/>
        </w:rPr>
        <w:t>Ministry of Justice</w:t>
      </w:r>
      <w:r w:rsidR="00CE3CB1" w:rsidRPr="007B5E90">
        <w:rPr>
          <w:rFonts w:ascii="Arial" w:hAnsi="Arial" w:cs="Arial"/>
        </w:rPr>
        <w:t xml:space="preserve">, </w:t>
      </w:r>
      <w:r w:rsidR="00EE4A5D" w:rsidRPr="007B5E90">
        <w:rPr>
          <w:rFonts w:ascii="Arial" w:hAnsi="Arial" w:cs="Arial"/>
        </w:rPr>
        <w:t>2024)</w:t>
      </w:r>
      <w:r w:rsidR="00D3512D" w:rsidRPr="007B5E90">
        <w:rPr>
          <w:rFonts w:ascii="Arial" w:hAnsi="Arial" w:cs="Arial"/>
        </w:rPr>
        <w:t>.</w:t>
      </w:r>
      <w:r w:rsidR="00825E7C" w:rsidRPr="007B5E90">
        <w:rPr>
          <w:rFonts w:ascii="Arial" w:hAnsi="Arial" w:cs="Arial"/>
        </w:rPr>
        <w:t xml:space="preserve"> T</w:t>
      </w:r>
      <w:r w:rsidR="00D3512D" w:rsidRPr="007B5E90">
        <w:rPr>
          <w:rFonts w:ascii="Arial" w:hAnsi="Arial" w:cs="Arial"/>
        </w:rPr>
        <w:t>here is still a lack of consistent screening procedure</w:t>
      </w:r>
      <w:r w:rsidR="006118ED" w:rsidRPr="007B5E90">
        <w:rPr>
          <w:rFonts w:ascii="Arial" w:hAnsi="Arial" w:cs="Arial"/>
        </w:rPr>
        <w:t>s</w:t>
      </w:r>
      <w:r w:rsidR="00D3512D" w:rsidRPr="007B5E90">
        <w:rPr>
          <w:rFonts w:ascii="Arial" w:hAnsi="Arial" w:cs="Arial"/>
        </w:rPr>
        <w:t>, ultimately failing neurodiverse individuals</w:t>
      </w:r>
      <w:r w:rsidR="00902606" w:rsidRPr="007B5E90">
        <w:rPr>
          <w:rFonts w:ascii="Arial" w:hAnsi="Arial" w:cs="Arial"/>
        </w:rPr>
        <w:t xml:space="preserve">, this is </w:t>
      </w:r>
      <w:r w:rsidR="001D6C58" w:rsidRPr="007B5E90">
        <w:rPr>
          <w:rFonts w:ascii="Arial" w:hAnsi="Arial" w:cs="Arial"/>
        </w:rPr>
        <w:t>reinforced by Tessa Munt (2025)</w:t>
      </w:r>
      <w:r w:rsidR="001D6AA0" w:rsidRPr="007B5E90">
        <w:rPr>
          <w:rFonts w:ascii="Arial" w:hAnsi="Arial" w:cs="Arial"/>
        </w:rPr>
        <w:t xml:space="preserve"> who says </w:t>
      </w:r>
      <w:r w:rsidR="00C45470" w:rsidRPr="007B5E90">
        <w:rPr>
          <w:rFonts w:ascii="Arial" w:hAnsi="Arial" w:cs="Arial"/>
        </w:rPr>
        <w:t xml:space="preserve">despite </w:t>
      </w:r>
      <w:r w:rsidR="00FA7342" w:rsidRPr="007B5E90">
        <w:rPr>
          <w:rFonts w:ascii="Arial" w:hAnsi="Arial" w:cs="Arial"/>
        </w:rPr>
        <w:t xml:space="preserve">distressing aspects to prison life which are heightened </w:t>
      </w:r>
      <w:r w:rsidR="008F3BC5" w:rsidRPr="007B5E90">
        <w:rPr>
          <w:rFonts w:ascii="Arial" w:hAnsi="Arial" w:cs="Arial"/>
        </w:rPr>
        <w:t>for</w:t>
      </w:r>
      <w:r w:rsidR="00FA7342" w:rsidRPr="007B5E90">
        <w:rPr>
          <w:rFonts w:ascii="Arial" w:hAnsi="Arial" w:cs="Arial"/>
        </w:rPr>
        <w:t xml:space="preserve"> neurodiverse individuals </w:t>
      </w:r>
      <w:r w:rsidR="009267DE" w:rsidRPr="007B5E90">
        <w:rPr>
          <w:rFonts w:ascii="Arial" w:hAnsi="Arial" w:cs="Arial"/>
        </w:rPr>
        <w:t xml:space="preserve">there is no consistent screening tools </w:t>
      </w:r>
      <w:r w:rsidR="00471279" w:rsidRPr="007B5E90">
        <w:rPr>
          <w:rFonts w:ascii="Arial" w:hAnsi="Arial" w:cs="Arial"/>
        </w:rPr>
        <w:t>for ADHD, leading to failure in identificatio</w:t>
      </w:r>
      <w:r w:rsidR="00444EFA" w:rsidRPr="007B5E90">
        <w:rPr>
          <w:rFonts w:ascii="Arial" w:hAnsi="Arial" w:cs="Arial"/>
        </w:rPr>
        <w:t>n.</w:t>
      </w:r>
      <w:r w:rsidR="00462C36" w:rsidRPr="007B5E90">
        <w:rPr>
          <w:rFonts w:ascii="Arial" w:hAnsi="Arial" w:cs="Arial"/>
        </w:rPr>
        <w:t xml:space="preserve"> With </w:t>
      </w:r>
      <w:r w:rsidR="3050D0BC" w:rsidRPr="007B5E90">
        <w:rPr>
          <w:rFonts w:ascii="Arial" w:hAnsi="Arial" w:cs="Arial"/>
        </w:rPr>
        <w:t>these</w:t>
      </w:r>
      <w:r w:rsidR="00462C36" w:rsidRPr="007B5E90">
        <w:rPr>
          <w:rFonts w:ascii="Arial" w:hAnsi="Arial" w:cs="Arial"/>
          <w:color w:val="FF0000"/>
        </w:rPr>
        <w:t xml:space="preserve"> </w:t>
      </w:r>
      <w:r w:rsidR="00462C36" w:rsidRPr="007B5E90">
        <w:rPr>
          <w:rFonts w:ascii="Arial" w:hAnsi="Arial" w:cs="Arial"/>
        </w:rPr>
        <w:t xml:space="preserve">inconsistencies, it is likely that </w:t>
      </w:r>
      <w:r w:rsidR="00476899" w:rsidRPr="007B5E90">
        <w:rPr>
          <w:rFonts w:ascii="Arial" w:hAnsi="Arial" w:cs="Arial"/>
        </w:rPr>
        <w:t>the number of neurodiverse prisoners is much higher than originally believed (</w:t>
      </w:r>
      <w:r w:rsidR="00814221" w:rsidRPr="007B5E90">
        <w:rPr>
          <w:rFonts w:ascii="Arial" w:hAnsi="Arial" w:cs="Arial"/>
        </w:rPr>
        <w:t>The Parole Board, 2024)</w:t>
      </w:r>
      <w:r w:rsidR="00D766F9" w:rsidRPr="007B5E90">
        <w:rPr>
          <w:rFonts w:ascii="Arial" w:hAnsi="Arial" w:cs="Arial"/>
        </w:rPr>
        <w:t xml:space="preserve">. </w:t>
      </w:r>
    </w:p>
    <w:p w14:paraId="01A24907" w14:textId="73AEDACE" w:rsidR="003A01C4" w:rsidRPr="007B5E90" w:rsidRDefault="00AB03C7" w:rsidP="007B5E90">
      <w:pPr>
        <w:spacing w:line="360" w:lineRule="auto"/>
        <w:jc w:val="both"/>
        <w:rPr>
          <w:rFonts w:ascii="Arial" w:hAnsi="Arial" w:cs="Arial"/>
          <w:color w:val="000000" w:themeColor="text1"/>
        </w:rPr>
      </w:pPr>
      <w:r w:rsidRPr="007B5E90">
        <w:rPr>
          <w:rFonts w:ascii="Arial" w:hAnsi="Arial" w:cs="Arial"/>
        </w:rPr>
        <w:t xml:space="preserve">Alvarez (2025) </w:t>
      </w:r>
      <w:r w:rsidR="00F533C7" w:rsidRPr="007B5E90">
        <w:rPr>
          <w:rFonts w:ascii="Arial" w:hAnsi="Arial" w:cs="Arial"/>
        </w:rPr>
        <w:t xml:space="preserve">explains how policy reform </w:t>
      </w:r>
      <w:r w:rsidR="00021572" w:rsidRPr="007B5E90">
        <w:rPr>
          <w:rFonts w:ascii="Arial" w:hAnsi="Arial" w:cs="Arial"/>
        </w:rPr>
        <w:t>is more than changing legislation</w:t>
      </w:r>
      <w:r w:rsidR="00D72510" w:rsidRPr="007B5E90">
        <w:rPr>
          <w:rFonts w:ascii="Arial" w:hAnsi="Arial" w:cs="Arial"/>
        </w:rPr>
        <w:t xml:space="preserve">, for it to be effective it requires </w:t>
      </w:r>
      <w:r w:rsidR="00611683" w:rsidRPr="007B5E90">
        <w:rPr>
          <w:rFonts w:ascii="Arial" w:hAnsi="Arial" w:cs="Arial"/>
        </w:rPr>
        <w:t xml:space="preserve">a development in </w:t>
      </w:r>
      <w:r w:rsidR="005C16F5" w:rsidRPr="007B5E90">
        <w:rPr>
          <w:rFonts w:ascii="Arial" w:hAnsi="Arial" w:cs="Arial"/>
        </w:rPr>
        <w:t xml:space="preserve">neurodiversity </w:t>
      </w:r>
      <w:r w:rsidR="00611683" w:rsidRPr="007B5E90">
        <w:rPr>
          <w:rFonts w:ascii="Arial" w:hAnsi="Arial" w:cs="Arial"/>
        </w:rPr>
        <w:t>researc</w:t>
      </w:r>
      <w:r w:rsidR="005C16F5" w:rsidRPr="007B5E90">
        <w:rPr>
          <w:rFonts w:ascii="Arial" w:hAnsi="Arial" w:cs="Arial"/>
        </w:rPr>
        <w:t>h</w:t>
      </w:r>
      <w:r w:rsidR="00FA7DFC" w:rsidRPr="007B5E90">
        <w:rPr>
          <w:rFonts w:ascii="Arial" w:hAnsi="Arial" w:cs="Arial"/>
        </w:rPr>
        <w:t xml:space="preserve">. </w:t>
      </w:r>
      <w:r w:rsidR="000A7AA7" w:rsidRPr="007B5E90">
        <w:rPr>
          <w:rFonts w:ascii="Arial" w:hAnsi="Arial" w:cs="Arial"/>
        </w:rPr>
        <w:t xml:space="preserve">The reform of the Mental Health Act 1983 in Wales has long been </w:t>
      </w:r>
      <w:r w:rsidR="00FC696C" w:rsidRPr="007B5E90">
        <w:rPr>
          <w:rFonts w:ascii="Arial" w:hAnsi="Arial" w:cs="Arial"/>
        </w:rPr>
        <w:t xml:space="preserve">considered </w:t>
      </w:r>
      <w:r w:rsidR="000A7AA7" w:rsidRPr="007B5E90">
        <w:rPr>
          <w:rFonts w:ascii="Arial" w:hAnsi="Arial" w:cs="Arial"/>
        </w:rPr>
        <w:t xml:space="preserve">outdated </w:t>
      </w:r>
      <w:r w:rsidR="00833F50" w:rsidRPr="007B5E90">
        <w:rPr>
          <w:rFonts w:ascii="Arial" w:hAnsi="Arial" w:cs="Arial"/>
        </w:rPr>
        <w:t>(Department of Health and Social Care, 2025),</w:t>
      </w:r>
      <w:r w:rsidR="009C6EDD" w:rsidRPr="007B5E90">
        <w:rPr>
          <w:rFonts w:ascii="Arial" w:hAnsi="Arial" w:cs="Arial"/>
        </w:rPr>
        <w:t xml:space="preserve"> </w:t>
      </w:r>
      <w:r w:rsidR="0013051B" w:rsidRPr="007B5E90">
        <w:rPr>
          <w:rFonts w:ascii="Arial" w:hAnsi="Arial" w:cs="Arial"/>
          <w:color w:val="000000" w:themeColor="text1"/>
        </w:rPr>
        <w:t xml:space="preserve">with </w:t>
      </w:r>
      <w:r w:rsidR="00384D06" w:rsidRPr="007B5E90">
        <w:rPr>
          <w:rFonts w:ascii="Arial" w:hAnsi="Arial" w:cs="Arial"/>
          <w:color w:val="000000" w:themeColor="text1"/>
        </w:rPr>
        <w:t>The Bill tackl</w:t>
      </w:r>
      <w:r w:rsidR="0013051B" w:rsidRPr="007B5E90">
        <w:rPr>
          <w:rFonts w:ascii="Arial" w:hAnsi="Arial" w:cs="Arial"/>
          <w:color w:val="000000" w:themeColor="text1"/>
        </w:rPr>
        <w:t>ing</w:t>
      </w:r>
      <w:r w:rsidR="00384D06" w:rsidRPr="007B5E90">
        <w:rPr>
          <w:rFonts w:ascii="Arial" w:hAnsi="Arial" w:cs="Arial"/>
          <w:color w:val="000000" w:themeColor="text1"/>
        </w:rPr>
        <w:t xml:space="preserve"> the </w:t>
      </w:r>
      <w:r w:rsidR="00EF50FC" w:rsidRPr="007B5E90">
        <w:rPr>
          <w:rFonts w:ascii="Arial" w:hAnsi="Arial" w:cs="Arial"/>
          <w:color w:val="000000" w:themeColor="text1"/>
        </w:rPr>
        <w:t>levels of inappropriate detaining</w:t>
      </w:r>
      <w:r w:rsidR="0065245B" w:rsidRPr="007B5E90">
        <w:rPr>
          <w:rFonts w:ascii="Arial" w:hAnsi="Arial" w:cs="Arial"/>
        </w:rPr>
        <w:t xml:space="preserve">, to this day autistic people can be detained under Section 3 of the Act even </w:t>
      </w:r>
      <w:r w:rsidR="00F465D1" w:rsidRPr="007B5E90">
        <w:rPr>
          <w:rFonts w:ascii="Arial" w:hAnsi="Arial" w:cs="Arial"/>
        </w:rPr>
        <w:t>in the absence of a mental illness</w:t>
      </w:r>
      <w:r w:rsidR="0065245B" w:rsidRPr="007B5E90">
        <w:rPr>
          <w:rFonts w:ascii="Arial" w:hAnsi="Arial" w:cs="Arial"/>
        </w:rPr>
        <w:t>.</w:t>
      </w:r>
      <w:r w:rsidR="00B0684E" w:rsidRPr="007B5E90">
        <w:rPr>
          <w:rFonts w:ascii="Arial" w:hAnsi="Arial" w:cs="Arial"/>
          <w:color w:val="000000" w:themeColor="text1"/>
        </w:rPr>
        <w:t xml:space="preserve"> </w:t>
      </w:r>
      <w:r w:rsidR="0013051B" w:rsidRPr="007B5E90">
        <w:rPr>
          <w:rFonts w:ascii="Arial" w:hAnsi="Arial" w:cs="Arial"/>
          <w:color w:val="000000" w:themeColor="text1"/>
        </w:rPr>
        <w:t xml:space="preserve">According to the National Autistic Society (2023) detained autistic </w:t>
      </w:r>
      <w:r w:rsidR="007237D8" w:rsidRPr="007B5E90">
        <w:rPr>
          <w:rFonts w:ascii="Arial" w:hAnsi="Arial" w:cs="Arial"/>
          <w:color w:val="000000" w:themeColor="text1"/>
        </w:rPr>
        <w:t>individuals</w:t>
      </w:r>
      <w:r w:rsidR="0013051B" w:rsidRPr="007B5E90">
        <w:rPr>
          <w:rFonts w:ascii="Arial" w:hAnsi="Arial" w:cs="Arial"/>
          <w:color w:val="000000" w:themeColor="text1"/>
        </w:rPr>
        <w:t xml:space="preserve"> are </w:t>
      </w:r>
      <w:r w:rsidR="007237D8" w:rsidRPr="007B5E90">
        <w:rPr>
          <w:rFonts w:ascii="Arial" w:hAnsi="Arial" w:cs="Arial"/>
          <w:color w:val="000000" w:themeColor="text1"/>
        </w:rPr>
        <w:t>faced with limited support, lack of neurodivergence understanding and</w:t>
      </w:r>
      <w:r w:rsidR="003D2F6C" w:rsidRPr="007B5E90">
        <w:rPr>
          <w:rFonts w:ascii="Arial" w:hAnsi="Arial" w:cs="Arial"/>
          <w:color w:val="000000" w:themeColor="text1"/>
        </w:rPr>
        <w:t xml:space="preserve"> re</w:t>
      </w:r>
      <w:r w:rsidR="009F1F4F" w:rsidRPr="007B5E90">
        <w:rPr>
          <w:rFonts w:ascii="Arial" w:hAnsi="Arial" w:cs="Arial"/>
          <w:color w:val="000000" w:themeColor="text1"/>
        </w:rPr>
        <w:t>siding</w:t>
      </w:r>
      <w:r w:rsidR="007237D8" w:rsidRPr="007B5E90">
        <w:rPr>
          <w:rFonts w:ascii="Arial" w:hAnsi="Arial" w:cs="Arial"/>
          <w:color w:val="000000" w:themeColor="text1"/>
        </w:rPr>
        <w:t xml:space="preserve"> in a non-neurodivergent friendly environment.</w:t>
      </w:r>
      <w:r w:rsidR="00315450" w:rsidRPr="007B5E90">
        <w:rPr>
          <w:rFonts w:ascii="Arial" w:hAnsi="Arial" w:cs="Arial"/>
          <w:color w:val="000000" w:themeColor="text1"/>
        </w:rPr>
        <w:t xml:space="preserve"> </w:t>
      </w:r>
      <w:r w:rsidR="00945A41" w:rsidRPr="007B5E90">
        <w:rPr>
          <w:rFonts w:ascii="Arial" w:hAnsi="Arial" w:cs="Arial"/>
          <w:color w:val="000000" w:themeColor="text1"/>
        </w:rPr>
        <w:t>The reform of this</w:t>
      </w:r>
      <w:r w:rsidR="00A80201" w:rsidRPr="007B5E90">
        <w:rPr>
          <w:rFonts w:ascii="Arial" w:hAnsi="Arial" w:cs="Arial"/>
          <w:color w:val="000000" w:themeColor="text1"/>
        </w:rPr>
        <w:t xml:space="preserve"> act</w:t>
      </w:r>
      <w:r w:rsidR="00945A41" w:rsidRPr="007B5E90">
        <w:rPr>
          <w:rFonts w:ascii="Arial" w:hAnsi="Arial" w:cs="Arial"/>
          <w:color w:val="000000" w:themeColor="text1"/>
        </w:rPr>
        <w:t xml:space="preserve"> aims to ensure that </w:t>
      </w:r>
      <w:r w:rsidR="00A80201" w:rsidRPr="007B5E90">
        <w:rPr>
          <w:rFonts w:ascii="Arial" w:hAnsi="Arial" w:cs="Arial"/>
          <w:color w:val="000000" w:themeColor="text1"/>
        </w:rPr>
        <w:t xml:space="preserve">neurodivergent individuals are not being unnecessarily detained </w:t>
      </w:r>
      <w:r w:rsidR="00160156" w:rsidRPr="007B5E90">
        <w:rPr>
          <w:rFonts w:ascii="Arial" w:hAnsi="Arial" w:cs="Arial"/>
          <w:color w:val="000000" w:themeColor="text1"/>
        </w:rPr>
        <w:t>and to remove the legal ground</w:t>
      </w:r>
      <w:r w:rsidR="004228A1" w:rsidRPr="007B5E90">
        <w:rPr>
          <w:rFonts w:ascii="Arial" w:hAnsi="Arial" w:cs="Arial"/>
          <w:color w:val="000000" w:themeColor="text1"/>
        </w:rPr>
        <w:t>s</w:t>
      </w:r>
      <w:r w:rsidR="00160156" w:rsidRPr="007B5E90">
        <w:rPr>
          <w:rFonts w:ascii="Arial" w:hAnsi="Arial" w:cs="Arial"/>
          <w:color w:val="000000" w:themeColor="text1"/>
        </w:rPr>
        <w:t xml:space="preserve"> of detention </w:t>
      </w:r>
      <w:r w:rsidR="00BB26EB" w:rsidRPr="007B5E90">
        <w:rPr>
          <w:rFonts w:ascii="Arial" w:hAnsi="Arial" w:cs="Arial"/>
          <w:color w:val="000000" w:themeColor="text1"/>
        </w:rPr>
        <w:t>based on</w:t>
      </w:r>
      <w:r w:rsidR="007237D8" w:rsidRPr="007B5E90">
        <w:rPr>
          <w:rFonts w:ascii="Arial" w:hAnsi="Arial" w:cs="Arial"/>
          <w:color w:val="000000" w:themeColor="text1"/>
        </w:rPr>
        <w:t xml:space="preserve"> neurodiversity only</w:t>
      </w:r>
      <w:r w:rsidR="00160156" w:rsidRPr="007B5E90">
        <w:rPr>
          <w:rFonts w:ascii="Arial" w:hAnsi="Arial" w:cs="Arial"/>
          <w:color w:val="000000" w:themeColor="text1"/>
        </w:rPr>
        <w:t xml:space="preserve"> (Hath</w:t>
      </w:r>
      <w:r w:rsidR="00D17DE6" w:rsidRPr="007B5E90">
        <w:rPr>
          <w:rFonts w:ascii="Arial" w:hAnsi="Arial" w:cs="Arial"/>
          <w:color w:val="000000" w:themeColor="text1"/>
        </w:rPr>
        <w:t>erley, 2025).</w:t>
      </w:r>
      <w:r w:rsidR="007426B2" w:rsidRPr="007B5E90">
        <w:rPr>
          <w:rFonts w:ascii="Arial" w:hAnsi="Arial" w:cs="Arial"/>
          <w:color w:val="000000" w:themeColor="text1"/>
        </w:rPr>
        <w:t xml:space="preserve"> The Welsh Parliament Health and Social Care Committee (2022) </w:t>
      </w:r>
      <w:r w:rsidR="009E7FA2" w:rsidRPr="007B5E90">
        <w:rPr>
          <w:rFonts w:ascii="Arial" w:hAnsi="Arial" w:cs="Arial"/>
          <w:color w:val="000000" w:themeColor="text1"/>
        </w:rPr>
        <w:t xml:space="preserve">support the </w:t>
      </w:r>
      <w:r w:rsidR="00113644" w:rsidRPr="007B5E90">
        <w:rPr>
          <w:rFonts w:ascii="Arial" w:hAnsi="Arial" w:cs="Arial"/>
          <w:color w:val="000000" w:themeColor="text1"/>
        </w:rPr>
        <w:t>prohibition of inappropriate detention</w:t>
      </w:r>
      <w:r w:rsidR="0022502B" w:rsidRPr="007B5E90">
        <w:rPr>
          <w:rFonts w:ascii="Arial" w:hAnsi="Arial" w:cs="Arial"/>
          <w:color w:val="000000" w:themeColor="text1"/>
        </w:rPr>
        <w:t xml:space="preserve"> and highlight how the Welsh Government must work alongside police partners to </w:t>
      </w:r>
      <w:r w:rsidR="00262E8A" w:rsidRPr="007B5E90">
        <w:rPr>
          <w:rFonts w:ascii="Arial" w:hAnsi="Arial" w:cs="Arial"/>
          <w:color w:val="000000" w:themeColor="text1"/>
        </w:rPr>
        <w:t>improve neurodiversity training across the system</w:t>
      </w:r>
      <w:r w:rsidR="000F28F7" w:rsidRPr="007B5E90">
        <w:rPr>
          <w:rFonts w:ascii="Arial" w:hAnsi="Arial" w:cs="Arial"/>
          <w:color w:val="000000" w:themeColor="text1"/>
        </w:rPr>
        <w:t xml:space="preserve">. </w:t>
      </w:r>
      <w:r w:rsidR="001332CA" w:rsidRPr="007B5E90">
        <w:rPr>
          <w:rFonts w:ascii="Arial" w:hAnsi="Arial" w:cs="Arial"/>
          <w:color w:val="000000" w:themeColor="text1"/>
        </w:rPr>
        <w:t xml:space="preserve">Despite the support of this reform, it is possible to argue that </w:t>
      </w:r>
      <w:r w:rsidR="00B34AD5" w:rsidRPr="007B5E90">
        <w:rPr>
          <w:rFonts w:ascii="Arial" w:hAnsi="Arial" w:cs="Arial"/>
          <w:color w:val="000000" w:themeColor="text1"/>
        </w:rPr>
        <w:t xml:space="preserve">limiting detention does not necessarily </w:t>
      </w:r>
      <w:r w:rsidR="007237D8" w:rsidRPr="007B5E90">
        <w:rPr>
          <w:rFonts w:ascii="Arial" w:hAnsi="Arial" w:cs="Arial"/>
          <w:color w:val="000000" w:themeColor="text1"/>
        </w:rPr>
        <w:t>mean</w:t>
      </w:r>
      <w:r w:rsidR="00B34AD5" w:rsidRPr="007B5E90">
        <w:rPr>
          <w:rFonts w:ascii="Arial" w:hAnsi="Arial" w:cs="Arial"/>
          <w:color w:val="000000" w:themeColor="text1"/>
        </w:rPr>
        <w:t xml:space="preserve"> more effective support</w:t>
      </w:r>
      <w:r w:rsidR="000A6FAC" w:rsidRPr="007B5E90">
        <w:rPr>
          <w:rFonts w:ascii="Arial" w:hAnsi="Arial" w:cs="Arial"/>
          <w:color w:val="000000" w:themeColor="text1"/>
        </w:rPr>
        <w:t xml:space="preserve">, it could </w:t>
      </w:r>
      <w:r w:rsidR="00BB583E" w:rsidRPr="007B5E90">
        <w:rPr>
          <w:rFonts w:ascii="Arial" w:hAnsi="Arial" w:cs="Arial"/>
          <w:color w:val="000000" w:themeColor="text1"/>
        </w:rPr>
        <w:t>mean people fall</w:t>
      </w:r>
      <w:r w:rsidR="00C053C2" w:rsidRPr="007B5E90">
        <w:rPr>
          <w:rFonts w:ascii="Arial" w:hAnsi="Arial" w:cs="Arial"/>
          <w:color w:val="000000" w:themeColor="text1"/>
        </w:rPr>
        <w:t>ing</w:t>
      </w:r>
      <w:r w:rsidR="00BB583E" w:rsidRPr="007B5E90">
        <w:rPr>
          <w:rFonts w:ascii="Arial" w:hAnsi="Arial" w:cs="Arial"/>
          <w:color w:val="000000" w:themeColor="text1"/>
        </w:rPr>
        <w:t xml:space="preserve"> through the cracks</w:t>
      </w:r>
      <w:r w:rsidR="00F91608" w:rsidRPr="007B5E90">
        <w:rPr>
          <w:rFonts w:ascii="Arial" w:hAnsi="Arial" w:cs="Arial"/>
          <w:color w:val="000000" w:themeColor="text1"/>
        </w:rPr>
        <w:t xml:space="preserve"> and increa</w:t>
      </w:r>
      <w:r w:rsidR="00C053C2" w:rsidRPr="007B5E90">
        <w:rPr>
          <w:rFonts w:ascii="Arial" w:hAnsi="Arial" w:cs="Arial"/>
          <w:color w:val="000000" w:themeColor="text1"/>
        </w:rPr>
        <w:t>sing CJS contact</w:t>
      </w:r>
      <w:r w:rsidR="008E0376" w:rsidRPr="007B5E90">
        <w:rPr>
          <w:rFonts w:ascii="Arial" w:hAnsi="Arial" w:cs="Arial"/>
          <w:color w:val="000000" w:themeColor="text1"/>
        </w:rPr>
        <w:t xml:space="preserve"> </w:t>
      </w:r>
      <w:r w:rsidR="004D3A2E" w:rsidRPr="007B5E90">
        <w:rPr>
          <w:rFonts w:ascii="Arial" w:hAnsi="Arial" w:cs="Arial"/>
          <w:color w:val="000000" w:themeColor="text1"/>
        </w:rPr>
        <w:t xml:space="preserve">(Hatherley, 2025). </w:t>
      </w:r>
      <w:r w:rsidR="00667443" w:rsidRPr="007B5E90">
        <w:rPr>
          <w:rFonts w:ascii="Arial" w:hAnsi="Arial" w:cs="Arial"/>
          <w:color w:val="000000" w:themeColor="text1"/>
        </w:rPr>
        <w:t xml:space="preserve">Nevertheless, </w:t>
      </w:r>
      <w:r w:rsidR="008C1DDF" w:rsidRPr="007B5E90">
        <w:rPr>
          <w:rFonts w:ascii="Arial" w:hAnsi="Arial" w:cs="Arial"/>
          <w:color w:val="000000" w:themeColor="text1"/>
        </w:rPr>
        <w:t>the reform of the Act focuses on a</w:t>
      </w:r>
      <w:r w:rsidR="00C053C2" w:rsidRPr="007B5E90">
        <w:rPr>
          <w:rFonts w:ascii="Arial" w:hAnsi="Arial" w:cs="Arial"/>
          <w:color w:val="000000" w:themeColor="text1"/>
        </w:rPr>
        <w:t xml:space="preserve"> </w:t>
      </w:r>
      <w:r w:rsidR="008C1DDF" w:rsidRPr="007B5E90">
        <w:rPr>
          <w:rFonts w:ascii="Arial" w:hAnsi="Arial" w:cs="Arial"/>
          <w:color w:val="000000" w:themeColor="text1"/>
        </w:rPr>
        <w:t>therapeutic approach</w:t>
      </w:r>
      <w:r w:rsidR="004D681F" w:rsidRPr="007B5E90">
        <w:rPr>
          <w:rFonts w:ascii="Arial" w:hAnsi="Arial" w:cs="Arial"/>
          <w:color w:val="000000" w:themeColor="text1"/>
        </w:rPr>
        <w:t xml:space="preserve"> to ensure a person-centre</w:t>
      </w:r>
      <w:r w:rsidR="00155B1B" w:rsidRPr="007B5E90">
        <w:rPr>
          <w:rFonts w:ascii="Arial" w:hAnsi="Arial" w:cs="Arial"/>
          <w:color w:val="000000" w:themeColor="text1"/>
        </w:rPr>
        <w:t>d</w:t>
      </w:r>
      <w:r w:rsidR="004D681F" w:rsidRPr="007B5E90">
        <w:rPr>
          <w:rFonts w:ascii="Arial" w:hAnsi="Arial" w:cs="Arial"/>
          <w:color w:val="000000" w:themeColor="text1"/>
        </w:rPr>
        <w:t xml:space="preserve"> system</w:t>
      </w:r>
      <w:r w:rsidR="00304F02" w:rsidRPr="007B5E90">
        <w:rPr>
          <w:rFonts w:ascii="Arial" w:hAnsi="Arial" w:cs="Arial"/>
          <w:color w:val="000000" w:themeColor="text1"/>
        </w:rPr>
        <w:t xml:space="preserve">, in the Department of Health &amp; Social Care (2021) </w:t>
      </w:r>
      <w:r w:rsidR="0050473A" w:rsidRPr="007B5E90">
        <w:rPr>
          <w:rFonts w:ascii="Arial" w:hAnsi="Arial" w:cs="Arial"/>
          <w:color w:val="000000" w:themeColor="text1"/>
        </w:rPr>
        <w:t>survey</w:t>
      </w:r>
      <w:r w:rsidR="00152DDB" w:rsidRPr="007B5E90">
        <w:rPr>
          <w:rFonts w:ascii="Arial" w:hAnsi="Arial" w:cs="Arial"/>
          <w:color w:val="000000" w:themeColor="text1"/>
        </w:rPr>
        <w:t>,</w:t>
      </w:r>
      <w:r w:rsidR="0050473A" w:rsidRPr="007B5E90">
        <w:rPr>
          <w:rFonts w:ascii="Arial" w:hAnsi="Arial" w:cs="Arial"/>
          <w:color w:val="000000" w:themeColor="text1"/>
        </w:rPr>
        <w:t xml:space="preserve"> 82% of participants strongly agreed with the idea</w:t>
      </w:r>
      <w:r w:rsidR="00E61647" w:rsidRPr="007B5E90">
        <w:rPr>
          <w:rFonts w:ascii="Arial" w:hAnsi="Arial" w:cs="Arial"/>
        </w:rPr>
        <w:t>.</w:t>
      </w:r>
      <w:r w:rsidR="0050473A" w:rsidRPr="007B5E90">
        <w:rPr>
          <w:rFonts w:ascii="Arial" w:hAnsi="Arial" w:cs="Arial"/>
          <w:color w:val="000000" w:themeColor="text1"/>
        </w:rPr>
        <w:t xml:space="preserve"> This highlights</w:t>
      </w:r>
      <w:r w:rsidR="007D7662" w:rsidRPr="007B5E90">
        <w:rPr>
          <w:rFonts w:ascii="Arial" w:hAnsi="Arial" w:cs="Arial"/>
          <w:color w:val="000000" w:themeColor="text1"/>
        </w:rPr>
        <w:t xml:space="preserve"> </w:t>
      </w:r>
      <w:r w:rsidR="00AE6DF4" w:rsidRPr="007B5E90">
        <w:rPr>
          <w:rFonts w:ascii="Arial" w:hAnsi="Arial" w:cs="Arial"/>
          <w:color w:val="000000" w:themeColor="text1"/>
        </w:rPr>
        <w:t xml:space="preserve">the </w:t>
      </w:r>
      <w:r w:rsidR="007D7662" w:rsidRPr="007B5E90">
        <w:rPr>
          <w:rFonts w:ascii="Arial" w:hAnsi="Arial" w:cs="Arial"/>
          <w:color w:val="000000" w:themeColor="text1"/>
        </w:rPr>
        <w:t>overwhelming support for this policy reform</w:t>
      </w:r>
      <w:r w:rsidR="004613AF" w:rsidRPr="007B5E90">
        <w:rPr>
          <w:rFonts w:ascii="Arial" w:hAnsi="Arial" w:cs="Arial"/>
          <w:color w:val="000000" w:themeColor="text1"/>
        </w:rPr>
        <w:t xml:space="preserve"> and how beneficial it could be for neurodivergent individuals.</w:t>
      </w:r>
      <w:r w:rsidR="001D3A23" w:rsidRPr="007B5E90">
        <w:rPr>
          <w:rFonts w:ascii="Arial" w:hAnsi="Arial" w:cs="Arial"/>
          <w:color w:val="000000" w:themeColor="text1"/>
        </w:rPr>
        <w:t xml:space="preserve"> </w:t>
      </w:r>
      <w:r w:rsidR="0035209E" w:rsidRPr="007B5E90">
        <w:rPr>
          <w:rFonts w:ascii="Arial" w:hAnsi="Arial" w:cs="Arial"/>
          <w:color w:val="000000" w:themeColor="text1"/>
        </w:rPr>
        <w:t xml:space="preserve">Another weakness is the </w:t>
      </w:r>
      <w:r w:rsidR="00B1049B" w:rsidRPr="007B5E90">
        <w:rPr>
          <w:rFonts w:ascii="Arial" w:hAnsi="Arial" w:cs="Arial"/>
          <w:color w:val="000000" w:themeColor="text1"/>
        </w:rPr>
        <w:t xml:space="preserve">possible </w:t>
      </w:r>
      <w:r w:rsidR="00182169" w:rsidRPr="007B5E90">
        <w:rPr>
          <w:rFonts w:ascii="Arial" w:hAnsi="Arial" w:cs="Arial"/>
          <w:color w:val="000000" w:themeColor="text1"/>
        </w:rPr>
        <w:t xml:space="preserve">concerns over </w:t>
      </w:r>
      <w:r w:rsidR="00C409B7" w:rsidRPr="007B5E90">
        <w:rPr>
          <w:rFonts w:ascii="Arial" w:hAnsi="Arial" w:cs="Arial"/>
          <w:color w:val="000000" w:themeColor="text1"/>
        </w:rPr>
        <w:t>the reform being established via a UK</w:t>
      </w:r>
      <w:r w:rsidR="00152DDB" w:rsidRPr="007B5E90">
        <w:rPr>
          <w:rFonts w:ascii="Arial" w:hAnsi="Arial" w:cs="Arial"/>
          <w:color w:val="000000" w:themeColor="text1"/>
        </w:rPr>
        <w:t>-</w:t>
      </w:r>
      <w:r w:rsidR="00C409B7" w:rsidRPr="007B5E90">
        <w:rPr>
          <w:rFonts w:ascii="Arial" w:hAnsi="Arial" w:cs="Arial"/>
          <w:color w:val="000000" w:themeColor="text1"/>
        </w:rPr>
        <w:t>wide bill despite health being devolved to Wales</w:t>
      </w:r>
      <w:r w:rsidR="00835883" w:rsidRPr="007B5E90">
        <w:rPr>
          <w:rFonts w:ascii="Arial" w:hAnsi="Arial" w:cs="Arial"/>
          <w:color w:val="000000" w:themeColor="text1"/>
        </w:rPr>
        <w:t xml:space="preserve"> and the implications this will have </w:t>
      </w:r>
      <w:r w:rsidR="00835883" w:rsidRPr="007B5E90">
        <w:rPr>
          <w:rFonts w:ascii="Arial" w:hAnsi="Arial" w:cs="Arial"/>
          <w:color w:val="000000" w:themeColor="text1"/>
        </w:rPr>
        <w:lastRenderedPageBreak/>
        <w:t xml:space="preserve">on health services </w:t>
      </w:r>
      <w:r w:rsidR="00C409B7" w:rsidRPr="007B5E90">
        <w:rPr>
          <w:rFonts w:ascii="Arial" w:hAnsi="Arial" w:cs="Arial"/>
          <w:color w:val="000000" w:themeColor="text1"/>
        </w:rPr>
        <w:t>(Welsh Government, 2021)</w:t>
      </w:r>
      <w:r w:rsidR="0070734B" w:rsidRPr="007B5E90">
        <w:rPr>
          <w:rFonts w:ascii="Arial" w:hAnsi="Arial" w:cs="Arial"/>
          <w:color w:val="000000" w:themeColor="text1"/>
        </w:rPr>
        <w:t xml:space="preserve">. </w:t>
      </w:r>
      <w:r w:rsidR="00426B7C" w:rsidRPr="007B5E90">
        <w:rPr>
          <w:rFonts w:ascii="Arial" w:hAnsi="Arial" w:cs="Arial"/>
          <w:color w:val="000000" w:themeColor="text1"/>
        </w:rPr>
        <w:t>The Health and Social Care committee and the Legislation, Justice and Constitution committee voiced concerns over this and the possibility of limiting Senedd control (Hatherley, 2025), furthering the lack of powers Wales has over their services (Moons and Evans, 2017). Carr (2001) highlights</w:t>
      </w:r>
      <w:r w:rsidR="003A01C4" w:rsidRPr="007B5E90">
        <w:rPr>
          <w:rFonts w:ascii="Arial" w:hAnsi="Arial" w:cs="Arial"/>
          <w:color w:val="000000" w:themeColor="text1"/>
        </w:rPr>
        <w:t xml:space="preserve"> the community-based approach to mental health today while the Act was originally designed off a hospital-based approach, the reform of the act reflects the modern-day system which is a significant strength.</w:t>
      </w:r>
    </w:p>
    <w:p w14:paraId="0CA2ED55" w14:textId="4C9E6CBD" w:rsidR="008F46C6" w:rsidRPr="007B5E90" w:rsidRDefault="008327F8" w:rsidP="007B5E90">
      <w:pPr>
        <w:spacing w:line="360" w:lineRule="auto"/>
        <w:jc w:val="both"/>
        <w:rPr>
          <w:rFonts w:ascii="Arial" w:hAnsi="Arial" w:cs="Arial"/>
        </w:rPr>
      </w:pPr>
      <w:r w:rsidRPr="007B5E90">
        <w:rPr>
          <w:rFonts w:ascii="Arial" w:hAnsi="Arial" w:cs="Arial"/>
          <w:b/>
          <w:bCs/>
        </w:rPr>
        <w:t xml:space="preserve">Recommendations </w:t>
      </w:r>
      <w:r w:rsidR="007B0916" w:rsidRPr="007B5E90">
        <w:rPr>
          <w:rFonts w:ascii="Arial" w:hAnsi="Arial" w:cs="Arial"/>
          <w:b/>
          <w:bCs/>
        </w:rPr>
        <w:t>-</w:t>
      </w:r>
    </w:p>
    <w:p w14:paraId="44CC3ABE" w14:textId="537C7C3A" w:rsidR="00335C90" w:rsidRPr="007B5E90" w:rsidRDefault="001C5A6C" w:rsidP="007B5E90">
      <w:pPr>
        <w:spacing w:line="360" w:lineRule="auto"/>
        <w:jc w:val="both"/>
        <w:rPr>
          <w:rFonts w:ascii="Arial" w:hAnsi="Arial" w:cs="Arial"/>
        </w:rPr>
      </w:pPr>
      <w:r w:rsidRPr="007B5E90">
        <w:rPr>
          <w:rFonts w:ascii="Arial" w:hAnsi="Arial" w:cs="Arial"/>
        </w:rPr>
        <w:t xml:space="preserve">A clear gap in the literature is </w:t>
      </w:r>
      <w:r w:rsidR="0058201E" w:rsidRPr="007B5E90">
        <w:rPr>
          <w:rFonts w:ascii="Arial" w:hAnsi="Arial" w:cs="Arial"/>
        </w:rPr>
        <w:t>the limited research on neurodiverse women</w:t>
      </w:r>
      <w:r w:rsidR="00E911D8" w:rsidRPr="007B5E90">
        <w:rPr>
          <w:rFonts w:ascii="Arial" w:hAnsi="Arial" w:cs="Arial"/>
        </w:rPr>
        <w:t xml:space="preserve">, Russell </w:t>
      </w:r>
      <w:r w:rsidR="00E911D8" w:rsidRPr="007B5E90">
        <w:rPr>
          <w:rFonts w:ascii="Arial" w:hAnsi="Arial" w:cs="Arial"/>
          <w:i/>
          <w:iCs/>
        </w:rPr>
        <w:t>et al</w:t>
      </w:r>
      <w:r w:rsidR="00E911D8" w:rsidRPr="007B5E90">
        <w:rPr>
          <w:rFonts w:ascii="Arial" w:hAnsi="Arial" w:cs="Arial"/>
        </w:rPr>
        <w:t xml:space="preserve">., (2025) suggests that this could be </w:t>
      </w:r>
      <w:r w:rsidR="007F3265" w:rsidRPr="007B5E90">
        <w:rPr>
          <w:rFonts w:ascii="Arial" w:hAnsi="Arial" w:cs="Arial"/>
        </w:rPr>
        <w:t>because</w:t>
      </w:r>
      <w:r w:rsidR="006D1DC8" w:rsidRPr="007B5E90">
        <w:rPr>
          <w:rFonts w:ascii="Arial" w:hAnsi="Arial" w:cs="Arial"/>
        </w:rPr>
        <w:t xml:space="preserve"> many autistic women do not have a </w:t>
      </w:r>
      <w:r w:rsidR="00E700CA" w:rsidRPr="007B5E90">
        <w:rPr>
          <w:rFonts w:ascii="Arial" w:hAnsi="Arial" w:cs="Arial"/>
        </w:rPr>
        <w:t>diagnosis</w:t>
      </w:r>
      <w:r w:rsidR="006D1DC8" w:rsidRPr="007B5E90">
        <w:rPr>
          <w:rFonts w:ascii="Arial" w:hAnsi="Arial" w:cs="Arial"/>
        </w:rPr>
        <w:t xml:space="preserve"> as they are able to mask</w:t>
      </w:r>
      <w:r w:rsidR="00E700CA" w:rsidRPr="007B5E90">
        <w:rPr>
          <w:rFonts w:ascii="Arial" w:hAnsi="Arial" w:cs="Arial"/>
        </w:rPr>
        <w:t xml:space="preserve">. Masking is </w:t>
      </w:r>
      <w:r w:rsidR="003C652F" w:rsidRPr="007B5E90">
        <w:rPr>
          <w:rFonts w:ascii="Arial" w:hAnsi="Arial" w:cs="Arial"/>
        </w:rPr>
        <w:t>using what is</w:t>
      </w:r>
      <w:r w:rsidR="00BC1842" w:rsidRPr="007B5E90">
        <w:rPr>
          <w:rFonts w:ascii="Arial" w:hAnsi="Arial" w:cs="Arial"/>
        </w:rPr>
        <w:t xml:space="preserve"> </w:t>
      </w:r>
      <w:r w:rsidR="003C652F" w:rsidRPr="007B5E90">
        <w:rPr>
          <w:rFonts w:ascii="Arial" w:hAnsi="Arial" w:cs="Arial"/>
        </w:rPr>
        <w:t>considered neurotypical behaviour to</w:t>
      </w:r>
      <w:r w:rsidR="006440CC" w:rsidRPr="007B5E90">
        <w:rPr>
          <w:rFonts w:ascii="Arial" w:hAnsi="Arial" w:cs="Arial"/>
        </w:rPr>
        <w:t xml:space="preserve"> fit in </w:t>
      </w:r>
      <w:r w:rsidR="00C42FD6" w:rsidRPr="007B5E90">
        <w:rPr>
          <w:rFonts w:ascii="Arial" w:hAnsi="Arial" w:cs="Arial"/>
        </w:rPr>
        <w:t>with those that do not have a neurodiverse condition (Miller, Rees and Pearson, 2021).</w:t>
      </w:r>
      <w:r w:rsidR="00E90FA9" w:rsidRPr="007B5E90">
        <w:rPr>
          <w:rFonts w:ascii="Arial" w:hAnsi="Arial" w:cs="Arial"/>
        </w:rPr>
        <w:t xml:space="preserve"> The work of Payne and Gooding (2025) highlight how limited research on autistic women in the </w:t>
      </w:r>
      <w:r w:rsidR="00FA7DFC" w:rsidRPr="007B5E90">
        <w:rPr>
          <w:rFonts w:ascii="Arial" w:hAnsi="Arial" w:cs="Arial"/>
        </w:rPr>
        <w:t xml:space="preserve">CJS </w:t>
      </w:r>
      <w:r w:rsidR="00E90FA9" w:rsidRPr="007B5E90">
        <w:rPr>
          <w:rFonts w:ascii="Arial" w:hAnsi="Arial" w:cs="Arial"/>
        </w:rPr>
        <w:t xml:space="preserve">is and to their knowledge </w:t>
      </w:r>
      <w:r w:rsidR="00D33D67" w:rsidRPr="007B5E90">
        <w:rPr>
          <w:rFonts w:ascii="Arial" w:hAnsi="Arial" w:cs="Arial"/>
        </w:rPr>
        <w:t xml:space="preserve">there is no published data to reflect the prevalence of autistic </w:t>
      </w:r>
      <w:r w:rsidR="00B03639" w:rsidRPr="007B5E90">
        <w:rPr>
          <w:rFonts w:ascii="Arial" w:hAnsi="Arial" w:cs="Arial"/>
        </w:rPr>
        <w:t>female</w:t>
      </w:r>
      <w:r w:rsidR="00D33D67" w:rsidRPr="007B5E90">
        <w:rPr>
          <w:rFonts w:ascii="Arial" w:hAnsi="Arial" w:cs="Arial"/>
        </w:rPr>
        <w:t xml:space="preserve"> prisoners.</w:t>
      </w:r>
      <w:r w:rsidR="00576E4E" w:rsidRPr="007B5E90">
        <w:rPr>
          <w:rFonts w:ascii="Arial" w:hAnsi="Arial" w:cs="Arial"/>
        </w:rPr>
        <w:t xml:space="preserve"> Their studies </w:t>
      </w:r>
      <w:r w:rsidR="00694257" w:rsidRPr="007B5E90">
        <w:rPr>
          <w:rFonts w:ascii="Arial" w:hAnsi="Arial" w:cs="Arial"/>
        </w:rPr>
        <w:t xml:space="preserve">found that 4.78% of female prisoners were autistic </w:t>
      </w:r>
      <w:r w:rsidR="00FF74DE" w:rsidRPr="007B5E90">
        <w:rPr>
          <w:rFonts w:ascii="Arial" w:hAnsi="Arial" w:cs="Arial"/>
        </w:rPr>
        <w:t>compared to 0.35% of females in the general population (</w:t>
      </w:r>
      <w:proofErr w:type="spellStart"/>
      <w:r w:rsidR="00FF74DE" w:rsidRPr="007B5E90">
        <w:rPr>
          <w:rFonts w:ascii="Arial" w:hAnsi="Arial" w:cs="Arial"/>
        </w:rPr>
        <w:t>O’Nions</w:t>
      </w:r>
      <w:proofErr w:type="spellEnd"/>
      <w:r w:rsidR="00FF74DE" w:rsidRPr="007B5E90">
        <w:rPr>
          <w:rFonts w:ascii="Arial" w:hAnsi="Arial" w:cs="Arial"/>
        </w:rPr>
        <w:t xml:space="preserve"> </w:t>
      </w:r>
      <w:r w:rsidR="00FF74DE" w:rsidRPr="007B5E90">
        <w:rPr>
          <w:rFonts w:ascii="Arial" w:hAnsi="Arial" w:cs="Arial"/>
          <w:i/>
          <w:iCs/>
        </w:rPr>
        <w:t>et al</w:t>
      </w:r>
      <w:r w:rsidR="00FF74DE" w:rsidRPr="007B5E90">
        <w:rPr>
          <w:rFonts w:ascii="Arial" w:hAnsi="Arial" w:cs="Arial"/>
        </w:rPr>
        <w:t>., 2023)</w:t>
      </w:r>
      <w:r w:rsidR="00987D83" w:rsidRPr="007B5E90">
        <w:rPr>
          <w:rFonts w:ascii="Arial" w:hAnsi="Arial" w:cs="Arial"/>
        </w:rPr>
        <w:t>. T</w:t>
      </w:r>
      <w:r w:rsidR="00565CBE" w:rsidRPr="007B5E90">
        <w:rPr>
          <w:rFonts w:ascii="Arial" w:hAnsi="Arial" w:cs="Arial"/>
        </w:rPr>
        <w:t>h</w:t>
      </w:r>
      <w:r w:rsidR="00987D83" w:rsidRPr="007B5E90">
        <w:rPr>
          <w:rFonts w:ascii="Arial" w:hAnsi="Arial" w:cs="Arial"/>
        </w:rPr>
        <w:t xml:space="preserve">e high number in prisons </w:t>
      </w:r>
      <w:r w:rsidR="00565CBE" w:rsidRPr="007B5E90">
        <w:rPr>
          <w:rFonts w:ascii="Arial" w:hAnsi="Arial" w:cs="Arial"/>
        </w:rPr>
        <w:t xml:space="preserve">represents how overrepresented </w:t>
      </w:r>
      <w:r w:rsidR="008E4296" w:rsidRPr="007B5E90">
        <w:rPr>
          <w:rFonts w:ascii="Arial" w:hAnsi="Arial" w:cs="Arial"/>
        </w:rPr>
        <w:t xml:space="preserve">autistic women are and the little research </w:t>
      </w:r>
      <w:r w:rsidR="00987D83" w:rsidRPr="007B5E90">
        <w:rPr>
          <w:rFonts w:ascii="Arial" w:hAnsi="Arial" w:cs="Arial"/>
        </w:rPr>
        <w:t xml:space="preserve">highlights the need </w:t>
      </w:r>
      <w:r w:rsidR="00AF41E1" w:rsidRPr="007B5E90">
        <w:rPr>
          <w:rFonts w:ascii="Arial" w:hAnsi="Arial" w:cs="Arial"/>
        </w:rPr>
        <w:t>for further</w:t>
      </w:r>
      <w:r w:rsidR="00D53517" w:rsidRPr="007B5E90">
        <w:rPr>
          <w:rFonts w:ascii="Arial" w:hAnsi="Arial" w:cs="Arial"/>
        </w:rPr>
        <w:t xml:space="preserve"> investigations, which would </w:t>
      </w:r>
      <w:r w:rsidR="00AF41E1" w:rsidRPr="007B5E90">
        <w:rPr>
          <w:rFonts w:ascii="Arial" w:hAnsi="Arial" w:cs="Arial"/>
        </w:rPr>
        <w:t xml:space="preserve">allow </w:t>
      </w:r>
      <w:r w:rsidR="00085FAA" w:rsidRPr="007B5E90">
        <w:rPr>
          <w:rFonts w:ascii="Arial" w:hAnsi="Arial" w:cs="Arial"/>
        </w:rPr>
        <w:t>the system to work more efficiently</w:t>
      </w:r>
      <w:r w:rsidR="00DC4A4F" w:rsidRPr="007B5E90">
        <w:rPr>
          <w:rFonts w:ascii="Arial" w:hAnsi="Arial" w:cs="Arial"/>
        </w:rPr>
        <w:t xml:space="preserve"> and effectively</w:t>
      </w:r>
      <w:r w:rsidR="009B23A6" w:rsidRPr="007B5E90">
        <w:rPr>
          <w:rFonts w:ascii="Arial" w:hAnsi="Arial" w:cs="Arial"/>
        </w:rPr>
        <w:t xml:space="preserve">. Gooding and Payne (2025) </w:t>
      </w:r>
      <w:r w:rsidR="00CF0A10" w:rsidRPr="007B5E90">
        <w:rPr>
          <w:rFonts w:ascii="Arial" w:hAnsi="Arial" w:cs="Arial"/>
        </w:rPr>
        <w:t>highlight</w:t>
      </w:r>
      <w:r w:rsidR="002F5482" w:rsidRPr="007B5E90">
        <w:rPr>
          <w:rFonts w:ascii="Arial" w:hAnsi="Arial" w:cs="Arial"/>
        </w:rPr>
        <w:t xml:space="preserve"> the difficulties neurodiverse men face</w:t>
      </w:r>
      <w:r w:rsidR="008E5954" w:rsidRPr="007B5E90">
        <w:rPr>
          <w:rFonts w:ascii="Arial" w:hAnsi="Arial" w:cs="Arial"/>
        </w:rPr>
        <w:t xml:space="preserve">, such as </w:t>
      </w:r>
      <w:r w:rsidR="00D70993" w:rsidRPr="007B5E90">
        <w:rPr>
          <w:rFonts w:ascii="Arial" w:hAnsi="Arial" w:cs="Arial"/>
        </w:rPr>
        <w:t>co</w:t>
      </w:r>
      <w:r w:rsidR="00044CF2" w:rsidRPr="007B5E90">
        <w:rPr>
          <w:rFonts w:ascii="Arial" w:hAnsi="Arial" w:cs="Arial"/>
        </w:rPr>
        <w:t>m</w:t>
      </w:r>
      <w:r w:rsidR="00D70993" w:rsidRPr="007B5E90">
        <w:rPr>
          <w:rFonts w:ascii="Arial" w:hAnsi="Arial" w:cs="Arial"/>
        </w:rPr>
        <w:t>munication challenges, sensory sensitivities</w:t>
      </w:r>
      <w:r w:rsidR="00044CF2" w:rsidRPr="007B5E90">
        <w:rPr>
          <w:rFonts w:ascii="Arial" w:hAnsi="Arial" w:cs="Arial"/>
        </w:rPr>
        <w:t xml:space="preserve"> and difficulties with change of routine</w:t>
      </w:r>
      <w:r w:rsidR="008E5954" w:rsidRPr="007B5E90">
        <w:rPr>
          <w:rFonts w:ascii="Arial" w:hAnsi="Arial" w:cs="Arial"/>
        </w:rPr>
        <w:t xml:space="preserve"> </w:t>
      </w:r>
      <w:r w:rsidR="00044CF2" w:rsidRPr="007B5E90">
        <w:rPr>
          <w:rFonts w:ascii="Arial" w:hAnsi="Arial" w:cs="Arial"/>
        </w:rPr>
        <w:t>(</w:t>
      </w:r>
      <w:r w:rsidR="00434FED" w:rsidRPr="007B5E90">
        <w:rPr>
          <w:rFonts w:ascii="Arial" w:hAnsi="Arial" w:cs="Arial"/>
        </w:rPr>
        <w:t>Vinter, Dillon</w:t>
      </w:r>
      <w:r w:rsidR="00CF0A10" w:rsidRPr="007B5E90">
        <w:rPr>
          <w:rFonts w:ascii="Arial" w:hAnsi="Arial" w:cs="Arial"/>
        </w:rPr>
        <w:t xml:space="preserve"> and Winder, 2023)</w:t>
      </w:r>
      <w:r w:rsidR="007E2EFC" w:rsidRPr="007B5E90">
        <w:rPr>
          <w:rFonts w:ascii="Arial" w:hAnsi="Arial" w:cs="Arial"/>
        </w:rPr>
        <w:t xml:space="preserve"> </w:t>
      </w:r>
      <w:r w:rsidR="0045321E" w:rsidRPr="007B5E90">
        <w:rPr>
          <w:rFonts w:ascii="Arial" w:hAnsi="Arial" w:cs="Arial"/>
        </w:rPr>
        <w:t xml:space="preserve">are likely, along with comorbidities to affect neurodiverse women too. </w:t>
      </w:r>
      <w:r w:rsidR="00D50EEF" w:rsidRPr="007B5E90">
        <w:rPr>
          <w:rFonts w:ascii="Arial" w:hAnsi="Arial" w:cs="Arial"/>
        </w:rPr>
        <w:t xml:space="preserve">Skoglund (2025) explains </w:t>
      </w:r>
      <w:r w:rsidR="007229E3" w:rsidRPr="007B5E90">
        <w:rPr>
          <w:rFonts w:ascii="Arial" w:hAnsi="Arial" w:cs="Arial"/>
        </w:rPr>
        <w:t>that ADH</w:t>
      </w:r>
      <w:r w:rsidR="00A979A2" w:rsidRPr="007B5E90">
        <w:rPr>
          <w:rFonts w:ascii="Arial" w:hAnsi="Arial" w:cs="Arial"/>
        </w:rPr>
        <w:t>D</w:t>
      </w:r>
      <w:r w:rsidR="007229E3" w:rsidRPr="007B5E90">
        <w:rPr>
          <w:rFonts w:ascii="Arial" w:hAnsi="Arial" w:cs="Arial"/>
        </w:rPr>
        <w:t xml:space="preserve"> is often missed in women </w:t>
      </w:r>
      <w:r w:rsidR="005D31DD" w:rsidRPr="007B5E90">
        <w:rPr>
          <w:rFonts w:ascii="Arial" w:hAnsi="Arial" w:cs="Arial"/>
        </w:rPr>
        <w:t>because of</w:t>
      </w:r>
      <w:r w:rsidR="00CB7D82" w:rsidRPr="007B5E90">
        <w:rPr>
          <w:rFonts w:ascii="Arial" w:hAnsi="Arial" w:cs="Arial"/>
        </w:rPr>
        <w:t xml:space="preserve"> comorbidities </w:t>
      </w:r>
      <w:r w:rsidR="007229E3" w:rsidRPr="007B5E90">
        <w:rPr>
          <w:rFonts w:ascii="Arial" w:hAnsi="Arial" w:cs="Arial"/>
        </w:rPr>
        <w:t xml:space="preserve">like </w:t>
      </w:r>
      <w:r w:rsidR="0084496D" w:rsidRPr="007B5E90">
        <w:rPr>
          <w:rFonts w:ascii="Arial" w:hAnsi="Arial" w:cs="Arial"/>
        </w:rPr>
        <w:t>OCD</w:t>
      </w:r>
      <w:r w:rsidR="00652B79" w:rsidRPr="007B5E90">
        <w:rPr>
          <w:rFonts w:ascii="Arial" w:hAnsi="Arial" w:cs="Arial"/>
        </w:rPr>
        <w:t>, anxiety and depression.</w:t>
      </w:r>
      <w:r w:rsidR="00794247" w:rsidRPr="007B5E90">
        <w:rPr>
          <w:rFonts w:ascii="Arial" w:hAnsi="Arial" w:cs="Arial"/>
        </w:rPr>
        <w:t xml:space="preserve"> </w:t>
      </w:r>
    </w:p>
    <w:p w14:paraId="2F49070E" w14:textId="53F8FB4B" w:rsidR="00C01409" w:rsidRPr="007B5E90" w:rsidRDefault="0084496D" w:rsidP="007B5E90">
      <w:pPr>
        <w:spacing w:line="360" w:lineRule="auto"/>
        <w:jc w:val="both"/>
        <w:rPr>
          <w:rFonts w:ascii="Arial" w:hAnsi="Arial" w:cs="Arial"/>
        </w:rPr>
      </w:pPr>
      <w:r w:rsidRPr="007B5E90">
        <w:rPr>
          <w:rFonts w:ascii="Arial" w:hAnsi="Arial" w:cs="Arial"/>
        </w:rPr>
        <w:t xml:space="preserve">One </w:t>
      </w:r>
      <w:r w:rsidR="00C01409" w:rsidRPr="007B5E90">
        <w:rPr>
          <w:rFonts w:ascii="Arial" w:hAnsi="Arial" w:cs="Arial"/>
        </w:rPr>
        <w:t xml:space="preserve">recommendation is </w:t>
      </w:r>
      <w:r w:rsidR="00C56039" w:rsidRPr="007B5E90">
        <w:rPr>
          <w:rFonts w:ascii="Arial" w:hAnsi="Arial" w:cs="Arial"/>
        </w:rPr>
        <w:t>continuing the implementation of Neurodiversity Support Managers (NSMs)</w:t>
      </w:r>
      <w:r w:rsidR="00671FAE" w:rsidRPr="007B5E90">
        <w:rPr>
          <w:rFonts w:ascii="Arial" w:hAnsi="Arial" w:cs="Arial"/>
        </w:rPr>
        <w:t xml:space="preserve"> which is </w:t>
      </w:r>
      <w:r w:rsidR="00865A4A" w:rsidRPr="007B5E90">
        <w:rPr>
          <w:rFonts w:ascii="Arial" w:hAnsi="Arial" w:cs="Arial"/>
        </w:rPr>
        <w:t>noted in the Neurodiversity Action Plan Upda</w:t>
      </w:r>
      <w:r w:rsidR="00836377" w:rsidRPr="007B5E90">
        <w:rPr>
          <w:rFonts w:ascii="Arial" w:hAnsi="Arial" w:cs="Arial"/>
        </w:rPr>
        <w:t>te (UK Government, 2023)</w:t>
      </w:r>
      <w:r w:rsidR="001D21AA" w:rsidRPr="007B5E90">
        <w:rPr>
          <w:rFonts w:ascii="Arial" w:hAnsi="Arial" w:cs="Arial"/>
        </w:rPr>
        <w:t>.</w:t>
      </w:r>
      <w:r w:rsidR="00E26E19" w:rsidRPr="007B5E90">
        <w:rPr>
          <w:rFonts w:ascii="Arial" w:hAnsi="Arial" w:cs="Arial"/>
        </w:rPr>
        <w:t xml:space="preserve"> NSMs work with His Majesty’s Prison and Probation Service</w:t>
      </w:r>
      <w:r w:rsidR="006859DD" w:rsidRPr="007B5E90">
        <w:rPr>
          <w:rFonts w:ascii="Arial" w:hAnsi="Arial" w:cs="Arial"/>
        </w:rPr>
        <w:t xml:space="preserve"> to ensure that prisons and probation</w:t>
      </w:r>
      <w:r w:rsidR="00BE7CCC" w:rsidRPr="007B5E90">
        <w:rPr>
          <w:rFonts w:ascii="Arial" w:hAnsi="Arial" w:cs="Arial"/>
        </w:rPr>
        <w:t xml:space="preserve"> teams</w:t>
      </w:r>
      <w:r w:rsidR="006859DD" w:rsidRPr="007B5E90">
        <w:rPr>
          <w:rFonts w:ascii="Arial" w:hAnsi="Arial" w:cs="Arial"/>
        </w:rPr>
        <w:t xml:space="preserve"> are collaborating,</w:t>
      </w:r>
      <w:r w:rsidR="00090FD4" w:rsidRPr="007B5E90">
        <w:rPr>
          <w:rFonts w:ascii="Arial" w:hAnsi="Arial" w:cs="Arial"/>
        </w:rPr>
        <w:t xml:space="preserve"> receiving</w:t>
      </w:r>
      <w:r w:rsidR="006859DD" w:rsidRPr="007B5E90">
        <w:rPr>
          <w:rFonts w:ascii="Arial" w:hAnsi="Arial" w:cs="Arial"/>
        </w:rPr>
        <w:t xml:space="preserve"> </w:t>
      </w:r>
      <w:r w:rsidR="00286073" w:rsidRPr="007B5E90">
        <w:rPr>
          <w:rFonts w:ascii="Arial" w:hAnsi="Arial" w:cs="Arial"/>
        </w:rPr>
        <w:t>train</w:t>
      </w:r>
      <w:r w:rsidR="00090FD4" w:rsidRPr="007B5E90">
        <w:rPr>
          <w:rFonts w:ascii="Arial" w:hAnsi="Arial" w:cs="Arial"/>
        </w:rPr>
        <w:t>ing</w:t>
      </w:r>
      <w:r w:rsidR="00286073" w:rsidRPr="007B5E90">
        <w:rPr>
          <w:rFonts w:ascii="Arial" w:hAnsi="Arial" w:cs="Arial"/>
        </w:rPr>
        <w:t xml:space="preserve"> and </w:t>
      </w:r>
      <w:r w:rsidR="00090FD4" w:rsidRPr="007B5E90">
        <w:rPr>
          <w:rFonts w:ascii="Arial" w:hAnsi="Arial" w:cs="Arial"/>
        </w:rPr>
        <w:t xml:space="preserve">making reasonable </w:t>
      </w:r>
      <w:r w:rsidR="000135D6" w:rsidRPr="007B5E90">
        <w:rPr>
          <w:rFonts w:ascii="Arial" w:hAnsi="Arial" w:cs="Arial"/>
        </w:rPr>
        <w:t>adjustments for neurodiverse individuals</w:t>
      </w:r>
      <w:r w:rsidR="00090FD4" w:rsidRPr="007B5E90">
        <w:rPr>
          <w:rFonts w:ascii="Arial" w:hAnsi="Arial" w:cs="Arial"/>
        </w:rPr>
        <w:t xml:space="preserve">. </w:t>
      </w:r>
      <w:r w:rsidR="0058608C" w:rsidRPr="007B5E90">
        <w:rPr>
          <w:rFonts w:ascii="Arial" w:hAnsi="Arial" w:cs="Arial"/>
        </w:rPr>
        <w:t>The</w:t>
      </w:r>
      <w:r w:rsidR="00ED2A52" w:rsidRPr="007B5E90">
        <w:rPr>
          <w:rFonts w:ascii="Arial" w:hAnsi="Arial" w:cs="Arial"/>
        </w:rPr>
        <w:t xml:space="preserve"> role has</w:t>
      </w:r>
      <w:r w:rsidR="0058608C" w:rsidRPr="007B5E90">
        <w:rPr>
          <w:rFonts w:ascii="Arial" w:hAnsi="Arial" w:cs="Arial"/>
        </w:rPr>
        <w:t xml:space="preserve"> now</w:t>
      </w:r>
      <w:r w:rsidR="00ED2A52" w:rsidRPr="007B5E90">
        <w:rPr>
          <w:rFonts w:ascii="Arial" w:hAnsi="Arial" w:cs="Arial"/>
        </w:rPr>
        <w:t xml:space="preserve"> been implemented </w:t>
      </w:r>
      <w:r w:rsidR="00E75450" w:rsidRPr="007B5E90">
        <w:rPr>
          <w:rFonts w:ascii="Arial" w:hAnsi="Arial" w:cs="Arial"/>
        </w:rPr>
        <w:t xml:space="preserve">successfully </w:t>
      </w:r>
      <w:r w:rsidR="004A7CDC" w:rsidRPr="007B5E90">
        <w:rPr>
          <w:rFonts w:ascii="Arial" w:hAnsi="Arial" w:cs="Arial"/>
        </w:rPr>
        <w:t>across UK prisons</w:t>
      </w:r>
      <w:r w:rsidR="00E75450" w:rsidRPr="007B5E90">
        <w:rPr>
          <w:rFonts w:ascii="Arial" w:hAnsi="Arial" w:cs="Arial"/>
        </w:rPr>
        <w:t>, the updated action plan by the Ministry of Justice</w:t>
      </w:r>
      <w:r w:rsidR="00853E7F" w:rsidRPr="007B5E90">
        <w:rPr>
          <w:rFonts w:ascii="Arial" w:hAnsi="Arial" w:cs="Arial"/>
        </w:rPr>
        <w:t xml:space="preserve"> and HM Prison and Probation Service</w:t>
      </w:r>
      <w:r w:rsidR="00E75450" w:rsidRPr="007B5E90">
        <w:rPr>
          <w:rFonts w:ascii="Arial" w:hAnsi="Arial" w:cs="Arial"/>
        </w:rPr>
        <w:t xml:space="preserve"> </w:t>
      </w:r>
      <w:r w:rsidR="004A38F4" w:rsidRPr="007B5E90">
        <w:rPr>
          <w:rFonts w:ascii="Arial" w:hAnsi="Arial" w:cs="Arial"/>
        </w:rPr>
        <w:t xml:space="preserve">(2026) </w:t>
      </w:r>
      <w:r w:rsidR="00E93E9B" w:rsidRPr="007B5E90">
        <w:rPr>
          <w:rFonts w:ascii="Arial" w:hAnsi="Arial" w:cs="Arial"/>
        </w:rPr>
        <w:t>highlights</w:t>
      </w:r>
      <w:r w:rsidR="004A38F4" w:rsidRPr="007B5E90">
        <w:rPr>
          <w:rFonts w:ascii="Arial" w:hAnsi="Arial" w:cs="Arial"/>
        </w:rPr>
        <w:t xml:space="preserve"> how key this role is in ensuring up to date training</w:t>
      </w:r>
      <w:r w:rsidR="006C2AEE" w:rsidRPr="007B5E90">
        <w:rPr>
          <w:rFonts w:ascii="Arial" w:hAnsi="Arial" w:cs="Arial"/>
        </w:rPr>
        <w:t xml:space="preserve">, </w:t>
      </w:r>
      <w:r w:rsidR="00F46AEC" w:rsidRPr="007B5E90">
        <w:rPr>
          <w:rFonts w:ascii="Arial" w:hAnsi="Arial" w:cs="Arial"/>
        </w:rPr>
        <w:t xml:space="preserve">implementing </w:t>
      </w:r>
      <w:r w:rsidR="00B22267" w:rsidRPr="007B5E90">
        <w:rPr>
          <w:rFonts w:ascii="Arial" w:hAnsi="Arial" w:cs="Arial"/>
        </w:rPr>
        <w:t xml:space="preserve">a </w:t>
      </w:r>
      <w:r w:rsidR="006C2AEE" w:rsidRPr="007B5E90">
        <w:rPr>
          <w:rFonts w:ascii="Arial" w:hAnsi="Arial" w:cs="Arial"/>
        </w:rPr>
        <w:t>trauma-informed system</w:t>
      </w:r>
      <w:r w:rsidR="00C77D19" w:rsidRPr="007B5E90">
        <w:rPr>
          <w:rFonts w:ascii="Arial" w:hAnsi="Arial" w:cs="Arial"/>
        </w:rPr>
        <w:t xml:space="preserve"> and taking a </w:t>
      </w:r>
      <w:r w:rsidR="00C77D19" w:rsidRPr="007B5E90">
        <w:rPr>
          <w:rFonts w:ascii="Arial" w:hAnsi="Arial" w:cs="Arial"/>
        </w:rPr>
        <w:lastRenderedPageBreak/>
        <w:t>needs-first approach</w:t>
      </w:r>
      <w:r w:rsidR="00E06620" w:rsidRPr="007B5E90">
        <w:rPr>
          <w:rFonts w:ascii="Arial" w:hAnsi="Arial" w:cs="Arial"/>
        </w:rPr>
        <w:t>.</w:t>
      </w:r>
      <w:r w:rsidR="00192179" w:rsidRPr="007B5E90">
        <w:rPr>
          <w:rFonts w:ascii="Arial" w:hAnsi="Arial" w:cs="Arial"/>
        </w:rPr>
        <w:t xml:space="preserve"> The Ministry of Justice (2024) </w:t>
      </w:r>
      <w:r w:rsidR="00A75339" w:rsidRPr="007B5E90">
        <w:rPr>
          <w:rFonts w:ascii="Arial" w:hAnsi="Arial" w:cs="Arial"/>
        </w:rPr>
        <w:t>state that</w:t>
      </w:r>
      <w:r w:rsidR="00D75846" w:rsidRPr="007B5E90">
        <w:rPr>
          <w:rFonts w:ascii="Arial" w:hAnsi="Arial" w:cs="Arial"/>
        </w:rPr>
        <w:t xml:space="preserve"> NSMs work with prison staff to ensure they are confident in </w:t>
      </w:r>
      <w:r w:rsidR="002851E4" w:rsidRPr="007B5E90">
        <w:rPr>
          <w:rFonts w:ascii="Arial" w:hAnsi="Arial" w:cs="Arial"/>
        </w:rPr>
        <w:t xml:space="preserve">de-escalating distressing situations involving </w:t>
      </w:r>
      <w:r w:rsidR="00A74ADC" w:rsidRPr="007B5E90">
        <w:rPr>
          <w:rFonts w:ascii="Arial" w:hAnsi="Arial" w:cs="Arial"/>
        </w:rPr>
        <w:t>individuals</w:t>
      </w:r>
      <w:r w:rsidR="002851E4" w:rsidRPr="007B5E90">
        <w:rPr>
          <w:rFonts w:ascii="Arial" w:hAnsi="Arial" w:cs="Arial"/>
        </w:rPr>
        <w:t xml:space="preserve"> who </w:t>
      </w:r>
      <w:r w:rsidR="0058608C" w:rsidRPr="007B5E90">
        <w:rPr>
          <w:rFonts w:ascii="Arial" w:hAnsi="Arial" w:cs="Arial"/>
        </w:rPr>
        <w:t xml:space="preserve">often </w:t>
      </w:r>
      <w:r w:rsidR="002851E4" w:rsidRPr="007B5E90">
        <w:rPr>
          <w:rFonts w:ascii="Arial" w:hAnsi="Arial" w:cs="Arial"/>
        </w:rPr>
        <w:t xml:space="preserve">struggle with communication and </w:t>
      </w:r>
      <w:r w:rsidR="00A74ADC" w:rsidRPr="007B5E90">
        <w:rPr>
          <w:rFonts w:ascii="Arial" w:hAnsi="Arial" w:cs="Arial"/>
        </w:rPr>
        <w:t>emotional</w:t>
      </w:r>
      <w:r w:rsidR="002851E4" w:rsidRPr="007B5E90">
        <w:rPr>
          <w:rFonts w:ascii="Arial" w:hAnsi="Arial" w:cs="Arial"/>
        </w:rPr>
        <w:t xml:space="preserve"> </w:t>
      </w:r>
      <w:r w:rsidR="00A74ADC" w:rsidRPr="007B5E90">
        <w:rPr>
          <w:rFonts w:ascii="Arial" w:hAnsi="Arial" w:cs="Arial"/>
        </w:rPr>
        <w:t>regulation</w:t>
      </w:r>
      <w:r w:rsidR="001D65A0" w:rsidRPr="007B5E90">
        <w:rPr>
          <w:rFonts w:ascii="Arial" w:hAnsi="Arial" w:cs="Arial"/>
        </w:rPr>
        <w:t xml:space="preserve"> (Beck </w:t>
      </w:r>
      <w:r w:rsidR="001D65A0" w:rsidRPr="007B5E90">
        <w:rPr>
          <w:rFonts w:ascii="Arial" w:hAnsi="Arial" w:cs="Arial"/>
          <w:i/>
          <w:iCs/>
        </w:rPr>
        <w:t>et al</w:t>
      </w:r>
      <w:r w:rsidR="001D65A0" w:rsidRPr="007B5E90">
        <w:rPr>
          <w:rFonts w:ascii="Arial" w:hAnsi="Arial" w:cs="Arial"/>
        </w:rPr>
        <w:t>., 2026).</w:t>
      </w:r>
      <w:r w:rsidR="00AA5C00" w:rsidRPr="007B5E90">
        <w:rPr>
          <w:rFonts w:ascii="Arial" w:hAnsi="Arial" w:cs="Arial"/>
        </w:rPr>
        <w:t xml:space="preserve"> Evidence of this success is clear at Warren Hill and Buckley Hall, where NSMs </w:t>
      </w:r>
      <w:r w:rsidR="00161A59" w:rsidRPr="007B5E90">
        <w:rPr>
          <w:rFonts w:ascii="Arial" w:hAnsi="Arial" w:cs="Arial"/>
        </w:rPr>
        <w:t xml:space="preserve">advocated for </w:t>
      </w:r>
      <w:r w:rsidR="002E6CDE" w:rsidRPr="007B5E90">
        <w:rPr>
          <w:rFonts w:ascii="Arial" w:hAnsi="Arial" w:cs="Arial"/>
        </w:rPr>
        <w:t xml:space="preserve">neurodiverse prisoners </w:t>
      </w:r>
      <w:r w:rsidR="00161A59" w:rsidRPr="007B5E90">
        <w:rPr>
          <w:rFonts w:ascii="Arial" w:hAnsi="Arial" w:cs="Arial"/>
        </w:rPr>
        <w:t xml:space="preserve">through </w:t>
      </w:r>
      <w:r w:rsidR="002E6CDE" w:rsidRPr="007B5E90">
        <w:rPr>
          <w:rFonts w:ascii="Arial" w:hAnsi="Arial" w:cs="Arial"/>
        </w:rPr>
        <w:t>support plans</w:t>
      </w:r>
      <w:r w:rsidR="00221C55" w:rsidRPr="007B5E90">
        <w:rPr>
          <w:rFonts w:ascii="Arial" w:hAnsi="Arial" w:cs="Arial"/>
        </w:rPr>
        <w:t xml:space="preserve">, one-to-one sessions, </w:t>
      </w:r>
      <w:r w:rsidR="00E117C3" w:rsidRPr="007B5E90">
        <w:rPr>
          <w:rFonts w:ascii="Arial" w:hAnsi="Arial" w:cs="Arial"/>
        </w:rPr>
        <w:t>sensory rooms and</w:t>
      </w:r>
      <w:r w:rsidR="004472FA" w:rsidRPr="007B5E90">
        <w:rPr>
          <w:rFonts w:ascii="Arial" w:hAnsi="Arial" w:cs="Arial"/>
        </w:rPr>
        <w:t xml:space="preserve"> effective screenings </w:t>
      </w:r>
      <w:r w:rsidR="00E117C3" w:rsidRPr="007B5E90">
        <w:rPr>
          <w:rFonts w:ascii="Arial" w:hAnsi="Arial" w:cs="Arial"/>
        </w:rPr>
        <w:t>(HM Inspectorate of Prisons, 2025).</w:t>
      </w:r>
      <w:r w:rsidR="000655CB" w:rsidRPr="007B5E90">
        <w:rPr>
          <w:rFonts w:ascii="Arial" w:hAnsi="Arial" w:cs="Arial"/>
        </w:rPr>
        <w:t xml:space="preserve"> Nevertheless, </w:t>
      </w:r>
      <w:r w:rsidR="00484CB1" w:rsidRPr="007B5E90">
        <w:rPr>
          <w:rFonts w:ascii="Arial" w:hAnsi="Arial" w:cs="Arial"/>
        </w:rPr>
        <w:t xml:space="preserve">many NSMs </w:t>
      </w:r>
      <w:r w:rsidR="007B1721" w:rsidRPr="007B5E90">
        <w:rPr>
          <w:rFonts w:ascii="Arial" w:hAnsi="Arial" w:cs="Arial"/>
        </w:rPr>
        <w:t>have been brought in from an education</w:t>
      </w:r>
      <w:r w:rsidR="00076141" w:rsidRPr="007B5E90">
        <w:rPr>
          <w:rFonts w:ascii="Arial" w:hAnsi="Arial" w:cs="Arial"/>
        </w:rPr>
        <w:t>al</w:t>
      </w:r>
      <w:r w:rsidR="007B1721" w:rsidRPr="007B5E90">
        <w:rPr>
          <w:rFonts w:ascii="Arial" w:hAnsi="Arial" w:cs="Arial"/>
        </w:rPr>
        <w:t xml:space="preserve"> setti</w:t>
      </w:r>
      <w:r w:rsidR="00F97D99" w:rsidRPr="007B5E90">
        <w:rPr>
          <w:rFonts w:ascii="Arial" w:hAnsi="Arial" w:cs="Arial"/>
        </w:rPr>
        <w:t xml:space="preserve">ng and therefore </w:t>
      </w:r>
      <w:r w:rsidR="00484CB1" w:rsidRPr="007B5E90">
        <w:rPr>
          <w:rFonts w:ascii="Arial" w:hAnsi="Arial" w:cs="Arial"/>
        </w:rPr>
        <w:t xml:space="preserve">do not have official qualifications to </w:t>
      </w:r>
      <w:r w:rsidR="00F97D99" w:rsidRPr="007B5E90">
        <w:rPr>
          <w:rFonts w:ascii="Arial" w:hAnsi="Arial" w:cs="Arial"/>
        </w:rPr>
        <w:t>spectate on the clinical condition of a prisoner</w:t>
      </w:r>
      <w:r w:rsidR="008E4E78" w:rsidRPr="007B5E90">
        <w:rPr>
          <w:rFonts w:ascii="Arial" w:hAnsi="Arial" w:cs="Arial"/>
        </w:rPr>
        <w:t xml:space="preserve"> (The Parole Board, 2024)</w:t>
      </w:r>
      <w:r w:rsidR="004B2A82" w:rsidRPr="007B5E90">
        <w:rPr>
          <w:rFonts w:ascii="Arial" w:hAnsi="Arial" w:cs="Arial"/>
        </w:rPr>
        <w:t xml:space="preserve">, </w:t>
      </w:r>
      <w:r w:rsidR="00076141" w:rsidRPr="007B5E90">
        <w:rPr>
          <w:rFonts w:ascii="Arial" w:hAnsi="Arial" w:cs="Arial"/>
        </w:rPr>
        <w:t xml:space="preserve">which </w:t>
      </w:r>
      <w:r w:rsidR="004B2A82" w:rsidRPr="007B5E90">
        <w:rPr>
          <w:rFonts w:ascii="Arial" w:hAnsi="Arial" w:cs="Arial"/>
        </w:rPr>
        <w:t>lead</w:t>
      </w:r>
      <w:r w:rsidR="00076141" w:rsidRPr="007B5E90">
        <w:rPr>
          <w:rFonts w:ascii="Arial" w:hAnsi="Arial" w:cs="Arial"/>
        </w:rPr>
        <w:t>s</w:t>
      </w:r>
      <w:r w:rsidR="004B2A82" w:rsidRPr="007B5E90">
        <w:rPr>
          <w:rFonts w:ascii="Arial" w:hAnsi="Arial" w:cs="Arial"/>
        </w:rPr>
        <w:t xml:space="preserve"> to lack of expertise. </w:t>
      </w:r>
      <w:r w:rsidR="00AD513F" w:rsidRPr="007B5E90">
        <w:rPr>
          <w:rFonts w:ascii="Arial" w:hAnsi="Arial" w:cs="Arial"/>
        </w:rPr>
        <w:t>Nicholas Dakin (2025)</w:t>
      </w:r>
      <w:r w:rsidR="006A2D8A" w:rsidRPr="007B5E90">
        <w:rPr>
          <w:rFonts w:ascii="Arial" w:hAnsi="Arial" w:cs="Arial"/>
        </w:rPr>
        <w:t xml:space="preserve"> </w:t>
      </w:r>
      <w:r w:rsidR="00634F18" w:rsidRPr="007B5E90">
        <w:rPr>
          <w:rFonts w:ascii="Arial" w:hAnsi="Arial" w:cs="Arial"/>
        </w:rPr>
        <w:t>contradicts this by stating that NSMs in</w:t>
      </w:r>
      <w:r w:rsidR="004B2A82" w:rsidRPr="007B5E90">
        <w:rPr>
          <w:rFonts w:ascii="Arial" w:hAnsi="Arial" w:cs="Arial"/>
        </w:rPr>
        <w:t xml:space="preserve"> female</w:t>
      </w:r>
      <w:r w:rsidR="00634F18" w:rsidRPr="007B5E90">
        <w:rPr>
          <w:rFonts w:ascii="Arial" w:hAnsi="Arial" w:cs="Arial"/>
        </w:rPr>
        <w:t xml:space="preserve"> prisons </w:t>
      </w:r>
      <w:r w:rsidR="00C104BF" w:rsidRPr="007B5E90">
        <w:rPr>
          <w:rFonts w:ascii="Arial" w:hAnsi="Arial" w:cs="Arial"/>
        </w:rPr>
        <w:t xml:space="preserve">have all received ADHD-tailored training. </w:t>
      </w:r>
    </w:p>
    <w:p w14:paraId="3FA8DF8C" w14:textId="780B242D" w:rsidR="00B4562B" w:rsidRPr="007B5E90" w:rsidRDefault="009F4DE3" w:rsidP="007B5E90">
      <w:pPr>
        <w:spacing w:line="360" w:lineRule="auto"/>
        <w:jc w:val="both"/>
        <w:rPr>
          <w:rFonts w:ascii="Arial" w:hAnsi="Arial" w:cs="Arial"/>
        </w:rPr>
      </w:pPr>
      <w:r w:rsidRPr="007B5E90">
        <w:rPr>
          <w:rFonts w:ascii="Arial" w:hAnsi="Arial" w:cs="Arial"/>
        </w:rPr>
        <w:t>King and Charles (2025)</w:t>
      </w:r>
      <w:r w:rsidR="004A353A" w:rsidRPr="007B5E90">
        <w:rPr>
          <w:rFonts w:ascii="Arial" w:hAnsi="Arial" w:cs="Arial"/>
        </w:rPr>
        <w:t xml:space="preserve"> highlight </w:t>
      </w:r>
      <w:r w:rsidR="00523524" w:rsidRPr="007B5E90">
        <w:rPr>
          <w:rFonts w:ascii="Arial" w:hAnsi="Arial" w:cs="Arial"/>
        </w:rPr>
        <w:t>the need for</w:t>
      </w:r>
      <w:r w:rsidR="0084496D" w:rsidRPr="007B5E90">
        <w:rPr>
          <w:rFonts w:ascii="Arial" w:hAnsi="Arial" w:cs="Arial"/>
        </w:rPr>
        <w:t xml:space="preserve"> lived-experience </w:t>
      </w:r>
      <w:r w:rsidR="007B0916" w:rsidRPr="007B5E90">
        <w:rPr>
          <w:rFonts w:ascii="Arial" w:hAnsi="Arial" w:cs="Arial"/>
        </w:rPr>
        <w:t>training</w:t>
      </w:r>
      <w:r w:rsidR="0084496D" w:rsidRPr="007B5E90">
        <w:rPr>
          <w:rFonts w:ascii="Arial" w:hAnsi="Arial" w:cs="Arial"/>
        </w:rPr>
        <w:t>,</w:t>
      </w:r>
      <w:r w:rsidR="00523524" w:rsidRPr="007B5E90">
        <w:rPr>
          <w:rFonts w:ascii="Arial" w:hAnsi="Arial" w:cs="Arial"/>
        </w:rPr>
        <w:t xml:space="preserve"> especially those who have had experience with the </w:t>
      </w:r>
      <w:r w:rsidR="00FA7DFC" w:rsidRPr="007B5E90">
        <w:rPr>
          <w:rFonts w:ascii="Arial" w:hAnsi="Arial" w:cs="Arial"/>
        </w:rPr>
        <w:t xml:space="preserve">CJS </w:t>
      </w:r>
      <w:r w:rsidR="00285AC1" w:rsidRPr="007B5E90">
        <w:rPr>
          <w:rFonts w:ascii="Arial" w:hAnsi="Arial" w:cs="Arial"/>
        </w:rPr>
        <w:t xml:space="preserve">which would allow more relevant training </w:t>
      </w:r>
      <w:r w:rsidR="00233EA4" w:rsidRPr="007B5E90">
        <w:rPr>
          <w:rFonts w:ascii="Arial" w:hAnsi="Arial" w:cs="Arial"/>
        </w:rPr>
        <w:t xml:space="preserve">and </w:t>
      </w:r>
      <w:r w:rsidR="00285AC1" w:rsidRPr="007B5E90">
        <w:rPr>
          <w:rFonts w:ascii="Arial" w:hAnsi="Arial" w:cs="Arial"/>
        </w:rPr>
        <w:t xml:space="preserve">better results. </w:t>
      </w:r>
      <w:r w:rsidR="00451CDD" w:rsidRPr="007B5E90">
        <w:rPr>
          <w:rFonts w:ascii="Arial" w:hAnsi="Arial" w:cs="Arial"/>
        </w:rPr>
        <w:t xml:space="preserve">This is reiterated by Mason </w:t>
      </w:r>
      <w:r w:rsidR="00451CDD" w:rsidRPr="007B5E90">
        <w:rPr>
          <w:rFonts w:ascii="Arial" w:hAnsi="Arial" w:cs="Arial"/>
          <w:i/>
          <w:iCs/>
        </w:rPr>
        <w:t>et al</w:t>
      </w:r>
      <w:r w:rsidR="00451CDD" w:rsidRPr="007B5E90">
        <w:rPr>
          <w:rFonts w:ascii="Arial" w:hAnsi="Arial" w:cs="Arial"/>
        </w:rPr>
        <w:t xml:space="preserve">., (2025) </w:t>
      </w:r>
      <w:r w:rsidR="008A719F" w:rsidRPr="007B5E90">
        <w:rPr>
          <w:rFonts w:ascii="Arial" w:hAnsi="Arial" w:cs="Arial"/>
        </w:rPr>
        <w:t xml:space="preserve">who say that the collaboration of training with autistic individuals would allow autistic experiences to </w:t>
      </w:r>
      <w:r w:rsidR="00E53A2D" w:rsidRPr="007B5E90">
        <w:rPr>
          <w:rFonts w:ascii="Arial" w:hAnsi="Arial" w:cs="Arial"/>
        </w:rPr>
        <w:t>have a positive influence on how neurodiverse indiv</w:t>
      </w:r>
      <w:r w:rsidR="00D11E6D" w:rsidRPr="007B5E90">
        <w:rPr>
          <w:rFonts w:ascii="Arial" w:hAnsi="Arial" w:cs="Arial"/>
        </w:rPr>
        <w:t>iduals experience the</w:t>
      </w:r>
      <w:r w:rsidR="00FA7DFC" w:rsidRPr="007B5E90">
        <w:rPr>
          <w:rFonts w:ascii="Arial" w:hAnsi="Arial" w:cs="Arial"/>
        </w:rPr>
        <w:t xml:space="preserve"> CJS</w:t>
      </w:r>
      <w:r w:rsidR="005A5391" w:rsidRPr="007B5E90">
        <w:rPr>
          <w:rFonts w:ascii="Arial" w:hAnsi="Arial" w:cs="Arial"/>
        </w:rPr>
        <w:t xml:space="preserve">. </w:t>
      </w:r>
      <w:r w:rsidR="00E5575F" w:rsidRPr="007B5E90">
        <w:rPr>
          <w:rFonts w:ascii="Arial" w:hAnsi="Arial" w:cs="Arial"/>
        </w:rPr>
        <w:t xml:space="preserve">Furthermore, they highlight the importance of autistic people being at the forefront of every stage of </w:t>
      </w:r>
      <w:r w:rsidR="00BF1866" w:rsidRPr="007B5E90">
        <w:rPr>
          <w:rFonts w:ascii="Arial" w:hAnsi="Arial" w:cs="Arial"/>
        </w:rPr>
        <w:t>training in the C</w:t>
      </w:r>
      <w:r w:rsidR="00FA7DFC" w:rsidRPr="007B5E90">
        <w:rPr>
          <w:rFonts w:ascii="Arial" w:hAnsi="Arial" w:cs="Arial"/>
        </w:rPr>
        <w:t>JS</w:t>
      </w:r>
      <w:r w:rsidR="00912FC5" w:rsidRPr="007B5E90">
        <w:rPr>
          <w:rFonts w:ascii="Arial" w:hAnsi="Arial" w:cs="Arial"/>
        </w:rPr>
        <w:t xml:space="preserve">, Cooper </w:t>
      </w:r>
      <w:r w:rsidR="00912FC5" w:rsidRPr="007B5E90">
        <w:rPr>
          <w:rFonts w:ascii="Arial" w:hAnsi="Arial" w:cs="Arial"/>
          <w:i/>
          <w:iCs/>
        </w:rPr>
        <w:t>et al</w:t>
      </w:r>
      <w:r w:rsidR="00912FC5" w:rsidRPr="007B5E90">
        <w:rPr>
          <w:rFonts w:ascii="Arial" w:hAnsi="Arial" w:cs="Arial"/>
        </w:rPr>
        <w:t>., (</w:t>
      </w:r>
      <w:r w:rsidR="00C64823" w:rsidRPr="007B5E90">
        <w:rPr>
          <w:rFonts w:ascii="Arial" w:hAnsi="Arial" w:cs="Arial"/>
        </w:rPr>
        <w:t xml:space="preserve">2022) also </w:t>
      </w:r>
      <w:r w:rsidR="001B1D0C" w:rsidRPr="007B5E90">
        <w:rPr>
          <w:rFonts w:ascii="Arial" w:hAnsi="Arial" w:cs="Arial"/>
        </w:rPr>
        <w:t xml:space="preserve">explain </w:t>
      </w:r>
      <w:r w:rsidR="00C64823" w:rsidRPr="007B5E90">
        <w:rPr>
          <w:rFonts w:ascii="Arial" w:hAnsi="Arial" w:cs="Arial"/>
        </w:rPr>
        <w:t xml:space="preserve">how critical it is </w:t>
      </w:r>
      <w:r w:rsidR="001B1D0C" w:rsidRPr="007B5E90">
        <w:rPr>
          <w:rFonts w:ascii="Arial" w:hAnsi="Arial" w:cs="Arial"/>
        </w:rPr>
        <w:t>to incorporate real lived experiences of autism in</w:t>
      </w:r>
      <w:r w:rsidR="007248AE" w:rsidRPr="007B5E90">
        <w:rPr>
          <w:rFonts w:ascii="Arial" w:hAnsi="Arial" w:cs="Arial"/>
        </w:rPr>
        <w:t xml:space="preserve"> creating policies</w:t>
      </w:r>
      <w:r w:rsidR="00F45241" w:rsidRPr="007B5E90">
        <w:rPr>
          <w:rFonts w:ascii="Arial" w:hAnsi="Arial" w:cs="Arial"/>
        </w:rPr>
        <w:t>, training and support.</w:t>
      </w:r>
      <w:r w:rsidR="001F04B2" w:rsidRPr="007B5E90">
        <w:rPr>
          <w:rFonts w:ascii="Arial" w:hAnsi="Arial" w:cs="Arial"/>
        </w:rPr>
        <w:t xml:space="preserve"> The work of Hoekstra </w:t>
      </w:r>
      <w:r w:rsidR="001F04B2" w:rsidRPr="007B5E90">
        <w:rPr>
          <w:rFonts w:ascii="Arial" w:hAnsi="Arial" w:cs="Arial"/>
          <w:i/>
          <w:iCs/>
        </w:rPr>
        <w:t>et al</w:t>
      </w:r>
      <w:r w:rsidR="001F04B2" w:rsidRPr="007B5E90">
        <w:rPr>
          <w:rFonts w:ascii="Arial" w:hAnsi="Arial" w:cs="Arial"/>
        </w:rPr>
        <w:t xml:space="preserve">., (2018) introduces the idea of ‘nothing about us without us’, which refers to the right that autistic people have in policies that directly affect them (Bhattacharya </w:t>
      </w:r>
      <w:r w:rsidR="001F04B2" w:rsidRPr="007B5E90">
        <w:rPr>
          <w:rFonts w:ascii="Arial" w:hAnsi="Arial" w:cs="Arial"/>
          <w:i/>
          <w:iCs/>
        </w:rPr>
        <w:t>et al</w:t>
      </w:r>
      <w:r w:rsidR="001F04B2" w:rsidRPr="007B5E90">
        <w:rPr>
          <w:rFonts w:ascii="Arial" w:hAnsi="Arial" w:cs="Arial"/>
        </w:rPr>
        <w:t>., 2025</w:t>
      </w:r>
      <w:r w:rsidR="00FE2EA7" w:rsidRPr="007B5E90">
        <w:rPr>
          <w:rFonts w:ascii="Arial" w:hAnsi="Arial" w:cs="Arial"/>
        </w:rPr>
        <w:t>),</w:t>
      </w:r>
      <w:r w:rsidR="6D5160F2" w:rsidRPr="007B5E90">
        <w:rPr>
          <w:rFonts w:ascii="Arial" w:hAnsi="Arial" w:cs="Arial"/>
          <w:color w:val="FF0000"/>
        </w:rPr>
        <w:t xml:space="preserve"> </w:t>
      </w:r>
      <w:r w:rsidR="00724C97" w:rsidRPr="007B5E90">
        <w:rPr>
          <w:rFonts w:ascii="Arial" w:hAnsi="Arial" w:cs="Arial"/>
        </w:rPr>
        <w:t xml:space="preserve">this </w:t>
      </w:r>
      <w:r w:rsidR="00FE2EA7" w:rsidRPr="007B5E90">
        <w:rPr>
          <w:rFonts w:ascii="Arial" w:hAnsi="Arial" w:cs="Arial"/>
        </w:rPr>
        <w:t xml:space="preserve">would allow </w:t>
      </w:r>
      <w:r w:rsidR="00A12364" w:rsidRPr="007B5E90">
        <w:rPr>
          <w:rFonts w:ascii="Arial" w:hAnsi="Arial" w:cs="Arial"/>
        </w:rPr>
        <w:t>it</w:t>
      </w:r>
      <w:r w:rsidR="006E6162" w:rsidRPr="007B5E90">
        <w:rPr>
          <w:rFonts w:ascii="Arial" w:hAnsi="Arial" w:cs="Arial"/>
        </w:rPr>
        <w:t xml:space="preserve"> to be targeted</w:t>
      </w:r>
      <w:r w:rsidR="0013659C" w:rsidRPr="007B5E90">
        <w:rPr>
          <w:rFonts w:ascii="Arial" w:hAnsi="Arial" w:cs="Arial"/>
        </w:rPr>
        <w:t xml:space="preserve"> and </w:t>
      </w:r>
      <w:r w:rsidR="006E6162" w:rsidRPr="007B5E90">
        <w:rPr>
          <w:rFonts w:ascii="Arial" w:hAnsi="Arial" w:cs="Arial"/>
        </w:rPr>
        <w:t>relevant</w:t>
      </w:r>
      <w:r w:rsidR="00B47C54" w:rsidRPr="007B5E90">
        <w:rPr>
          <w:rFonts w:ascii="Arial" w:hAnsi="Arial" w:cs="Arial"/>
        </w:rPr>
        <w:t xml:space="preserve">. </w:t>
      </w:r>
      <w:r w:rsidR="00EF3F82" w:rsidRPr="007B5E90">
        <w:rPr>
          <w:rFonts w:ascii="Arial" w:hAnsi="Arial" w:cs="Arial"/>
        </w:rPr>
        <w:t xml:space="preserve"> </w:t>
      </w:r>
      <w:r w:rsidR="00F52D9A" w:rsidRPr="007B5E90">
        <w:rPr>
          <w:rFonts w:ascii="Arial" w:hAnsi="Arial" w:cs="Arial"/>
        </w:rPr>
        <w:t xml:space="preserve">The HM </w:t>
      </w:r>
      <w:r w:rsidR="00756EFC" w:rsidRPr="007B5E90">
        <w:rPr>
          <w:rFonts w:ascii="Arial" w:hAnsi="Arial" w:cs="Arial"/>
        </w:rPr>
        <w:t xml:space="preserve">Inspectorate of Prisons </w:t>
      </w:r>
      <w:r w:rsidR="00D96154" w:rsidRPr="007B5E90">
        <w:rPr>
          <w:rFonts w:ascii="Arial" w:hAnsi="Arial" w:cs="Arial"/>
        </w:rPr>
        <w:t xml:space="preserve">(2025) </w:t>
      </w:r>
      <w:r w:rsidR="001A2F9C" w:rsidRPr="007B5E90">
        <w:rPr>
          <w:rFonts w:ascii="Arial" w:hAnsi="Arial" w:cs="Arial"/>
        </w:rPr>
        <w:t>highlight how four years on from their original review they were still seeing some disappointing results</w:t>
      </w:r>
      <w:r w:rsidR="00FF5F29" w:rsidRPr="007B5E90">
        <w:rPr>
          <w:rFonts w:ascii="Arial" w:hAnsi="Arial" w:cs="Arial"/>
        </w:rPr>
        <w:t xml:space="preserve"> as seen in Parc</w:t>
      </w:r>
      <w:r w:rsidR="00E83630" w:rsidRPr="007B5E90">
        <w:rPr>
          <w:rFonts w:ascii="Arial" w:hAnsi="Arial" w:cs="Arial"/>
        </w:rPr>
        <w:t xml:space="preserve">, where a lack of </w:t>
      </w:r>
      <w:r w:rsidR="005C3DBB" w:rsidRPr="007B5E90">
        <w:rPr>
          <w:rFonts w:ascii="Arial" w:hAnsi="Arial" w:cs="Arial"/>
        </w:rPr>
        <w:t xml:space="preserve">tailored training was seen on the neurodiverse unit. If training was implemented with first-hand neurodiverse </w:t>
      </w:r>
      <w:r w:rsidR="00F83A74" w:rsidRPr="007B5E90">
        <w:rPr>
          <w:rFonts w:ascii="Arial" w:hAnsi="Arial" w:cs="Arial"/>
        </w:rPr>
        <w:t>experiences,</w:t>
      </w:r>
      <w:r w:rsidR="005C3DBB" w:rsidRPr="007B5E90">
        <w:rPr>
          <w:rFonts w:ascii="Arial" w:hAnsi="Arial" w:cs="Arial"/>
        </w:rPr>
        <w:t xml:space="preserve"> the results would be more positive. </w:t>
      </w:r>
      <w:r w:rsidR="00744ABC" w:rsidRPr="007B5E90">
        <w:rPr>
          <w:rFonts w:ascii="Arial" w:hAnsi="Arial" w:cs="Arial"/>
        </w:rPr>
        <w:t xml:space="preserve">Furthermore, Woodhouse </w:t>
      </w:r>
      <w:r w:rsidR="00744ABC" w:rsidRPr="007B5E90">
        <w:rPr>
          <w:rFonts w:ascii="Arial" w:hAnsi="Arial" w:cs="Arial"/>
          <w:i/>
          <w:iCs/>
        </w:rPr>
        <w:t>et al</w:t>
      </w:r>
      <w:r w:rsidR="00744ABC" w:rsidRPr="007B5E90">
        <w:rPr>
          <w:rFonts w:ascii="Arial" w:hAnsi="Arial" w:cs="Arial"/>
        </w:rPr>
        <w:t>., (202</w:t>
      </w:r>
      <w:r w:rsidR="0054068B" w:rsidRPr="007B5E90">
        <w:rPr>
          <w:rFonts w:ascii="Arial" w:hAnsi="Arial" w:cs="Arial"/>
        </w:rPr>
        <w:t>4) explore</w:t>
      </w:r>
      <w:r w:rsidR="00230A2B" w:rsidRPr="007B5E90">
        <w:rPr>
          <w:rFonts w:ascii="Arial" w:hAnsi="Arial" w:cs="Arial"/>
        </w:rPr>
        <w:t>s</w:t>
      </w:r>
      <w:r w:rsidR="0054068B" w:rsidRPr="007B5E90">
        <w:rPr>
          <w:rFonts w:ascii="Arial" w:hAnsi="Arial" w:cs="Arial"/>
        </w:rPr>
        <w:t xml:space="preserve"> how </w:t>
      </w:r>
      <w:r w:rsidR="00230A2B" w:rsidRPr="007B5E90">
        <w:rPr>
          <w:rFonts w:ascii="Arial" w:hAnsi="Arial" w:cs="Arial"/>
        </w:rPr>
        <w:t>assessing</w:t>
      </w:r>
      <w:r w:rsidR="0054068B" w:rsidRPr="007B5E90">
        <w:rPr>
          <w:rFonts w:ascii="Arial" w:hAnsi="Arial" w:cs="Arial"/>
        </w:rPr>
        <w:t xml:space="preserve"> the </w:t>
      </w:r>
      <w:r w:rsidR="00DD0974" w:rsidRPr="007B5E90">
        <w:rPr>
          <w:rFonts w:ascii="Arial" w:hAnsi="Arial" w:cs="Arial"/>
        </w:rPr>
        <w:t xml:space="preserve">effectiveness of current training </w:t>
      </w:r>
      <w:r w:rsidR="00790179" w:rsidRPr="007B5E90">
        <w:rPr>
          <w:rFonts w:ascii="Arial" w:hAnsi="Arial" w:cs="Arial"/>
        </w:rPr>
        <w:t xml:space="preserve">would benefit the system and how </w:t>
      </w:r>
      <w:r w:rsidR="004D59FB" w:rsidRPr="007B5E90">
        <w:rPr>
          <w:rFonts w:ascii="Arial" w:hAnsi="Arial" w:cs="Arial"/>
        </w:rPr>
        <w:t xml:space="preserve">working alongside the autistic community would </w:t>
      </w:r>
      <w:r w:rsidR="00A12364" w:rsidRPr="007B5E90">
        <w:rPr>
          <w:rFonts w:ascii="Arial" w:hAnsi="Arial" w:cs="Arial"/>
        </w:rPr>
        <w:t xml:space="preserve">be </w:t>
      </w:r>
      <w:r w:rsidR="00787513" w:rsidRPr="007B5E90">
        <w:rPr>
          <w:rFonts w:ascii="Arial" w:hAnsi="Arial" w:cs="Arial"/>
        </w:rPr>
        <w:t>a great strength.</w:t>
      </w:r>
      <w:r w:rsidR="00A12364" w:rsidRPr="007B5E90">
        <w:rPr>
          <w:rFonts w:ascii="Arial" w:hAnsi="Arial" w:cs="Arial"/>
        </w:rPr>
        <w:t xml:space="preserve"> </w:t>
      </w:r>
      <w:r w:rsidR="004D59FB" w:rsidRPr="007B5E90">
        <w:rPr>
          <w:rFonts w:ascii="Arial" w:hAnsi="Arial" w:cs="Arial"/>
        </w:rPr>
        <w:t xml:space="preserve">It is clear to see how </w:t>
      </w:r>
      <w:r w:rsidR="00F41375" w:rsidRPr="007B5E90">
        <w:rPr>
          <w:rFonts w:ascii="Arial" w:hAnsi="Arial" w:cs="Arial"/>
        </w:rPr>
        <w:t xml:space="preserve">this recommendation is widely supported and given that </w:t>
      </w:r>
      <w:r w:rsidR="00995DA3" w:rsidRPr="007B5E90">
        <w:rPr>
          <w:rFonts w:ascii="Arial" w:hAnsi="Arial" w:cs="Arial"/>
        </w:rPr>
        <w:t xml:space="preserve">neurodiverse individuals are </w:t>
      </w:r>
      <w:r w:rsidR="00090D83" w:rsidRPr="007B5E90">
        <w:rPr>
          <w:rFonts w:ascii="Arial" w:hAnsi="Arial" w:cs="Arial"/>
        </w:rPr>
        <w:t>overrepresented</w:t>
      </w:r>
      <w:r w:rsidR="00995DA3" w:rsidRPr="007B5E90">
        <w:rPr>
          <w:rFonts w:ascii="Arial" w:hAnsi="Arial" w:cs="Arial"/>
        </w:rPr>
        <w:t xml:space="preserve"> in the system</w:t>
      </w:r>
      <w:r w:rsidR="00A7413E" w:rsidRPr="007B5E90">
        <w:rPr>
          <w:rFonts w:ascii="Arial" w:hAnsi="Arial" w:cs="Arial"/>
        </w:rPr>
        <w:t xml:space="preserve"> and face barriers at every stage of the system</w:t>
      </w:r>
      <w:r w:rsidR="00995DA3" w:rsidRPr="007B5E90">
        <w:rPr>
          <w:rFonts w:ascii="Arial" w:hAnsi="Arial" w:cs="Arial"/>
        </w:rPr>
        <w:t xml:space="preserve"> </w:t>
      </w:r>
      <w:r w:rsidR="00C94AFF" w:rsidRPr="007B5E90">
        <w:rPr>
          <w:rFonts w:ascii="Arial" w:hAnsi="Arial" w:cs="Arial"/>
        </w:rPr>
        <w:t>(Gormley and Watson</w:t>
      </w:r>
      <w:r w:rsidR="003B7A66" w:rsidRPr="007B5E90">
        <w:rPr>
          <w:rFonts w:ascii="Arial" w:hAnsi="Arial" w:cs="Arial"/>
        </w:rPr>
        <w:t xml:space="preserve">, 2021) </w:t>
      </w:r>
      <w:r w:rsidR="00995DA3" w:rsidRPr="007B5E90">
        <w:rPr>
          <w:rFonts w:ascii="Arial" w:hAnsi="Arial" w:cs="Arial"/>
        </w:rPr>
        <w:t xml:space="preserve">it would </w:t>
      </w:r>
      <w:r w:rsidR="00090D83" w:rsidRPr="007B5E90">
        <w:rPr>
          <w:rFonts w:ascii="Arial" w:hAnsi="Arial" w:cs="Arial"/>
        </w:rPr>
        <w:t xml:space="preserve">be </w:t>
      </w:r>
      <w:r w:rsidR="003B7A66" w:rsidRPr="007B5E90">
        <w:rPr>
          <w:rFonts w:ascii="Arial" w:hAnsi="Arial" w:cs="Arial"/>
        </w:rPr>
        <w:t xml:space="preserve">a </w:t>
      </w:r>
      <w:r w:rsidR="00090D83" w:rsidRPr="007B5E90">
        <w:rPr>
          <w:rFonts w:ascii="Arial" w:hAnsi="Arial" w:cs="Arial"/>
        </w:rPr>
        <w:t>justified course of action</w:t>
      </w:r>
      <w:r w:rsidR="007B64C7" w:rsidRPr="007B5E90">
        <w:rPr>
          <w:rFonts w:ascii="Arial" w:hAnsi="Arial" w:cs="Arial"/>
        </w:rPr>
        <w:t>.</w:t>
      </w:r>
    </w:p>
    <w:p w14:paraId="6ACA6B1F" w14:textId="77777777" w:rsidR="007767B3" w:rsidRDefault="007767B3" w:rsidP="007B5E90">
      <w:pPr>
        <w:spacing w:line="360" w:lineRule="auto"/>
        <w:jc w:val="both"/>
        <w:rPr>
          <w:rFonts w:ascii="Arial" w:hAnsi="Arial" w:cs="Arial"/>
          <w:b/>
          <w:bCs/>
        </w:rPr>
      </w:pPr>
    </w:p>
    <w:p w14:paraId="2C5CC5DD" w14:textId="6F06968C" w:rsidR="00BA215C" w:rsidRPr="007B5E90" w:rsidRDefault="00BA215C" w:rsidP="007B5E90">
      <w:pPr>
        <w:spacing w:line="360" w:lineRule="auto"/>
        <w:jc w:val="both"/>
        <w:rPr>
          <w:rFonts w:ascii="Arial" w:hAnsi="Arial" w:cs="Arial"/>
          <w:b/>
          <w:bCs/>
        </w:rPr>
      </w:pPr>
      <w:r w:rsidRPr="007B5E90">
        <w:rPr>
          <w:rFonts w:ascii="Arial" w:hAnsi="Arial" w:cs="Arial"/>
          <w:b/>
          <w:bCs/>
        </w:rPr>
        <w:lastRenderedPageBreak/>
        <w:t>AI Statement –</w:t>
      </w:r>
    </w:p>
    <w:p w14:paraId="43353082" w14:textId="43C9B620" w:rsidR="00A952AC" w:rsidRPr="007B5E90" w:rsidRDefault="00BA215C" w:rsidP="007B5E90">
      <w:pPr>
        <w:spacing w:line="360" w:lineRule="auto"/>
        <w:jc w:val="both"/>
        <w:rPr>
          <w:rFonts w:ascii="Arial" w:hAnsi="Arial" w:cs="Arial"/>
          <w:b/>
          <w:bCs/>
        </w:rPr>
      </w:pPr>
      <w:r w:rsidRPr="007B5E90">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A25BB0D" w14:textId="77777777" w:rsidR="00453FE6" w:rsidRDefault="00453FE6" w:rsidP="00A71606">
      <w:pPr>
        <w:rPr>
          <w:b/>
          <w:bCs/>
        </w:rPr>
      </w:pPr>
    </w:p>
    <w:p w14:paraId="73E79521" w14:textId="77777777" w:rsidR="00453FE6" w:rsidRDefault="00453FE6" w:rsidP="00A71606">
      <w:pPr>
        <w:rPr>
          <w:b/>
          <w:bCs/>
        </w:rPr>
      </w:pPr>
    </w:p>
    <w:p w14:paraId="75BA971B" w14:textId="77777777" w:rsidR="002257C1" w:rsidRDefault="002257C1" w:rsidP="00A71606">
      <w:pPr>
        <w:rPr>
          <w:b/>
          <w:bCs/>
        </w:rPr>
      </w:pPr>
    </w:p>
    <w:p w14:paraId="4EF45303" w14:textId="77777777" w:rsidR="002257C1" w:rsidRDefault="002257C1" w:rsidP="00A71606">
      <w:pPr>
        <w:rPr>
          <w:b/>
          <w:bCs/>
        </w:rPr>
      </w:pPr>
    </w:p>
    <w:p w14:paraId="51328F87" w14:textId="77777777" w:rsidR="00BA215C" w:rsidRDefault="00BA215C" w:rsidP="00A71606">
      <w:pPr>
        <w:rPr>
          <w:b/>
          <w:bCs/>
        </w:rPr>
      </w:pPr>
    </w:p>
    <w:p w14:paraId="266A2404" w14:textId="77777777" w:rsidR="00BA215C" w:rsidRDefault="00BA215C" w:rsidP="00A71606">
      <w:pPr>
        <w:rPr>
          <w:b/>
          <w:bCs/>
        </w:rPr>
      </w:pPr>
    </w:p>
    <w:p w14:paraId="4AB016B3" w14:textId="77777777" w:rsidR="00BA215C" w:rsidRDefault="00BA215C" w:rsidP="00A71606">
      <w:pPr>
        <w:rPr>
          <w:b/>
          <w:bCs/>
        </w:rPr>
      </w:pPr>
    </w:p>
    <w:p w14:paraId="6D5C38C3" w14:textId="77777777" w:rsidR="00BA215C" w:rsidRDefault="00BA215C" w:rsidP="00A71606">
      <w:pPr>
        <w:rPr>
          <w:b/>
          <w:bCs/>
        </w:rPr>
      </w:pPr>
    </w:p>
    <w:p w14:paraId="7753737C" w14:textId="77777777" w:rsidR="00BA215C" w:rsidRDefault="00BA215C" w:rsidP="00A71606">
      <w:pPr>
        <w:rPr>
          <w:b/>
          <w:bCs/>
        </w:rPr>
      </w:pPr>
    </w:p>
    <w:p w14:paraId="3BBE5B97" w14:textId="77777777" w:rsidR="00BA215C" w:rsidRDefault="00BA215C" w:rsidP="00A71606">
      <w:pPr>
        <w:rPr>
          <w:b/>
          <w:bCs/>
        </w:rPr>
      </w:pPr>
    </w:p>
    <w:p w14:paraId="12695C3A" w14:textId="77777777" w:rsidR="00BA215C" w:rsidRDefault="00BA215C" w:rsidP="00A71606">
      <w:pPr>
        <w:rPr>
          <w:b/>
          <w:bCs/>
        </w:rPr>
      </w:pPr>
    </w:p>
    <w:p w14:paraId="00DA373C" w14:textId="77777777" w:rsidR="00BA215C" w:rsidRDefault="00BA215C" w:rsidP="00A71606">
      <w:pPr>
        <w:rPr>
          <w:b/>
          <w:bCs/>
        </w:rPr>
      </w:pPr>
    </w:p>
    <w:p w14:paraId="76CD6684" w14:textId="77777777" w:rsidR="00BA215C" w:rsidRDefault="00BA215C" w:rsidP="00A71606">
      <w:pPr>
        <w:rPr>
          <w:b/>
          <w:bCs/>
        </w:rPr>
      </w:pPr>
    </w:p>
    <w:p w14:paraId="5997AA58" w14:textId="77777777" w:rsidR="00BA215C" w:rsidRDefault="00BA215C" w:rsidP="00A71606">
      <w:pPr>
        <w:rPr>
          <w:b/>
          <w:bCs/>
        </w:rPr>
      </w:pPr>
    </w:p>
    <w:p w14:paraId="77AD3472" w14:textId="77777777" w:rsidR="00BA215C" w:rsidRDefault="00BA215C" w:rsidP="00A71606">
      <w:pPr>
        <w:rPr>
          <w:b/>
          <w:bCs/>
        </w:rPr>
      </w:pPr>
    </w:p>
    <w:p w14:paraId="0D7560E0" w14:textId="77777777" w:rsidR="00BA215C" w:rsidRDefault="00BA215C" w:rsidP="00A71606">
      <w:pPr>
        <w:rPr>
          <w:b/>
          <w:bCs/>
        </w:rPr>
      </w:pPr>
    </w:p>
    <w:p w14:paraId="35B1879D" w14:textId="77777777" w:rsidR="00BA215C" w:rsidRDefault="00BA215C" w:rsidP="00A71606">
      <w:pPr>
        <w:rPr>
          <w:b/>
          <w:bCs/>
        </w:rPr>
      </w:pPr>
    </w:p>
    <w:p w14:paraId="4E1B1469" w14:textId="77777777" w:rsidR="00BA215C" w:rsidRDefault="00BA215C" w:rsidP="00A71606">
      <w:pPr>
        <w:rPr>
          <w:b/>
          <w:bCs/>
        </w:rPr>
      </w:pPr>
    </w:p>
    <w:p w14:paraId="711DDA2E" w14:textId="77777777" w:rsidR="00BA215C" w:rsidRDefault="00BA215C" w:rsidP="00A71606">
      <w:pPr>
        <w:rPr>
          <w:b/>
          <w:bCs/>
        </w:rPr>
      </w:pPr>
    </w:p>
    <w:p w14:paraId="63C0F67B" w14:textId="77777777" w:rsidR="00BA215C" w:rsidRDefault="00BA215C" w:rsidP="00A71606">
      <w:pPr>
        <w:rPr>
          <w:b/>
          <w:bCs/>
        </w:rPr>
      </w:pPr>
    </w:p>
    <w:p w14:paraId="6D8C45FE" w14:textId="77777777" w:rsidR="00BA215C" w:rsidRDefault="00BA215C" w:rsidP="00A71606">
      <w:pPr>
        <w:rPr>
          <w:b/>
          <w:bCs/>
        </w:rPr>
      </w:pPr>
    </w:p>
    <w:p w14:paraId="1E80D2AC" w14:textId="77777777" w:rsidR="00BA215C" w:rsidRDefault="00BA215C" w:rsidP="00A71606">
      <w:pPr>
        <w:rPr>
          <w:b/>
          <w:bCs/>
        </w:rPr>
      </w:pPr>
    </w:p>
    <w:p w14:paraId="60A04549" w14:textId="77777777" w:rsidR="00BA215C" w:rsidRDefault="00BA215C" w:rsidP="00A71606">
      <w:pPr>
        <w:rPr>
          <w:b/>
          <w:bCs/>
        </w:rPr>
      </w:pPr>
    </w:p>
    <w:p w14:paraId="06FF7F63" w14:textId="5516A40C" w:rsidR="00A71606" w:rsidRPr="007B5E90" w:rsidRDefault="00D766F9" w:rsidP="00A71606">
      <w:pPr>
        <w:rPr>
          <w:rFonts w:ascii="Arial" w:hAnsi="Arial" w:cs="Arial"/>
          <w:b/>
          <w:bCs/>
        </w:rPr>
      </w:pPr>
      <w:r w:rsidRPr="007B5E90">
        <w:rPr>
          <w:rFonts w:ascii="Arial" w:hAnsi="Arial" w:cs="Arial"/>
          <w:b/>
          <w:bCs/>
        </w:rPr>
        <w:lastRenderedPageBreak/>
        <w:t>R</w:t>
      </w:r>
      <w:r w:rsidR="00A71606" w:rsidRPr="007B5E90">
        <w:rPr>
          <w:rFonts w:ascii="Arial" w:hAnsi="Arial" w:cs="Arial"/>
          <w:b/>
          <w:bCs/>
        </w:rPr>
        <w:t xml:space="preserve">eferences – </w:t>
      </w:r>
    </w:p>
    <w:p w14:paraId="7492C0BB" w14:textId="77777777" w:rsidR="007B5E90" w:rsidRPr="007B5E90" w:rsidRDefault="007B5E90" w:rsidP="00C94F21">
      <w:pPr>
        <w:rPr>
          <w:rFonts w:ascii="Arial" w:hAnsi="Arial" w:cs="Arial"/>
        </w:rPr>
      </w:pPr>
      <w:r w:rsidRPr="007B5E90">
        <w:rPr>
          <w:rFonts w:ascii="Arial" w:hAnsi="Arial" w:cs="Arial"/>
        </w:rPr>
        <w:t xml:space="preserve">Alvarez, G. (2025) ‘Life-Course Theory on the Spectrum: Autism, Neurodiversity, and the Boundaries of Developmental Criminology’, </w:t>
      </w:r>
      <w:r w:rsidRPr="007B5E90">
        <w:rPr>
          <w:rFonts w:ascii="Arial" w:hAnsi="Arial" w:cs="Arial"/>
          <w:i/>
          <w:iCs/>
        </w:rPr>
        <w:t>Journal of Developmental and Life-Course Criminology</w:t>
      </w:r>
      <w:r w:rsidRPr="007B5E90">
        <w:rPr>
          <w:rFonts w:ascii="Arial" w:hAnsi="Arial" w:cs="Arial"/>
        </w:rPr>
        <w:t xml:space="preserve">, 11, pp. 177-197. Available at: </w:t>
      </w:r>
      <w:hyperlink r:id="rId7" w:history="1">
        <w:r w:rsidRPr="007B5E90">
          <w:rPr>
            <w:rStyle w:val="Hyperlink"/>
            <w:rFonts w:ascii="Arial" w:hAnsi="Arial" w:cs="Arial"/>
          </w:rPr>
          <w:t>https://link.springer.com/article/10.1007/s40865-025-00282-9</w:t>
        </w:r>
      </w:hyperlink>
      <w:r w:rsidRPr="007B5E90">
        <w:rPr>
          <w:rFonts w:ascii="Arial" w:hAnsi="Arial" w:cs="Arial"/>
        </w:rPr>
        <w:t xml:space="preserve"> (Accessed: 23 April 2026).</w:t>
      </w:r>
    </w:p>
    <w:p w14:paraId="3CF8ADB6" w14:textId="77777777" w:rsidR="007B5E90" w:rsidRPr="007B5E90" w:rsidRDefault="007B5E90" w:rsidP="00A71606">
      <w:pPr>
        <w:rPr>
          <w:rFonts w:ascii="Arial" w:hAnsi="Arial" w:cs="Arial"/>
        </w:rPr>
      </w:pPr>
      <w:r w:rsidRPr="007B5E90">
        <w:rPr>
          <w:rFonts w:ascii="Arial" w:hAnsi="Arial" w:cs="Arial"/>
        </w:rPr>
        <w:t xml:space="preserve">Bagnall, R., Leung, M. and Maras, K. (2026) ‘” Breaking down the barriers”: evaluating practitioners’ training and practice with neurodivergent people in police custody’, </w:t>
      </w:r>
      <w:r w:rsidRPr="007B5E90">
        <w:rPr>
          <w:rFonts w:ascii="Arial" w:hAnsi="Arial" w:cs="Arial"/>
          <w:i/>
          <w:iCs/>
        </w:rPr>
        <w:t xml:space="preserve">Policing: An International Journal, </w:t>
      </w:r>
      <w:r w:rsidRPr="007B5E90">
        <w:rPr>
          <w:rFonts w:ascii="Arial" w:hAnsi="Arial" w:cs="Arial"/>
        </w:rPr>
        <w:t xml:space="preserve">pp. 1-19. Available at: </w:t>
      </w:r>
      <w:hyperlink r:id="rId8" w:history="1">
        <w:r w:rsidRPr="007B5E90">
          <w:rPr>
            <w:rStyle w:val="Hyperlink"/>
            <w:rFonts w:ascii="Arial" w:hAnsi="Arial" w:cs="Arial"/>
          </w:rPr>
          <w:t>https://www.emerald.com/pijpsm/article/doi/10.1108/PIJPSM-09-2025-0180/1342437</w:t>
        </w:r>
      </w:hyperlink>
      <w:r w:rsidRPr="007B5E90">
        <w:rPr>
          <w:rFonts w:ascii="Arial" w:hAnsi="Arial" w:cs="Arial"/>
        </w:rPr>
        <w:t xml:space="preserve"> (Accessed: 22 April 2026).</w:t>
      </w:r>
    </w:p>
    <w:p w14:paraId="2B2CE8A0" w14:textId="77777777" w:rsidR="007B5E90" w:rsidRPr="007B5E90" w:rsidRDefault="007B5E90" w:rsidP="001D65A0">
      <w:pPr>
        <w:rPr>
          <w:rFonts w:ascii="Arial" w:hAnsi="Arial" w:cs="Arial"/>
          <w:color w:val="000000" w:themeColor="text1"/>
        </w:rPr>
      </w:pPr>
      <w:r w:rsidRPr="007B5E90">
        <w:rPr>
          <w:rFonts w:ascii="Arial" w:hAnsi="Arial" w:cs="Arial"/>
          <w:color w:val="000000" w:themeColor="text1"/>
        </w:rPr>
        <w:t xml:space="preserve">Beck, K., MacKenzie, K., Kumar, T., Breitenfeldt, K., Chang, J., Conner, C., Mandell, D., White, S. and Mazefsky, C. (2026) ‘” The World’s Really Not Set Up for the Neurodivergent Person”: Understanding Emotion Dysregulation from the Perspective of Autistic Adults’, </w:t>
      </w:r>
      <w:r w:rsidRPr="007B5E90">
        <w:rPr>
          <w:rFonts w:ascii="Arial" w:hAnsi="Arial" w:cs="Arial"/>
          <w:i/>
          <w:iCs/>
          <w:color w:val="000000" w:themeColor="text1"/>
        </w:rPr>
        <w:t>Autism in Adulthood</w:t>
      </w:r>
      <w:r w:rsidRPr="007B5E90">
        <w:rPr>
          <w:rFonts w:ascii="Arial" w:hAnsi="Arial" w:cs="Arial"/>
          <w:color w:val="000000" w:themeColor="text1"/>
        </w:rPr>
        <w:t xml:space="preserve">, 8, pp. 68-78. Available at: </w:t>
      </w:r>
      <w:hyperlink r:id="rId9" w:history="1">
        <w:r w:rsidRPr="007B5E90">
          <w:rPr>
            <w:rStyle w:val="Hyperlink"/>
            <w:rFonts w:ascii="Arial" w:hAnsi="Arial" w:cs="Arial"/>
          </w:rPr>
          <w:t>https://journals.sagepub.com/doi/full/10.1089/aut.2023.0214</w:t>
        </w:r>
      </w:hyperlink>
      <w:r w:rsidRPr="007B5E90">
        <w:rPr>
          <w:rFonts w:ascii="Arial" w:hAnsi="Arial" w:cs="Arial"/>
          <w:color w:val="000000" w:themeColor="text1"/>
        </w:rPr>
        <w:t xml:space="preserve"> (Accessed: 27 April 2026).</w:t>
      </w:r>
    </w:p>
    <w:p w14:paraId="74E4FCDE" w14:textId="77777777" w:rsidR="007B5E90" w:rsidRPr="007B5E90" w:rsidRDefault="007B5E90" w:rsidP="006B0442">
      <w:pPr>
        <w:rPr>
          <w:rFonts w:ascii="Arial" w:hAnsi="Arial" w:cs="Arial"/>
        </w:rPr>
      </w:pPr>
      <w:r w:rsidRPr="007B5E90">
        <w:rPr>
          <w:rFonts w:ascii="Arial" w:hAnsi="Arial" w:cs="Arial"/>
        </w:rPr>
        <w:t xml:space="preserve">Bhattacharya, P., Matthews, R., Field, R., Heath, H., Woodcock, K. and Surtees, A. (2025) ‘Experiencing Independence: Perspectives from Autistic Adults’, </w:t>
      </w:r>
      <w:r w:rsidRPr="007B5E90">
        <w:rPr>
          <w:rFonts w:ascii="Arial" w:hAnsi="Arial" w:cs="Arial"/>
          <w:i/>
          <w:iCs/>
        </w:rPr>
        <w:t>Journal of Autism and Developmental Disorders</w:t>
      </w:r>
      <w:r w:rsidRPr="007B5E90">
        <w:rPr>
          <w:rFonts w:ascii="Arial" w:hAnsi="Arial" w:cs="Arial"/>
        </w:rPr>
        <w:t xml:space="preserve">, pp. 1-16. Available at: </w:t>
      </w:r>
      <w:hyperlink r:id="rId10" w:history="1">
        <w:r w:rsidRPr="007B5E90">
          <w:rPr>
            <w:rStyle w:val="Hyperlink"/>
            <w:rFonts w:ascii="Arial" w:hAnsi="Arial" w:cs="Arial"/>
          </w:rPr>
          <w:t>https://link.springer.com/article/10.1007/s10803-025-06812-0</w:t>
        </w:r>
      </w:hyperlink>
      <w:r w:rsidRPr="007B5E90">
        <w:rPr>
          <w:rFonts w:ascii="Arial" w:hAnsi="Arial" w:cs="Arial"/>
        </w:rPr>
        <w:t xml:space="preserve"> (Accessed: 23 April 2026). </w:t>
      </w:r>
    </w:p>
    <w:p w14:paraId="0FC5BA13" w14:textId="77777777" w:rsidR="007B5E90" w:rsidRPr="007B5E90" w:rsidRDefault="007B5E90" w:rsidP="00926D64">
      <w:pPr>
        <w:rPr>
          <w:rFonts w:ascii="Arial" w:hAnsi="Arial" w:cs="Arial"/>
        </w:rPr>
      </w:pPr>
      <w:r w:rsidRPr="007B5E90">
        <w:rPr>
          <w:rFonts w:ascii="Arial" w:hAnsi="Arial" w:cs="Arial"/>
        </w:rPr>
        <w:t xml:space="preserve">Brown, D., </w:t>
      </w:r>
      <w:proofErr w:type="spellStart"/>
      <w:r w:rsidRPr="007B5E90">
        <w:rPr>
          <w:rFonts w:ascii="Arial" w:hAnsi="Arial" w:cs="Arial"/>
        </w:rPr>
        <w:t>Procyshyn</w:t>
      </w:r>
      <w:proofErr w:type="spellEnd"/>
      <w:r w:rsidRPr="007B5E90">
        <w:rPr>
          <w:rFonts w:ascii="Arial" w:hAnsi="Arial" w:cs="Arial"/>
        </w:rPr>
        <w:t xml:space="preserve">, T., Allison, C., Neyroud, E. and Baron-Cohen, S. (2025) ‘Neurodiversity in Custody: Screening Results for ADHD and Autistic Traits in Individuals Arrested by the London Metropolitan Police’, </w:t>
      </w:r>
      <w:r w:rsidRPr="007B5E90">
        <w:rPr>
          <w:rFonts w:ascii="Arial" w:hAnsi="Arial" w:cs="Arial"/>
          <w:i/>
          <w:iCs/>
        </w:rPr>
        <w:t>Criminal Behaviour and Mental Health</w:t>
      </w:r>
      <w:r w:rsidRPr="007B5E90">
        <w:rPr>
          <w:rFonts w:ascii="Arial" w:hAnsi="Arial" w:cs="Arial"/>
        </w:rPr>
        <w:t xml:space="preserve">, 35(6), pp. 327-333. Available at: </w:t>
      </w:r>
      <w:hyperlink r:id="rId11" w:history="1">
        <w:r w:rsidRPr="007B5E90">
          <w:rPr>
            <w:rStyle w:val="Hyperlink"/>
            <w:rFonts w:ascii="Arial" w:hAnsi="Arial" w:cs="Arial"/>
          </w:rPr>
          <w:t>https://onlinelibrary.wiley.com/doi/full/10.1002/cbm.70018</w:t>
        </w:r>
      </w:hyperlink>
      <w:r w:rsidRPr="007B5E90">
        <w:rPr>
          <w:rFonts w:ascii="Arial" w:hAnsi="Arial" w:cs="Arial"/>
        </w:rPr>
        <w:t xml:space="preserve"> (Accessed: 22 April 2026).</w:t>
      </w:r>
    </w:p>
    <w:p w14:paraId="2F803442" w14:textId="77777777" w:rsidR="007B5E90" w:rsidRPr="007B5E90" w:rsidRDefault="007B5E90" w:rsidP="00C54A6B">
      <w:pPr>
        <w:rPr>
          <w:rFonts w:ascii="Arial" w:hAnsi="Arial" w:cs="Arial"/>
        </w:rPr>
      </w:pPr>
      <w:r w:rsidRPr="007B5E90">
        <w:rPr>
          <w:rFonts w:ascii="Arial" w:hAnsi="Arial" w:cs="Arial"/>
        </w:rPr>
        <w:t xml:space="preserve">Carr, J. (2001) ‘Reform of the Mental Health Act 1983: Implications of Safety, Capacity and Compulsion’, </w:t>
      </w:r>
      <w:r w:rsidRPr="007B5E90">
        <w:rPr>
          <w:rFonts w:ascii="Arial" w:hAnsi="Arial" w:cs="Arial"/>
          <w:i/>
          <w:iCs/>
        </w:rPr>
        <w:t>British Journal of Occupational Therapy,</w:t>
      </w:r>
      <w:r w:rsidRPr="007B5E90">
        <w:rPr>
          <w:rFonts w:ascii="Arial" w:hAnsi="Arial" w:cs="Arial"/>
        </w:rPr>
        <w:t xml:space="preserve"> 64(12), pp. 590-594. Available at: </w:t>
      </w:r>
      <w:hyperlink r:id="rId12" w:history="1">
        <w:r w:rsidRPr="007B5E90">
          <w:rPr>
            <w:rStyle w:val="Hyperlink"/>
            <w:rFonts w:ascii="Arial" w:hAnsi="Arial" w:cs="Arial"/>
          </w:rPr>
          <w:t>https://journals.sagepub.com/doi/abs/10.1177/030802260106401203?casa_token=tOpcHIYvU8gAAAAA:bGWTg4imhMh-R0rYSsuzLqY4h21W-C9SBpUzQlHtIT_FDG_m2wqKY5MfAahYOEX7JwDO8mdkT-Q</w:t>
        </w:r>
      </w:hyperlink>
      <w:r w:rsidRPr="007B5E90">
        <w:rPr>
          <w:rFonts w:ascii="Arial" w:hAnsi="Arial" w:cs="Arial"/>
        </w:rPr>
        <w:t xml:space="preserve"> (Accessed: 24 April 2026).</w:t>
      </w:r>
    </w:p>
    <w:p w14:paraId="64619B25" w14:textId="77777777" w:rsidR="007B5E90" w:rsidRPr="007B5E90" w:rsidRDefault="007B5E90" w:rsidP="008B215A">
      <w:pPr>
        <w:rPr>
          <w:rFonts w:ascii="Arial" w:hAnsi="Arial" w:cs="Arial"/>
        </w:rPr>
      </w:pPr>
      <w:r w:rsidRPr="007B5E90">
        <w:rPr>
          <w:rFonts w:ascii="Arial" w:hAnsi="Arial" w:cs="Arial"/>
        </w:rPr>
        <w:t xml:space="preserve">Chadwick, L. (2025) ‘Neurodiversity support managers: improving support for neurodivergent people in prisons’, </w:t>
      </w:r>
      <w:r w:rsidRPr="007B5E90">
        <w:rPr>
          <w:rFonts w:ascii="Arial" w:hAnsi="Arial" w:cs="Arial"/>
          <w:i/>
          <w:iCs/>
        </w:rPr>
        <w:t>Prison Service Journal</w:t>
      </w:r>
      <w:r w:rsidRPr="007B5E90">
        <w:rPr>
          <w:rFonts w:ascii="Arial" w:hAnsi="Arial" w:cs="Arial"/>
        </w:rPr>
        <w:t xml:space="preserve">, 280, pp. 31-38. Available at: </w:t>
      </w:r>
      <w:hyperlink r:id="rId13" w:history="1">
        <w:r w:rsidRPr="007B5E90">
          <w:rPr>
            <w:rStyle w:val="Hyperlink"/>
            <w:rFonts w:ascii="Arial" w:hAnsi="Arial" w:cs="Arial"/>
          </w:rPr>
          <w:t>https://www.crimeandjustice.org.uk/sites/default/files/2025-09/PSJ%20280%20September%202025.pdf</w:t>
        </w:r>
      </w:hyperlink>
      <w:r w:rsidRPr="007B5E90">
        <w:rPr>
          <w:rFonts w:ascii="Arial" w:hAnsi="Arial" w:cs="Arial"/>
        </w:rPr>
        <w:t xml:space="preserve"> (Accessed: 22 April 2026).</w:t>
      </w:r>
    </w:p>
    <w:p w14:paraId="0F89CC1C" w14:textId="77777777" w:rsidR="007B5E90" w:rsidRPr="007B5E90" w:rsidRDefault="007B5E90" w:rsidP="00D11FBE">
      <w:pPr>
        <w:rPr>
          <w:rFonts w:ascii="Arial" w:hAnsi="Arial" w:cs="Arial"/>
        </w:rPr>
      </w:pPr>
      <w:r w:rsidRPr="007B5E90">
        <w:rPr>
          <w:rFonts w:ascii="Arial" w:hAnsi="Arial" w:cs="Arial"/>
        </w:rPr>
        <w:lastRenderedPageBreak/>
        <w:t xml:space="preserve">Clasby, B., Mirfin-Veitch, B., Blackett, R., Kedge, S. and Whitehead, E. (2022) ‘Responding to neurodiversity in the courtroom: A brief evaluation of environmental accommodations to increase procedural fairness’, </w:t>
      </w:r>
      <w:r w:rsidRPr="007B5E90">
        <w:rPr>
          <w:rFonts w:ascii="Arial" w:hAnsi="Arial" w:cs="Arial"/>
          <w:i/>
          <w:iCs/>
        </w:rPr>
        <w:t>Criminal Behaviour and Mental Health</w:t>
      </w:r>
      <w:r w:rsidRPr="007B5E90">
        <w:rPr>
          <w:rFonts w:ascii="Arial" w:hAnsi="Arial" w:cs="Arial"/>
        </w:rPr>
        <w:t xml:space="preserve">, 32(3), pp. 197-211. Available at: </w:t>
      </w:r>
      <w:hyperlink r:id="rId14" w:history="1">
        <w:r w:rsidRPr="007B5E90">
          <w:rPr>
            <w:rStyle w:val="Hyperlink"/>
            <w:rFonts w:ascii="Arial" w:hAnsi="Arial" w:cs="Arial"/>
          </w:rPr>
          <w:t>https://onlinelibrary.wiley.com/doi/full/10.1002/cbm.2239</w:t>
        </w:r>
      </w:hyperlink>
      <w:r w:rsidRPr="007B5E90">
        <w:rPr>
          <w:rFonts w:ascii="Arial" w:hAnsi="Arial" w:cs="Arial"/>
        </w:rPr>
        <w:t xml:space="preserve"> (Accessed: 22 April 2026). </w:t>
      </w:r>
    </w:p>
    <w:p w14:paraId="346816B4" w14:textId="52EFB0CA" w:rsidR="007B5E90" w:rsidRPr="007B5E90" w:rsidRDefault="007B5E90" w:rsidP="00D147C8">
      <w:pPr>
        <w:rPr>
          <w:rFonts w:ascii="Arial" w:hAnsi="Arial" w:cs="Arial"/>
        </w:rPr>
      </w:pPr>
      <w:r w:rsidRPr="007B5E90">
        <w:rPr>
          <w:rFonts w:ascii="Arial" w:hAnsi="Arial" w:cs="Arial"/>
        </w:rPr>
        <w:t xml:space="preserve">Cooper, D., Uppal, D., Railey, K., Wilson, A., Maras, K., Zimmerman, E., Bornman, J. and Shea, L. (2022) ‘Policy gaps and opportunities: A systematic review of autism spectrum disorder and criminal justice intersections’, </w:t>
      </w:r>
      <w:r w:rsidRPr="007B5E90">
        <w:rPr>
          <w:rFonts w:ascii="Arial" w:hAnsi="Arial" w:cs="Arial"/>
          <w:i/>
          <w:iCs/>
        </w:rPr>
        <w:t>Autism</w:t>
      </w:r>
      <w:r w:rsidRPr="007B5E90">
        <w:rPr>
          <w:rFonts w:ascii="Arial" w:hAnsi="Arial" w:cs="Arial"/>
        </w:rPr>
        <w:t xml:space="preserve">, 26(5), pp. 1014-1031. Available at: </w:t>
      </w:r>
      <w:hyperlink r:id="rId15" w:history="1">
        <w:r w:rsidR="00B51E85" w:rsidRPr="00154114">
          <w:rPr>
            <w:rStyle w:val="Hyperlink"/>
            <w:rFonts w:ascii="Arial" w:hAnsi="Arial" w:cs="Arial"/>
          </w:rPr>
          <w:t>https://journals.sagepub.com/doi/epub/10.1177/13623613211070341</w:t>
        </w:r>
      </w:hyperlink>
      <w:r w:rsidR="00B51E85">
        <w:rPr>
          <w:rFonts w:ascii="Arial" w:hAnsi="Arial" w:cs="Arial"/>
        </w:rPr>
        <w:t xml:space="preserve"> </w:t>
      </w:r>
      <w:r w:rsidRPr="007B5E90">
        <w:rPr>
          <w:rFonts w:ascii="Arial" w:hAnsi="Arial" w:cs="Arial"/>
        </w:rPr>
        <w:t xml:space="preserve">(Accessed: 27 April 2026). </w:t>
      </w:r>
    </w:p>
    <w:p w14:paraId="183BCAA4" w14:textId="77777777" w:rsidR="007B5E90" w:rsidRPr="007B5E90" w:rsidRDefault="007B5E90" w:rsidP="00A71606">
      <w:pPr>
        <w:rPr>
          <w:rFonts w:ascii="Arial" w:hAnsi="Arial" w:cs="Arial"/>
        </w:rPr>
      </w:pPr>
      <w:r w:rsidRPr="007B5E90">
        <w:rPr>
          <w:rFonts w:ascii="Arial" w:hAnsi="Arial" w:cs="Arial"/>
        </w:rPr>
        <w:t xml:space="preserve">Criminal Justice Joint Inspection (2021) </w:t>
      </w:r>
      <w:r w:rsidRPr="007B5E90">
        <w:rPr>
          <w:rFonts w:ascii="Arial" w:hAnsi="Arial" w:cs="Arial"/>
          <w:i/>
          <w:iCs/>
        </w:rPr>
        <w:t>Neurodiversity in the Criminal Justice System: A review of evidence</w:t>
      </w:r>
      <w:r w:rsidRPr="007B5E90">
        <w:rPr>
          <w:rFonts w:ascii="Arial" w:hAnsi="Arial" w:cs="Arial"/>
        </w:rPr>
        <w:t xml:space="preserve">. Available at: </w:t>
      </w:r>
      <w:hyperlink r:id="rId16" w:history="1">
        <w:r w:rsidRPr="007B5E90">
          <w:rPr>
            <w:rStyle w:val="Hyperlink"/>
            <w:rFonts w:ascii="Arial" w:hAnsi="Arial" w:cs="Arial"/>
          </w:rPr>
          <w:t>https://cdn.websitebuilder.service.justice.gov.uk/uploads/sites/43/2024/09/2021-07-15-Neurodiversity-in-the-Criminal-Justice-Sustem-a-review-of-evidence.pdf</w:t>
        </w:r>
      </w:hyperlink>
      <w:r w:rsidRPr="007B5E90">
        <w:rPr>
          <w:rFonts w:ascii="Arial" w:hAnsi="Arial" w:cs="Arial"/>
        </w:rPr>
        <w:t xml:space="preserve"> (Accessed: 22 April 2026).</w:t>
      </w:r>
    </w:p>
    <w:p w14:paraId="48D9A17C" w14:textId="77777777" w:rsidR="007B5E90" w:rsidRPr="007B5E90" w:rsidRDefault="007B5E90" w:rsidP="00AE2946">
      <w:pPr>
        <w:rPr>
          <w:rFonts w:ascii="Arial" w:hAnsi="Arial" w:cs="Arial"/>
          <w:color w:val="000000" w:themeColor="text1"/>
        </w:rPr>
      </w:pPr>
      <w:r w:rsidRPr="007B5E90">
        <w:rPr>
          <w:rFonts w:ascii="Arial" w:hAnsi="Arial" w:cs="Arial"/>
          <w:color w:val="000000" w:themeColor="text1"/>
        </w:rPr>
        <w:t xml:space="preserve">Dakin, N. (2025) ‘ADHD: Impact on Prison Rehabilitation and Reoffending’, </w:t>
      </w:r>
      <w:r w:rsidRPr="007B5E90">
        <w:rPr>
          <w:rFonts w:ascii="Arial" w:hAnsi="Arial" w:cs="Arial"/>
          <w:i/>
          <w:iCs/>
          <w:color w:val="000000" w:themeColor="text1"/>
        </w:rPr>
        <w:t xml:space="preserve">Hansard: House of Common debates, </w:t>
      </w:r>
      <w:r w:rsidRPr="007B5E90">
        <w:rPr>
          <w:rFonts w:ascii="Arial" w:hAnsi="Arial" w:cs="Arial"/>
          <w:color w:val="000000" w:themeColor="text1"/>
        </w:rPr>
        <w:t xml:space="preserve">1 July, 770. Available at: </w:t>
      </w:r>
      <w:hyperlink r:id="rId17" w:history="1">
        <w:r w:rsidRPr="007B5E90">
          <w:rPr>
            <w:rStyle w:val="Hyperlink"/>
            <w:rFonts w:ascii="Arial" w:hAnsi="Arial" w:cs="Arial"/>
          </w:rPr>
          <w:t>https://hansard.parliament.uk/Commons/2025-07-01/debates/4B02F8F9-4C9E-42EE-817C-710E59C713E5/ADHDImpactOnPrisonRehabilitationAndReoffending</w:t>
        </w:r>
      </w:hyperlink>
      <w:r w:rsidRPr="007B5E90">
        <w:rPr>
          <w:rFonts w:ascii="Arial" w:hAnsi="Arial" w:cs="Arial"/>
          <w:color w:val="000000" w:themeColor="text1"/>
        </w:rPr>
        <w:t xml:space="preserve"> (Accessed: 27 April 2026).</w:t>
      </w:r>
    </w:p>
    <w:p w14:paraId="6014FCD1" w14:textId="77777777" w:rsidR="007B5E90" w:rsidRPr="007B5E90" w:rsidRDefault="007B5E90" w:rsidP="003C21AB">
      <w:pPr>
        <w:rPr>
          <w:rFonts w:ascii="Arial" w:hAnsi="Arial" w:cs="Arial"/>
        </w:rPr>
      </w:pPr>
      <w:r w:rsidRPr="007B5E90">
        <w:rPr>
          <w:rFonts w:ascii="Arial" w:hAnsi="Arial" w:cs="Arial"/>
        </w:rPr>
        <w:t xml:space="preserve">Department of Health &amp; Social Care (2021) </w:t>
      </w:r>
      <w:r w:rsidRPr="007B5E90">
        <w:rPr>
          <w:rFonts w:ascii="Arial" w:hAnsi="Arial" w:cs="Arial"/>
          <w:i/>
          <w:iCs/>
        </w:rPr>
        <w:t>Reforming the Mental Health Act: government response</w:t>
      </w:r>
      <w:r w:rsidRPr="007B5E90">
        <w:rPr>
          <w:rFonts w:ascii="Arial" w:hAnsi="Arial" w:cs="Arial"/>
        </w:rPr>
        <w:t xml:space="preserve">. Available at: </w:t>
      </w:r>
      <w:hyperlink r:id="rId18" w:history="1">
        <w:r w:rsidRPr="007B5E90">
          <w:rPr>
            <w:rStyle w:val="Hyperlink"/>
            <w:rFonts w:ascii="Arial" w:hAnsi="Arial" w:cs="Arial"/>
          </w:rPr>
          <w:t>https://www.gov.uk/government/consultations/reforming-the-mental-health-act/outcome/reforming-the-mental-health-act-government-response</w:t>
        </w:r>
      </w:hyperlink>
      <w:r w:rsidRPr="007B5E90">
        <w:rPr>
          <w:rFonts w:ascii="Arial" w:hAnsi="Arial" w:cs="Arial"/>
        </w:rPr>
        <w:t xml:space="preserve"> (Accessed: 24 April 2026).</w:t>
      </w:r>
    </w:p>
    <w:p w14:paraId="2033D7E9" w14:textId="77777777" w:rsidR="007B5E90" w:rsidRPr="007B5E90" w:rsidRDefault="007B5E90" w:rsidP="004626FF">
      <w:pPr>
        <w:rPr>
          <w:rFonts w:ascii="Arial" w:hAnsi="Arial" w:cs="Arial"/>
        </w:rPr>
      </w:pPr>
      <w:r w:rsidRPr="007B5E90">
        <w:rPr>
          <w:rFonts w:ascii="Arial" w:hAnsi="Arial" w:cs="Arial"/>
        </w:rPr>
        <w:t xml:space="preserve">Department of Health and Social Care (2025) </w:t>
      </w:r>
      <w:r w:rsidRPr="007B5E90">
        <w:rPr>
          <w:rFonts w:ascii="Arial" w:hAnsi="Arial" w:cs="Arial"/>
          <w:i/>
          <w:iCs/>
        </w:rPr>
        <w:t>Mental Health Bill receives Royal Assent, revolutionising care</w:t>
      </w:r>
      <w:r w:rsidRPr="007B5E90">
        <w:rPr>
          <w:rFonts w:ascii="Arial" w:hAnsi="Arial" w:cs="Arial"/>
        </w:rPr>
        <w:t xml:space="preserve">. Available at: </w:t>
      </w:r>
      <w:hyperlink r:id="rId19" w:history="1">
        <w:r w:rsidRPr="007B5E90">
          <w:rPr>
            <w:rStyle w:val="Hyperlink"/>
            <w:rFonts w:ascii="Arial" w:hAnsi="Arial" w:cs="Arial"/>
          </w:rPr>
          <w:t>https://www.gov.uk/government/news/mental-health-bill-receives-royal-assent-revolutionising-care</w:t>
        </w:r>
      </w:hyperlink>
      <w:r w:rsidRPr="007B5E90">
        <w:rPr>
          <w:rFonts w:ascii="Arial" w:hAnsi="Arial" w:cs="Arial"/>
        </w:rPr>
        <w:t xml:space="preserve"> (Accessed: 24 April 2026).</w:t>
      </w:r>
    </w:p>
    <w:p w14:paraId="7FEED464" w14:textId="77777777" w:rsidR="007B5E90" w:rsidRPr="007B5E90" w:rsidRDefault="007B5E90" w:rsidP="0092592B">
      <w:pPr>
        <w:rPr>
          <w:rFonts w:ascii="Arial" w:hAnsi="Arial" w:cs="Arial"/>
        </w:rPr>
      </w:pPr>
      <w:r w:rsidRPr="007B5E90">
        <w:rPr>
          <w:rFonts w:ascii="Arial" w:hAnsi="Arial" w:cs="Arial"/>
        </w:rPr>
        <w:t xml:space="preserve">Foster, T. and Young, R. (2022) ‘Brief Report: Sentencing Outcomes for Offenders on the Autistic Spectrum’, </w:t>
      </w:r>
      <w:r w:rsidRPr="007B5E90">
        <w:rPr>
          <w:rFonts w:ascii="Arial" w:hAnsi="Arial" w:cs="Arial"/>
          <w:i/>
          <w:iCs/>
        </w:rPr>
        <w:t>Journal of Autism and Developmental Disorders</w:t>
      </w:r>
      <w:r w:rsidRPr="007B5E90">
        <w:rPr>
          <w:rFonts w:ascii="Arial" w:hAnsi="Arial" w:cs="Arial"/>
        </w:rPr>
        <w:t xml:space="preserve">, 52, pp. 3314-3320. Available at: </w:t>
      </w:r>
      <w:hyperlink r:id="rId20" w:history="1">
        <w:r w:rsidRPr="007B5E90">
          <w:rPr>
            <w:rStyle w:val="Hyperlink"/>
            <w:rFonts w:ascii="Arial" w:hAnsi="Arial" w:cs="Arial"/>
          </w:rPr>
          <w:t>https://link.springer.com/article/10.1007/s10803-021-05212-4</w:t>
        </w:r>
      </w:hyperlink>
      <w:r w:rsidRPr="007B5E90">
        <w:rPr>
          <w:rFonts w:ascii="Arial" w:hAnsi="Arial" w:cs="Arial"/>
        </w:rPr>
        <w:t xml:space="preserve"> (Accessed: 22 April 2026).</w:t>
      </w:r>
    </w:p>
    <w:p w14:paraId="0856FCDD" w14:textId="77777777" w:rsidR="007B5E90" w:rsidRPr="007B5E90" w:rsidRDefault="007B5E90" w:rsidP="00C94AFF">
      <w:pPr>
        <w:rPr>
          <w:rFonts w:ascii="Arial" w:hAnsi="Arial" w:cs="Arial"/>
          <w:color w:val="EE0000"/>
        </w:rPr>
      </w:pPr>
      <w:r w:rsidRPr="007B5E90">
        <w:rPr>
          <w:rFonts w:ascii="Arial" w:hAnsi="Arial" w:cs="Arial"/>
        </w:rPr>
        <w:t xml:space="preserve">Gormley, C. and Watson, N. (2021) ‘Inaccessible Justice: Exploring the Barriers to Justice and Fairness for Disabled People Accused of a Crime’, </w:t>
      </w:r>
      <w:r w:rsidRPr="007B5E90">
        <w:rPr>
          <w:rFonts w:ascii="Arial" w:hAnsi="Arial" w:cs="Arial"/>
          <w:i/>
          <w:iCs/>
        </w:rPr>
        <w:t>The Howard Journal of Crime and Justice</w:t>
      </w:r>
      <w:r w:rsidRPr="007B5E90">
        <w:rPr>
          <w:rFonts w:ascii="Arial" w:hAnsi="Arial" w:cs="Arial"/>
        </w:rPr>
        <w:t xml:space="preserve">, 60(4), pp. 493-510. Available at: </w:t>
      </w:r>
      <w:hyperlink r:id="rId21" w:history="1">
        <w:r w:rsidRPr="007B5E90">
          <w:rPr>
            <w:rStyle w:val="Hyperlink"/>
            <w:rFonts w:ascii="Arial" w:hAnsi="Arial" w:cs="Arial"/>
          </w:rPr>
          <w:t>https://onlinelibrary.wiley.com/doi/full/10.1111/hojo.12433</w:t>
        </w:r>
      </w:hyperlink>
      <w:r w:rsidRPr="007B5E90">
        <w:rPr>
          <w:rFonts w:ascii="Arial" w:hAnsi="Arial" w:cs="Arial"/>
          <w:color w:val="EE0000"/>
        </w:rPr>
        <w:t xml:space="preserve"> </w:t>
      </w:r>
      <w:r w:rsidRPr="007B5E90">
        <w:rPr>
          <w:rFonts w:ascii="Arial" w:hAnsi="Arial" w:cs="Arial"/>
        </w:rPr>
        <w:t>(Accessed: 27 April 2026).</w:t>
      </w:r>
    </w:p>
    <w:p w14:paraId="0C2F5992" w14:textId="77777777" w:rsidR="007B5E90" w:rsidRPr="007B5E90" w:rsidRDefault="007B5E90" w:rsidP="00260E9E">
      <w:pPr>
        <w:rPr>
          <w:rFonts w:ascii="Arial" w:hAnsi="Arial" w:cs="Arial"/>
        </w:rPr>
      </w:pPr>
      <w:r w:rsidRPr="007B5E90">
        <w:rPr>
          <w:rFonts w:ascii="Arial" w:hAnsi="Arial" w:cs="Arial"/>
        </w:rPr>
        <w:lastRenderedPageBreak/>
        <w:t xml:space="preserve">Hatherley, S (2025) </w:t>
      </w:r>
      <w:r w:rsidRPr="007B5E90">
        <w:rPr>
          <w:rFonts w:ascii="Arial" w:hAnsi="Arial" w:cs="Arial"/>
          <w:i/>
          <w:iCs/>
        </w:rPr>
        <w:t>Reforming the Mental Health Act 1983: What it means for Wales</w:t>
      </w:r>
      <w:r w:rsidRPr="007B5E90">
        <w:rPr>
          <w:rFonts w:ascii="Arial" w:hAnsi="Arial" w:cs="Arial"/>
        </w:rPr>
        <w:t xml:space="preserve">. Available at: </w:t>
      </w:r>
      <w:hyperlink r:id="rId22" w:history="1">
        <w:r w:rsidRPr="007B5E90">
          <w:rPr>
            <w:rStyle w:val="Hyperlink"/>
            <w:rFonts w:ascii="Arial" w:hAnsi="Arial" w:cs="Arial"/>
          </w:rPr>
          <w:t>https://research.senedd.wales/research-articles/reforming-the-mental-health-act-1983-what-it-means-for-wales/</w:t>
        </w:r>
      </w:hyperlink>
      <w:r w:rsidRPr="007B5E90">
        <w:rPr>
          <w:rFonts w:ascii="Arial" w:hAnsi="Arial" w:cs="Arial"/>
        </w:rPr>
        <w:t xml:space="preserve"> (Accessed: 23 April 2026).</w:t>
      </w:r>
    </w:p>
    <w:p w14:paraId="0F8BDAC2" w14:textId="77777777" w:rsidR="007B5E90" w:rsidRPr="007B5E90" w:rsidRDefault="007B5E90" w:rsidP="00BF0198">
      <w:pPr>
        <w:rPr>
          <w:rFonts w:ascii="Arial" w:hAnsi="Arial" w:cs="Arial"/>
          <w:color w:val="000000" w:themeColor="text1"/>
        </w:rPr>
      </w:pPr>
      <w:r w:rsidRPr="007B5E90">
        <w:rPr>
          <w:rFonts w:ascii="Arial" w:hAnsi="Arial" w:cs="Arial"/>
          <w:color w:val="000000" w:themeColor="text1"/>
        </w:rPr>
        <w:t xml:space="preserve">HM Inspectorate of Prisons (2025) </w:t>
      </w:r>
      <w:r w:rsidRPr="007B5E90">
        <w:rPr>
          <w:rFonts w:ascii="Arial" w:hAnsi="Arial" w:cs="Arial"/>
          <w:i/>
          <w:iCs/>
          <w:color w:val="000000" w:themeColor="text1"/>
        </w:rPr>
        <w:t>Four years on: Neurodiversity in prisons</w:t>
      </w:r>
      <w:r w:rsidRPr="007B5E90">
        <w:rPr>
          <w:rFonts w:ascii="Arial" w:hAnsi="Arial" w:cs="Arial"/>
          <w:color w:val="000000" w:themeColor="text1"/>
        </w:rPr>
        <w:t xml:space="preserve">. Available at: </w:t>
      </w:r>
      <w:hyperlink r:id="rId23" w:history="1">
        <w:r w:rsidRPr="007B5E90">
          <w:rPr>
            <w:rStyle w:val="Hyperlink"/>
            <w:rFonts w:ascii="Arial" w:hAnsi="Arial" w:cs="Arial"/>
          </w:rPr>
          <w:t>https://hmiprisons.justiceinspectorates.gov.uk/news/four-years-on-neurodiversity-in-prisons/</w:t>
        </w:r>
      </w:hyperlink>
      <w:r w:rsidRPr="007B5E90">
        <w:rPr>
          <w:rFonts w:ascii="Arial" w:hAnsi="Arial" w:cs="Arial"/>
          <w:color w:val="000000" w:themeColor="text1"/>
        </w:rPr>
        <w:t xml:space="preserve"> (Accessed: 27 April 2026).</w:t>
      </w:r>
    </w:p>
    <w:p w14:paraId="0353F81B" w14:textId="77777777" w:rsidR="007B5E90" w:rsidRPr="007B5E90" w:rsidRDefault="007B5E90" w:rsidP="005967DA">
      <w:pPr>
        <w:rPr>
          <w:rFonts w:ascii="Arial" w:hAnsi="Arial" w:cs="Arial"/>
        </w:rPr>
      </w:pPr>
      <w:r w:rsidRPr="007B5E90">
        <w:rPr>
          <w:rFonts w:ascii="Arial" w:hAnsi="Arial" w:cs="Arial"/>
        </w:rPr>
        <w:t xml:space="preserve">Hoekstra, R., Girma, F., </w:t>
      </w:r>
      <w:proofErr w:type="spellStart"/>
      <w:r w:rsidRPr="007B5E90">
        <w:rPr>
          <w:rFonts w:ascii="Arial" w:hAnsi="Arial" w:cs="Arial"/>
        </w:rPr>
        <w:t>Tekola</w:t>
      </w:r>
      <w:proofErr w:type="spellEnd"/>
      <w:r w:rsidRPr="007B5E90">
        <w:rPr>
          <w:rFonts w:ascii="Arial" w:hAnsi="Arial" w:cs="Arial"/>
        </w:rPr>
        <w:t xml:space="preserve">, B. and Yenus, Z. (2018) ‘Nothing about us without is: the importance of local collaboration and engagement in the global study of autism’, </w:t>
      </w:r>
      <w:proofErr w:type="spellStart"/>
      <w:r w:rsidRPr="007B5E90">
        <w:rPr>
          <w:rFonts w:ascii="Arial" w:hAnsi="Arial" w:cs="Arial"/>
          <w:i/>
          <w:iCs/>
        </w:rPr>
        <w:t>BJPsych</w:t>
      </w:r>
      <w:proofErr w:type="spellEnd"/>
      <w:r w:rsidRPr="007B5E90">
        <w:rPr>
          <w:rFonts w:ascii="Arial" w:hAnsi="Arial" w:cs="Arial"/>
          <w:i/>
          <w:iCs/>
        </w:rPr>
        <w:t xml:space="preserve"> International</w:t>
      </w:r>
      <w:r w:rsidRPr="007B5E90">
        <w:rPr>
          <w:rFonts w:ascii="Arial" w:hAnsi="Arial" w:cs="Arial"/>
        </w:rPr>
        <w:t xml:space="preserve">, 15(2), pp. 40-43. Available at: </w:t>
      </w:r>
      <w:hyperlink r:id="rId24" w:history="1">
        <w:r w:rsidRPr="007B5E90">
          <w:rPr>
            <w:rStyle w:val="Hyperlink"/>
            <w:rFonts w:ascii="Arial" w:hAnsi="Arial" w:cs="Arial"/>
          </w:rPr>
          <w:t>https://www.cambridge.org/core/journals/bjpsych-international/article/nothing-about-us-without-us-the-importance-of-local-collaboration-and-engagement-in-the-global-study-of-autism/BD92E6EBAB63FC53329F7C8C82C760C2</w:t>
        </w:r>
      </w:hyperlink>
      <w:r w:rsidRPr="007B5E90">
        <w:rPr>
          <w:rFonts w:ascii="Arial" w:hAnsi="Arial" w:cs="Arial"/>
        </w:rPr>
        <w:t xml:space="preserve"> (Accessed: 23 April 2026).</w:t>
      </w:r>
    </w:p>
    <w:p w14:paraId="4761DD0E" w14:textId="77777777" w:rsidR="007B5E90" w:rsidRPr="007B5E90" w:rsidRDefault="007B5E90" w:rsidP="00A71606">
      <w:pPr>
        <w:rPr>
          <w:rFonts w:ascii="Arial" w:hAnsi="Arial" w:cs="Arial"/>
        </w:rPr>
      </w:pPr>
      <w:r w:rsidRPr="007B5E90">
        <w:rPr>
          <w:rFonts w:ascii="Arial" w:hAnsi="Arial" w:cs="Arial"/>
        </w:rPr>
        <w:t xml:space="preserve">Holloway, C., Munro, N., Jackson, J., Phillips, S and Ropar, D. (2020) ‘Exploring the autistic and police perspectives of the custody process through a participative walkthrough’, </w:t>
      </w:r>
      <w:r w:rsidRPr="007B5E90">
        <w:rPr>
          <w:rFonts w:ascii="Arial" w:hAnsi="Arial" w:cs="Arial"/>
          <w:i/>
          <w:iCs/>
        </w:rPr>
        <w:t>Research in Developmental Disabilities</w:t>
      </w:r>
      <w:r w:rsidRPr="007B5E90">
        <w:rPr>
          <w:rFonts w:ascii="Arial" w:hAnsi="Arial" w:cs="Arial"/>
        </w:rPr>
        <w:t xml:space="preserve">, 97, pp. 1-12. Available at: </w:t>
      </w:r>
      <w:hyperlink r:id="rId25" w:history="1">
        <w:r w:rsidRPr="007B5E90">
          <w:rPr>
            <w:rStyle w:val="Hyperlink"/>
            <w:rFonts w:ascii="Arial" w:hAnsi="Arial" w:cs="Arial"/>
          </w:rPr>
          <w:t>https://www.sciencedirect.com/science/article/pii/S0891422219302124?via%3Dihub</w:t>
        </w:r>
      </w:hyperlink>
      <w:r w:rsidRPr="007B5E90">
        <w:rPr>
          <w:rFonts w:ascii="Arial" w:hAnsi="Arial" w:cs="Arial"/>
        </w:rPr>
        <w:t xml:space="preserve"> (Accessed: 22 April 2026). </w:t>
      </w:r>
    </w:p>
    <w:p w14:paraId="106A333D" w14:textId="77777777" w:rsidR="007B5E90" w:rsidRPr="007B5E90" w:rsidRDefault="007B5E90" w:rsidP="009F4DE3">
      <w:pPr>
        <w:rPr>
          <w:rFonts w:ascii="Arial" w:hAnsi="Arial" w:cs="Arial"/>
          <w:color w:val="EE0000"/>
        </w:rPr>
      </w:pPr>
      <w:r w:rsidRPr="007B5E90">
        <w:rPr>
          <w:rFonts w:ascii="Arial" w:hAnsi="Arial" w:cs="Arial"/>
          <w:color w:val="000000" w:themeColor="text1"/>
        </w:rPr>
        <w:t xml:space="preserve">King, J. and Charles, A. (2025) ‘Autistic Spectrum Disorder: Revealing the Plight of a Hidden Population and Recognizing Challenges with the Implementation of the Police and Criminal Evidence Act (1984)’, </w:t>
      </w:r>
      <w:r w:rsidRPr="007B5E90">
        <w:rPr>
          <w:rFonts w:ascii="Arial" w:hAnsi="Arial" w:cs="Arial"/>
          <w:i/>
          <w:iCs/>
          <w:color w:val="000000" w:themeColor="text1"/>
        </w:rPr>
        <w:t>Criminal Justic Ethics</w:t>
      </w:r>
      <w:r w:rsidRPr="007B5E90">
        <w:rPr>
          <w:rFonts w:ascii="Arial" w:hAnsi="Arial" w:cs="Arial"/>
          <w:color w:val="000000" w:themeColor="text1"/>
        </w:rPr>
        <w:t xml:space="preserve">, 44(3), pp. 247-270. Available at: </w:t>
      </w:r>
      <w:hyperlink r:id="rId26" w:anchor="d1e104" w:history="1">
        <w:r w:rsidRPr="007B5E90">
          <w:rPr>
            <w:rStyle w:val="Hyperlink"/>
            <w:rFonts w:ascii="Arial" w:hAnsi="Arial" w:cs="Arial"/>
          </w:rPr>
          <w:t>https://www.tandfonline.com/doi/full/10.1080/0731129X.2025.2583680#d1e104</w:t>
        </w:r>
      </w:hyperlink>
      <w:r w:rsidRPr="007B5E90">
        <w:rPr>
          <w:rFonts w:ascii="Arial" w:hAnsi="Arial" w:cs="Arial"/>
          <w:color w:val="EE0000"/>
        </w:rPr>
        <w:t xml:space="preserve"> </w:t>
      </w:r>
      <w:r w:rsidRPr="007B5E90">
        <w:rPr>
          <w:rFonts w:ascii="Arial" w:hAnsi="Arial" w:cs="Arial"/>
          <w:color w:val="000000" w:themeColor="text1"/>
        </w:rPr>
        <w:t>(Accessed: 27 April 2026).</w:t>
      </w:r>
    </w:p>
    <w:p w14:paraId="553C6AC6" w14:textId="77777777" w:rsidR="007B5E90" w:rsidRPr="007B5E90" w:rsidRDefault="007B5E90" w:rsidP="00E2733A">
      <w:pPr>
        <w:rPr>
          <w:rFonts w:ascii="Arial" w:hAnsi="Arial" w:cs="Arial"/>
        </w:rPr>
      </w:pPr>
      <w:r w:rsidRPr="007B5E90">
        <w:rPr>
          <w:rFonts w:ascii="Arial" w:hAnsi="Arial" w:cs="Arial"/>
        </w:rPr>
        <w:t xml:space="preserve">Kirby, A. (2025) ‘Screening for neurodivergent traits: The Do-IT Profiler system’, </w:t>
      </w:r>
      <w:r w:rsidRPr="007B5E90">
        <w:rPr>
          <w:rFonts w:ascii="Arial" w:hAnsi="Arial" w:cs="Arial"/>
          <w:i/>
          <w:iCs/>
        </w:rPr>
        <w:t>Prison Service Journal</w:t>
      </w:r>
      <w:r w:rsidRPr="007B5E90">
        <w:rPr>
          <w:rFonts w:ascii="Arial" w:hAnsi="Arial" w:cs="Arial"/>
        </w:rPr>
        <w:t xml:space="preserve">, 280, pp. 9-15. Available at: </w:t>
      </w:r>
      <w:hyperlink r:id="rId27" w:history="1">
        <w:r w:rsidRPr="007B5E90">
          <w:rPr>
            <w:rStyle w:val="Hyperlink"/>
            <w:rFonts w:ascii="Arial" w:hAnsi="Arial" w:cs="Arial"/>
          </w:rPr>
          <w:t>https://www.crimeandjustice.org.uk/sites/default/files/2025-09/PSJ%20280%20September%202025.pdf</w:t>
        </w:r>
      </w:hyperlink>
      <w:r w:rsidRPr="007B5E90">
        <w:rPr>
          <w:rFonts w:ascii="Arial" w:hAnsi="Arial" w:cs="Arial"/>
        </w:rPr>
        <w:t xml:space="preserve"> (Accessed: 23 April 2026). </w:t>
      </w:r>
    </w:p>
    <w:p w14:paraId="09D90FF1" w14:textId="77777777" w:rsidR="007B5E90" w:rsidRPr="007B5E90" w:rsidRDefault="007B5E90" w:rsidP="00E16AEB">
      <w:pPr>
        <w:rPr>
          <w:rFonts w:ascii="Arial" w:hAnsi="Arial" w:cs="Arial"/>
          <w:color w:val="EE0000"/>
        </w:rPr>
      </w:pPr>
      <w:r w:rsidRPr="007B5E90">
        <w:rPr>
          <w:rFonts w:ascii="Arial" w:hAnsi="Arial" w:cs="Arial"/>
          <w:color w:val="000000" w:themeColor="text1"/>
        </w:rPr>
        <w:t xml:space="preserve">Mason, R., Allen, S., </w:t>
      </w:r>
      <w:proofErr w:type="spellStart"/>
      <w:r w:rsidRPr="007B5E90">
        <w:rPr>
          <w:rFonts w:ascii="Arial" w:hAnsi="Arial" w:cs="Arial"/>
          <w:color w:val="000000" w:themeColor="text1"/>
        </w:rPr>
        <w:t>Kargas</w:t>
      </w:r>
      <w:proofErr w:type="spellEnd"/>
      <w:r w:rsidRPr="007B5E90">
        <w:rPr>
          <w:rFonts w:ascii="Arial" w:hAnsi="Arial" w:cs="Arial"/>
          <w:color w:val="000000" w:themeColor="text1"/>
        </w:rPr>
        <w:t xml:space="preserve">, N. and Smith, L. (2025) ‘Supporting autistic people and people with learning disabilities in prison: Service evaluation and care pathway development’, </w:t>
      </w:r>
      <w:r w:rsidRPr="007B5E90">
        <w:rPr>
          <w:rFonts w:ascii="Arial" w:hAnsi="Arial" w:cs="Arial"/>
          <w:i/>
          <w:iCs/>
          <w:color w:val="000000" w:themeColor="text1"/>
        </w:rPr>
        <w:t>Prison Service Journal</w:t>
      </w:r>
      <w:r w:rsidRPr="007B5E90">
        <w:rPr>
          <w:rFonts w:ascii="Arial" w:hAnsi="Arial" w:cs="Arial"/>
          <w:color w:val="000000" w:themeColor="text1"/>
        </w:rPr>
        <w:t xml:space="preserve">, 280, pp. 16-23. Available at: </w:t>
      </w:r>
      <w:hyperlink r:id="rId28" w:history="1">
        <w:r w:rsidRPr="007B5E90">
          <w:rPr>
            <w:rStyle w:val="Hyperlink"/>
            <w:rFonts w:ascii="Arial" w:hAnsi="Arial" w:cs="Arial"/>
          </w:rPr>
          <w:t>https://www.crimeandjustice.org.uk/sites/default/files/2025-09/PSJ%20280%20September%202025.pdf</w:t>
        </w:r>
      </w:hyperlink>
      <w:r w:rsidRPr="007B5E90">
        <w:rPr>
          <w:rFonts w:ascii="Arial" w:hAnsi="Arial" w:cs="Arial"/>
          <w:color w:val="EE0000"/>
        </w:rPr>
        <w:t xml:space="preserve"> </w:t>
      </w:r>
      <w:r w:rsidRPr="007B5E90">
        <w:rPr>
          <w:rFonts w:ascii="Arial" w:hAnsi="Arial" w:cs="Arial"/>
          <w:color w:val="000000" w:themeColor="text1"/>
        </w:rPr>
        <w:t>(Accessed: 27 April 2026).</w:t>
      </w:r>
    </w:p>
    <w:p w14:paraId="67453424" w14:textId="77777777" w:rsidR="007B5E90" w:rsidRPr="007B5E90" w:rsidRDefault="007B5E90" w:rsidP="00985DEC">
      <w:pPr>
        <w:rPr>
          <w:rFonts w:ascii="Arial" w:hAnsi="Arial" w:cs="Arial"/>
        </w:rPr>
      </w:pPr>
      <w:r w:rsidRPr="007B5E90">
        <w:rPr>
          <w:rFonts w:ascii="Arial" w:hAnsi="Arial" w:cs="Arial"/>
        </w:rPr>
        <w:t xml:space="preserve">McKinnon, I., Moore, J., Lyall, A. and Forrester, A. (2023) ‘Screening for mental disorders in police custody’, </w:t>
      </w:r>
      <w:proofErr w:type="spellStart"/>
      <w:r w:rsidRPr="007B5E90">
        <w:rPr>
          <w:rFonts w:ascii="Arial" w:hAnsi="Arial" w:cs="Arial"/>
          <w:i/>
          <w:iCs/>
        </w:rPr>
        <w:t>BJPsych</w:t>
      </w:r>
      <w:proofErr w:type="spellEnd"/>
      <w:r w:rsidRPr="007B5E90">
        <w:rPr>
          <w:rFonts w:ascii="Arial" w:hAnsi="Arial" w:cs="Arial"/>
          <w:i/>
          <w:iCs/>
        </w:rPr>
        <w:t xml:space="preserve"> Advances</w:t>
      </w:r>
      <w:r w:rsidRPr="007B5E90">
        <w:rPr>
          <w:rFonts w:ascii="Arial" w:hAnsi="Arial" w:cs="Arial"/>
        </w:rPr>
        <w:t xml:space="preserve">, 29(6), pp. 407-416. Available at: </w:t>
      </w:r>
      <w:hyperlink r:id="rId29" w:history="1">
        <w:r w:rsidRPr="007B5E90">
          <w:rPr>
            <w:rStyle w:val="Hyperlink"/>
            <w:rFonts w:ascii="Arial" w:hAnsi="Arial" w:cs="Arial"/>
          </w:rPr>
          <w:t>https://www.cambridge.org/core/journals/bjpsych-advances/article/screening-for-mental-disorders-in-police-custody-settings/F6D74EB88297B0420883624FF365BA70</w:t>
        </w:r>
      </w:hyperlink>
      <w:r w:rsidRPr="007B5E90">
        <w:rPr>
          <w:rFonts w:ascii="Arial" w:hAnsi="Arial" w:cs="Arial"/>
        </w:rPr>
        <w:t xml:space="preserve"> (Accessed: 22 April 2026).</w:t>
      </w:r>
    </w:p>
    <w:p w14:paraId="64EE2DA1" w14:textId="77777777" w:rsidR="007B5E90" w:rsidRPr="007B5E90" w:rsidRDefault="007B5E90" w:rsidP="00E700CA">
      <w:pPr>
        <w:rPr>
          <w:rFonts w:ascii="Arial" w:hAnsi="Arial" w:cs="Arial"/>
        </w:rPr>
      </w:pPr>
      <w:r w:rsidRPr="007B5E90">
        <w:rPr>
          <w:rFonts w:ascii="Arial" w:hAnsi="Arial" w:cs="Arial"/>
        </w:rPr>
        <w:lastRenderedPageBreak/>
        <w:t xml:space="preserve">Miller, D., Rees, J. and Pearson, A. (2021) ‘” Masking Is Life”: Experiences of Masking in Autistic and Nonautistic Adults’, </w:t>
      </w:r>
      <w:r w:rsidRPr="007B5E90">
        <w:rPr>
          <w:rFonts w:ascii="Arial" w:hAnsi="Arial" w:cs="Arial"/>
          <w:i/>
          <w:iCs/>
        </w:rPr>
        <w:t>Autism in Adulthood,</w:t>
      </w:r>
      <w:r w:rsidRPr="007B5E90">
        <w:rPr>
          <w:rFonts w:ascii="Arial" w:hAnsi="Arial" w:cs="Arial"/>
        </w:rPr>
        <w:t xml:space="preserve"> 3(4), pp. 330-337. Available at: </w:t>
      </w:r>
      <w:hyperlink r:id="rId30" w:history="1">
        <w:r w:rsidRPr="007B5E90">
          <w:rPr>
            <w:rStyle w:val="Hyperlink"/>
            <w:rFonts w:ascii="Arial" w:hAnsi="Arial" w:cs="Arial"/>
          </w:rPr>
          <w:t>https://journals.sagepub.com/doi/full/10.1089/aut.2020.0083</w:t>
        </w:r>
      </w:hyperlink>
      <w:r w:rsidRPr="007B5E90">
        <w:rPr>
          <w:rFonts w:ascii="Arial" w:hAnsi="Arial" w:cs="Arial"/>
        </w:rPr>
        <w:t xml:space="preserve"> (Accessed: 25 April 2026).</w:t>
      </w:r>
    </w:p>
    <w:p w14:paraId="2059708D" w14:textId="77777777" w:rsidR="007B5E90" w:rsidRPr="007B5E90" w:rsidRDefault="007B5E90" w:rsidP="00A71606">
      <w:pPr>
        <w:rPr>
          <w:rFonts w:ascii="Arial" w:hAnsi="Arial" w:cs="Arial"/>
        </w:rPr>
      </w:pPr>
      <w:r w:rsidRPr="007B5E90">
        <w:rPr>
          <w:rFonts w:ascii="Arial" w:hAnsi="Arial" w:cs="Arial"/>
        </w:rPr>
        <w:t xml:space="preserve">Ministry of Justice (2024) </w:t>
      </w:r>
      <w:r w:rsidRPr="007B5E90">
        <w:rPr>
          <w:rFonts w:ascii="Arial" w:hAnsi="Arial" w:cs="Arial"/>
          <w:i/>
          <w:iCs/>
        </w:rPr>
        <w:t>Greater support for neurodivergent offenders in bid to cut crime</w:t>
      </w:r>
      <w:r w:rsidRPr="007B5E90">
        <w:rPr>
          <w:rFonts w:ascii="Arial" w:hAnsi="Arial" w:cs="Arial"/>
        </w:rPr>
        <w:t xml:space="preserve">. Available at: </w:t>
      </w:r>
      <w:hyperlink r:id="rId31" w:history="1">
        <w:r w:rsidRPr="007B5E90">
          <w:rPr>
            <w:rStyle w:val="Hyperlink"/>
            <w:rFonts w:ascii="Arial" w:hAnsi="Arial" w:cs="Arial"/>
          </w:rPr>
          <w:t>https://www.gov.uk/government/news/greater-support-for-neurodivergent-offenders-in-bid-to-cut-crime</w:t>
        </w:r>
      </w:hyperlink>
      <w:r w:rsidRPr="007B5E90">
        <w:rPr>
          <w:rFonts w:ascii="Arial" w:hAnsi="Arial" w:cs="Arial"/>
        </w:rPr>
        <w:t xml:space="preserve"> (Accessed: 21 April  2026). </w:t>
      </w:r>
    </w:p>
    <w:p w14:paraId="223F9CC1" w14:textId="77777777" w:rsidR="007B5E90" w:rsidRPr="007B5E90" w:rsidRDefault="007B5E90" w:rsidP="00915FA4">
      <w:pPr>
        <w:rPr>
          <w:rFonts w:ascii="Arial" w:hAnsi="Arial" w:cs="Arial"/>
          <w:color w:val="000000" w:themeColor="text1"/>
        </w:rPr>
      </w:pPr>
      <w:r w:rsidRPr="007B5E90">
        <w:rPr>
          <w:rFonts w:ascii="Arial" w:hAnsi="Arial" w:cs="Arial"/>
          <w:color w:val="000000" w:themeColor="text1"/>
        </w:rPr>
        <w:t xml:space="preserve">Ministry of Justice and HM Prison and Probation Service (2026) </w:t>
      </w:r>
      <w:r w:rsidRPr="007B5E90">
        <w:rPr>
          <w:rFonts w:ascii="Arial" w:hAnsi="Arial" w:cs="Arial"/>
          <w:i/>
          <w:iCs/>
          <w:color w:val="000000" w:themeColor="text1"/>
        </w:rPr>
        <w:t>Neurodiversity in the CJS action plan: final update</w:t>
      </w:r>
      <w:r w:rsidRPr="007B5E90">
        <w:rPr>
          <w:rFonts w:ascii="Arial" w:hAnsi="Arial" w:cs="Arial"/>
          <w:color w:val="000000" w:themeColor="text1"/>
        </w:rPr>
        <w:t xml:space="preserve">. Available at: </w:t>
      </w:r>
      <w:hyperlink r:id="rId32" w:history="1">
        <w:r w:rsidRPr="007B5E90">
          <w:rPr>
            <w:rStyle w:val="Hyperlink"/>
            <w:rFonts w:ascii="Arial" w:hAnsi="Arial" w:cs="Arial"/>
          </w:rPr>
          <w:t>https://www.gov.uk/government/publications/neurodiversity-in-the-cjs-action-plan-final-update</w:t>
        </w:r>
      </w:hyperlink>
      <w:r w:rsidRPr="007B5E90">
        <w:rPr>
          <w:rFonts w:ascii="Arial" w:hAnsi="Arial" w:cs="Arial"/>
          <w:color w:val="000000" w:themeColor="text1"/>
        </w:rPr>
        <w:t xml:space="preserve"> (Accessed: 27 April 2026).</w:t>
      </w:r>
    </w:p>
    <w:p w14:paraId="7D6D4F2F" w14:textId="77777777" w:rsidR="007B5E90" w:rsidRPr="007B5E90" w:rsidRDefault="007B5E90" w:rsidP="004626FF">
      <w:pPr>
        <w:rPr>
          <w:rFonts w:ascii="Arial" w:hAnsi="Arial" w:cs="Arial"/>
        </w:rPr>
      </w:pPr>
      <w:r w:rsidRPr="007B5E90">
        <w:rPr>
          <w:rFonts w:ascii="Arial" w:hAnsi="Arial" w:cs="Arial"/>
        </w:rPr>
        <w:t xml:space="preserve">Moon, D. and Evans, T. (2017) ‘Welsh devolution and the problem of legislative competence’, </w:t>
      </w:r>
      <w:r w:rsidRPr="007B5E90">
        <w:rPr>
          <w:rFonts w:ascii="Arial" w:hAnsi="Arial" w:cs="Arial"/>
          <w:i/>
          <w:iCs/>
        </w:rPr>
        <w:t>British Politics</w:t>
      </w:r>
      <w:r w:rsidRPr="007B5E90">
        <w:rPr>
          <w:rFonts w:ascii="Arial" w:hAnsi="Arial" w:cs="Arial"/>
        </w:rPr>
        <w:t xml:space="preserve">, 12(3), pp. 335-360. Available at: </w:t>
      </w:r>
      <w:hyperlink r:id="rId33" w:history="1">
        <w:r w:rsidRPr="007B5E90">
          <w:rPr>
            <w:rStyle w:val="Hyperlink"/>
            <w:rFonts w:ascii="Arial" w:hAnsi="Arial" w:cs="Arial"/>
          </w:rPr>
          <w:t>https://link.springer.com/article/10.1057/s41293-016-0043-3</w:t>
        </w:r>
      </w:hyperlink>
      <w:r w:rsidRPr="007B5E90">
        <w:rPr>
          <w:rFonts w:ascii="Arial" w:hAnsi="Arial" w:cs="Arial"/>
        </w:rPr>
        <w:t xml:space="preserve"> (Accessed: 24 April 2026).</w:t>
      </w:r>
    </w:p>
    <w:p w14:paraId="6583AB51" w14:textId="77777777" w:rsidR="007B5E90" w:rsidRPr="007B5E90" w:rsidRDefault="007B5E90" w:rsidP="00A71606">
      <w:pPr>
        <w:rPr>
          <w:rFonts w:ascii="Arial" w:hAnsi="Arial" w:cs="Arial"/>
        </w:rPr>
      </w:pPr>
      <w:r w:rsidRPr="007B5E90">
        <w:rPr>
          <w:rFonts w:ascii="Arial" w:hAnsi="Arial" w:cs="Arial"/>
        </w:rPr>
        <w:t xml:space="preserve">Morrison, C., Cashin, A. and Foley, K. (2024) ‘Daily living skill support for autistic people through a neurodiversity-affirming practice lens’, </w:t>
      </w:r>
      <w:r w:rsidRPr="007B5E90">
        <w:rPr>
          <w:rFonts w:ascii="Arial" w:hAnsi="Arial" w:cs="Arial"/>
          <w:i/>
          <w:iCs/>
        </w:rPr>
        <w:t>Australian Occupational Therapy Journal</w:t>
      </w:r>
      <w:r w:rsidRPr="007B5E90">
        <w:rPr>
          <w:rFonts w:ascii="Arial" w:hAnsi="Arial" w:cs="Arial"/>
        </w:rPr>
        <w:t xml:space="preserve">, 72(2), pp 1-12. Available at: </w:t>
      </w:r>
      <w:hyperlink r:id="rId34" w:history="1">
        <w:r w:rsidRPr="007B5E90">
          <w:rPr>
            <w:rStyle w:val="Hyperlink"/>
            <w:rFonts w:ascii="Arial" w:hAnsi="Arial" w:cs="Arial"/>
          </w:rPr>
          <w:t>https://onlinelibrary.wiley.com/doi/full/10.1111/1440-1630.13002</w:t>
        </w:r>
      </w:hyperlink>
      <w:r w:rsidRPr="007B5E90">
        <w:rPr>
          <w:rFonts w:ascii="Arial" w:hAnsi="Arial" w:cs="Arial"/>
        </w:rPr>
        <w:t xml:space="preserve"> (Accessed: 21 April 2026). </w:t>
      </w:r>
    </w:p>
    <w:p w14:paraId="07503C57" w14:textId="77777777" w:rsidR="007B5E90" w:rsidRPr="007B5E90" w:rsidRDefault="007B5E90" w:rsidP="00A71606">
      <w:pPr>
        <w:rPr>
          <w:rFonts w:ascii="Arial" w:hAnsi="Arial" w:cs="Arial"/>
        </w:rPr>
      </w:pPr>
      <w:r w:rsidRPr="007B5E90">
        <w:rPr>
          <w:rFonts w:ascii="Arial" w:hAnsi="Arial" w:cs="Arial"/>
        </w:rPr>
        <w:t xml:space="preserve">Munt, T. (2025) ‘ADHD: Impact on Prison Rehabilitation and Reoffending’, </w:t>
      </w:r>
      <w:r w:rsidRPr="007B5E90">
        <w:rPr>
          <w:rFonts w:ascii="Arial" w:hAnsi="Arial" w:cs="Arial"/>
          <w:i/>
          <w:iCs/>
        </w:rPr>
        <w:t>Hansard: House of Commons debates,</w:t>
      </w:r>
      <w:r w:rsidRPr="007B5E90">
        <w:rPr>
          <w:rFonts w:ascii="Arial" w:hAnsi="Arial" w:cs="Arial"/>
        </w:rPr>
        <w:t xml:space="preserve"> 1 July, 770. Available at: </w:t>
      </w:r>
      <w:hyperlink r:id="rId35" w:history="1">
        <w:r w:rsidRPr="007B5E90">
          <w:rPr>
            <w:rStyle w:val="Hyperlink"/>
            <w:rFonts w:ascii="Arial" w:hAnsi="Arial" w:cs="Arial"/>
          </w:rPr>
          <w:t>https://hansard.parliament.uk/Commons/2025-07-01/debates/4B02F8F9-4C9E-42EE-817C-710E59C713E5/ADHDImpactOnPrisonRehabilitationAndReoffending</w:t>
        </w:r>
      </w:hyperlink>
      <w:r w:rsidRPr="007B5E90">
        <w:rPr>
          <w:rFonts w:ascii="Arial" w:hAnsi="Arial" w:cs="Arial"/>
        </w:rPr>
        <w:t xml:space="preserve"> (Accessed: 22 April 2026). </w:t>
      </w:r>
    </w:p>
    <w:p w14:paraId="2C277706" w14:textId="77777777" w:rsidR="007B5E90" w:rsidRPr="007B5E90" w:rsidRDefault="007B5E90" w:rsidP="00B24B77">
      <w:pPr>
        <w:rPr>
          <w:rFonts w:ascii="Arial" w:hAnsi="Arial" w:cs="Arial"/>
        </w:rPr>
      </w:pPr>
      <w:r w:rsidRPr="007B5E90">
        <w:rPr>
          <w:rFonts w:ascii="Arial" w:hAnsi="Arial" w:cs="Arial"/>
        </w:rPr>
        <w:t xml:space="preserve">National Autistic Society (2023) </w:t>
      </w:r>
      <w:r w:rsidRPr="007B5E90">
        <w:rPr>
          <w:rFonts w:ascii="Arial" w:hAnsi="Arial" w:cs="Arial"/>
          <w:i/>
          <w:iCs/>
        </w:rPr>
        <w:t xml:space="preserve">It’s Time to Act on the Mental Health Bill. </w:t>
      </w:r>
      <w:r w:rsidRPr="007B5E90">
        <w:rPr>
          <w:rFonts w:ascii="Arial" w:hAnsi="Arial" w:cs="Arial"/>
        </w:rPr>
        <w:t xml:space="preserve">Available at: </w:t>
      </w:r>
      <w:r w:rsidRPr="007B5E90">
        <w:rPr>
          <w:rFonts w:ascii="Arial" w:hAnsi="Arial" w:cs="Arial"/>
          <w:i/>
          <w:iCs/>
        </w:rPr>
        <w:t xml:space="preserve"> </w:t>
      </w:r>
      <w:hyperlink r:id="rId36" w:anchor=":~:text=Furthermore,weknowpeoplearebeingsubjectedtoovermedication,restraint,isolationandabuseinthesesettings" w:history="1">
        <w:r w:rsidRPr="007B5E90">
          <w:rPr>
            <w:rStyle w:val="Hyperlink"/>
            <w:rFonts w:ascii="Arial" w:hAnsi="Arial" w:cs="Arial"/>
          </w:rPr>
          <w:t>https://www.autism.org.uk/what-we-do/news/its-time-to-act-on-the-mental-health-bill#:~:text=Furthermore,weknowpeoplearebeingsubjectedtoovermedication,restraint,isolationandabuseinthesesettings</w:t>
        </w:r>
      </w:hyperlink>
      <w:r w:rsidRPr="007B5E90">
        <w:rPr>
          <w:rFonts w:ascii="Arial" w:hAnsi="Arial" w:cs="Arial"/>
        </w:rPr>
        <w:t>. (Accessed: 23 April 2026).</w:t>
      </w:r>
    </w:p>
    <w:p w14:paraId="010DFB79" w14:textId="77777777" w:rsidR="007B5E90" w:rsidRPr="007B5E90" w:rsidRDefault="007B5E90" w:rsidP="00797BE7">
      <w:pPr>
        <w:rPr>
          <w:rFonts w:ascii="Arial" w:hAnsi="Arial" w:cs="Arial"/>
        </w:rPr>
      </w:pPr>
      <w:proofErr w:type="spellStart"/>
      <w:r w:rsidRPr="007B5E90">
        <w:rPr>
          <w:rFonts w:ascii="Arial" w:hAnsi="Arial" w:cs="Arial"/>
        </w:rPr>
        <w:t>O’Nions</w:t>
      </w:r>
      <w:proofErr w:type="spellEnd"/>
      <w:r w:rsidRPr="007B5E90">
        <w:rPr>
          <w:rFonts w:ascii="Arial" w:hAnsi="Arial" w:cs="Arial"/>
        </w:rPr>
        <w:t xml:space="preserve">, E., Petersen, I., Buckman, J., Charlton, R., Cooper, C., Corbett, A., </w:t>
      </w:r>
      <w:proofErr w:type="spellStart"/>
      <w:r w:rsidRPr="007B5E90">
        <w:rPr>
          <w:rFonts w:ascii="Arial" w:hAnsi="Arial" w:cs="Arial"/>
        </w:rPr>
        <w:t>Happé</w:t>
      </w:r>
      <w:proofErr w:type="spellEnd"/>
      <w:r w:rsidRPr="007B5E90">
        <w:rPr>
          <w:rFonts w:ascii="Arial" w:hAnsi="Arial" w:cs="Arial"/>
        </w:rPr>
        <w:t xml:space="preserve">., Manthorpe, J., Richards, M., Saunders, R., Zanker, C., Mandy, W. and Stott, J. (2023) ‘Autism in England: assessing underdiagnosis in a population-based cohort study of prospectively collected primary care data’, </w:t>
      </w:r>
      <w:r w:rsidRPr="007B5E90">
        <w:rPr>
          <w:rFonts w:ascii="Arial" w:hAnsi="Arial" w:cs="Arial"/>
          <w:i/>
          <w:iCs/>
        </w:rPr>
        <w:t>The Lancet Regional Health</w:t>
      </w:r>
      <w:r w:rsidRPr="007B5E90">
        <w:rPr>
          <w:rFonts w:ascii="Arial" w:hAnsi="Arial" w:cs="Arial"/>
        </w:rPr>
        <w:t xml:space="preserve">, 29, pp. 1-13. Available at: </w:t>
      </w:r>
      <w:hyperlink r:id="rId37" w:history="1">
        <w:r w:rsidRPr="007B5E90">
          <w:rPr>
            <w:rStyle w:val="Hyperlink"/>
            <w:rFonts w:ascii="Arial" w:hAnsi="Arial" w:cs="Arial"/>
          </w:rPr>
          <w:t>https://www.thelancet.com/journals/lanepe/article/PIIS2666-7762(23)00045-5/fulltext</w:t>
        </w:r>
      </w:hyperlink>
      <w:r w:rsidRPr="007B5E90">
        <w:rPr>
          <w:rFonts w:ascii="Arial" w:hAnsi="Arial" w:cs="Arial"/>
        </w:rPr>
        <w:t xml:space="preserve"> (Accessed: 26 April 2026).</w:t>
      </w:r>
    </w:p>
    <w:p w14:paraId="4515DCE3" w14:textId="77777777" w:rsidR="00B51E85" w:rsidRDefault="00B51E85" w:rsidP="00A71606">
      <w:pPr>
        <w:rPr>
          <w:rFonts w:ascii="Arial" w:hAnsi="Arial" w:cs="Arial"/>
        </w:rPr>
      </w:pPr>
    </w:p>
    <w:p w14:paraId="7383DCB5" w14:textId="77777777" w:rsidR="00B51E85" w:rsidRDefault="00B51E85" w:rsidP="00A71606">
      <w:pPr>
        <w:rPr>
          <w:rFonts w:ascii="Arial" w:hAnsi="Arial" w:cs="Arial"/>
        </w:rPr>
      </w:pPr>
    </w:p>
    <w:p w14:paraId="1A7E2858" w14:textId="77777777" w:rsidR="00B51E85" w:rsidRDefault="00B51E85" w:rsidP="00A71606">
      <w:pPr>
        <w:rPr>
          <w:rFonts w:ascii="Arial" w:hAnsi="Arial" w:cs="Arial"/>
        </w:rPr>
      </w:pPr>
    </w:p>
    <w:p w14:paraId="1074FFB7" w14:textId="24B6F914" w:rsidR="007B5E90" w:rsidRPr="007B5E90" w:rsidRDefault="007B5E90" w:rsidP="00A71606">
      <w:pPr>
        <w:rPr>
          <w:rFonts w:ascii="Arial" w:hAnsi="Arial" w:cs="Arial"/>
        </w:rPr>
      </w:pPr>
      <w:r w:rsidRPr="007B5E90">
        <w:rPr>
          <w:rFonts w:ascii="Arial" w:hAnsi="Arial" w:cs="Arial"/>
        </w:rPr>
        <w:lastRenderedPageBreak/>
        <w:t xml:space="preserve">O’Reilly, M., Tromans, S. and Drewett, A. (2026) ‘The benefits and challenges of autistic police force employees and those with ADHD supporting neurodivergent colleagues and neurodivergent victims, witnesses and suspects’, </w:t>
      </w:r>
      <w:r w:rsidRPr="007B5E90">
        <w:rPr>
          <w:rFonts w:ascii="Arial" w:hAnsi="Arial" w:cs="Arial"/>
          <w:i/>
          <w:iCs/>
        </w:rPr>
        <w:t>Police Practice and Research</w:t>
      </w:r>
      <w:r w:rsidRPr="007B5E90">
        <w:rPr>
          <w:rFonts w:ascii="Arial" w:hAnsi="Arial" w:cs="Arial"/>
        </w:rPr>
        <w:t xml:space="preserve">, pp. 1-20. Available at: </w:t>
      </w:r>
      <w:hyperlink r:id="rId38" w:history="1">
        <w:r w:rsidRPr="007B5E90">
          <w:rPr>
            <w:rStyle w:val="Hyperlink"/>
            <w:rFonts w:ascii="Arial" w:hAnsi="Arial" w:cs="Arial"/>
          </w:rPr>
          <w:t>https://www.tandfonline.com/doi/full/10.1080/15614263.2026.2613424</w:t>
        </w:r>
      </w:hyperlink>
      <w:r w:rsidRPr="007B5E90">
        <w:rPr>
          <w:rFonts w:ascii="Arial" w:hAnsi="Arial" w:cs="Arial"/>
        </w:rPr>
        <w:t xml:space="preserve"> (Accessed: 22 April 2026). </w:t>
      </w:r>
    </w:p>
    <w:p w14:paraId="7382D024" w14:textId="77777777" w:rsidR="007B5E90" w:rsidRPr="007B5E90" w:rsidRDefault="007B5E90" w:rsidP="00BC1731">
      <w:pPr>
        <w:rPr>
          <w:rFonts w:ascii="Arial" w:hAnsi="Arial" w:cs="Arial"/>
        </w:rPr>
      </w:pPr>
      <w:r w:rsidRPr="007B5E90">
        <w:rPr>
          <w:rFonts w:ascii="Arial" w:hAnsi="Arial" w:cs="Arial"/>
        </w:rPr>
        <w:t xml:space="preserve">Patton, E. (2019) ‘Autism, attributions and accommodations: Overcoming barriers and integrating a neurodiverse workforce’, </w:t>
      </w:r>
      <w:r w:rsidRPr="007B5E90">
        <w:rPr>
          <w:rFonts w:ascii="Arial" w:hAnsi="Arial" w:cs="Arial"/>
          <w:i/>
          <w:iCs/>
        </w:rPr>
        <w:t>Personnel Review</w:t>
      </w:r>
      <w:r w:rsidRPr="007B5E90">
        <w:rPr>
          <w:rFonts w:ascii="Arial" w:hAnsi="Arial" w:cs="Arial"/>
        </w:rPr>
        <w:t xml:space="preserve">, 48(40), pp. 915-934. Available at: </w:t>
      </w:r>
      <w:hyperlink r:id="rId39" w:history="1">
        <w:r w:rsidRPr="007B5E90">
          <w:rPr>
            <w:rStyle w:val="Hyperlink"/>
            <w:rFonts w:ascii="Arial" w:hAnsi="Arial" w:cs="Arial"/>
          </w:rPr>
          <w:t>https://www.proquest.com/docview/2230611956/fulltextPDF?accountid=130472&amp;sourcetype=Scholarly%20Journals</w:t>
        </w:r>
      </w:hyperlink>
      <w:r w:rsidRPr="007B5E90">
        <w:rPr>
          <w:rFonts w:ascii="Arial" w:hAnsi="Arial" w:cs="Arial"/>
        </w:rPr>
        <w:t xml:space="preserve"> (Accessed: 22 April 2026).</w:t>
      </w:r>
    </w:p>
    <w:p w14:paraId="7C77F76A" w14:textId="77777777" w:rsidR="007B5E90" w:rsidRPr="007B5E90" w:rsidRDefault="007B5E90" w:rsidP="0018660A">
      <w:pPr>
        <w:rPr>
          <w:rFonts w:ascii="Arial" w:hAnsi="Arial" w:cs="Arial"/>
        </w:rPr>
      </w:pPr>
      <w:r w:rsidRPr="007B5E90">
        <w:rPr>
          <w:rFonts w:ascii="Arial" w:hAnsi="Arial" w:cs="Arial"/>
        </w:rPr>
        <w:t xml:space="preserve">Payne, K. and Gooding, E. (2025) ‘Prison-reported rates of autism in female prisons in England’, </w:t>
      </w:r>
      <w:r w:rsidRPr="007B5E90">
        <w:rPr>
          <w:rFonts w:ascii="Arial" w:hAnsi="Arial" w:cs="Arial"/>
          <w:i/>
          <w:iCs/>
        </w:rPr>
        <w:t>Autism</w:t>
      </w:r>
      <w:r w:rsidRPr="007B5E90">
        <w:rPr>
          <w:rFonts w:ascii="Arial" w:hAnsi="Arial" w:cs="Arial"/>
        </w:rPr>
        <w:t xml:space="preserve">, 29, pp. 265-270. Available at: </w:t>
      </w:r>
      <w:hyperlink r:id="rId40" w:history="1">
        <w:r w:rsidRPr="007B5E90">
          <w:rPr>
            <w:rStyle w:val="Hyperlink"/>
            <w:rFonts w:ascii="Arial" w:hAnsi="Arial" w:cs="Arial"/>
          </w:rPr>
          <w:t>https://journals.sagepub.com/doi/full/10.1177/13623613241275477</w:t>
        </w:r>
      </w:hyperlink>
      <w:r w:rsidRPr="007B5E90">
        <w:rPr>
          <w:rFonts w:ascii="Arial" w:hAnsi="Arial" w:cs="Arial"/>
        </w:rPr>
        <w:t xml:space="preserve"> (Accessed: 26 April 2026).</w:t>
      </w:r>
    </w:p>
    <w:p w14:paraId="215B892F" w14:textId="77777777" w:rsidR="007B5E90" w:rsidRPr="007B5E90" w:rsidRDefault="007B5E90" w:rsidP="008B215A">
      <w:pPr>
        <w:rPr>
          <w:rFonts w:ascii="Arial" w:hAnsi="Arial" w:cs="Arial"/>
        </w:rPr>
      </w:pPr>
      <w:r w:rsidRPr="007B5E90">
        <w:rPr>
          <w:rFonts w:ascii="Arial" w:hAnsi="Arial" w:cs="Arial"/>
        </w:rPr>
        <w:t xml:space="preserve">Ramsay, L. and Thorne, K. (2025) ‘Responsivity in HM prisons: from neurotypical to neurodivergent’, </w:t>
      </w:r>
      <w:r w:rsidRPr="007B5E90">
        <w:rPr>
          <w:rFonts w:ascii="Arial" w:hAnsi="Arial" w:cs="Arial"/>
          <w:i/>
          <w:iCs/>
        </w:rPr>
        <w:t>Prison Service Journal</w:t>
      </w:r>
      <w:r w:rsidRPr="007B5E90">
        <w:rPr>
          <w:rFonts w:ascii="Arial" w:hAnsi="Arial" w:cs="Arial"/>
        </w:rPr>
        <w:t xml:space="preserve">, 280, pp. 39-47. Available at: </w:t>
      </w:r>
      <w:hyperlink r:id="rId41" w:history="1">
        <w:r w:rsidRPr="007B5E90">
          <w:rPr>
            <w:rStyle w:val="Hyperlink"/>
            <w:rFonts w:ascii="Arial" w:hAnsi="Arial" w:cs="Arial"/>
          </w:rPr>
          <w:t>https://www.crimeandjustice.org.uk/sites/default/files/2025-09/PSJ%20280%20September%202025.pdf</w:t>
        </w:r>
      </w:hyperlink>
      <w:r w:rsidRPr="007B5E90">
        <w:rPr>
          <w:rFonts w:ascii="Arial" w:hAnsi="Arial" w:cs="Arial"/>
        </w:rPr>
        <w:t xml:space="preserve"> (Accessed: 22 April 2026). </w:t>
      </w:r>
    </w:p>
    <w:p w14:paraId="4FAA844C" w14:textId="77777777" w:rsidR="007B5E90" w:rsidRPr="007B5E90" w:rsidRDefault="007B5E90" w:rsidP="00B8035F">
      <w:pPr>
        <w:rPr>
          <w:rFonts w:ascii="Arial" w:hAnsi="Arial" w:cs="Arial"/>
        </w:rPr>
      </w:pPr>
      <w:r w:rsidRPr="007B5E90">
        <w:rPr>
          <w:rFonts w:ascii="Arial" w:hAnsi="Arial" w:cs="Arial"/>
        </w:rPr>
        <w:t xml:space="preserve">Russell, G., Moore, I., Norman, S. and Harrington, J. (2025) ‘Diagnosis and Diversity: Feminism, Autistic Identity, and the Possibilities for Neurodiversity’, </w:t>
      </w:r>
      <w:r w:rsidRPr="007B5E90">
        <w:rPr>
          <w:rFonts w:ascii="Arial" w:hAnsi="Arial" w:cs="Arial"/>
          <w:i/>
          <w:iCs/>
        </w:rPr>
        <w:t>Neurodiversity</w:t>
      </w:r>
      <w:r w:rsidRPr="007B5E90">
        <w:rPr>
          <w:rFonts w:ascii="Arial" w:hAnsi="Arial" w:cs="Arial"/>
        </w:rPr>
        <w:t xml:space="preserve">, 3, pp. 1-12. Available at: </w:t>
      </w:r>
      <w:hyperlink r:id="rId42" w:history="1">
        <w:r w:rsidRPr="007B5E90">
          <w:rPr>
            <w:rStyle w:val="Hyperlink"/>
            <w:rFonts w:ascii="Arial" w:hAnsi="Arial" w:cs="Arial"/>
          </w:rPr>
          <w:t>https://journals.sagepub.com/doi/full/10.1177/27546330251348554</w:t>
        </w:r>
      </w:hyperlink>
      <w:r w:rsidRPr="007B5E90">
        <w:rPr>
          <w:rFonts w:ascii="Arial" w:hAnsi="Arial" w:cs="Arial"/>
        </w:rPr>
        <w:t xml:space="preserve"> (Accessed: 25 April 2026). </w:t>
      </w:r>
    </w:p>
    <w:p w14:paraId="5BA2489A" w14:textId="77777777" w:rsidR="007B5E90" w:rsidRPr="007B5E90" w:rsidRDefault="007B5E90" w:rsidP="00A71606">
      <w:pPr>
        <w:rPr>
          <w:rFonts w:ascii="Arial" w:hAnsi="Arial" w:cs="Arial"/>
        </w:rPr>
      </w:pPr>
      <w:r w:rsidRPr="007B5E90">
        <w:rPr>
          <w:rFonts w:ascii="Arial" w:hAnsi="Arial" w:cs="Arial"/>
        </w:rPr>
        <w:t xml:space="preserve">Shannon, J. (2025) ‘ADHD: Impact on Prison Rehabilitation and Reoffending’, </w:t>
      </w:r>
      <w:r w:rsidRPr="007B5E90">
        <w:rPr>
          <w:rFonts w:ascii="Arial" w:hAnsi="Arial" w:cs="Arial"/>
          <w:i/>
          <w:iCs/>
        </w:rPr>
        <w:t>Hansard: House of Commons debates,</w:t>
      </w:r>
      <w:r w:rsidRPr="007B5E90">
        <w:rPr>
          <w:rFonts w:ascii="Arial" w:hAnsi="Arial" w:cs="Arial"/>
        </w:rPr>
        <w:t xml:space="preserve"> 1 July, 770. Available at: </w:t>
      </w:r>
      <w:hyperlink r:id="rId43" w:history="1">
        <w:r w:rsidRPr="007B5E90">
          <w:rPr>
            <w:rStyle w:val="Hyperlink"/>
            <w:rFonts w:ascii="Arial" w:hAnsi="Arial" w:cs="Arial"/>
          </w:rPr>
          <w:t>https://hansard.parliament.uk/Commons/2025-07-01/debates/4B02F8F9-4C9E-42EE-817C-710E59C713E5/ADHDImpactOnPrisonRehabilitationAndReoffending</w:t>
        </w:r>
      </w:hyperlink>
      <w:r w:rsidRPr="007B5E90">
        <w:rPr>
          <w:rFonts w:ascii="Arial" w:hAnsi="Arial" w:cs="Arial"/>
        </w:rPr>
        <w:t xml:space="preserve"> (Accessed: 22 April 2026). </w:t>
      </w:r>
    </w:p>
    <w:p w14:paraId="7BC8127C" w14:textId="77777777" w:rsidR="007B5E90" w:rsidRPr="007B5E90" w:rsidRDefault="007B5E90" w:rsidP="001F41C8">
      <w:pPr>
        <w:rPr>
          <w:rFonts w:ascii="Arial" w:hAnsi="Arial" w:cs="Arial"/>
        </w:rPr>
      </w:pPr>
      <w:r w:rsidRPr="007B5E90">
        <w:rPr>
          <w:rFonts w:ascii="Arial" w:hAnsi="Arial" w:cs="Arial"/>
        </w:rPr>
        <w:t xml:space="preserve">Skoglund, L. (2025) </w:t>
      </w:r>
      <w:r w:rsidRPr="007B5E90">
        <w:rPr>
          <w:rFonts w:ascii="Arial" w:hAnsi="Arial" w:cs="Arial"/>
          <w:i/>
          <w:iCs/>
        </w:rPr>
        <w:t>ADHD Girls to Women: Getting on the Radar</w:t>
      </w:r>
      <w:r w:rsidRPr="007B5E90">
        <w:rPr>
          <w:rFonts w:ascii="Arial" w:hAnsi="Arial" w:cs="Arial"/>
        </w:rPr>
        <w:t xml:space="preserve">. Jessica Kingsley Publishers. Available at: </w:t>
      </w:r>
      <w:hyperlink r:id="rId44" w:history="1">
        <w:r w:rsidRPr="007B5E90">
          <w:rPr>
            <w:rStyle w:val="Hyperlink"/>
            <w:rFonts w:ascii="Arial" w:hAnsi="Arial" w:cs="Arial"/>
          </w:rPr>
          <w:t>https://www-jkplibrary-com.uwtsd.idm.oclc.org/encyclopedia-chapter?docid=b-9781839979538&amp;tocid=b-9781839979538-chapter4&amp;pdfid=9781839979538.ch-004.pdf</w:t>
        </w:r>
      </w:hyperlink>
      <w:r w:rsidRPr="007B5E90">
        <w:rPr>
          <w:rFonts w:ascii="Arial" w:hAnsi="Arial" w:cs="Arial"/>
          <w:color w:val="EE0000"/>
        </w:rPr>
        <w:t xml:space="preserve"> </w:t>
      </w:r>
      <w:r w:rsidRPr="007B5E90">
        <w:rPr>
          <w:rFonts w:ascii="Arial" w:hAnsi="Arial" w:cs="Arial"/>
        </w:rPr>
        <w:t>(Accessed: 27 April 2026).</w:t>
      </w:r>
    </w:p>
    <w:p w14:paraId="457A1762" w14:textId="77777777" w:rsidR="007B5E90" w:rsidRPr="007B5E90" w:rsidRDefault="007B5E90" w:rsidP="00A71606">
      <w:pPr>
        <w:rPr>
          <w:rFonts w:ascii="Arial" w:hAnsi="Arial" w:cs="Arial"/>
        </w:rPr>
      </w:pPr>
      <w:r w:rsidRPr="007B5E90">
        <w:rPr>
          <w:rFonts w:ascii="Arial" w:hAnsi="Arial" w:cs="Arial"/>
        </w:rPr>
        <w:t xml:space="preserve">Slavny-Cross, R., Allison, C., Griffiths, S. and Baron-Cohen, S. (2023) ‘Are autistic people disadvantaged by the criminal justice system? A case comparison’, </w:t>
      </w:r>
      <w:r w:rsidRPr="007B5E90">
        <w:rPr>
          <w:rFonts w:ascii="Arial" w:hAnsi="Arial" w:cs="Arial"/>
          <w:i/>
          <w:iCs/>
        </w:rPr>
        <w:t>Autism</w:t>
      </w:r>
      <w:r w:rsidRPr="007B5E90">
        <w:rPr>
          <w:rFonts w:ascii="Arial" w:hAnsi="Arial" w:cs="Arial"/>
        </w:rPr>
        <w:t xml:space="preserve">, 27(5), pp. 1438-1448. Available at: </w:t>
      </w:r>
      <w:hyperlink r:id="rId45" w:history="1">
        <w:r w:rsidRPr="007B5E90">
          <w:rPr>
            <w:rStyle w:val="Hyperlink"/>
            <w:rFonts w:ascii="Arial" w:hAnsi="Arial" w:cs="Arial"/>
          </w:rPr>
          <w:t>https://journals.sagepub.com/doi/full/10.1177/13623613221140284</w:t>
        </w:r>
      </w:hyperlink>
      <w:r w:rsidRPr="007B5E90">
        <w:rPr>
          <w:rFonts w:ascii="Arial" w:hAnsi="Arial" w:cs="Arial"/>
        </w:rPr>
        <w:t xml:space="preserve"> (Accessed: 21 April 2026). </w:t>
      </w:r>
    </w:p>
    <w:p w14:paraId="77DFD9A6" w14:textId="77777777" w:rsidR="007B5E90" w:rsidRPr="007B5E90" w:rsidRDefault="007B5E90" w:rsidP="00814221">
      <w:pPr>
        <w:rPr>
          <w:rFonts w:ascii="Arial" w:hAnsi="Arial" w:cs="Arial"/>
        </w:rPr>
      </w:pPr>
      <w:r w:rsidRPr="007B5E90">
        <w:rPr>
          <w:rFonts w:ascii="Arial" w:hAnsi="Arial" w:cs="Arial"/>
        </w:rPr>
        <w:lastRenderedPageBreak/>
        <w:t xml:space="preserve">The Parole Board (2024) </w:t>
      </w:r>
      <w:r w:rsidRPr="007B5E90">
        <w:rPr>
          <w:rFonts w:ascii="Arial" w:hAnsi="Arial" w:cs="Arial"/>
          <w:i/>
          <w:iCs/>
        </w:rPr>
        <w:t xml:space="preserve">Neurodiversity Member Guidance. </w:t>
      </w:r>
      <w:r w:rsidRPr="007B5E90">
        <w:rPr>
          <w:rFonts w:ascii="Arial" w:hAnsi="Arial" w:cs="Arial"/>
        </w:rPr>
        <w:t xml:space="preserve">Available at: </w:t>
      </w:r>
      <w:hyperlink r:id="rId46" w:history="1">
        <w:r w:rsidRPr="007B5E90">
          <w:rPr>
            <w:rStyle w:val="Hyperlink"/>
            <w:rFonts w:ascii="Arial" w:hAnsi="Arial" w:cs="Arial"/>
          </w:rPr>
          <w:t>https://assets.publishing.service.gov.uk/media/6731edff5364e7efcec41917/Neurodiversity_guidance_2024_-_External_version.pdf</w:t>
        </w:r>
      </w:hyperlink>
      <w:r w:rsidRPr="007B5E90">
        <w:rPr>
          <w:rFonts w:ascii="Arial" w:hAnsi="Arial" w:cs="Arial"/>
        </w:rPr>
        <w:t>. Accessed: 23 April 2026).</w:t>
      </w:r>
    </w:p>
    <w:p w14:paraId="61ADA758" w14:textId="77777777" w:rsidR="007B5E90" w:rsidRPr="007B5E90" w:rsidRDefault="007B5E90" w:rsidP="00097D9C">
      <w:pPr>
        <w:rPr>
          <w:rFonts w:ascii="Arial" w:hAnsi="Arial" w:cs="Arial"/>
          <w:color w:val="000000" w:themeColor="text1"/>
        </w:rPr>
      </w:pPr>
      <w:r w:rsidRPr="007B5E90">
        <w:rPr>
          <w:rFonts w:ascii="Arial" w:hAnsi="Arial" w:cs="Arial"/>
          <w:color w:val="000000" w:themeColor="text1"/>
        </w:rPr>
        <w:t xml:space="preserve">UK Government (2023) </w:t>
      </w:r>
      <w:r w:rsidRPr="007B5E90">
        <w:rPr>
          <w:rFonts w:ascii="Arial" w:hAnsi="Arial" w:cs="Arial"/>
          <w:i/>
          <w:iCs/>
          <w:color w:val="000000" w:themeColor="text1"/>
        </w:rPr>
        <w:t>Neurodiversity Action Plan Update</w:t>
      </w:r>
      <w:r w:rsidRPr="007B5E90">
        <w:rPr>
          <w:rFonts w:ascii="Arial" w:hAnsi="Arial" w:cs="Arial"/>
          <w:color w:val="000000" w:themeColor="text1"/>
        </w:rPr>
        <w:t xml:space="preserve">. Available at: </w:t>
      </w:r>
      <w:hyperlink r:id="rId47" w:history="1">
        <w:r w:rsidRPr="007B5E90">
          <w:rPr>
            <w:rStyle w:val="Hyperlink"/>
            <w:rFonts w:ascii="Arial" w:hAnsi="Arial" w:cs="Arial"/>
          </w:rPr>
          <w:t>https://assets.publishing.service.gov.uk/media/63d0026b8fa8f53fe41ff691/NAP-Update-2023-final_proof_25012023.pdf</w:t>
        </w:r>
      </w:hyperlink>
      <w:r w:rsidRPr="007B5E90">
        <w:rPr>
          <w:rFonts w:ascii="Arial" w:hAnsi="Arial" w:cs="Arial"/>
          <w:color w:val="000000" w:themeColor="text1"/>
        </w:rPr>
        <w:t xml:space="preserve"> (Accessed: 27 April 2026).</w:t>
      </w:r>
    </w:p>
    <w:p w14:paraId="5DF9C67D" w14:textId="77777777" w:rsidR="007B5E90" w:rsidRPr="007B5E90" w:rsidRDefault="007B5E90" w:rsidP="00434FED">
      <w:pPr>
        <w:rPr>
          <w:rFonts w:ascii="Arial" w:hAnsi="Arial" w:cs="Arial"/>
        </w:rPr>
      </w:pPr>
      <w:r w:rsidRPr="007B5E90">
        <w:rPr>
          <w:rFonts w:ascii="Arial" w:hAnsi="Arial" w:cs="Arial"/>
        </w:rPr>
        <w:t xml:space="preserve">Vinter, L., Dillon, G. and Winder, B. (2023) ‘’People don’t like you when you’re different’: exploring the prison experiences of autistic individuals’, </w:t>
      </w:r>
      <w:r w:rsidRPr="007B5E90">
        <w:rPr>
          <w:rFonts w:ascii="Arial" w:hAnsi="Arial" w:cs="Arial"/>
          <w:i/>
          <w:iCs/>
        </w:rPr>
        <w:t>Psychology, Crime &amp; Law</w:t>
      </w:r>
      <w:r w:rsidRPr="007B5E90">
        <w:rPr>
          <w:rFonts w:ascii="Arial" w:hAnsi="Arial" w:cs="Arial"/>
        </w:rPr>
        <w:t xml:space="preserve">, 29(3), pp. 243-262. Available at: </w:t>
      </w:r>
      <w:hyperlink r:id="rId48" w:history="1">
        <w:r w:rsidRPr="007B5E90">
          <w:rPr>
            <w:rStyle w:val="Hyperlink"/>
            <w:rFonts w:ascii="Arial" w:hAnsi="Arial" w:cs="Arial"/>
          </w:rPr>
          <w:t>https://www.tandfonline.com/doi/full/10.1080/1068316X.2020.1781119</w:t>
        </w:r>
      </w:hyperlink>
      <w:r w:rsidRPr="007B5E90">
        <w:rPr>
          <w:rFonts w:ascii="Arial" w:hAnsi="Arial" w:cs="Arial"/>
        </w:rPr>
        <w:t xml:space="preserve"> (Accessed: 27 April 2026).</w:t>
      </w:r>
    </w:p>
    <w:p w14:paraId="52409C59" w14:textId="77777777" w:rsidR="007B5E90" w:rsidRPr="007B5E90" w:rsidRDefault="007B5E90" w:rsidP="00B576D3">
      <w:pPr>
        <w:rPr>
          <w:rFonts w:ascii="Arial" w:hAnsi="Arial" w:cs="Arial"/>
        </w:rPr>
      </w:pPr>
      <w:r w:rsidRPr="007B5E90">
        <w:rPr>
          <w:rFonts w:ascii="Arial" w:hAnsi="Arial" w:cs="Arial"/>
        </w:rPr>
        <w:t xml:space="preserve">Walker, F., Murphy, D., Gröger, L. and Moore, E. (2024) ‘Prevalence of Neurodiversity in a UK High Secure Psychiatric Hospital Cohort: A Records Study’, </w:t>
      </w:r>
      <w:r w:rsidRPr="007B5E90">
        <w:rPr>
          <w:rFonts w:ascii="Arial" w:hAnsi="Arial" w:cs="Arial"/>
          <w:i/>
          <w:iCs/>
        </w:rPr>
        <w:t>Criminal Behaviour and Mental Health</w:t>
      </w:r>
      <w:r w:rsidRPr="007B5E90">
        <w:rPr>
          <w:rFonts w:ascii="Arial" w:hAnsi="Arial" w:cs="Arial"/>
        </w:rPr>
        <w:t xml:space="preserve">, 35(3), pp. 170-178. Available at: </w:t>
      </w:r>
      <w:hyperlink r:id="rId49" w:history="1">
        <w:r w:rsidRPr="007B5E90">
          <w:rPr>
            <w:rStyle w:val="Hyperlink"/>
            <w:rFonts w:ascii="Arial" w:hAnsi="Arial" w:cs="Arial"/>
          </w:rPr>
          <w:t>https://onlinelibrary.wiley.com/doi/full/10.1002/cbm.2363?casa_token=H4P0cVV8RUEAAAAA%3APr_9mVKiDDTotJENZnag6xD5l1qWmSKZDJlxFCrNRt20isxtuEyfYZ_UTzfKH7uxEciA_sYqcvjq_Q</w:t>
        </w:r>
      </w:hyperlink>
      <w:r w:rsidRPr="007B5E90">
        <w:rPr>
          <w:rFonts w:ascii="Arial" w:hAnsi="Arial" w:cs="Arial"/>
        </w:rPr>
        <w:t xml:space="preserve"> (Accessed: 27 April 2026).</w:t>
      </w:r>
    </w:p>
    <w:p w14:paraId="13BAF49A" w14:textId="77777777" w:rsidR="007B5E90" w:rsidRPr="007B5E90" w:rsidRDefault="007B5E90" w:rsidP="003C21AB">
      <w:pPr>
        <w:rPr>
          <w:rFonts w:ascii="Arial" w:hAnsi="Arial" w:cs="Arial"/>
        </w:rPr>
      </w:pPr>
      <w:r w:rsidRPr="007B5E90">
        <w:rPr>
          <w:rFonts w:ascii="Arial" w:hAnsi="Arial" w:cs="Arial"/>
        </w:rPr>
        <w:t xml:space="preserve">Welsh Government (2021) </w:t>
      </w:r>
      <w:r w:rsidRPr="007B5E90">
        <w:rPr>
          <w:rFonts w:ascii="Arial" w:hAnsi="Arial" w:cs="Arial"/>
          <w:i/>
          <w:iCs/>
        </w:rPr>
        <w:t>Health and health services</w:t>
      </w:r>
      <w:r w:rsidRPr="007B5E90">
        <w:rPr>
          <w:rFonts w:ascii="Arial" w:hAnsi="Arial" w:cs="Arial"/>
        </w:rPr>
        <w:t xml:space="preserve">. Available at: </w:t>
      </w:r>
      <w:hyperlink r:id="rId50" w:history="1">
        <w:r w:rsidRPr="007B5E90">
          <w:rPr>
            <w:rStyle w:val="Hyperlink"/>
            <w:rFonts w:ascii="Arial" w:hAnsi="Arial" w:cs="Arial"/>
          </w:rPr>
          <w:t>https://law.gov.wales/public-services/health-and-health-services</w:t>
        </w:r>
      </w:hyperlink>
      <w:r w:rsidRPr="007B5E90">
        <w:rPr>
          <w:rFonts w:ascii="Arial" w:hAnsi="Arial" w:cs="Arial"/>
        </w:rPr>
        <w:t xml:space="preserve"> (Accessed: 24 April 2026).</w:t>
      </w:r>
    </w:p>
    <w:p w14:paraId="06466B80" w14:textId="77777777" w:rsidR="007B5E90" w:rsidRPr="007B5E90" w:rsidRDefault="007B5E90" w:rsidP="00AE1B3A">
      <w:pPr>
        <w:rPr>
          <w:rFonts w:ascii="Arial" w:hAnsi="Arial" w:cs="Arial"/>
        </w:rPr>
      </w:pPr>
      <w:r w:rsidRPr="007B5E90">
        <w:rPr>
          <w:rFonts w:ascii="Arial" w:hAnsi="Arial" w:cs="Arial"/>
        </w:rPr>
        <w:t xml:space="preserve">Welsh Parliament Health and Social Care Committee (2022) </w:t>
      </w:r>
      <w:r w:rsidRPr="007B5E90">
        <w:rPr>
          <w:rFonts w:ascii="Arial" w:hAnsi="Arial" w:cs="Arial"/>
          <w:i/>
          <w:iCs/>
        </w:rPr>
        <w:t>Connecting the dots: tackling mental health inequalities in Wales</w:t>
      </w:r>
      <w:r w:rsidRPr="007B5E90">
        <w:rPr>
          <w:rFonts w:ascii="Arial" w:hAnsi="Arial" w:cs="Arial"/>
        </w:rPr>
        <w:t xml:space="preserve">. Available at: </w:t>
      </w:r>
      <w:hyperlink r:id="rId51" w:history="1">
        <w:r w:rsidRPr="007B5E90">
          <w:rPr>
            <w:rStyle w:val="Hyperlink"/>
            <w:rFonts w:ascii="Arial" w:hAnsi="Arial" w:cs="Arial"/>
          </w:rPr>
          <w:t>https://senedd.wales/media/1uchw5w1/cr-ld15568-e.pdf</w:t>
        </w:r>
      </w:hyperlink>
      <w:r w:rsidRPr="007B5E90">
        <w:rPr>
          <w:rFonts w:ascii="Arial" w:hAnsi="Arial" w:cs="Arial"/>
        </w:rPr>
        <w:t xml:space="preserve"> (Accessed: 24 April 2026).</w:t>
      </w:r>
    </w:p>
    <w:p w14:paraId="5696BFC7" w14:textId="77777777" w:rsidR="007B5E90" w:rsidRPr="007B5E90" w:rsidRDefault="007B5E90" w:rsidP="00DC6B7B">
      <w:pPr>
        <w:rPr>
          <w:rFonts w:ascii="Arial" w:hAnsi="Arial" w:cs="Arial"/>
        </w:rPr>
      </w:pPr>
      <w:r w:rsidRPr="007B5E90">
        <w:rPr>
          <w:rFonts w:ascii="Arial" w:hAnsi="Arial" w:cs="Arial"/>
        </w:rPr>
        <w:t xml:space="preserve">Woodhouse, E., </w:t>
      </w:r>
      <w:proofErr w:type="spellStart"/>
      <w:r w:rsidRPr="007B5E90">
        <w:rPr>
          <w:rFonts w:ascii="Arial" w:hAnsi="Arial" w:cs="Arial"/>
        </w:rPr>
        <w:t>Hollingdale</w:t>
      </w:r>
      <w:proofErr w:type="spellEnd"/>
      <w:r w:rsidRPr="007B5E90">
        <w:rPr>
          <w:rFonts w:ascii="Arial" w:hAnsi="Arial" w:cs="Arial"/>
        </w:rPr>
        <w:t xml:space="preserve">, J., Davies, L., Al-Attar, Z., Young, S., Vinter, L., Agyemang, K., Bartlett, C., Berryessa, C., Chaplin, E., Deeley, Q., </w:t>
      </w:r>
      <w:proofErr w:type="spellStart"/>
      <w:r w:rsidRPr="007B5E90">
        <w:rPr>
          <w:rFonts w:ascii="Arial" w:hAnsi="Arial" w:cs="Arial"/>
        </w:rPr>
        <w:t>Freckelton</w:t>
      </w:r>
      <w:proofErr w:type="spellEnd"/>
      <w:r w:rsidRPr="007B5E90">
        <w:rPr>
          <w:rFonts w:ascii="Arial" w:hAnsi="Arial" w:cs="Arial"/>
        </w:rPr>
        <w:t xml:space="preserve">, I., Gerry, F., Gudjonsson, G., Maras, K., Mattison, M., McCarthy, J., Mills, R., Misch, P., Murphy, D. and Allely, C. (2024) ‘Identification and support of autistic individuals within the UK Criminal Justice System: a practical approach based upon professional consensus with input from lived experience’, </w:t>
      </w:r>
      <w:r w:rsidRPr="007B5E90">
        <w:rPr>
          <w:rFonts w:ascii="Arial" w:hAnsi="Arial" w:cs="Arial"/>
          <w:i/>
          <w:iCs/>
        </w:rPr>
        <w:t>BMC Medicine</w:t>
      </w:r>
      <w:r w:rsidRPr="007B5E90">
        <w:rPr>
          <w:rFonts w:ascii="Arial" w:hAnsi="Arial" w:cs="Arial"/>
        </w:rPr>
        <w:t xml:space="preserve">, 22(157), pp. 1-30. Available at: </w:t>
      </w:r>
      <w:hyperlink r:id="rId52" w:history="1">
        <w:r w:rsidRPr="007B5E90">
          <w:rPr>
            <w:rStyle w:val="Hyperlink"/>
            <w:rFonts w:ascii="Arial" w:hAnsi="Arial" w:cs="Arial"/>
          </w:rPr>
          <w:t>https://link.springer.com/article/10.1186/s12916-024-03320-3</w:t>
        </w:r>
      </w:hyperlink>
      <w:r w:rsidRPr="007B5E90">
        <w:rPr>
          <w:rFonts w:ascii="Arial" w:hAnsi="Arial" w:cs="Arial"/>
          <w:color w:val="EE0000"/>
        </w:rPr>
        <w:t xml:space="preserve"> </w:t>
      </w:r>
      <w:r w:rsidRPr="007B5E90">
        <w:rPr>
          <w:rFonts w:ascii="Arial" w:hAnsi="Arial" w:cs="Arial"/>
        </w:rPr>
        <w:t>(Accessed: 27 April 2026).</w:t>
      </w:r>
    </w:p>
    <w:p w14:paraId="70480A8F" w14:textId="77777777" w:rsidR="007B5E90" w:rsidRPr="007B5E90" w:rsidRDefault="007B5E90" w:rsidP="00A71606">
      <w:pPr>
        <w:rPr>
          <w:rFonts w:ascii="Arial" w:hAnsi="Arial" w:cs="Arial"/>
        </w:rPr>
      </w:pPr>
      <w:r w:rsidRPr="007B5E90">
        <w:rPr>
          <w:rFonts w:ascii="Arial" w:hAnsi="Arial" w:cs="Arial"/>
        </w:rPr>
        <w:t xml:space="preserve">Young, S. and Cocallis, K. (2019) ‘Attention Deficit Hyperactivity Disorder (ADHD) in the Prison System’, </w:t>
      </w:r>
      <w:r w:rsidRPr="007B5E90">
        <w:rPr>
          <w:rFonts w:ascii="Arial" w:hAnsi="Arial" w:cs="Arial"/>
          <w:i/>
          <w:iCs/>
        </w:rPr>
        <w:t>Current Psychiatry Reports</w:t>
      </w:r>
      <w:r w:rsidRPr="007B5E90">
        <w:rPr>
          <w:rFonts w:ascii="Arial" w:hAnsi="Arial" w:cs="Arial"/>
        </w:rPr>
        <w:t xml:space="preserve">, 21(41), pp. 1-9. Available at: </w:t>
      </w:r>
      <w:hyperlink r:id="rId53" w:history="1">
        <w:r w:rsidRPr="007B5E90">
          <w:rPr>
            <w:rStyle w:val="Hyperlink"/>
            <w:rFonts w:ascii="Arial" w:hAnsi="Arial" w:cs="Arial"/>
          </w:rPr>
          <w:t>https://link.springer.com/article/10.1007/s11920-019-1022-3</w:t>
        </w:r>
      </w:hyperlink>
      <w:r w:rsidRPr="007B5E90">
        <w:rPr>
          <w:rFonts w:ascii="Arial" w:hAnsi="Arial" w:cs="Arial"/>
        </w:rPr>
        <w:t xml:space="preserve"> (Accessed: 22 April 2026). </w:t>
      </w:r>
    </w:p>
    <w:p w14:paraId="76CA377D" w14:textId="23BE18E8" w:rsidR="006E0074" w:rsidRPr="00BD72DD" w:rsidRDefault="006E0074" w:rsidP="00D147C8"/>
    <w:p w14:paraId="579DFD2C" w14:textId="388381DF" w:rsidR="0025603E" w:rsidRPr="00D147C8" w:rsidRDefault="0025603E" w:rsidP="001D65A0">
      <w:pPr>
        <w:rPr>
          <w:color w:val="000000" w:themeColor="text1"/>
        </w:rPr>
      </w:pPr>
    </w:p>
    <w:p w14:paraId="5154D385" w14:textId="674B43F2" w:rsidR="00EF5C21" w:rsidRPr="00B51E85" w:rsidRDefault="00EF5C21">
      <w:pPr>
        <w:rPr>
          <w:color w:val="EE0000"/>
        </w:rPr>
      </w:pPr>
    </w:p>
    <w:sectPr w:rsidR="00EF5C21" w:rsidRPr="00B51E85">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45194" w14:textId="77777777" w:rsidR="007960A5" w:rsidRDefault="007960A5" w:rsidP="00720F37">
      <w:pPr>
        <w:spacing w:after="0" w:line="240" w:lineRule="auto"/>
      </w:pPr>
      <w:r>
        <w:separator/>
      </w:r>
    </w:p>
  </w:endnote>
  <w:endnote w:type="continuationSeparator" w:id="0">
    <w:p w14:paraId="2C31372B" w14:textId="77777777" w:rsidR="007960A5" w:rsidRDefault="007960A5" w:rsidP="00720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8541275"/>
      <w:docPartObj>
        <w:docPartGallery w:val="Page Numbers (Bottom of Page)"/>
        <w:docPartUnique/>
      </w:docPartObj>
    </w:sdtPr>
    <w:sdtContent>
      <w:p w14:paraId="7986ABC6" w14:textId="40DAF26D" w:rsidR="005568E2" w:rsidRDefault="005568E2">
        <w:pPr>
          <w:pStyle w:val="Footer"/>
          <w:jc w:val="center"/>
        </w:pPr>
        <w:r>
          <w:fldChar w:fldCharType="begin"/>
        </w:r>
        <w:r>
          <w:instrText>PAGE   \* MERGEFORMAT</w:instrText>
        </w:r>
        <w:r>
          <w:fldChar w:fldCharType="separate"/>
        </w:r>
        <w:r>
          <w:t>2</w:t>
        </w:r>
        <w:r>
          <w:fldChar w:fldCharType="end"/>
        </w:r>
      </w:p>
    </w:sdtContent>
  </w:sdt>
  <w:p w14:paraId="0276865D" w14:textId="77777777" w:rsidR="005568E2" w:rsidRDefault="005568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0FA5A" w14:textId="77777777" w:rsidR="007960A5" w:rsidRDefault="007960A5" w:rsidP="00720F37">
      <w:pPr>
        <w:spacing w:after="0" w:line="240" w:lineRule="auto"/>
      </w:pPr>
      <w:r>
        <w:separator/>
      </w:r>
    </w:p>
  </w:footnote>
  <w:footnote w:type="continuationSeparator" w:id="0">
    <w:p w14:paraId="522420B9" w14:textId="77777777" w:rsidR="007960A5" w:rsidRDefault="007960A5" w:rsidP="00720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E2CA" w14:textId="0769F445" w:rsidR="003D7433" w:rsidRDefault="003D7433">
    <w:pPr>
      <w:pStyle w:val="Header"/>
    </w:pPr>
    <w:r>
      <w:t>2501549</w:t>
    </w:r>
    <w:r>
      <w:ptab w:relativeTo="margin" w:alignment="center" w:leader="none"/>
    </w:r>
    <w:r w:rsidR="00773548">
      <w:t>BMLC</w:t>
    </w:r>
    <w:r w:rsidR="007B5E90">
      <w:t>4003</w:t>
    </w:r>
    <w:r>
      <w:ptab w:relativeTo="margin" w:alignment="right" w:leader="none"/>
    </w:r>
    <w:r>
      <w:t>Policy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76658"/>
    <w:multiLevelType w:val="hybridMultilevel"/>
    <w:tmpl w:val="2E5E415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6C3748B"/>
    <w:multiLevelType w:val="hybridMultilevel"/>
    <w:tmpl w:val="759EB46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183F5CE6"/>
    <w:multiLevelType w:val="multilevel"/>
    <w:tmpl w:val="69B49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50CDB"/>
    <w:multiLevelType w:val="hybridMultilevel"/>
    <w:tmpl w:val="99806B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9AC200D"/>
    <w:multiLevelType w:val="hybridMultilevel"/>
    <w:tmpl w:val="916A1A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F135DF"/>
    <w:multiLevelType w:val="hybridMultilevel"/>
    <w:tmpl w:val="F244AFD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DD765B7"/>
    <w:multiLevelType w:val="hybridMultilevel"/>
    <w:tmpl w:val="F3965AA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D92247"/>
    <w:multiLevelType w:val="hybridMultilevel"/>
    <w:tmpl w:val="7408F55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C70E45"/>
    <w:multiLevelType w:val="multilevel"/>
    <w:tmpl w:val="307A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CF263B"/>
    <w:multiLevelType w:val="hybridMultilevel"/>
    <w:tmpl w:val="1780E6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071376"/>
    <w:multiLevelType w:val="hybridMultilevel"/>
    <w:tmpl w:val="6E5423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1056E"/>
    <w:multiLevelType w:val="hybridMultilevel"/>
    <w:tmpl w:val="E63899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7054ED"/>
    <w:multiLevelType w:val="hybridMultilevel"/>
    <w:tmpl w:val="F98AC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967A05"/>
    <w:multiLevelType w:val="hybridMultilevel"/>
    <w:tmpl w:val="BE1E12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0C411FB"/>
    <w:multiLevelType w:val="hybridMultilevel"/>
    <w:tmpl w:val="E6107BD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611823C8"/>
    <w:multiLevelType w:val="hybridMultilevel"/>
    <w:tmpl w:val="EF0C31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23F8E"/>
    <w:multiLevelType w:val="hybridMultilevel"/>
    <w:tmpl w:val="E4D0BD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73654839"/>
    <w:multiLevelType w:val="hybridMultilevel"/>
    <w:tmpl w:val="D284BF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76DC3822"/>
    <w:multiLevelType w:val="multilevel"/>
    <w:tmpl w:val="3A9A76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804F1"/>
    <w:multiLevelType w:val="hybridMultilevel"/>
    <w:tmpl w:val="6F72C758"/>
    <w:lvl w:ilvl="0" w:tplc="F79E0E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9050FFA"/>
    <w:multiLevelType w:val="hybridMultilevel"/>
    <w:tmpl w:val="5308E47E"/>
    <w:lvl w:ilvl="0" w:tplc="958A44E8">
      <w:start w:val="1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D2D6A8F"/>
    <w:multiLevelType w:val="multilevel"/>
    <w:tmpl w:val="74242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3721098">
    <w:abstractNumId w:val="19"/>
  </w:num>
  <w:num w:numId="2" w16cid:durableId="1115439608">
    <w:abstractNumId w:val="0"/>
  </w:num>
  <w:num w:numId="3" w16cid:durableId="1269463845">
    <w:abstractNumId w:val="1"/>
  </w:num>
  <w:num w:numId="4" w16cid:durableId="1293949590">
    <w:abstractNumId w:val="6"/>
  </w:num>
  <w:num w:numId="5" w16cid:durableId="1337264207">
    <w:abstractNumId w:val="12"/>
  </w:num>
  <w:num w:numId="6" w16cid:durableId="1535342310">
    <w:abstractNumId w:val="9"/>
  </w:num>
  <w:num w:numId="7" w16cid:durableId="1608074635">
    <w:abstractNumId w:val="5"/>
  </w:num>
  <w:num w:numId="8" w16cid:durableId="164126819">
    <w:abstractNumId w:val="17"/>
  </w:num>
  <w:num w:numId="9" w16cid:durableId="1660108440">
    <w:abstractNumId w:val="8"/>
  </w:num>
  <w:num w:numId="10" w16cid:durableId="1702241112">
    <w:abstractNumId w:val="7"/>
  </w:num>
  <w:num w:numId="11" w16cid:durableId="1773890759">
    <w:abstractNumId w:val="13"/>
  </w:num>
  <w:num w:numId="12" w16cid:durableId="1897660991">
    <w:abstractNumId w:val="21"/>
  </w:num>
  <w:num w:numId="13" w16cid:durableId="1929195888">
    <w:abstractNumId w:val="2"/>
  </w:num>
  <w:num w:numId="14" w16cid:durableId="1982080254">
    <w:abstractNumId w:val="14"/>
  </w:num>
  <w:num w:numId="15" w16cid:durableId="2035840471">
    <w:abstractNumId w:val="3"/>
  </w:num>
  <w:num w:numId="16" w16cid:durableId="302662363">
    <w:abstractNumId w:val="18"/>
  </w:num>
  <w:num w:numId="17" w16cid:durableId="347220628">
    <w:abstractNumId w:val="10"/>
  </w:num>
  <w:num w:numId="18" w16cid:durableId="366302115">
    <w:abstractNumId w:val="16"/>
  </w:num>
  <w:num w:numId="19" w16cid:durableId="492720517">
    <w:abstractNumId w:val="4"/>
  </w:num>
  <w:num w:numId="20" w16cid:durableId="585847865">
    <w:abstractNumId w:val="11"/>
  </w:num>
  <w:num w:numId="21" w16cid:durableId="68814106">
    <w:abstractNumId w:val="15"/>
  </w:num>
  <w:num w:numId="22" w16cid:durableId="8810132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BEC"/>
    <w:rsid w:val="0000229D"/>
    <w:rsid w:val="00002650"/>
    <w:rsid w:val="00006120"/>
    <w:rsid w:val="0000657E"/>
    <w:rsid w:val="0001231B"/>
    <w:rsid w:val="000135D6"/>
    <w:rsid w:val="00021572"/>
    <w:rsid w:val="00041385"/>
    <w:rsid w:val="00044667"/>
    <w:rsid w:val="00044CF2"/>
    <w:rsid w:val="000561FA"/>
    <w:rsid w:val="00061074"/>
    <w:rsid w:val="000621D1"/>
    <w:rsid w:val="000655CB"/>
    <w:rsid w:val="000755CF"/>
    <w:rsid w:val="00076141"/>
    <w:rsid w:val="00080970"/>
    <w:rsid w:val="00081147"/>
    <w:rsid w:val="00085C0E"/>
    <w:rsid w:val="00085FAA"/>
    <w:rsid w:val="000876F8"/>
    <w:rsid w:val="00090D83"/>
    <w:rsid w:val="00090FD4"/>
    <w:rsid w:val="00094F52"/>
    <w:rsid w:val="00097D9C"/>
    <w:rsid w:val="000A5A8E"/>
    <w:rsid w:val="000A6FAC"/>
    <w:rsid w:val="000A7AA7"/>
    <w:rsid w:val="000B0376"/>
    <w:rsid w:val="000B4269"/>
    <w:rsid w:val="000B4724"/>
    <w:rsid w:val="000C15D6"/>
    <w:rsid w:val="000C1632"/>
    <w:rsid w:val="000C2E48"/>
    <w:rsid w:val="000D1A3B"/>
    <w:rsid w:val="000D714C"/>
    <w:rsid w:val="000E1E87"/>
    <w:rsid w:val="000E248B"/>
    <w:rsid w:val="000E6261"/>
    <w:rsid w:val="000F13F3"/>
    <w:rsid w:val="000F14D7"/>
    <w:rsid w:val="000F28F7"/>
    <w:rsid w:val="000F3049"/>
    <w:rsid w:val="000F4354"/>
    <w:rsid w:val="00102633"/>
    <w:rsid w:val="00113644"/>
    <w:rsid w:val="00130042"/>
    <w:rsid w:val="0013051B"/>
    <w:rsid w:val="00133002"/>
    <w:rsid w:val="001332CA"/>
    <w:rsid w:val="001348A5"/>
    <w:rsid w:val="0013659C"/>
    <w:rsid w:val="0014169D"/>
    <w:rsid w:val="00142455"/>
    <w:rsid w:val="00143449"/>
    <w:rsid w:val="001457B7"/>
    <w:rsid w:val="00152DDB"/>
    <w:rsid w:val="00152F14"/>
    <w:rsid w:val="001544B4"/>
    <w:rsid w:val="00155B1B"/>
    <w:rsid w:val="00157327"/>
    <w:rsid w:val="00157E67"/>
    <w:rsid w:val="00160156"/>
    <w:rsid w:val="00161A59"/>
    <w:rsid w:val="001621E3"/>
    <w:rsid w:val="001718E5"/>
    <w:rsid w:val="00180631"/>
    <w:rsid w:val="00181975"/>
    <w:rsid w:val="00181AC8"/>
    <w:rsid w:val="00182169"/>
    <w:rsid w:val="001821A0"/>
    <w:rsid w:val="001843D5"/>
    <w:rsid w:val="00184455"/>
    <w:rsid w:val="00184BFC"/>
    <w:rsid w:val="0018660A"/>
    <w:rsid w:val="00186960"/>
    <w:rsid w:val="001872EE"/>
    <w:rsid w:val="00192179"/>
    <w:rsid w:val="00193D50"/>
    <w:rsid w:val="001A2F9C"/>
    <w:rsid w:val="001A38F0"/>
    <w:rsid w:val="001A691D"/>
    <w:rsid w:val="001B00C2"/>
    <w:rsid w:val="001B1D0C"/>
    <w:rsid w:val="001B26A4"/>
    <w:rsid w:val="001B7EF8"/>
    <w:rsid w:val="001C0F93"/>
    <w:rsid w:val="001C5A6C"/>
    <w:rsid w:val="001C5B97"/>
    <w:rsid w:val="001C69A1"/>
    <w:rsid w:val="001D1D43"/>
    <w:rsid w:val="001D21AA"/>
    <w:rsid w:val="001D2E03"/>
    <w:rsid w:val="001D3A23"/>
    <w:rsid w:val="001D65A0"/>
    <w:rsid w:val="001D6AA0"/>
    <w:rsid w:val="001D6C58"/>
    <w:rsid w:val="001E16ED"/>
    <w:rsid w:val="001E7229"/>
    <w:rsid w:val="001F04B2"/>
    <w:rsid w:val="001F327E"/>
    <w:rsid w:val="001F41C8"/>
    <w:rsid w:val="001F45B1"/>
    <w:rsid w:val="00212EBF"/>
    <w:rsid w:val="002145B3"/>
    <w:rsid w:val="0022135B"/>
    <w:rsid w:val="00221C55"/>
    <w:rsid w:val="00224786"/>
    <w:rsid w:val="0022502B"/>
    <w:rsid w:val="002257C1"/>
    <w:rsid w:val="00230A2B"/>
    <w:rsid w:val="00233EA4"/>
    <w:rsid w:val="00241A68"/>
    <w:rsid w:val="00246596"/>
    <w:rsid w:val="00246663"/>
    <w:rsid w:val="00254C82"/>
    <w:rsid w:val="0025563B"/>
    <w:rsid w:val="0025603E"/>
    <w:rsid w:val="0025699F"/>
    <w:rsid w:val="00260E9E"/>
    <w:rsid w:val="00262843"/>
    <w:rsid w:val="00262870"/>
    <w:rsid w:val="00262E8A"/>
    <w:rsid w:val="00262F70"/>
    <w:rsid w:val="00263814"/>
    <w:rsid w:val="00281BF3"/>
    <w:rsid w:val="0028349D"/>
    <w:rsid w:val="002851E4"/>
    <w:rsid w:val="00285AC1"/>
    <w:rsid w:val="00286073"/>
    <w:rsid w:val="00287553"/>
    <w:rsid w:val="00287A79"/>
    <w:rsid w:val="002914CF"/>
    <w:rsid w:val="002A0E64"/>
    <w:rsid w:val="002A4C1E"/>
    <w:rsid w:val="002A5CA9"/>
    <w:rsid w:val="002B050C"/>
    <w:rsid w:val="002B2AD2"/>
    <w:rsid w:val="002B49DE"/>
    <w:rsid w:val="002C384B"/>
    <w:rsid w:val="002D2563"/>
    <w:rsid w:val="002D42C6"/>
    <w:rsid w:val="002D4B41"/>
    <w:rsid w:val="002D5180"/>
    <w:rsid w:val="002E1F56"/>
    <w:rsid w:val="002E299A"/>
    <w:rsid w:val="002E3517"/>
    <w:rsid w:val="002E6CDE"/>
    <w:rsid w:val="002F0490"/>
    <w:rsid w:val="002F5482"/>
    <w:rsid w:val="002F54ED"/>
    <w:rsid w:val="00300F64"/>
    <w:rsid w:val="00302C73"/>
    <w:rsid w:val="00304F02"/>
    <w:rsid w:val="00315450"/>
    <w:rsid w:val="00326CBC"/>
    <w:rsid w:val="00332E6C"/>
    <w:rsid w:val="00335C90"/>
    <w:rsid w:val="00345623"/>
    <w:rsid w:val="003519DC"/>
    <w:rsid w:val="0035209E"/>
    <w:rsid w:val="0036234F"/>
    <w:rsid w:val="00364299"/>
    <w:rsid w:val="003820EB"/>
    <w:rsid w:val="00384D06"/>
    <w:rsid w:val="00385521"/>
    <w:rsid w:val="00390691"/>
    <w:rsid w:val="00391AA1"/>
    <w:rsid w:val="00391E3E"/>
    <w:rsid w:val="0039285B"/>
    <w:rsid w:val="00393909"/>
    <w:rsid w:val="00395B4A"/>
    <w:rsid w:val="00395DEE"/>
    <w:rsid w:val="003A01C4"/>
    <w:rsid w:val="003A1FEC"/>
    <w:rsid w:val="003A397D"/>
    <w:rsid w:val="003B045C"/>
    <w:rsid w:val="003B13CE"/>
    <w:rsid w:val="003B7A66"/>
    <w:rsid w:val="003C1A11"/>
    <w:rsid w:val="003C21AB"/>
    <w:rsid w:val="003C3873"/>
    <w:rsid w:val="003C3F74"/>
    <w:rsid w:val="003C652F"/>
    <w:rsid w:val="003D0A71"/>
    <w:rsid w:val="003D1BC1"/>
    <w:rsid w:val="003D2F6C"/>
    <w:rsid w:val="003D7433"/>
    <w:rsid w:val="003E087A"/>
    <w:rsid w:val="003E1009"/>
    <w:rsid w:val="003E5884"/>
    <w:rsid w:val="003F37CA"/>
    <w:rsid w:val="003F6338"/>
    <w:rsid w:val="00401680"/>
    <w:rsid w:val="00405C8B"/>
    <w:rsid w:val="00412DFB"/>
    <w:rsid w:val="00414F39"/>
    <w:rsid w:val="00417724"/>
    <w:rsid w:val="00420F1E"/>
    <w:rsid w:val="004228A1"/>
    <w:rsid w:val="00423BEC"/>
    <w:rsid w:val="00426B7C"/>
    <w:rsid w:val="00427DC8"/>
    <w:rsid w:val="00430B26"/>
    <w:rsid w:val="00431689"/>
    <w:rsid w:val="00434FED"/>
    <w:rsid w:val="00444EFA"/>
    <w:rsid w:val="004472FA"/>
    <w:rsid w:val="00451CDD"/>
    <w:rsid w:val="0045233F"/>
    <w:rsid w:val="004525B8"/>
    <w:rsid w:val="0045321E"/>
    <w:rsid w:val="00453BF2"/>
    <w:rsid w:val="00453FE6"/>
    <w:rsid w:val="00456697"/>
    <w:rsid w:val="004613AF"/>
    <w:rsid w:val="004623FE"/>
    <w:rsid w:val="004626FF"/>
    <w:rsid w:val="00462C36"/>
    <w:rsid w:val="00465552"/>
    <w:rsid w:val="00471279"/>
    <w:rsid w:val="00474A15"/>
    <w:rsid w:val="00475D4C"/>
    <w:rsid w:val="00476899"/>
    <w:rsid w:val="0048205A"/>
    <w:rsid w:val="00484CB1"/>
    <w:rsid w:val="00493BF6"/>
    <w:rsid w:val="0049455B"/>
    <w:rsid w:val="004957B5"/>
    <w:rsid w:val="00497173"/>
    <w:rsid w:val="00497DDD"/>
    <w:rsid w:val="004A353A"/>
    <w:rsid w:val="004A38F4"/>
    <w:rsid w:val="004A7CDC"/>
    <w:rsid w:val="004B2A82"/>
    <w:rsid w:val="004B3BAC"/>
    <w:rsid w:val="004B6C08"/>
    <w:rsid w:val="004C13B9"/>
    <w:rsid w:val="004D1CF4"/>
    <w:rsid w:val="004D3A2E"/>
    <w:rsid w:val="004D59FB"/>
    <w:rsid w:val="004D671A"/>
    <w:rsid w:val="004D681F"/>
    <w:rsid w:val="004E174F"/>
    <w:rsid w:val="004E1BE5"/>
    <w:rsid w:val="004E3706"/>
    <w:rsid w:val="004E768A"/>
    <w:rsid w:val="004F650E"/>
    <w:rsid w:val="00500861"/>
    <w:rsid w:val="0050473A"/>
    <w:rsid w:val="00511F63"/>
    <w:rsid w:val="00520440"/>
    <w:rsid w:val="00520DB5"/>
    <w:rsid w:val="005216BD"/>
    <w:rsid w:val="00523524"/>
    <w:rsid w:val="005261BD"/>
    <w:rsid w:val="00530644"/>
    <w:rsid w:val="0054068B"/>
    <w:rsid w:val="005419F0"/>
    <w:rsid w:val="00542DCD"/>
    <w:rsid w:val="00543122"/>
    <w:rsid w:val="005520CC"/>
    <w:rsid w:val="005568E2"/>
    <w:rsid w:val="00560BDA"/>
    <w:rsid w:val="0056141D"/>
    <w:rsid w:val="0056237C"/>
    <w:rsid w:val="00565CBE"/>
    <w:rsid w:val="00576DC6"/>
    <w:rsid w:val="00576E4E"/>
    <w:rsid w:val="0058201E"/>
    <w:rsid w:val="00583A45"/>
    <w:rsid w:val="005844DB"/>
    <w:rsid w:val="00585C05"/>
    <w:rsid w:val="0058608C"/>
    <w:rsid w:val="00587EE1"/>
    <w:rsid w:val="00587F20"/>
    <w:rsid w:val="00591460"/>
    <w:rsid w:val="00594F79"/>
    <w:rsid w:val="005967DA"/>
    <w:rsid w:val="005A0BC7"/>
    <w:rsid w:val="005A1025"/>
    <w:rsid w:val="005A1D1C"/>
    <w:rsid w:val="005A5391"/>
    <w:rsid w:val="005A62BD"/>
    <w:rsid w:val="005A64A6"/>
    <w:rsid w:val="005C08A2"/>
    <w:rsid w:val="005C16F5"/>
    <w:rsid w:val="005C3DBB"/>
    <w:rsid w:val="005C7354"/>
    <w:rsid w:val="005C7C7C"/>
    <w:rsid w:val="005C7E37"/>
    <w:rsid w:val="005D31DD"/>
    <w:rsid w:val="005D4EF0"/>
    <w:rsid w:val="005E05EE"/>
    <w:rsid w:val="005E1BA2"/>
    <w:rsid w:val="005E4D64"/>
    <w:rsid w:val="00611683"/>
    <w:rsid w:val="006118ED"/>
    <w:rsid w:val="006128A4"/>
    <w:rsid w:val="00614050"/>
    <w:rsid w:val="0061447C"/>
    <w:rsid w:val="00614E4C"/>
    <w:rsid w:val="00621697"/>
    <w:rsid w:val="00622EC0"/>
    <w:rsid w:val="00623432"/>
    <w:rsid w:val="006271EB"/>
    <w:rsid w:val="00632F1C"/>
    <w:rsid w:val="00634F18"/>
    <w:rsid w:val="006440CC"/>
    <w:rsid w:val="006445CE"/>
    <w:rsid w:val="006516F4"/>
    <w:rsid w:val="0065245B"/>
    <w:rsid w:val="00652B79"/>
    <w:rsid w:val="00656024"/>
    <w:rsid w:val="00665BD3"/>
    <w:rsid w:val="00665BF2"/>
    <w:rsid w:val="00667443"/>
    <w:rsid w:val="00671FAE"/>
    <w:rsid w:val="0067356B"/>
    <w:rsid w:val="00681546"/>
    <w:rsid w:val="0068295F"/>
    <w:rsid w:val="006859DD"/>
    <w:rsid w:val="00692AEB"/>
    <w:rsid w:val="00694257"/>
    <w:rsid w:val="006A02EA"/>
    <w:rsid w:val="006A2D8A"/>
    <w:rsid w:val="006A5E65"/>
    <w:rsid w:val="006B0442"/>
    <w:rsid w:val="006B6105"/>
    <w:rsid w:val="006C2AEE"/>
    <w:rsid w:val="006C7D1C"/>
    <w:rsid w:val="006D0917"/>
    <w:rsid w:val="006D1DC8"/>
    <w:rsid w:val="006D5A87"/>
    <w:rsid w:val="006E0074"/>
    <w:rsid w:val="006E6162"/>
    <w:rsid w:val="006E6756"/>
    <w:rsid w:val="006F08FC"/>
    <w:rsid w:val="00701A9C"/>
    <w:rsid w:val="007034C6"/>
    <w:rsid w:val="00705158"/>
    <w:rsid w:val="0070734B"/>
    <w:rsid w:val="00714881"/>
    <w:rsid w:val="00720F37"/>
    <w:rsid w:val="007229E3"/>
    <w:rsid w:val="007237D8"/>
    <w:rsid w:val="007248AE"/>
    <w:rsid w:val="00724C97"/>
    <w:rsid w:val="00724FA8"/>
    <w:rsid w:val="00727140"/>
    <w:rsid w:val="00737809"/>
    <w:rsid w:val="0074005D"/>
    <w:rsid w:val="007426B2"/>
    <w:rsid w:val="00742E62"/>
    <w:rsid w:val="00744ABC"/>
    <w:rsid w:val="00754D31"/>
    <w:rsid w:val="00756EFC"/>
    <w:rsid w:val="00773548"/>
    <w:rsid w:val="007767B3"/>
    <w:rsid w:val="00776B6B"/>
    <w:rsid w:val="007854B7"/>
    <w:rsid w:val="00785A9C"/>
    <w:rsid w:val="00787513"/>
    <w:rsid w:val="00790179"/>
    <w:rsid w:val="0079046B"/>
    <w:rsid w:val="00794247"/>
    <w:rsid w:val="007960A5"/>
    <w:rsid w:val="00796F64"/>
    <w:rsid w:val="00797BE7"/>
    <w:rsid w:val="007A2230"/>
    <w:rsid w:val="007B0916"/>
    <w:rsid w:val="007B1721"/>
    <w:rsid w:val="007B3A5A"/>
    <w:rsid w:val="007B5E90"/>
    <w:rsid w:val="007B64C7"/>
    <w:rsid w:val="007C29FC"/>
    <w:rsid w:val="007D12EC"/>
    <w:rsid w:val="007D1B60"/>
    <w:rsid w:val="007D681C"/>
    <w:rsid w:val="007D7662"/>
    <w:rsid w:val="007E2EFC"/>
    <w:rsid w:val="007E45B2"/>
    <w:rsid w:val="007F3265"/>
    <w:rsid w:val="007F4CDF"/>
    <w:rsid w:val="00811A4D"/>
    <w:rsid w:val="00814221"/>
    <w:rsid w:val="00824CBC"/>
    <w:rsid w:val="00825376"/>
    <w:rsid w:val="00825E7C"/>
    <w:rsid w:val="008323BC"/>
    <w:rsid w:val="008327F8"/>
    <w:rsid w:val="00832953"/>
    <w:rsid w:val="00833F50"/>
    <w:rsid w:val="00835883"/>
    <w:rsid w:val="00836377"/>
    <w:rsid w:val="008418FC"/>
    <w:rsid w:val="0084496D"/>
    <w:rsid w:val="00845E82"/>
    <w:rsid w:val="00853E7F"/>
    <w:rsid w:val="008562AD"/>
    <w:rsid w:val="00865A4A"/>
    <w:rsid w:val="008759A3"/>
    <w:rsid w:val="00882367"/>
    <w:rsid w:val="00887392"/>
    <w:rsid w:val="008904FA"/>
    <w:rsid w:val="00893B34"/>
    <w:rsid w:val="008978C2"/>
    <w:rsid w:val="008A719F"/>
    <w:rsid w:val="008A75D4"/>
    <w:rsid w:val="008B13CE"/>
    <w:rsid w:val="008B215A"/>
    <w:rsid w:val="008C0793"/>
    <w:rsid w:val="008C1DDF"/>
    <w:rsid w:val="008D6BC2"/>
    <w:rsid w:val="008E0376"/>
    <w:rsid w:val="008E4296"/>
    <w:rsid w:val="008E4E78"/>
    <w:rsid w:val="008E5954"/>
    <w:rsid w:val="008E72C9"/>
    <w:rsid w:val="008F3461"/>
    <w:rsid w:val="008F3BC5"/>
    <w:rsid w:val="008F46C6"/>
    <w:rsid w:val="00902606"/>
    <w:rsid w:val="0090616D"/>
    <w:rsid w:val="00906683"/>
    <w:rsid w:val="009069F4"/>
    <w:rsid w:val="009073C1"/>
    <w:rsid w:val="00912FC5"/>
    <w:rsid w:val="00915FA4"/>
    <w:rsid w:val="00920929"/>
    <w:rsid w:val="00920B84"/>
    <w:rsid w:val="009214C7"/>
    <w:rsid w:val="0092592B"/>
    <w:rsid w:val="009267DE"/>
    <w:rsid w:val="00926D64"/>
    <w:rsid w:val="00936831"/>
    <w:rsid w:val="00945A41"/>
    <w:rsid w:val="00952113"/>
    <w:rsid w:val="00955573"/>
    <w:rsid w:val="0095746E"/>
    <w:rsid w:val="00960E55"/>
    <w:rsid w:val="00985DEC"/>
    <w:rsid w:val="00987D83"/>
    <w:rsid w:val="00995DA3"/>
    <w:rsid w:val="00996D98"/>
    <w:rsid w:val="00997702"/>
    <w:rsid w:val="009A13CD"/>
    <w:rsid w:val="009A745B"/>
    <w:rsid w:val="009B23A6"/>
    <w:rsid w:val="009B4F57"/>
    <w:rsid w:val="009B5D8E"/>
    <w:rsid w:val="009B7C23"/>
    <w:rsid w:val="009C4196"/>
    <w:rsid w:val="009C481F"/>
    <w:rsid w:val="009C6EDD"/>
    <w:rsid w:val="009C77FA"/>
    <w:rsid w:val="009C7E44"/>
    <w:rsid w:val="009D2DB0"/>
    <w:rsid w:val="009D7685"/>
    <w:rsid w:val="009E7FA2"/>
    <w:rsid w:val="009F1F4F"/>
    <w:rsid w:val="009F21D6"/>
    <w:rsid w:val="009F4DE3"/>
    <w:rsid w:val="00A020E7"/>
    <w:rsid w:val="00A12364"/>
    <w:rsid w:val="00A14508"/>
    <w:rsid w:val="00A172BD"/>
    <w:rsid w:val="00A21B97"/>
    <w:rsid w:val="00A24D4B"/>
    <w:rsid w:val="00A26419"/>
    <w:rsid w:val="00A357B8"/>
    <w:rsid w:val="00A35D6B"/>
    <w:rsid w:val="00A36824"/>
    <w:rsid w:val="00A3747D"/>
    <w:rsid w:val="00A406F1"/>
    <w:rsid w:val="00A4178D"/>
    <w:rsid w:val="00A42F18"/>
    <w:rsid w:val="00A45AAD"/>
    <w:rsid w:val="00A51CAB"/>
    <w:rsid w:val="00A5423F"/>
    <w:rsid w:val="00A57A4F"/>
    <w:rsid w:val="00A60025"/>
    <w:rsid w:val="00A606BD"/>
    <w:rsid w:val="00A66729"/>
    <w:rsid w:val="00A71606"/>
    <w:rsid w:val="00A73ECC"/>
    <w:rsid w:val="00A7413E"/>
    <w:rsid w:val="00A74ADC"/>
    <w:rsid w:val="00A75339"/>
    <w:rsid w:val="00A76D2C"/>
    <w:rsid w:val="00A80201"/>
    <w:rsid w:val="00A82804"/>
    <w:rsid w:val="00A83EB5"/>
    <w:rsid w:val="00A855F7"/>
    <w:rsid w:val="00A87329"/>
    <w:rsid w:val="00A93AF8"/>
    <w:rsid w:val="00A952AC"/>
    <w:rsid w:val="00A979A2"/>
    <w:rsid w:val="00AA5C00"/>
    <w:rsid w:val="00AB03C7"/>
    <w:rsid w:val="00AB0F4D"/>
    <w:rsid w:val="00AB119D"/>
    <w:rsid w:val="00AC45FF"/>
    <w:rsid w:val="00AC5E42"/>
    <w:rsid w:val="00AD04BA"/>
    <w:rsid w:val="00AD2801"/>
    <w:rsid w:val="00AD513F"/>
    <w:rsid w:val="00AE1AE5"/>
    <w:rsid w:val="00AE1B3A"/>
    <w:rsid w:val="00AE2946"/>
    <w:rsid w:val="00AE3FCA"/>
    <w:rsid w:val="00AE5F3E"/>
    <w:rsid w:val="00AE6DF4"/>
    <w:rsid w:val="00AF2C42"/>
    <w:rsid w:val="00AF3068"/>
    <w:rsid w:val="00AF41E1"/>
    <w:rsid w:val="00B014CF"/>
    <w:rsid w:val="00B03639"/>
    <w:rsid w:val="00B0684E"/>
    <w:rsid w:val="00B1049B"/>
    <w:rsid w:val="00B1458B"/>
    <w:rsid w:val="00B2134B"/>
    <w:rsid w:val="00B21642"/>
    <w:rsid w:val="00B22267"/>
    <w:rsid w:val="00B23B2E"/>
    <w:rsid w:val="00B24835"/>
    <w:rsid w:val="00B24B77"/>
    <w:rsid w:val="00B2516D"/>
    <w:rsid w:val="00B2766A"/>
    <w:rsid w:val="00B34AD5"/>
    <w:rsid w:val="00B42B34"/>
    <w:rsid w:val="00B44336"/>
    <w:rsid w:val="00B4505F"/>
    <w:rsid w:val="00B4562B"/>
    <w:rsid w:val="00B47C54"/>
    <w:rsid w:val="00B50F3F"/>
    <w:rsid w:val="00B51E85"/>
    <w:rsid w:val="00B536B3"/>
    <w:rsid w:val="00B54FEE"/>
    <w:rsid w:val="00B576D3"/>
    <w:rsid w:val="00B6649A"/>
    <w:rsid w:val="00B8035F"/>
    <w:rsid w:val="00B82E87"/>
    <w:rsid w:val="00B868AC"/>
    <w:rsid w:val="00B958D4"/>
    <w:rsid w:val="00BA16FF"/>
    <w:rsid w:val="00BA215C"/>
    <w:rsid w:val="00BA2443"/>
    <w:rsid w:val="00BA2554"/>
    <w:rsid w:val="00BB26EB"/>
    <w:rsid w:val="00BB580F"/>
    <w:rsid w:val="00BB583E"/>
    <w:rsid w:val="00BB6F37"/>
    <w:rsid w:val="00BC0721"/>
    <w:rsid w:val="00BC1731"/>
    <w:rsid w:val="00BC1842"/>
    <w:rsid w:val="00BD2C34"/>
    <w:rsid w:val="00BD72DD"/>
    <w:rsid w:val="00BE760C"/>
    <w:rsid w:val="00BE7CCC"/>
    <w:rsid w:val="00BF0198"/>
    <w:rsid w:val="00BF0F05"/>
    <w:rsid w:val="00BF1866"/>
    <w:rsid w:val="00BF1D53"/>
    <w:rsid w:val="00BF3B7D"/>
    <w:rsid w:val="00BF7270"/>
    <w:rsid w:val="00C01409"/>
    <w:rsid w:val="00C01AB6"/>
    <w:rsid w:val="00C053C2"/>
    <w:rsid w:val="00C104BF"/>
    <w:rsid w:val="00C22E3C"/>
    <w:rsid w:val="00C233DE"/>
    <w:rsid w:val="00C2459D"/>
    <w:rsid w:val="00C26C03"/>
    <w:rsid w:val="00C27A08"/>
    <w:rsid w:val="00C32CF9"/>
    <w:rsid w:val="00C409B7"/>
    <w:rsid w:val="00C41885"/>
    <w:rsid w:val="00C41E6C"/>
    <w:rsid w:val="00C42FD6"/>
    <w:rsid w:val="00C45470"/>
    <w:rsid w:val="00C47F80"/>
    <w:rsid w:val="00C525D3"/>
    <w:rsid w:val="00C52CFE"/>
    <w:rsid w:val="00C54A6B"/>
    <w:rsid w:val="00C55701"/>
    <w:rsid w:val="00C56039"/>
    <w:rsid w:val="00C575A6"/>
    <w:rsid w:val="00C577A8"/>
    <w:rsid w:val="00C6419A"/>
    <w:rsid w:val="00C64823"/>
    <w:rsid w:val="00C65849"/>
    <w:rsid w:val="00C65CC2"/>
    <w:rsid w:val="00C66936"/>
    <w:rsid w:val="00C729B2"/>
    <w:rsid w:val="00C76EAB"/>
    <w:rsid w:val="00C77D19"/>
    <w:rsid w:val="00C81E42"/>
    <w:rsid w:val="00C92D1A"/>
    <w:rsid w:val="00C94AFF"/>
    <w:rsid w:val="00C94C16"/>
    <w:rsid w:val="00C94F21"/>
    <w:rsid w:val="00C94F94"/>
    <w:rsid w:val="00C9779E"/>
    <w:rsid w:val="00CB0C14"/>
    <w:rsid w:val="00CB2B70"/>
    <w:rsid w:val="00CB761C"/>
    <w:rsid w:val="00CB7776"/>
    <w:rsid w:val="00CB7D82"/>
    <w:rsid w:val="00CC4696"/>
    <w:rsid w:val="00CC7629"/>
    <w:rsid w:val="00CC779A"/>
    <w:rsid w:val="00CD451F"/>
    <w:rsid w:val="00CD5753"/>
    <w:rsid w:val="00CE276D"/>
    <w:rsid w:val="00CE3BA3"/>
    <w:rsid w:val="00CE3CB1"/>
    <w:rsid w:val="00CE428D"/>
    <w:rsid w:val="00CE59C1"/>
    <w:rsid w:val="00CE600F"/>
    <w:rsid w:val="00CF0A10"/>
    <w:rsid w:val="00CF1A6A"/>
    <w:rsid w:val="00CF5509"/>
    <w:rsid w:val="00D11E6D"/>
    <w:rsid w:val="00D11FBE"/>
    <w:rsid w:val="00D123F7"/>
    <w:rsid w:val="00D147C8"/>
    <w:rsid w:val="00D16A6E"/>
    <w:rsid w:val="00D17DE6"/>
    <w:rsid w:val="00D21544"/>
    <w:rsid w:val="00D231AF"/>
    <w:rsid w:val="00D263BE"/>
    <w:rsid w:val="00D264B7"/>
    <w:rsid w:val="00D33D67"/>
    <w:rsid w:val="00D3420C"/>
    <w:rsid w:val="00D3512D"/>
    <w:rsid w:val="00D50EEF"/>
    <w:rsid w:val="00D53517"/>
    <w:rsid w:val="00D53F11"/>
    <w:rsid w:val="00D57AE6"/>
    <w:rsid w:val="00D57F76"/>
    <w:rsid w:val="00D64A84"/>
    <w:rsid w:val="00D703C5"/>
    <w:rsid w:val="00D70993"/>
    <w:rsid w:val="00D72510"/>
    <w:rsid w:val="00D738D3"/>
    <w:rsid w:val="00D75846"/>
    <w:rsid w:val="00D75A41"/>
    <w:rsid w:val="00D766F9"/>
    <w:rsid w:val="00D77ABB"/>
    <w:rsid w:val="00D8185F"/>
    <w:rsid w:val="00D8239D"/>
    <w:rsid w:val="00D94419"/>
    <w:rsid w:val="00D96154"/>
    <w:rsid w:val="00D96E60"/>
    <w:rsid w:val="00DA0B10"/>
    <w:rsid w:val="00DA1104"/>
    <w:rsid w:val="00DB3EA9"/>
    <w:rsid w:val="00DB72C2"/>
    <w:rsid w:val="00DB75C5"/>
    <w:rsid w:val="00DC486A"/>
    <w:rsid w:val="00DC4A4F"/>
    <w:rsid w:val="00DC6B7B"/>
    <w:rsid w:val="00DC6BE0"/>
    <w:rsid w:val="00DC7EED"/>
    <w:rsid w:val="00DD0974"/>
    <w:rsid w:val="00DD301B"/>
    <w:rsid w:val="00DF3EF6"/>
    <w:rsid w:val="00E06620"/>
    <w:rsid w:val="00E07704"/>
    <w:rsid w:val="00E103C6"/>
    <w:rsid w:val="00E117C3"/>
    <w:rsid w:val="00E16AEB"/>
    <w:rsid w:val="00E2606C"/>
    <w:rsid w:val="00E26E19"/>
    <w:rsid w:val="00E2733A"/>
    <w:rsid w:val="00E33207"/>
    <w:rsid w:val="00E3758C"/>
    <w:rsid w:val="00E402AA"/>
    <w:rsid w:val="00E41784"/>
    <w:rsid w:val="00E41E50"/>
    <w:rsid w:val="00E43D25"/>
    <w:rsid w:val="00E45782"/>
    <w:rsid w:val="00E47786"/>
    <w:rsid w:val="00E50D4A"/>
    <w:rsid w:val="00E53A2D"/>
    <w:rsid w:val="00E53D4E"/>
    <w:rsid w:val="00E5575F"/>
    <w:rsid w:val="00E60D0F"/>
    <w:rsid w:val="00E61647"/>
    <w:rsid w:val="00E700CA"/>
    <w:rsid w:val="00E72E95"/>
    <w:rsid w:val="00E75450"/>
    <w:rsid w:val="00E83630"/>
    <w:rsid w:val="00E83B8C"/>
    <w:rsid w:val="00E90FA9"/>
    <w:rsid w:val="00E911D8"/>
    <w:rsid w:val="00E91C9A"/>
    <w:rsid w:val="00E92C36"/>
    <w:rsid w:val="00E93E9B"/>
    <w:rsid w:val="00E9643B"/>
    <w:rsid w:val="00E96C7A"/>
    <w:rsid w:val="00EA295B"/>
    <w:rsid w:val="00EA2F5C"/>
    <w:rsid w:val="00EA3444"/>
    <w:rsid w:val="00EA3DDB"/>
    <w:rsid w:val="00EA7DD5"/>
    <w:rsid w:val="00EB0969"/>
    <w:rsid w:val="00EB260A"/>
    <w:rsid w:val="00ED2A52"/>
    <w:rsid w:val="00ED40AD"/>
    <w:rsid w:val="00ED4E0A"/>
    <w:rsid w:val="00ED74D9"/>
    <w:rsid w:val="00EE4A5D"/>
    <w:rsid w:val="00EF36EC"/>
    <w:rsid w:val="00EF3F82"/>
    <w:rsid w:val="00EF50FC"/>
    <w:rsid w:val="00EF5C21"/>
    <w:rsid w:val="00EF606E"/>
    <w:rsid w:val="00F12681"/>
    <w:rsid w:val="00F1638D"/>
    <w:rsid w:val="00F173A4"/>
    <w:rsid w:val="00F20369"/>
    <w:rsid w:val="00F20859"/>
    <w:rsid w:val="00F26FE6"/>
    <w:rsid w:val="00F3233E"/>
    <w:rsid w:val="00F35BD7"/>
    <w:rsid w:val="00F35CFD"/>
    <w:rsid w:val="00F368B1"/>
    <w:rsid w:val="00F37E66"/>
    <w:rsid w:val="00F41375"/>
    <w:rsid w:val="00F45241"/>
    <w:rsid w:val="00F465D1"/>
    <w:rsid w:val="00F46AEC"/>
    <w:rsid w:val="00F47B0F"/>
    <w:rsid w:val="00F52D9A"/>
    <w:rsid w:val="00F533C7"/>
    <w:rsid w:val="00F5573E"/>
    <w:rsid w:val="00F6114B"/>
    <w:rsid w:val="00F62E35"/>
    <w:rsid w:val="00F63779"/>
    <w:rsid w:val="00F63ACD"/>
    <w:rsid w:val="00F6531C"/>
    <w:rsid w:val="00F65E8A"/>
    <w:rsid w:val="00F70248"/>
    <w:rsid w:val="00F77269"/>
    <w:rsid w:val="00F83A74"/>
    <w:rsid w:val="00F83FE9"/>
    <w:rsid w:val="00F84977"/>
    <w:rsid w:val="00F859CB"/>
    <w:rsid w:val="00F86954"/>
    <w:rsid w:val="00F91608"/>
    <w:rsid w:val="00F91D9E"/>
    <w:rsid w:val="00F94102"/>
    <w:rsid w:val="00F9495B"/>
    <w:rsid w:val="00F97D99"/>
    <w:rsid w:val="00FA2253"/>
    <w:rsid w:val="00FA4C56"/>
    <w:rsid w:val="00FA72E8"/>
    <w:rsid w:val="00FA7342"/>
    <w:rsid w:val="00FA7DFC"/>
    <w:rsid w:val="00FA7FBE"/>
    <w:rsid w:val="00FB56E5"/>
    <w:rsid w:val="00FC696C"/>
    <w:rsid w:val="00FD418B"/>
    <w:rsid w:val="00FD48EF"/>
    <w:rsid w:val="00FD7ED2"/>
    <w:rsid w:val="00FD7FAC"/>
    <w:rsid w:val="00FE1D86"/>
    <w:rsid w:val="00FE2EA7"/>
    <w:rsid w:val="00FF1443"/>
    <w:rsid w:val="00FF2376"/>
    <w:rsid w:val="00FF5F29"/>
    <w:rsid w:val="00FF5FD9"/>
    <w:rsid w:val="00FF74DE"/>
    <w:rsid w:val="0283BE95"/>
    <w:rsid w:val="02F0F382"/>
    <w:rsid w:val="07213AF6"/>
    <w:rsid w:val="0993139A"/>
    <w:rsid w:val="09B6BC87"/>
    <w:rsid w:val="10BC2F15"/>
    <w:rsid w:val="18A2DEAE"/>
    <w:rsid w:val="1D315074"/>
    <w:rsid w:val="230445D7"/>
    <w:rsid w:val="23AD6524"/>
    <w:rsid w:val="23F183E1"/>
    <w:rsid w:val="29669438"/>
    <w:rsid w:val="2C130056"/>
    <w:rsid w:val="2F03FF9B"/>
    <w:rsid w:val="3050D0BC"/>
    <w:rsid w:val="35C404D0"/>
    <w:rsid w:val="3BCC0FB0"/>
    <w:rsid w:val="3C9AA761"/>
    <w:rsid w:val="3F5506DF"/>
    <w:rsid w:val="417E5C7E"/>
    <w:rsid w:val="485B1B49"/>
    <w:rsid w:val="4A57B5C0"/>
    <w:rsid w:val="50137B66"/>
    <w:rsid w:val="5034A09D"/>
    <w:rsid w:val="53A76275"/>
    <w:rsid w:val="542D9F74"/>
    <w:rsid w:val="54EA60B1"/>
    <w:rsid w:val="56E5130B"/>
    <w:rsid w:val="5CF80ECA"/>
    <w:rsid w:val="67A5E117"/>
    <w:rsid w:val="6A90E79F"/>
    <w:rsid w:val="6A92865C"/>
    <w:rsid w:val="6A935967"/>
    <w:rsid w:val="6BA509DC"/>
    <w:rsid w:val="6C15377C"/>
    <w:rsid w:val="6C947DDF"/>
    <w:rsid w:val="6D5160F2"/>
    <w:rsid w:val="6DB5E230"/>
    <w:rsid w:val="6E0C67E1"/>
    <w:rsid w:val="6E1ED6B7"/>
    <w:rsid w:val="6EC834A9"/>
    <w:rsid w:val="744E80AA"/>
    <w:rsid w:val="772A89FD"/>
    <w:rsid w:val="78EFA863"/>
    <w:rsid w:val="791FF61A"/>
    <w:rsid w:val="7BD2BA4C"/>
    <w:rsid w:val="7EC42024"/>
    <w:rsid w:val="7EFE10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1E560"/>
  <w15:chartTrackingRefBased/>
  <w15:docId w15:val="{70F9EDC7-C0A5-4C1C-8564-67439008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606"/>
  </w:style>
  <w:style w:type="paragraph" w:styleId="Heading1">
    <w:name w:val="heading 1"/>
    <w:basedOn w:val="Normal"/>
    <w:next w:val="Normal"/>
    <w:link w:val="Heading1Char"/>
    <w:uiPriority w:val="9"/>
    <w:qFormat/>
    <w:rsid w:val="00423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3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3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B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3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3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BEC"/>
    <w:rPr>
      <w:rFonts w:eastAsiaTheme="majorEastAsia" w:cstheme="majorBidi"/>
      <w:color w:val="272727" w:themeColor="text1" w:themeTint="D8"/>
    </w:rPr>
  </w:style>
  <w:style w:type="paragraph" w:styleId="Title">
    <w:name w:val="Title"/>
    <w:basedOn w:val="Normal"/>
    <w:next w:val="Normal"/>
    <w:link w:val="TitleChar"/>
    <w:uiPriority w:val="10"/>
    <w:qFormat/>
    <w:rsid w:val="00423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BEC"/>
    <w:pPr>
      <w:spacing w:before="160"/>
      <w:jc w:val="center"/>
    </w:pPr>
    <w:rPr>
      <w:i/>
      <w:iCs/>
      <w:color w:val="404040" w:themeColor="text1" w:themeTint="BF"/>
    </w:rPr>
  </w:style>
  <w:style w:type="character" w:customStyle="1" w:styleId="QuoteChar">
    <w:name w:val="Quote Char"/>
    <w:basedOn w:val="DefaultParagraphFont"/>
    <w:link w:val="Quote"/>
    <w:uiPriority w:val="29"/>
    <w:rsid w:val="00423BEC"/>
    <w:rPr>
      <w:i/>
      <w:iCs/>
      <w:color w:val="404040" w:themeColor="text1" w:themeTint="BF"/>
    </w:rPr>
  </w:style>
  <w:style w:type="paragraph" w:styleId="ListParagraph">
    <w:name w:val="List Paragraph"/>
    <w:basedOn w:val="Normal"/>
    <w:uiPriority w:val="34"/>
    <w:qFormat/>
    <w:rsid w:val="00423BEC"/>
    <w:pPr>
      <w:ind w:left="720"/>
      <w:contextualSpacing/>
    </w:pPr>
  </w:style>
  <w:style w:type="character" w:styleId="IntenseEmphasis">
    <w:name w:val="Intense Emphasis"/>
    <w:basedOn w:val="DefaultParagraphFont"/>
    <w:uiPriority w:val="21"/>
    <w:qFormat/>
    <w:rsid w:val="00423BEC"/>
    <w:rPr>
      <w:i/>
      <w:iCs/>
      <w:color w:val="0F4761" w:themeColor="accent1" w:themeShade="BF"/>
    </w:rPr>
  </w:style>
  <w:style w:type="paragraph" w:styleId="IntenseQuote">
    <w:name w:val="Intense Quote"/>
    <w:basedOn w:val="Normal"/>
    <w:next w:val="Normal"/>
    <w:link w:val="IntenseQuoteChar"/>
    <w:uiPriority w:val="30"/>
    <w:qFormat/>
    <w:rsid w:val="00423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BEC"/>
    <w:rPr>
      <w:i/>
      <w:iCs/>
      <w:color w:val="0F4761" w:themeColor="accent1" w:themeShade="BF"/>
    </w:rPr>
  </w:style>
  <w:style w:type="character" w:styleId="IntenseReference">
    <w:name w:val="Intense Reference"/>
    <w:basedOn w:val="DefaultParagraphFont"/>
    <w:uiPriority w:val="32"/>
    <w:qFormat/>
    <w:rsid w:val="00423BEC"/>
    <w:rPr>
      <w:b/>
      <w:bCs/>
      <w:smallCaps/>
      <w:color w:val="0F4761" w:themeColor="accent1" w:themeShade="BF"/>
      <w:spacing w:val="5"/>
    </w:rPr>
  </w:style>
  <w:style w:type="character" w:styleId="Hyperlink">
    <w:name w:val="Hyperlink"/>
    <w:basedOn w:val="DefaultParagraphFont"/>
    <w:uiPriority w:val="99"/>
    <w:unhideWhenUsed/>
    <w:rsid w:val="00A71606"/>
    <w:rPr>
      <w:color w:val="467886" w:themeColor="hyperlink"/>
      <w:u w:val="single"/>
    </w:rPr>
  </w:style>
  <w:style w:type="character" w:styleId="FollowedHyperlink">
    <w:name w:val="FollowedHyperlink"/>
    <w:basedOn w:val="DefaultParagraphFont"/>
    <w:uiPriority w:val="99"/>
    <w:semiHidden/>
    <w:unhideWhenUsed/>
    <w:rsid w:val="00A71606"/>
    <w:rPr>
      <w:color w:val="96607D" w:themeColor="followedHyperlink"/>
      <w:u w:val="single"/>
    </w:rPr>
  </w:style>
  <w:style w:type="character" w:styleId="UnresolvedMention">
    <w:name w:val="Unresolved Mention"/>
    <w:basedOn w:val="DefaultParagraphFont"/>
    <w:uiPriority w:val="99"/>
    <w:semiHidden/>
    <w:unhideWhenUsed/>
    <w:rsid w:val="00EA2F5C"/>
    <w:rPr>
      <w:color w:val="605E5C"/>
      <w:shd w:val="clear" w:color="auto" w:fill="E1DFDD"/>
    </w:rPr>
  </w:style>
  <w:style w:type="character" w:styleId="CommentReference">
    <w:name w:val="annotation reference"/>
    <w:basedOn w:val="DefaultParagraphFont"/>
    <w:uiPriority w:val="99"/>
    <w:semiHidden/>
    <w:unhideWhenUsed/>
    <w:rsid w:val="00F47B0F"/>
    <w:rPr>
      <w:sz w:val="16"/>
      <w:szCs w:val="16"/>
    </w:rPr>
  </w:style>
  <w:style w:type="paragraph" w:styleId="CommentText">
    <w:name w:val="annotation text"/>
    <w:basedOn w:val="Normal"/>
    <w:link w:val="CommentTextChar"/>
    <w:uiPriority w:val="99"/>
    <w:unhideWhenUsed/>
    <w:rsid w:val="00F47B0F"/>
    <w:pPr>
      <w:spacing w:line="240" w:lineRule="auto"/>
    </w:pPr>
    <w:rPr>
      <w:sz w:val="20"/>
      <w:szCs w:val="20"/>
    </w:rPr>
  </w:style>
  <w:style w:type="character" w:customStyle="1" w:styleId="CommentTextChar">
    <w:name w:val="Comment Text Char"/>
    <w:basedOn w:val="DefaultParagraphFont"/>
    <w:link w:val="CommentText"/>
    <w:uiPriority w:val="99"/>
    <w:rsid w:val="00F47B0F"/>
    <w:rPr>
      <w:sz w:val="20"/>
      <w:szCs w:val="20"/>
    </w:rPr>
  </w:style>
  <w:style w:type="paragraph" w:styleId="CommentSubject">
    <w:name w:val="annotation subject"/>
    <w:basedOn w:val="CommentText"/>
    <w:next w:val="CommentText"/>
    <w:link w:val="CommentSubjectChar"/>
    <w:uiPriority w:val="99"/>
    <w:semiHidden/>
    <w:unhideWhenUsed/>
    <w:rsid w:val="00F47B0F"/>
    <w:rPr>
      <w:b/>
      <w:bCs/>
    </w:rPr>
  </w:style>
  <w:style w:type="character" w:customStyle="1" w:styleId="CommentSubjectChar">
    <w:name w:val="Comment Subject Char"/>
    <w:basedOn w:val="CommentTextChar"/>
    <w:link w:val="CommentSubject"/>
    <w:uiPriority w:val="99"/>
    <w:semiHidden/>
    <w:rsid w:val="00F47B0F"/>
    <w:rPr>
      <w:b/>
      <w:bCs/>
      <w:sz w:val="20"/>
      <w:szCs w:val="20"/>
    </w:rPr>
  </w:style>
  <w:style w:type="paragraph" w:styleId="Header">
    <w:name w:val="header"/>
    <w:basedOn w:val="Normal"/>
    <w:link w:val="HeaderChar"/>
    <w:uiPriority w:val="99"/>
    <w:unhideWhenUsed/>
    <w:rsid w:val="00720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F37"/>
  </w:style>
  <w:style w:type="paragraph" w:styleId="Footer">
    <w:name w:val="footer"/>
    <w:basedOn w:val="Normal"/>
    <w:link w:val="FooterChar"/>
    <w:uiPriority w:val="99"/>
    <w:unhideWhenUsed/>
    <w:rsid w:val="00720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rimeandjustice.org.uk/sites/default/files/2025-09/PSJ%20280%20September%202025.pdf" TargetMode="External"/><Relationship Id="rId18" Type="http://schemas.openxmlformats.org/officeDocument/2006/relationships/hyperlink" Target="https://www.gov.uk/government/consultations/reforming-the-mental-health-act/outcome/reforming-the-mental-health-act-government-response" TargetMode="External"/><Relationship Id="rId26" Type="http://schemas.openxmlformats.org/officeDocument/2006/relationships/hyperlink" Target="https://www.tandfonline.com/doi/full/10.1080/0731129X.2025.2583680" TargetMode="External"/><Relationship Id="rId39" Type="http://schemas.openxmlformats.org/officeDocument/2006/relationships/hyperlink" Target="https://www.proquest.com/docview/2230611956/fulltextPDF?accountid=130472&amp;sourcetype=Scholarly%20Journals" TargetMode="External"/><Relationship Id="rId21" Type="http://schemas.openxmlformats.org/officeDocument/2006/relationships/hyperlink" Target="https://onlinelibrary.wiley.com/doi/full/10.1111/hojo.12433" TargetMode="External"/><Relationship Id="rId34" Type="http://schemas.openxmlformats.org/officeDocument/2006/relationships/hyperlink" Target="https://onlinelibrary.wiley.com/doi/full/10.1111/1440-1630.13002" TargetMode="External"/><Relationship Id="rId42" Type="http://schemas.openxmlformats.org/officeDocument/2006/relationships/hyperlink" Target="https://journals.sagepub.com/doi/full/10.1177/27546330251348554" TargetMode="External"/><Relationship Id="rId47" Type="http://schemas.openxmlformats.org/officeDocument/2006/relationships/hyperlink" Target="https://assets.publishing.service.gov.uk/media/63d0026b8fa8f53fe41ff691/NAP-Update-2023-final_proof_25012023.pdf" TargetMode="External"/><Relationship Id="rId50" Type="http://schemas.openxmlformats.org/officeDocument/2006/relationships/hyperlink" Target="https://law.gov.wales/public-services/health-and-health-services" TargetMode="External"/><Relationship Id="rId55" Type="http://schemas.openxmlformats.org/officeDocument/2006/relationships/footer" Target="footer1.xml"/><Relationship Id="rId7" Type="http://schemas.openxmlformats.org/officeDocument/2006/relationships/hyperlink" Target="https://link.springer.com/article/10.1007/s40865-025-00282-9" TargetMode="External"/><Relationship Id="rId2" Type="http://schemas.openxmlformats.org/officeDocument/2006/relationships/styles" Target="styles.xml"/><Relationship Id="rId16" Type="http://schemas.openxmlformats.org/officeDocument/2006/relationships/hyperlink" Target="https://cdn.websitebuilder.service.justice.gov.uk/uploads/sites/43/2024/09/2021-07-15-Neurodiversity-in-the-Criminal-Justice-Sustem-a-review-of-evidence.pdf" TargetMode="External"/><Relationship Id="rId29" Type="http://schemas.openxmlformats.org/officeDocument/2006/relationships/hyperlink" Target="https://www.cambridge.org/core/journals/bjpsych-advances/article/screening-for-mental-disorders-in-police-custody-settings/F6D74EB88297B0420883624FF365BA70" TargetMode="External"/><Relationship Id="rId11" Type="http://schemas.openxmlformats.org/officeDocument/2006/relationships/hyperlink" Target="https://onlinelibrary.wiley.com/doi/full/10.1002/cbm.70018" TargetMode="External"/><Relationship Id="rId24" Type="http://schemas.openxmlformats.org/officeDocument/2006/relationships/hyperlink" Target="https://www.cambridge.org/core/journals/bjpsych-international/article/nothing-about-us-without-us-the-importance-of-local-collaboration-and-engagement-in-the-global-study-of-autism/BD92E6EBAB63FC53329F7C8C82C760C2" TargetMode="External"/><Relationship Id="rId32" Type="http://schemas.openxmlformats.org/officeDocument/2006/relationships/hyperlink" Target="https://www.gov.uk/government/publications/neurodiversity-in-the-cjs-action-plan-final-update" TargetMode="External"/><Relationship Id="rId37" Type="http://schemas.openxmlformats.org/officeDocument/2006/relationships/hyperlink" Target="https://www.thelancet.com/journals/lanepe/article/PIIS2666-7762(23)00045-5/fulltext" TargetMode="External"/><Relationship Id="rId40" Type="http://schemas.openxmlformats.org/officeDocument/2006/relationships/hyperlink" Target="https://journals.sagepub.com/doi/full/10.1177/13623613241275477" TargetMode="External"/><Relationship Id="rId45" Type="http://schemas.openxmlformats.org/officeDocument/2006/relationships/hyperlink" Target="https://journals.sagepub.com/doi/full/10.1177/13623613221140284" TargetMode="External"/><Relationship Id="rId53" Type="http://schemas.openxmlformats.org/officeDocument/2006/relationships/hyperlink" Target="https://link.springer.com/article/10.1007/s11920-019-1022-3" TargetMode="External"/><Relationship Id="rId5" Type="http://schemas.openxmlformats.org/officeDocument/2006/relationships/footnotes" Target="footnotes.xml"/><Relationship Id="rId19" Type="http://schemas.openxmlformats.org/officeDocument/2006/relationships/hyperlink" Target="https://www.gov.uk/government/news/mental-health-bill-receives-royal-assent-revolutionising-care" TargetMode="External"/><Relationship Id="rId4" Type="http://schemas.openxmlformats.org/officeDocument/2006/relationships/webSettings" Target="webSettings.xml"/><Relationship Id="rId9" Type="http://schemas.openxmlformats.org/officeDocument/2006/relationships/hyperlink" Target="https://journals.sagepub.com/doi/full/10.1089/aut.2023.0214" TargetMode="External"/><Relationship Id="rId14" Type="http://schemas.openxmlformats.org/officeDocument/2006/relationships/hyperlink" Target="https://onlinelibrary.wiley.com/doi/full/10.1002/cbm.2239" TargetMode="External"/><Relationship Id="rId22" Type="http://schemas.openxmlformats.org/officeDocument/2006/relationships/hyperlink" Target="https://research.senedd.wales/research-articles/reforming-the-mental-health-act-1983-what-it-means-for-wales/" TargetMode="External"/><Relationship Id="rId27" Type="http://schemas.openxmlformats.org/officeDocument/2006/relationships/hyperlink" Target="https://www.crimeandjustice.org.uk/sites/default/files/2025-09/PSJ%20280%20September%202025.pdf" TargetMode="External"/><Relationship Id="rId30" Type="http://schemas.openxmlformats.org/officeDocument/2006/relationships/hyperlink" Target="https://journals.sagepub.com/doi/full/10.1089/aut.2020.0083" TargetMode="External"/><Relationship Id="rId35" Type="http://schemas.openxmlformats.org/officeDocument/2006/relationships/hyperlink" Target="https://hansard.parliament.uk/Commons/2025-07-01/debates/4B02F8F9-4C9E-42EE-817C-710E59C713E5/ADHDImpactOnPrisonRehabilitationAndReoffending" TargetMode="External"/><Relationship Id="rId43" Type="http://schemas.openxmlformats.org/officeDocument/2006/relationships/hyperlink" Target="https://hansard.parliament.uk/Commons/2025-07-01/debates/4B02F8F9-4C9E-42EE-817C-710E59C713E5/ADHDImpactOnPrisonRehabilitationAndReoffending" TargetMode="External"/><Relationship Id="rId48" Type="http://schemas.openxmlformats.org/officeDocument/2006/relationships/hyperlink" Target="https://www.tandfonline.com/doi/full/10.1080/1068316X.2020.1781119" TargetMode="External"/><Relationship Id="rId56" Type="http://schemas.openxmlformats.org/officeDocument/2006/relationships/fontTable" Target="fontTable.xml"/><Relationship Id="rId8" Type="http://schemas.openxmlformats.org/officeDocument/2006/relationships/hyperlink" Target="https://www.emerald.com/pijpsm/article/doi/10.1108/PIJPSM-09-2025-0180/1342437" TargetMode="External"/><Relationship Id="rId51" Type="http://schemas.openxmlformats.org/officeDocument/2006/relationships/hyperlink" Target="https://senedd.wales/media/1uchw5w1/cr-ld15568-e.pdf" TargetMode="External"/><Relationship Id="rId3" Type="http://schemas.openxmlformats.org/officeDocument/2006/relationships/settings" Target="settings.xml"/><Relationship Id="rId12" Type="http://schemas.openxmlformats.org/officeDocument/2006/relationships/hyperlink" Target="https://journals.sagepub.com/doi/abs/10.1177/030802260106401203?casa_token=tOpcHIYvU8gAAAAA:bGWTg4imhMh-R0rYSsuzLqY4h21W-C9SBpUzQlHtIT_FDG_m2wqKY5MfAahYOEX7JwDO8mdkT-Q" TargetMode="External"/><Relationship Id="rId17" Type="http://schemas.openxmlformats.org/officeDocument/2006/relationships/hyperlink" Target="https://hansard.parliament.uk/Commons/2025-07-01/debates/4B02F8F9-4C9E-42EE-817C-710E59C713E5/ADHDImpactOnPrisonRehabilitationAndReoffending" TargetMode="External"/><Relationship Id="rId25" Type="http://schemas.openxmlformats.org/officeDocument/2006/relationships/hyperlink" Target="https://www.sciencedirect.com/science/article/pii/S0891422219302124?via%3Dihub" TargetMode="External"/><Relationship Id="rId33" Type="http://schemas.openxmlformats.org/officeDocument/2006/relationships/hyperlink" Target="https://link.springer.com/article/10.1057/s41293-016-0043-3" TargetMode="External"/><Relationship Id="rId38" Type="http://schemas.openxmlformats.org/officeDocument/2006/relationships/hyperlink" Target="https://www.tandfonline.com/doi/full/10.1080/15614263.2026.2613424" TargetMode="External"/><Relationship Id="rId46" Type="http://schemas.openxmlformats.org/officeDocument/2006/relationships/hyperlink" Target="https://assets.publishing.service.gov.uk/media/6731edff5364e7efcec41917/Neurodiversity_guidance_2024_-_External_version.pdf" TargetMode="External"/><Relationship Id="rId20" Type="http://schemas.openxmlformats.org/officeDocument/2006/relationships/hyperlink" Target="https://link.springer.com/article/10.1007/s10803-021-05212-4" TargetMode="External"/><Relationship Id="rId41" Type="http://schemas.openxmlformats.org/officeDocument/2006/relationships/hyperlink" Target="https://www.crimeandjustice.org.uk/sites/default/files/2025-09/PSJ%20280%20September%202025.pdf"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journals.sagepub.com/doi/epub/10.1177/13623613211070341" TargetMode="External"/><Relationship Id="rId23" Type="http://schemas.openxmlformats.org/officeDocument/2006/relationships/hyperlink" Target="https://hmiprisons.justiceinspectorates.gov.uk/news/four-years-on-neurodiversity-in-prisons/" TargetMode="External"/><Relationship Id="rId28" Type="http://schemas.openxmlformats.org/officeDocument/2006/relationships/hyperlink" Target="https://www.crimeandjustice.org.uk/sites/default/files/2025-09/PSJ%20280%20September%202025.pdf" TargetMode="External"/><Relationship Id="rId36" Type="http://schemas.openxmlformats.org/officeDocument/2006/relationships/hyperlink" Target="https://www.autism.org.uk/what-we-do/news/its-time-to-act-on-the-mental-health-bill" TargetMode="External"/><Relationship Id="rId49" Type="http://schemas.openxmlformats.org/officeDocument/2006/relationships/hyperlink" Target="https://onlinelibrary.wiley.com/doi/full/10.1002/cbm.2363?casa_token=H4P0cVV8RUEAAAAA%3APr_9mVKiDDTotJENZnag6xD5l1qWmSKZDJlxFCrNRt20isxtuEyfYZ_UTzfKH7uxEciA_sYqcvjq_Q" TargetMode="External"/><Relationship Id="rId57" Type="http://schemas.openxmlformats.org/officeDocument/2006/relationships/theme" Target="theme/theme1.xml"/><Relationship Id="rId10" Type="http://schemas.openxmlformats.org/officeDocument/2006/relationships/hyperlink" Target="https://link.springer.com/article/10.1007/s10803-025-06812-0" TargetMode="External"/><Relationship Id="rId31" Type="http://schemas.openxmlformats.org/officeDocument/2006/relationships/hyperlink" Target="https://www.gov.uk/government/news/greater-support-for-neurodivergent-offenders-in-bid-to-cut-crime" TargetMode="External"/><Relationship Id="rId44" Type="http://schemas.openxmlformats.org/officeDocument/2006/relationships/hyperlink" Target="https://www-jkplibrary-com.uwtsd.idm.oclc.org/encyclopedia-chapter?docid=b-9781839979538&amp;tocid=b-9781839979538-chapter4&amp;pdfid=9781839979538.ch-004.pdf" TargetMode="External"/><Relationship Id="rId52" Type="http://schemas.openxmlformats.org/officeDocument/2006/relationships/hyperlink" Target="https://link.springer.com/article/10.1186/s12916-024-0332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TotalTime>
  <Pages>14</Pages>
  <Words>4687</Words>
  <Characters>26722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31347</CharactersWithSpaces>
  <SharedDoc>false</SharedDoc>
  <HLinks>
    <vt:vector size="330" baseType="variant">
      <vt:variant>
        <vt:i4>2097238</vt:i4>
      </vt:variant>
      <vt:variant>
        <vt:i4>162</vt:i4>
      </vt:variant>
      <vt:variant>
        <vt:i4>0</vt:i4>
      </vt:variant>
      <vt:variant>
        <vt:i4>5</vt:i4>
      </vt:variant>
      <vt:variant>
        <vt:lpwstr>https://onlinelibrary.wiley.com/doi/full/10.1002/cbm.2363?casa_token=H4P0cVV8RUEAAAAA%3APr_9mVKiDDTotJENZnag6xD5l1qWmSKZDJlxFCrNRt20isxtuEyfYZ_UTzfKH7uxEciA_sYqcvjq_Q</vt:lpwstr>
      </vt:variant>
      <vt:variant>
        <vt:lpwstr/>
      </vt:variant>
      <vt:variant>
        <vt:i4>3997797</vt:i4>
      </vt:variant>
      <vt:variant>
        <vt:i4>159</vt:i4>
      </vt:variant>
      <vt:variant>
        <vt:i4>0</vt:i4>
      </vt:variant>
      <vt:variant>
        <vt:i4>5</vt:i4>
      </vt:variant>
      <vt:variant>
        <vt:lpwstr>https://onlinelibrary.wiley.com/doi/full/10.1111/hojo.12433</vt:lpwstr>
      </vt:variant>
      <vt:variant>
        <vt:lpwstr/>
      </vt:variant>
      <vt:variant>
        <vt:i4>196619</vt:i4>
      </vt:variant>
      <vt:variant>
        <vt:i4>156</vt:i4>
      </vt:variant>
      <vt:variant>
        <vt:i4>0</vt:i4>
      </vt:variant>
      <vt:variant>
        <vt:i4>5</vt:i4>
      </vt:variant>
      <vt:variant>
        <vt:lpwstr>https://link.springer.com/article/10.1186/s12916-024-03320-3</vt:lpwstr>
      </vt:variant>
      <vt:variant>
        <vt:lpwstr/>
      </vt:variant>
      <vt:variant>
        <vt:i4>1507420</vt:i4>
      </vt:variant>
      <vt:variant>
        <vt:i4>153</vt:i4>
      </vt:variant>
      <vt:variant>
        <vt:i4>0</vt:i4>
      </vt:variant>
      <vt:variant>
        <vt:i4>5</vt:i4>
      </vt:variant>
      <vt:variant>
        <vt:lpwstr>https://www.crimeandjustice.org.uk/sites/default/files/2025-09/PSJ 280 September 2025.pdf</vt:lpwstr>
      </vt:variant>
      <vt:variant>
        <vt:lpwstr/>
      </vt:variant>
      <vt:variant>
        <vt:i4>1048579</vt:i4>
      </vt:variant>
      <vt:variant>
        <vt:i4>150</vt:i4>
      </vt:variant>
      <vt:variant>
        <vt:i4>0</vt:i4>
      </vt:variant>
      <vt:variant>
        <vt:i4>5</vt:i4>
      </vt:variant>
      <vt:variant>
        <vt:lpwstr>https://www.tandfonline.com/doi/full/10.1080/0731129X.2025.2583680</vt:lpwstr>
      </vt:variant>
      <vt:variant>
        <vt:lpwstr>d1e104</vt:lpwstr>
      </vt:variant>
      <vt:variant>
        <vt:i4>3932197</vt:i4>
      </vt:variant>
      <vt:variant>
        <vt:i4>147</vt:i4>
      </vt:variant>
      <vt:variant>
        <vt:i4>0</vt:i4>
      </vt:variant>
      <vt:variant>
        <vt:i4>5</vt:i4>
      </vt:variant>
      <vt:variant>
        <vt:lpwstr>https://journals.sagepub.com/doi/epub/10.1177/13623613211070341</vt:lpwstr>
      </vt:variant>
      <vt:variant>
        <vt:lpwstr/>
      </vt:variant>
      <vt:variant>
        <vt:i4>5636119</vt:i4>
      </vt:variant>
      <vt:variant>
        <vt:i4>144</vt:i4>
      </vt:variant>
      <vt:variant>
        <vt:i4>0</vt:i4>
      </vt:variant>
      <vt:variant>
        <vt:i4>5</vt:i4>
      </vt:variant>
      <vt:variant>
        <vt:lpwstr>https://hansard.parliament.uk/Commons/2025-07-01/debates/4B02F8F9-4C9E-42EE-817C-710E59C713E5/ADHDImpactOnPrisonRehabilitationAndReoffending</vt:lpwstr>
      </vt:variant>
      <vt:variant>
        <vt:lpwstr/>
      </vt:variant>
      <vt:variant>
        <vt:i4>2031634</vt:i4>
      </vt:variant>
      <vt:variant>
        <vt:i4>141</vt:i4>
      </vt:variant>
      <vt:variant>
        <vt:i4>0</vt:i4>
      </vt:variant>
      <vt:variant>
        <vt:i4>5</vt:i4>
      </vt:variant>
      <vt:variant>
        <vt:lpwstr>https://hmiprisons.justiceinspectorates.gov.uk/news/four-years-on-neurodiversity-in-prisons/</vt:lpwstr>
      </vt:variant>
      <vt:variant>
        <vt:lpwstr/>
      </vt:variant>
      <vt:variant>
        <vt:i4>7405610</vt:i4>
      </vt:variant>
      <vt:variant>
        <vt:i4>138</vt:i4>
      </vt:variant>
      <vt:variant>
        <vt:i4>0</vt:i4>
      </vt:variant>
      <vt:variant>
        <vt:i4>5</vt:i4>
      </vt:variant>
      <vt:variant>
        <vt:lpwstr>https://journals.sagepub.com/doi/full/10.1089/aut.2023.0214</vt:lpwstr>
      </vt:variant>
      <vt:variant>
        <vt:lpwstr/>
      </vt:variant>
      <vt:variant>
        <vt:i4>5636097</vt:i4>
      </vt:variant>
      <vt:variant>
        <vt:i4>135</vt:i4>
      </vt:variant>
      <vt:variant>
        <vt:i4>0</vt:i4>
      </vt:variant>
      <vt:variant>
        <vt:i4>5</vt:i4>
      </vt:variant>
      <vt:variant>
        <vt:lpwstr>https://www.gov.uk/government/publications/neurodiversity-in-the-cjs-action-plan-final-update</vt:lpwstr>
      </vt:variant>
      <vt:variant>
        <vt:lpwstr/>
      </vt:variant>
      <vt:variant>
        <vt:i4>5636098</vt:i4>
      </vt:variant>
      <vt:variant>
        <vt:i4>132</vt:i4>
      </vt:variant>
      <vt:variant>
        <vt:i4>0</vt:i4>
      </vt:variant>
      <vt:variant>
        <vt:i4>5</vt:i4>
      </vt:variant>
      <vt:variant>
        <vt:lpwstr>https://assets.publishing.service.gov.uk/media/63d0026b8fa8f53fe41ff691/NAP-Update-2023-final_proof_25012023.pdf</vt:lpwstr>
      </vt:variant>
      <vt:variant>
        <vt:lpwstr/>
      </vt:variant>
      <vt:variant>
        <vt:i4>1900574</vt:i4>
      </vt:variant>
      <vt:variant>
        <vt:i4>129</vt:i4>
      </vt:variant>
      <vt:variant>
        <vt:i4>0</vt:i4>
      </vt:variant>
      <vt:variant>
        <vt:i4>5</vt:i4>
      </vt:variant>
      <vt:variant>
        <vt:lpwstr>https://onlinelibrary.wiley.com/doi/full/10.1002/cbm.2337</vt:lpwstr>
      </vt:variant>
      <vt:variant>
        <vt:lpwstr/>
      </vt:variant>
      <vt:variant>
        <vt:i4>7536736</vt:i4>
      </vt:variant>
      <vt:variant>
        <vt:i4>126</vt:i4>
      </vt:variant>
      <vt:variant>
        <vt:i4>0</vt:i4>
      </vt:variant>
      <vt:variant>
        <vt:i4>5</vt:i4>
      </vt:variant>
      <vt:variant>
        <vt:lpwstr>https://www-jkplibrary-com.uwtsd.idm.oclc.org/encyclopedia-chapter?docid=b-9781839979538&amp;tocid=b-9781839979538-chapter4&amp;pdfid=9781839979538.ch-004.pdf</vt:lpwstr>
      </vt:variant>
      <vt:variant>
        <vt:lpwstr/>
      </vt:variant>
      <vt:variant>
        <vt:i4>2424886</vt:i4>
      </vt:variant>
      <vt:variant>
        <vt:i4>123</vt:i4>
      </vt:variant>
      <vt:variant>
        <vt:i4>0</vt:i4>
      </vt:variant>
      <vt:variant>
        <vt:i4>5</vt:i4>
      </vt:variant>
      <vt:variant>
        <vt:lpwstr>https://www.tandfonline.com/doi/full/10.1080/1068316X.2020.1781119</vt:lpwstr>
      </vt:variant>
      <vt:variant>
        <vt:lpwstr/>
      </vt:variant>
      <vt:variant>
        <vt:i4>2424893</vt:i4>
      </vt:variant>
      <vt:variant>
        <vt:i4>120</vt:i4>
      </vt:variant>
      <vt:variant>
        <vt:i4>0</vt:i4>
      </vt:variant>
      <vt:variant>
        <vt:i4>5</vt:i4>
      </vt:variant>
      <vt:variant>
        <vt:lpwstr>https://www.thelancet.com/journals/lanepe/article/PIIS2666-7762(23)00045-5/fulltext</vt:lpwstr>
      </vt:variant>
      <vt:variant>
        <vt:lpwstr/>
      </vt:variant>
      <vt:variant>
        <vt:i4>2555945</vt:i4>
      </vt:variant>
      <vt:variant>
        <vt:i4>117</vt:i4>
      </vt:variant>
      <vt:variant>
        <vt:i4>0</vt:i4>
      </vt:variant>
      <vt:variant>
        <vt:i4>5</vt:i4>
      </vt:variant>
      <vt:variant>
        <vt:lpwstr>https://journals.sagepub.com/doi/full/10.1177/13623613241275477</vt:lpwstr>
      </vt:variant>
      <vt:variant>
        <vt:lpwstr/>
      </vt:variant>
      <vt:variant>
        <vt:i4>8060968</vt:i4>
      </vt:variant>
      <vt:variant>
        <vt:i4>114</vt:i4>
      </vt:variant>
      <vt:variant>
        <vt:i4>0</vt:i4>
      </vt:variant>
      <vt:variant>
        <vt:i4>5</vt:i4>
      </vt:variant>
      <vt:variant>
        <vt:lpwstr>https://journals.sagepub.com/doi/full/10.1089/aut.2020.0083</vt:lpwstr>
      </vt:variant>
      <vt:variant>
        <vt:lpwstr/>
      </vt:variant>
      <vt:variant>
        <vt:i4>2883628</vt:i4>
      </vt:variant>
      <vt:variant>
        <vt:i4>111</vt:i4>
      </vt:variant>
      <vt:variant>
        <vt:i4>0</vt:i4>
      </vt:variant>
      <vt:variant>
        <vt:i4>5</vt:i4>
      </vt:variant>
      <vt:variant>
        <vt:lpwstr>https://journals.sagepub.com/doi/full/10.1177/27546330251348554</vt:lpwstr>
      </vt:variant>
      <vt:variant>
        <vt:lpwstr/>
      </vt:variant>
      <vt:variant>
        <vt:i4>3276890</vt:i4>
      </vt:variant>
      <vt:variant>
        <vt:i4>108</vt:i4>
      </vt:variant>
      <vt:variant>
        <vt:i4>0</vt:i4>
      </vt:variant>
      <vt:variant>
        <vt:i4>5</vt:i4>
      </vt:variant>
      <vt:variant>
        <vt:lpwstr>https://journals.sagepub.com/doi/abs/10.1177/030802260106401203?casa_token=tOpcHIYvU8gAAAAA:bGWTg4imhMh-R0rYSsuzLqY4h21W-C9SBpUzQlHtIT_FDG_m2wqKY5MfAahYOEX7JwDO8mdkT-Q</vt:lpwstr>
      </vt:variant>
      <vt:variant>
        <vt:lpwstr/>
      </vt:variant>
      <vt:variant>
        <vt:i4>1966121</vt:i4>
      </vt:variant>
      <vt:variant>
        <vt:i4>105</vt:i4>
      </vt:variant>
      <vt:variant>
        <vt:i4>0</vt:i4>
      </vt:variant>
      <vt:variant>
        <vt:i4>5</vt:i4>
      </vt:variant>
      <vt:variant>
        <vt:lpwstr>https://prisonreformtrust.org.uk/wp-content/uploads/old_files/Documents/Consultation responses/MHA independent review LD Autism.pdf</vt:lpwstr>
      </vt:variant>
      <vt:variant>
        <vt:lpwstr/>
      </vt:variant>
      <vt:variant>
        <vt:i4>4784148</vt:i4>
      </vt:variant>
      <vt:variant>
        <vt:i4>102</vt:i4>
      </vt:variant>
      <vt:variant>
        <vt:i4>0</vt:i4>
      </vt:variant>
      <vt:variant>
        <vt:i4>5</vt:i4>
      </vt:variant>
      <vt:variant>
        <vt:lpwstr>https://www.gov.uk/government/news/mental-health-bill-receives-royal-assent-revolutionising-care</vt:lpwstr>
      </vt:variant>
      <vt:variant>
        <vt:lpwstr/>
      </vt:variant>
      <vt:variant>
        <vt:i4>3014700</vt:i4>
      </vt:variant>
      <vt:variant>
        <vt:i4>99</vt:i4>
      </vt:variant>
      <vt:variant>
        <vt:i4>0</vt:i4>
      </vt:variant>
      <vt:variant>
        <vt:i4>5</vt:i4>
      </vt:variant>
      <vt:variant>
        <vt:lpwstr>https://link.springer.com/article/10.1057/s41293-016-0043-3</vt:lpwstr>
      </vt:variant>
      <vt:variant>
        <vt:lpwstr/>
      </vt:variant>
      <vt:variant>
        <vt:i4>5963784</vt:i4>
      </vt:variant>
      <vt:variant>
        <vt:i4>96</vt:i4>
      </vt:variant>
      <vt:variant>
        <vt:i4>0</vt:i4>
      </vt:variant>
      <vt:variant>
        <vt:i4>5</vt:i4>
      </vt:variant>
      <vt:variant>
        <vt:lpwstr>https://law.gov.wales/public-services/health-and-health-services</vt:lpwstr>
      </vt:variant>
      <vt:variant>
        <vt:lpwstr/>
      </vt:variant>
      <vt:variant>
        <vt:i4>2752573</vt:i4>
      </vt:variant>
      <vt:variant>
        <vt:i4>93</vt:i4>
      </vt:variant>
      <vt:variant>
        <vt:i4>0</vt:i4>
      </vt:variant>
      <vt:variant>
        <vt:i4>5</vt:i4>
      </vt:variant>
      <vt:variant>
        <vt:lpwstr>https://www.gov.uk/government/consultations/reforming-the-mental-health-act/outcome/reforming-the-mental-health-act-government-response</vt:lpwstr>
      </vt:variant>
      <vt:variant>
        <vt:lpwstr/>
      </vt:variant>
      <vt:variant>
        <vt:i4>5832776</vt:i4>
      </vt:variant>
      <vt:variant>
        <vt:i4>90</vt:i4>
      </vt:variant>
      <vt:variant>
        <vt:i4>0</vt:i4>
      </vt:variant>
      <vt:variant>
        <vt:i4>5</vt:i4>
      </vt:variant>
      <vt:variant>
        <vt:lpwstr>https://senedd.wales/media/1uchw5w1/cr-ld15568-e.pdf</vt:lpwstr>
      </vt:variant>
      <vt:variant>
        <vt:lpwstr/>
      </vt:variant>
      <vt:variant>
        <vt:i4>6946873</vt:i4>
      </vt:variant>
      <vt:variant>
        <vt:i4>87</vt:i4>
      </vt:variant>
      <vt:variant>
        <vt:i4>0</vt:i4>
      </vt:variant>
      <vt:variant>
        <vt:i4>5</vt:i4>
      </vt:variant>
      <vt:variant>
        <vt:lpwstr>https://www.autism.org.uk/what-we-do/news/its-time-to-act-on-the-mental-health-bill</vt:lpwstr>
      </vt:variant>
      <vt:variant>
        <vt:lpwstr>:~:text=Furthermore,weknowpeoplearebeingsubjectedtoovermedication,restraint,isolationandabuseinthesesettings</vt:lpwstr>
      </vt:variant>
      <vt:variant>
        <vt:i4>1376277</vt:i4>
      </vt:variant>
      <vt:variant>
        <vt:i4>84</vt:i4>
      </vt:variant>
      <vt:variant>
        <vt:i4>0</vt:i4>
      </vt:variant>
      <vt:variant>
        <vt:i4>5</vt:i4>
      </vt:variant>
      <vt:variant>
        <vt:lpwstr>https://research.senedd.wales/research-articles/reforming-the-mental-health-act-1983-what-it-means-for-wales/</vt:lpwstr>
      </vt:variant>
      <vt:variant>
        <vt:lpwstr/>
      </vt:variant>
      <vt:variant>
        <vt:i4>4391007</vt:i4>
      </vt:variant>
      <vt:variant>
        <vt:i4>81</vt:i4>
      </vt:variant>
      <vt:variant>
        <vt:i4>0</vt:i4>
      </vt:variant>
      <vt:variant>
        <vt:i4>5</vt:i4>
      </vt:variant>
      <vt:variant>
        <vt:lpwstr>https://www.cambridge.org/core/journals/bjpsych-international/article/nothing-about-us-without-us-the-importance-of-local-collaboration-and-engagement-in-the-global-study-of-autism/BD92E6EBAB63FC53329F7C8C82C760C2</vt:lpwstr>
      </vt:variant>
      <vt:variant>
        <vt:lpwstr/>
      </vt:variant>
      <vt:variant>
        <vt:i4>262158</vt:i4>
      </vt:variant>
      <vt:variant>
        <vt:i4>78</vt:i4>
      </vt:variant>
      <vt:variant>
        <vt:i4>0</vt:i4>
      </vt:variant>
      <vt:variant>
        <vt:i4>5</vt:i4>
      </vt:variant>
      <vt:variant>
        <vt:lpwstr>https://link.springer.com/article/10.1007/s10803-025-06812-0</vt:lpwstr>
      </vt:variant>
      <vt:variant>
        <vt:lpwstr/>
      </vt:variant>
      <vt:variant>
        <vt:i4>262151</vt:i4>
      </vt:variant>
      <vt:variant>
        <vt:i4>75</vt:i4>
      </vt:variant>
      <vt:variant>
        <vt:i4>0</vt:i4>
      </vt:variant>
      <vt:variant>
        <vt:i4>5</vt:i4>
      </vt:variant>
      <vt:variant>
        <vt:lpwstr>https://link.springer.com/article/10.1007/s40865-025-00282-9</vt:lpwstr>
      </vt:variant>
      <vt:variant>
        <vt:lpwstr/>
      </vt:variant>
      <vt:variant>
        <vt:i4>1507420</vt:i4>
      </vt:variant>
      <vt:variant>
        <vt:i4>72</vt:i4>
      </vt:variant>
      <vt:variant>
        <vt:i4>0</vt:i4>
      </vt:variant>
      <vt:variant>
        <vt:i4>5</vt:i4>
      </vt:variant>
      <vt:variant>
        <vt:lpwstr>https://www.crimeandjustice.org.uk/sites/default/files/2025-09/PSJ 280 September 2025.pdf</vt:lpwstr>
      </vt:variant>
      <vt:variant>
        <vt:lpwstr/>
      </vt:variant>
      <vt:variant>
        <vt:i4>6422610</vt:i4>
      </vt:variant>
      <vt:variant>
        <vt:i4>69</vt:i4>
      </vt:variant>
      <vt:variant>
        <vt:i4>0</vt:i4>
      </vt:variant>
      <vt:variant>
        <vt:i4>5</vt:i4>
      </vt:variant>
      <vt:variant>
        <vt:lpwstr>https://assets.publishing.service.gov.uk/media/6731edff5364e7efcec41917/Neurodiversity_guidance_2024_-_External_version.pdf</vt:lpwstr>
      </vt:variant>
      <vt:variant>
        <vt:lpwstr/>
      </vt:variant>
      <vt:variant>
        <vt:i4>4587528</vt:i4>
      </vt:variant>
      <vt:variant>
        <vt:i4>66</vt:i4>
      </vt:variant>
      <vt:variant>
        <vt:i4>0</vt:i4>
      </vt:variant>
      <vt:variant>
        <vt:i4>5</vt:i4>
      </vt:variant>
      <vt:variant>
        <vt:lpwstr>https://www.proquest.com/docview/2230611956/fulltextPDF?accountid=130472&amp;sourcetype=Scholarly%20Journals</vt:lpwstr>
      </vt:variant>
      <vt:variant>
        <vt:lpwstr/>
      </vt:variant>
      <vt:variant>
        <vt:i4>1507420</vt:i4>
      </vt:variant>
      <vt:variant>
        <vt:i4>63</vt:i4>
      </vt:variant>
      <vt:variant>
        <vt:i4>0</vt:i4>
      </vt:variant>
      <vt:variant>
        <vt:i4>5</vt:i4>
      </vt:variant>
      <vt:variant>
        <vt:lpwstr>https://www.crimeandjustice.org.uk/sites/default/files/2025-09/PSJ 280 September 2025.pdf</vt:lpwstr>
      </vt:variant>
      <vt:variant>
        <vt:lpwstr/>
      </vt:variant>
      <vt:variant>
        <vt:i4>1507420</vt:i4>
      </vt:variant>
      <vt:variant>
        <vt:i4>60</vt:i4>
      </vt:variant>
      <vt:variant>
        <vt:i4>0</vt:i4>
      </vt:variant>
      <vt:variant>
        <vt:i4>5</vt:i4>
      </vt:variant>
      <vt:variant>
        <vt:lpwstr>https://www.crimeandjustice.org.uk/sites/default/files/2025-09/PSJ 280 September 2025.pdf</vt:lpwstr>
      </vt:variant>
      <vt:variant>
        <vt:lpwstr/>
      </vt:variant>
      <vt:variant>
        <vt:i4>2293804</vt:i4>
      </vt:variant>
      <vt:variant>
        <vt:i4>57</vt:i4>
      </vt:variant>
      <vt:variant>
        <vt:i4>0</vt:i4>
      </vt:variant>
      <vt:variant>
        <vt:i4>5</vt:i4>
      </vt:variant>
      <vt:variant>
        <vt:lpwstr>https://onlinelibrary.wiley.com/doi/full/10.1002/cbm.70018</vt:lpwstr>
      </vt:variant>
      <vt:variant>
        <vt:lpwstr/>
      </vt:variant>
      <vt:variant>
        <vt:i4>917517</vt:i4>
      </vt:variant>
      <vt:variant>
        <vt:i4>54</vt:i4>
      </vt:variant>
      <vt:variant>
        <vt:i4>0</vt:i4>
      </vt:variant>
      <vt:variant>
        <vt:i4>5</vt:i4>
      </vt:variant>
      <vt:variant>
        <vt:lpwstr>https://link.springer.com/article/10.1007/s10803-021-05212-4</vt:lpwstr>
      </vt:variant>
      <vt:variant>
        <vt:lpwstr/>
      </vt:variant>
      <vt:variant>
        <vt:i4>2556015</vt:i4>
      </vt:variant>
      <vt:variant>
        <vt:i4>51</vt:i4>
      </vt:variant>
      <vt:variant>
        <vt:i4>0</vt:i4>
      </vt:variant>
      <vt:variant>
        <vt:i4>5</vt:i4>
      </vt:variant>
      <vt:variant>
        <vt:lpwstr>https://www.cambridge.org/core/journals/bjpsych-advances/article/screening-for-mental-disorders-in-police-custody-settings/F6D74EB88297B0420883624FF365BA70</vt:lpwstr>
      </vt:variant>
      <vt:variant>
        <vt:lpwstr/>
      </vt:variant>
      <vt:variant>
        <vt:i4>1900575</vt:i4>
      </vt:variant>
      <vt:variant>
        <vt:i4>48</vt:i4>
      </vt:variant>
      <vt:variant>
        <vt:i4>0</vt:i4>
      </vt:variant>
      <vt:variant>
        <vt:i4>5</vt:i4>
      </vt:variant>
      <vt:variant>
        <vt:lpwstr>https://onlinelibrary.wiley.com/doi/full/10.1002/cbm.2239</vt:lpwstr>
      </vt:variant>
      <vt:variant>
        <vt:lpwstr/>
      </vt:variant>
      <vt:variant>
        <vt:i4>3014694</vt:i4>
      </vt:variant>
      <vt:variant>
        <vt:i4>45</vt:i4>
      </vt:variant>
      <vt:variant>
        <vt:i4>0</vt:i4>
      </vt:variant>
      <vt:variant>
        <vt:i4>5</vt:i4>
      </vt:variant>
      <vt:variant>
        <vt:lpwstr>https://link.springer.com/article/10.1007/s11920-019-1022-3</vt:lpwstr>
      </vt:variant>
      <vt:variant>
        <vt:lpwstr/>
      </vt:variant>
      <vt:variant>
        <vt:i4>5636119</vt:i4>
      </vt:variant>
      <vt:variant>
        <vt:i4>42</vt:i4>
      </vt:variant>
      <vt:variant>
        <vt:i4>0</vt:i4>
      </vt:variant>
      <vt:variant>
        <vt:i4>5</vt:i4>
      </vt:variant>
      <vt:variant>
        <vt:lpwstr>https://hansard.parliament.uk/Commons/2025-07-01/debates/4B02F8F9-4C9E-42EE-817C-710E59C713E5/ADHDImpactOnPrisonRehabilitationAndReoffending</vt:lpwstr>
      </vt:variant>
      <vt:variant>
        <vt:lpwstr/>
      </vt:variant>
      <vt:variant>
        <vt:i4>5636119</vt:i4>
      </vt:variant>
      <vt:variant>
        <vt:i4>39</vt:i4>
      </vt:variant>
      <vt:variant>
        <vt:i4>0</vt:i4>
      </vt:variant>
      <vt:variant>
        <vt:i4>5</vt:i4>
      </vt:variant>
      <vt:variant>
        <vt:lpwstr>https://hansard.parliament.uk/Commons/2025-07-01/debates/4B02F8F9-4C9E-42EE-817C-710E59C713E5/ADHDImpactOnPrisonRehabilitationAndReoffending</vt:lpwstr>
      </vt:variant>
      <vt:variant>
        <vt:lpwstr/>
      </vt:variant>
      <vt:variant>
        <vt:i4>2490482</vt:i4>
      </vt:variant>
      <vt:variant>
        <vt:i4>36</vt:i4>
      </vt:variant>
      <vt:variant>
        <vt:i4>0</vt:i4>
      </vt:variant>
      <vt:variant>
        <vt:i4>5</vt:i4>
      </vt:variant>
      <vt:variant>
        <vt:lpwstr>https://www.tandfonline.com/doi/full/10.1080/15614263.2026.2613424</vt:lpwstr>
      </vt:variant>
      <vt:variant>
        <vt:lpwstr/>
      </vt:variant>
      <vt:variant>
        <vt:i4>8257650</vt:i4>
      </vt:variant>
      <vt:variant>
        <vt:i4>33</vt:i4>
      </vt:variant>
      <vt:variant>
        <vt:i4>0</vt:i4>
      </vt:variant>
      <vt:variant>
        <vt:i4>5</vt:i4>
      </vt:variant>
      <vt:variant>
        <vt:lpwstr>https://www.emerald.com/pijpsm/article/doi/10.1108/PIJPSM-09-2025-0180/1342437</vt:lpwstr>
      </vt:variant>
      <vt:variant>
        <vt:lpwstr/>
      </vt:variant>
      <vt:variant>
        <vt:i4>7471218</vt:i4>
      </vt:variant>
      <vt:variant>
        <vt:i4>30</vt:i4>
      </vt:variant>
      <vt:variant>
        <vt:i4>0</vt:i4>
      </vt:variant>
      <vt:variant>
        <vt:i4>5</vt:i4>
      </vt:variant>
      <vt:variant>
        <vt:lpwstr>https://www.sciencedirect.com/science/article/pii/S0891422219302124?via%3Dihub</vt:lpwstr>
      </vt:variant>
      <vt:variant>
        <vt:lpwstr/>
      </vt:variant>
      <vt:variant>
        <vt:i4>1966146</vt:i4>
      </vt:variant>
      <vt:variant>
        <vt:i4>27</vt:i4>
      </vt:variant>
      <vt:variant>
        <vt:i4>0</vt:i4>
      </vt:variant>
      <vt:variant>
        <vt:i4>5</vt:i4>
      </vt:variant>
      <vt:variant>
        <vt:lpwstr>https://cdn.websitebuilder.service.justice.gov.uk/uploads/sites/43/2024/09/2021-07-15-Neurodiversity-in-the-Criminal-Justice-Sustem-a-review-of-evidence.pdf</vt:lpwstr>
      </vt:variant>
      <vt:variant>
        <vt:lpwstr/>
      </vt:variant>
      <vt:variant>
        <vt:i4>2162798</vt:i4>
      </vt:variant>
      <vt:variant>
        <vt:i4>24</vt:i4>
      </vt:variant>
      <vt:variant>
        <vt:i4>0</vt:i4>
      </vt:variant>
      <vt:variant>
        <vt:i4>5</vt:i4>
      </vt:variant>
      <vt:variant>
        <vt:lpwstr>https://www.gov.uk/government/news/greater-support-for-neurodivergent-offenders-in-bid-to-cut-crime</vt:lpwstr>
      </vt:variant>
      <vt:variant>
        <vt:lpwstr/>
      </vt:variant>
      <vt:variant>
        <vt:i4>2621484</vt:i4>
      </vt:variant>
      <vt:variant>
        <vt:i4>21</vt:i4>
      </vt:variant>
      <vt:variant>
        <vt:i4>0</vt:i4>
      </vt:variant>
      <vt:variant>
        <vt:i4>5</vt:i4>
      </vt:variant>
      <vt:variant>
        <vt:lpwstr>https://journals.sagepub.com/doi/full/10.1177/13623613221140284</vt:lpwstr>
      </vt:variant>
      <vt:variant>
        <vt:lpwstr/>
      </vt:variant>
      <vt:variant>
        <vt:i4>852043</vt:i4>
      </vt:variant>
      <vt:variant>
        <vt:i4>18</vt:i4>
      </vt:variant>
      <vt:variant>
        <vt:i4>0</vt:i4>
      </vt:variant>
      <vt:variant>
        <vt:i4>5</vt:i4>
      </vt:variant>
      <vt:variant>
        <vt:lpwstr>https://onlinelibrary.wiley.com/doi/full/10.1111/1440-1630.13002</vt:lpwstr>
      </vt:variant>
      <vt:variant>
        <vt:lpwstr/>
      </vt:variant>
      <vt:variant>
        <vt:i4>5636119</vt:i4>
      </vt:variant>
      <vt:variant>
        <vt:i4>15</vt:i4>
      </vt:variant>
      <vt:variant>
        <vt:i4>0</vt:i4>
      </vt:variant>
      <vt:variant>
        <vt:i4>5</vt:i4>
      </vt:variant>
      <vt:variant>
        <vt:lpwstr>https://hansard.parliament.uk/Commons/2025-07-01/debates/4B02F8F9-4C9E-42EE-817C-710E59C713E5/ADHDImpactOnPrisonRehabilitationAndReoffending</vt:lpwstr>
      </vt:variant>
      <vt:variant>
        <vt:lpwstr/>
      </vt:variant>
      <vt:variant>
        <vt:i4>1507420</vt:i4>
      </vt:variant>
      <vt:variant>
        <vt:i4>12</vt:i4>
      </vt:variant>
      <vt:variant>
        <vt:i4>0</vt:i4>
      </vt:variant>
      <vt:variant>
        <vt:i4>5</vt:i4>
      </vt:variant>
      <vt:variant>
        <vt:lpwstr>https://www.crimeandjustice.org.uk/sites/default/files/2025-09/PSJ 280 September 2025.pdf</vt:lpwstr>
      </vt:variant>
      <vt:variant>
        <vt:lpwstr/>
      </vt:variant>
      <vt:variant>
        <vt:i4>1376277</vt:i4>
      </vt:variant>
      <vt:variant>
        <vt:i4>9</vt:i4>
      </vt:variant>
      <vt:variant>
        <vt:i4>0</vt:i4>
      </vt:variant>
      <vt:variant>
        <vt:i4>5</vt:i4>
      </vt:variant>
      <vt:variant>
        <vt:lpwstr>https://research.senedd.wales/research-articles/reforming-the-mental-health-act-1983-what-it-means-for-wales/</vt:lpwstr>
      </vt:variant>
      <vt:variant>
        <vt:lpwstr/>
      </vt:variant>
      <vt:variant>
        <vt:i4>5636098</vt:i4>
      </vt:variant>
      <vt:variant>
        <vt:i4>6</vt:i4>
      </vt:variant>
      <vt:variant>
        <vt:i4>0</vt:i4>
      </vt:variant>
      <vt:variant>
        <vt:i4>5</vt:i4>
      </vt:variant>
      <vt:variant>
        <vt:lpwstr>https://assets.publishing.service.gov.uk/media/63d0026b8fa8f53fe41ff691/NAP-Update-2023-final_proof_25012023.pdf</vt:lpwstr>
      </vt:variant>
      <vt:variant>
        <vt:lpwstr/>
      </vt:variant>
      <vt:variant>
        <vt:i4>6422610</vt:i4>
      </vt:variant>
      <vt:variant>
        <vt:i4>3</vt:i4>
      </vt:variant>
      <vt:variant>
        <vt:i4>0</vt:i4>
      </vt:variant>
      <vt:variant>
        <vt:i4>5</vt:i4>
      </vt:variant>
      <vt:variant>
        <vt:lpwstr>https://assets.publishing.service.gov.uk/media/6731edff5364e7efcec41917/Neurodiversity_guidance_2024_-_External_version.pdf</vt:lpwstr>
      </vt:variant>
      <vt:variant>
        <vt:lpwstr/>
      </vt:variant>
      <vt:variant>
        <vt:i4>2162798</vt:i4>
      </vt:variant>
      <vt:variant>
        <vt:i4>0</vt:i4>
      </vt:variant>
      <vt:variant>
        <vt:i4>0</vt:i4>
      </vt:variant>
      <vt:variant>
        <vt:i4>5</vt:i4>
      </vt:variant>
      <vt:variant>
        <vt:lpwstr>https://www.gov.uk/government/news/greater-support-for-neurodivergent-offenders-in-bid-to-cut-crime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Gwennan James</dc:creator>
  <cp:keywords/>
  <dc:description/>
  <cp:lastModifiedBy>Gwennan James</cp:lastModifiedBy>
  <cp:revision>47</cp:revision>
  <dcterms:created xsi:type="dcterms:W3CDTF">2026-04-30T12:09:00Z</dcterms:created>
  <dcterms:modified xsi:type="dcterms:W3CDTF">2026-04-30T21:20:00Z</dcterms:modified>
</cp:coreProperties>
</file>