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eastAsiaTheme="minorHAnsi"/>
          <w:color w:val="5B9BD5" w:themeColor="accent1"/>
          <w:lang w:val="en-GB"/>
        </w:rPr>
        <w:id w:val="725802064"/>
        <w:docPartObj>
          <w:docPartGallery w:val="Cover Pages"/>
          <w:docPartUnique/>
        </w:docPartObj>
      </w:sdtPr>
      <w:sdtEndPr>
        <w:rPr>
          <w:rFonts w:ascii="Times New Roman" w:hAnsi="Times New Roman" w:cs="Times New Roman"/>
          <w:color w:val="auto"/>
          <w:sz w:val="24"/>
          <w:szCs w:val="24"/>
        </w:rPr>
      </w:sdtEndPr>
      <w:sdtContent>
        <w:p w14:paraId="1CC34CF8" w14:textId="77777777" w:rsidR="00170976" w:rsidRDefault="00170976">
          <w:pPr>
            <w:pStyle w:val="NoSpacing"/>
            <w:spacing w:before="1540" w:after="240"/>
            <w:jc w:val="center"/>
            <w:rPr>
              <w:color w:val="5B9BD5" w:themeColor="accent1"/>
            </w:rPr>
          </w:pPr>
          <w:r>
            <w:rPr>
              <w:noProof/>
              <w:color w:val="5B9BD5" w:themeColor="accent1"/>
              <w:lang w:val="en-GB" w:eastAsia="en-GB"/>
            </w:rPr>
            <w:drawing>
              <wp:inline distT="0" distB="0" distL="0" distR="0" wp14:anchorId="5D87BDA4" wp14:editId="3B83311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8D858120EFE4D3A9A0D1B1CC7AAE43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6C869C" w14:textId="77777777" w:rsidR="00170976" w:rsidRDefault="0017097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The essence of a sustainable university</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5D74D135" w14:textId="36A55419" w:rsidR="00170976" w:rsidRDefault="003D120D">
              <w:pPr>
                <w:pStyle w:val="NoSpacing"/>
                <w:jc w:val="center"/>
                <w:rPr>
                  <w:color w:val="5B9BD5" w:themeColor="accent1"/>
                  <w:sz w:val="28"/>
                  <w:szCs w:val="28"/>
                </w:rPr>
              </w:pPr>
              <w:r>
                <w:rPr>
                  <w:color w:val="5B9BD5" w:themeColor="accent1"/>
                  <w:sz w:val="28"/>
                  <w:szCs w:val="28"/>
                </w:rPr>
                <w:t>[Document subtitle]</w:t>
              </w:r>
            </w:p>
          </w:sdtContent>
        </w:sdt>
        <w:p w14:paraId="658AC37B" w14:textId="77777777" w:rsidR="00170976" w:rsidRDefault="0017097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2FF2A81" wp14:editId="020E66F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8597E3E" w14:textId="2ED833E4" w:rsidR="00170976" w:rsidRDefault="00C367E0">
                                    <w:pPr>
                                      <w:pStyle w:val="NoSpacing"/>
                                      <w:spacing w:after="40"/>
                                      <w:jc w:val="center"/>
                                      <w:rPr>
                                        <w:caps/>
                                        <w:color w:val="5B9BD5" w:themeColor="accent1"/>
                                        <w:sz w:val="28"/>
                                        <w:szCs w:val="28"/>
                                      </w:rPr>
                                    </w:pPr>
                                    <w:r>
                                      <w:rPr>
                                        <w:caps/>
                                        <w:color w:val="5B9BD5" w:themeColor="accent1"/>
                                        <w:sz w:val="28"/>
                                        <w:szCs w:val="28"/>
                                      </w:rPr>
                                      <w:t>Student Number:</w:t>
                                    </w:r>
                                  </w:p>
                                </w:sdtContent>
                              </w:sdt>
                              <w:p w14:paraId="0C4CE3FF" w14:textId="77777777" w:rsidR="00170976" w:rsidRDefault="00C4362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70976">
                                      <w:rPr>
                                        <w:caps/>
                                        <w:color w:val="5B9BD5" w:themeColor="accent1"/>
                                        <w:lang w:val="en-GB"/>
                                      </w:rPr>
                                      <w:t>University of Wales Trinity Saint David</w:t>
                                    </w:r>
                                  </w:sdtContent>
                                </w:sdt>
                              </w:p>
                              <w:p w14:paraId="7CD36E72" w14:textId="77777777" w:rsidR="00170976" w:rsidRDefault="00C4362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70976">
                                      <w:rPr>
                                        <w:color w:val="5B9BD5" w:themeColor="accent1"/>
                                      </w:rPr>
                                      <w:t>Dissertation Proposal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FF2A81"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8597E3E" w14:textId="2ED833E4" w:rsidR="00170976" w:rsidRDefault="00C367E0">
                              <w:pPr>
                                <w:pStyle w:val="NoSpacing"/>
                                <w:spacing w:after="40"/>
                                <w:jc w:val="center"/>
                                <w:rPr>
                                  <w:caps/>
                                  <w:color w:val="5B9BD5" w:themeColor="accent1"/>
                                  <w:sz w:val="28"/>
                                  <w:szCs w:val="28"/>
                                </w:rPr>
                              </w:pPr>
                              <w:r>
                                <w:rPr>
                                  <w:caps/>
                                  <w:color w:val="5B9BD5" w:themeColor="accent1"/>
                                  <w:sz w:val="28"/>
                                  <w:szCs w:val="28"/>
                                </w:rPr>
                                <w:t>Student Number:</w:t>
                              </w:r>
                            </w:p>
                          </w:sdtContent>
                        </w:sdt>
                        <w:p w14:paraId="0C4CE3FF" w14:textId="77777777" w:rsidR="00170976" w:rsidRDefault="00C4362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70976">
                                <w:rPr>
                                  <w:caps/>
                                  <w:color w:val="5B9BD5" w:themeColor="accent1"/>
                                  <w:lang w:val="en-GB"/>
                                </w:rPr>
                                <w:t>University of Wales Trinity Saint David</w:t>
                              </w:r>
                            </w:sdtContent>
                          </w:sdt>
                        </w:p>
                        <w:p w14:paraId="7CD36E72" w14:textId="77777777" w:rsidR="00170976" w:rsidRDefault="00C4362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70976">
                                <w:rPr>
                                  <w:color w:val="5B9BD5" w:themeColor="accent1"/>
                                </w:rPr>
                                <w:t>Dissertation Proposal</w:t>
                              </w:r>
                            </w:sdtContent>
                          </w:sdt>
                        </w:p>
                      </w:txbxContent>
                    </v:textbox>
                    <w10:wrap anchorx="margin" anchory="page"/>
                  </v:shape>
                </w:pict>
              </mc:Fallback>
            </mc:AlternateContent>
          </w:r>
          <w:r>
            <w:rPr>
              <w:noProof/>
              <w:color w:val="5B9BD5" w:themeColor="accent1"/>
              <w:lang w:val="en-GB" w:eastAsia="en-GB"/>
            </w:rPr>
            <w:drawing>
              <wp:inline distT="0" distB="0" distL="0" distR="0" wp14:anchorId="7D90CBDF" wp14:editId="36EA286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7A2EBC" w14:textId="77777777" w:rsidR="00170976" w:rsidRDefault="00170976">
          <w:pPr>
            <w:rPr>
              <w:rFonts w:ascii="Times New Roman" w:hAnsi="Times New Roman" w:cs="Times New Roman"/>
              <w:sz w:val="24"/>
              <w:szCs w:val="24"/>
            </w:rPr>
          </w:pPr>
          <w:r>
            <w:rPr>
              <w:rFonts w:ascii="Times New Roman" w:hAnsi="Times New Roman" w:cs="Times New Roman"/>
              <w:sz w:val="24"/>
              <w:szCs w:val="24"/>
            </w:rPr>
            <w:br w:type="page"/>
          </w:r>
        </w:p>
      </w:sdtContent>
    </w:sdt>
    <w:p w14:paraId="455FAF19" w14:textId="77777777" w:rsidR="00A1225B" w:rsidRPr="00AC52C1" w:rsidRDefault="00610FD9" w:rsidP="00AC52C1">
      <w:pPr>
        <w:spacing w:line="360" w:lineRule="auto"/>
        <w:jc w:val="center"/>
        <w:rPr>
          <w:rFonts w:ascii="Times New Roman" w:hAnsi="Times New Roman" w:cs="Times New Roman"/>
          <w:i/>
          <w:sz w:val="24"/>
          <w:szCs w:val="24"/>
          <w:u w:val="single"/>
        </w:rPr>
      </w:pPr>
      <w:r w:rsidRPr="00AC52C1">
        <w:rPr>
          <w:rFonts w:ascii="Times New Roman" w:hAnsi="Times New Roman" w:cs="Times New Roman"/>
          <w:b/>
          <w:sz w:val="24"/>
          <w:szCs w:val="24"/>
          <w:u w:val="single"/>
        </w:rPr>
        <w:lastRenderedPageBreak/>
        <w:t>The Essence of a Sustainable University</w:t>
      </w:r>
    </w:p>
    <w:p w14:paraId="02CD32E5" w14:textId="77777777" w:rsidR="00B51B5D" w:rsidRDefault="00B51B5D" w:rsidP="00AC52C1">
      <w:pPr>
        <w:spacing w:line="360" w:lineRule="auto"/>
        <w:jc w:val="both"/>
        <w:rPr>
          <w:rFonts w:ascii="Times New Roman" w:hAnsi="Times New Roman" w:cs="Times New Roman"/>
          <w:b/>
          <w:sz w:val="24"/>
          <w:szCs w:val="24"/>
          <w:u w:val="single"/>
        </w:rPr>
      </w:pPr>
    </w:p>
    <w:p w14:paraId="15262262" w14:textId="77777777" w:rsidR="00A1225B" w:rsidRDefault="00A1225B" w:rsidP="00AC52C1">
      <w:pPr>
        <w:spacing w:line="360" w:lineRule="auto"/>
        <w:jc w:val="both"/>
        <w:rPr>
          <w:rFonts w:ascii="Times New Roman" w:hAnsi="Times New Roman" w:cs="Times New Roman"/>
          <w:b/>
          <w:sz w:val="24"/>
          <w:szCs w:val="24"/>
          <w:u w:val="single"/>
        </w:rPr>
      </w:pPr>
      <w:r w:rsidRPr="00AC52C1">
        <w:rPr>
          <w:rFonts w:ascii="Times New Roman" w:hAnsi="Times New Roman" w:cs="Times New Roman"/>
          <w:b/>
          <w:sz w:val="24"/>
          <w:szCs w:val="24"/>
          <w:u w:val="single"/>
        </w:rPr>
        <w:t>Introduction</w:t>
      </w:r>
    </w:p>
    <w:p w14:paraId="7301BD00" w14:textId="77777777" w:rsidR="00B51B5D" w:rsidRPr="00AC52C1" w:rsidRDefault="00B51B5D" w:rsidP="00AC52C1">
      <w:pPr>
        <w:spacing w:line="360" w:lineRule="auto"/>
        <w:jc w:val="both"/>
        <w:rPr>
          <w:rFonts w:ascii="Times New Roman" w:hAnsi="Times New Roman" w:cs="Times New Roman"/>
          <w:b/>
          <w:sz w:val="24"/>
          <w:szCs w:val="24"/>
          <w:u w:val="single"/>
        </w:rPr>
      </w:pPr>
    </w:p>
    <w:p w14:paraId="24BCB112" w14:textId="77777777" w:rsidR="00A1225B" w:rsidRPr="00AC52C1" w:rsidRDefault="00E55A02"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Engrained within sustainability sits the power and capability of higher education institutions and their ambition to influence and engage generation after generation. In order to understand sustainability within a university environment, this dissertation attempts to delve deep into the thesis and essence of its subject.</w:t>
      </w:r>
      <w:r w:rsidR="00497F67" w:rsidRPr="00AC52C1">
        <w:rPr>
          <w:rFonts w:ascii="Times New Roman" w:hAnsi="Times New Roman" w:cs="Times New Roman"/>
          <w:sz w:val="24"/>
          <w:szCs w:val="24"/>
        </w:rPr>
        <w:t xml:space="preserve"> </w:t>
      </w:r>
      <w:r w:rsidR="00894F70" w:rsidRPr="00AC52C1">
        <w:rPr>
          <w:rFonts w:ascii="Times New Roman" w:hAnsi="Times New Roman" w:cs="Times New Roman"/>
          <w:sz w:val="24"/>
          <w:szCs w:val="24"/>
        </w:rPr>
        <w:t>Sustainability appears at the forefront of all businesses and poses a constant, ever-changing problem to be considered (Sachs, 2015).</w:t>
      </w:r>
      <w:r w:rsidR="00A37908" w:rsidRPr="00AC52C1">
        <w:rPr>
          <w:rFonts w:ascii="Times New Roman" w:hAnsi="Times New Roman" w:cs="Times New Roman"/>
          <w:sz w:val="24"/>
          <w:szCs w:val="24"/>
        </w:rPr>
        <w:t xml:space="preserve"> With many academics </w:t>
      </w:r>
      <w:r w:rsidR="000713E7" w:rsidRPr="00AC52C1">
        <w:rPr>
          <w:rFonts w:ascii="Times New Roman" w:hAnsi="Times New Roman" w:cs="Times New Roman"/>
          <w:sz w:val="24"/>
          <w:szCs w:val="24"/>
        </w:rPr>
        <w:t xml:space="preserve">(Sterling </w:t>
      </w:r>
      <w:r w:rsidR="000713E7" w:rsidRPr="00AC52C1">
        <w:rPr>
          <w:rFonts w:ascii="Times New Roman" w:hAnsi="Times New Roman" w:cs="Times New Roman"/>
          <w:i/>
          <w:sz w:val="24"/>
          <w:szCs w:val="24"/>
        </w:rPr>
        <w:t xml:space="preserve">et al, </w:t>
      </w:r>
      <w:r w:rsidR="000713E7" w:rsidRPr="00AC52C1">
        <w:rPr>
          <w:rFonts w:ascii="Times New Roman" w:hAnsi="Times New Roman" w:cs="Times New Roman"/>
          <w:sz w:val="24"/>
          <w:szCs w:val="24"/>
        </w:rPr>
        <w:t>2013),</w:t>
      </w:r>
      <w:r w:rsidR="00567580" w:rsidRPr="00AC52C1">
        <w:rPr>
          <w:rFonts w:ascii="Times New Roman" w:hAnsi="Times New Roman" w:cs="Times New Roman"/>
          <w:sz w:val="24"/>
          <w:szCs w:val="24"/>
        </w:rPr>
        <w:t xml:space="preserve"> (Jones </w:t>
      </w:r>
      <w:r w:rsidR="00567580" w:rsidRPr="00AC52C1">
        <w:rPr>
          <w:rFonts w:ascii="Times New Roman" w:hAnsi="Times New Roman" w:cs="Times New Roman"/>
          <w:i/>
          <w:sz w:val="24"/>
          <w:szCs w:val="24"/>
        </w:rPr>
        <w:t xml:space="preserve">et al, </w:t>
      </w:r>
      <w:r w:rsidR="00567580" w:rsidRPr="00AC52C1">
        <w:rPr>
          <w:rFonts w:ascii="Times New Roman" w:hAnsi="Times New Roman" w:cs="Times New Roman"/>
          <w:sz w:val="24"/>
          <w:szCs w:val="24"/>
        </w:rPr>
        <w:t>2010)</w:t>
      </w:r>
      <w:r w:rsidR="003B6FD3" w:rsidRPr="00AC52C1">
        <w:rPr>
          <w:rFonts w:ascii="Times New Roman" w:hAnsi="Times New Roman" w:cs="Times New Roman"/>
          <w:sz w:val="24"/>
          <w:szCs w:val="24"/>
        </w:rPr>
        <w:t>, (</w:t>
      </w:r>
      <w:proofErr w:type="spellStart"/>
      <w:r w:rsidR="003B6FD3" w:rsidRPr="00AC52C1">
        <w:rPr>
          <w:rFonts w:ascii="Times New Roman" w:hAnsi="Times New Roman" w:cs="Times New Roman"/>
          <w:sz w:val="24"/>
          <w:szCs w:val="24"/>
        </w:rPr>
        <w:t>Wortham</w:t>
      </w:r>
      <w:proofErr w:type="spellEnd"/>
      <w:r w:rsidR="003B6FD3" w:rsidRPr="00AC52C1">
        <w:rPr>
          <w:rFonts w:ascii="Times New Roman" w:hAnsi="Times New Roman" w:cs="Times New Roman"/>
          <w:sz w:val="24"/>
          <w:szCs w:val="24"/>
        </w:rPr>
        <w:t xml:space="preserve">-Galvin </w:t>
      </w:r>
      <w:r w:rsidR="003B6FD3" w:rsidRPr="00AC52C1">
        <w:rPr>
          <w:rFonts w:ascii="Times New Roman" w:hAnsi="Times New Roman" w:cs="Times New Roman"/>
          <w:i/>
          <w:sz w:val="24"/>
          <w:szCs w:val="24"/>
        </w:rPr>
        <w:t xml:space="preserve">et al, </w:t>
      </w:r>
      <w:r w:rsidR="003B6FD3" w:rsidRPr="00AC52C1">
        <w:rPr>
          <w:rFonts w:ascii="Times New Roman" w:hAnsi="Times New Roman" w:cs="Times New Roman"/>
          <w:sz w:val="24"/>
          <w:szCs w:val="24"/>
        </w:rPr>
        <w:t xml:space="preserve">2016) </w:t>
      </w:r>
      <w:r w:rsidR="00A37908" w:rsidRPr="00AC52C1">
        <w:rPr>
          <w:rFonts w:ascii="Times New Roman" w:hAnsi="Times New Roman" w:cs="Times New Roman"/>
          <w:sz w:val="24"/>
          <w:szCs w:val="24"/>
        </w:rPr>
        <w:t xml:space="preserve">believing that Universities can offer a wealth of influence, the questions surrounding the essence of a sustainable university </w:t>
      </w:r>
      <w:r w:rsidR="00573EF1" w:rsidRPr="00AC52C1">
        <w:rPr>
          <w:rFonts w:ascii="Times New Roman" w:hAnsi="Times New Roman" w:cs="Times New Roman"/>
          <w:sz w:val="24"/>
          <w:szCs w:val="24"/>
        </w:rPr>
        <w:t>are vitally important in today’s environment.</w:t>
      </w:r>
    </w:p>
    <w:p w14:paraId="75E1D3FB" w14:textId="77777777" w:rsidR="00A12FCA" w:rsidRPr="00AC52C1" w:rsidRDefault="00A12FCA"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This dissertation will further explore the understanding of what the ‘essence’ is of a sustainable university.  It also serves to answer a number of questions and objectives such as; </w:t>
      </w:r>
      <w:proofErr w:type="gramStart"/>
      <w:r w:rsidRPr="00AC52C1">
        <w:rPr>
          <w:rFonts w:ascii="Times New Roman" w:hAnsi="Times New Roman" w:cs="Times New Roman"/>
          <w:sz w:val="24"/>
          <w:szCs w:val="24"/>
        </w:rPr>
        <w:t>What</w:t>
      </w:r>
      <w:proofErr w:type="gramEnd"/>
      <w:r w:rsidRPr="00AC52C1">
        <w:rPr>
          <w:rFonts w:ascii="Times New Roman" w:hAnsi="Times New Roman" w:cs="Times New Roman"/>
          <w:sz w:val="24"/>
          <w:szCs w:val="24"/>
        </w:rPr>
        <w:t xml:space="preserve"> are the barriers to attaining a sustainable university? Who is responsible for the creation and success of a sustainable university? What identifies a university as sustainable?</w:t>
      </w:r>
      <w:r w:rsidR="00A979C7" w:rsidRPr="00AC52C1">
        <w:rPr>
          <w:rFonts w:ascii="Times New Roman" w:hAnsi="Times New Roman" w:cs="Times New Roman"/>
          <w:sz w:val="24"/>
          <w:szCs w:val="24"/>
        </w:rPr>
        <w:t xml:space="preserve"> Can the essence of a sustainable university be replicated?</w:t>
      </w:r>
    </w:p>
    <w:p w14:paraId="738E3938" w14:textId="77777777" w:rsidR="00641C4A" w:rsidRPr="00AC52C1" w:rsidRDefault="00641C4A"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The importance of answering such questions</w:t>
      </w:r>
      <w:r w:rsidR="00B32AC8" w:rsidRPr="00AC52C1">
        <w:rPr>
          <w:rFonts w:ascii="Times New Roman" w:hAnsi="Times New Roman" w:cs="Times New Roman"/>
          <w:sz w:val="24"/>
          <w:szCs w:val="24"/>
        </w:rPr>
        <w:t xml:space="preserve"> surrounding the essence of a sustainable university</w:t>
      </w:r>
      <w:r w:rsidRPr="00AC52C1">
        <w:rPr>
          <w:rFonts w:ascii="Times New Roman" w:hAnsi="Times New Roman" w:cs="Times New Roman"/>
          <w:sz w:val="24"/>
          <w:szCs w:val="24"/>
        </w:rPr>
        <w:t xml:space="preserve"> proves of great relevance in </w:t>
      </w:r>
      <w:r w:rsidR="00B32AC8" w:rsidRPr="00AC52C1">
        <w:rPr>
          <w:rFonts w:ascii="Times New Roman" w:hAnsi="Times New Roman" w:cs="Times New Roman"/>
          <w:sz w:val="24"/>
          <w:szCs w:val="24"/>
        </w:rPr>
        <w:t>today’s</w:t>
      </w:r>
      <w:r w:rsidRPr="00AC52C1">
        <w:rPr>
          <w:rFonts w:ascii="Times New Roman" w:hAnsi="Times New Roman" w:cs="Times New Roman"/>
          <w:sz w:val="24"/>
          <w:szCs w:val="24"/>
        </w:rPr>
        <w:t xml:space="preserve"> environment as the impact that sustainability</w:t>
      </w:r>
      <w:r w:rsidR="004F64DC" w:rsidRPr="00AC52C1">
        <w:rPr>
          <w:rFonts w:ascii="Times New Roman" w:hAnsi="Times New Roman" w:cs="Times New Roman"/>
          <w:sz w:val="24"/>
          <w:szCs w:val="24"/>
        </w:rPr>
        <w:t xml:space="preserve"> among business has is overwhelming (</w:t>
      </w:r>
      <w:proofErr w:type="spellStart"/>
      <w:r w:rsidR="004F64DC" w:rsidRPr="00AC52C1">
        <w:rPr>
          <w:rFonts w:ascii="Times New Roman" w:hAnsi="Times New Roman" w:cs="Times New Roman"/>
          <w:sz w:val="24"/>
          <w:szCs w:val="24"/>
        </w:rPr>
        <w:t>Kopnina</w:t>
      </w:r>
      <w:proofErr w:type="spellEnd"/>
      <w:r w:rsidR="004F64DC" w:rsidRPr="00AC52C1">
        <w:rPr>
          <w:rFonts w:ascii="Times New Roman" w:hAnsi="Times New Roman" w:cs="Times New Roman"/>
          <w:sz w:val="24"/>
          <w:szCs w:val="24"/>
        </w:rPr>
        <w:t xml:space="preserve"> and </w:t>
      </w:r>
      <w:proofErr w:type="spellStart"/>
      <w:r w:rsidR="004F64DC" w:rsidRPr="00AC52C1">
        <w:rPr>
          <w:rFonts w:ascii="Times New Roman" w:hAnsi="Times New Roman" w:cs="Times New Roman"/>
          <w:sz w:val="24"/>
          <w:szCs w:val="24"/>
        </w:rPr>
        <w:t>Blewitt</w:t>
      </w:r>
      <w:proofErr w:type="spellEnd"/>
      <w:r w:rsidR="004F64DC" w:rsidRPr="00AC52C1">
        <w:rPr>
          <w:rFonts w:ascii="Times New Roman" w:hAnsi="Times New Roman" w:cs="Times New Roman"/>
          <w:sz w:val="24"/>
          <w:szCs w:val="24"/>
        </w:rPr>
        <w:t>, 2014).</w:t>
      </w:r>
      <w:r w:rsidR="00B32AC8" w:rsidRPr="00AC52C1">
        <w:rPr>
          <w:rFonts w:ascii="Times New Roman" w:hAnsi="Times New Roman" w:cs="Times New Roman"/>
          <w:sz w:val="24"/>
          <w:szCs w:val="24"/>
        </w:rPr>
        <w:t xml:space="preserve"> </w:t>
      </w:r>
      <w:r w:rsidR="00DA082C" w:rsidRPr="00AC52C1">
        <w:rPr>
          <w:rFonts w:ascii="Times New Roman" w:hAnsi="Times New Roman" w:cs="Times New Roman"/>
          <w:sz w:val="24"/>
          <w:szCs w:val="24"/>
        </w:rPr>
        <w:t>This</w:t>
      </w:r>
      <w:r w:rsidR="00B32AC8" w:rsidRPr="00AC52C1">
        <w:rPr>
          <w:rFonts w:ascii="Times New Roman" w:hAnsi="Times New Roman" w:cs="Times New Roman"/>
          <w:sz w:val="24"/>
          <w:szCs w:val="24"/>
        </w:rPr>
        <w:t xml:space="preserve"> research offers</w:t>
      </w:r>
      <w:r w:rsidR="00E067B0" w:rsidRPr="00AC52C1">
        <w:rPr>
          <w:rFonts w:ascii="Times New Roman" w:hAnsi="Times New Roman" w:cs="Times New Roman"/>
          <w:sz w:val="24"/>
          <w:szCs w:val="24"/>
        </w:rPr>
        <w:t xml:space="preserve"> great </w:t>
      </w:r>
      <w:r w:rsidR="00DA082C" w:rsidRPr="00AC52C1">
        <w:rPr>
          <w:rFonts w:ascii="Times New Roman" w:hAnsi="Times New Roman" w:cs="Times New Roman"/>
          <w:sz w:val="24"/>
          <w:szCs w:val="24"/>
        </w:rPr>
        <w:t>relevance</w:t>
      </w:r>
      <w:r w:rsidR="00E067B0" w:rsidRPr="00AC52C1">
        <w:rPr>
          <w:rFonts w:ascii="Times New Roman" w:hAnsi="Times New Roman" w:cs="Times New Roman"/>
          <w:sz w:val="24"/>
          <w:szCs w:val="24"/>
        </w:rPr>
        <w:t xml:space="preserve"> as successes and barriers can then be transposed and replicated across multiple universities</w:t>
      </w:r>
      <w:r w:rsidR="007916D1" w:rsidRPr="00AC52C1">
        <w:rPr>
          <w:rFonts w:ascii="Times New Roman" w:hAnsi="Times New Roman" w:cs="Times New Roman"/>
          <w:sz w:val="24"/>
          <w:szCs w:val="24"/>
        </w:rPr>
        <w:t xml:space="preserve"> thus positively </w:t>
      </w:r>
      <w:r w:rsidR="008C4914" w:rsidRPr="00AC52C1">
        <w:rPr>
          <w:rFonts w:ascii="Times New Roman" w:hAnsi="Times New Roman" w:cs="Times New Roman"/>
          <w:sz w:val="24"/>
          <w:szCs w:val="24"/>
        </w:rPr>
        <w:t>impacting</w:t>
      </w:r>
      <w:r w:rsidR="007916D1" w:rsidRPr="00AC52C1">
        <w:rPr>
          <w:rFonts w:ascii="Times New Roman" w:hAnsi="Times New Roman" w:cs="Times New Roman"/>
          <w:sz w:val="24"/>
          <w:szCs w:val="24"/>
        </w:rPr>
        <w:t xml:space="preserve"> sustainability.</w:t>
      </w:r>
    </w:p>
    <w:p w14:paraId="32360F0F" w14:textId="77777777" w:rsidR="00A979C7" w:rsidRPr="00AC52C1" w:rsidRDefault="00A979C7" w:rsidP="00AC52C1">
      <w:pPr>
        <w:spacing w:line="360" w:lineRule="auto"/>
        <w:jc w:val="both"/>
        <w:rPr>
          <w:rFonts w:ascii="Times New Roman" w:hAnsi="Times New Roman" w:cs="Times New Roman"/>
          <w:sz w:val="24"/>
          <w:szCs w:val="24"/>
        </w:rPr>
      </w:pPr>
    </w:p>
    <w:p w14:paraId="5EEC73B6" w14:textId="77777777" w:rsidR="00A1225B" w:rsidRPr="00AC52C1" w:rsidRDefault="00A1225B" w:rsidP="00AC52C1">
      <w:pPr>
        <w:spacing w:line="360" w:lineRule="auto"/>
        <w:jc w:val="both"/>
        <w:rPr>
          <w:rFonts w:ascii="Times New Roman" w:hAnsi="Times New Roman" w:cs="Times New Roman"/>
          <w:sz w:val="24"/>
          <w:szCs w:val="24"/>
        </w:rPr>
      </w:pPr>
    </w:p>
    <w:p w14:paraId="301FEEFA" w14:textId="77777777" w:rsidR="00B51B5D" w:rsidRDefault="00B51B5D" w:rsidP="00AC52C1">
      <w:pPr>
        <w:spacing w:line="360" w:lineRule="auto"/>
        <w:jc w:val="both"/>
        <w:rPr>
          <w:rFonts w:ascii="Times New Roman" w:hAnsi="Times New Roman" w:cs="Times New Roman"/>
          <w:b/>
          <w:sz w:val="24"/>
          <w:szCs w:val="24"/>
          <w:u w:val="single"/>
        </w:rPr>
      </w:pPr>
    </w:p>
    <w:p w14:paraId="541FA8D6" w14:textId="77777777" w:rsidR="00B51B5D" w:rsidRDefault="00B51B5D" w:rsidP="00AC52C1">
      <w:pPr>
        <w:spacing w:line="360" w:lineRule="auto"/>
        <w:jc w:val="both"/>
        <w:rPr>
          <w:rFonts w:ascii="Times New Roman" w:hAnsi="Times New Roman" w:cs="Times New Roman"/>
          <w:b/>
          <w:sz w:val="24"/>
          <w:szCs w:val="24"/>
          <w:u w:val="single"/>
        </w:rPr>
      </w:pPr>
    </w:p>
    <w:p w14:paraId="5D9D0689" w14:textId="77777777" w:rsidR="00B51B5D" w:rsidRDefault="00B51B5D" w:rsidP="00AC52C1">
      <w:pPr>
        <w:spacing w:line="360" w:lineRule="auto"/>
        <w:jc w:val="both"/>
        <w:rPr>
          <w:rFonts w:ascii="Times New Roman" w:hAnsi="Times New Roman" w:cs="Times New Roman"/>
          <w:b/>
          <w:sz w:val="24"/>
          <w:szCs w:val="24"/>
          <w:u w:val="single"/>
        </w:rPr>
      </w:pPr>
    </w:p>
    <w:p w14:paraId="6C10AC14" w14:textId="77777777" w:rsidR="00B51B5D" w:rsidRDefault="00B51B5D" w:rsidP="00AC52C1">
      <w:pPr>
        <w:spacing w:line="360" w:lineRule="auto"/>
        <w:jc w:val="both"/>
        <w:rPr>
          <w:rFonts w:ascii="Times New Roman" w:hAnsi="Times New Roman" w:cs="Times New Roman"/>
          <w:b/>
          <w:sz w:val="24"/>
          <w:szCs w:val="24"/>
          <w:u w:val="single"/>
        </w:rPr>
      </w:pPr>
    </w:p>
    <w:p w14:paraId="56A67433" w14:textId="77777777" w:rsidR="00B51B5D" w:rsidRDefault="00B51B5D" w:rsidP="00AC52C1">
      <w:pPr>
        <w:spacing w:line="360" w:lineRule="auto"/>
        <w:jc w:val="both"/>
        <w:rPr>
          <w:rFonts w:ascii="Times New Roman" w:hAnsi="Times New Roman" w:cs="Times New Roman"/>
          <w:b/>
          <w:sz w:val="24"/>
          <w:szCs w:val="24"/>
          <w:u w:val="single"/>
        </w:rPr>
      </w:pPr>
    </w:p>
    <w:p w14:paraId="4AC4A8F6" w14:textId="77777777" w:rsidR="00A1225B" w:rsidRPr="00AC52C1" w:rsidRDefault="00020715" w:rsidP="00AC52C1">
      <w:pPr>
        <w:spacing w:line="360" w:lineRule="auto"/>
        <w:jc w:val="both"/>
        <w:rPr>
          <w:rFonts w:ascii="Times New Roman" w:hAnsi="Times New Roman" w:cs="Times New Roman"/>
          <w:b/>
          <w:sz w:val="24"/>
          <w:szCs w:val="24"/>
          <w:u w:val="single"/>
        </w:rPr>
      </w:pPr>
      <w:r w:rsidRPr="00AC52C1">
        <w:rPr>
          <w:rFonts w:ascii="Times New Roman" w:hAnsi="Times New Roman" w:cs="Times New Roman"/>
          <w:b/>
          <w:sz w:val="24"/>
          <w:szCs w:val="24"/>
          <w:u w:val="single"/>
        </w:rPr>
        <w:lastRenderedPageBreak/>
        <w:t>Literary Review</w:t>
      </w:r>
    </w:p>
    <w:p w14:paraId="7592B670" w14:textId="77777777" w:rsidR="00B51B5D" w:rsidRDefault="00B51B5D" w:rsidP="00AC52C1">
      <w:pPr>
        <w:spacing w:line="360" w:lineRule="auto"/>
        <w:jc w:val="both"/>
        <w:rPr>
          <w:rFonts w:ascii="Times New Roman" w:hAnsi="Times New Roman" w:cs="Times New Roman"/>
          <w:sz w:val="24"/>
          <w:szCs w:val="24"/>
        </w:rPr>
      </w:pPr>
    </w:p>
    <w:p w14:paraId="186DD50F" w14:textId="77777777" w:rsidR="001202DD" w:rsidRPr="00AC52C1" w:rsidRDefault="00CD433D"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Sustainability within the higher education sector is a topic that</w:t>
      </w:r>
      <w:r w:rsidR="001202DD" w:rsidRPr="00AC52C1">
        <w:rPr>
          <w:rFonts w:ascii="Times New Roman" w:hAnsi="Times New Roman" w:cs="Times New Roman"/>
          <w:sz w:val="24"/>
          <w:szCs w:val="24"/>
        </w:rPr>
        <w:t xml:space="preserve"> some identify as</w:t>
      </w:r>
      <w:r w:rsidRPr="00AC52C1">
        <w:rPr>
          <w:rFonts w:ascii="Times New Roman" w:hAnsi="Times New Roman" w:cs="Times New Roman"/>
          <w:sz w:val="24"/>
          <w:szCs w:val="24"/>
        </w:rPr>
        <w:t xml:space="preserve"> daunting </w:t>
      </w:r>
      <w:r w:rsidR="00E77A9F" w:rsidRPr="00AC52C1">
        <w:rPr>
          <w:rFonts w:ascii="Times New Roman" w:hAnsi="Times New Roman" w:cs="Times New Roman"/>
          <w:sz w:val="24"/>
          <w:szCs w:val="24"/>
        </w:rPr>
        <w:t>(</w:t>
      </w:r>
      <w:proofErr w:type="spellStart"/>
      <w:r w:rsidR="00E77A9F" w:rsidRPr="00AC52C1">
        <w:rPr>
          <w:rFonts w:ascii="Times New Roman" w:hAnsi="Times New Roman" w:cs="Times New Roman"/>
          <w:sz w:val="24"/>
          <w:szCs w:val="24"/>
        </w:rPr>
        <w:t>Filho</w:t>
      </w:r>
      <w:proofErr w:type="spellEnd"/>
      <w:r w:rsidR="00E77A9F" w:rsidRPr="00AC52C1">
        <w:rPr>
          <w:rFonts w:ascii="Times New Roman" w:hAnsi="Times New Roman" w:cs="Times New Roman"/>
          <w:sz w:val="24"/>
          <w:szCs w:val="24"/>
        </w:rPr>
        <w:t xml:space="preserve"> and Pace, 2016) </w:t>
      </w:r>
      <w:r w:rsidR="00E15AA1" w:rsidRPr="00AC52C1">
        <w:rPr>
          <w:rFonts w:ascii="Times New Roman" w:hAnsi="Times New Roman" w:cs="Times New Roman"/>
          <w:sz w:val="24"/>
          <w:szCs w:val="24"/>
        </w:rPr>
        <w:t>with a</w:t>
      </w:r>
      <w:r w:rsidRPr="00AC52C1">
        <w:rPr>
          <w:rFonts w:ascii="Times New Roman" w:hAnsi="Times New Roman" w:cs="Times New Roman"/>
          <w:sz w:val="24"/>
          <w:szCs w:val="24"/>
        </w:rPr>
        <w:t xml:space="preserve"> number of gaps and weaknesses in its research, results and indeed theory.  </w:t>
      </w:r>
    </w:p>
    <w:p w14:paraId="4893695B" w14:textId="77777777" w:rsidR="00EC0477" w:rsidRPr="00AC52C1" w:rsidRDefault="00EC0477"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There is little argument that universities are an affluent pool of potential for promoting sustainability and for educating a broad </w:t>
      </w:r>
      <w:r w:rsidR="0040654C" w:rsidRPr="00AC52C1">
        <w:rPr>
          <w:rFonts w:ascii="Times New Roman" w:hAnsi="Times New Roman" w:cs="Times New Roman"/>
          <w:sz w:val="24"/>
          <w:szCs w:val="24"/>
        </w:rPr>
        <w:t>spectrum of people, a</w:t>
      </w:r>
      <w:r w:rsidRPr="00AC52C1">
        <w:rPr>
          <w:rFonts w:ascii="Times New Roman" w:hAnsi="Times New Roman" w:cs="Times New Roman"/>
          <w:sz w:val="24"/>
          <w:szCs w:val="24"/>
        </w:rPr>
        <w:t xml:space="preserve"> view supported by </w:t>
      </w:r>
      <w:proofErr w:type="spellStart"/>
      <w:r w:rsidRPr="00AC52C1">
        <w:rPr>
          <w:rFonts w:ascii="Times New Roman" w:hAnsi="Times New Roman" w:cs="Times New Roman"/>
          <w:sz w:val="24"/>
          <w:szCs w:val="24"/>
        </w:rPr>
        <w:t>Thomashow</w:t>
      </w:r>
      <w:proofErr w:type="spellEnd"/>
      <w:r w:rsidRPr="00AC52C1">
        <w:rPr>
          <w:rFonts w:ascii="Times New Roman" w:hAnsi="Times New Roman" w:cs="Times New Roman"/>
          <w:sz w:val="24"/>
          <w:szCs w:val="24"/>
        </w:rPr>
        <w:t xml:space="preserve"> and </w:t>
      </w:r>
      <w:proofErr w:type="spellStart"/>
      <w:r w:rsidRPr="00AC52C1">
        <w:rPr>
          <w:rFonts w:ascii="Times New Roman" w:hAnsi="Times New Roman" w:cs="Times New Roman"/>
          <w:sz w:val="24"/>
          <w:szCs w:val="24"/>
        </w:rPr>
        <w:t>Cortese</w:t>
      </w:r>
      <w:proofErr w:type="spellEnd"/>
      <w:r w:rsidRPr="00AC52C1">
        <w:rPr>
          <w:rFonts w:ascii="Times New Roman" w:hAnsi="Times New Roman" w:cs="Times New Roman"/>
          <w:sz w:val="24"/>
          <w:szCs w:val="24"/>
        </w:rPr>
        <w:t xml:space="preserve"> (2014). </w:t>
      </w:r>
      <w:r w:rsidR="0040654C" w:rsidRPr="00AC52C1">
        <w:rPr>
          <w:rFonts w:ascii="Times New Roman" w:hAnsi="Times New Roman" w:cs="Times New Roman"/>
          <w:sz w:val="24"/>
          <w:szCs w:val="24"/>
        </w:rPr>
        <w:t xml:space="preserve"> With a platform to influence, inspire and educate, universities have a wealth of power but a lack of sustainability at </w:t>
      </w:r>
      <w:r w:rsidR="00033FDB" w:rsidRPr="00AC52C1">
        <w:rPr>
          <w:rFonts w:ascii="Times New Roman" w:hAnsi="Times New Roman" w:cs="Times New Roman"/>
          <w:sz w:val="24"/>
          <w:szCs w:val="24"/>
        </w:rPr>
        <w:t>the core of its culture could</w:t>
      </w:r>
      <w:r w:rsidR="0040654C" w:rsidRPr="00AC52C1">
        <w:rPr>
          <w:rFonts w:ascii="Times New Roman" w:hAnsi="Times New Roman" w:cs="Times New Roman"/>
          <w:sz w:val="24"/>
          <w:szCs w:val="24"/>
        </w:rPr>
        <w:t xml:space="preserve"> prove detrimental to the future of sustainability. </w:t>
      </w:r>
      <w:r w:rsidR="009F7CBD" w:rsidRPr="00AC52C1">
        <w:rPr>
          <w:rFonts w:ascii="Times New Roman" w:hAnsi="Times New Roman" w:cs="Times New Roman"/>
          <w:sz w:val="24"/>
          <w:szCs w:val="24"/>
        </w:rPr>
        <w:t xml:space="preserve"> </w:t>
      </w:r>
      <w:r w:rsidR="00E15AA1" w:rsidRPr="00AC52C1">
        <w:rPr>
          <w:rFonts w:ascii="Times New Roman" w:hAnsi="Times New Roman" w:cs="Times New Roman"/>
          <w:sz w:val="24"/>
          <w:szCs w:val="24"/>
        </w:rPr>
        <w:t xml:space="preserve">Higher education institutions are arguably one of the slowest </w:t>
      </w:r>
      <w:r w:rsidR="00F00A4F" w:rsidRPr="00AC52C1">
        <w:rPr>
          <w:rFonts w:ascii="Times New Roman" w:hAnsi="Times New Roman" w:cs="Times New Roman"/>
          <w:sz w:val="24"/>
          <w:szCs w:val="24"/>
        </w:rPr>
        <w:t>to embed sustainability into it</w:t>
      </w:r>
      <w:r w:rsidR="00E15AA1" w:rsidRPr="00AC52C1">
        <w:rPr>
          <w:rFonts w:ascii="Times New Roman" w:hAnsi="Times New Roman" w:cs="Times New Roman"/>
          <w:sz w:val="24"/>
          <w:szCs w:val="24"/>
        </w:rPr>
        <w:t xml:space="preserve">s culture compared to other sectors and </w:t>
      </w:r>
      <w:proofErr w:type="spellStart"/>
      <w:r w:rsidR="00E15AA1" w:rsidRPr="00AC52C1">
        <w:rPr>
          <w:rFonts w:ascii="Times New Roman" w:hAnsi="Times New Roman" w:cs="Times New Roman"/>
          <w:sz w:val="24"/>
          <w:szCs w:val="24"/>
        </w:rPr>
        <w:t>Filho</w:t>
      </w:r>
      <w:proofErr w:type="spellEnd"/>
      <w:r w:rsidR="00E15AA1" w:rsidRPr="00AC52C1">
        <w:rPr>
          <w:rFonts w:ascii="Times New Roman" w:hAnsi="Times New Roman" w:cs="Times New Roman"/>
          <w:sz w:val="24"/>
          <w:szCs w:val="24"/>
        </w:rPr>
        <w:t xml:space="preserve"> and </w:t>
      </w:r>
      <w:proofErr w:type="spellStart"/>
      <w:r w:rsidR="00E15AA1" w:rsidRPr="00AC52C1">
        <w:rPr>
          <w:rFonts w:ascii="Times New Roman" w:hAnsi="Times New Roman" w:cs="Times New Roman"/>
          <w:sz w:val="24"/>
          <w:szCs w:val="24"/>
        </w:rPr>
        <w:t>Zint</w:t>
      </w:r>
      <w:proofErr w:type="spellEnd"/>
      <w:r w:rsidR="00E15AA1" w:rsidRPr="00AC52C1">
        <w:rPr>
          <w:rFonts w:ascii="Times New Roman" w:hAnsi="Times New Roman" w:cs="Times New Roman"/>
          <w:sz w:val="24"/>
          <w:szCs w:val="24"/>
        </w:rPr>
        <w:t xml:space="preserve"> (2016) believe that this is vital </w:t>
      </w:r>
      <w:proofErr w:type="gramStart"/>
      <w:r w:rsidR="00E15AA1" w:rsidRPr="00AC52C1">
        <w:rPr>
          <w:rFonts w:ascii="Times New Roman" w:hAnsi="Times New Roman" w:cs="Times New Roman"/>
          <w:sz w:val="24"/>
          <w:szCs w:val="24"/>
        </w:rPr>
        <w:t>In</w:t>
      </w:r>
      <w:proofErr w:type="gramEnd"/>
      <w:r w:rsidR="00E15AA1" w:rsidRPr="00AC52C1">
        <w:rPr>
          <w:rFonts w:ascii="Times New Roman" w:hAnsi="Times New Roman" w:cs="Times New Roman"/>
          <w:sz w:val="24"/>
          <w:szCs w:val="24"/>
        </w:rPr>
        <w:t xml:space="preserve"> achieving sustainability goals. </w:t>
      </w:r>
      <w:r w:rsidR="00F30966" w:rsidRPr="00AC52C1">
        <w:rPr>
          <w:rFonts w:ascii="Times New Roman" w:hAnsi="Times New Roman" w:cs="Times New Roman"/>
          <w:sz w:val="24"/>
          <w:szCs w:val="24"/>
        </w:rPr>
        <w:t>Higher education facilities have the ability to promote sustainability and to enhance sustainable activities to be included in mainstream society (Porritt, 2012) with support from government and a dedicated culture.</w:t>
      </w:r>
      <w:r w:rsidR="007F3F37" w:rsidRPr="00AC52C1">
        <w:rPr>
          <w:rFonts w:ascii="Times New Roman" w:hAnsi="Times New Roman" w:cs="Times New Roman"/>
          <w:sz w:val="24"/>
          <w:szCs w:val="24"/>
        </w:rPr>
        <w:t xml:space="preserve"> </w:t>
      </w:r>
      <w:r w:rsidR="000B0F25" w:rsidRPr="00AC52C1">
        <w:rPr>
          <w:rFonts w:ascii="Times New Roman" w:hAnsi="Times New Roman" w:cs="Times New Roman"/>
          <w:sz w:val="24"/>
          <w:szCs w:val="24"/>
        </w:rPr>
        <w:t xml:space="preserve"> Furthermore, Ireland (2008) argues</w:t>
      </w:r>
      <w:r w:rsidR="006B2C20" w:rsidRPr="00AC52C1">
        <w:rPr>
          <w:rFonts w:ascii="Times New Roman" w:hAnsi="Times New Roman" w:cs="Times New Roman"/>
          <w:sz w:val="24"/>
          <w:szCs w:val="24"/>
        </w:rPr>
        <w:t xml:space="preserve"> that universities effect on our current sustainability crisis is unmatched by any other sector and any research done can be used to help develop future generations behaviours and </w:t>
      </w:r>
      <w:r w:rsidR="008447FE" w:rsidRPr="00AC52C1">
        <w:rPr>
          <w:rFonts w:ascii="Times New Roman" w:hAnsi="Times New Roman" w:cs="Times New Roman"/>
          <w:sz w:val="24"/>
          <w:szCs w:val="24"/>
        </w:rPr>
        <w:t>beliefs</w:t>
      </w:r>
      <w:r w:rsidR="006B2C20" w:rsidRPr="00AC52C1">
        <w:rPr>
          <w:rFonts w:ascii="Times New Roman" w:hAnsi="Times New Roman" w:cs="Times New Roman"/>
          <w:sz w:val="24"/>
          <w:szCs w:val="24"/>
        </w:rPr>
        <w:t xml:space="preserve">. </w:t>
      </w:r>
    </w:p>
    <w:p w14:paraId="5A3D97C8" w14:textId="77777777" w:rsidR="00AB452A" w:rsidRPr="00AC52C1" w:rsidRDefault="009F7CBD"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Case studies go some way to show how an individual university may </w:t>
      </w:r>
      <w:r w:rsidR="00F00A4F" w:rsidRPr="00AC52C1">
        <w:rPr>
          <w:rFonts w:ascii="Times New Roman" w:hAnsi="Times New Roman" w:cs="Times New Roman"/>
          <w:sz w:val="24"/>
          <w:szCs w:val="24"/>
        </w:rPr>
        <w:t>have succeeded in increasing it</w:t>
      </w:r>
      <w:r w:rsidRPr="00AC52C1">
        <w:rPr>
          <w:rFonts w:ascii="Times New Roman" w:hAnsi="Times New Roman" w:cs="Times New Roman"/>
          <w:sz w:val="24"/>
          <w:szCs w:val="24"/>
        </w:rPr>
        <w:t xml:space="preserve">s outcomes in relation </w:t>
      </w:r>
      <w:r w:rsidR="00AB2E98" w:rsidRPr="00AC52C1">
        <w:rPr>
          <w:rFonts w:ascii="Times New Roman" w:hAnsi="Times New Roman" w:cs="Times New Roman"/>
          <w:sz w:val="24"/>
          <w:szCs w:val="24"/>
        </w:rPr>
        <w:t>to sustainability (</w:t>
      </w:r>
      <w:proofErr w:type="spellStart"/>
      <w:r w:rsidR="00AB2E98" w:rsidRPr="00AC52C1">
        <w:rPr>
          <w:rFonts w:ascii="Times New Roman" w:hAnsi="Times New Roman" w:cs="Times New Roman"/>
          <w:sz w:val="24"/>
          <w:szCs w:val="24"/>
        </w:rPr>
        <w:t>Filho</w:t>
      </w:r>
      <w:proofErr w:type="spellEnd"/>
      <w:r w:rsidR="00AB2E98" w:rsidRPr="00AC52C1">
        <w:rPr>
          <w:rFonts w:ascii="Times New Roman" w:hAnsi="Times New Roman" w:cs="Times New Roman"/>
          <w:sz w:val="24"/>
          <w:szCs w:val="24"/>
        </w:rPr>
        <w:t xml:space="preserve">, 2014). Supporting this, Rowe (2007) explained how universities and colleges started integrating sustainability within its framework through sustainability committees </w:t>
      </w:r>
      <w:proofErr w:type="spellStart"/>
      <w:r w:rsidR="00AB2E98" w:rsidRPr="00AC52C1">
        <w:rPr>
          <w:rFonts w:ascii="Times New Roman" w:hAnsi="Times New Roman" w:cs="Times New Roman"/>
          <w:sz w:val="24"/>
          <w:szCs w:val="24"/>
        </w:rPr>
        <w:t>etc</w:t>
      </w:r>
      <w:proofErr w:type="spellEnd"/>
      <w:r w:rsidR="00AB2E98" w:rsidRPr="00AC52C1">
        <w:rPr>
          <w:rFonts w:ascii="Times New Roman" w:hAnsi="Times New Roman" w:cs="Times New Roman"/>
          <w:sz w:val="24"/>
          <w:szCs w:val="24"/>
        </w:rPr>
        <w:t>, but agrees that this is just the start. L</w:t>
      </w:r>
      <w:r w:rsidRPr="00AC52C1">
        <w:rPr>
          <w:rFonts w:ascii="Times New Roman" w:hAnsi="Times New Roman" w:cs="Times New Roman"/>
          <w:sz w:val="24"/>
          <w:szCs w:val="24"/>
        </w:rPr>
        <w:t xml:space="preserve">ittle research has been conducted to understand the true essence of sustainability. If then we can delve into the ‘DNA’ of a sustainable university by conducting relevant topic research, this could be used to enhance such practices and attempt to replicate the thesis. </w:t>
      </w:r>
      <w:r w:rsidR="00B50358" w:rsidRPr="00AC52C1">
        <w:rPr>
          <w:rFonts w:ascii="Times New Roman" w:hAnsi="Times New Roman" w:cs="Times New Roman"/>
          <w:sz w:val="24"/>
          <w:szCs w:val="24"/>
        </w:rPr>
        <w:t xml:space="preserve"> </w:t>
      </w:r>
      <w:r w:rsidR="00B9348E" w:rsidRPr="00AC52C1">
        <w:rPr>
          <w:rFonts w:ascii="Times New Roman" w:hAnsi="Times New Roman" w:cs="Times New Roman"/>
          <w:sz w:val="24"/>
          <w:szCs w:val="24"/>
        </w:rPr>
        <w:t>The</w:t>
      </w:r>
      <w:r w:rsidR="001202DD" w:rsidRPr="00AC52C1">
        <w:rPr>
          <w:rFonts w:ascii="Times New Roman" w:hAnsi="Times New Roman" w:cs="Times New Roman"/>
          <w:sz w:val="24"/>
          <w:szCs w:val="24"/>
        </w:rPr>
        <w:t xml:space="preserve"> potential to be able to pre-empt issues, activities and solutions linked to a universities sustainability can prove to be more effective and influential than simply analysing its current strengths and weaknesses (Martin, 2012). </w:t>
      </w:r>
      <w:r w:rsidR="00DB0A24" w:rsidRPr="00AC52C1">
        <w:rPr>
          <w:rFonts w:ascii="Times New Roman" w:hAnsi="Times New Roman" w:cs="Times New Roman"/>
          <w:sz w:val="24"/>
          <w:szCs w:val="24"/>
        </w:rPr>
        <w:t xml:space="preserve">Should higher education facilities adopt a more pro-active approach to sustainability rather than a reactive approach, </w:t>
      </w:r>
      <w:r w:rsidR="00B9348E" w:rsidRPr="00AC52C1">
        <w:rPr>
          <w:rFonts w:ascii="Times New Roman" w:hAnsi="Times New Roman" w:cs="Times New Roman"/>
          <w:sz w:val="24"/>
          <w:szCs w:val="24"/>
        </w:rPr>
        <w:t>then sustainability would arguably be more effective.</w:t>
      </w:r>
      <w:r w:rsidR="00710698" w:rsidRPr="00AC52C1">
        <w:rPr>
          <w:rFonts w:ascii="Times New Roman" w:hAnsi="Times New Roman" w:cs="Times New Roman"/>
          <w:sz w:val="24"/>
          <w:szCs w:val="24"/>
        </w:rPr>
        <w:t xml:space="preserve"> </w:t>
      </w:r>
      <w:r w:rsidR="00D7569D" w:rsidRPr="00AC52C1">
        <w:rPr>
          <w:rFonts w:ascii="Times New Roman" w:hAnsi="Times New Roman" w:cs="Times New Roman"/>
          <w:sz w:val="24"/>
          <w:szCs w:val="24"/>
        </w:rPr>
        <w:t xml:space="preserve">If, then, the essence of a university is to promote innovation through sustainability to attack issues grounded in the future, this research will prove to serve a vital purpose in developing the university environment and eventually replicating such successes. </w:t>
      </w:r>
    </w:p>
    <w:p w14:paraId="07F4B7B0" w14:textId="77777777" w:rsidR="00490D31" w:rsidRPr="00AC52C1" w:rsidRDefault="00490D31"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lastRenderedPageBreak/>
        <w:t>There are a growing number of texts and research conducted that outlines what facts and pointers contribute to a university being deemed as sustainable, Green league tables giving a clear outline of such results. However, there is very little, if no research conducted or recorded on what the essence of a sustainable university is. Deeper investigation, thorough research based on experiences and humanistic entities can aid in the understanding of what the true essence of a sustainable university is.</w:t>
      </w:r>
      <w:r w:rsidR="008367AA" w:rsidRPr="00AC52C1">
        <w:rPr>
          <w:rFonts w:ascii="Times New Roman" w:hAnsi="Times New Roman" w:cs="Times New Roman"/>
          <w:sz w:val="24"/>
          <w:szCs w:val="24"/>
        </w:rPr>
        <w:t xml:space="preserve"> </w:t>
      </w:r>
      <w:r w:rsidR="00275ED4" w:rsidRPr="00AC52C1">
        <w:rPr>
          <w:rFonts w:ascii="Times New Roman" w:hAnsi="Times New Roman" w:cs="Times New Roman"/>
          <w:sz w:val="24"/>
          <w:szCs w:val="24"/>
        </w:rPr>
        <w:t>By doing this, the information gap is tightened and replication of such a desirable essence may be replicated and embedd</w:t>
      </w:r>
      <w:r w:rsidR="00323762" w:rsidRPr="00AC52C1">
        <w:rPr>
          <w:rFonts w:ascii="Times New Roman" w:hAnsi="Times New Roman" w:cs="Times New Roman"/>
          <w:sz w:val="24"/>
          <w:szCs w:val="24"/>
        </w:rPr>
        <w:t xml:space="preserve">ed to secure our planets future, a destination </w:t>
      </w:r>
      <w:proofErr w:type="spellStart"/>
      <w:r w:rsidR="00323762" w:rsidRPr="00AC52C1">
        <w:rPr>
          <w:rFonts w:ascii="Times New Roman" w:hAnsi="Times New Roman" w:cs="Times New Roman"/>
          <w:sz w:val="24"/>
          <w:szCs w:val="24"/>
        </w:rPr>
        <w:t>Uhl</w:t>
      </w:r>
      <w:proofErr w:type="spellEnd"/>
      <w:r w:rsidR="00323762" w:rsidRPr="00AC52C1">
        <w:rPr>
          <w:rFonts w:ascii="Times New Roman" w:hAnsi="Times New Roman" w:cs="Times New Roman"/>
          <w:sz w:val="24"/>
          <w:szCs w:val="24"/>
        </w:rPr>
        <w:t xml:space="preserve"> and Anderson (2001) agree on.</w:t>
      </w:r>
    </w:p>
    <w:p w14:paraId="5237A138" w14:textId="77777777" w:rsidR="00AB452A" w:rsidRPr="00AC52C1" w:rsidRDefault="00AB452A" w:rsidP="00AC52C1">
      <w:pPr>
        <w:spacing w:line="360" w:lineRule="auto"/>
        <w:jc w:val="both"/>
        <w:rPr>
          <w:rFonts w:ascii="Times New Roman" w:hAnsi="Times New Roman" w:cs="Times New Roman"/>
          <w:sz w:val="24"/>
          <w:szCs w:val="24"/>
        </w:rPr>
      </w:pPr>
    </w:p>
    <w:p w14:paraId="3B30C9B8" w14:textId="77777777" w:rsidR="00AB452A" w:rsidRPr="00AC52C1" w:rsidRDefault="00AB452A" w:rsidP="00AC52C1">
      <w:pPr>
        <w:spacing w:line="360" w:lineRule="auto"/>
        <w:jc w:val="both"/>
        <w:rPr>
          <w:rFonts w:ascii="Times New Roman" w:hAnsi="Times New Roman" w:cs="Times New Roman"/>
          <w:sz w:val="24"/>
          <w:szCs w:val="24"/>
        </w:rPr>
      </w:pPr>
    </w:p>
    <w:p w14:paraId="59B772A8" w14:textId="77777777" w:rsidR="00AB452A" w:rsidRPr="00AC52C1" w:rsidRDefault="00AB452A" w:rsidP="00AC52C1">
      <w:pPr>
        <w:spacing w:line="360" w:lineRule="auto"/>
        <w:jc w:val="both"/>
        <w:rPr>
          <w:rFonts w:ascii="Times New Roman" w:hAnsi="Times New Roman" w:cs="Times New Roman"/>
          <w:sz w:val="24"/>
          <w:szCs w:val="24"/>
        </w:rPr>
      </w:pPr>
    </w:p>
    <w:p w14:paraId="6DB67690" w14:textId="77777777" w:rsidR="00CD433D" w:rsidRPr="00AC52C1" w:rsidRDefault="00CD433D" w:rsidP="00AC52C1">
      <w:pPr>
        <w:spacing w:line="360" w:lineRule="auto"/>
        <w:jc w:val="both"/>
        <w:rPr>
          <w:rFonts w:ascii="Times New Roman" w:hAnsi="Times New Roman" w:cs="Times New Roman"/>
          <w:sz w:val="24"/>
          <w:szCs w:val="24"/>
        </w:rPr>
      </w:pPr>
    </w:p>
    <w:p w14:paraId="0BEF62DC" w14:textId="77777777" w:rsidR="00A1225B" w:rsidRPr="00AC52C1" w:rsidRDefault="00A1225B" w:rsidP="00AC52C1">
      <w:pPr>
        <w:spacing w:line="360" w:lineRule="auto"/>
        <w:jc w:val="both"/>
        <w:rPr>
          <w:rFonts w:ascii="Times New Roman" w:hAnsi="Times New Roman" w:cs="Times New Roman"/>
          <w:b/>
          <w:sz w:val="24"/>
          <w:szCs w:val="24"/>
          <w:u w:val="single"/>
        </w:rPr>
      </w:pPr>
      <w:r w:rsidRPr="00AC52C1">
        <w:rPr>
          <w:rFonts w:ascii="Times New Roman" w:hAnsi="Times New Roman" w:cs="Times New Roman"/>
          <w:b/>
          <w:sz w:val="24"/>
          <w:szCs w:val="24"/>
          <w:u w:val="single"/>
        </w:rPr>
        <w:t>Research Strategy and Methodology</w:t>
      </w:r>
    </w:p>
    <w:p w14:paraId="79B03ECD" w14:textId="77777777" w:rsidR="00744B65" w:rsidRPr="00AC52C1" w:rsidRDefault="005D5C74"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The objectives of this dissertation require research that is rich in experienc</w:t>
      </w:r>
      <w:r w:rsidR="003B6D26" w:rsidRPr="00AC52C1">
        <w:rPr>
          <w:rFonts w:ascii="Times New Roman" w:hAnsi="Times New Roman" w:cs="Times New Roman"/>
          <w:sz w:val="24"/>
          <w:szCs w:val="24"/>
        </w:rPr>
        <w:t>e, opinion and depth. In order t</w:t>
      </w:r>
      <w:r w:rsidRPr="00AC52C1">
        <w:rPr>
          <w:rFonts w:ascii="Times New Roman" w:hAnsi="Times New Roman" w:cs="Times New Roman"/>
          <w:sz w:val="24"/>
          <w:szCs w:val="24"/>
        </w:rPr>
        <w:t xml:space="preserve">o achieve these results, a </w:t>
      </w:r>
      <w:r w:rsidR="003B6D26" w:rsidRPr="00AC52C1">
        <w:rPr>
          <w:rFonts w:ascii="Times New Roman" w:hAnsi="Times New Roman" w:cs="Times New Roman"/>
          <w:sz w:val="24"/>
          <w:szCs w:val="24"/>
        </w:rPr>
        <w:t>qualitative</w:t>
      </w:r>
      <w:r w:rsidRPr="00AC52C1">
        <w:rPr>
          <w:rFonts w:ascii="Times New Roman" w:hAnsi="Times New Roman" w:cs="Times New Roman"/>
          <w:sz w:val="24"/>
          <w:szCs w:val="24"/>
        </w:rPr>
        <w:t xml:space="preserve"> approa</w:t>
      </w:r>
      <w:r w:rsidR="00744B65" w:rsidRPr="00AC52C1">
        <w:rPr>
          <w:rFonts w:ascii="Times New Roman" w:hAnsi="Times New Roman" w:cs="Times New Roman"/>
          <w:sz w:val="24"/>
          <w:szCs w:val="24"/>
        </w:rPr>
        <w:t>ch to research will be followed to gain understanding of how individuals think, felt and experienced the essence of sustainability.</w:t>
      </w:r>
    </w:p>
    <w:p w14:paraId="7966371B" w14:textId="77777777" w:rsidR="009502D1" w:rsidRPr="00AC52C1" w:rsidRDefault="002E6B46"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 Having given consideration to both elements of research (</w:t>
      </w:r>
      <w:r w:rsidR="003B6D26" w:rsidRPr="00AC52C1">
        <w:rPr>
          <w:rFonts w:ascii="Times New Roman" w:hAnsi="Times New Roman" w:cs="Times New Roman"/>
          <w:sz w:val="24"/>
          <w:szCs w:val="24"/>
        </w:rPr>
        <w:t>Qualitative</w:t>
      </w:r>
      <w:r w:rsidRPr="00AC52C1">
        <w:rPr>
          <w:rFonts w:ascii="Times New Roman" w:hAnsi="Times New Roman" w:cs="Times New Roman"/>
          <w:sz w:val="24"/>
          <w:szCs w:val="24"/>
        </w:rPr>
        <w:t xml:space="preserve"> and Quantitative) the conclusion has been reached that in order to attain a richness of insight into the phenomenon that is the essence of sustainability, quantitative research methods would </w:t>
      </w:r>
      <w:r w:rsidR="003B6D26" w:rsidRPr="00AC52C1">
        <w:rPr>
          <w:rFonts w:ascii="Times New Roman" w:hAnsi="Times New Roman" w:cs="Times New Roman"/>
          <w:sz w:val="24"/>
          <w:szCs w:val="24"/>
        </w:rPr>
        <w:t>n</w:t>
      </w:r>
      <w:r w:rsidRPr="00AC52C1">
        <w:rPr>
          <w:rFonts w:ascii="Times New Roman" w:hAnsi="Times New Roman" w:cs="Times New Roman"/>
          <w:sz w:val="24"/>
          <w:szCs w:val="24"/>
        </w:rPr>
        <w:t>ot be adequate.</w:t>
      </w:r>
      <w:r w:rsidR="00D45AA7" w:rsidRPr="00AC52C1">
        <w:rPr>
          <w:rFonts w:ascii="Times New Roman" w:hAnsi="Times New Roman" w:cs="Times New Roman"/>
          <w:sz w:val="24"/>
          <w:szCs w:val="24"/>
        </w:rPr>
        <w:t xml:space="preserve"> </w:t>
      </w:r>
      <w:r w:rsidR="0006649D" w:rsidRPr="00AC52C1">
        <w:rPr>
          <w:rFonts w:ascii="Times New Roman" w:hAnsi="Times New Roman" w:cs="Times New Roman"/>
          <w:sz w:val="24"/>
          <w:szCs w:val="24"/>
        </w:rPr>
        <w:t>Phenomenology</w:t>
      </w:r>
      <w:r w:rsidR="009502D1" w:rsidRPr="00AC52C1">
        <w:rPr>
          <w:rFonts w:ascii="Times New Roman" w:hAnsi="Times New Roman" w:cs="Times New Roman"/>
          <w:sz w:val="24"/>
          <w:szCs w:val="24"/>
        </w:rPr>
        <w:t xml:space="preserve"> is a popular method of </w:t>
      </w:r>
      <w:r w:rsidR="0006649D" w:rsidRPr="00AC52C1">
        <w:rPr>
          <w:rFonts w:ascii="Times New Roman" w:hAnsi="Times New Roman" w:cs="Times New Roman"/>
          <w:sz w:val="24"/>
          <w:szCs w:val="24"/>
        </w:rPr>
        <w:t>qualitative</w:t>
      </w:r>
      <w:r w:rsidR="009502D1" w:rsidRPr="00AC52C1">
        <w:rPr>
          <w:rFonts w:ascii="Times New Roman" w:hAnsi="Times New Roman" w:cs="Times New Roman"/>
          <w:sz w:val="24"/>
          <w:szCs w:val="24"/>
        </w:rPr>
        <w:t xml:space="preserve"> research that attempts to describe the essence of a situation </w:t>
      </w:r>
      <w:r w:rsidR="00331E45" w:rsidRPr="00AC52C1">
        <w:rPr>
          <w:rFonts w:ascii="Times New Roman" w:hAnsi="Times New Roman" w:cs="Times New Roman"/>
          <w:sz w:val="24"/>
          <w:szCs w:val="24"/>
        </w:rPr>
        <w:t>popularly through interviews where past experience is reflected upon</w:t>
      </w:r>
      <w:r w:rsidR="00C63B77" w:rsidRPr="00AC52C1">
        <w:rPr>
          <w:rFonts w:ascii="Times New Roman" w:hAnsi="Times New Roman" w:cs="Times New Roman"/>
          <w:sz w:val="24"/>
          <w:szCs w:val="24"/>
        </w:rPr>
        <w:t xml:space="preserve"> (</w:t>
      </w:r>
      <w:proofErr w:type="spellStart"/>
      <w:r w:rsidR="00C63B77" w:rsidRPr="00AC52C1">
        <w:rPr>
          <w:rFonts w:ascii="Times New Roman" w:hAnsi="Times New Roman" w:cs="Times New Roman"/>
          <w:sz w:val="24"/>
          <w:szCs w:val="24"/>
        </w:rPr>
        <w:t>Moustakas</w:t>
      </w:r>
      <w:proofErr w:type="spellEnd"/>
      <w:r w:rsidR="00C63B77" w:rsidRPr="00AC52C1">
        <w:rPr>
          <w:rFonts w:ascii="Times New Roman" w:hAnsi="Times New Roman" w:cs="Times New Roman"/>
          <w:sz w:val="24"/>
          <w:szCs w:val="24"/>
        </w:rPr>
        <w:t>, 1994).</w:t>
      </w:r>
      <w:r w:rsidR="0006649D" w:rsidRPr="00AC52C1">
        <w:rPr>
          <w:rFonts w:ascii="Times New Roman" w:hAnsi="Times New Roman" w:cs="Times New Roman"/>
          <w:sz w:val="24"/>
          <w:szCs w:val="24"/>
        </w:rPr>
        <w:t xml:space="preserve"> Phenomenology sits perfectly with the objectives </w:t>
      </w:r>
      <w:r w:rsidR="00D33595" w:rsidRPr="00AC52C1">
        <w:rPr>
          <w:rFonts w:ascii="Times New Roman" w:hAnsi="Times New Roman" w:cs="Times New Roman"/>
          <w:sz w:val="24"/>
          <w:szCs w:val="24"/>
        </w:rPr>
        <w:t>of this research of delving into the essence of a sustainable university.</w:t>
      </w:r>
    </w:p>
    <w:p w14:paraId="615CF1BB" w14:textId="77777777" w:rsidR="00D77BF8" w:rsidRPr="00AC52C1" w:rsidRDefault="00D77BF8"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However, due to the relaxed nature of </w:t>
      </w:r>
      <w:r w:rsidR="007E19A6" w:rsidRPr="00AC52C1">
        <w:rPr>
          <w:rFonts w:ascii="Times New Roman" w:hAnsi="Times New Roman" w:cs="Times New Roman"/>
          <w:sz w:val="24"/>
          <w:szCs w:val="24"/>
        </w:rPr>
        <w:t>qualitative</w:t>
      </w:r>
      <w:r w:rsidRPr="00AC52C1">
        <w:rPr>
          <w:rFonts w:ascii="Times New Roman" w:hAnsi="Times New Roman" w:cs="Times New Roman"/>
          <w:sz w:val="24"/>
          <w:szCs w:val="24"/>
        </w:rPr>
        <w:t xml:space="preserve"> research methods, it can be argued that such research methods offer less structure and control than quantitative methods such as data collection/ surveys </w:t>
      </w:r>
      <w:proofErr w:type="spellStart"/>
      <w:r w:rsidRPr="00AC52C1">
        <w:rPr>
          <w:rFonts w:ascii="Times New Roman" w:hAnsi="Times New Roman" w:cs="Times New Roman"/>
          <w:sz w:val="24"/>
          <w:szCs w:val="24"/>
        </w:rPr>
        <w:t>etc</w:t>
      </w:r>
      <w:proofErr w:type="spellEnd"/>
      <w:r w:rsidRPr="00AC52C1">
        <w:rPr>
          <w:rFonts w:ascii="Times New Roman" w:hAnsi="Times New Roman" w:cs="Times New Roman"/>
          <w:sz w:val="24"/>
          <w:szCs w:val="24"/>
        </w:rPr>
        <w:t xml:space="preserve"> (Jackson, 2007).</w:t>
      </w:r>
      <w:r w:rsidR="007E19A6" w:rsidRPr="00AC52C1">
        <w:rPr>
          <w:rFonts w:ascii="Times New Roman" w:hAnsi="Times New Roman" w:cs="Times New Roman"/>
          <w:sz w:val="24"/>
          <w:szCs w:val="24"/>
        </w:rPr>
        <w:t xml:space="preserve"> Having given consideration to this argument, however, </w:t>
      </w:r>
      <w:r w:rsidR="00802B7C" w:rsidRPr="00AC52C1">
        <w:rPr>
          <w:rFonts w:ascii="Times New Roman" w:hAnsi="Times New Roman" w:cs="Times New Roman"/>
          <w:sz w:val="24"/>
          <w:szCs w:val="24"/>
        </w:rPr>
        <w:t xml:space="preserve">the advantages of the depth of </w:t>
      </w:r>
      <w:r w:rsidR="00834F1A" w:rsidRPr="00AC52C1">
        <w:rPr>
          <w:rFonts w:ascii="Times New Roman" w:hAnsi="Times New Roman" w:cs="Times New Roman"/>
          <w:sz w:val="24"/>
          <w:szCs w:val="24"/>
        </w:rPr>
        <w:t>knowledge</w:t>
      </w:r>
      <w:r w:rsidR="00802B7C" w:rsidRPr="00AC52C1">
        <w:rPr>
          <w:rFonts w:ascii="Times New Roman" w:hAnsi="Times New Roman" w:cs="Times New Roman"/>
          <w:sz w:val="24"/>
          <w:szCs w:val="24"/>
        </w:rPr>
        <w:t xml:space="preserve"> gained from </w:t>
      </w:r>
      <w:r w:rsidR="00834F1A" w:rsidRPr="00AC52C1">
        <w:rPr>
          <w:rFonts w:ascii="Times New Roman" w:hAnsi="Times New Roman" w:cs="Times New Roman"/>
          <w:sz w:val="24"/>
          <w:szCs w:val="24"/>
        </w:rPr>
        <w:t>qualitative</w:t>
      </w:r>
      <w:r w:rsidR="00802B7C" w:rsidRPr="00AC52C1">
        <w:rPr>
          <w:rFonts w:ascii="Times New Roman" w:hAnsi="Times New Roman" w:cs="Times New Roman"/>
          <w:sz w:val="24"/>
          <w:szCs w:val="24"/>
        </w:rPr>
        <w:t xml:space="preserve"> research methods outweigh the threat of a lack of control which for this purpose is not of greatest importance.</w:t>
      </w:r>
    </w:p>
    <w:p w14:paraId="45B27491" w14:textId="77777777" w:rsidR="00A1225B" w:rsidRPr="00AC52C1" w:rsidRDefault="002E6B46"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lastRenderedPageBreak/>
        <w:t xml:space="preserve"> Although </w:t>
      </w:r>
      <w:r w:rsidR="003B6D26" w:rsidRPr="00AC52C1">
        <w:rPr>
          <w:rFonts w:ascii="Times New Roman" w:hAnsi="Times New Roman" w:cs="Times New Roman"/>
          <w:sz w:val="24"/>
          <w:szCs w:val="24"/>
        </w:rPr>
        <w:t>quantitative</w:t>
      </w:r>
      <w:r w:rsidRPr="00AC52C1">
        <w:rPr>
          <w:rFonts w:ascii="Times New Roman" w:hAnsi="Times New Roman" w:cs="Times New Roman"/>
          <w:sz w:val="24"/>
          <w:szCs w:val="24"/>
        </w:rPr>
        <w:t xml:space="preserve"> meth</w:t>
      </w:r>
      <w:r w:rsidR="00823B79" w:rsidRPr="00AC52C1">
        <w:rPr>
          <w:rFonts w:ascii="Times New Roman" w:hAnsi="Times New Roman" w:cs="Times New Roman"/>
          <w:sz w:val="24"/>
          <w:szCs w:val="24"/>
        </w:rPr>
        <w:t>ods offer a broad consideration, this research presses for experiences that require deeper probing</w:t>
      </w:r>
      <w:r w:rsidR="000F4853" w:rsidRPr="00AC52C1">
        <w:rPr>
          <w:rFonts w:ascii="Times New Roman" w:hAnsi="Times New Roman" w:cs="Times New Roman"/>
          <w:sz w:val="24"/>
          <w:szCs w:val="24"/>
        </w:rPr>
        <w:t xml:space="preserve"> to gain a better understanding through humanis</w:t>
      </w:r>
      <w:r w:rsidR="00DC3378" w:rsidRPr="00AC52C1">
        <w:rPr>
          <w:rFonts w:ascii="Times New Roman" w:hAnsi="Times New Roman" w:cs="Times New Roman"/>
          <w:sz w:val="24"/>
          <w:szCs w:val="24"/>
        </w:rPr>
        <w:t>tic, interpretivist approaches and thus quantitative methods do not offer ample solution.</w:t>
      </w:r>
    </w:p>
    <w:p w14:paraId="6A2EAC26" w14:textId="77777777" w:rsidR="001E6F26" w:rsidRPr="00AC52C1" w:rsidRDefault="001E6F26"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The scope for this research will be based on the University of Wales Trinity Saint David as a case study- encompassing three campuses- Carmarthen, </w:t>
      </w:r>
      <w:proofErr w:type="spellStart"/>
      <w:r w:rsidRPr="00AC52C1">
        <w:rPr>
          <w:rFonts w:ascii="Times New Roman" w:hAnsi="Times New Roman" w:cs="Times New Roman"/>
          <w:sz w:val="24"/>
          <w:szCs w:val="24"/>
        </w:rPr>
        <w:t>Lampeter</w:t>
      </w:r>
      <w:proofErr w:type="spellEnd"/>
      <w:r w:rsidRPr="00AC52C1">
        <w:rPr>
          <w:rFonts w:ascii="Times New Roman" w:hAnsi="Times New Roman" w:cs="Times New Roman"/>
          <w:sz w:val="24"/>
          <w:szCs w:val="24"/>
        </w:rPr>
        <w:t xml:space="preserve"> and Swansea. The reason behind using a number of campuses over concentrating o</w:t>
      </w:r>
      <w:r w:rsidR="00067897" w:rsidRPr="00AC52C1">
        <w:rPr>
          <w:rFonts w:ascii="Times New Roman" w:hAnsi="Times New Roman" w:cs="Times New Roman"/>
          <w:sz w:val="24"/>
          <w:szCs w:val="24"/>
        </w:rPr>
        <w:t>n</w:t>
      </w:r>
      <w:r w:rsidRPr="00AC52C1">
        <w:rPr>
          <w:rFonts w:ascii="Times New Roman" w:hAnsi="Times New Roman" w:cs="Times New Roman"/>
          <w:sz w:val="24"/>
          <w:szCs w:val="24"/>
        </w:rPr>
        <w:t xml:space="preserve"> one campus is to attempt to ge</w:t>
      </w:r>
      <w:r w:rsidR="00F92922" w:rsidRPr="00AC52C1">
        <w:rPr>
          <w:rFonts w:ascii="Times New Roman" w:hAnsi="Times New Roman" w:cs="Times New Roman"/>
          <w:sz w:val="24"/>
          <w:szCs w:val="24"/>
        </w:rPr>
        <w:t>t some depth of the diversity of</w:t>
      </w:r>
      <w:r w:rsidRPr="00AC52C1">
        <w:rPr>
          <w:rFonts w:ascii="Times New Roman" w:hAnsi="Times New Roman" w:cs="Times New Roman"/>
          <w:sz w:val="24"/>
          <w:szCs w:val="24"/>
        </w:rPr>
        <w:t xml:space="preserve"> sustainability amongst campuses within the same university.</w:t>
      </w:r>
    </w:p>
    <w:p w14:paraId="1B8F26F7" w14:textId="77777777" w:rsidR="00B51B5D" w:rsidRDefault="00B51B5D" w:rsidP="00AC52C1">
      <w:pPr>
        <w:spacing w:line="360" w:lineRule="auto"/>
        <w:jc w:val="both"/>
        <w:rPr>
          <w:rFonts w:ascii="Times New Roman" w:hAnsi="Times New Roman" w:cs="Times New Roman"/>
          <w:b/>
          <w:sz w:val="24"/>
          <w:szCs w:val="24"/>
          <w:u w:val="single"/>
        </w:rPr>
      </w:pPr>
    </w:p>
    <w:p w14:paraId="5DD6A08E" w14:textId="77777777" w:rsidR="00B51B5D" w:rsidRDefault="00B51B5D" w:rsidP="00AC52C1">
      <w:pPr>
        <w:spacing w:line="360" w:lineRule="auto"/>
        <w:jc w:val="both"/>
        <w:rPr>
          <w:rFonts w:ascii="Times New Roman" w:hAnsi="Times New Roman" w:cs="Times New Roman"/>
          <w:b/>
          <w:sz w:val="24"/>
          <w:szCs w:val="24"/>
          <w:u w:val="single"/>
        </w:rPr>
      </w:pPr>
    </w:p>
    <w:p w14:paraId="0DDA44BA" w14:textId="77777777" w:rsidR="00B51B5D" w:rsidRDefault="00B51B5D" w:rsidP="00AC52C1">
      <w:pPr>
        <w:spacing w:line="360" w:lineRule="auto"/>
        <w:jc w:val="both"/>
        <w:rPr>
          <w:rFonts w:ascii="Times New Roman" w:hAnsi="Times New Roman" w:cs="Times New Roman"/>
          <w:b/>
          <w:sz w:val="24"/>
          <w:szCs w:val="24"/>
          <w:u w:val="single"/>
        </w:rPr>
      </w:pPr>
    </w:p>
    <w:p w14:paraId="098B3E95" w14:textId="77777777" w:rsidR="00A1225B" w:rsidRPr="00AC52C1" w:rsidRDefault="00A1225B" w:rsidP="00AC52C1">
      <w:pPr>
        <w:spacing w:line="360" w:lineRule="auto"/>
        <w:jc w:val="both"/>
        <w:rPr>
          <w:rFonts w:ascii="Times New Roman" w:hAnsi="Times New Roman" w:cs="Times New Roman"/>
          <w:b/>
          <w:sz w:val="24"/>
          <w:szCs w:val="24"/>
          <w:u w:val="single"/>
        </w:rPr>
      </w:pPr>
      <w:r w:rsidRPr="00AC52C1">
        <w:rPr>
          <w:rFonts w:ascii="Times New Roman" w:hAnsi="Times New Roman" w:cs="Times New Roman"/>
          <w:b/>
          <w:sz w:val="24"/>
          <w:szCs w:val="24"/>
          <w:u w:val="single"/>
        </w:rPr>
        <w:t>Logistical and Ethical consideration</w:t>
      </w:r>
    </w:p>
    <w:p w14:paraId="3DEC97A5" w14:textId="77777777" w:rsidR="00215EB7" w:rsidRPr="00AC52C1" w:rsidRDefault="00DF06EF"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Three different interviews will be conducted on each campus amongst staff members of the university, a total of 9 interviews altogether. </w:t>
      </w:r>
    </w:p>
    <w:p w14:paraId="388273A7" w14:textId="77777777" w:rsidR="00DF06EF" w:rsidRPr="00AC52C1" w:rsidRDefault="00DF06EF"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When deciding upon whom is to be interviewed, the basis of interviewing staff over students is one that takes </w:t>
      </w:r>
      <w:r w:rsidR="00215EB7" w:rsidRPr="00AC52C1">
        <w:rPr>
          <w:rFonts w:ascii="Times New Roman" w:hAnsi="Times New Roman" w:cs="Times New Roman"/>
          <w:sz w:val="24"/>
          <w:szCs w:val="24"/>
        </w:rPr>
        <w:t xml:space="preserve">considerable </w:t>
      </w:r>
      <w:r w:rsidRPr="00AC52C1">
        <w:rPr>
          <w:rFonts w:ascii="Times New Roman" w:hAnsi="Times New Roman" w:cs="Times New Roman"/>
          <w:sz w:val="24"/>
          <w:szCs w:val="24"/>
        </w:rPr>
        <w:t xml:space="preserve">consideration. Although students are </w:t>
      </w:r>
      <w:r w:rsidR="00215EB7" w:rsidRPr="00AC52C1">
        <w:rPr>
          <w:rFonts w:ascii="Times New Roman" w:hAnsi="Times New Roman" w:cs="Times New Roman"/>
          <w:sz w:val="24"/>
          <w:szCs w:val="24"/>
        </w:rPr>
        <w:t xml:space="preserve">often seen as </w:t>
      </w:r>
      <w:r w:rsidRPr="00AC52C1">
        <w:rPr>
          <w:rFonts w:ascii="Times New Roman" w:hAnsi="Times New Roman" w:cs="Times New Roman"/>
          <w:sz w:val="24"/>
          <w:szCs w:val="24"/>
        </w:rPr>
        <w:t>essentially at the heart of the university</w:t>
      </w:r>
      <w:r w:rsidR="00215EB7" w:rsidRPr="00AC52C1">
        <w:rPr>
          <w:rFonts w:ascii="Times New Roman" w:hAnsi="Times New Roman" w:cs="Times New Roman"/>
          <w:sz w:val="24"/>
          <w:szCs w:val="24"/>
        </w:rPr>
        <w:t xml:space="preserve"> (Smith, 2013)</w:t>
      </w:r>
      <w:r w:rsidRPr="00AC52C1">
        <w:rPr>
          <w:rFonts w:ascii="Times New Roman" w:hAnsi="Times New Roman" w:cs="Times New Roman"/>
          <w:sz w:val="24"/>
          <w:szCs w:val="24"/>
        </w:rPr>
        <w:t>, the members of staff have the position, ability and platform to endorse and embed sustainability into the universities culture, thus affecting the students potential behaviour. Therefore, for this study, staff have been chosen to be interviewed.</w:t>
      </w:r>
    </w:p>
    <w:p w14:paraId="7F9B97EB" w14:textId="77777777" w:rsidR="00C5174A" w:rsidRPr="00AC52C1" w:rsidRDefault="00C5174A"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It is logistically realistic to travel to the three campuses in order to conduct the interviews by arranging th</w:t>
      </w:r>
      <w:r w:rsidR="009E42D4" w:rsidRPr="00AC52C1">
        <w:rPr>
          <w:rFonts w:ascii="Times New Roman" w:hAnsi="Times New Roman" w:cs="Times New Roman"/>
          <w:sz w:val="24"/>
          <w:szCs w:val="24"/>
        </w:rPr>
        <w:t xml:space="preserve">em to be held on the same day (Three separate days). </w:t>
      </w:r>
      <w:r w:rsidRPr="00AC52C1">
        <w:rPr>
          <w:rFonts w:ascii="Times New Roman" w:hAnsi="Times New Roman" w:cs="Times New Roman"/>
          <w:sz w:val="24"/>
          <w:szCs w:val="24"/>
        </w:rPr>
        <w:t>A variety of staff will be selected for interviewing based on their previous backgrounds and experience to try and achieve a diverse selection of research resu</w:t>
      </w:r>
      <w:r w:rsidR="002E7623" w:rsidRPr="00AC52C1">
        <w:rPr>
          <w:rFonts w:ascii="Times New Roman" w:hAnsi="Times New Roman" w:cs="Times New Roman"/>
          <w:sz w:val="24"/>
          <w:szCs w:val="24"/>
        </w:rPr>
        <w:t>l</w:t>
      </w:r>
      <w:r w:rsidRPr="00AC52C1">
        <w:rPr>
          <w:rFonts w:ascii="Times New Roman" w:hAnsi="Times New Roman" w:cs="Times New Roman"/>
          <w:sz w:val="24"/>
          <w:szCs w:val="24"/>
        </w:rPr>
        <w:t xml:space="preserve">ts. Primary access to these members of staff has already been agreed within the School of Business, however, an invitation to the interview will formerly be sent to each candidate for agreement prior to the interview. </w:t>
      </w:r>
    </w:p>
    <w:p w14:paraId="0F2012CD" w14:textId="77777777" w:rsidR="002E7623" w:rsidRPr="00AC52C1" w:rsidRDefault="00223C26"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 xml:space="preserve">Ethical consideration has to be adhered to with the information gained through research as each interviewee must have complete anonymity in order to give examples of experiences with confidence and without judgement. </w:t>
      </w:r>
      <w:r w:rsidR="007572A2" w:rsidRPr="00AC52C1">
        <w:rPr>
          <w:rFonts w:ascii="Times New Roman" w:hAnsi="Times New Roman" w:cs="Times New Roman"/>
          <w:sz w:val="24"/>
          <w:szCs w:val="24"/>
        </w:rPr>
        <w:t>All documentation regarding the interviews will be kept anonymous throughout the research process and dissertation writing.</w:t>
      </w:r>
    </w:p>
    <w:p w14:paraId="5C7E02D6" w14:textId="77777777" w:rsidR="00E6250A" w:rsidRPr="00AC52C1" w:rsidRDefault="00E6250A" w:rsidP="00AC52C1">
      <w:pPr>
        <w:spacing w:line="360" w:lineRule="auto"/>
        <w:jc w:val="both"/>
        <w:rPr>
          <w:rFonts w:ascii="Times New Roman" w:hAnsi="Times New Roman" w:cs="Times New Roman"/>
          <w:sz w:val="24"/>
          <w:szCs w:val="24"/>
        </w:rPr>
      </w:pPr>
      <w:r w:rsidRPr="00AC52C1">
        <w:rPr>
          <w:rFonts w:ascii="Times New Roman" w:hAnsi="Times New Roman" w:cs="Times New Roman"/>
          <w:sz w:val="24"/>
          <w:szCs w:val="24"/>
        </w:rPr>
        <w:t>A completed Ethics Consideration form has been completed.</w:t>
      </w:r>
    </w:p>
    <w:p w14:paraId="693FA6B4" w14:textId="77777777" w:rsidR="00A1225B" w:rsidRDefault="00A1225B" w:rsidP="00AC52C1">
      <w:pPr>
        <w:spacing w:line="360" w:lineRule="auto"/>
        <w:jc w:val="both"/>
        <w:rPr>
          <w:rFonts w:ascii="Times New Roman" w:hAnsi="Times New Roman" w:cs="Times New Roman"/>
          <w:b/>
          <w:sz w:val="24"/>
          <w:szCs w:val="24"/>
          <w:u w:val="single"/>
        </w:rPr>
      </w:pPr>
      <w:r w:rsidRPr="00AC52C1">
        <w:rPr>
          <w:rFonts w:ascii="Times New Roman" w:hAnsi="Times New Roman" w:cs="Times New Roman"/>
          <w:b/>
          <w:sz w:val="24"/>
          <w:szCs w:val="24"/>
          <w:u w:val="single"/>
        </w:rPr>
        <w:lastRenderedPageBreak/>
        <w:t>Timetable</w:t>
      </w:r>
    </w:p>
    <w:p w14:paraId="49EB34DC" w14:textId="77777777" w:rsidR="00B51B5D" w:rsidRDefault="00B51B5D" w:rsidP="00AC52C1">
      <w:pPr>
        <w:spacing w:line="360" w:lineRule="auto"/>
        <w:jc w:val="both"/>
        <w:rPr>
          <w:rFonts w:ascii="Times New Roman" w:hAnsi="Times New Roman" w:cs="Times New Roman"/>
          <w:b/>
          <w:sz w:val="24"/>
          <w:szCs w:val="24"/>
          <w:u w:val="single"/>
        </w:rPr>
      </w:pPr>
    </w:p>
    <w:p w14:paraId="5F57C438" w14:textId="77777777" w:rsidR="00B51B5D" w:rsidRDefault="00B51B5D" w:rsidP="00AC52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Gantt chart shows the structure and timeline of the work proposed for the dissertation. </w:t>
      </w:r>
    </w:p>
    <w:p w14:paraId="450F928D" w14:textId="77777777" w:rsidR="00B47BA0" w:rsidRPr="00B51B5D" w:rsidRDefault="00B47BA0" w:rsidP="00AC52C1">
      <w:pPr>
        <w:spacing w:line="360" w:lineRule="auto"/>
        <w:jc w:val="both"/>
        <w:rPr>
          <w:rFonts w:ascii="Times New Roman" w:hAnsi="Times New Roman" w:cs="Times New Roman"/>
          <w:sz w:val="24"/>
          <w:szCs w:val="24"/>
        </w:rPr>
      </w:pPr>
    </w:p>
    <w:p w14:paraId="01760EE2" w14:textId="77777777" w:rsidR="00A1225B" w:rsidRPr="00AC52C1" w:rsidRDefault="00610FD9" w:rsidP="00AC52C1">
      <w:pPr>
        <w:spacing w:line="360" w:lineRule="auto"/>
        <w:rPr>
          <w:rFonts w:ascii="Times New Roman" w:hAnsi="Times New Roman" w:cs="Times New Roman"/>
          <w:b/>
          <w:sz w:val="24"/>
          <w:szCs w:val="24"/>
          <w:u w:val="single"/>
        </w:rPr>
      </w:pPr>
      <w:r w:rsidRPr="00AC52C1">
        <w:rPr>
          <w:rFonts w:ascii="Times New Roman" w:hAnsi="Times New Roman" w:cs="Times New Roman"/>
          <w:noProof/>
          <w:sz w:val="24"/>
          <w:szCs w:val="24"/>
          <w:lang w:eastAsia="en-GB"/>
        </w:rPr>
        <w:drawing>
          <wp:inline distT="0" distB="0" distL="0" distR="0" wp14:anchorId="501D6BC2" wp14:editId="13BBD7FB">
            <wp:extent cx="6398260" cy="4629150"/>
            <wp:effectExtent l="0" t="0" r="254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925978B" w14:textId="77777777" w:rsidR="00A1225B" w:rsidRPr="00AC52C1" w:rsidRDefault="00A1225B" w:rsidP="00AC52C1">
      <w:pPr>
        <w:spacing w:line="360" w:lineRule="auto"/>
        <w:rPr>
          <w:rFonts w:ascii="Times New Roman" w:hAnsi="Times New Roman" w:cs="Times New Roman"/>
          <w:b/>
          <w:sz w:val="24"/>
          <w:szCs w:val="24"/>
          <w:u w:val="single"/>
        </w:rPr>
      </w:pPr>
    </w:p>
    <w:p w14:paraId="2233861E" w14:textId="77777777" w:rsidR="00B47BA0" w:rsidRDefault="00B47BA0" w:rsidP="00AC52C1">
      <w:pPr>
        <w:spacing w:line="360" w:lineRule="auto"/>
        <w:rPr>
          <w:rFonts w:ascii="Times New Roman" w:hAnsi="Times New Roman" w:cs="Times New Roman"/>
          <w:b/>
          <w:sz w:val="24"/>
          <w:szCs w:val="24"/>
          <w:u w:val="single"/>
        </w:rPr>
      </w:pPr>
    </w:p>
    <w:p w14:paraId="2DACEAFA" w14:textId="77777777" w:rsidR="00B47BA0" w:rsidRDefault="00B47BA0" w:rsidP="00AC52C1">
      <w:pPr>
        <w:spacing w:line="360" w:lineRule="auto"/>
        <w:rPr>
          <w:rFonts w:ascii="Times New Roman" w:hAnsi="Times New Roman" w:cs="Times New Roman"/>
          <w:b/>
          <w:sz w:val="24"/>
          <w:szCs w:val="24"/>
          <w:u w:val="single"/>
        </w:rPr>
      </w:pPr>
    </w:p>
    <w:p w14:paraId="5DBF523F" w14:textId="77777777" w:rsidR="00B47BA0" w:rsidRDefault="00B47BA0" w:rsidP="00AC52C1">
      <w:pPr>
        <w:spacing w:line="360" w:lineRule="auto"/>
        <w:rPr>
          <w:rFonts w:ascii="Times New Roman" w:hAnsi="Times New Roman" w:cs="Times New Roman"/>
          <w:b/>
          <w:sz w:val="24"/>
          <w:szCs w:val="24"/>
          <w:u w:val="single"/>
        </w:rPr>
      </w:pPr>
    </w:p>
    <w:p w14:paraId="0FC31FC8" w14:textId="77777777" w:rsidR="00B47BA0" w:rsidRDefault="00B47BA0" w:rsidP="00AC52C1">
      <w:pPr>
        <w:spacing w:line="360" w:lineRule="auto"/>
        <w:rPr>
          <w:rFonts w:ascii="Times New Roman" w:hAnsi="Times New Roman" w:cs="Times New Roman"/>
          <w:b/>
          <w:sz w:val="24"/>
          <w:szCs w:val="24"/>
          <w:u w:val="single"/>
        </w:rPr>
      </w:pPr>
    </w:p>
    <w:p w14:paraId="4BA6F234" w14:textId="77777777" w:rsidR="00B47BA0" w:rsidRDefault="00B47BA0" w:rsidP="00AC52C1">
      <w:pPr>
        <w:spacing w:line="360" w:lineRule="auto"/>
        <w:rPr>
          <w:rFonts w:ascii="Times New Roman" w:hAnsi="Times New Roman" w:cs="Times New Roman"/>
          <w:b/>
          <w:sz w:val="24"/>
          <w:szCs w:val="24"/>
          <w:u w:val="single"/>
        </w:rPr>
      </w:pPr>
    </w:p>
    <w:p w14:paraId="5EA697B8" w14:textId="77777777" w:rsidR="00B47BA0" w:rsidRDefault="00B47BA0" w:rsidP="00AC52C1">
      <w:pPr>
        <w:spacing w:line="360" w:lineRule="auto"/>
        <w:rPr>
          <w:rFonts w:ascii="Times New Roman" w:hAnsi="Times New Roman" w:cs="Times New Roman"/>
          <w:b/>
          <w:sz w:val="24"/>
          <w:szCs w:val="24"/>
          <w:u w:val="single"/>
        </w:rPr>
      </w:pPr>
    </w:p>
    <w:p w14:paraId="38175E16" w14:textId="77777777" w:rsidR="00A1225B" w:rsidRPr="00AC52C1" w:rsidRDefault="001643CA" w:rsidP="00AC52C1">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Reference List</w:t>
      </w:r>
    </w:p>
    <w:p w14:paraId="73814F93" w14:textId="77777777" w:rsidR="002C2478" w:rsidRPr="00AC52C1" w:rsidRDefault="002C2478" w:rsidP="00AC52C1">
      <w:pPr>
        <w:spacing w:line="360" w:lineRule="auto"/>
        <w:rPr>
          <w:rFonts w:ascii="Times New Roman" w:hAnsi="Times New Roman" w:cs="Times New Roman"/>
          <w:b/>
          <w:sz w:val="24"/>
          <w:szCs w:val="24"/>
          <w:u w:val="single"/>
        </w:rPr>
      </w:pPr>
    </w:p>
    <w:p w14:paraId="42D6B596" w14:textId="77777777" w:rsidR="003D7BFC" w:rsidRDefault="003D7BFC" w:rsidP="00AC52C1">
      <w:pPr>
        <w:spacing w:line="360" w:lineRule="auto"/>
        <w:rPr>
          <w:rFonts w:ascii="Times New Roman" w:hAnsi="Times New Roman" w:cs="Times New Roman"/>
          <w:sz w:val="24"/>
          <w:szCs w:val="24"/>
        </w:rPr>
      </w:pPr>
      <w:proofErr w:type="spellStart"/>
      <w:r w:rsidRPr="003D7BFC">
        <w:rPr>
          <w:rFonts w:ascii="Times New Roman" w:hAnsi="Times New Roman" w:cs="Times New Roman"/>
          <w:sz w:val="24"/>
          <w:szCs w:val="24"/>
        </w:rPr>
        <w:t>Filho</w:t>
      </w:r>
      <w:proofErr w:type="spellEnd"/>
      <w:r w:rsidRPr="003D7BFC">
        <w:rPr>
          <w:rFonts w:ascii="Times New Roman" w:hAnsi="Times New Roman" w:cs="Times New Roman"/>
          <w:sz w:val="24"/>
          <w:szCs w:val="24"/>
        </w:rPr>
        <w:t>, W. (2014) Transformative Approaches to Sustainable Development at Universities: Working Across Disciplines. Hamburg: Springer.</w:t>
      </w:r>
    </w:p>
    <w:p w14:paraId="420106A5" w14:textId="77777777" w:rsidR="00493F1C" w:rsidRDefault="00493F1C" w:rsidP="003D7BFC">
      <w:pPr>
        <w:spacing w:line="360" w:lineRule="auto"/>
        <w:rPr>
          <w:rFonts w:ascii="Times New Roman" w:hAnsi="Times New Roman" w:cs="Times New Roman"/>
          <w:sz w:val="24"/>
          <w:szCs w:val="24"/>
        </w:rPr>
      </w:pPr>
    </w:p>
    <w:p w14:paraId="3C68C8E6" w14:textId="77777777" w:rsidR="003D7BFC" w:rsidRDefault="003D7BFC" w:rsidP="003D7BFC">
      <w:pPr>
        <w:spacing w:line="360" w:lineRule="auto"/>
        <w:rPr>
          <w:rFonts w:ascii="Times New Roman" w:hAnsi="Times New Roman" w:cs="Times New Roman"/>
          <w:sz w:val="24"/>
          <w:szCs w:val="24"/>
        </w:rPr>
      </w:pPr>
      <w:proofErr w:type="spellStart"/>
      <w:r w:rsidRPr="003D7BFC">
        <w:rPr>
          <w:rFonts w:ascii="Times New Roman" w:hAnsi="Times New Roman" w:cs="Times New Roman"/>
          <w:sz w:val="24"/>
          <w:szCs w:val="24"/>
        </w:rPr>
        <w:t>Filho</w:t>
      </w:r>
      <w:proofErr w:type="spellEnd"/>
      <w:r w:rsidRPr="003D7BFC">
        <w:rPr>
          <w:rFonts w:ascii="Times New Roman" w:hAnsi="Times New Roman" w:cs="Times New Roman"/>
          <w:sz w:val="24"/>
          <w:szCs w:val="24"/>
        </w:rPr>
        <w:t xml:space="preserve">, W. and Pace, P. (2016) Teaching Education for Sustainable Development at University Level. Hamburg: </w:t>
      </w:r>
      <w:proofErr w:type="spellStart"/>
      <w:r w:rsidRPr="003D7BFC">
        <w:rPr>
          <w:rFonts w:ascii="Times New Roman" w:hAnsi="Times New Roman" w:cs="Times New Roman"/>
          <w:sz w:val="24"/>
          <w:szCs w:val="24"/>
        </w:rPr>
        <w:t>Springer.Filho</w:t>
      </w:r>
      <w:proofErr w:type="spellEnd"/>
      <w:r w:rsidRPr="003D7BFC">
        <w:rPr>
          <w:rFonts w:ascii="Times New Roman" w:hAnsi="Times New Roman" w:cs="Times New Roman"/>
          <w:sz w:val="24"/>
          <w:szCs w:val="24"/>
        </w:rPr>
        <w:t xml:space="preserve">, W. and </w:t>
      </w:r>
      <w:proofErr w:type="spellStart"/>
      <w:r w:rsidRPr="003D7BFC">
        <w:rPr>
          <w:rFonts w:ascii="Times New Roman" w:hAnsi="Times New Roman" w:cs="Times New Roman"/>
          <w:sz w:val="24"/>
          <w:szCs w:val="24"/>
        </w:rPr>
        <w:t>Zint</w:t>
      </w:r>
      <w:proofErr w:type="spellEnd"/>
      <w:r w:rsidRPr="003D7BFC">
        <w:rPr>
          <w:rFonts w:ascii="Times New Roman" w:hAnsi="Times New Roman" w:cs="Times New Roman"/>
          <w:sz w:val="24"/>
          <w:szCs w:val="24"/>
        </w:rPr>
        <w:t xml:space="preserve">, M. (2016) </w:t>
      </w:r>
      <w:proofErr w:type="gramStart"/>
      <w:r w:rsidRPr="003D7BFC">
        <w:rPr>
          <w:rFonts w:ascii="Times New Roman" w:hAnsi="Times New Roman" w:cs="Times New Roman"/>
          <w:sz w:val="24"/>
          <w:szCs w:val="24"/>
        </w:rPr>
        <w:t>The</w:t>
      </w:r>
      <w:proofErr w:type="gramEnd"/>
      <w:r w:rsidRPr="003D7BFC">
        <w:rPr>
          <w:rFonts w:ascii="Times New Roman" w:hAnsi="Times New Roman" w:cs="Times New Roman"/>
          <w:sz w:val="24"/>
          <w:szCs w:val="24"/>
        </w:rPr>
        <w:t xml:space="preserve"> Contribution of Social Sciences to Sustainable Development at Universities. Hamburg: Springer.</w:t>
      </w:r>
    </w:p>
    <w:p w14:paraId="1AEFFB0B" w14:textId="77777777" w:rsidR="00A564D0" w:rsidRDefault="00A564D0" w:rsidP="003D7BFC">
      <w:pPr>
        <w:spacing w:line="360" w:lineRule="auto"/>
        <w:rPr>
          <w:rFonts w:ascii="Times New Roman" w:hAnsi="Times New Roman" w:cs="Times New Roman"/>
          <w:sz w:val="24"/>
          <w:szCs w:val="24"/>
        </w:rPr>
      </w:pPr>
    </w:p>
    <w:p w14:paraId="037EA686" w14:textId="77777777" w:rsidR="003D7BFC" w:rsidRDefault="0094715C" w:rsidP="003D7BFC">
      <w:pPr>
        <w:spacing w:line="360" w:lineRule="auto"/>
        <w:rPr>
          <w:rFonts w:ascii="Times New Roman" w:hAnsi="Times New Roman" w:cs="Times New Roman"/>
          <w:sz w:val="24"/>
          <w:szCs w:val="24"/>
        </w:rPr>
      </w:pPr>
      <w:r w:rsidRPr="0094715C">
        <w:rPr>
          <w:rFonts w:ascii="Times New Roman" w:hAnsi="Times New Roman" w:cs="Times New Roman"/>
          <w:sz w:val="24"/>
          <w:szCs w:val="24"/>
        </w:rPr>
        <w:t>Ireland, C. (2008) ‘Gore: Universities have important role in sustainability’ Available at: http://news.harvard.edu/gazette/story/2008/10/gore-universities-have-important-role-in-sustainability/ [Accessed: 27th October 2016].</w:t>
      </w:r>
    </w:p>
    <w:p w14:paraId="2CC707C5" w14:textId="77777777" w:rsidR="00493F1C" w:rsidRDefault="00493F1C" w:rsidP="003D7BFC">
      <w:pPr>
        <w:spacing w:line="360" w:lineRule="auto"/>
        <w:rPr>
          <w:rFonts w:ascii="Times New Roman" w:hAnsi="Times New Roman" w:cs="Times New Roman"/>
          <w:sz w:val="24"/>
          <w:szCs w:val="24"/>
        </w:rPr>
      </w:pPr>
    </w:p>
    <w:p w14:paraId="6A81E708" w14:textId="77777777" w:rsidR="003D7BFC" w:rsidRDefault="003D7BFC" w:rsidP="003D7BFC">
      <w:pPr>
        <w:spacing w:line="360" w:lineRule="auto"/>
        <w:rPr>
          <w:rFonts w:ascii="Times New Roman" w:hAnsi="Times New Roman" w:cs="Times New Roman"/>
          <w:sz w:val="24"/>
          <w:szCs w:val="24"/>
        </w:rPr>
      </w:pPr>
      <w:r w:rsidRPr="003D7BFC">
        <w:rPr>
          <w:rFonts w:ascii="Times New Roman" w:hAnsi="Times New Roman" w:cs="Times New Roman"/>
          <w:sz w:val="24"/>
          <w:szCs w:val="24"/>
        </w:rPr>
        <w:t>Jackson, S. (2007) Research Methods: A Modular Approach. Belmont: Cengage Learning.</w:t>
      </w:r>
    </w:p>
    <w:p w14:paraId="14890F47" w14:textId="77777777" w:rsidR="00493F1C" w:rsidRDefault="00493F1C" w:rsidP="00C34502">
      <w:pPr>
        <w:spacing w:line="360" w:lineRule="auto"/>
        <w:rPr>
          <w:rFonts w:ascii="Times New Roman" w:hAnsi="Times New Roman" w:cs="Times New Roman"/>
          <w:sz w:val="24"/>
          <w:szCs w:val="24"/>
        </w:rPr>
      </w:pPr>
    </w:p>
    <w:p w14:paraId="691BC373" w14:textId="77777777" w:rsidR="00493F1C" w:rsidRDefault="003D7BFC" w:rsidP="00C34502">
      <w:pPr>
        <w:spacing w:line="360" w:lineRule="auto"/>
        <w:rPr>
          <w:rFonts w:ascii="Times New Roman" w:hAnsi="Times New Roman" w:cs="Times New Roman"/>
          <w:sz w:val="24"/>
          <w:szCs w:val="24"/>
        </w:rPr>
      </w:pPr>
      <w:r w:rsidRPr="003D7BFC">
        <w:rPr>
          <w:rFonts w:ascii="Times New Roman" w:hAnsi="Times New Roman" w:cs="Times New Roman"/>
          <w:sz w:val="24"/>
          <w:szCs w:val="24"/>
        </w:rPr>
        <w:t xml:space="preserve">Jones, P. and Selby, D. and Sterling, S. (2010) Sustainability Education: Perspectives and Practice Across Higher Education. London: </w:t>
      </w:r>
      <w:proofErr w:type="spellStart"/>
      <w:r w:rsidRPr="003D7BFC">
        <w:rPr>
          <w:rFonts w:ascii="Times New Roman" w:hAnsi="Times New Roman" w:cs="Times New Roman"/>
          <w:sz w:val="24"/>
          <w:szCs w:val="24"/>
        </w:rPr>
        <w:t>Earthscan</w:t>
      </w:r>
      <w:proofErr w:type="spellEnd"/>
      <w:r w:rsidRPr="003D7BFC">
        <w:rPr>
          <w:rFonts w:ascii="Times New Roman" w:hAnsi="Times New Roman" w:cs="Times New Roman"/>
          <w:sz w:val="24"/>
          <w:szCs w:val="24"/>
        </w:rPr>
        <w:t>.</w:t>
      </w:r>
    </w:p>
    <w:p w14:paraId="6925F681" w14:textId="77777777" w:rsidR="00493F1C" w:rsidRDefault="00493F1C" w:rsidP="00C34502">
      <w:pPr>
        <w:spacing w:line="360" w:lineRule="auto"/>
        <w:rPr>
          <w:rFonts w:ascii="Times New Roman" w:hAnsi="Times New Roman" w:cs="Times New Roman"/>
          <w:sz w:val="24"/>
          <w:szCs w:val="24"/>
        </w:rPr>
      </w:pPr>
    </w:p>
    <w:p w14:paraId="706EA9FF" w14:textId="77777777" w:rsidR="00C21322" w:rsidRDefault="00C34502" w:rsidP="00C34502">
      <w:pPr>
        <w:spacing w:line="360" w:lineRule="auto"/>
        <w:rPr>
          <w:rFonts w:ascii="Times New Roman" w:hAnsi="Times New Roman" w:cs="Times New Roman"/>
          <w:sz w:val="24"/>
          <w:szCs w:val="24"/>
        </w:rPr>
      </w:pPr>
      <w:proofErr w:type="spellStart"/>
      <w:r w:rsidRPr="00C34502">
        <w:rPr>
          <w:rFonts w:ascii="Times New Roman" w:hAnsi="Times New Roman" w:cs="Times New Roman"/>
          <w:sz w:val="24"/>
          <w:szCs w:val="24"/>
        </w:rPr>
        <w:t>Kopnina</w:t>
      </w:r>
      <w:proofErr w:type="spellEnd"/>
      <w:r w:rsidRPr="00C34502">
        <w:rPr>
          <w:rFonts w:ascii="Times New Roman" w:hAnsi="Times New Roman" w:cs="Times New Roman"/>
          <w:sz w:val="24"/>
          <w:szCs w:val="24"/>
        </w:rPr>
        <w:t xml:space="preserve">, H. and </w:t>
      </w:r>
      <w:proofErr w:type="spellStart"/>
      <w:r w:rsidRPr="00C34502">
        <w:rPr>
          <w:rFonts w:ascii="Times New Roman" w:hAnsi="Times New Roman" w:cs="Times New Roman"/>
          <w:sz w:val="24"/>
          <w:szCs w:val="24"/>
        </w:rPr>
        <w:t>Blewitt</w:t>
      </w:r>
      <w:proofErr w:type="spellEnd"/>
      <w:r w:rsidRPr="00C34502">
        <w:rPr>
          <w:rFonts w:ascii="Times New Roman" w:hAnsi="Times New Roman" w:cs="Times New Roman"/>
          <w:sz w:val="24"/>
          <w:szCs w:val="24"/>
        </w:rPr>
        <w:t>, J. (2014) Sustainable Business: Key Issues. Oxon: Routledge.</w:t>
      </w:r>
    </w:p>
    <w:p w14:paraId="607C947F" w14:textId="77777777" w:rsidR="00493F1C" w:rsidRDefault="00493F1C" w:rsidP="00AC52C1">
      <w:pPr>
        <w:spacing w:line="360" w:lineRule="auto"/>
        <w:rPr>
          <w:rFonts w:ascii="Times New Roman" w:hAnsi="Times New Roman" w:cs="Times New Roman"/>
          <w:sz w:val="24"/>
          <w:szCs w:val="24"/>
        </w:rPr>
      </w:pPr>
    </w:p>
    <w:p w14:paraId="2659A587" w14:textId="77777777" w:rsidR="003D7BFC" w:rsidRDefault="00C21322" w:rsidP="00AC52C1">
      <w:pPr>
        <w:spacing w:line="360" w:lineRule="auto"/>
        <w:rPr>
          <w:rFonts w:ascii="Times New Roman" w:hAnsi="Times New Roman" w:cs="Times New Roman"/>
          <w:sz w:val="24"/>
          <w:szCs w:val="24"/>
        </w:rPr>
      </w:pPr>
      <w:r w:rsidRPr="00C21322">
        <w:rPr>
          <w:rFonts w:ascii="Times New Roman" w:hAnsi="Times New Roman" w:cs="Times New Roman"/>
          <w:sz w:val="24"/>
          <w:szCs w:val="24"/>
        </w:rPr>
        <w:t xml:space="preserve">Martin, J. (2012) </w:t>
      </w:r>
      <w:proofErr w:type="gramStart"/>
      <w:r w:rsidRPr="00C21322">
        <w:rPr>
          <w:rFonts w:ascii="Times New Roman" w:hAnsi="Times New Roman" w:cs="Times New Roman"/>
          <w:sz w:val="24"/>
          <w:szCs w:val="24"/>
        </w:rPr>
        <w:t>The</w:t>
      </w:r>
      <w:proofErr w:type="gramEnd"/>
      <w:r w:rsidRPr="00C21322">
        <w:rPr>
          <w:rFonts w:ascii="Times New Roman" w:hAnsi="Times New Roman" w:cs="Times New Roman"/>
          <w:sz w:val="24"/>
          <w:szCs w:val="24"/>
        </w:rPr>
        <w:t xml:space="preserve"> Sustainable University: Green Goals and New Challenges for Higher Education Leaders. Maryland: The John Hopkins University Press.</w:t>
      </w:r>
    </w:p>
    <w:p w14:paraId="582FFA44" w14:textId="77777777" w:rsidR="00C21322" w:rsidRDefault="00C21322" w:rsidP="00AC52C1">
      <w:pPr>
        <w:spacing w:line="360" w:lineRule="auto"/>
        <w:rPr>
          <w:rFonts w:ascii="Times New Roman" w:hAnsi="Times New Roman" w:cs="Times New Roman"/>
          <w:sz w:val="24"/>
          <w:szCs w:val="24"/>
        </w:rPr>
      </w:pPr>
    </w:p>
    <w:p w14:paraId="43A0F4D2" w14:textId="77777777" w:rsidR="00C21322" w:rsidRDefault="00C21322" w:rsidP="00AC52C1">
      <w:pPr>
        <w:spacing w:line="360" w:lineRule="auto"/>
        <w:rPr>
          <w:rFonts w:ascii="Times New Roman" w:hAnsi="Times New Roman" w:cs="Times New Roman"/>
          <w:sz w:val="24"/>
          <w:szCs w:val="24"/>
        </w:rPr>
      </w:pPr>
      <w:proofErr w:type="spellStart"/>
      <w:r w:rsidRPr="00C21322">
        <w:rPr>
          <w:rFonts w:ascii="Times New Roman" w:hAnsi="Times New Roman" w:cs="Times New Roman"/>
          <w:sz w:val="24"/>
          <w:szCs w:val="24"/>
        </w:rPr>
        <w:t>Moustakas</w:t>
      </w:r>
      <w:proofErr w:type="spellEnd"/>
      <w:r w:rsidRPr="00C21322">
        <w:rPr>
          <w:rFonts w:ascii="Times New Roman" w:hAnsi="Times New Roman" w:cs="Times New Roman"/>
          <w:sz w:val="24"/>
          <w:szCs w:val="24"/>
        </w:rPr>
        <w:t>, C. (1994) Phenomenological Research Methods. California: SAGE Publications.</w:t>
      </w:r>
    </w:p>
    <w:p w14:paraId="10DCE845" w14:textId="77777777" w:rsidR="002C2478" w:rsidRPr="00AC52C1" w:rsidRDefault="002C2478" w:rsidP="00AC52C1">
      <w:pPr>
        <w:spacing w:line="360" w:lineRule="auto"/>
        <w:rPr>
          <w:rFonts w:ascii="Times New Roman" w:hAnsi="Times New Roman" w:cs="Times New Roman"/>
          <w:sz w:val="24"/>
          <w:szCs w:val="24"/>
        </w:rPr>
      </w:pPr>
      <w:r w:rsidRPr="00AC52C1">
        <w:rPr>
          <w:rFonts w:ascii="Times New Roman" w:hAnsi="Times New Roman" w:cs="Times New Roman"/>
          <w:sz w:val="24"/>
          <w:szCs w:val="24"/>
        </w:rPr>
        <w:t xml:space="preserve">Sachs, J. (2015) </w:t>
      </w:r>
      <w:proofErr w:type="gramStart"/>
      <w:r w:rsidRPr="00AC52C1">
        <w:rPr>
          <w:rFonts w:ascii="Times New Roman" w:hAnsi="Times New Roman" w:cs="Times New Roman"/>
          <w:i/>
          <w:sz w:val="24"/>
          <w:szCs w:val="24"/>
        </w:rPr>
        <w:t>The</w:t>
      </w:r>
      <w:proofErr w:type="gramEnd"/>
      <w:r w:rsidRPr="00AC52C1">
        <w:rPr>
          <w:rFonts w:ascii="Times New Roman" w:hAnsi="Times New Roman" w:cs="Times New Roman"/>
          <w:i/>
          <w:sz w:val="24"/>
          <w:szCs w:val="24"/>
        </w:rPr>
        <w:t xml:space="preserve"> Age Of Sustainable Development</w:t>
      </w:r>
      <w:r w:rsidRPr="00AC52C1">
        <w:rPr>
          <w:rFonts w:ascii="Times New Roman" w:hAnsi="Times New Roman" w:cs="Times New Roman"/>
          <w:sz w:val="24"/>
          <w:szCs w:val="24"/>
        </w:rPr>
        <w:t xml:space="preserve">. West Sussex: </w:t>
      </w:r>
      <w:proofErr w:type="spellStart"/>
      <w:r w:rsidRPr="00AC52C1">
        <w:rPr>
          <w:rFonts w:ascii="Times New Roman" w:hAnsi="Times New Roman" w:cs="Times New Roman"/>
          <w:sz w:val="24"/>
          <w:szCs w:val="24"/>
        </w:rPr>
        <w:t>Columbria</w:t>
      </w:r>
      <w:proofErr w:type="spellEnd"/>
      <w:r w:rsidRPr="00AC52C1">
        <w:rPr>
          <w:rFonts w:ascii="Times New Roman" w:hAnsi="Times New Roman" w:cs="Times New Roman"/>
          <w:sz w:val="24"/>
          <w:szCs w:val="24"/>
        </w:rPr>
        <w:t xml:space="preserve"> University Press.</w:t>
      </w:r>
    </w:p>
    <w:p w14:paraId="05C75997" w14:textId="77777777" w:rsidR="0094715C" w:rsidRDefault="0094715C" w:rsidP="00AC52C1">
      <w:pPr>
        <w:spacing w:line="360" w:lineRule="auto"/>
        <w:rPr>
          <w:rFonts w:ascii="Times New Roman" w:hAnsi="Times New Roman" w:cs="Times New Roman"/>
          <w:sz w:val="24"/>
          <w:szCs w:val="24"/>
        </w:rPr>
      </w:pPr>
    </w:p>
    <w:p w14:paraId="4BC4A403" w14:textId="77777777" w:rsidR="000713E7" w:rsidRPr="00AC52C1" w:rsidRDefault="0094715C" w:rsidP="00AC52C1">
      <w:pPr>
        <w:spacing w:line="360" w:lineRule="auto"/>
        <w:rPr>
          <w:rFonts w:ascii="Times New Roman" w:hAnsi="Times New Roman" w:cs="Times New Roman"/>
          <w:sz w:val="24"/>
          <w:szCs w:val="24"/>
        </w:rPr>
      </w:pPr>
      <w:r w:rsidRPr="0094715C">
        <w:rPr>
          <w:rFonts w:ascii="Times New Roman" w:hAnsi="Times New Roman" w:cs="Times New Roman"/>
          <w:sz w:val="24"/>
          <w:szCs w:val="24"/>
        </w:rPr>
        <w:t>Porritt, J. (2012) ‘Universities must lead the way on the sustainability agenda’ Available at: https://www.theguardian.com/higher-education-network/blog/2012/feb/16/universities-lead-sustainability-agenda-porritt [Accessed: 27th October 2016].</w:t>
      </w:r>
    </w:p>
    <w:p w14:paraId="51D4DCBB" w14:textId="77777777" w:rsidR="00C34502" w:rsidRDefault="00C34502" w:rsidP="00AC52C1">
      <w:pPr>
        <w:spacing w:line="360" w:lineRule="auto"/>
        <w:rPr>
          <w:rFonts w:ascii="Times New Roman" w:hAnsi="Times New Roman" w:cs="Times New Roman"/>
          <w:sz w:val="24"/>
          <w:szCs w:val="24"/>
        </w:rPr>
      </w:pPr>
    </w:p>
    <w:p w14:paraId="6E24E35F" w14:textId="77777777" w:rsidR="0094715C" w:rsidRDefault="00C34502" w:rsidP="00AC52C1">
      <w:pPr>
        <w:spacing w:line="360" w:lineRule="auto"/>
        <w:rPr>
          <w:rFonts w:ascii="Times New Roman" w:hAnsi="Times New Roman" w:cs="Times New Roman"/>
          <w:sz w:val="24"/>
          <w:szCs w:val="24"/>
        </w:rPr>
      </w:pPr>
      <w:r w:rsidRPr="00C34502">
        <w:rPr>
          <w:rFonts w:ascii="Times New Roman" w:hAnsi="Times New Roman" w:cs="Times New Roman"/>
          <w:sz w:val="24"/>
          <w:szCs w:val="24"/>
        </w:rPr>
        <w:t xml:space="preserve">Rowe, D. (2007) ‘Education </w:t>
      </w:r>
      <w:proofErr w:type="gramStart"/>
      <w:r w:rsidRPr="00C34502">
        <w:rPr>
          <w:rFonts w:ascii="Times New Roman" w:hAnsi="Times New Roman" w:cs="Times New Roman"/>
          <w:sz w:val="24"/>
          <w:szCs w:val="24"/>
        </w:rPr>
        <w:t>For</w:t>
      </w:r>
      <w:proofErr w:type="gramEnd"/>
      <w:r w:rsidRPr="00C34502">
        <w:rPr>
          <w:rFonts w:ascii="Times New Roman" w:hAnsi="Times New Roman" w:cs="Times New Roman"/>
          <w:sz w:val="24"/>
          <w:szCs w:val="24"/>
        </w:rPr>
        <w:t xml:space="preserve"> a Sustainable Future’, Science, 317, 5836 pp. 323-324.</w:t>
      </w:r>
    </w:p>
    <w:p w14:paraId="1833B3DE" w14:textId="77777777" w:rsidR="00C34502" w:rsidRDefault="00C34502" w:rsidP="00AC52C1">
      <w:pPr>
        <w:spacing w:line="360" w:lineRule="auto"/>
        <w:rPr>
          <w:rFonts w:ascii="Times New Roman" w:hAnsi="Times New Roman" w:cs="Times New Roman"/>
          <w:sz w:val="24"/>
          <w:szCs w:val="24"/>
        </w:rPr>
      </w:pPr>
    </w:p>
    <w:p w14:paraId="128804F9" w14:textId="77777777" w:rsidR="00C34502" w:rsidRDefault="00C34502" w:rsidP="00AC52C1">
      <w:pPr>
        <w:spacing w:line="360" w:lineRule="auto"/>
        <w:rPr>
          <w:rFonts w:ascii="Times New Roman" w:hAnsi="Times New Roman" w:cs="Times New Roman"/>
          <w:sz w:val="24"/>
          <w:szCs w:val="24"/>
        </w:rPr>
      </w:pPr>
      <w:r w:rsidRPr="00C34502">
        <w:rPr>
          <w:rFonts w:ascii="Times New Roman" w:hAnsi="Times New Roman" w:cs="Times New Roman"/>
          <w:sz w:val="24"/>
          <w:szCs w:val="24"/>
        </w:rPr>
        <w:t>Smith, R. (2013) Education Policy: Philosophical Critique. Oxford: John Wiley and Sons.</w:t>
      </w:r>
    </w:p>
    <w:p w14:paraId="07337637" w14:textId="77777777" w:rsidR="00C34502" w:rsidRDefault="00C34502" w:rsidP="00AC52C1">
      <w:pPr>
        <w:spacing w:line="360" w:lineRule="auto"/>
        <w:rPr>
          <w:rFonts w:ascii="Times New Roman" w:hAnsi="Times New Roman" w:cs="Times New Roman"/>
          <w:sz w:val="24"/>
          <w:szCs w:val="24"/>
        </w:rPr>
      </w:pPr>
    </w:p>
    <w:p w14:paraId="5C4AC078" w14:textId="77777777" w:rsidR="000713E7" w:rsidRPr="00AC52C1" w:rsidRDefault="000713E7" w:rsidP="00AC52C1">
      <w:pPr>
        <w:spacing w:line="360" w:lineRule="auto"/>
        <w:rPr>
          <w:rFonts w:ascii="Times New Roman" w:hAnsi="Times New Roman" w:cs="Times New Roman"/>
          <w:sz w:val="24"/>
          <w:szCs w:val="24"/>
        </w:rPr>
      </w:pPr>
      <w:r w:rsidRPr="00AC52C1">
        <w:rPr>
          <w:rFonts w:ascii="Times New Roman" w:hAnsi="Times New Roman" w:cs="Times New Roman"/>
          <w:sz w:val="24"/>
          <w:szCs w:val="24"/>
        </w:rPr>
        <w:t xml:space="preserve">Sterling, S. and Maxey, L. and Luna, H. (2013) </w:t>
      </w:r>
      <w:proofErr w:type="gramStart"/>
      <w:r w:rsidRPr="00AC52C1">
        <w:rPr>
          <w:rFonts w:ascii="Times New Roman" w:hAnsi="Times New Roman" w:cs="Times New Roman"/>
          <w:i/>
          <w:sz w:val="24"/>
          <w:szCs w:val="24"/>
        </w:rPr>
        <w:t>The</w:t>
      </w:r>
      <w:proofErr w:type="gramEnd"/>
      <w:r w:rsidRPr="00AC52C1">
        <w:rPr>
          <w:rFonts w:ascii="Times New Roman" w:hAnsi="Times New Roman" w:cs="Times New Roman"/>
          <w:i/>
          <w:sz w:val="24"/>
          <w:szCs w:val="24"/>
        </w:rPr>
        <w:t xml:space="preserve"> Sustainable University: Progress and Prospects. </w:t>
      </w:r>
      <w:r w:rsidRPr="00AC52C1">
        <w:rPr>
          <w:rFonts w:ascii="Times New Roman" w:hAnsi="Times New Roman" w:cs="Times New Roman"/>
          <w:sz w:val="24"/>
          <w:szCs w:val="24"/>
        </w:rPr>
        <w:t>Oxon: Routledge.</w:t>
      </w:r>
    </w:p>
    <w:p w14:paraId="3AC6A70B" w14:textId="77777777" w:rsidR="00C34502" w:rsidRDefault="00C34502" w:rsidP="00AC52C1">
      <w:pPr>
        <w:spacing w:line="360" w:lineRule="auto"/>
        <w:rPr>
          <w:rFonts w:ascii="Times New Roman" w:hAnsi="Times New Roman" w:cs="Times New Roman"/>
          <w:sz w:val="24"/>
          <w:szCs w:val="24"/>
        </w:rPr>
      </w:pPr>
    </w:p>
    <w:p w14:paraId="7203169A" w14:textId="77777777" w:rsidR="00567580" w:rsidRPr="00AC52C1" w:rsidRDefault="00C34502" w:rsidP="00AC52C1">
      <w:pPr>
        <w:spacing w:line="360" w:lineRule="auto"/>
        <w:rPr>
          <w:rFonts w:ascii="Times New Roman" w:hAnsi="Times New Roman" w:cs="Times New Roman"/>
          <w:sz w:val="24"/>
          <w:szCs w:val="24"/>
        </w:rPr>
      </w:pPr>
      <w:proofErr w:type="spellStart"/>
      <w:r w:rsidRPr="00C34502">
        <w:rPr>
          <w:rFonts w:ascii="Times New Roman" w:hAnsi="Times New Roman" w:cs="Times New Roman"/>
          <w:sz w:val="24"/>
          <w:szCs w:val="24"/>
        </w:rPr>
        <w:t>Thomashow</w:t>
      </w:r>
      <w:proofErr w:type="spellEnd"/>
      <w:r w:rsidRPr="00C34502">
        <w:rPr>
          <w:rFonts w:ascii="Times New Roman" w:hAnsi="Times New Roman" w:cs="Times New Roman"/>
          <w:sz w:val="24"/>
          <w:szCs w:val="24"/>
        </w:rPr>
        <w:t xml:space="preserve">, M. and </w:t>
      </w:r>
      <w:proofErr w:type="spellStart"/>
      <w:r w:rsidRPr="00C34502">
        <w:rPr>
          <w:rFonts w:ascii="Times New Roman" w:hAnsi="Times New Roman" w:cs="Times New Roman"/>
          <w:sz w:val="24"/>
          <w:szCs w:val="24"/>
        </w:rPr>
        <w:t>Cortese</w:t>
      </w:r>
      <w:proofErr w:type="spellEnd"/>
      <w:r w:rsidRPr="00C34502">
        <w:rPr>
          <w:rFonts w:ascii="Times New Roman" w:hAnsi="Times New Roman" w:cs="Times New Roman"/>
          <w:sz w:val="24"/>
          <w:szCs w:val="24"/>
        </w:rPr>
        <w:t xml:space="preserve">, A. (2014) </w:t>
      </w:r>
      <w:proofErr w:type="gramStart"/>
      <w:r w:rsidRPr="00C34502">
        <w:rPr>
          <w:rFonts w:ascii="Times New Roman" w:hAnsi="Times New Roman" w:cs="Times New Roman"/>
          <w:sz w:val="24"/>
          <w:szCs w:val="24"/>
        </w:rPr>
        <w:t>The</w:t>
      </w:r>
      <w:proofErr w:type="gramEnd"/>
      <w:r w:rsidRPr="00C34502">
        <w:rPr>
          <w:rFonts w:ascii="Times New Roman" w:hAnsi="Times New Roman" w:cs="Times New Roman"/>
          <w:sz w:val="24"/>
          <w:szCs w:val="24"/>
        </w:rPr>
        <w:t xml:space="preserve"> Nine Elements Of A Sustainable Campus. Massachusetts: MIT Press.</w:t>
      </w:r>
    </w:p>
    <w:p w14:paraId="7B870854" w14:textId="77777777" w:rsidR="00F876AB" w:rsidRDefault="00F876AB" w:rsidP="00AC52C1">
      <w:pPr>
        <w:spacing w:line="360" w:lineRule="auto"/>
        <w:rPr>
          <w:rFonts w:ascii="Times New Roman" w:hAnsi="Times New Roman" w:cs="Times New Roman"/>
          <w:color w:val="000000"/>
          <w:sz w:val="24"/>
          <w:szCs w:val="24"/>
          <w:shd w:val="clear" w:color="auto" w:fill="FFFFFF"/>
        </w:rPr>
      </w:pPr>
    </w:p>
    <w:p w14:paraId="06577E6C" w14:textId="77777777" w:rsidR="00C34502" w:rsidRDefault="00F876AB" w:rsidP="00AC52C1">
      <w:pPr>
        <w:spacing w:line="360" w:lineRule="auto"/>
        <w:rPr>
          <w:rFonts w:ascii="Times New Roman" w:hAnsi="Times New Roman" w:cs="Times New Roman"/>
          <w:color w:val="000000"/>
          <w:sz w:val="24"/>
          <w:szCs w:val="24"/>
          <w:shd w:val="clear" w:color="auto" w:fill="FFFFFF"/>
        </w:rPr>
      </w:pPr>
      <w:proofErr w:type="spellStart"/>
      <w:r w:rsidRPr="00F876AB">
        <w:rPr>
          <w:rFonts w:ascii="Times New Roman" w:hAnsi="Times New Roman" w:cs="Times New Roman"/>
          <w:color w:val="000000"/>
          <w:sz w:val="24"/>
          <w:szCs w:val="24"/>
          <w:shd w:val="clear" w:color="auto" w:fill="FFFFFF"/>
        </w:rPr>
        <w:t>Uhl</w:t>
      </w:r>
      <w:proofErr w:type="spellEnd"/>
      <w:r w:rsidRPr="00F876AB">
        <w:rPr>
          <w:rFonts w:ascii="Times New Roman" w:hAnsi="Times New Roman" w:cs="Times New Roman"/>
          <w:color w:val="000000"/>
          <w:sz w:val="24"/>
          <w:szCs w:val="24"/>
          <w:shd w:val="clear" w:color="auto" w:fill="FFFFFF"/>
        </w:rPr>
        <w:t>, C. and Anderson, A. (2001) ‘Green Destiny: Universities Leading the Way to a Sustainable Future’, BioScience.51, 1, January, pp. 36-42.</w:t>
      </w:r>
    </w:p>
    <w:p w14:paraId="6599AB1B" w14:textId="77777777" w:rsidR="00F876AB" w:rsidRDefault="00F876AB" w:rsidP="00AC52C1">
      <w:pPr>
        <w:spacing w:line="360" w:lineRule="auto"/>
        <w:rPr>
          <w:rFonts w:ascii="Times New Roman" w:hAnsi="Times New Roman" w:cs="Times New Roman"/>
          <w:color w:val="000000"/>
          <w:sz w:val="24"/>
          <w:szCs w:val="24"/>
          <w:shd w:val="clear" w:color="auto" w:fill="FFFFFF"/>
        </w:rPr>
      </w:pPr>
    </w:p>
    <w:p w14:paraId="53461BA6" w14:textId="77777777" w:rsidR="00C64DFB" w:rsidRPr="00AC52C1" w:rsidRDefault="00C64DFB" w:rsidP="00AC52C1">
      <w:pPr>
        <w:spacing w:line="360" w:lineRule="auto"/>
        <w:rPr>
          <w:rFonts w:ascii="Times New Roman" w:hAnsi="Times New Roman" w:cs="Times New Roman"/>
          <w:color w:val="000000"/>
          <w:sz w:val="24"/>
          <w:szCs w:val="24"/>
          <w:shd w:val="clear" w:color="auto" w:fill="FFFFFF"/>
        </w:rPr>
      </w:pPr>
      <w:proofErr w:type="spellStart"/>
      <w:r w:rsidRPr="00AC52C1">
        <w:rPr>
          <w:rFonts w:ascii="Times New Roman" w:hAnsi="Times New Roman" w:cs="Times New Roman"/>
          <w:color w:val="000000"/>
          <w:sz w:val="24"/>
          <w:szCs w:val="24"/>
          <w:shd w:val="clear" w:color="auto" w:fill="FFFFFF"/>
        </w:rPr>
        <w:t>Wortham</w:t>
      </w:r>
      <w:proofErr w:type="spellEnd"/>
      <w:r w:rsidRPr="00AC52C1">
        <w:rPr>
          <w:rFonts w:ascii="Times New Roman" w:hAnsi="Times New Roman" w:cs="Times New Roman"/>
          <w:color w:val="000000"/>
          <w:sz w:val="24"/>
          <w:szCs w:val="24"/>
          <w:shd w:val="clear" w:color="auto" w:fill="FFFFFF"/>
        </w:rPr>
        <w:t xml:space="preserve">-Galvin, B. and Allen, J. and Sherman, J. (2016) </w:t>
      </w:r>
      <w:r w:rsidRPr="00AC52C1">
        <w:rPr>
          <w:rFonts w:ascii="Times New Roman" w:hAnsi="Times New Roman" w:cs="Times New Roman"/>
          <w:i/>
          <w:color w:val="000000"/>
          <w:sz w:val="24"/>
          <w:szCs w:val="24"/>
          <w:shd w:val="clear" w:color="auto" w:fill="FFFFFF"/>
        </w:rPr>
        <w:t xml:space="preserve">Sustainable Solutions: Let Knowledge Serve the City. </w:t>
      </w:r>
      <w:r w:rsidRPr="00AC52C1">
        <w:rPr>
          <w:rFonts w:ascii="Times New Roman" w:hAnsi="Times New Roman" w:cs="Times New Roman"/>
          <w:color w:val="000000"/>
          <w:sz w:val="24"/>
          <w:szCs w:val="24"/>
          <w:shd w:val="clear" w:color="auto" w:fill="FFFFFF"/>
        </w:rPr>
        <w:t>Sheffield: Green Leaf Publishing.</w:t>
      </w:r>
    </w:p>
    <w:p w14:paraId="439F9E46" w14:textId="77777777" w:rsidR="004801D1" w:rsidRPr="00AC52C1" w:rsidRDefault="004801D1" w:rsidP="00AC52C1">
      <w:pPr>
        <w:spacing w:line="360" w:lineRule="auto"/>
        <w:rPr>
          <w:rFonts w:ascii="Times New Roman" w:hAnsi="Times New Roman" w:cs="Times New Roman"/>
          <w:color w:val="000000"/>
          <w:sz w:val="24"/>
          <w:szCs w:val="24"/>
          <w:shd w:val="clear" w:color="auto" w:fill="FFFFFF"/>
        </w:rPr>
      </w:pPr>
    </w:p>
    <w:sectPr w:rsidR="004801D1" w:rsidRPr="00AC52C1" w:rsidSect="001709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25B"/>
    <w:rsid w:val="00004C86"/>
    <w:rsid w:val="00014EC0"/>
    <w:rsid w:val="00020715"/>
    <w:rsid w:val="00033FDB"/>
    <w:rsid w:val="00037E05"/>
    <w:rsid w:val="0006649D"/>
    <w:rsid w:val="00067897"/>
    <w:rsid w:val="0007120B"/>
    <w:rsid w:val="000713E7"/>
    <w:rsid w:val="000A21F9"/>
    <w:rsid w:val="000B0F25"/>
    <w:rsid w:val="000F4853"/>
    <w:rsid w:val="001002E4"/>
    <w:rsid w:val="001202DD"/>
    <w:rsid w:val="00121F82"/>
    <w:rsid w:val="00131DE0"/>
    <w:rsid w:val="00157766"/>
    <w:rsid w:val="001643CA"/>
    <w:rsid w:val="00170976"/>
    <w:rsid w:val="001724D3"/>
    <w:rsid w:val="00185DF8"/>
    <w:rsid w:val="001E6F26"/>
    <w:rsid w:val="00215EB7"/>
    <w:rsid w:val="00223C26"/>
    <w:rsid w:val="00227FD0"/>
    <w:rsid w:val="00244F2C"/>
    <w:rsid w:val="00275ED4"/>
    <w:rsid w:val="002C2478"/>
    <w:rsid w:val="002D7A0E"/>
    <w:rsid w:val="002E6B46"/>
    <w:rsid w:val="002E7623"/>
    <w:rsid w:val="00306760"/>
    <w:rsid w:val="00323762"/>
    <w:rsid w:val="00331E45"/>
    <w:rsid w:val="00350885"/>
    <w:rsid w:val="00360F99"/>
    <w:rsid w:val="00387E65"/>
    <w:rsid w:val="00391996"/>
    <w:rsid w:val="00392B03"/>
    <w:rsid w:val="00394A49"/>
    <w:rsid w:val="003B6D26"/>
    <w:rsid w:val="003B6FD3"/>
    <w:rsid w:val="003D120D"/>
    <w:rsid w:val="003D7BFC"/>
    <w:rsid w:val="003E3552"/>
    <w:rsid w:val="003E3782"/>
    <w:rsid w:val="0040633F"/>
    <w:rsid w:val="0040654C"/>
    <w:rsid w:val="004801D1"/>
    <w:rsid w:val="00490D31"/>
    <w:rsid w:val="00493F1C"/>
    <w:rsid w:val="00497F67"/>
    <w:rsid w:val="004F64DC"/>
    <w:rsid w:val="005314E5"/>
    <w:rsid w:val="00531A1D"/>
    <w:rsid w:val="00567580"/>
    <w:rsid w:val="00573EF1"/>
    <w:rsid w:val="005D5C74"/>
    <w:rsid w:val="005D7ECC"/>
    <w:rsid w:val="005F0843"/>
    <w:rsid w:val="00610FD9"/>
    <w:rsid w:val="00641C4A"/>
    <w:rsid w:val="00667463"/>
    <w:rsid w:val="006B093F"/>
    <w:rsid w:val="006B2C20"/>
    <w:rsid w:val="00710698"/>
    <w:rsid w:val="00710A93"/>
    <w:rsid w:val="00727FC5"/>
    <w:rsid w:val="00744B65"/>
    <w:rsid w:val="007572A2"/>
    <w:rsid w:val="00760554"/>
    <w:rsid w:val="00762665"/>
    <w:rsid w:val="00782590"/>
    <w:rsid w:val="00783F0E"/>
    <w:rsid w:val="007916D1"/>
    <w:rsid w:val="007E19A6"/>
    <w:rsid w:val="007E7A89"/>
    <w:rsid w:val="007F3F37"/>
    <w:rsid w:val="00802B7C"/>
    <w:rsid w:val="00810C8A"/>
    <w:rsid w:val="00823B79"/>
    <w:rsid w:val="00834F1A"/>
    <w:rsid w:val="008367AA"/>
    <w:rsid w:val="008447FE"/>
    <w:rsid w:val="008541CA"/>
    <w:rsid w:val="0087219C"/>
    <w:rsid w:val="00894F70"/>
    <w:rsid w:val="008C4914"/>
    <w:rsid w:val="008D36DE"/>
    <w:rsid w:val="008F0DE7"/>
    <w:rsid w:val="00914C75"/>
    <w:rsid w:val="009314F5"/>
    <w:rsid w:val="0094715C"/>
    <w:rsid w:val="00947E16"/>
    <w:rsid w:val="009502D1"/>
    <w:rsid w:val="009B6532"/>
    <w:rsid w:val="009C4190"/>
    <w:rsid w:val="009E42D4"/>
    <w:rsid w:val="009E68BD"/>
    <w:rsid w:val="009E7A49"/>
    <w:rsid w:val="009F30B7"/>
    <w:rsid w:val="009F7CBD"/>
    <w:rsid w:val="00A02E2C"/>
    <w:rsid w:val="00A1225B"/>
    <w:rsid w:val="00A12FCA"/>
    <w:rsid w:val="00A16B14"/>
    <w:rsid w:val="00A2298E"/>
    <w:rsid w:val="00A37908"/>
    <w:rsid w:val="00A564D0"/>
    <w:rsid w:val="00A75D9D"/>
    <w:rsid w:val="00A979C7"/>
    <w:rsid w:val="00AB2E98"/>
    <w:rsid w:val="00AB452A"/>
    <w:rsid w:val="00AC52C1"/>
    <w:rsid w:val="00B32AC8"/>
    <w:rsid w:val="00B47BA0"/>
    <w:rsid w:val="00B50358"/>
    <w:rsid w:val="00B51B5D"/>
    <w:rsid w:val="00B9348E"/>
    <w:rsid w:val="00BA7839"/>
    <w:rsid w:val="00BE7F3F"/>
    <w:rsid w:val="00BF49EC"/>
    <w:rsid w:val="00C17010"/>
    <w:rsid w:val="00C21322"/>
    <w:rsid w:val="00C34502"/>
    <w:rsid w:val="00C367E0"/>
    <w:rsid w:val="00C43625"/>
    <w:rsid w:val="00C50C21"/>
    <w:rsid w:val="00C5174A"/>
    <w:rsid w:val="00C63B77"/>
    <w:rsid w:val="00C64DFB"/>
    <w:rsid w:val="00C85267"/>
    <w:rsid w:val="00C8699C"/>
    <w:rsid w:val="00C9541B"/>
    <w:rsid w:val="00CD433D"/>
    <w:rsid w:val="00CF66C9"/>
    <w:rsid w:val="00D06C8E"/>
    <w:rsid w:val="00D20C2D"/>
    <w:rsid w:val="00D31CA1"/>
    <w:rsid w:val="00D33595"/>
    <w:rsid w:val="00D45AA7"/>
    <w:rsid w:val="00D7569D"/>
    <w:rsid w:val="00D77BF8"/>
    <w:rsid w:val="00D92659"/>
    <w:rsid w:val="00DA082C"/>
    <w:rsid w:val="00DB0A24"/>
    <w:rsid w:val="00DB762E"/>
    <w:rsid w:val="00DC3378"/>
    <w:rsid w:val="00DC3C7B"/>
    <w:rsid w:val="00DC5A08"/>
    <w:rsid w:val="00DC6E27"/>
    <w:rsid w:val="00DF06EF"/>
    <w:rsid w:val="00E067B0"/>
    <w:rsid w:val="00E10922"/>
    <w:rsid w:val="00E15AA1"/>
    <w:rsid w:val="00E2065D"/>
    <w:rsid w:val="00E55A02"/>
    <w:rsid w:val="00E6250A"/>
    <w:rsid w:val="00E77A9F"/>
    <w:rsid w:val="00EC0477"/>
    <w:rsid w:val="00EE15A8"/>
    <w:rsid w:val="00F00A4F"/>
    <w:rsid w:val="00F1707D"/>
    <w:rsid w:val="00F30966"/>
    <w:rsid w:val="00F35721"/>
    <w:rsid w:val="00F462C4"/>
    <w:rsid w:val="00F532C0"/>
    <w:rsid w:val="00F65BD3"/>
    <w:rsid w:val="00F876AB"/>
    <w:rsid w:val="00F92922"/>
    <w:rsid w:val="00FB2159"/>
    <w:rsid w:val="00FE2F9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EF020F"/>
  <w15:docId w15:val="{856FC47F-71CF-434F-A3AA-4119B3D9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3F37"/>
    <w:rPr>
      <w:color w:val="0563C1" w:themeColor="hyperlink"/>
      <w:u w:val="single"/>
    </w:rPr>
  </w:style>
  <w:style w:type="paragraph" w:styleId="NoSpacing">
    <w:name w:val="No Spacing"/>
    <w:link w:val="NoSpacingChar"/>
    <w:uiPriority w:val="1"/>
    <w:qFormat/>
    <w:rsid w:val="001709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0976"/>
    <w:rPr>
      <w:rFonts w:eastAsiaTheme="minorEastAsia"/>
      <w:lang w:val="en-US"/>
    </w:rPr>
  </w:style>
  <w:style w:type="paragraph" w:styleId="BalloonText">
    <w:name w:val="Balloon Text"/>
    <w:basedOn w:val="Normal"/>
    <w:link w:val="BalloonTextChar"/>
    <w:uiPriority w:val="99"/>
    <w:semiHidden/>
    <w:unhideWhenUsed/>
    <w:rsid w:val="003D120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120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536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Dissertation!$B$1</c:f>
              <c:strCache>
                <c:ptCount val="1"/>
                <c:pt idx="0">
                  <c:v>Start Date</c:v>
                </c:pt>
              </c:strCache>
            </c:strRef>
          </c:tx>
          <c:spPr>
            <a:noFill/>
            <a:ln>
              <a:noFill/>
            </a:ln>
            <a:effectLst/>
          </c:spPr>
          <c:invertIfNegative val="0"/>
          <c:cat>
            <c:strRef>
              <c:f>Dissertation!$A$2:$A$27</c:f>
              <c:strCache>
                <c:ptCount val="26"/>
                <c:pt idx="0">
                  <c:v>Pre-Proposal activities</c:v>
                </c:pt>
                <c:pt idx="1">
                  <c:v>Research relevance and scope of objectives and research questions</c:v>
                </c:pt>
                <c:pt idx="2">
                  <c:v>Discuss potential objectives with relevant individuals</c:v>
                </c:pt>
                <c:pt idx="3">
                  <c:v>Gain approval of proposal and research questions</c:v>
                </c:pt>
                <c:pt idx="4">
                  <c:v>Write proposal</c:v>
                </c:pt>
                <c:pt idx="5">
                  <c:v>Collect relevant secondary literature</c:v>
                </c:pt>
                <c:pt idx="6">
                  <c:v>Write literature review</c:v>
                </c:pt>
                <c:pt idx="7">
                  <c:v>Commence research proposal writing</c:v>
                </c:pt>
                <c:pt idx="8">
                  <c:v>Review original proposal</c:v>
                </c:pt>
                <c:pt idx="9">
                  <c:v>Submit proposal</c:v>
                </c:pt>
                <c:pt idx="10">
                  <c:v>Pre-Dissertation activities</c:v>
                </c:pt>
                <c:pt idx="11">
                  <c:v>Arrange 5 interviews</c:v>
                </c:pt>
                <c:pt idx="12">
                  <c:v>Create adequate questions for the interviews</c:v>
                </c:pt>
                <c:pt idx="13">
                  <c:v>Conduct interviews</c:v>
                </c:pt>
                <c:pt idx="14">
                  <c:v>Analyse data from the interviews</c:v>
                </c:pt>
                <c:pt idx="15">
                  <c:v>Compare findings to secondary research</c:v>
                </c:pt>
                <c:pt idx="16">
                  <c:v>Write Dissertation</c:v>
                </c:pt>
                <c:pt idx="17">
                  <c:v>Draft findings</c:v>
                </c:pt>
                <c:pt idx="18">
                  <c:v>Develop literature review</c:v>
                </c:pt>
                <c:pt idx="19">
                  <c:v>Write first draft of disserstation</c:v>
                </c:pt>
                <c:pt idx="20">
                  <c:v>Review draft with tutor</c:v>
                </c:pt>
                <c:pt idx="21">
                  <c:v>Format full dissertation</c:v>
                </c:pt>
                <c:pt idx="22">
                  <c:v>Gain approval of dissertation</c:v>
                </c:pt>
                <c:pt idx="23">
                  <c:v>Revise final draft and make necessary adjustments</c:v>
                </c:pt>
                <c:pt idx="24">
                  <c:v>Print and bind the dissertation</c:v>
                </c:pt>
                <c:pt idx="25">
                  <c:v>Submit</c:v>
                </c:pt>
              </c:strCache>
            </c:strRef>
          </c:cat>
          <c:val>
            <c:numRef>
              <c:f>Dissertation!$B$2:$B$27</c:f>
              <c:numCache>
                <c:formatCode>m/d/yyyy</c:formatCode>
                <c:ptCount val="26"/>
                <c:pt idx="0">
                  <c:v>42646</c:v>
                </c:pt>
                <c:pt idx="1">
                  <c:v>42646</c:v>
                </c:pt>
                <c:pt idx="2">
                  <c:v>42654</c:v>
                </c:pt>
                <c:pt idx="3">
                  <c:v>42661</c:v>
                </c:pt>
                <c:pt idx="4">
                  <c:v>42653</c:v>
                </c:pt>
                <c:pt idx="5">
                  <c:v>42655</c:v>
                </c:pt>
                <c:pt idx="6">
                  <c:v>42653</c:v>
                </c:pt>
                <c:pt idx="7">
                  <c:v>42661</c:v>
                </c:pt>
                <c:pt idx="8">
                  <c:v>42668</c:v>
                </c:pt>
                <c:pt idx="9">
                  <c:v>42669</c:v>
                </c:pt>
                <c:pt idx="10">
                  <c:v>42655</c:v>
                </c:pt>
                <c:pt idx="11">
                  <c:v>42675</c:v>
                </c:pt>
                <c:pt idx="12">
                  <c:v>42655</c:v>
                </c:pt>
                <c:pt idx="13">
                  <c:v>42681</c:v>
                </c:pt>
                <c:pt idx="14">
                  <c:v>42688</c:v>
                </c:pt>
                <c:pt idx="15">
                  <c:v>42692</c:v>
                </c:pt>
                <c:pt idx="16">
                  <c:v>42709</c:v>
                </c:pt>
                <c:pt idx="17">
                  <c:v>42709</c:v>
                </c:pt>
                <c:pt idx="18">
                  <c:v>42716</c:v>
                </c:pt>
                <c:pt idx="19">
                  <c:v>42737</c:v>
                </c:pt>
                <c:pt idx="20">
                  <c:v>42768</c:v>
                </c:pt>
                <c:pt idx="21">
                  <c:v>42769</c:v>
                </c:pt>
                <c:pt idx="22">
                  <c:v>42774</c:v>
                </c:pt>
                <c:pt idx="23">
                  <c:v>42774</c:v>
                </c:pt>
                <c:pt idx="24">
                  <c:v>42795</c:v>
                </c:pt>
                <c:pt idx="25">
                  <c:v>42856</c:v>
                </c:pt>
              </c:numCache>
            </c:numRef>
          </c:val>
        </c:ser>
        <c:ser>
          <c:idx val="1"/>
          <c:order val="1"/>
          <c:tx>
            <c:strRef>
              <c:f>Dissertation!$D$1</c:f>
              <c:strCache>
                <c:ptCount val="1"/>
                <c:pt idx="0">
                  <c:v>Duration</c:v>
                </c:pt>
              </c:strCache>
            </c:strRef>
          </c:tx>
          <c:spPr>
            <a:solidFill>
              <a:schemeClr val="accent2"/>
            </a:solidFill>
            <a:ln>
              <a:noFill/>
            </a:ln>
            <a:effectLst/>
          </c:spPr>
          <c:invertIfNegative val="0"/>
          <c:cat>
            <c:strRef>
              <c:f>Dissertation!$A$2:$A$27</c:f>
              <c:strCache>
                <c:ptCount val="26"/>
                <c:pt idx="0">
                  <c:v>Pre-Proposal activities</c:v>
                </c:pt>
                <c:pt idx="1">
                  <c:v>Research relevance and scope of objectives and research questions</c:v>
                </c:pt>
                <c:pt idx="2">
                  <c:v>Discuss potential objectives with relevant individuals</c:v>
                </c:pt>
                <c:pt idx="3">
                  <c:v>Gain approval of proposal and research questions</c:v>
                </c:pt>
                <c:pt idx="4">
                  <c:v>Write proposal</c:v>
                </c:pt>
                <c:pt idx="5">
                  <c:v>Collect relevant secondary literature</c:v>
                </c:pt>
                <c:pt idx="6">
                  <c:v>Write literature review</c:v>
                </c:pt>
                <c:pt idx="7">
                  <c:v>Commence research proposal writing</c:v>
                </c:pt>
                <c:pt idx="8">
                  <c:v>Review original proposal</c:v>
                </c:pt>
                <c:pt idx="9">
                  <c:v>Submit proposal</c:v>
                </c:pt>
                <c:pt idx="10">
                  <c:v>Pre-Dissertation activities</c:v>
                </c:pt>
                <c:pt idx="11">
                  <c:v>Arrange 5 interviews</c:v>
                </c:pt>
                <c:pt idx="12">
                  <c:v>Create adequate questions for the interviews</c:v>
                </c:pt>
                <c:pt idx="13">
                  <c:v>Conduct interviews</c:v>
                </c:pt>
                <c:pt idx="14">
                  <c:v>Analyse data from the interviews</c:v>
                </c:pt>
                <c:pt idx="15">
                  <c:v>Compare findings to secondary research</c:v>
                </c:pt>
                <c:pt idx="16">
                  <c:v>Write Dissertation</c:v>
                </c:pt>
                <c:pt idx="17">
                  <c:v>Draft findings</c:v>
                </c:pt>
                <c:pt idx="18">
                  <c:v>Develop literature review</c:v>
                </c:pt>
                <c:pt idx="19">
                  <c:v>Write first draft of disserstation</c:v>
                </c:pt>
                <c:pt idx="20">
                  <c:v>Review draft with tutor</c:v>
                </c:pt>
                <c:pt idx="21">
                  <c:v>Format full dissertation</c:v>
                </c:pt>
                <c:pt idx="22">
                  <c:v>Gain approval of dissertation</c:v>
                </c:pt>
                <c:pt idx="23">
                  <c:v>Revise final draft and make necessary adjustments</c:v>
                </c:pt>
                <c:pt idx="24">
                  <c:v>Print and bind the dissertation</c:v>
                </c:pt>
                <c:pt idx="25">
                  <c:v>Submit</c:v>
                </c:pt>
              </c:strCache>
            </c:strRef>
          </c:cat>
          <c:val>
            <c:numRef>
              <c:f>Dissertation!$D$2:$D$27</c:f>
              <c:numCache>
                <c:formatCode>General</c:formatCode>
                <c:ptCount val="26"/>
                <c:pt idx="0">
                  <c:v>12</c:v>
                </c:pt>
                <c:pt idx="1">
                  <c:v>6</c:v>
                </c:pt>
                <c:pt idx="2">
                  <c:v>2</c:v>
                </c:pt>
                <c:pt idx="3">
                  <c:v>1</c:v>
                </c:pt>
                <c:pt idx="4">
                  <c:v>13</c:v>
                </c:pt>
                <c:pt idx="5">
                  <c:v>5</c:v>
                </c:pt>
                <c:pt idx="6">
                  <c:v>7</c:v>
                </c:pt>
                <c:pt idx="7">
                  <c:v>6</c:v>
                </c:pt>
                <c:pt idx="8">
                  <c:v>1</c:v>
                </c:pt>
                <c:pt idx="9">
                  <c:v>1</c:v>
                </c:pt>
                <c:pt idx="10">
                  <c:v>144</c:v>
                </c:pt>
                <c:pt idx="11">
                  <c:v>2</c:v>
                </c:pt>
                <c:pt idx="12">
                  <c:v>1</c:v>
                </c:pt>
                <c:pt idx="13">
                  <c:v>6</c:v>
                </c:pt>
                <c:pt idx="14">
                  <c:v>5</c:v>
                </c:pt>
                <c:pt idx="15">
                  <c:v>2</c:v>
                </c:pt>
                <c:pt idx="16">
                  <c:v>106</c:v>
                </c:pt>
                <c:pt idx="17">
                  <c:v>5</c:v>
                </c:pt>
                <c:pt idx="18">
                  <c:v>5</c:v>
                </c:pt>
                <c:pt idx="19">
                  <c:v>22</c:v>
                </c:pt>
                <c:pt idx="20">
                  <c:v>1</c:v>
                </c:pt>
                <c:pt idx="21">
                  <c:v>3</c:v>
                </c:pt>
                <c:pt idx="22">
                  <c:v>1</c:v>
                </c:pt>
                <c:pt idx="23">
                  <c:v>15</c:v>
                </c:pt>
                <c:pt idx="24">
                  <c:v>1</c:v>
                </c:pt>
                <c:pt idx="25">
                  <c:v>1</c:v>
                </c:pt>
              </c:numCache>
            </c:numRef>
          </c:val>
        </c:ser>
        <c:dLbls>
          <c:showLegendKey val="0"/>
          <c:showVal val="0"/>
          <c:showCatName val="0"/>
          <c:showSerName val="0"/>
          <c:showPercent val="0"/>
          <c:showBubbleSize val="0"/>
        </c:dLbls>
        <c:gapWidth val="150"/>
        <c:overlap val="100"/>
        <c:axId val="442309808"/>
        <c:axId val="442291640"/>
      </c:barChart>
      <c:catAx>
        <c:axId val="4423098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291640"/>
        <c:crosses val="autoZero"/>
        <c:auto val="1"/>
        <c:lblAlgn val="ctr"/>
        <c:lblOffset val="100"/>
        <c:noMultiLvlLbl val="0"/>
      </c:catAx>
      <c:valAx>
        <c:axId val="442291640"/>
        <c:scaling>
          <c:orientation val="minMax"/>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309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D858120EFE4D3A9A0D1B1CC7AAE430"/>
        <w:category>
          <w:name w:val="General"/>
          <w:gallery w:val="placeholder"/>
        </w:category>
        <w:types>
          <w:type w:val="bbPlcHdr"/>
        </w:types>
        <w:behaviors>
          <w:behavior w:val="content"/>
        </w:behaviors>
        <w:guid w:val="{66B85AEE-AC4C-4CA6-9747-1B15E8F9AC30}"/>
      </w:docPartPr>
      <w:docPartBody>
        <w:p w:rsidR="00677C20" w:rsidRDefault="00BF2E29" w:rsidP="00BF2E29">
          <w:pPr>
            <w:pStyle w:val="88D858120EFE4D3A9A0D1B1CC7AAE430"/>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E29"/>
    <w:rsid w:val="00677C20"/>
    <w:rsid w:val="00A84722"/>
    <w:rsid w:val="00BF2E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D858120EFE4D3A9A0D1B1CC7AAE430">
    <w:name w:val="88D858120EFE4D3A9A0D1B1CC7AAE430"/>
    <w:rsid w:val="00BF2E29"/>
  </w:style>
  <w:style w:type="paragraph" w:customStyle="1" w:styleId="361A382141E548258F67F02FDD6FB351">
    <w:name w:val="361A382141E548258F67F02FDD6FB351"/>
    <w:rsid w:val="00BF2E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Number:</PublishDate>
  <Abstract/>
  <CompanyAddress>Dissertation Proposal</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The essence of a sustainable university</vt:lpstr>
    </vt:vector>
  </TitlesOfParts>
  <Company>University of Wales Trinity Saint David</Company>
  <LinksUpToDate>false</LinksUpToDate>
  <CharactersWithSpaces>10885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essence of a sustainable university</dc:title>
  <dc:subject/>
  <dc:creator>Laura James (1401873)</dc:creator>
  <cp:keywords/>
  <dc:description/>
  <cp:lastModifiedBy>Alex Bell</cp:lastModifiedBy>
  <cp:revision>2</cp:revision>
  <dcterms:created xsi:type="dcterms:W3CDTF">2019-03-12T10:34:00Z</dcterms:created>
  <dcterms:modified xsi:type="dcterms:W3CDTF">2019-03-12T10:34:00Z</dcterms:modified>
</cp:coreProperties>
</file>