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ADD9ADF"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A3BCB">
              <w:rPr>
                <w:b/>
                <w:color w:val="auto"/>
                <w:sz w:val="32"/>
              </w:rPr>
              <w:t>Gethin Horler-Clee</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E5A9480" w:rsidR="005A1BA3" w:rsidRDefault="00EA3BCB" w:rsidP="0022001B">
            <w:pPr>
              <w:overflowPunct/>
              <w:autoSpaceDE/>
              <w:autoSpaceDN/>
              <w:adjustRightInd/>
              <w:ind w:right="-330"/>
              <w:textAlignment w:val="auto"/>
              <w:rPr>
                <w:b/>
                <w:color w:val="auto"/>
                <w:sz w:val="32"/>
              </w:rPr>
            </w:pPr>
            <w:r>
              <w:rPr>
                <w:b/>
                <w:color w:val="auto"/>
                <w:sz w:val="32"/>
              </w:rPr>
              <w:t>2117839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8130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19FBAC4F" w14:textId="1EAA2AEE" w:rsidR="00FF7784" w:rsidRDefault="00683351" w:rsidP="00FF7EBB">
      <w:pPr>
        <w:jc w:val="both"/>
        <w:rPr>
          <w:sz w:val="24"/>
          <w:szCs w:val="24"/>
        </w:rPr>
      </w:pPr>
      <w:r>
        <w:rPr>
          <w:sz w:val="24"/>
          <w:szCs w:val="24"/>
        </w:rPr>
        <w:t>Stress is defined as “</w:t>
      </w:r>
      <w:r w:rsidRPr="00683351">
        <w:rPr>
          <w:sz w:val="24"/>
          <w:szCs w:val="24"/>
        </w:rPr>
        <w:t>the feeling of being overwhelmed or unable to cope with mental or emotional pressu</w:t>
      </w:r>
      <w:r w:rsidR="00DB121A">
        <w:rPr>
          <w:sz w:val="24"/>
          <w:szCs w:val="24"/>
        </w:rPr>
        <w:t>re”, and this can lead to many negative affects both physically and mentally which in term can affect our behaviour.</w:t>
      </w:r>
      <w:r w:rsidR="009F7179">
        <w:rPr>
          <w:sz w:val="24"/>
          <w:szCs w:val="24"/>
        </w:rPr>
        <w:t xml:space="preserve"> Stress has been shown not only to cause feelings of anxiety and depression but also headaches, nausea, indigestion, shallow breathing, aches and pains, which over time can lead to individuals withdrawing from social groups, experience sexual problems, affect sleep and lead to dependencies on drugs or alcohol</w:t>
      </w:r>
      <w:sdt>
        <w:sdtPr>
          <w:rPr>
            <w:sz w:val="24"/>
            <w:szCs w:val="24"/>
          </w:rPr>
          <w:id w:val="-1376375750"/>
          <w:citation/>
        </w:sdtPr>
        <w:sdtEndPr/>
        <w:sdtContent>
          <w:r w:rsidR="000B78AF">
            <w:rPr>
              <w:sz w:val="24"/>
              <w:szCs w:val="24"/>
            </w:rPr>
            <w:fldChar w:fldCharType="begin"/>
          </w:r>
          <w:r w:rsidR="000B78AF">
            <w:rPr>
              <w:sz w:val="24"/>
              <w:szCs w:val="24"/>
            </w:rPr>
            <w:instrText xml:space="preserve"> CITATION Men1 \l 2057 </w:instrText>
          </w:r>
          <w:r w:rsidR="000B78AF">
            <w:rPr>
              <w:sz w:val="24"/>
              <w:szCs w:val="24"/>
            </w:rPr>
            <w:fldChar w:fldCharType="separate"/>
          </w:r>
          <w:r w:rsidR="000B78AF">
            <w:rPr>
              <w:noProof/>
              <w:sz w:val="24"/>
              <w:szCs w:val="24"/>
            </w:rPr>
            <w:t xml:space="preserve"> </w:t>
          </w:r>
          <w:r w:rsidR="000B78AF" w:rsidRPr="000B78AF">
            <w:rPr>
              <w:noProof/>
              <w:sz w:val="24"/>
              <w:szCs w:val="24"/>
            </w:rPr>
            <w:t>(Mental Health Foundation, n.d.)</w:t>
          </w:r>
          <w:r w:rsidR="000B78AF">
            <w:rPr>
              <w:sz w:val="24"/>
              <w:szCs w:val="24"/>
            </w:rPr>
            <w:fldChar w:fldCharType="end"/>
          </w:r>
        </w:sdtContent>
      </w:sdt>
      <w:r w:rsidR="009F7179">
        <w:rPr>
          <w:sz w:val="24"/>
          <w:szCs w:val="24"/>
        </w:rPr>
        <w:t>.</w:t>
      </w:r>
      <w:r w:rsidR="00DB121A">
        <w:rPr>
          <w:sz w:val="24"/>
          <w:szCs w:val="24"/>
        </w:rPr>
        <w:t xml:space="preserve"> Resilience is defined as “the ability to be happy and successful again after something difficult or bad has happened”, and this is an important trait to develop in order to minimise stress and to recover from it.</w:t>
      </w:r>
      <w:r w:rsidR="007C15A4">
        <w:rPr>
          <w:sz w:val="24"/>
          <w:szCs w:val="24"/>
        </w:rPr>
        <w:t xml:space="preserve"> During this Essay I will be using Borton’s Model of Reflection </w:t>
      </w:r>
      <w:sdt>
        <w:sdtPr>
          <w:rPr>
            <w:sz w:val="24"/>
            <w:szCs w:val="24"/>
          </w:rPr>
          <w:id w:val="-181828729"/>
          <w:citation/>
        </w:sdtPr>
        <w:sdtEndPr/>
        <w:sdtContent>
          <w:r w:rsidR="007C15A4">
            <w:rPr>
              <w:sz w:val="24"/>
              <w:szCs w:val="24"/>
            </w:rPr>
            <w:fldChar w:fldCharType="begin"/>
          </w:r>
          <w:r w:rsidR="00EA3BCB">
            <w:rPr>
              <w:sz w:val="24"/>
              <w:szCs w:val="24"/>
            </w:rPr>
            <w:instrText xml:space="preserve">CITATION Ess22 \l 2057 </w:instrText>
          </w:r>
          <w:r w:rsidR="007C15A4">
            <w:rPr>
              <w:sz w:val="24"/>
              <w:szCs w:val="24"/>
            </w:rPr>
            <w:fldChar w:fldCharType="separate"/>
          </w:r>
          <w:r w:rsidR="00EA3BCB" w:rsidRPr="00EA3BCB">
            <w:rPr>
              <w:noProof/>
              <w:sz w:val="24"/>
              <w:szCs w:val="24"/>
            </w:rPr>
            <w:t>(Borton, 1970)</w:t>
          </w:r>
          <w:r w:rsidR="007C15A4">
            <w:rPr>
              <w:sz w:val="24"/>
              <w:szCs w:val="24"/>
            </w:rPr>
            <w:fldChar w:fldCharType="end"/>
          </w:r>
        </w:sdtContent>
      </w:sdt>
      <w:r w:rsidR="007C15A4">
        <w:rPr>
          <w:sz w:val="24"/>
          <w:szCs w:val="24"/>
        </w:rPr>
        <w:t>.</w:t>
      </w:r>
    </w:p>
    <w:p w14:paraId="13CCE5F0" w14:textId="1D522E91" w:rsidR="00DB121A" w:rsidRDefault="00DB121A" w:rsidP="00FF7EBB">
      <w:pPr>
        <w:jc w:val="both"/>
        <w:rPr>
          <w:sz w:val="24"/>
          <w:szCs w:val="24"/>
        </w:rPr>
      </w:pPr>
    </w:p>
    <w:p w14:paraId="74D13A8E" w14:textId="0CD33986" w:rsidR="00DB121A" w:rsidRPr="00270EEB" w:rsidRDefault="00282601" w:rsidP="00FF7EBB">
      <w:pPr>
        <w:jc w:val="both"/>
        <w:rPr>
          <w:sz w:val="24"/>
          <w:szCs w:val="24"/>
        </w:rPr>
      </w:pPr>
      <w:r>
        <w:rPr>
          <w:sz w:val="24"/>
          <w:szCs w:val="24"/>
        </w:rPr>
        <w:t xml:space="preserve">Initially </w:t>
      </w:r>
      <w:r w:rsidR="009F7179">
        <w:rPr>
          <w:sz w:val="24"/>
          <w:szCs w:val="24"/>
        </w:rPr>
        <w:t xml:space="preserve">I would like to </w:t>
      </w:r>
      <w:r w:rsidR="004D68A1">
        <w:rPr>
          <w:sz w:val="24"/>
          <w:szCs w:val="24"/>
        </w:rPr>
        <w:t>talk about exercise and its effects on stress</w:t>
      </w:r>
      <w:r w:rsidR="00326108">
        <w:rPr>
          <w:sz w:val="24"/>
          <w:szCs w:val="24"/>
        </w:rPr>
        <w:t>, during my first six months of training I made a large effort to not only to exercise  but I also forced myself into the gym to which for a long time I had an irratio</w:t>
      </w:r>
      <w:r>
        <w:rPr>
          <w:sz w:val="24"/>
          <w:szCs w:val="24"/>
        </w:rPr>
        <w:t>nal fear of going to out of trepidation</w:t>
      </w:r>
      <w:r w:rsidR="00326108">
        <w:rPr>
          <w:sz w:val="24"/>
          <w:szCs w:val="24"/>
        </w:rPr>
        <w:t xml:space="preserve"> of being judged. However this ultimately was the correct decision to make as not only did it allow me to exercise</w:t>
      </w:r>
      <w:r w:rsidR="00AF5921">
        <w:rPr>
          <w:sz w:val="24"/>
          <w:szCs w:val="24"/>
        </w:rPr>
        <w:t xml:space="preserve"> in</w:t>
      </w:r>
      <w:r w:rsidR="00326108">
        <w:rPr>
          <w:sz w:val="24"/>
          <w:szCs w:val="24"/>
        </w:rPr>
        <w:t xml:space="preserve"> new ways that I enjoyed more but also pushed me</w:t>
      </w:r>
      <w:r w:rsidR="00AF5921">
        <w:rPr>
          <w:sz w:val="24"/>
          <w:szCs w:val="24"/>
        </w:rPr>
        <w:t xml:space="preserve"> past</w:t>
      </w:r>
      <w:r w:rsidR="00326108">
        <w:rPr>
          <w:sz w:val="24"/>
          <w:szCs w:val="24"/>
        </w:rPr>
        <w:t xml:space="preserve"> that initial fear. Exercise has been shown to have many positive effects on stress, firstly it has been shown that strenuous exercise not only releases a large quantity of neurotransmitters to the brain most notably of which are endorphins, which are associated with feelings of well-being and pain relief, and dopamine which is closely associated</w:t>
      </w:r>
      <w:r>
        <w:rPr>
          <w:sz w:val="24"/>
          <w:szCs w:val="24"/>
        </w:rPr>
        <w:t xml:space="preserve"> with feelings of happiness,</w:t>
      </w:r>
      <w:r w:rsidR="00326108">
        <w:rPr>
          <w:sz w:val="24"/>
          <w:szCs w:val="24"/>
        </w:rPr>
        <w:t xml:space="preserve"> it has also been shown to increase oxygen to the brain which in turn has been shown to increase neuroplasticity which has a large number of benefits, though not directly linked to stress</w:t>
      </w:r>
      <w:sdt>
        <w:sdtPr>
          <w:rPr>
            <w:sz w:val="24"/>
            <w:szCs w:val="24"/>
          </w:rPr>
          <w:id w:val="2145542795"/>
          <w:citation/>
        </w:sdtPr>
        <w:sdtEndPr/>
        <w:sdtContent>
          <w:r w:rsidR="001F0914">
            <w:rPr>
              <w:sz w:val="24"/>
              <w:szCs w:val="24"/>
            </w:rPr>
            <w:fldChar w:fldCharType="begin"/>
          </w:r>
          <w:r w:rsidR="001F0914">
            <w:rPr>
              <w:sz w:val="24"/>
              <w:szCs w:val="24"/>
            </w:rPr>
            <w:instrText xml:space="preserve"> CITATION May \l 2057 </w:instrText>
          </w:r>
          <w:r w:rsidR="001F0914">
            <w:rPr>
              <w:sz w:val="24"/>
              <w:szCs w:val="24"/>
            </w:rPr>
            <w:fldChar w:fldCharType="separate"/>
          </w:r>
          <w:r w:rsidR="001F0914">
            <w:rPr>
              <w:noProof/>
              <w:sz w:val="24"/>
              <w:szCs w:val="24"/>
            </w:rPr>
            <w:t xml:space="preserve"> </w:t>
          </w:r>
          <w:r w:rsidR="001F0914" w:rsidRPr="001F0914">
            <w:rPr>
              <w:noProof/>
              <w:sz w:val="24"/>
              <w:szCs w:val="24"/>
            </w:rPr>
            <w:t>(Mayo Clinic, n.d.)</w:t>
          </w:r>
          <w:r w:rsidR="001F0914">
            <w:rPr>
              <w:sz w:val="24"/>
              <w:szCs w:val="24"/>
            </w:rPr>
            <w:fldChar w:fldCharType="end"/>
          </w:r>
        </w:sdtContent>
      </w:sdt>
      <w:r>
        <w:rPr>
          <w:sz w:val="24"/>
          <w:szCs w:val="24"/>
        </w:rPr>
        <w:t>. At</w:t>
      </w:r>
      <w:r w:rsidR="00AF5921">
        <w:rPr>
          <w:sz w:val="24"/>
          <w:szCs w:val="24"/>
        </w:rPr>
        <w:t xml:space="preserve"> a more personal level </w:t>
      </w:r>
      <w:r>
        <w:rPr>
          <w:sz w:val="24"/>
          <w:szCs w:val="24"/>
        </w:rPr>
        <w:t xml:space="preserve">during </w:t>
      </w:r>
      <w:r w:rsidR="00AF5921">
        <w:rPr>
          <w:sz w:val="24"/>
          <w:szCs w:val="24"/>
        </w:rPr>
        <w:t xml:space="preserve">that one to two hours I would spend in the gym I would be completed </w:t>
      </w:r>
      <w:r>
        <w:rPr>
          <w:sz w:val="24"/>
          <w:szCs w:val="24"/>
        </w:rPr>
        <w:t>focussed</w:t>
      </w:r>
      <w:r w:rsidR="003F085A">
        <w:rPr>
          <w:sz w:val="24"/>
          <w:szCs w:val="24"/>
        </w:rPr>
        <w:t xml:space="preserve"> and so all the other worries I had at that time would disappear temporally and give me an opportunity to relax.</w:t>
      </w:r>
    </w:p>
    <w:p w14:paraId="23E3F1EC" w14:textId="1018124E" w:rsidR="00FF7784" w:rsidRDefault="00AF5921" w:rsidP="00FF7EBB">
      <w:pPr>
        <w:jc w:val="both"/>
        <w:rPr>
          <w:sz w:val="24"/>
          <w:szCs w:val="24"/>
        </w:rPr>
      </w:pPr>
      <w:r>
        <w:rPr>
          <w:sz w:val="24"/>
          <w:szCs w:val="24"/>
        </w:rPr>
        <w:t xml:space="preserve">     However in addition to having these positive physical benefits in stress reduction, it did put an additional pressure upon myself that made me feel the need to go to the gym. Whilst this has its many benefits it led me to feeling guil</w:t>
      </w:r>
      <w:r w:rsidR="00282601">
        <w:rPr>
          <w:sz w:val="24"/>
          <w:szCs w:val="24"/>
        </w:rPr>
        <w:t xml:space="preserve">ty when I did not go to </w:t>
      </w:r>
      <w:r>
        <w:rPr>
          <w:sz w:val="24"/>
          <w:szCs w:val="24"/>
        </w:rPr>
        <w:t xml:space="preserve">regardless of whether or not I had a good reason for not </w:t>
      </w:r>
      <w:r w:rsidR="00282601">
        <w:rPr>
          <w:sz w:val="24"/>
          <w:szCs w:val="24"/>
        </w:rPr>
        <w:t>attending</w:t>
      </w:r>
      <w:r>
        <w:rPr>
          <w:sz w:val="24"/>
          <w:szCs w:val="24"/>
        </w:rPr>
        <w:t>, as I would always feel as though I should be cutting time elsewhere in order to go. This would then become an additional reason that I would be stressed as stated “</w:t>
      </w:r>
      <w:r w:rsidRPr="00AF5921">
        <w:rPr>
          <w:sz w:val="24"/>
          <w:szCs w:val="24"/>
        </w:rPr>
        <w:t xml:space="preserve">A guilt complex can </w:t>
      </w:r>
      <w:r w:rsidRPr="00AF5921">
        <w:rPr>
          <w:sz w:val="24"/>
          <w:szCs w:val="24"/>
        </w:rPr>
        <w:lastRenderedPageBreak/>
        <w:t>also lead to feelings of anxiety, depression, and stress including difficulty sleeping, loss of interest, fatigue, difficulty concentrating, and social withdrawal.</w:t>
      </w:r>
      <w:r>
        <w:rPr>
          <w:sz w:val="24"/>
          <w:szCs w:val="24"/>
        </w:rPr>
        <w:t xml:space="preserve">” </w:t>
      </w:r>
      <w:sdt>
        <w:sdtPr>
          <w:rPr>
            <w:sz w:val="24"/>
            <w:szCs w:val="24"/>
          </w:rPr>
          <w:id w:val="-1609807989"/>
          <w:citation/>
        </w:sdtPr>
        <w:sdtEndPr/>
        <w:sdtContent>
          <w:r>
            <w:rPr>
              <w:sz w:val="24"/>
              <w:szCs w:val="24"/>
            </w:rPr>
            <w:fldChar w:fldCharType="begin"/>
          </w:r>
          <w:r>
            <w:rPr>
              <w:sz w:val="24"/>
              <w:szCs w:val="24"/>
            </w:rPr>
            <w:instrText xml:space="preserve"> CITATION Ken21 \l 2057 </w:instrText>
          </w:r>
          <w:r>
            <w:rPr>
              <w:sz w:val="24"/>
              <w:szCs w:val="24"/>
            </w:rPr>
            <w:fldChar w:fldCharType="separate"/>
          </w:r>
          <w:r w:rsidRPr="00AF5921">
            <w:rPr>
              <w:noProof/>
              <w:sz w:val="24"/>
              <w:szCs w:val="24"/>
            </w:rPr>
            <w:t>(Cherry, 2021)</w:t>
          </w:r>
          <w:r>
            <w:rPr>
              <w:sz w:val="24"/>
              <w:szCs w:val="24"/>
            </w:rPr>
            <w:fldChar w:fldCharType="end"/>
          </w:r>
        </w:sdtContent>
      </w:sdt>
    </w:p>
    <w:p w14:paraId="1F4739B4" w14:textId="41F753A4" w:rsidR="00AF5921" w:rsidRDefault="00AF5921" w:rsidP="00FF7EBB">
      <w:pPr>
        <w:jc w:val="both"/>
        <w:rPr>
          <w:sz w:val="24"/>
          <w:szCs w:val="24"/>
        </w:rPr>
      </w:pPr>
      <w:r>
        <w:rPr>
          <w:sz w:val="24"/>
          <w:szCs w:val="24"/>
        </w:rPr>
        <w:t xml:space="preserve">As can be seen guilt can not only lead to stress but to many similar symptoms, so in conclusion to this whilst exercise can be a great tool to help relieve stress </w:t>
      </w:r>
      <w:r w:rsidR="003F085A">
        <w:rPr>
          <w:sz w:val="24"/>
          <w:szCs w:val="24"/>
        </w:rPr>
        <w:t>it is important to realise that any activity no matter how beneficial when taken to an extreme can cause more stress than it rel</w:t>
      </w:r>
      <w:r w:rsidR="00282601">
        <w:rPr>
          <w:sz w:val="24"/>
          <w:szCs w:val="24"/>
        </w:rPr>
        <w:t>ieves. Consequently</w:t>
      </w:r>
      <w:r w:rsidR="00464817">
        <w:rPr>
          <w:sz w:val="24"/>
          <w:szCs w:val="24"/>
        </w:rPr>
        <w:t xml:space="preserve"> I must learn to forgive myself when I have a legitimate reason to miss a </w:t>
      </w:r>
      <w:r w:rsidR="00282601">
        <w:rPr>
          <w:sz w:val="24"/>
          <w:szCs w:val="24"/>
        </w:rPr>
        <w:t>day of exercise or I will not</w:t>
      </w:r>
      <w:r w:rsidR="00464817">
        <w:rPr>
          <w:sz w:val="24"/>
          <w:szCs w:val="24"/>
        </w:rPr>
        <w:t xml:space="preserve"> benefit fully from the stress relieve and adding more stress than it removes.</w:t>
      </w:r>
    </w:p>
    <w:p w14:paraId="5FC2CBAA" w14:textId="5AC7C7EC" w:rsidR="003F085A" w:rsidRDefault="003F085A" w:rsidP="00FF7EBB">
      <w:pPr>
        <w:jc w:val="both"/>
        <w:rPr>
          <w:sz w:val="24"/>
          <w:szCs w:val="24"/>
        </w:rPr>
      </w:pPr>
    </w:p>
    <w:p w14:paraId="7AC4ABEB" w14:textId="32543A82" w:rsidR="00FF7784" w:rsidRDefault="003F085A" w:rsidP="00FF7EBB">
      <w:pPr>
        <w:jc w:val="both"/>
        <w:rPr>
          <w:sz w:val="24"/>
          <w:szCs w:val="24"/>
        </w:rPr>
      </w:pPr>
      <w:r>
        <w:rPr>
          <w:sz w:val="24"/>
          <w:szCs w:val="24"/>
        </w:rPr>
        <w:t xml:space="preserve">Another source of stress relief I used during this time was Mindfulness a technique that I can boast that I have used for as long as I can remember. </w:t>
      </w:r>
      <w:r w:rsidR="0055071E">
        <w:rPr>
          <w:sz w:val="24"/>
          <w:szCs w:val="24"/>
        </w:rPr>
        <w:t xml:space="preserve">Mindfulness is defined as noting what is happening around us and letting that situation unfold </w:t>
      </w:r>
      <w:sdt>
        <w:sdtPr>
          <w:rPr>
            <w:sz w:val="24"/>
            <w:szCs w:val="24"/>
          </w:rPr>
          <w:id w:val="-508062125"/>
          <w:citation/>
        </w:sdtPr>
        <w:sdtEndPr/>
        <w:sdtContent>
          <w:r w:rsidR="0055071E">
            <w:rPr>
              <w:sz w:val="24"/>
              <w:szCs w:val="24"/>
            </w:rPr>
            <w:fldChar w:fldCharType="begin"/>
          </w:r>
          <w:r w:rsidR="000A51A0">
            <w:rPr>
              <w:sz w:val="24"/>
              <w:szCs w:val="24"/>
            </w:rPr>
            <w:instrText xml:space="preserve">CITATION Min \l 2057 </w:instrText>
          </w:r>
          <w:r w:rsidR="0055071E">
            <w:rPr>
              <w:sz w:val="24"/>
              <w:szCs w:val="24"/>
            </w:rPr>
            <w:fldChar w:fldCharType="separate"/>
          </w:r>
          <w:r w:rsidR="000A51A0" w:rsidRPr="000A51A0">
            <w:rPr>
              <w:noProof/>
              <w:sz w:val="24"/>
              <w:szCs w:val="24"/>
            </w:rPr>
            <w:t>(Surrey, n.d.)</w:t>
          </w:r>
          <w:r w:rsidR="0055071E">
            <w:rPr>
              <w:sz w:val="24"/>
              <w:szCs w:val="24"/>
            </w:rPr>
            <w:fldChar w:fldCharType="end"/>
          </w:r>
        </w:sdtContent>
      </w:sdt>
      <w:r w:rsidR="0055071E">
        <w:rPr>
          <w:sz w:val="24"/>
          <w:szCs w:val="24"/>
        </w:rPr>
        <w:t xml:space="preserve">. Whilst Mindfulness for most people may involve techniques such as meditation or focussing the mind on anchors, which is to say focus on smaller more constant things around you such as brushing your teeth or what music you are listening to </w:t>
      </w:r>
      <w:sdt>
        <w:sdtPr>
          <w:rPr>
            <w:sz w:val="24"/>
            <w:szCs w:val="24"/>
          </w:rPr>
          <w:id w:val="-142890785"/>
          <w:citation/>
        </w:sdtPr>
        <w:sdtEndPr/>
        <w:sdtContent>
          <w:r w:rsidR="0055071E">
            <w:rPr>
              <w:sz w:val="24"/>
              <w:szCs w:val="24"/>
            </w:rPr>
            <w:fldChar w:fldCharType="begin"/>
          </w:r>
          <w:r w:rsidR="000A51A0">
            <w:rPr>
              <w:sz w:val="24"/>
              <w:szCs w:val="24"/>
            </w:rPr>
            <w:instrText xml:space="preserve">CITATION Min \l 2057 </w:instrText>
          </w:r>
          <w:r w:rsidR="0055071E">
            <w:rPr>
              <w:sz w:val="24"/>
              <w:szCs w:val="24"/>
            </w:rPr>
            <w:fldChar w:fldCharType="separate"/>
          </w:r>
          <w:r w:rsidR="000A51A0" w:rsidRPr="000A51A0">
            <w:rPr>
              <w:noProof/>
              <w:sz w:val="24"/>
              <w:szCs w:val="24"/>
            </w:rPr>
            <w:t>(Surrey, n.d.)</w:t>
          </w:r>
          <w:r w:rsidR="0055071E">
            <w:rPr>
              <w:sz w:val="24"/>
              <w:szCs w:val="24"/>
            </w:rPr>
            <w:fldChar w:fldCharType="end"/>
          </w:r>
        </w:sdtContent>
      </w:sdt>
      <w:r w:rsidR="0055071E">
        <w:rPr>
          <w:sz w:val="24"/>
          <w:szCs w:val="24"/>
        </w:rPr>
        <w:t>. For me personally I would say I use a modified versions of anchors but rather than trying to distract to mind so as not to worry about the things that are going on around me, but rather to look at the factors that I have control over and from that point onwards do what I can to influence the situation</w:t>
      </w:r>
      <w:r w:rsidR="00AD4923">
        <w:rPr>
          <w:sz w:val="24"/>
          <w:szCs w:val="24"/>
        </w:rPr>
        <w:t>. I am unsure if this is a form of Mindfulness but it does achieve the same goal as it allows me to focus on the actions that I can take in any given situation and not worry about the outcome</w:t>
      </w:r>
      <w:r w:rsidR="00090FA3">
        <w:rPr>
          <w:sz w:val="24"/>
          <w:szCs w:val="24"/>
        </w:rPr>
        <w:t xml:space="preserve">. </w:t>
      </w:r>
    </w:p>
    <w:p w14:paraId="47411728" w14:textId="562BAD83" w:rsidR="00090FA3" w:rsidRDefault="00090FA3" w:rsidP="00FF7EBB">
      <w:pPr>
        <w:jc w:val="both"/>
        <w:rPr>
          <w:sz w:val="24"/>
          <w:szCs w:val="24"/>
        </w:rPr>
      </w:pPr>
      <w:r>
        <w:rPr>
          <w:sz w:val="24"/>
          <w:szCs w:val="24"/>
        </w:rPr>
        <w:t xml:space="preserve">     However one could argue in this situation I am actually compartmentalizing which is a similar practice in which the brain defends itself by blocking certain ideas, thoughts or feelings. This as a strategy to reduce stress is effective however it is only a short term fix as simply pushing the negative idea to one side cannot be done permanently. This in the most extreme cases can cause serious amounts off stress for example soldiers returning war and suffering from PTSD </w:t>
      </w:r>
      <w:sdt>
        <w:sdtPr>
          <w:rPr>
            <w:sz w:val="24"/>
            <w:szCs w:val="24"/>
          </w:rPr>
          <w:id w:val="-368293217"/>
          <w:citation/>
        </w:sdtPr>
        <w:sdtEndPr/>
        <w:sdtContent>
          <w:r>
            <w:rPr>
              <w:sz w:val="24"/>
              <w:szCs w:val="24"/>
            </w:rPr>
            <w:fldChar w:fldCharType="begin"/>
          </w:r>
          <w:r w:rsidR="000A51A0">
            <w:rPr>
              <w:sz w:val="24"/>
              <w:szCs w:val="24"/>
            </w:rPr>
            <w:instrText xml:space="preserve">CITATION Gre19 \l 2057 </w:instrText>
          </w:r>
          <w:r>
            <w:rPr>
              <w:sz w:val="24"/>
              <w:szCs w:val="24"/>
            </w:rPr>
            <w:fldChar w:fldCharType="separate"/>
          </w:r>
          <w:r w:rsidR="000A51A0" w:rsidRPr="000A51A0">
            <w:rPr>
              <w:noProof/>
              <w:sz w:val="24"/>
              <w:szCs w:val="24"/>
            </w:rPr>
            <w:t>(Inside, 2019)</w:t>
          </w:r>
          <w:r>
            <w:rPr>
              <w:sz w:val="24"/>
              <w:szCs w:val="24"/>
            </w:rPr>
            <w:fldChar w:fldCharType="end"/>
          </w:r>
        </w:sdtContent>
      </w:sdt>
      <w:r>
        <w:rPr>
          <w:sz w:val="24"/>
          <w:szCs w:val="24"/>
        </w:rPr>
        <w:t>.</w:t>
      </w:r>
    </w:p>
    <w:p w14:paraId="0104566C" w14:textId="77777777" w:rsidR="00282601" w:rsidRDefault="00090FA3" w:rsidP="00FF7EBB">
      <w:pPr>
        <w:jc w:val="both"/>
        <w:rPr>
          <w:sz w:val="24"/>
          <w:szCs w:val="24"/>
        </w:rPr>
      </w:pPr>
      <w:r>
        <w:rPr>
          <w:sz w:val="24"/>
          <w:szCs w:val="24"/>
        </w:rPr>
        <w:t xml:space="preserve">  </w:t>
      </w:r>
    </w:p>
    <w:p w14:paraId="0D25D666" w14:textId="0B745A23" w:rsidR="00090FA3" w:rsidRDefault="00282601" w:rsidP="00282601">
      <w:pPr>
        <w:ind w:firstLine="720"/>
        <w:jc w:val="both"/>
        <w:rPr>
          <w:sz w:val="24"/>
          <w:szCs w:val="24"/>
        </w:rPr>
      </w:pPr>
      <w:r>
        <w:rPr>
          <w:sz w:val="24"/>
          <w:szCs w:val="24"/>
        </w:rPr>
        <w:t>On reflection of these past 6 months</w:t>
      </w:r>
      <w:r w:rsidR="00090FA3">
        <w:rPr>
          <w:sz w:val="24"/>
          <w:szCs w:val="24"/>
        </w:rPr>
        <w:t xml:space="preserve"> I think I am most likely </w:t>
      </w:r>
      <w:r w:rsidR="00ED73A8">
        <w:rPr>
          <w:sz w:val="24"/>
          <w:szCs w:val="24"/>
        </w:rPr>
        <w:t>combining these two things, by compartmentalizing the negative aspects of a given situation I can act more freely and more in line with who I am and who I wish to be, thus granting myself the satisfaction that I did the best I was able to do and even when the outcome may not be what I was seeking I can accept it, thus reducing stress and improving my resilience.</w:t>
      </w:r>
      <w:r w:rsidR="00090FA3">
        <w:rPr>
          <w:sz w:val="24"/>
          <w:szCs w:val="24"/>
        </w:rPr>
        <w:t xml:space="preserve"> </w:t>
      </w:r>
      <w:r>
        <w:rPr>
          <w:sz w:val="24"/>
          <w:szCs w:val="24"/>
        </w:rPr>
        <w:t xml:space="preserve">However I must be aware of how and what I am compartmentalizing as not confronted issues can lead to mental health problems </w:t>
      </w:r>
      <w:sdt>
        <w:sdtPr>
          <w:rPr>
            <w:sz w:val="24"/>
            <w:szCs w:val="24"/>
          </w:rPr>
          <w:id w:val="725186522"/>
          <w:citation/>
        </w:sdtPr>
        <w:sdtEndPr/>
        <w:sdtContent>
          <w:r>
            <w:rPr>
              <w:sz w:val="24"/>
              <w:szCs w:val="24"/>
            </w:rPr>
            <w:fldChar w:fldCharType="begin"/>
          </w:r>
          <w:r>
            <w:rPr>
              <w:sz w:val="24"/>
              <w:szCs w:val="24"/>
            </w:rPr>
            <w:instrText xml:space="preserve"> CITATION Gre19 \l 2057 </w:instrText>
          </w:r>
          <w:r>
            <w:rPr>
              <w:sz w:val="24"/>
              <w:szCs w:val="24"/>
            </w:rPr>
            <w:fldChar w:fldCharType="separate"/>
          </w:r>
          <w:r w:rsidRPr="00282601">
            <w:rPr>
              <w:noProof/>
              <w:sz w:val="24"/>
              <w:szCs w:val="24"/>
            </w:rPr>
            <w:t>(Inside, 2019)</w:t>
          </w:r>
          <w:r>
            <w:rPr>
              <w:sz w:val="24"/>
              <w:szCs w:val="24"/>
            </w:rPr>
            <w:fldChar w:fldCharType="end"/>
          </w:r>
        </w:sdtContent>
      </w:sdt>
    </w:p>
    <w:p w14:paraId="73556365" w14:textId="09332C98" w:rsidR="00ED73A8" w:rsidRDefault="00ED73A8" w:rsidP="00FF7EBB">
      <w:pPr>
        <w:jc w:val="both"/>
        <w:rPr>
          <w:sz w:val="24"/>
          <w:szCs w:val="24"/>
        </w:rPr>
      </w:pPr>
    </w:p>
    <w:p w14:paraId="0B426FF4" w14:textId="03692EAB" w:rsidR="00ED73A8" w:rsidRPr="00270EEB" w:rsidRDefault="00ED73A8" w:rsidP="00FF7EBB">
      <w:pPr>
        <w:jc w:val="both"/>
        <w:rPr>
          <w:sz w:val="24"/>
          <w:szCs w:val="24"/>
        </w:rPr>
      </w:pPr>
      <w:r>
        <w:rPr>
          <w:sz w:val="24"/>
          <w:szCs w:val="24"/>
        </w:rPr>
        <w:t xml:space="preserve">I have not developed my resilience in the same way I have learned new ways to manage stress, resilience has never been an issue for me as of yet and being able to reliably recover from difficult situations within my life has never been an issue and researching the topic has shown me that I already do a large </w:t>
      </w:r>
      <w:r w:rsidR="000A51A0">
        <w:rPr>
          <w:sz w:val="24"/>
          <w:szCs w:val="24"/>
        </w:rPr>
        <w:t xml:space="preserve">number of these things. Whilst I cannot say I have developed these traits recently I can say the ones that have assisted me the most are setting goals, learning to be flexible and choosing my own response </w:t>
      </w:r>
      <w:sdt>
        <w:sdtPr>
          <w:rPr>
            <w:sz w:val="24"/>
            <w:szCs w:val="24"/>
          </w:rPr>
          <w:id w:val="-678585188"/>
          <w:citation/>
        </w:sdtPr>
        <w:sdtEndPr/>
        <w:sdtContent>
          <w:r w:rsidR="000A51A0">
            <w:rPr>
              <w:sz w:val="24"/>
              <w:szCs w:val="24"/>
            </w:rPr>
            <w:fldChar w:fldCharType="begin"/>
          </w:r>
          <w:r w:rsidR="000A51A0">
            <w:rPr>
              <w:sz w:val="24"/>
              <w:szCs w:val="24"/>
            </w:rPr>
            <w:instrText xml:space="preserve"> CITATION Min17 \l 2057 </w:instrText>
          </w:r>
          <w:r w:rsidR="000A51A0">
            <w:rPr>
              <w:sz w:val="24"/>
              <w:szCs w:val="24"/>
            </w:rPr>
            <w:fldChar w:fldCharType="separate"/>
          </w:r>
          <w:r w:rsidR="000A51A0" w:rsidRPr="000A51A0">
            <w:rPr>
              <w:noProof/>
              <w:sz w:val="24"/>
              <w:szCs w:val="24"/>
            </w:rPr>
            <w:t>(Team, n.d.)</w:t>
          </w:r>
          <w:r w:rsidR="000A51A0">
            <w:rPr>
              <w:sz w:val="24"/>
              <w:szCs w:val="24"/>
            </w:rPr>
            <w:fldChar w:fldCharType="end"/>
          </w:r>
        </w:sdtContent>
      </w:sdt>
      <w:r w:rsidR="00282601">
        <w:rPr>
          <w:sz w:val="24"/>
          <w:szCs w:val="24"/>
        </w:rPr>
        <w:t>. However on reflection of this whilst I have not suffered greatly due to lack of resistance at this moment in time these things may change and I should learn new ways to strengthen my resilience regardless.</w:t>
      </w:r>
    </w:p>
    <w:p w14:paraId="6604579F" w14:textId="77777777" w:rsidR="00FF7784" w:rsidRPr="00270EEB" w:rsidRDefault="00FF7784" w:rsidP="00FF7EBB">
      <w:pPr>
        <w:jc w:val="both"/>
        <w:rPr>
          <w:sz w:val="24"/>
          <w:szCs w:val="24"/>
        </w:rPr>
      </w:pPr>
    </w:p>
    <w:p w14:paraId="4FA25557" w14:textId="512B4EEB" w:rsidR="00FF7784" w:rsidRDefault="00FF7784" w:rsidP="00FF7EBB">
      <w:pPr>
        <w:jc w:val="both"/>
        <w:rPr>
          <w:sz w:val="24"/>
          <w:szCs w:val="24"/>
        </w:rPr>
      </w:pPr>
    </w:p>
    <w:p w14:paraId="057F67AA" w14:textId="42EDBF17" w:rsidR="000A51A0" w:rsidRDefault="000A51A0" w:rsidP="00FF7EBB">
      <w:pPr>
        <w:jc w:val="both"/>
        <w:rPr>
          <w:sz w:val="24"/>
          <w:szCs w:val="24"/>
        </w:rPr>
      </w:pPr>
    </w:p>
    <w:p w14:paraId="35C8A082" w14:textId="4C714F65" w:rsidR="000A51A0" w:rsidRDefault="000A51A0" w:rsidP="00FF7EBB">
      <w:pPr>
        <w:jc w:val="both"/>
        <w:rPr>
          <w:sz w:val="24"/>
          <w:szCs w:val="24"/>
        </w:rPr>
      </w:pPr>
    </w:p>
    <w:p w14:paraId="31FFA830" w14:textId="2CABD9EF" w:rsidR="000A51A0" w:rsidRPr="00270EEB" w:rsidRDefault="007C15A4" w:rsidP="00FF7EBB">
      <w:pPr>
        <w:jc w:val="both"/>
        <w:rPr>
          <w:sz w:val="24"/>
          <w:szCs w:val="24"/>
        </w:rPr>
      </w:pPr>
      <w:r>
        <w:rPr>
          <w:sz w:val="24"/>
          <w:szCs w:val="24"/>
        </w:rPr>
        <w:t>WORDS: 1,091</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7975B969" w14:textId="4A4BFC0A" w:rsidR="00FF7784" w:rsidRPr="00270EEB" w:rsidRDefault="00FF7784" w:rsidP="00FF7EBB">
      <w:pPr>
        <w:jc w:val="both"/>
        <w:rPr>
          <w:sz w:val="24"/>
          <w:szCs w:val="24"/>
        </w:rPr>
      </w:pPr>
    </w:p>
    <w:p w14:paraId="3D4900DE" w14:textId="59732D57" w:rsidR="000F7ECD" w:rsidRPr="00270EEB" w:rsidRDefault="000F7ECD" w:rsidP="00FF7EBB">
      <w:pPr>
        <w:jc w:val="both"/>
        <w:rPr>
          <w:sz w:val="24"/>
          <w:szCs w:val="24"/>
        </w:rPr>
        <w:sectPr w:rsidR="000F7ECD" w:rsidRPr="00270EEB" w:rsidSect="00736DC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000A51A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64F2D8F9" w:rsidR="00AA666E" w:rsidRDefault="00AA666E" w:rsidP="00FF7EBB">
      <w:pPr>
        <w:jc w:val="both"/>
        <w:rPr>
          <w:sz w:val="24"/>
          <w:szCs w:val="24"/>
        </w:rPr>
      </w:pPr>
    </w:p>
    <w:p w14:paraId="537ABF98" w14:textId="64EF15A7" w:rsidR="00464817" w:rsidRDefault="00464817" w:rsidP="00FF7EBB">
      <w:pPr>
        <w:jc w:val="both"/>
        <w:rPr>
          <w:sz w:val="24"/>
          <w:szCs w:val="24"/>
        </w:rPr>
      </w:pPr>
    </w:p>
    <w:p w14:paraId="431E87F3" w14:textId="7187937C" w:rsidR="00464817" w:rsidRDefault="00464817" w:rsidP="00FF7EBB">
      <w:pPr>
        <w:jc w:val="both"/>
        <w:rPr>
          <w:sz w:val="24"/>
          <w:szCs w:val="24"/>
        </w:rPr>
      </w:pPr>
      <w:r>
        <w:rPr>
          <w:sz w:val="24"/>
          <w:szCs w:val="24"/>
        </w:rPr>
        <w:t xml:space="preserve">In this essay I will be discussing a 999 call where </w:t>
      </w:r>
      <w:r w:rsidR="00962A3F">
        <w:rPr>
          <w:sz w:val="24"/>
          <w:szCs w:val="24"/>
        </w:rPr>
        <w:t xml:space="preserve">a suicidal </w:t>
      </w:r>
      <w:r w:rsidR="00A24290">
        <w:rPr>
          <w:sz w:val="24"/>
          <w:szCs w:val="24"/>
        </w:rPr>
        <w:t>16 year old transgender male</w:t>
      </w:r>
      <w:r w:rsidR="00962A3F">
        <w:rPr>
          <w:sz w:val="24"/>
          <w:szCs w:val="24"/>
        </w:rPr>
        <w:t xml:space="preserve"> had gone to a bridge and was attempting to climb over the railing to jump onto the motorway below.</w:t>
      </w:r>
      <w:r w:rsidR="007C15A4">
        <w:rPr>
          <w:sz w:val="24"/>
          <w:szCs w:val="24"/>
        </w:rPr>
        <w:t xml:space="preserve"> During this essay I will be using Borton’s Model of Reflection </w:t>
      </w:r>
      <w:sdt>
        <w:sdtPr>
          <w:rPr>
            <w:sz w:val="24"/>
            <w:szCs w:val="24"/>
          </w:rPr>
          <w:id w:val="-2001500759"/>
          <w:citation/>
        </w:sdtPr>
        <w:sdtEndPr/>
        <w:sdtContent>
          <w:r w:rsidR="007C15A4">
            <w:rPr>
              <w:sz w:val="24"/>
              <w:szCs w:val="24"/>
            </w:rPr>
            <w:fldChar w:fldCharType="begin"/>
          </w:r>
          <w:r w:rsidR="00EA3BCB">
            <w:rPr>
              <w:sz w:val="24"/>
              <w:szCs w:val="24"/>
            </w:rPr>
            <w:instrText xml:space="preserve">CITATION Ess22 \l 2057 </w:instrText>
          </w:r>
          <w:r w:rsidR="007C15A4">
            <w:rPr>
              <w:sz w:val="24"/>
              <w:szCs w:val="24"/>
            </w:rPr>
            <w:fldChar w:fldCharType="separate"/>
          </w:r>
          <w:r w:rsidR="00EA3BCB" w:rsidRPr="00EA3BCB">
            <w:rPr>
              <w:noProof/>
              <w:sz w:val="24"/>
              <w:szCs w:val="24"/>
            </w:rPr>
            <w:t>(Borton, 1970)</w:t>
          </w:r>
          <w:r w:rsidR="007C15A4">
            <w:rPr>
              <w:sz w:val="24"/>
              <w:szCs w:val="24"/>
            </w:rPr>
            <w:fldChar w:fldCharType="end"/>
          </w:r>
        </w:sdtContent>
      </w:sdt>
      <w:r w:rsidR="007C15A4">
        <w:rPr>
          <w:sz w:val="24"/>
          <w:szCs w:val="24"/>
        </w:rPr>
        <w:t>.</w:t>
      </w:r>
      <w:r w:rsidR="00962A3F">
        <w:rPr>
          <w:sz w:val="24"/>
          <w:szCs w:val="24"/>
        </w:rPr>
        <w:t xml:space="preserve"> </w:t>
      </w:r>
    </w:p>
    <w:p w14:paraId="0A40C82A" w14:textId="6107DF13" w:rsidR="00962A3F" w:rsidRDefault="00962A3F" w:rsidP="00FF7EBB">
      <w:pPr>
        <w:jc w:val="both"/>
        <w:rPr>
          <w:sz w:val="24"/>
          <w:szCs w:val="24"/>
        </w:rPr>
      </w:pPr>
    </w:p>
    <w:p w14:paraId="0605D105" w14:textId="1AD78F0C" w:rsidR="00962A3F" w:rsidRDefault="00962A3F" w:rsidP="00F13367">
      <w:pPr>
        <w:ind w:firstLine="720"/>
        <w:jc w:val="both"/>
        <w:rPr>
          <w:sz w:val="24"/>
          <w:szCs w:val="24"/>
        </w:rPr>
      </w:pPr>
      <w:r>
        <w:rPr>
          <w:sz w:val="24"/>
          <w:szCs w:val="24"/>
        </w:rPr>
        <w:t xml:space="preserve">When approaching the individual he was clearly in a state of heightened emotion, he was gripping onto the railing tightly, his body was hunched over and when speaking to him </w:t>
      </w:r>
      <w:r w:rsidR="00E841C8">
        <w:rPr>
          <w:sz w:val="24"/>
          <w:szCs w:val="24"/>
        </w:rPr>
        <w:t>his voice was breaking in pitch which indicted to him he was upset.</w:t>
      </w:r>
      <w:r w:rsidR="00C11F0E">
        <w:rPr>
          <w:sz w:val="24"/>
          <w:szCs w:val="24"/>
        </w:rPr>
        <w:t xml:space="preserve"> I first attempted some small talk with him so as to try and build some rapport by </w:t>
      </w:r>
      <w:r w:rsidR="004C611A">
        <w:rPr>
          <w:sz w:val="24"/>
          <w:szCs w:val="24"/>
        </w:rPr>
        <w:t>asking him about his day, this also would have potentially allowed me to gain some insight as to why he was on the bridge.</w:t>
      </w:r>
      <w:r w:rsidR="005A2BC5">
        <w:rPr>
          <w:sz w:val="24"/>
          <w:szCs w:val="24"/>
        </w:rPr>
        <w:t xml:space="preserve"> </w:t>
      </w:r>
      <w:r w:rsidR="00E4676B">
        <w:rPr>
          <w:sz w:val="24"/>
          <w:szCs w:val="24"/>
        </w:rPr>
        <w:t xml:space="preserve">Whilst he respond it was only to say “I don’t care” and </w:t>
      </w:r>
      <w:r w:rsidR="00EE4B5D">
        <w:rPr>
          <w:sz w:val="24"/>
          <w:szCs w:val="24"/>
        </w:rPr>
        <w:t>due to</w:t>
      </w:r>
      <w:r w:rsidR="00E4676B">
        <w:rPr>
          <w:sz w:val="24"/>
          <w:szCs w:val="24"/>
        </w:rPr>
        <w:t xml:space="preserve"> this response I decided </w:t>
      </w:r>
      <w:r w:rsidR="0083443A">
        <w:rPr>
          <w:sz w:val="24"/>
          <w:szCs w:val="24"/>
        </w:rPr>
        <w:t xml:space="preserve">initially to try the five step appeal, I did consider use of force at this point however as per the Nation Decision Making model </w:t>
      </w:r>
      <w:sdt>
        <w:sdtPr>
          <w:rPr>
            <w:sz w:val="24"/>
            <w:szCs w:val="24"/>
          </w:rPr>
          <w:id w:val="-1587227625"/>
          <w:citation/>
        </w:sdtPr>
        <w:sdtEndPr/>
        <w:sdtContent>
          <w:r w:rsidR="0083443A">
            <w:rPr>
              <w:sz w:val="24"/>
              <w:szCs w:val="24"/>
            </w:rPr>
            <w:fldChar w:fldCharType="begin"/>
          </w:r>
          <w:r w:rsidR="0083443A">
            <w:rPr>
              <w:sz w:val="24"/>
              <w:szCs w:val="24"/>
            </w:rPr>
            <w:instrText xml:space="preserve"> CITATION Col13 \l 2057 </w:instrText>
          </w:r>
          <w:r w:rsidR="0083443A">
            <w:rPr>
              <w:sz w:val="24"/>
              <w:szCs w:val="24"/>
            </w:rPr>
            <w:fldChar w:fldCharType="separate"/>
          </w:r>
          <w:r w:rsidR="0083443A" w:rsidRPr="0083443A">
            <w:rPr>
              <w:noProof/>
              <w:sz w:val="24"/>
              <w:szCs w:val="24"/>
            </w:rPr>
            <w:t>(College of Poliicing, 2013)</w:t>
          </w:r>
          <w:r w:rsidR="0083443A">
            <w:rPr>
              <w:sz w:val="24"/>
              <w:szCs w:val="24"/>
            </w:rPr>
            <w:fldChar w:fldCharType="end"/>
          </w:r>
        </w:sdtContent>
      </w:sdt>
      <w:r w:rsidR="00EE4B5D">
        <w:rPr>
          <w:sz w:val="24"/>
          <w:szCs w:val="24"/>
        </w:rPr>
        <w:t>. I felt that</w:t>
      </w:r>
      <w:r w:rsidR="0083443A">
        <w:rPr>
          <w:sz w:val="24"/>
          <w:szCs w:val="24"/>
        </w:rPr>
        <w:t xml:space="preserve"> I had more options even though I had a power under </w:t>
      </w:r>
      <w:r w:rsidR="00651738">
        <w:rPr>
          <w:sz w:val="24"/>
          <w:szCs w:val="24"/>
        </w:rPr>
        <w:t xml:space="preserve">Common Law </w:t>
      </w:r>
      <w:sdt>
        <w:sdtPr>
          <w:rPr>
            <w:sz w:val="24"/>
            <w:szCs w:val="24"/>
          </w:rPr>
          <w:id w:val="102008746"/>
          <w:citation/>
        </w:sdtPr>
        <w:sdtEndPr/>
        <w:sdtContent>
          <w:r w:rsidR="00651738">
            <w:rPr>
              <w:sz w:val="24"/>
              <w:szCs w:val="24"/>
            </w:rPr>
            <w:fldChar w:fldCharType="begin"/>
          </w:r>
          <w:r w:rsidR="00651738">
            <w:rPr>
              <w:sz w:val="24"/>
              <w:szCs w:val="24"/>
            </w:rPr>
            <w:instrText xml:space="preserve"> CITATION Col131 \l 2057 </w:instrText>
          </w:r>
          <w:r w:rsidR="00651738">
            <w:rPr>
              <w:sz w:val="24"/>
              <w:szCs w:val="24"/>
            </w:rPr>
            <w:fldChar w:fldCharType="separate"/>
          </w:r>
          <w:r w:rsidR="00651738" w:rsidRPr="00651738">
            <w:rPr>
              <w:noProof/>
              <w:sz w:val="24"/>
              <w:szCs w:val="24"/>
            </w:rPr>
            <w:t>(College of Policing, 2013)</w:t>
          </w:r>
          <w:r w:rsidR="00651738">
            <w:rPr>
              <w:sz w:val="24"/>
              <w:szCs w:val="24"/>
            </w:rPr>
            <w:fldChar w:fldCharType="end"/>
          </w:r>
        </w:sdtContent>
      </w:sdt>
      <w:r w:rsidR="00651738">
        <w:rPr>
          <w:sz w:val="24"/>
          <w:szCs w:val="24"/>
        </w:rPr>
        <w:t>.</w:t>
      </w:r>
      <w:r w:rsidR="0083443A">
        <w:rPr>
          <w:sz w:val="24"/>
          <w:szCs w:val="24"/>
        </w:rPr>
        <w:t xml:space="preserve"> The</w:t>
      </w:r>
      <w:r w:rsidR="00E4676B">
        <w:rPr>
          <w:sz w:val="24"/>
          <w:szCs w:val="24"/>
        </w:rPr>
        <w:t xml:space="preserve"> five step appeal is communication technique used by police and manner other professions in order to try and stop a </w:t>
      </w:r>
      <w:r w:rsidR="00E4676B">
        <w:rPr>
          <w:sz w:val="24"/>
          <w:szCs w:val="24"/>
        </w:rPr>
        <w:lastRenderedPageBreak/>
        <w:t xml:space="preserve">situation from escalating into physical conflict, and consists of five steps; Simple Appeal, Reasoned Appeal, Personal Appeal, Final Appeal and Action </w:t>
      </w:r>
      <w:sdt>
        <w:sdtPr>
          <w:rPr>
            <w:sz w:val="24"/>
            <w:szCs w:val="24"/>
          </w:rPr>
          <w:id w:val="-486555875"/>
          <w:citation/>
        </w:sdtPr>
        <w:sdtEndPr/>
        <w:sdtContent>
          <w:r w:rsidR="00E4676B">
            <w:rPr>
              <w:sz w:val="24"/>
              <w:szCs w:val="24"/>
            </w:rPr>
            <w:fldChar w:fldCharType="begin"/>
          </w:r>
          <w:r w:rsidR="00E4676B">
            <w:rPr>
              <w:sz w:val="24"/>
              <w:szCs w:val="24"/>
            </w:rPr>
            <w:instrText xml:space="preserve"> CITATION Col20 \l 2057 </w:instrText>
          </w:r>
          <w:r w:rsidR="00E4676B">
            <w:rPr>
              <w:sz w:val="24"/>
              <w:szCs w:val="24"/>
            </w:rPr>
            <w:fldChar w:fldCharType="separate"/>
          </w:r>
          <w:r w:rsidR="00E4676B" w:rsidRPr="00E4676B">
            <w:rPr>
              <w:noProof/>
              <w:sz w:val="24"/>
              <w:szCs w:val="24"/>
            </w:rPr>
            <w:t>(College of Policing, 2020)</w:t>
          </w:r>
          <w:r w:rsidR="00E4676B">
            <w:rPr>
              <w:sz w:val="24"/>
              <w:szCs w:val="24"/>
            </w:rPr>
            <w:fldChar w:fldCharType="end"/>
          </w:r>
        </w:sdtContent>
      </w:sdt>
      <w:r w:rsidR="00E4676B">
        <w:rPr>
          <w:sz w:val="24"/>
          <w:szCs w:val="24"/>
        </w:rPr>
        <w:t xml:space="preserve">. </w:t>
      </w:r>
    </w:p>
    <w:p w14:paraId="71D0C0DF" w14:textId="77777777" w:rsidR="00651738" w:rsidRDefault="00E4676B" w:rsidP="00FF7EBB">
      <w:pPr>
        <w:jc w:val="both"/>
        <w:rPr>
          <w:sz w:val="24"/>
          <w:szCs w:val="24"/>
        </w:rPr>
      </w:pPr>
      <w:r>
        <w:rPr>
          <w:sz w:val="24"/>
          <w:szCs w:val="24"/>
        </w:rPr>
        <w:tab/>
        <w:t>I began this appeal by simply asking them to come with me and away from the bridge, I tried to make this less intimidating by telling them it was only so I could speak to them away from the loud sounds of the motorway as I could not hear them over the sound of the cars.</w:t>
      </w:r>
      <w:r w:rsidR="00651738">
        <w:rPr>
          <w:sz w:val="24"/>
          <w:szCs w:val="24"/>
        </w:rPr>
        <w:t xml:space="preserve"> I did this I was trying to appeal to a more rational side of him and this at the time seemed to me a reasonable and innocent request.</w:t>
      </w:r>
      <w:r>
        <w:rPr>
          <w:sz w:val="24"/>
          <w:szCs w:val="24"/>
        </w:rPr>
        <w:t xml:space="preserve"> </w:t>
      </w:r>
      <w:r w:rsidR="00B965F6">
        <w:rPr>
          <w:sz w:val="24"/>
          <w:szCs w:val="24"/>
        </w:rPr>
        <w:t>He did not respond any differen</w:t>
      </w:r>
      <w:r w:rsidR="00651738">
        <w:rPr>
          <w:sz w:val="24"/>
          <w:szCs w:val="24"/>
        </w:rPr>
        <w:t>tly than before and only stated</w:t>
      </w:r>
      <w:r w:rsidR="00B965F6">
        <w:rPr>
          <w:sz w:val="24"/>
          <w:szCs w:val="24"/>
        </w:rPr>
        <w:t xml:space="preserve"> that he did not care, and so I advanced onto the next stage of the appeal and explained to him that the reason we wanted him off the bridge is because we were concerned for his safety and did not want him to hurt himself, again </w:t>
      </w:r>
      <w:r w:rsidR="00651738">
        <w:rPr>
          <w:sz w:val="24"/>
          <w:szCs w:val="24"/>
        </w:rPr>
        <w:t xml:space="preserve">this was to try and appeal to the rational side of himself however </w:t>
      </w:r>
      <w:r w:rsidR="00B965F6">
        <w:rPr>
          <w:sz w:val="24"/>
          <w:szCs w:val="24"/>
        </w:rPr>
        <w:t>he only said that he did not care.</w:t>
      </w:r>
      <w:r w:rsidR="00417537">
        <w:rPr>
          <w:sz w:val="24"/>
          <w:szCs w:val="24"/>
        </w:rPr>
        <w:t xml:space="preserve"> </w:t>
      </w:r>
    </w:p>
    <w:p w14:paraId="3C304E62" w14:textId="37E88542" w:rsidR="00E4676B" w:rsidRDefault="00417537" w:rsidP="00651738">
      <w:pPr>
        <w:ind w:firstLine="720"/>
        <w:jc w:val="both"/>
        <w:rPr>
          <w:sz w:val="24"/>
          <w:szCs w:val="24"/>
        </w:rPr>
      </w:pPr>
      <w:r>
        <w:rPr>
          <w:sz w:val="24"/>
          <w:szCs w:val="24"/>
        </w:rPr>
        <w:t xml:space="preserve">As he did not change his behaviour following this appeal I asked him how his friends and family would feel if something was to happen to him, and the impact that would </w:t>
      </w:r>
      <w:r w:rsidR="00651738">
        <w:rPr>
          <w:sz w:val="24"/>
          <w:szCs w:val="24"/>
        </w:rPr>
        <w:t>have. I did this as he did not seem to be responding in a rational way I thought he could at this point only respond emotionally, I had hoped that the thought of his friends and family would change his behaviour and perhaps he would show concern for them.</w:t>
      </w:r>
      <w:r>
        <w:rPr>
          <w:sz w:val="24"/>
          <w:szCs w:val="24"/>
        </w:rPr>
        <w:t xml:space="preserve"> </w:t>
      </w:r>
      <w:r w:rsidR="00651738">
        <w:rPr>
          <w:sz w:val="24"/>
          <w:szCs w:val="24"/>
        </w:rPr>
        <w:t xml:space="preserve">However this only seemed to have a negative impact on him as </w:t>
      </w:r>
      <w:r>
        <w:rPr>
          <w:sz w:val="24"/>
          <w:szCs w:val="24"/>
        </w:rPr>
        <w:t>his torso became tense and his hands gripped the bar in front of him tighter</w:t>
      </w:r>
      <w:r w:rsidR="00651738">
        <w:rPr>
          <w:sz w:val="24"/>
          <w:szCs w:val="24"/>
        </w:rPr>
        <w:t xml:space="preserve"> which indicated to me that he was becoming more emotional and more upset </w:t>
      </w:r>
      <w:sdt>
        <w:sdtPr>
          <w:rPr>
            <w:sz w:val="24"/>
            <w:szCs w:val="24"/>
          </w:rPr>
          <w:id w:val="876286546"/>
          <w:citation/>
        </w:sdtPr>
        <w:sdtEndPr/>
        <w:sdtContent>
          <w:r>
            <w:rPr>
              <w:sz w:val="24"/>
              <w:szCs w:val="24"/>
            </w:rPr>
            <w:fldChar w:fldCharType="begin"/>
          </w:r>
          <w:r>
            <w:rPr>
              <w:sz w:val="24"/>
              <w:szCs w:val="24"/>
            </w:rPr>
            <w:instrText xml:space="preserve"> CITATION Gab22 \l 2057 </w:instrText>
          </w:r>
          <w:r>
            <w:rPr>
              <w:sz w:val="24"/>
              <w:szCs w:val="24"/>
            </w:rPr>
            <w:fldChar w:fldCharType="separate"/>
          </w:r>
          <w:r w:rsidRPr="00417537">
            <w:rPr>
              <w:noProof/>
              <w:sz w:val="24"/>
              <w:szCs w:val="24"/>
            </w:rPr>
            <w:t>(Seunagal, 2022)</w:t>
          </w:r>
          <w:r>
            <w:rPr>
              <w:sz w:val="24"/>
              <w:szCs w:val="24"/>
            </w:rPr>
            <w:fldChar w:fldCharType="end"/>
          </w:r>
        </w:sdtContent>
      </w:sdt>
      <w:r w:rsidR="00651738">
        <w:rPr>
          <w:sz w:val="24"/>
          <w:szCs w:val="24"/>
        </w:rPr>
        <w:t xml:space="preserve"> </w:t>
      </w:r>
      <w:r>
        <w:rPr>
          <w:sz w:val="24"/>
          <w:szCs w:val="24"/>
        </w:rPr>
        <w:t xml:space="preserve">and after a moment he began to climb the railing in front of him. </w:t>
      </w:r>
    </w:p>
    <w:p w14:paraId="5611BE4C" w14:textId="50495FB2" w:rsidR="00417537" w:rsidRDefault="00417537" w:rsidP="00FF7EBB">
      <w:pPr>
        <w:jc w:val="both"/>
        <w:rPr>
          <w:sz w:val="24"/>
          <w:szCs w:val="24"/>
        </w:rPr>
      </w:pPr>
      <w:r>
        <w:rPr>
          <w:sz w:val="24"/>
          <w:szCs w:val="24"/>
        </w:rPr>
        <w:tab/>
        <w:t>In response</w:t>
      </w:r>
      <w:r w:rsidR="00D940BC">
        <w:rPr>
          <w:sz w:val="24"/>
          <w:szCs w:val="24"/>
        </w:rPr>
        <w:t xml:space="preserve"> to this action I moved forward and gripped him by the back of the shoulder and on the side of his waste and pulled him down and away from the railings. At this point he began to struggle and resist and kept attempting to break away from my grip, he then began to try and beg to be let go. At this point fearing that his intentions where to jump off of the bridge I escorted him to the police van where he attempted to smash his head against the side of the van, he was then placed into the back of the van where I then sat with him and continued to restrain him as he was still trying to harm himself by</w:t>
      </w:r>
      <w:r w:rsidR="0083443A">
        <w:rPr>
          <w:sz w:val="24"/>
          <w:szCs w:val="24"/>
        </w:rPr>
        <w:t xml:space="preserve"> hitting the sides of the van either with his fists or his head. Whilst I continued to restrain him my colleagues spoke with the care staff who were accompanying him and discovered that he wished to be taken home and he was in the emotional state because he had not been taken home. </w:t>
      </w:r>
    </w:p>
    <w:p w14:paraId="4099B69F" w14:textId="69F8FA20" w:rsidR="00B462E9" w:rsidRDefault="0083443A" w:rsidP="00B462E9">
      <w:pPr>
        <w:jc w:val="both"/>
        <w:rPr>
          <w:sz w:val="24"/>
          <w:szCs w:val="24"/>
        </w:rPr>
      </w:pPr>
      <w:r>
        <w:rPr>
          <w:sz w:val="24"/>
          <w:szCs w:val="24"/>
        </w:rPr>
        <w:tab/>
      </w:r>
      <w:r w:rsidR="00B462E9">
        <w:rPr>
          <w:sz w:val="24"/>
          <w:szCs w:val="24"/>
        </w:rPr>
        <w:tab/>
        <w:t>The decision was then made to convey him home. During the time that my colleagues were speaking with his carers I was still maintaining my grip on him in order to prevent him from injuring himself, however during this he had either calmed down by himself or by me telling him that I was only trying to help him and so I released him from my grip as I no longer felt the need to restrain him. During this brief respite I attempted conversation with him in the hopes of getting a better understanding of him and hoping to distract him from his violent outbursts, I did manage to get a small out of conversation out of him he eventually began crying and began trying to harm himself again and so I again restrained him. Upon arriving at his home I escorted him out of the back of the van and walked him up to the border of his house and let him go, at this point he attempted to walk away from his home and go and sit on some nearby stairs. Myself and my colleague then began speaking to him and encouraging to enter his own home where he could sit on a comfortable chair an</w:t>
      </w:r>
      <w:r w:rsidR="00EE4B5D">
        <w:rPr>
          <w:sz w:val="24"/>
          <w:szCs w:val="24"/>
        </w:rPr>
        <w:t>d be watched over by his carers. At this stage he started to</w:t>
      </w:r>
      <w:r w:rsidR="00B462E9">
        <w:rPr>
          <w:sz w:val="24"/>
          <w:szCs w:val="24"/>
        </w:rPr>
        <w:t xml:space="preserve"> protest and showed some animosity towards myself though this was to be expected as he I had physically restrained him for almost half an hour. After a short while he agreed to enter his own home.</w:t>
      </w:r>
    </w:p>
    <w:p w14:paraId="63FFD9E9" w14:textId="09F3A207" w:rsidR="00B462E9" w:rsidRDefault="00B462E9" w:rsidP="00B462E9">
      <w:pPr>
        <w:jc w:val="both"/>
        <w:rPr>
          <w:sz w:val="24"/>
          <w:szCs w:val="24"/>
        </w:rPr>
      </w:pPr>
      <w:r>
        <w:rPr>
          <w:sz w:val="24"/>
          <w:szCs w:val="24"/>
        </w:rPr>
        <w:lastRenderedPageBreak/>
        <w:tab/>
        <w:t>I was able to justify my use of force in this scenario by several methods, firstly through the use of the pneumonic JPLANE, which stands for Justified, Proportionate, Legal, Accountable, Necessary and Ethical. I feel as though my actions were Justified and Ethical based on the simple fact that I had a duty of care to this individual and wanted to ensure his safety. I feel as though my response was Proportionate in that I only used force to restrain him when he attempted to injure himself and released him when I believed he wouldn’t attempt to injure himself. I activated my Body Worn Video so that my actions can be shown and viewed and won’t be hidden. My actions were Necessary as had I not acted and used force he would have jumped onto the carriageway below where he would have suff</w:t>
      </w:r>
      <w:r w:rsidR="00EE4B5D">
        <w:rPr>
          <w:sz w:val="24"/>
          <w:szCs w:val="24"/>
        </w:rPr>
        <w:t>ered serious injury or worse.</w:t>
      </w:r>
      <w:r>
        <w:rPr>
          <w:sz w:val="24"/>
          <w:szCs w:val="24"/>
        </w:rPr>
        <w:t xml:space="preserve"> </w:t>
      </w:r>
      <w:r w:rsidR="00EE4B5D">
        <w:rPr>
          <w:sz w:val="24"/>
          <w:szCs w:val="24"/>
        </w:rPr>
        <w:t>O</w:t>
      </w:r>
      <w:r>
        <w:rPr>
          <w:sz w:val="24"/>
          <w:szCs w:val="24"/>
        </w:rPr>
        <w:t xml:space="preserve">nce away from the bridge he was still attempted to injure himself by banging his head against the side of the van which </w:t>
      </w:r>
      <w:r w:rsidR="00EE4B5D">
        <w:rPr>
          <w:sz w:val="24"/>
          <w:szCs w:val="24"/>
        </w:rPr>
        <w:t>may</w:t>
      </w:r>
      <w:r>
        <w:rPr>
          <w:sz w:val="24"/>
          <w:szCs w:val="24"/>
        </w:rPr>
        <w:t xml:space="preserve"> have resulted in a serious head injury. </w:t>
      </w:r>
    </w:p>
    <w:p w14:paraId="6957ABEA" w14:textId="77777777" w:rsidR="00B462E9" w:rsidRDefault="00B462E9" w:rsidP="00B462E9">
      <w:pPr>
        <w:jc w:val="both"/>
        <w:rPr>
          <w:sz w:val="24"/>
          <w:szCs w:val="24"/>
        </w:rPr>
      </w:pPr>
      <w:r>
        <w:rPr>
          <w:sz w:val="24"/>
          <w:szCs w:val="24"/>
        </w:rPr>
        <w:tab/>
        <w:t xml:space="preserve">My actions were also legal as stated previously under Common Law anyone has the power to use force in order to prevent injury, and whilst most commonly this will be in the prevention of one person injury a second person it does also apply in the prevention of someone injury themselves. </w:t>
      </w:r>
    </w:p>
    <w:p w14:paraId="636B1BE7" w14:textId="5FB11CCB" w:rsidR="00B462E9" w:rsidRDefault="00282601" w:rsidP="00B462E9">
      <w:pPr>
        <w:jc w:val="both"/>
        <w:rPr>
          <w:sz w:val="24"/>
          <w:szCs w:val="24"/>
        </w:rPr>
      </w:pPr>
      <w:r>
        <w:rPr>
          <w:sz w:val="24"/>
          <w:szCs w:val="24"/>
        </w:rPr>
        <w:tab/>
        <w:t>Having considered my actions in this incidents and reflecting upon it</w:t>
      </w:r>
      <w:r w:rsidR="00B462E9">
        <w:rPr>
          <w:sz w:val="24"/>
          <w:szCs w:val="24"/>
        </w:rPr>
        <w:t xml:space="preserve"> I don’t disagree with my use of force in resolving this conflict I can see that several factors have affected the outcome. One important model to consider in this instance is Betari’s Box </w:t>
      </w:r>
      <w:sdt>
        <w:sdtPr>
          <w:rPr>
            <w:sz w:val="24"/>
            <w:szCs w:val="24"/>
          </w:rPr>
          <w:id w:val="488599675"/>
          <w:citation/>
        </w:sdtPr>
        <w:sdtEndPr/>
        <w:sdtContent>
          <w:r w:rsidR="00B462E9">
            <w:rPr>
              <w:sz w:val="24"/>
              <w:szCs w:val="24"/>
            </w:rPr>
            <w:fldChar w:fldCharType="begin"/>
          </w:r>
          <w:r w:rsidR="00B462E9">
            <w:rPr>
              <w:sz w:val="24"/>
              <w:szCs w:val="24"/>
            </w:rPr>
            <w:instrText xml:space="preserve"> CITATION Min22 \l 2057 </w:instrText>
          </w:r>
          <w:r w:rsidR="00B462E9">
            <w:rPr>
              <w:sz w:val="24"/>
              <w:szCs w:val="24"/>
            </w:rPr>
            <w:fldChar w:fldCharType="separate"/>
          </w:r>
          <w:r w:rsidR="00B462E9" w:rsidRPr="00B462E9">
            <w:rPr>
              <w:noProof/>
              <w:sz w:val="24"/>
              <w:szCs w:val="24"/>
            </w:rPr>
            <w:t>(Mind Tools Team, n.d.)</w:t>
          </w:r>
          <w:r w:rsidR="00B462E9">
            <w:rPr>
              <w:sz w:val="24"/>
              <w:szCs w:val="24"/>
            </w:rPr>
            <w:fldChar w:fldCharType="end"/>
          </w:r>
        </w:sdtContent>
      </w:sdt>
      <w:r w:rsidR="00B462E9">
        <w:rPr>
          <w:sz w:val="24"/>
          <w:szCs w:val="24"/>
        </w:rPr>
        <w:t>, which is a model which explains in simple terms how someone’s actions affect another person’s actions and when left unchecked can lead to negative consequences. I can say that I did originally attempt to converse with the person and deal with the situation in a more civil manner using only words however once he began to actively resist it became difficult to respond in a</w:t>
      </w:r>
      <w:r w:rsidR="00EE4B5D">
        <w:rPr>
          <w:sz w:val="24"/>
          <w:szCs w:val="24"/>
        </w:rPr>
        <w:t xml:space="preserve"> polite and professional manner.</w:t>
      </w:r>
      <w:r w:rsidR="00B462E9">
        <w:rPr>
          <w:sz w:val="24"/>
          <w:szCs w:val="24"/>
        </w:rPr>
        <w:t xml:space="preserve"> </w:t>
      </w:r>
      <w:r w:rsidR="00EE4B5D">
        <w:rPr>
          <w:sz w:val="24"/>
          <w:szCs w:val="24"/>
        </w:rPr>
        <w:t>H</w:t>
      </w:r>
      <w:r w:rsidR="00B462E9">
        <w:rPr>
          <w:sz w:val="24"/>
          <w:szCs w:val="24"/>
        </w:rPr>
        <w:t>aving to restrain the person for an extended period of time an act that I am sure he did not appreciate</w:t>
      </w:r>
      <w:r w:rsidR="00EE4B5D">
        <w:rPr>
          <w:sz w:val="24"/>
          <w:szCs w:val="24"/>
        </w:rPr>
        <w:t>,</w:t>
      </w:r>
      <w:r w:rsidR="00B462E9">
        <w:rPr>
          <w:sz w:val="24"/>
          <w:szCs w:val="24"/>
        </w:rPr>
        <w:t xml:space="preserve"> it also affected my own attitude and behaviour towards him thus creating a negative loop in which my now negative opinion of him would make my behaviour towards him more negative which in turn would make his opinion of me more negative and his behaviour towards me more negative. And so moving forward I must learn to separate my emotions from the situations as though he may have created some difficulties for me he was not in the right frame of mind to be able to control his actions and I do not believe he had any ill intent towards me as he never once attempted to strike me.</w:t>
      </w:r>
    </w:p>
    <w:p w14:paraId="1F1A5C57" w14:textId="375C2610" w:rsidR="00B462E9" w:rsidRPr="00270EEB" w:rsidRDefault="00B462E9" w:rsidP="00B462E9">
      <w:pPr>
        <w:jc w:val="both"/>
        <w:rPr>
          <w:sz w:val="24"/>
          <w:szCs w:val="24"/>
        </w:rPr>
      </w:pPr>
      <w:r>
        <w:rPr>
          <w:sz w:val="24"/>
          <w:szCs w:val="24"/>
        </w:rPr>
        <w:tab/>
        <w:t>I must also how to better apply the five step appeal in this situation as I feel that there may have</w:t>
      </w:r>
      <w:r w:rsidR="00EE4B5D">
        <w:rPr>
          <w:sz w:val="24"/>
          <w:szCs w:val="24"/>
        </w:rPr>
        <w:t xml:space="preserve"> been social ques that I missed.</w:t>
      </w:r>
      <w:r>
        <w:rPr>
          <w:sz w:val="24"/>
          <w:szCs w:val="24"/>
        </w:rPr>
        <w:t xml:space="preserve"> </w:t>
      </w:r>
      <w:r w:rsidR="00EE4B5D">
        <w:rPr>
          <w:sz w:val="24"/>
          <w:szCs w:val="24"/>
        </w:rPr>
        <w:t>O</w:t>
      </w:r>
      <w:r>
        <w:rPr>
          <w:sz w:val="24"/>
          <w:szCs w:val="24"/>
        </w:rPr>
        <w:t xml:space="preserve">riginally there where only concerns for the male as he was merely on the bridge in a depressed mood but had yet to make an attempt on his own life. I did later on learn </w:t>
      </w:r>
      <w:r w:rsidR="00E01B95">
        <w:rPr>
          <w:sz w:val="24"/>
          <w:szCs w:val="24"/>
        </w:rPr>
        <w:t xml:space="preserve">that he did not have any close family or friends and I should have known this as he was only 16 and was living in a home with carers rather </w:t>
      </w:r>
      <w:r w:rsidR="00EE4B5D">
        <w:rPr>
          <w:sz w:val="24"/>
          <w:szCs w:val="24"/>
        </w:rPr>
        <w:t>than his parents and perhaps. Perhaps had</w:t>
      </w:r>
      <w:r w:rsidR="00E01B95">
        <w:rPr>
          <w:sz w:val="24"/>
          <w:szCs w:val="24"/>
        </w:rPr>
        <w:t xml:space="preserve"> I realised and thought more about what I was going to say I could have avoided conflict and talked him away from the ledge rather than having to remove him by force.</w:t>
      </w:r>
    </w:p>
    <w:p w14:paraId="607A0D29" w14:textId="23564B76"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2B456142" w:rsidR="008B28E7" w:rsidRDefault="008B28E7" w:rsidP="00FF7EBB">
      <w:pPr>
        <w:jc w:val="both"/>
        <w:rPr>
          <w:sz w:val="24"/>
          <w:szCs w:val="24"/>
        </w:rPr>
      </w:pPr>
    </w:p>
    <w:p w14:paraId="1FB0DECB" w14:textId="10D6DEE2" w:rsidR="00E01B95" w:rsidRPr="00270EEB" w:rsidRDefault="00E01B95" w:rsidP="00FF7EBB">
      <w:pPr>
        <w:jc w:val="both"/>
        <w:rPr>
          <w:sz w:val="24"/>
          <w:szCs w:val="24"/>
        </w:rPr>
      </w:pPr>
      <w:r>
        <w:rPr>
          <w:sz w:val="24"/>
          <w:szCs w:val="24"/>
        </w:rPr>
        <w:t xml:space="preserve">WORD </w:t>
      </w:r>
      <w:r w:rsidR="007C15A4">
        <w:rPr>
          <w:sz w:val="24"/>
          <w:szCs w:val="24"/>
        </w:rPr>
        <w:t>COUNT: 1,590</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35B3E20C" w14:textId="77777777" w:rsidR="00E01B95" w:rsidRDefault="00E01B95" w:rsidP="00E01B95">
      <w:pPr>
        <w:rPr>
          <w:sz w:val="24"/>
          <w:szCs w:val="24"/>
        </w:rPr>
      </w:pPr>
    </w:p>
    <w:p w14:paraId="3E7AABAF" w14:textId="58CC6E64" w:rsidR="00025650" w:rsidRPr="00E01B95" w:rsidRDefault="64D01D80" w:rsidP="00E01B95">
      <w:pPr>
        <w:jc w:val="cente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C0565BD" w14:textId="338244D0" w:rsidR="00BE77C0" w:rsidRDefault="00BE77C0" w:rsidP="00BE77C0">
      <w:pPr>
        <w:rPr>
          <w:sz w:val="24"/>
          <w:szCs w:val="24"/>
        </w:rPr>
      </w:pPr>
      <w:r>
        <w:rPr>
          <w:sz w:val="24"/>
          <w:szCs w:val="24"/>
        </w:rPr>
        <w:t>In this essay I will be discussing a 999 call in which I attended an elderly lady who had recently separated from her partner and who was being harassed by him with by constant phone calls, messages and occasional visits.</w:t>
      </w:r>
      <w:r w:rsidR="007C15A4">
        <w:rPr>
          <w:sz w:val="24"/>
          <w:szCs w:val="24"/>
        </w:rPr>
        <w:t xml:space="preserve"> During this essay I will be using Borton’s Model of Reflection </w:t>
      </w:r>
      <w:sdt>
        <w:sdtPr>
          <w:rPr>
            <w:sz w:val="24"/>
            <w:szCs w:val="24"/>
          </w:rPr>
          <w:id w:val="1891995839"/>
          <w:citation/>
        </w:sdtPr>
        <w:sdtEndPr/>
        <w:sdtContent>
          <w:r w:rsidR="007C15A4">
            <w:rPr>
              <w:sz w:val="24"/>
              <w:szCs w:val="24"/>
            </w:rPr>
            <w:fldChar w:fldCharType="begin"/>
          </w:r>
          <w:r w:rsidR="00EA3BCB">
            <w:rPr>
              <w:sz w:val="24"/>
              <w:szCs w:val="24"/>
            </w:rPr>
            <w:instrText xml:space="preserve">CITATION Ess22 \l 2057 </w:instrText>
          </w:r>
          <w:r w:rsidR="007C15A4">
            <w:rPr>
              <w:sz w:val="24"/>
              <w:szCs w:val="24"/>
            </w:rPr>
            <w:fldChar w:fldCharType="separate"/>
          </w:r>
          <w:r w:rsidR="00EA3BCB" w:rsidRPr="00EA3BCB">
            <w:rPr>
              <w:noProof/>
              <w:sz w:val="24"/>
              <w:szCs w:val="24"/>
            </w:rPr>
            <w:t>(Borton, 1970)</w:t>
          </w:r>
          <w:r w:rsidR="007C15A4">
            <w:rPr>
              <w:sz w:val="24"/>
              <w:szCs w:val="24"/>
            </w:rPr>
            <w:fldChar w:fldCharType="end"/>
          </w:r>
        </w:sdtContent>
      </w:sdt>
      <w:r w:rsidR="007C15A4">
        <w:rPr>
          <w:sz w:val="24"/>
          <w:szCs w:val="24"/>
        </w:rPr>
        <w:t>.</w:t>
      </w:r>
    </w:p>
    <w:p w14:paraId="161CB5CA" w14:textId="1F220C32" w:rsidR="00BE77C0" w:rsidRDefault="00BE77C0" w:rsidP="00BE77C0">
      <w:pPr>
        <w:rPr>
          <w:sz w:val="24"/>
          <w:szCs w:val="24"/>
        </w:rPr>
      </w:pPr>
      <w:r>
        <w:rPr>
          <w:sz w:val="24"/>
          <w:szCs w:val="24"/>
        </w:rPr>
        <w:tab/>
        <w:t>When I originally attended the home address and knocked on the door there was no reply and the house had no lights on and looked empty when peering through the downstairs windows. As this was unusual seeing as I decided to ring the victim and inquire as to her whereabouts, to which I discovered that she was in fact home but had hidden away upstairs and was too afraid to answer the door, but once she was aware it was police at her door she allowed us entry. When speaking with the victim originally she disclosed that not only had her ex-partner been harassing and threatening her for days following the split he had al</w:t>
      </w:r>
      <w:r w:rsidR="00EE4B5D">
        <w:rPr>
          <w:sz w:val="24"/>
          <w:szCs w:val="24"/>
        </w:rPr>
        <w:t>so been cruel to their puppy however</w:t>
      </w:r>
      <w:r>
        <w:rPr>
          <w:sz w:val="24"/>
          <w:szCs w:val="24"/>
        </w:rPr>
        <w:t xml:space="preserve"> she did not </w:t>
      </w:r>
      <w:r w:rsidR="00EE4B5D">
        <w:rPr>
          <w:sz w:val="24"/>
          <w:szCs w:val="24"/>
        </w:rPr>
        <w:t xml:space="preserve">know </w:t>
      </w:r>
      <w:r>
        <w:rPr>
          <w:sz w:val="24"/>
          <w:szCs w:val="24"/>
        </w:rPr>
        <w:t>how only that she had heard the dog cry when she was in another room.</w:t>
      </w:r>
    </w:p>
    <w:p w14:paraId="6676CDB6" w14:textId="721D3C8C" w:rsidR="00BE77C0" w:rsidRDefault="00BE77C0" w:rsidP="00BE77C0">
      <w:pPr>
        <w:rPr>
          <w:sz w:val="24"/>
          <w:szCs w:val="24"/>
        </w:rPr>
      </w:pPr>
      <w:r>
        <w:rPr>
          <w:sz w:val="24"/>
          <w:szCs w:val="24"/>
        </w:rPr>
        <w:tab/>
        <w:t xml:space="preserve">When speaking with the victim she only wanted to for her complaint to be registered on police systems so that if did keep happening and she was unable to get rid of her ex-partner herself she would have some evidence to back up her formal complaint against him. Whilst normally we would take on-board the </w:t>
      </w:r>
      <w:r w:rsidR="00EE4B5D">
        <w:rPr>
          <w:sz w:val="24"/>
          <w:szCs w:val="24"/>
        </w:rPr>
        <w:t>desires</w:t>
      </w:r>
      <w:r>
        <w:rPr>
          <w:sz w:val="24"/>
          <w:szCs w:val="24"/>
        </w:rPr>
        <w:t xml:space="preserve"> of the victim in relation to how they wished to proceed with the complaint there were </w:t>
      </w:r>
      <w:r>
        <w:rPr>
          <w:sz w:val="24"/>
          <w:szCs w:val="24"/>
        </w:rPr>
        <w:lastRenderedPageBreak/>
        <w:t xml:space="preserve">several aggravating factors that meant we would not be willing to pursue this simply course of action. The main issue in this regard is the fact that she was vulnerable and not only due to her age but she was also suffering from epilepsy and would occasionally have fits that would leave her unable to defend herself in any way, and as such as stated by the codes of practice of South Wales Police we had a duty of care to this victim and where responsible for her wellbeing </w:t>
      </w:r>
      <w:sdt>
        <w:sdtPr>
          <w:rPr>
            <w:sz w:val="24"/>
            <w:szCs w:val="24"/>
          </w:rPr>
          <w:id w:val="195818473"/>
          <w:citation/>
        </w:sdtPr>
        <w:sdtEndPr/>
        <w:sdtContent>
          <w:r w:rsidR="00004844">
            <w:rPr>
              <w:sz w:val="24"/>
              <w:szCs w:val="24"/>
            </w:rPr>
            <w:fldChar w:fldCharType="begin"/>
          </w:r>
          <w:r w:rsidR="00004844">
            <w:rPr>
              <w:sz w:val="24"/>
              <w:szCs w:val="24"/>
            </w:rPr>
            <w:instrText xml:space="preserve"> CITATION Sou22 \l 2057 </w:instrText>
          </w:r>
          <w:r w:rsidR="00004844">
            <w:rPr>
              <w:sz w:val="24"/>
              <w:szCs w:val="24"/>
            </w:rPr>
            <w:fldChar w:fldCharType="separate"/>
          </w:r>
          <w:r w:rsidR="00004844" w:rsidRPr="00004844">
            <w:rPr>
              <w:noProof/>
              <w:sz w:val="24"/>
              <w:szCs w:val="24"/>
            </w:rPr>
            <w:t>(South Wales Police, n.d.)</w:t>
          </w:r>
          <w:r w:rsidR="00004844">
            <w:rPr>
              <w:sz w:val="24"/>
              <w:szCs w:val="24"/>
            </w:rPr>
            <w:fldChar w:fldCharType="end"/>
          </w:r>
        </w:sdtContent>
      </w:sdt>
      <w:r>
        <w:rPr>
          <w:sz w:val="24"/>
          <w:szCs w:val="24"/>
        </w:rPr>
        <w:t xml:space="preserve">. </w:t>
      </w:r>
    </w:p>
    <w:p w14:paraId="76BEBC52" w14:textId="2F916CEC" w:rsidR="00BE77C0" w:rsidRDefault="00BE77C0" w:rsidP="00BE77C0">
      <w:pPr>
        <w:rPr>
          <w:sz w:val="24"/>
          <w:szCs w:val="24"/>
        </w:rPr>
      </w:pPr>
      <w:r>
        <w:rPr>
          <w:sz w:val="24"/>
          <w:szCs w:val="24"/>
        </w:rPr>
        <w:tab/>
        <w:t>I then spoke to the victim and advised her that considering his course of conduct over just these past few days this was not something that we would advise as we were concerned for her safety, however she was adamant that she did not wish to attend court or put in a formal complaint despite the risks. We did however manage to compromise on this and she agree with us that having myself speak to her ex-partner and advise him from continuing to pursue his course of conduct as well as agreeing to allow us to submit a Public Protection Notice on her behalf</w:t>
      </w:r>
      <w:r w:rsidR="00EE4B5D">
        <w:rPr>
          <w:sz w:val="24"/>
          <w:szCs w:val="24"/>
        </w:rPr>
        <w:t>. A Public Protection Notice</w:t>
      </w:r>
      <w:r>
        <w:rPr>
          <w:sz w:val="24"/>
          <w:szCs w:val="24"/>
        </w:rPr>
        <w:t xml:space="preserve"> is a document that we use in order to notify other agencie</w:t>
      </w:r>
      <w:r w:rsidR="00EE4B5D">
        <w:rPr>
          <w:sz w:val="24"/>
          <w:szCs w:val="24"/>
        </w:rPr>
        <w:t>s about the circumstances of an</w:t>
      </w:r>
      <w:r>
        <w:rPr>
          <w:sz w:val="24"/>
          <w:szCs w:val="24"/>
        </w:rPr>
        <w:t xml:space="preserve"> incident so that may be able to provide additional safeguarding measures </w:t>
      </w:r>
      <w:sdt>
        <w:sdtPr>
          <w:rPr>
            <w:sz w:val="24"/>
            <w:szCs w:val="24"/>
          </w:rPr>
          <w:id w:val="-1490854988"/>
          <w:citation/>
        </w:sdtPr>
        <w:sdtEndPr/>
        <w:sdtContent>
          <w:r w:rsidR="00004844">
            <w:rPr>
              <w:sz w:val="24"/>
              <w:szCs w:val="24"/>
            </w:rPr>
            <w:fldChar w:fldCharType="begin"/>
          </w:r>
          <w:r w:rsidR="00004844">
            <w:rPr>
              <w:sz w:val="24"/>
              <w:szCs w:val="24"/>
            </w:rPr>
            <w:instrText xml:space="preserve"> CITATION Sou221 \l 2057 </w:instrText>
          </w:r>
          <w:r w:rsidR="00004844">
            <w:rPr>
              <w:sz w:val="24"/>
              <w:szCs w:val="24"/>
            </w:rPr>
            <w:fldChar w:fldCharType="separate"/>
          </w:r>
          <w:r w:rsidR="00004844" w:rsidRPr="00004844">
            <w:rPr>
              <w:noProof/>
              <w:sz w:val="24"/>
              <w:szCs w:val="24"/>
            </w:rPr>
            <w:t>(South Wales Police Public Protection Notice, n.d.)</w:t>
          </w:r>
          <w:r w:rsidR="00004844">
            <w:rPr>
              <w:sz w:val="24"/>
              <w:szCs w:val="24"/>
            </w:rPr>
            <w:fldChar w:fldCharType="end"/>
          </w:r>
        </w:sdtContent>
      </w:sdt>
      <w:r>
        <w:rPr>
          <w:sz w:val="24"/>
          <w:szCs w:val="24"/>
        </w:rPr>
        <w:t xml:space="preserve">. As the incident was domestic in nature we had went through an additional set of questions with her in order to more accurately gauge the risks involved known as the Domestic Abuse Stalking and Harassment questions </w:t>
      </w:r>
      <w:sdt>
        <w:sdtPr>
          <w:rPr>
            <w:sz w:val="24"/>
            <w:szCs w:val="24"/>
          </w:rPr>
          <w:id w:val="-1595927603"/>
          <w:citation/>
        </w:sdtPr>
        <w:sdtEndPr/>
        <w:sdtContent>
          <w:r w:rsidR="00004844">
            <w:rPr>
              <w:sz w:val="24"/>
              <w:szCs w:val="24"/>
            </w:rPr>
            <w:fldChar w:fldCharType="begin"/>
          </w:r>
          <w:r w:rsidR="00004844">
            <w:rPr>
              <w:sz w:val="24"/>
              <w:szCs w:val="24"/>
            </w:rPr>
            <w:instrText xml:space="preserve"> CITATION Das22 \l 2057 </w:instrText>
          </w:r>
          <w:r w:rsidR="00004844">
            <w:rPr>
              <w:sz w:val="24"/>
              <w:szCs w:val="24"/>
            </w:rPr>
            <w:fldChar w:fldCharType="separate"/>
          </w:r>
          <w:r w:rsidR="00004844" w:rsidRPr="00004844">
            <w:rPr>
              <w:noProof/>
              <w:sz w:val="24"/>
              <w:szCs w:val="24"/>
            </w:rPr>
            <w:t>(Dash Risk Checklist, 2022)</w:t>
          </w:r>
          <w:r w:rsidR="00004844">
            <w:rPr>
              <w:sz w:val="24"/>
              <w:szCs w:val="24"/>
            </w:rPr>
            <w:fldChar w:fldCharType="end"/>
          </w:r>
        </w:sdtContent>
      </w:sdt>
      <w:r>
        <w:rPr>
          <w:sz w:val="24"/>
          <w:szCs w:val="24"/>
        </w:rPr>
        <w:t>. Once we had completed these questions with her the form was submitted and a PCSO was tasked to conduct regular checks on her street in order to provide a presence to deter the ex-partner and reassure the victim. On the Occurrence Enquiry Log I added the relevant victim codes to highlight that she was vulnerable.</w:t>
      </w:r>
    </w:p>
    <w:p w14:paraId="4FC2CC83" w14:textId="3FD363BA" w:rsidR="00EE4B5D" w:rsidRDefault="00BE77C0" w:rsidP="00BE77C0">
      <w:pPr>
        <w:rPr>
          <w:sz w:val="24"/>
          <w:szCs w:val="24"/>
        </w:rPr>
      </w:pPr>
      <w:r>
        <w:rPr>
          <w:sz w:val="24"/>
          <w:szCs w:val="24"/>
        </w:rPr>
        <w:tab/>
        <w:t xml:space="preserve">However after speaking with the ex-partner and attempting to resolve the situation outside of court he did not listen to the words of advice given to him and continued his course of conduct and when re-attending the address of the victim and speaking with her again encouraging her to pursue a formal complaint she agreed. Whilst she was still reluctant to pursue a formal complaint due to the stress involved in the court process and the risk she felt that was present from the ex-partner should put the complaint forward, to which I informed her of the Domestic Violence Protection Notice that we can issues against her ex-partner. This notice is a set of requirements placed upon a person in a domestic violence incident in order to assist in protecting the victim, and should these requirements be broken they will then be arrested </w:t>
      </w:r>
      <w:sdt>
        <w:sdtPr>
          <w:rPr>
            <w:sz w:val="24"/>
            <w:szCs w:val="24"/>
          </w:rPr>
          <w:id w:val="4336980"/>
          <w:citation/>
        </w:sdtPr>
        <w:sdtEndPr/>
        <w:sdtContent>
          <w:r w:rsidR="00004844">
            <w:rPr>
              <w:sz w:val="24"/>
              <w:szCs w:val="24"/>
            </w:rPr>
            <w:fldChar w:fldCharType="begin"/>
          </w:r>
          <w:r w:rsidR="00004844">
            <w:rPr>
              <w:sz w:val="24"/>
              <w:szCs w:val="24"/>
            </w:rPr>
            <w:instrText xml:space="preserve"> CITATION Hom22 \l 2057 </w:instrText>
          </w:r>
          <w:r w:rsidR="00004844">
            <w:rPr>
              <w:sz w:val="24"/>
              <w:szCs w:val="24"/>
            </w:rPr>
            <w:fldChar w:fldCharType="separate"/>
          </w:r>
          <w:r w:rsidR="00004844" w:rsidRPr="00004844">
            <w:rPr>
              <w:noProof/>
              <w:sz w:val="24"/>
              <w:szCs w:val="24"/>
            </w:rPr>
            <w:t>(Home Office, n.d.)</w:t>
          </w:r>
          <w:r w:rsidR="00004844">
            <w:rPr>
              <w:sz w:val="24"/>
              <w:szCs w:val="24"/>
            </w:rPr>
            <w:fldChar w:fldCharType="end"/>
          </w:r>
        </w:sdtContent>
      </w:sdt>
      <w:r>
        <w:rPr>
          <w:sz w:val="24"/>
          <w:szCs w:val="24"/>
        </w:rPr>
        <w:t xml:space="preserve">. I was able to convince her after informing her of not only the special measures that can be potentially put into place which are a set measures designed to assist in the well-being of individuals attending court </w:t>
      </w:r>
      <w:sdt>
        <w:sdtPr>
          <w:rPr>
            <w:sz w:val="24"/>
            <w:szCs w:val="24"/>
          </w:rPr>
          <w:id w:val="796178579"/>
          <w:citation/>
        </w:sdtPr>
        <w:sdtEndPr/>
        <w:sdtContent>
          <w:r w:rsidR="00093264">
            <w:rPr>
              <w:sz w:val="24"/>
              <w:szCs w:val="24"/>
            </w:rPr>
            <w:fldChar w:fldCharType="begin"/>
          </w:r>
          <w:r w:rsidR="00093264">
            <w:rPr>
              <w:sz w:val="24"/>
              <w:szCs w:val="24"/>
            </w:rPr>
            <w:instrText xml:space="preserve"> CITATION Cro21 \l 2057 </w:instrText>
          </w:r>
          <w:r w:rsidR="00093264">
            <w:rPr>
              <w:sz w:val="24"/>
              <w:szCs w:val="24"/>
            </w:rPr>
            <w:fldChar w:fldCharType="separate"/>
          </w:r>
          <w:r w:rsidR="00093264" w:rsidRPr="00093264">
            <w:rPr>
              <w:noProof/>
              <w:sz w:val="24"/>
              <w:szCs w:val="24"/>
            </w:rPr>
            <w:t>(Crown Prosecution Service, 2021)</w:t>
          </w:r>
          <w:r w:rsidR="00093264">
            <w:rPr>
              <w:sz w:val="24"/>
              <w:szCs w:val="24"/>
            </w:rPr>
            <w:fldChar w:fldCharType="end"/>
          </w:r>
        </w:sdtContent>
      </w:sdt>
      <w:r>
        <w:rPr>
          <w:sz w:val="24"/>
          <w:szCs w:val="24"/>
        </w:rPr>
        <w:t xml:space="preserve">, but I also directed her to Live Fear Free which is an organisation setup to offer advice and support to people who are dealing with </w:t>
      </w:r>
      <w:r w:rsidR="00EE4B5D">
        <w:rPr>
          <w:sz w:val="24"/>
          <w:szCs w:val="24"/>
        </w:rPr>
        <w:t>instances of</w:t>
      </w:r>
      <w:r>
        <w:rPr>
          <w:sz w:val="24"/>
          <w:szCs w:val="24"/>
        </w:rPr>
        <w:t xml:space="preserve"> domestic abuse </w:t>
      </w:r>
      <w:sdt>
        <w:sdtPr>
          <w:rPr>
            <w:sz w:val="24"/>
            <w:szCs w:val="24"/>
          </w:rPr>
          <w:id w:val="-192459490"/>
          <w:citation/>
        </w:sdtPr>
        <w:sdtEndPr/>
        <w:sdtContent>
          <w:r w:rsidR="00093264">
            <w:rPr>
              <w:sz w:val="24"/>
              <w:szCs w:val="24"/>
            </w:rPr>
            <w:fldChar w:fldCharType="begin"/>
          </w:r>
          <w:r w:rsidR="00093264">
            <w:rPr>
              <w:sz w:val="24"/>
              <w:szCs w:val="24"/>
            </w:rPr>
            <w:instrText xml:space="preserve"> CITATION Liv22 \l 2057 </w:instrText>
          </w:r>
          <w:r w:rsidR="00093264">
            <w:rPr>
              <w:sz w:val="24"/>
              <w:szCs w:val="24"/>
            </w:rPr>
            <w:fldChar w:fldCharType="separate"/>
          </w:r>
          <w:r w:rsidR="00093264" w:rsidRPr="00093264">
            <w:rPr>
              <w:noProof/>
              <w:sz w:val="24"/>
              <w:szCs w:val="24"/>
            </w:rPr>
            <w:t>(Live Fear Free, n.d.)</w:t>
          </w:r>
          <w:r w:rsidR="00093264">
            <w:rPr>
              <w:sz w:val="24"/>
              <w:szCs w:val="24"/>
            </w:rPr>
            <w:fldChar w:fldCharType="end"/>
          </w:r>
        </w:sdtContent>
      </w:sdt>
      <w:r>
        <w:rPr>
          <w:sz w:val="24"/>
          <w:szCs w:val="24"/>
        </w:rPr>
        <w:t xml:space="preserve">. I also put into place a referral for her to South Wales Victim Focus which is another organisation that others help and advice to any victim of crime to ensure that she would receive as much care as possible due her vulnerable nature </w:t>
      </w:r>
      <w:sdt>
        <w:sdtPr>
          <w:rPr>
            <w:sz w:val="24"/>
            <w:szCs w:val="24"/>
          </w:rPr>
          <w:id w:val="-942222702"/>
          <w:citation/>
        </w:sdtPr>
        <w:sdtEndPr/>
        <w:sdtContent>
          <w:r w:rsidR="00093264">
            <w:rPr>
              <w:sz w:val="24"/>
              <w:szCs w:val="24"/>
            </w:rPr>
            <w:fldChar w:fldCharType="begin"/>
          </w:r>
          <w:r w:rsidR="00093264">
            <w:rPr>
              <w:sz w:val="24"/>
              <w:szCs w:val="24"/>
            </w:rPr>
            <w:instrText xml:space="preserve"> CITATION Sou222 \l 2057 </w:instrText>
          </w:r>
          <w:r w:rsidR="00093264">
            <w:rPr>
              <w:sz w:val="24"/>
              <w:szCs w:val="24"/>
            </w:rPr>
            <w:fldChar w:fldCharType="separate"/>
          </w:r>
          <w:r w:rsidR="00093264" w:rsidRPr="00093264">
            <w:rPr>
              <w:noProof/>
              <w:sz w:val="24"/>
              <w:szCs w:val="24"/>
            </w:rPr>
            <w:t>(South Wales Victim Focus, n.d.)</w:t>
          </w:r>
          <w:r w:rsidR="00093264">
            <w:rPr>
              <w:sz w:val="24"/>
              <w:szCs w:val="24"/>
            </w:rPr>
            <w:fldChar w:fldCharType="end"/>
          </w:r>
        </w:sdtContent>
      </w:sdt>
      <w:r>
        <w:rPr>
          <w:sz w:val="24"/>
          <w:szCs w:val="24"/>
        </w:rPr>
        <w:t xml:space="preserve">. I then took her statement in regards to this incident, explaining to her what information we needed and what to include and what not to include. Following her statement I began to explain to her the process of a restraining order as this was an additional measure a judge could grant following criminal proceedings that could further assist in safeguarding her well-being, these would be a set of requirements placed down by a judge on the perpetrator following a trial </w:t>
      </w:r>
      <w:sdt>
        <w:sdtPr>
          <w:rPr>
            <w:sz w:val="24"/>
            <w:szCs w:val="24"/>
          </w:rPr>
          <w:id w:val="-1248264499"/>
          <w:citation/>
        </w:sdtPr>
        <w:sdtEndPr/>
        <w:sdtContent>
          <w:r w:rsidR="00093264">
            <w:rPr>
              <w:sz w:val="24"/>
              <w:szCs w:val="24"/>
            </w:rPr>
            <w:fldChar w:fldCharType="begin"/>
          </w:r>
          <w:r w:rsidR="00093264">
            <w:rPr>
              <w:sz w:val="24"/>
              <w:szCs w:val="24"/>
            </w:rPr>
            <w:instrText xml:space="preserve"> CITATION Cro22 \l 2057 </w:instrText>
          </w:r>
          <w:r w:rsidR="00093264">
            <w:rPr>
              <w:sz w:val="24"/>
              <w:szCs w:val="24"/>
            </w:rPr>
            <w:fldChar w:fldCharType="separate"/>
          </w:r>
          <w:r w:rsidR="00093264" w:rsidRPr="00093264">
            <w:rPr>
              <w:noProof/>
              <w:sz w:val="24"/>
              <w:szCs w:val="24"/>
            </w:rPr>
            <w:t>(Crown Prosecution Service, n.d.)</w:t>
          </w:r>
          <w:r w:rsidR="00093264">
            <w:rPr>
              <w:sz w:val="24"/>
              <w:szCs w:val="24"/>
            </w:rPr>
            <w:fldChar w:fldCharType="end"/>
          </w:r>
        </w:sdtContent>
      </w:sdt>
      <w:r>
        <w:rPr>
          <w:sz w:val="24"/>
          <w:szCs w:val="24"/>
        </w:rPr>
        <w:t xml:space="preserve">. I also </w:t>
      </w:r>
      <w:r>
        <w:rPr>
          <w:sz w:val="24"/>
          <w:szCs w:val="24"/>
        </w:rPr>
        <w:lastRenderedPageBreak/>
        <w:t xml:space="preserve">asked her if she was willing to provide a Victim Personal Statement which is a statement written by the victim to explain to the Judge or Magistrate who is sentencing how the crime has impacted her on an emotional or personal level in order to potentially assist the Judge in sentencing </w:t>
      </w:r>
      <w:sdt>
        <w:sdtPr>
          <w:rPr>
            <w:sz w:val="24"/>
            <w:szCs w:val="24"/>
          </w:rPr>
          <w:id w:val="75485516"/>
          <w:citation/>
        </w:sdtPr>
        <w:sdtEndPr/>
        <w:sdtContent>
          <w:r w:rsidR="00093264">
            <w:rPr>
              <w:sz w:val="24"/>
              <w:szCs w:val="24"/>
            </w:rPr>
            <w:fldChar w:fldCharType="begin"/>
          </w:r>
          <w:r w:rsidR="00093264">
            <w:rPr>
              <w:sz w:val="24"/>
              <w:szCs w:val="24"/>
            </w:rPr>
            <w:instrText xml:space="preserve"> CITATION Min18 \l 2057 </w:instrText>
          </w:r>
          <w:r w:rsidR="00093264">
            <w:rPr>
              <w:sz w:val="24"/>
              <w:szCs w:val="24"/>
            </w:rPr>
            <w:fldChar w:fldCharType="separate"/>
          </w:r>
          <w:r w:rsidR="00093264" w:rsidRPr="00093264">
            <w:rPr>
              <w:noProof/>
              <w:sz w:val="24"/>
              <w:szCs w:val="24"/>
            </w:rPr>
            <w:t>(Ministry of Justice, 2018)</w:t>
          </w:r>
          <w:r w:rsidR="00093264">
            <w:rPr>
              <w:sz w:val="24"/>
              <w:szCs w:val="24"/>
            </w:rPr>
            <w:fldChar w:fldCharType="end"/>
          </w:r>
        </w:sdtContent>
      </w:sdt>
      <w:r>
        <w:rPr>
          <w:sz w:val="24"/>
          <w:szCs w:val="24"/>
        </w:rPr>
        <w:t xml:space="preserve">. </w:t>
      </w:r>
    </w:p>
    <w:p w14:paraId="0E4B83A3" w14:textId="25F3B5BB" w:rsidR="00BE77C0" w:rsidRDefault="00BE77C0" w:rsidP="00EE4B5D">
      <w:pPr>
        <w:ind w:firstLine="720"/>
        <w:rPr>
          <w:sz w:val="24"/>
          <w:szCs w:val="24"/>
        </w:rPr>
      </w:pPr>
      <w:r>
        <w:rPr>
          <w:sz w:val="24"/>
          <w:szCs w:val="24"/>
        </w:rPr>
        <w:t xml:space="preserve">Before leaving I also spoke to her in regards to some safeguarding efforts she could make in order to protect herself for instance she could put a peephole into her door </w:t>
      </w:r>
      <w:r w:rsidR="00004844">
        <w:rPr>
          <w:sz w:val="24"/>
          <w:szCs w:val="24"/>
        </w:rPr>
        <w:t>in order to observe any one at her door</w:t>
      </w:r>
      <w:r>
        <w:rPr>
          <w:sz w:val="24"/>
          <w:szCs w:val="24"/>
        </w:rPr>
        <w:t xml:space="preserve"> without having to risk opening it, or if she wanted to spend a little extra she could purchase CCTV for her front door or a ring doorbell to which the recordings she could use to help support any future complaint.</w:t>
      </w:r>
    </w:p>
    <w:p w14:paraId="0205C2C9" w14:textId="3EA553E6" w:rsidR="00BE77C0" w:rsidRDefault="00BE77C0" w:rsidP="00BE77C0">
      <w:pPr>
        <w:rPr>
          <w:sz w:val="24"/>
          <w:szCs w:val="24"/>
        </w:rPr>
      </w:pPr>
      <w:r>
        <w:rPr>
          <w:sz w:val="24"/>
          <w:szCs w:val="24"/>
        </w:rPr>
        <w:tab/>
        <w:t xml:space="preserve">Continuing with the progression of the investigation I would make frequent contact with the victim by phoning her every day that I was on shift </w:t>
      </w:r>
      <w:r w:rsidR="00004844">
        <w:rPr>
          <w:sz w:val="24"/>
          <w:szCs w:val="24"/>
        </w:rPr>
        <w:t>in line with</w:t>
      </w:r>
      <w:r>
        <w:rPr>
          <w:sz w:val="24"/>
          <w:szCs w:val="24"/>
        </w:rPr>
        <w:t xml:space="preserve"> South Wales Police policy for vulnerable victims </w:t>
      </w:r>
      <w:sdt>
        <w:sdtPr>
          <w:rPr>
            <w:sz w:val="24"/>
            <w:szCs w:val="24"/>
          </w:rPr>
          <w:id w:val="340748130"/>
          <w:citation/>
        </w:sdtPr>
        <w:sdtEndPr/>
        <w:sdtContent>
          <w:r w:rsidR="00093264">
            <w:rPr>
              <w:sz w:val="24"/>
              <w:szCs w:val="24"/>
            </w:rPr>
            <w:fldChar w:fldCharType="begin"/>
          </w:r>
          <w:r w:rsidR="00093264">
            <w:rPr>
              <w:sz w:val="24"/>
              <w:szCs w:val="24"/>
            </w:rPr>
            <w:instrText xml:space="preserve"> CITATION Sou22 \l 2057 </w:instrText>
          </w:r>
          <w:r w:rsidR="00093264">
            <w:rPr>
              <w:sz w:val="24"/>
              <w:szCs w:val="24"/>
            </w:rPr>
            <w:fldChar w:fldCharType="separate"/>
          </w:r>
          <w:r w:rsidR="00093264" w:rsidRPr="00093264">
            <w:rPr>
              <w:noProof/>
              <w:sz w:val="24"/>
              <w:szCs w:val="24"/>
            </w:rPr>
            <w:t>(South Wales Police, n.d.)</w:t>
          </w:r>
          <w:r w:rsidR="00093264">
            <w:rPr>
              <w:sz w:val="24"/>
              <w:szCs w:val="24"/>
            </w:rPr>
            <w:fldChar w:fldCharType="end"/>
          </w:r>
        </w:sdtContent>
      </w:sdt>
      <w:r>
        <w:rPr>
          <w:sz w:val="24"/>
          <w:szCs w:val="24"/>
        </w:rPr>
        <w:t>, in order to update her with any new information</w:t>
      </w:r>
      <w:r w:rsidR="00004844">
        <w:rPr>
          <w:sz w:val="24"/>
          <w:szCs w:val="24"/>
        </w:rPr>
        <w:t>. This was</w:t>
      </w:r>
      <w:r>
        <w:rPr>
          <w:sz w:val="24"/>
          <w:szCs w:val="24"/>
        </w:rPr>
        <w:t xml:space="preserve"> also to ensure she was still safe and see if any further contact had been made by her ex-partner. I continued to support the victim via this method until the Domestic Abuse team at South Wales Police took over the investigation at which point she was assigned a Single Point of Contact officer who would have training in dealing with these sorts of cases and be </w:t>
      </w:r>
      <w:r w:rsidR="00093264">
        <w:rPr>
          <w:sz w:val="24"/>
          <w:szCs w:val="24"/>
        </w:rPr>
        <w:t>able to provide more support</w:t>
      </w:r>
      <w:r>
        <w:rPr>
          <w:sz w:val="24"/>
          <w:szCs w:val="24"/>
        </w:rPr>
        <w:t>.</w:t>
      </w:r>
    </w:p>
    <w:p w14:paraId="320E3FD5" w14:textId="513EF40E" w:rsidR="00BE77C0" w:rsidRDefault="00BE77C0" w:rsidP="00BE77C0">
      <w:pPr>
        <w:rPr>
          <w:sz w:val="24"/>
          <w:szCs w:val="24"/>
        </w:rPr>
      </w:pPr>
      <w:r>
        <w:rPr>
          <w:sz w:val="24"/>
          <w:szCs w:val="24"/>
        </w:rPr>
        <w:tab/>
        <w:t>On reflection of this incident I believe that whilst I performed all that was required of me and I am</w:t>
      </w:r>
      <w:r w:rsidR="00004844">
        <w:rPr>
          <w:sz w:val="24"/>
          <w:szCs w:val="24"/>
        </w:rPr>
        <w:t xml:space="preserve"> happy with the outcome,</w:t>
      </w:r>
      <w:r>
        <w:rPr>
          <w:sz w:val="24"/>
          <w:szCs w:val="24"/>
        </w:rPr>
        <w:t xml:space="preserve"> I believe that I should have done more originally to attempt to convince the victim to pursue a formal complaint. The victim was clearly vulnerable due to multiple factors and as such would have n</w:t>
      </w:r>
      <w:r w:rsidR="00004844">
        <w:rPr>
          <w:sz w:val="24"/>
          <w:szCs w:val="24"/>
        </w:rPr>
        <w:t>eeded</w:t>
      </w:r>
      <w:r>
        <w:rPr>
          <w:sz w:val="24"/>
          <w:szCs w:val="24"/>
        </w:rPr>
        <w:t xml:space="preserve"> plenty of support in order to feel comfortable which I should have identified at an earlier point. I was also not completely aware of the processes for victim support most notably Live Fear Free, whilst I am aware of its existence and purpose I was not able to provide what I fell were adequate details to the victim and in future I would like to have done greater research into the organisation so that I may provide a much fuller description of its services to victims. I believe that I should have mentioned the restraining order at the first incident as this may have persuaded her that a complaint was the correct course of action as this would have been something that would have been beneficial to her as she wanted to be rid of her ex-partner and this would have afforded her some protection from him. I also need to spend some time researching restraining orders as once again I was unable to fully answer all of her questions regarding the process and how they work to the victim and having a greater knowledge would have made it much easier to explain the process and potentially convince her to put forward a complaint at an earlier point.</w:t>
      </w:r>
    </w:p>
    <w:p w14:paraId="67B3ABAA" w14:textId="77777777" w:rsidR="00BE77C0" w:rsidRDefault="00BE77C0" w:rsidP="00BE77C0">
      <w:pPr>
        <w:rPr>
          <w:sz w:val="24"/>
          <w:szCs w:val="24"/>
        </w:rPr>
      </w:pPr>
      <w:r>
        <w:rPr>
          <w:sz w:val="24"/>
          <w:szCs w:val="24"/>
        </w:rPr>
        <w:t xml:space="preserve"> </w:t>
      </w:r>
    </w:p>
    <w:p w14:paraId="72CD8F11" w14:textId="77777777" w:rsidR="00BE77C0" w:rsidRDefault="00BE77C0" w:rsidP="00BE77C0">
      <w:pPr>
        <w:rPr>
          <w:sz w:val="24"/>
          <w:szCs w:val="24"/>
        </w:rPr>
      </w:pPr>
    </w:p>
    <w:p w14:paraId="52F6781C" w14:textId="77777777" w:rsidR="00BE77C0" w:rsidRDefault="00BE77C0" w:rsidP="00BE77C0">
      <w:pPr>
        <w:rPr>
          <w:sz w:val="24"/>
          <w:szCs w:val="24"/>
        </w:rPr>
      </w:pPr>
    </w:p>
    <w:p w14:paraId="546AAA9B" w14:textId="77777777" w:rsidR="00BE77C0" w:rsidRDefault="00BE77C0" w:rsidP="00BE77C0">
      <w:pPr>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2BB8845F" w:rsidR="00025650" w:rsidRPr="00093264" w:rsidRDefault="007C15A4" w:rsidP="00025650">
      <w:pPr>
        <w:jc w:val="both"/>
        <w:rPr>
          <w:b/>
          <w:sz w:val="24"/>
          <w:szCs w:val="24"/>
        </w:rPr>
      </w:pPr>
      <w:r>
        <w:rPr>
          <w:b/>
          <w:sz w:val="24"/>
          <w:szCs w:val="24"/>
        </w:rPr>
        <w:t>WORD COUNT: 1,476</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55885AA0" w14:textId="038EF7C2" w:rsidR="008B28E7" w:rsidRDefault="008B28E7" w:rsidP="00511EBC">
      <w:pPr>
        <w:rPr>
          <w:sz w:val="24"/>
          <w:szCs w:val="24"/>
        </w:rPr>
      </w:pPr>
    </w:p>
    <w:p w14:paraId="1EC3762A" w14:textId="77777777" w:rsidR="00511EBC" w:rsidRPr="00511EBC" w:rsidRDefault="00511EBC" w:rsidP="00511EBC"/>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7A96116" w14:textId="311D3D50" w:rsidR="00811A1C" w:rsidRPr="00811A1C" w:rsidRDefault="00811A1C" w:rsidP="00811A1C">
      <w:pPr>
        <w:rPr>
          <w:sz w:val="24"/>
          <w:szCs w:val="24"/>
        </w:rPr>
      </w:pPr>
      <w:r w:rsidRPr="00811A1C">
        <w:rPr>
          <w:sz w:val="24"/>
          <w:szCs w:val="24"/>
        </w:rPr>
        <w:t>In this essay I will be discussing an incident in which I stopped a vehicle who had be</w:t>
      </w:r>
      <w:r w:rsidR="00D01D25">
        <w:rPr>
          <w:sz w:val="24"/>
          <w:szCs w:val="24"/>
        </w:rPr>
        <w:t>en</w:t>
      </w:r>
      <w:r w:rsidRPr="00811A1C">
        <w:rPr>
          <w:sz w:val="24"/>
          <w:szCs w:val="24"/>
        </w:rPr>
        <w:t xml:space="preserve"> driving with an illegal number plate.</w:t>
      </w:r>
      <w:r w:rsidR="007C15A4">
        <w:rPr>
          <w:sz w:val="24"/>
          <w:szCs w:val="24"/>
        </w:rPr>
        <w:t xml:space="preserve"> I will be using Borton’s model of Reflection during this essay </w:t>
      </w:r>
      <w:sdt>
        <w:sdtPr>
          <w:rPr>
            <w:sz w:val="24"/>
            <w:szCs w:val="24"/>
          </w:rPr>
          <w:id w:val="942337779"/>
          <w:citation/>
        </w:sdtPr>
        <w:sdtEndPr/>
        <w:sdtContent>
          <w:bookmarkStart w:id="6" w:name="_GoBack"/>
          <w:r w:rsidR="007C15A4">
            <w:rPr>
              <w:sz w:val="24"/>
              <w:szCs w:val="24"/>
            </w:rPr>
            <w:fldChar w:fldCharType="begin"/>
          </w:r>
          <w:r w:rsidR="00EA3BCB">
            <w:rPr>
              <w:sz w:val="24"/>
              <w:szCs w:val="24"/>
            </w:rPr>
            <w:instrText xml:space="preserve">CITATION Ess22 \l 2057 </w:instrText>
          </w:r>
          <w:r w:rsidR="007C15A4">
            <w:rPr>
              <w:sz w:val="24"/>
              <w:szCs w:val="24"/>
            </w:rPr>
            <w:fldChar w:fldCharType="separate"/>
          </w:r>
          <w:r w:rsidR="00EA3BCB" w:rsidRPr="00EA3BCB">
            <w:rPr>
              <w:noProof/>
              <w:sz w:val="24"/>
              <w:szCs w:val="24"/>
            </w:rPr>
            <w:t>(Borton, 1970)</w:t>
          </w:r>
          <w:r w:rsidR="007C15A4">
            <w:rPr>
              <w:sz w:val="24"/>
              <w:szCs w:val="24"/>
            </w:rPr>
            <w:fldChar w:fldCharType="end"/>
          </w:r>
          <w:bookmarkEnd w:id="6"/>
        </w:sdtContent>
      </w:sdt>
    </w:p>
    <w:p w14:paraId="37FE7C15" w14:textId="61498E74" w:rsidR="00811A1C" w:rsidRPr="00811A1C" w:rsidRDefault="00811A1C" w:rsidP="00811A1C">
      <w:pPr>
        <w:rPr>
          <w:sz w:val="24"/>
          <w:szCs w:val="24"/>
        </w:rPr>
      </w:pPr>
      <w:r w:rsidRPr="00811A1C">
        <w:rPr>
          <w:sz w:val="24"/>
          <w:szCs w:val="24"/>
        </w:rPr>
        <w:tab/>
        <w:t xml:space="preserve">Following information passed on from the Neighbourhood Policing Team about an increase in the number of vehicles driving with illegal number plates. </w:t>
      </w:r>
      <w:r w:rsidR="00D01D25">
        <w:rPr>
          <w:sz w:val="24"/>
          <w:szCs w:val="24"/>
        </w:rPr>
        <w:t>I was made aware that i</w:t>
      </w:r>
      <w:r w:rsidRPr="00811A1C">
        <w:rPr>
          <w:sz w:val="24"/>
          <w:szCs w:val="24"/>
        </w:rPr>
        <w:t>ndividuals in the area have been driving around using tinted number plates</w:t>
      </w:r>
      <w:r w:rsidR="00D01D25">
        <w:rPr>
          <w:sz w:val="24"/>
          <w:szCs w:val="24"/>
        </w:rPr>
        <w:t>,</w:t>
      </w:r>
      <w:r w:rsidRPr="00811A1C">
        <w:rPr>
          <w:sz w:val="24"/>
          <w:szCs w:val="24"/>
        </w:rPr>
        <w:t xml:space="preserve"> which is a plate that has a darkened or tinted layer of acrylic in front of the reflective coating causing a tinted look to the plate </w:t>
      </w:r>
      <w:sdt>
        <w:sdtPr>
          <w:rPr>
            <w:sz w:val="24"/>
            <w:szCs w:val="24"/>
          </w:rPr>
          <w:id w:val="-1098407838"/>
          <w:citation/>
        </w:sdtPr>
        <w:sdtEndPr/>
        <w:sdtContent>
          <w:r>
            <w:rPr>
              <w:sz w:val="24"/>
              <w:szCs w:val="24"/>
            </w:rPr>
            <w:fldChar w:fldCharType="begin"/>
          </w:r>
          <w:r>
            <w:rPr>
              <w:sz w:val="24"/>
              <w:szCs w:val="24"/>
            </w:rPr>
            <w:instrText xml:space="preserve">CITATION Uto22 \l 2057 </w:instrText>
          </w:r>
          <w:r>
            <w:rPr>
              <w:sz w:val="24"/>
              <w:szCs w:val="24"/>
            </w:rPr>
            <w:fldChar w:fldCharType="separate"/>
          </w:r>
          <w:r w:rsidRPr="00811A1C">
            <w:rPr>
              <w:noProof/>
              <w:sz w:val="24"/>
              <w:szCs w:val="24"/>
            </w:rPr>
            <w:t>(Utopia Plates, n.d.)</w:t>
          </w:r>
          <w:r>
            <w:rPr>
              <w:sz w:val="24"/>
              <w:szCs w:val="24"/>
            </w:rPr>
            <w:fldChar w:fldCharType="end"/>
          </w:r>
        </w:sdtContent>
      </w:sdt>
      <w:r w:rsidRPr="00811A1C">
        <w:rPr>
          <w:sz w:val="24"/>
          <w:szCs w:val="24"/>
        </w:rPr>
        <w:t xml:space="preserve">. This tinted layer is not legal for road use as it can make it more difficult to discern the letters and numbers on a license plate and can even affect a cameras ability to read the plate, most notably is an Automatic Number Plate Recognition camera (ANPR) which is a camera used by police to </w:t>
      </w:r>
      <w:r w:rsidR="00D01D25">
        <w:rPr>
          <w:sz w:val="24"/>
          <w:szCs w:val="24"/>
        </w:rPr>
        <w:t>help track vehicles of interest.</w:t>
      </w:r>
      <w:r w:rsidRPr="00811A1C">
        <w:rPr>
          <w:sz w:val="24"/>
          <w:szCs w:val="24"/>
        </w:rPr>
        <w:t xml:space="preserve"> </w:t>
      </w:r>
      <w:r w:rsidR="00D01D25">
        <w:rPr>
          <w:sz w:val="24"/>
          <w:szCs w:val="24"/>
        </w:rPr>
        <w:t>T</w:t>
      </w:r>
      <w:r w:rsidRPr="00811A1C">
        <w:rPr>
          <w:sz w:val="24"/>
          <w:szCs w:val="24"/>
        </w:rPr>
        <w:t>he</w:t>
      </w:r>
      <w:r w:rsidR="00D01D25">
        <w:rPr>
          <w:sz w:val="24"/>
          <w:szCs w:val="24"/>
        </w:rPr>
        <w:t xml:space="preserve"> ANPR</w:t>
      </w:r>
      <w:r w:rsidRPr="00811A1C">
        <w:rPr>
          <w:sz w:val="24"/>
          <w:szCs w:val="24"/>
        </w:rPr>
        <w:t xml:space="preserve"> camera will read the number plate of vehicles that go past it and check them against a database, these vehicles locations will then be marked and police can then intercept the vehicle </w:t>
      </w:r>
      <w:sdt>
        <w:sdtPr>
          <w:rPr>
            <w:sz w:val="24"/>
            <w:szCs w:val="24"/>
          </w:rPr>
          <w:id w:val="456448797"/>
          <w:citation/>
        </w:sdtPr>
        <w:sdtEndPr/>
        <w:sdtContent>
          <w:r>
            <w:rPr>
              <w:sz w:val="24"/>
              <w:szCs w:val="24"/>
            </w:rPr>
            <w:fldChar w:fldCharType="begin"/>
          </w:r>
          <w:r>
            <w:rPr>
              <w:sz w:val="24"/>
              <w:szCs w:val="24"/>
            </w:rPr>
            <w:instrText xml:space="preserve"> CITATION RAC20 \l 2057 </w:instrText>
          </w:r>
          <w:r>
            <w:rPr>
              <w:sz w:val="24"/>
              <w:szCs w:val="24"/>
            </w:rPr>
            <w:fldChar w:fldCharType="separate"/>
          </w:r>
          <w:r w:rsidRPr="00811A1C">
            <w:rPr>
              <w:noProof/>
              <w:sz w:val="24"/>
              <w:szCs w:val="24"/>
            </w:rPr>
            <w:t>(RAC, 2020)</w:t>
          </w:r>
          <w:r>
            <w:rPr>
              <w:sz w:val="24"/>
              <w:szCs w:val="24"/>
            </w:rPr>
            <w:fldChar w:fldCharType="end"/>
          </w:r>
        </w:sdtContent>
      </w:sdt>
      <w:r w:rsidRPr="00811A1C">
        <w:rPr>
          <w:sz w:val="24"/>
          <w:szCs w:val="24"/>
        </w:rPr>
        <w:t>.</w:t>
      </w:r>
    </w:p>
    <w:p w14:paraId="38EB0B78" w14:textId="3A0BFDC7" w:rsidR="00811A1C" w:rsidRPr="00811A1C" w:rsidRDefault="00811A1C" w:rsidP="00811A1C">
      <w:pPr>
        <w:rPr>
          <w:sz w:val="24"/>
          <w:szCs w:val="24"/>
        </w:rPr>
      </w:pPr>
      <w:r w:rsidRPr="00811A1C">
        <w:rPr>
          <w:sz w:val="24"/>
          <w:szCs w:val="24"/>
        </w:rPr>
        <w:tab/>
        <w:t xml:space="preserve">In this incident whilst on routine patrol in the area I spotted a vehicle possessing a tinted number plate and as such I activated my blue lights and signalled for the driver to pull over onto the side of road where I could then speak with him. I then approached the driver on the driver’s side window and began speaking to the driver, he seemed slightly nervous and when </w:t>
      </w:r>
      <w:r w:rsidR="00D01D25">
        <w:rPr>
          <w:sz w:val="24"/>
          <w:szCs w:val="24"/>
        </w:rPr>
        <w:t xml:space="preserve">speaking with him </w:t>
      </w:r>
      <w:r w:rsidRPr="00811A1C">
        <w:rPr>
          <w:sz w:val="24"/>
          <w:szCs w:val="24"/>
        </w:rPr>
        <w:t xml:space="preserve">he did not seem to be aware of the fact that his number plate was not road legal and </w:t>
      </w:r>
      <w:r w:rsidRPr="00811A1C">
        <w:rPr>
          <w:sz w:val="24"/>
          <w:szCs w:val="24"/>
        </w:rPr>
        <w:lastRenderedPageBreak/>
        <w:t>explained to me that it had been a gift for his birthday.</w:t>
      </w:r>
      <w:r w:rsidR="00D01D25">
        <w:rPr>
          <w:sz w:val="24"/>
          <w:szCs w:val="24"/>
        </w:rPr>
        <w:t xml:space="preserve"> Following this bit of information</w:t>
      </w:r>
      <w:r w:rsidRPr="00811A1C">
        <w:rPr>
          <w:sz w:val="24"/>
          <w:szCs w:val="24"/>
        </w:rPr>
        <w:t xml:space="preserve"> I then requested his driver license and returned to the police vehicle to conduct a vehicle and person check, the checks </w:t>
      </w:r>
      <w:r w:rsidR="00D01D25">
        <w:rPr>
          <w:sz w:val="24"/>
          <w:szCs w:val="24"/>
        </w:rPr>
        <w:t>came back negative indicating that he had no previously known offences</w:t>
      </w:r>
      <w:r w:rsidRPr="00811A1C">
        <w:rPr>
          <w:sz w:val="24"/>
          <w:szCs w:val="24"/>
        </w:rPr>
        <w:t xml:space="preserve">. At this point I considered the use of a Traffic Offence Report (TOR) which is a document issued to a driver notifying them that the criminal justice department will be looking into the offence and deciding on a course of action. This course of action will range from no further action, courses relating to the offence, conditional fixed penalty or a summons to court </w:t>
      </w:r>
      <w:sdt>
        <w:sdtPr>
          <w:rPr>
            <w:sz w:val="24"/>
            <w:szCs w:val="24"/>
          </w:rPr>
          <w:id w:val="-725676218"/>
          <w:citation/>
        </w:sdtPr>
        <w:sdtEndPr/>
        <w:sdtContent>
          <w:r>
            <w:rPr>
              <w:sz w:val="24"/>
              <w:szCs w:val="24"/>
            </w:rPr>
            <w:fldChar w:fldCharType="begin"/>
          </w:r>
          <w:r>
            <w:rPr>
              <w:sz w:val="24"/>
              <w:szCs w:val="24"/>
            </w:rPr>
            <w:instrText xml:space="preserve"> CITATION Nor22 \l 2057 </w:instrText>
          </w:r>
          <w:r>
            <w:rPr>
              <w:sz w:val="24"/>
              <w:szCs w:val="24"/>
            </w:rPr>
            <w:fldChar w:fldCharType="separate"/>
          </w:r>
          <w:r w:rsidRPr="00811A1C">
            <w:rPr>
              <w:noProof/>
              <w:sz w:val="24"/>
              <w:szCs w:val="24"/>
            </w:rPr>
            <w:t>(Northumbria Police, n.d.)</w:t>
          </w:r>
          <w:r>
            <w:rPr>
              <w:sz w:val="24"/>
              <w:szCs w:val="24"/>
            </w:rPr>
            <w:fldChar w:fldCharType="end"/>
          </w:r>
        </w:sdtContent>
      </w:sdt>
      <w:r w:rsidRPr="00811A1C">
        <w:rPr>
          <w:sz w:val="24"/>
          <w:szCs w:val="24"/>
        </w:rPr>
        <w:t xml:space="preserve">. Another option I considered was a Fixed Penalty Notice (FPN), which is similar to a TOR however it would be simply be a conditional fixed penalty that the driver must either pay before a certain deadline or challenge the fine in the court room, failure to pay the fine within the time limit will then be deferred to the prosecution for decisions on whether to charge or not </w:t>
      </w:r>
      <w:sdt>
        <w:sdtPr>
          <w:rPr>
            <w:sz w:val="24"/>
            <w:szCs w:val="24"/>
          </w:rPr>
          <w:id w:val="1097134631"/>
          <w:citation/>
        </w:sdtPr>
        <w:sdtEndPr/>
        <w:sdtContent>
          <w:r>
            <w:rPr>
              <w:sz w:val="24"/>
              <w:szCs w:val="24"/>
            </w:rPr>
            <w:fldChar w:fldCharType="begin"/>
          </w:r>
          <w:r>
            <w:rPr>
              <w:sz w:val="24"/>
              <w:szCs w:val="24"/>
            </w:rPr>
            <w:instrText xml:space="preserve"> CITATION Nob22 \l 2057 </w:instrText>
          </w:r>
          <w:r>
            <w:rPr>
              <w:sz w:val="24"/>
              <w:szCs w:val="24"/>
            </w:rPr>
            <w:fldChar w:fldCharType="separate"/>
          </w:r>
          <w:r w:rsidRPr="00811A1C">
            <w:rPr>
              <w:noProof/>
              <w:sz w:val="24"/>
              <w:szCs w:val="24"/>
            </w:rPr>
            <w:t>(Noble Solicitors, n.d.)</w:t>
          </w:r>
          <w:r>
            <w:rPr>
              <w:sz w:val="24"/>
              <w:szCs w:val="24"/>
            </w:rPr>
            <w:fldChar w:fldCharType="end"/>
          </w:r>
        </w:sdtContent>
      </w:sdt>
      <w:r w:rsidRPr="00811A1C">
        <w:rPr>
          <w:sz w:val="24"/>
          <w:szCs w:val="24"/>
        </w:rPr>
        <w:t>.</w:t>
      </w:r>
    </w:p>
    <w:p w14:paraId="2C23CC44" w14:textId="5710ADC0" w:rsidR="00811A1C" w:rsidRPr="00811A1C" w:rsidRDefault="00811A1C" w:rsidP="00811A1C">
      <w:pPr>
        <w:rPr>
          <w:sz w:val="24"/>
          <w:szCs w:val="24"/>
        </w:rPr>
      </w:pPr>
      <w:r w:rsidRPr="00811A1C">
        <w:rPr>
          <w:sz w:val="24"/>
          <w:szCs w:val="24"/>
        </w:rPr>
        <w:tab/>
        <w:t>However on this occasion I did not feel that either of these routes were the best option and by using the National Decision Making Model which is a model used by police forces all over England and Wales in order to make the best decisions possible at that moment in time. It stipulated that officers must gather all information available at present, in this instance a minor road traffic offence had been committed however the offender was not aware of the offence and had no previous history of offences. Consider</w:t>
      </w:r>
      <w:r w:rsidR="00D01D25">
        <w:rPr>
          <w:sz w:val="24"/>
          <w:szCs w:val="24"/>
        </w:rPr>
        <w:t>ing</w:t>
      </w:r>
      <w:r w:rsidRPr="00811A1C">
        <w:rPr>
          <w:sz w:val="24"/>
          <w:szCs w:val="24"/>
        </w:rPr>
        <w:t xml:space="preserve"> what powers I had available, here I had the power to issue a FPN or a TOR, I also had the power in this incident to use my discretion and issue words of advice. Discretion as defined in a policing context is “Discretion is the bedrock of policing; it allows reasoned and fair decisions based on experience to be taken by police officers without the need to take a course of action merely to satisfy targets.” </w:t>
      </w:r>
      <w:sdt>
        <w:sdtPr>
          <w:rPr>
            <w:sz w:val="24"/>
            <w:szCs w:val="24"/>
          </w:rPr>
          <w:id w:val="-1040738047"/>
          <w:citation/>
        </w:sdtPr>
        <w:sdtEndPr/>
        <w:sdtContent>
          <w:r>
            <w:rPr>
              <w:sz w:val="24"/>
              <w:szCs w:val="24"/>
            </w:rPr>
            <w:fldChar w:fldCharType="begin"/>
          </w:r>
          <w:r>
            <w:rPr>
              <w:sz w:val="24"/>
              <w:szCs w:val="24"/>
            </w:rPr>
            <w:instrText xml:space="preserve"> CITATION Pol18 \l 2057 </w:instrText>
          </w:r>
          <w:r>
            <w:rPr>
              <w:sz w:val="24"/>
              <w:szCs w:val="24"/>
            </w:rPr>
            <w:fldChar w:fldCharType="separate"/>
          </w:r>
          <w:r w:rsidRPr="00811A1C">
            <w:rPr>
              <w:noProof/>
              <w:sz w:val="24"/>
              <w:szCs w:val="24"/>
            </w:rPr>
            <w:t>(Police Federation Egland and Wales, 2018)</w:t>
          </w:r>
          <w:r>
            <w:rPr>
              <w:sz w:val="24"/>
              <w:szCs w:val="24"/>
            </w:rPr>
            <w:fldChar w:fldCharType="end"/>
          </w:r>
        </w:sdtContent>
      </w:sdt>
      <w:r w:rsidRPr="00811A1C">
        <w:rPr>
          <w:sz w:val="24"/>
          <w:szCs w:val="24"/>
        </w:rPr>
        <w:t xml:space="preserve">. Taking into consideration the </w:t>
      </w:r>
      <w:r w:rsidR="00D01D25">
        <w:rPr>
          <w:sz w:val="24"/>
          <w:szCs w:val="24"/>
        </w:rPr>
        <w:t xml:space="preserve">seemingly </w:t>
      </w:r>
      <w:r w:rsidRPr="00811A1C">
        <w:rPr>
          <w:sz w:val="24"/>
          <w:szCs w:val="24"/>
        </w:rPr>
        <w:t xml:space="preserve">good character of the offender in this incident and that I did not believe that issuing either of these was in the public’s interest which is a main component in the full code test used by the Crown Prosecution Service when making decisions to charge, which in simple terms is to ask the question is it in the public’s interest to prosecute this individual for this offence? </w:t>
      </w:r>
      <w:sdt>
        <w:sdtPr>
          <w:rPr>
            <w:sz w:val="24"/>
            <w:szCs w:val="24"/>
          </w:rPr>
          <w:id w:val="-871223553"/>
          <w:citation/>
        </w:sdtPr>
        <w:sdtEndPr/>
        <w:sdtContent>
          <w:r>
            <w:rPr>
              <w:sz w:val="24"/>
              <w:szCs w:val="24"/>
            </w:rPr>
            <w:fldChar w:fldCharType="begin"/>
          </w:r>
          <w:r>
            <w:rPr>
              <w:sz w:val="24"/>
              <w:szCs w:val="24"/>
            </w:rPr>
            <w:instrText xml:space="preserve"> CITATION Cro18 \l 2057 </w:instrText>
          </w:r>
          <w:r>
            <w:rPr>
              <w:sz w:val="24"/>
              <w:szCs w:val="24"/>
            </w:rPr>
            <w:fldChar w:fldCharType="separate"/>
          </w:r>
          <w:r w:rsidRPr="00811A1C">
            <w:rPr>
              <w:noProof/>
              <w:sz w:val="24"/>
              <w:szCs w:val="24"/>
            </w:rPr>
            <w:t>(Crown Prosecution Service, 2018)</w:t>
          </w:r>
          <w:r>
            <w:rPr>
              <w:sz w:val="24"/>
              <w:szCs w:val="24"/>
            </w:rPr>
            <w:fldChar w:fldCharType="end"/>
          </w:r>
        </w:sdtContent>
      </w:sdt>
      <w:r w:rsidRPr="00811A1C">
        <w:rPr>
          <w:sz w:val="24"/>
          <w:szCs w:val="24"/>
        </w:rPr>
        <w:t xml:space="preserve">, and in this instance I did not believe that it was. Considering all these factors I made the decision that words of advice would be sufficient for this individual and so I informed the </w:t>
      </w:r>
      <w:r w:rsidR="00D01D25">
        <w:rPr>
          <w:sz w:val="24"/>
          <w:szCs w:val="24"/>
        </w:rPr>
        <w:t>person</w:t>
      </w:r>
      <w:r w:rsidRPr="00811A1C">
        <w:rPr>
          <w:sz w:val="24"/>
          <w:szCs w:val="24"/>
        </w:rPr>
        <w:t xml:space="preserve"> in this instance that I would not be issuing him a fine however he would be required to change his number plate to one that wa</w:t>
      </w:r>
      <w:r w:rsidR="00D01D25">
        <w:rPr>
          <w:sz w:val="24"/>
          <w:szCs w:val="24"/>
        </w:rPr>
        <w:t>s road legal as soon as practicable</w:t>
      </w:r>
      <w:r w:rsidRPr="00811A1C">
        <w:rPr>
          <w:sz w:val="24"/>
          <w:szCs w:val="24"/>
        </w:rPr>
        <w:t xml:space="preserve">. In following the NDM I also had to consider not only my options </w:t>
      </w:r>
      <w:r w:rsidR="00D01D25">
        <w:rPr>
          <w:sz w:val="24"/>
          <w:szCs w:val="24"/>
        </w:rPr>
        <w:t xml:space="preserve">but </w:t>
      </w:r>
      <w:r w:rsidRPr="00811A1C">
        <w:rPr>
          <w:sz w:val="24"/>
          <w:szCs w:val="24"/>
        </w:rPr>
        <w:t>my contingencies</w:t>
      </w:r>
      <w:r w:rsidR="00D01D25">
        <w:rPr>
          <w:sz w:val="24"/>
          <w:szCs w:val="24"/>
        </w:rPr>
        <w:t xml:space="preserve"> as well,</w:t>
      </w:r>
      <w:r w:rsidRPr="00811A1C">
        <w:rPr>
          <w:sz w:val="24"/>
          <w:szCs w:val="24"/>
        </w:rPr>
        <w:t xml:space="preserve"> and whilst I did not believe on this occasion that any further action was required it was important to inform South Wales Police of the incident to ensure that if he was spotted again with the same tinted plate that he had previously been stopped, and having considered this I went over the air and informed the control room of the incident and asked them to create an occurrence for this incident so that if and when this vehicle was stopped in the future other officers would be aware and could take more formal action against the individual. </w:t>
      </w:r>
      <w:r w:rsidR="00D01D25">
        <w:rPr>
          <w:sz w:val="24"/>
          <w:szCs w:val="24"/>
        </w:rPr>
        <w:t>In order to ensure that the correct actions could be taken by future officers should the individual fail to make the number road legal I had to obtain adequate details of both the person and the vehicle</w:t>
      </w:r>
      <w:r w:rsidRPr="00811A1C">
        <w:rPr>
          <w:sz w:val="24"/>
          <w:szCs w:val="24"/>
        </w:rPr>
        <w:t>.</w:t>
      </w:r>
      <w:r w:rsidR="00D01D25">
        <w:rPr>
          <w:sz w:val="24"/>
          <w:szCs w:val="24"/>
        </w:rPr>
        <w:t xml:space="preserve"> In order to do this I required </w:t>
      </w:r>
      <w:r w:rsidR="007C15A4">
        <w:rPr>
          <w:sz w:val="24"/>
          <w:szCs w:val="24"/>
        </w:rPr>
        <w:t>several pieces of information about the individual and a detailed description of the vehicle.</w:t>
      </w:r>
      <w:r w:rsidRPr="00811A1C">
        <w:rPr>
          <w:sz w:val="24"/>
          <w:szCs w:val="24"/>
        </w:rPr>
        <w:t xml:space="preserve"> Once I had collected these details I passed these details over the air to the Public Service Centre and tasked them in the creation of the driver and the vehicle on the South Wales Police NICHE database. The final phase of the NDM was to take action and review, the actions I </w:t>
      </w:r>
      <w:r w:rsidRPr="00811A1C">
        <w:rPr>
          <w:sz w:val="24"/>
          <w:szCs w:val="24"/>
        </w:rPr>
        <w:lastRenderedPageBreak/>
        <w:t xml:space="preserve">took in this incident are as described in this essay and the review is done as soon as practicable after the incident in order to review what went well and bears repeating as well as what went wrong or what didn’t go well and to improve on those aspects. </w:t>
      </w:r>
    </w:p>
    <w:p w14:paraId="74602617" w14:textId="77777777" w:rsidR="00811A1C" w:rsidRPr="00811A1C" w:rsidRDefault="00811A1C" w:rsidP="00811A1C">
      <w:pPr>
        <w:rPr>
          <w:sz w:val="24"/>
          <w:szCs w:val="24"/>
        </w:rPr>
      </w:pPr>
      <w:r w:rsidRPr="00811A1C">
        <w:rPr>
          <w:sz w:val="24"/>
          <w:szCs w:val="24"/>
        </w:rPr>
        <w:tab/>
        <w:t xml:space="preserve">Upon reflecting on the incident I do believe that I made good and appropriate use of my power of my discretion. From all the checks that I did conduct on the individual it did not appear as if the individual was previously known to police in anyway and therefore it seems likely that the individual was of good character and did not had not previously committed any offence. From this I do not believe it was appropriate to take formal action as rationalised previously. Whilst I agree with my decision it should be noted that in terms of improving on this incident I could have and perhaps should have conducted a further search on the individual using the Police National Computer as the checks I conducted where limited to interactions with South Wales Police only, meaning that the individual may have committed other similar offences in other areas which if this was the case I would alter my decisions. I also did not carry out any type of inspection upon the vehicle and thus other road traffic offences that may have present would have gone unnoticed which again may have altered the decision. </w:t>
      </w:r>
    </w:p>
    <w:p w14:paraId="27A234F2" w14:textId="7CB62483" w:rsidR="00811A1C" w:rsidRPr="00811A1C" w:rsidRDefault="00811A1C" w:rsidP="00811A1C">
      <w:pPr>
        <w:rPr>
          <w:sz w:val="24"/>
          <w:szCs w:val="24"/>
        </w:rPr>
      </w:pPr>
      <w:r w:rsidRPr="00811A1C">
        <w:rPr>
          <w:sz w:val="24"/>
          <w:szCs w:val="24"/>
        </w:rPr>
        <w:tab/>
        <w:t xml:space="preserve">It may also be noted that considering a decision was made not to pursue any form of formal actions against the driver it may not have been necessary to collect the details of the driver as people may feel that this is infringing upon their privacy. However it should be noted that details were not collected illegally as the driver willing handed them over but it was also important to collect the details as they were being collected for a legitimate policing purpose and </w:t>
      </w:r>
      <w:r w:rsidR="00D01D25" w:rsidRPr="00811A1C">
        <w:rPr>
          <w:sz w:val="24"/>
          <w:szCs w:val="24"/>
        </w:rPr>
        <w:t>furthermore</w:t>
      </w:r>
      <w:r w:rsidRPr="00811A1C">
        <w:rPr>
          <w:sz w:val="24"/>
          <w:szCs w:val="24"/>
        </w:rPr>
        <w:t xml:space="preserve"> those details could then be passed onto to other agencies to inform them of the illegal plate, most notable in this case the Driving Vehicles Licensing Agency so as to make them aware that this plate would need to be changed, and if it is not changed within a reasonable time frame for them to be aware.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21EF4028" w:rsidR="00025650" w:rsidRPr="00D01D25" w:rsidRDefault="007C15A4" w:rsidP="00025650">
      <w:pPr>
        <w:jc w:val="both"/>
        <w:rPr>
          <w:b/>
          <w:sz w:val="24"/>
          <w:szCs w:val="24"/>
        </w:rPr>
      </w:pPr>
      <w:r>
        <w:rPr>
          <w:b/>
          <w:sz w:val="24"/>
          <w:szCs w:val="24"/>
        </w:rPr>
        <w:t>WORD COUNT: 1,407</w:t>
      </w:r>
    </w:p>
    <w:p w14:paraId="550E30AF" w14:textId="77777777" w:rsidR="00025650" w:rsidRPr="00025650" w:rsidRDefault="00025650" w:rsidP="00025650">
      <w:pPr>
        <w:jc w:val="both"/>
        <w:rPr>
          <w:b/>
          <w:sz w:val="24"/>
          <w:szCs w:val="24"/>
        </w:rPr>
      </w:pPr>
    </w:p>
    <w:p w14:paraId="592CAEBA" w14:textId="3391DC10" w:rsidR="000F7ECD" w:rsidRPr="00D01D25" w:rsidRDefault="000F7ECD" w:rsidP="62FE5CAF">
      <w:pPr>
        <w:rPr>
          <w:b/>
          <w:sz w:val="24"/>
          <w:szCs w:val="24"/>
        </w:rPr>
        <w:sectPr w:rsidR="000F7ECD" w:rsidRPr="00D01D25" w:rsidSect="00736DC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ED85F85" w14:textId="34AEDB4A" w:rsidR="00220D06" w:rsidRPr="00270EEB" w:rsidRDefault="00B94055" w:rsidP="00FF7EBB">
            <w:pPr>
              <w:jc w:val="both"/>
              <w:rPr>
                <w:sz w:val="24"/>
                <w:szCs w:val="24"/>
              </w:rPr>
            </w:pPr>
            <w:r>
              <w:rPr>
                <w:sz w:val="24"/>
                <w:szCs w:val="24"/>
              </w:rPr>
              <w:t>Greater Knowledge of the support that South Wales Police can offer to victims and services that victims can be referred to</w:t>
            </w:r>
          </w:p>
        </w:tc>
        <w:tc>
          <w:tcPr>
            <w:tcW w:w="2249" w:type="dxa"/>
            <w:shd w:val="clear" w:color="auto" w:fill="auto"/>
          </w:tcPr>
          <w:p w14:paraId="1DD535CE" w14:textId="39097E1B" w:rsidR="00B94055" w:rsidRPr="00270EEB" w:rsidRDefault="00B94055" w:rsidP="00FF7EBB">
            <w:pPr>
              <w:jc w:val="both"/>
              <w:rPr>
                <w:sz w:val="24"/>
                <w:szCs w:val="24"/>
              </w:rPr>
            </w:pPr>
            <w:r>
              <w:rPr>
                <w:sz w:val="24"/>
                <w:szCs w:val="24"/>
              </w:rPr>
              <w:t xml:space="preserve">Research into South </w:t>
            </w:r>
            <w:r w:rsidRPr="00B94055">
              <w:rPr>
                <w:sz w:val="24"/>
                <w:szCs w:val="24"/>
              </w:rPr>
              <w:t>Wales Police</w:t>
            </w:r>
            <w:r>
              <w:rPr>
                <w:sz w:val="24"/>
                <w:szCs w:val="24"/>
              </w:rPr>
              <w:t xml:space="preserve"> and the organisations</w:t>
            </w:r>
            <w:r w:rsidR="007B588A">
              <w:rPr>
                <w:sz w:val="24"/>
                <w:szCs w:val="24"/>
              </w:rPr>
              <w:t xml:space="preserve"> we rec</w:t>
            </w:r>
            <w:r>
              <w:rPr>
                <w:sz w:val="24"/>
                <w:szCs w:val="24"/>
              </w:rPr>
              <w:t>om</w:t>
            </w:r>
            <w:r w:rsidR="007B588A">
              <w:rPr>
                <w:sz w:val="24"/>
                <w:szCs w:val="24"/>
              </w:rPr>
              <w:t>m</w:t>
            </w:r>
            <w:r>
              <w:rPr>
                <w:sz w:val="24"/>
                <w:szCs w:val="24"/>
              </w:rPr>
              <w:t>end</w:t>
            </w:r>
            <w:r w:rsidR="007B588A">
              <w:rPr>
                <w:sz w:val="24"/>
                <w:szCs w:val="24"/>
              </w:rPr>
              <w:t xml:space="preserve"> </w:t>
            </w:r>
          </w:p>
        </w:tc>
        <w:tc>
          <w:tcPr>
            <w:tcW w:w="2230" w:type="dxa"/>
            <w:shd w:val="clear" w:color="auto" w:fill="auto"/>
          </w:tcPr>
          <w:p w14:paraId="177DD410" w14:textId="181DF9DB" w:rsidR="00B94055" w:rsidRPr="00270EEB" w:rsidRDefault="00B94055" w:rsidP="00FF7EBB">
            <w:pPr>
              <w:jc w:val="both"/>
              <w:rPr>
                <w:sz w:val="24"/>
                <w:szCs w:val="24"/>
              </w:rPr>
            </w:pPr>
            <w:r>
              <w:rPr>
                <w:sz w:val="24"/>
                <w:szCs w:val="24"/>
              </w:rPr>
              <w:t>Tutor, other colleagues and Sergeant</w:t>
            </w:r>
          </w:p>
        </w:tc>
        <w:tc>
          <w:tcPr>
            <w:tcW w:w="2230" w:type="dxa"/>
            <w:shd w:val="clear" w:color="auto" w:fill="auto"/>
          </w:tcPr>
          <w:p w14:paraId="1F90E38B" w14:textId="74C08866" w:rsidR="00B94055" w:rsidRDefault="00B94055" w:rsidP="62FE5CAF">
            <w:pPr>
              <w:jc w:val="both"/>
              <w:rPr>
                <w:sz w:val="24"/>
                <w:szCs w:val="24"/>
              </w:rPr>
            </w:pPr>
            <w:r>
              <w:rPr>
                <w:sz w:val="24"/>
                <w:szCs w:val="24"/>
              </w:rPr>
              <w:t>One Month</w:t>
            </w:r>
          </w:p>
        </w:tc>
      </w:tr>
      <w:tr w:rsidR="00220D06" w:rsidRPr="00270EEB" w14:paraId="4DD6097A" w14:textId="77777777" w:rsidTr="6E3AA50A">
        <w:tc>
          <w:tcPr>
            <w:tcW w:w="2318" w:type="dxa"/>
            <w:shd w:val="clear" w:color="auto" w:fill="auto"/>
          </w:tcPr>
          <w:p w14:paraId="4B5300CC" w14:textId="3374E345" w:rsidR="00220D06" w:rsidRPr="00270EEB" w:rsidRDefault="00B94055" w:rsidP="00FF7EBB">
            <w:pPr>
              <w:jc w:val="both"/>
              <w:rPr>
                <w:sz w:val="24"/>
                <w:szCs w:val="24"/>
              </w:rPr>
            </w:pPr>
            <w:r>
              <w:rPr>
                <w:sz w:val="24"/>
                <w:szCs w:val="24"/>
              </w:rPr>
              <w:t xml:space="preserve">Gain a better understanding of the police IT systems </w:t>
            </w:r>
          </w:p>
        </w:tc>
        <w:tc>
          <w:tcPr>
            <w:tcW w:w="2249" w:type="dxa"/>
            <w:shd w:val="clear" w:color="auto" w:fill="auto"/>
          </w:tcPr>
          <w:p w14:paraId="4A5263DB" w14:textId="5B0D6C3B" w:rsidR="00220D06" w:rsidRPr="00270EEB" w:rsidRDefault="00B94055" w:rsidP="00FF7EBB">
            <w:pPr>
              <w:jc w:val="both"/>
              <w:rPr>
                <w:sz w:val="24"/>
                <w:szCs w:val="24"/>
              </w:rPr>
            </w:pPr>
            <w:r>
              <w:rPr>
                <w:sz w:val="24"/>
                <w:szCs w:val="24"/>
              </w:rPr>
              <w:t>By learning where things are on NICHE, Control works etc</w:t>
            </w:r>
          </w:p>
        </w:tc>
        <w:tc>
          <w:tcPr>
            <w:tcW w:w="2230" w:type="dxa"/>
            <w:shd w:val="clear" w:color="auto" w:fill="auto"/>
          </w:tcPr>
          <w:p w14:paraId="55CDA8EA" w14:textId="32ED1363" w:rsidR="00220D06" w:rsidRPr="00270EEB" w:rsidRDefault="00B94055" w:rsidP="00FF7EBB">
            <w:pPr>
              <w:jc w:val="both"/>
              <w:rPr>
                <w:sz w:val="24"/>
                <w:szCs w:val="24"/>
              </w:rPr>
            </w:pPr>
            <w:r>
              <w:rPr>
                <w:sz w:val="24"/>
                <w:szCs w:val="24"/>
              </w:rPr>
              <w:t>Tutor, other colleagues and Sergeant</w:t>
            </w:r>
          </w:p>
        </w:tc>
        <w:tc>
          <w:tcPr>
            <w:tcW w:w="2230" w:type="dxa"/>
            <w:shd w:val="clear" w:color="auto" w:fill="auto"/>
          </w:tcPr>
          <w:p w14:paraId="25AAFC86" w14:textId="582D103F" w:rsidR="62FE5CAF" w:rsidRDefault="00B94055" w:rsidP="62FE5CAF">
            <w:pPr>
              <w:jc w:val="both"/>
              <w:rPr>
                <w:sz w:val="24"/>
                <w:szCs w:val="24"/>
              </w:rPr>
            </w:pPr>
            <w:r>
              <w:rPr>
                <w:sz w:val="24"/>
                <w:szCs w:val="24"/>
              </w:rPr>
              <w:t>Six Months</w:t>
            </w:r>
          </w:p>
        </w:tc>
      </w:tr>
      <w:tr w:rsidR="00220D06" w:rsidRPr="00270EEB" w14:paraId="32973BBE" w14:textId="77777777" w:rsidTr="6E3AA50A">
        <w:tc>
          <w:tcPr>
            <w:tcW w:w="2318" w:type="dxa"/>
            <w:shd w:val="clear" w:color="auto" w:fill="auto"/>
          </w:tcPr>
          <w:p w14:paraId="59B02BC7" w14:textId="28B3A0A5" w:rsidR="00220D06" w:rsidRPr="00270EEB" w:rsidRDefault="00B94055" w:rsidP="00FF7EBB">
            <w:pPr>
              <w:jc w:val="both"/>
              <w:rPr>
                <w:sz w:val="24"/>
                <w:szCs w:val="24"/>
              </w:rPr>
            </w:pPr>
            <w:r>
              <w:rPr>
                <w:sz w:val="24"/>
                <w:szCs w:val="24"/>
              </w:rPr>
              <w:t>Develop Radio Communication, learn how to better communicate over the radio</w:t>
            </w:r>
          </w:p>
        </w:tc>
        <w:tc>
          <w:tcPr>
            <w:tcW w:w="2249" w:type="dxa"/>
            <w:shd w:val="clear" w:color="auto" w:fill="auto"/>
          </w:tcPr>
          <w:p w14:paraId="568C69DA" w14:textId="3AE1E63B" w:rsidR="00220D06" w:rsidRPr="00270EEB" w:rsidRDefault="00B94055" w:rsidP="00FF7EBB">
            <w:pPr>
              <w:jc w:val="both"/>
              <w:rPr>
                <w:sz w:val="24"/>
                <w:szCs w:val="24"/>
              </w:rPr>
            </w:pPr>
            <w:r>
              <w:rPr>
                <w:sz w:val="24"/>
                <w:szCs w:val="24"/>
              </w:rPr>
              <w:t>By learning how to word things in more concise manner whilst still provide the relevant details</w:t>
            </w:r>
          </w:p>
        </w:tc>
        <w:tc>
          <w:tcPr>
            <w:tcW w:w="2230" w:type="dxa"/>
            <w:shd w:val="clear" w:color="auto" w:fill="auto"/>
          </w:tcPr>
          <w:p w14:paraId="63C5B3FF" w14:textId="1A845BA0" w:rsidR="00220D06" w:rsidRPr="00270EEB" w:rsidRDefault="00B94055" w:rsidP="00FF7EBB">
            <w:pPr>
              <w:jc w:val="both"/>
              <w:rPr>
                <w:sz w:val="24"/>
                <w:szCs w:val="24"/>
              </w:rPr>
            </w:pPr>
            <w:r>
              <w:rPr>
                <w:sz w:val="24"/>
                <w:szCs w:val="24"/>
              </w:rPr>
              <w:t>Tutor, other colleagues and Sergeant</w:t>
            </w:r>
          </w:p>
        </w:tc>
        <w:tc>
          <w:tcPr>
            <w:tcW w:w="2230" w:type="dxa"/>
            <w:shd w:val="clear" w:color="auto" w:fill="auto"/>
          </w:tcPr>
          <w:p w14:paraId="5A4090B6" w14:textId="60FBD4BD" w:rsidR="62FE5CAF" w:rsidRDefault="00B94055" w:rsidP="62FE5CAF">
            <w:pPr>
              <w:jc w:val="both"/>
              <w:rPr>
                <w:sz w:val="24"/>
                <w:szCs w:val="24"/>
              </w:rPr>
            </w:pPr>
            <w:r>
              <w:rPr>
                <w:sz w:val="24"/>
                <w:szCs w:val="24"/>
              </w:rPr>
              <w:t>Three Months</w:t>
            </w:r>
          </w:p>
        </w:tc>
      </w:tr>
      <w:tr w:rsidR="00B94055" w:rsidRPr="00270EEB" w14:paraId="5EBB5CF1" w14:textId="77777777" w:rsidTr="6E3AA50A">
        <w:tc>
          <w:tcPr>
            <w:tcW w:w="2318" w:type="dxa"/>
            <w:shd w:val="clear" w:color="auto" w:fill="auto"/>
          </w:tcPr>
          <w:p w14:paraId="00479D5B" w14:textId="5743E8BD" w:rsidR="00B94055" w:rsidRDefault="006A4A20" w:rsidP="00FF7EBB">
            <w:pPr>
              <w:jc w:val="both"/>
              <w:rPr>
                <w:sz w:val="24"/>
                <w:szCs w:val="24"/>
              </w:rPr>
            </w:pPr>
            <w:r>
              <w:rPr>
                <w:sz w:val="24"/>
                <w:szCs w:val="24"/>
              </w:rPr>
              <w:t>Suspect Interviews</w:t>
            </w:r>
          </w:p>
        </w:tc>
        <w:tc>
          <w:tcPr>
            <w:tcW w:w="2249" w:type="dxa"/>
            <w:shd w:val="clear" w:color="auto" w:fill="auto"/>
          </w:tcPr>
          <w:p w14:paraId="566C584D" w14:textId="5F3A162B" w:rsidR="00B94055" w:rsidRDefault="006A4A20" w:rsidP="00FF7EBB">
            <w:pPr>
              <w:jc w:val="both"/>
              <w:rPr>
                <w:sz w:val="24"/>
                <w:szCs w:val="24"/>
              </w:rPr>
            </w:pPr>
            <w:r>
              <w:rPr>
                <w:sz w:val="24"/>
                <w:szCs w:val="24"/>
              </w:rPr>
              <w:t>By conducting more interviews and learning how to plan an prepare better</w:t>
            </w:r>
          </w:p>
        </w:tc>
        <w:tc>
          <w:tcPr>
            <w:tcW w:w="2230" w:type="dxa"/>
            <w:shd w:val="clear" w:color="auto" w:fill="auto"/>
          </w:tcPr>
          <w:p w14:paraId="158478ED" w14:textId="154AAA1A" w:rsidR="00B94055" w:rsidRDefault="006A4A20" w:rsidP="00FF7EBB">
            <w:pPr>
              <w:jc w:val="both"/>
              <w:rPr>
                <w:sz w:val="24"/>
                <w:szCs w:val="24"/>
              </w:rPr>
            </w:pPr>
            <w:r>
              <w:rPr>
                <w:sz w:val="24"/>
                <w:szCs w:val="24"/>
              </w:rPr>
              <w:t>Tutor, other colleagues and Sergeant</w:t>
            </w:r>
          </w:p>
        </w:tc>
        <w:tc>
          <w:tcPr>
            <w:tcW w:w="2230" w:type="dxa"/>
            <w:shd w:val="clear" w:color="auto" w:fill="auto"/>
          </w:tcPr>
          <w:p w14:paraId="161FD858" w14:textId="1D4D2D6A" w:rsidR="00B94055" w:rsidRDefault="006A4A20" w:rsidP="62FE5CAF">
            <w:pPr>
              <w:jc w:val="both"/>
              <w:rPr>
                <w:sz w:val="24"/>
                <w:szCs w:val="24"/>
              </w:rPr>
            </w:pPr>
            <w:r>
              <w:rPr>
                <w:sz w:val="24"/>
                <w:szCs w:val="24"/>
              </w:rPr>
              <w:t>One Year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rPr>
          <w:b w:val="0"/>
          <w:kern w:val="0"/>
          <w:sz w:val="20"/>
        </w:rPr>
        <w:id w:val="-14549140"/>
        <w:docPartObj>
          <w:docPartGallery w:val="Bibliographies"/>
          <w:docPartUnique/>
        </w:docPartObj>
      </w:sdtPr>
      <w:sdtEndPr/>
      <w:sdtContent>
        <w:p w14:paraId="1568B2BF" w14:textId="4DF30845" w:rsidR="00146D01" w:rsidRDefault="00146D01">
          <w:pPr>
            <w:pStyle w:val="Heading1"/>
          </w:pPr>
          <w:r>
            <w:t>Bibliography</w:t>
          </w:r>
        </w:p>
        <w:sdt>
          <w:sdtPr>
            <w:id w:val="111145805"/>
            <w:bibliography/>
          </w:sdtPr>
          <w:sdtEndPr/>
          <w:sdtContent>
            <w:p w14:paraId="526E1DF1" w14:textId="77777777" w:rsidR="00146D01" w:rsidRDefault="00146D01" w:rsidP="00146D01">
              <w:pPr>
                <w:pStyle w:val="Bibliography"/>
                <w:rPr>
                  <w:noProof/>
                  <w:sz w:val="24"/>
                  <w:szCs w:val="24"/>
                </w:rPr>
              </w:pPr>
              <w:r>
                <w:fldChar w:fldCharType="begin"/>
              </w:r>
              <w:r>
                <w:instrText xml:space="preserve"> BIBLIOGRAPHY </w:instrText>
              </w:r>
              <w:r>
                <w:fldChar w:fldCharType="separate"/>
              </w:r>
              <w:r>
                <w:rPr>
                  <w:noProof/>
                </w:rPr>
                <w:t xml:space="preserve">Cherry, K., 2021. </w:t>
              </w:r>
              <w:r>
                <w:rPr>
                  <w:i/>
                  <w:iCs/>
                  <w:noProof/>
                </w:rPr>
                <w:t xml:space="preserve">Verywellmind. </w:t>
              </w:r>
              <w:r>
                <w:rPr>
                  <w:noProof/>
                </w:rPr>
                <w:t xml:space="preserve">[Online] </w:t>
              </w:r>
              <w:r>
                <w:rPr>
                  <w:noProof/>
                </w:rPr>
                <w:br/>
                <w:t xml:space="preserve">Available at: </w:t>
              </w:r>
              <w:r>
                <w:rPr>
                  <w:noProof/>
                  <w:u w:val="single"/>
                </w:rPr>
                <w:t>https://www.verywellmind.com/guilt-complex-definition-symptoms-traits-causes-treatment-5115946#:~:text=A%20guilt%20complex%20can%20also%20lead%20to%20feelings%20of%20anxiety,a%20person%27s%20overall%20well%2Dbeing.</w:t>
              </w:r>
              <w:r>
                <w:rPr>
                  <w:noProof/>
                </w:rPr>
                <w:br/>
                <w:t>[Accessed 17 05 2022].</w:t>
              </w:r>
            </w:p>
            <w:p w14:paraId="657F9A9D" w14:textId="77777777" w:rsidR="00146D01" w:rsidRDefault="00146D01" w:rsidP="00146D01">
              <w:pPr>
                <w:pStyle w:val="Bibliography"/>
                <w:rPr>
                  <w:noProof/>
                </w:rPr>
              </w:pPr>
              <w:r>
                <w:rPr>
                  <w:noProof/>
                </w:rPr>
                <w:t xml:space="preserve">College of Policing, 2013. </w:t>
              </w:r>
              <w:r>
                <w:rPr>
                  <w:i/>
                  <w:iCs/>
                  <w:noProof/>
                </w:rPr>
                <w:t xml:space="preserve">Coollege of Policing. </w:t>
              </w:r>
              <w:r>
                <w:rPr>
                  <w:noProof/>
                </w:rPr>
                <w:t xml:space="preserve">[Online] </w:t>
              </w:r>
              <w:r>
                <w:rPr>
                  <w:noProof/>
                </w:rPr>
                <w:br/>
                <w:t xml:space="preserve">Available at: </w:t>
              </w:r>
              <w:r>
                <w:rPr>
                  <w:noProof/>
                  <w:u w:val="single"/>
                </w:rPr>
                <w:t>https://www.college.police.uk/app/public-order/core-principles-and-legislation/police-use-force#:~:text=Any%20use%20of%20force%20must,should%20be%20the%20last%20resort</w:t>
              </w:r>
              <w:r>
                <w:rPr>
                  <w:noProof/>
                </w:rPr>
                <w:br/>
                <w:t>[Accessed 23 05 2022].</w:t>
              </w:r>
            </w:p>
            <w:p w14:paraId="6B5B60BC" w14:textId="77777777" w:rsidR="00146D01" w:rsidRDefault="00146D01" w:rsidP="00146D01">
              <w:pPr>
                <w:pStyle w:val="Bibliography"/>
                <w:rPr>
                  <w:noProof/>
                </w:rPr>
              </w:pPr>
              <w:r>
                <w:rPr>
                  <w:noProof/>
                </w:rPr>
                <w:t xml:space="preserve">College of Policing, 2020. </w:t>
              </w:r>
              <w:r>
                <w:rPr>
                  <w:i/>
                  <w:iCs/>
                  <w:noProof/>
                </w:rPr>
                <w:t xml:space="preserve">College of Policing. </w:t>
              </w:r>
              <w:r>
                <w:rPr>
                  <w:noProof/>
                </w:rPr>
                <w:t xml:space="preserve">[Online] </w:t>
              </w:r>
              <w:r>
                <w:rPr>
                  <w:noProof/>
                </w:rPr>
                <w:br/>
                <w:t xml:space="preserve">Available at: </w:t>
              </w:r>
              <w:r>
                <w:rPr>
                  <w:noProof/>
                  <w:u w:val="single"/>
                </w:rPr>
                <w:t>https://www.college.police.uk/guidance/conflict-management/conflict-management-skills</w:t>
              </w:r>
              <w:r>
                <w:rPr>
                  <w:noProof/>
                </w:rPr>
                <w:br/>
                <w:t>[Accessed 18 05 2022].</w:t>
              </w:r>
            </w:p>
            <w:p w14:paraId="2B9AF520" w14:textId="77777777" w:rsidR="00146D01" w:rsidRDefault="00146D01" w:rsidP="00146D01">
              <w:pPr>
                <w:pStyle w:val="Bibliography"/>
                <w:rPr>
                  <w:noProof/>
                </w:rPr>
              </w:pPr>
              <w:r>
                <w:rPr>
                  <w:noProof/>
                </w:rPr>
                <w:t xml:space="preserve">College of Poliicing, 2013. </w:t>
              </w:r>
              <w:r>
                <w:rPr>
                  <w:i/>
                  <w:iCs/>
                  <w:noProof/>
                </w:rPr>
                <w:t xml:space="preserve">College of Policing. </w:t>
              </w:r>
              <w:r>
                <w:rPr>
                  <w:noProof/>
                </w:rPr>
                <w:t xml:space="preserve">[Online] </w:t>
              </w:r>
              <w:r>
                <w:rPr>
                  <w:noProof/>
                </w:rPr>
                <w:br/>
                <w:t xml:space="preserve">Available at: </w:t>
              </w:r>
              <w:r>
                <w:rPr>
                  <w:noProof/>
                  <w:u w:val="single"/>
                </w:rPr>
                <w:t>https://www.college.police.uk/app/national-decision-model/national-decision-model</w:t>
              </w:r>
              <w:r>
                <w:rPr>
                  <w:noProof/>
                </w:rPr>
                <w:br/>
                <w:t>[Accessed 23 05 2022].</w:t>
              </w:r>
            </w:p>
            <w:p w14:paraId="72BA8498" w14:textId="77777777" w:rsidR="00146D01" w:rsidRDefault="00146D01" w:rsidP="00146D01">
              <w:pPr>
                <w:pStyle w:val="Bibliography"/>
                <w:rPr>
                  <w:noProof/>
                </w:rPr>
              </w:pPr>
              <w:r>
                <w:rPr>
                  <w:noProof/>
                </w:rPr>
                <w:t xml:space="preserve">Crown Prosecution Service, 2018. </w:t>
              </w:r>
              <w:r>
                <w:rPr>
                  <w:i/>
                  <w:iCs/>
                  <w:noProof/>
                </w:rPr>
                <w:t xml:space="preserve">CPS.gov. </w:t>
              </w:r>
              <w:r>
                <w:rPr>
                  <w:noProof/>
                </w:rPr>
                <w:t xml:space="preserve">[Online] </w:t>
              </w:r>
              <w:r>
                <w:rPr>
                  <w:noProof/>
                </w:rPr>
                <w:br/>
                <w:t xml:space="preserve">Available at: </w:t>
              </w:r>
              <w:r>
                <w:rPr>
                  <w:noProof/>
                  <w:u w:val="single"/>
                </w:rPr>
                <w:t>https://www.cps.gov.uk/publication/code-crown-prosecutors</w:t>
              </w:r>
              <w:r>
                <w:rPr>
                  <w:noProof/>
                </w:rPr>
                <w:br/>
                <w:t>[Accessed 06 06 2022].</w:t>
              </w:r>
            </w:p>
            <w:p w14:paraId="787DAF5B" w14:textId="77777777" w:rsidR="00146D01" w:rsidRDefault="00146D01" w:rsidP="00146D01">
              <w:pPr>
                <w:pStyle w:val="Bibliography"/>
                <w:rPr>
                  <w:noProof/>
                </w:rPr>
              </w:pPr>
              <w:r>
                <w:rPr>
                  <w:noProof/>
                </w:rPr>
                <w:t xml:space="preserve">Crown Prosecution Service, 2021. </w:t>
              </w:r>
              <w:r>
                <w:rPr>
                  <w:i/>
                  <w:iCs/>
                  <w:noProof/>
                </w:rPr>
                <w:t xml:space="preserve">CPS.gov.uk. </w:t>
              </w:r>
              <w:r>
                <w:rPr>
                  <w:noProof/>
                </w:rPr>
                <w:t xml:space="preserve">[Online] </w:t>
              </w:r>
              <w:r>
                <w:rPr>
                  <w:noProof/>
                </w:rPr>
                <w:br/>
                <w:t xml:space="preserve">Available at: </w:t>
              </w:r>
              <w:r>
                <w:rPr>
                  <w:noProof/>
                  <w:u w:val="single"/>
                </w:rPr>
                <w:t>https://www.cps.gov.uk/legal-guidance/special-measures</w:t>
              </w:r>
              <w:r>
                <w:rPr>
                  <w:noProof/>
                </w:rPr>
                <w:br/>
                <w:t>[Accessed 05 06 2022].</w:t>
              </w:r>
            </w:p>
            <w:p w14:paraId="08BD24E2" w14:textId="77777777" w:rsidR="00146D01" w:rsidRDefault="00146D01" w:rsidP="00146D01">
              <w:pPr>
                <w:pStyle w:val="Bibliography"/>
                <w:rPr>
                  <w:noProof/>
                </w:rPr>
              </w:pPr>
              <w:r>
                <w:rPr>
                  <w:noProof/>
                </w:rPr>
                <w:t xml:space="preserve">Crown Prosecution Service, n.d. </w:t>
              </w:r>
              <w:r>
                <w:rPr>
                  <w:i/>
                  <w:iCs/>
                  <w:noProof/>
                </w:rPr>
                <w:t xml:space="preserve">CPS.gov.uk. </w:t>
              </w:r>
              <w:r>
                <w:rPr>
                  <w:noProof/>
                </w:rPr>
                <w:t xml:space="preserve">[Online] </w:t>
              </w:r>
              <w:r>
                <w:rPr>
                  <w:noProof/>
                </w:rPr>
                <w:br/>
                <w:t xml:space="preserve">Available at: </w:t>
              </w:r>
              <w:r>
                <w:rPr>
                  <w:noProof/>
                  <w:u w:val="single"/>
                </w:rPr>
                <w:t>https://www.cps.gov.uk/legal-guidance/restraining-orders-section-5-protection-harassment-act-1997</w:t>
              </w:r>
              <w:r>
                <w:rPr>
                  <w:noProof/>
                </w:rPr>
                <w:br/>
                <w:t>[Accessed 05 06 2022].</w:t>
              </w:r>
            </w:p>
            <w:p w14:paraId="5B3C9817" w14:textId="77777777" w:rsidR="00146D01" w:rsidRDefault="00146D01" w:rsidP="00146D01">
              <w:pPr>
                <w:pStyle w:val="Bibliography"/>
                <w:rPr>
                  <w:noProof/>
                </w:rPr>
              </w:pPr>
              <w:r>
                <w:rPr>
                  <w:noProof/>
                </w:rPr>
                <w:t xml:space="preserve">Dash Risk Checklist, 2022. </w:t>
              </w:r>
              <w:r>
                <w:rPr>
                  <w:i/>
                  <w:iCs/>
                  <w:noProof/>
                </w:rPr>
                <w:t xml:space="preserve">dashriskchecklist. </w:t>
              </w:r>
              <w:r>
                <w:rPr>
                  <w:noProof/>
                </w:rPr>
                <w:t xml:space="preserve">[Online] </w:t>
              </w:r>
              <w:r>
                <w:rPr>
                  <w:noProof/>
                </w:rPr>
                <w:br/>
                <w:t xml:space="preserve">Available at: </w:t>
              </w:r>
              <w:r>
                <w:rPr>
                  <w:noProof/>
                  <w:u w:val="single"/>
                </w:rPr>
                <w:t>https://www.dashriskchecklist.co.uk/</w:t>
              </w:r>
              <w:r>
                <w:rPr>
                  <w:noProof/>
                </w:rPr>
                <w:br/>
                <w:t>[Accessed 05 06 2022].</w:t>
              </w:r>
            </w:p>
            <w:p w14:paraId="3EA387B7" w14:textId="77777777" w:rsidR="00146D01" w:rsidRDefault="00146D01" w:rsidP="00146D01">
              <w:pPr>
                <w:pStyle w:val="Bibliography"/>
                <w:rPr>
                  <w:noProof/>
                </w:rPr>
              </w:pPr>
              <w:r>
                <w:rPr>
                  <w:noProof/>
                </w:rPr>
                <w:t xml:space="preserve">Essay Writing Service UK, n.d. </w:t>
              </w:r>
              <w:r>
                <w:rPr>
                  <w:i/>
                  <w:iCs/>
                  <w:noProof/>
                </w:rPr>
                <w:t xml:space="preserve">Essay Writing Service UK. </w:t>
              </w:r>
              <w:r>
                <w:rPr>
                  <w:noProof/>
                </w:rPr>
                <w:t xml:space="preserve">[Online] </w:t>
              </w:r>
              <w:r>
                <w:rPr>
                  <w:noProof/>
                </w:rPr>
                <w:br/>
                <w:t xml:space="preserve">Available at: </w:t>
              </w:r>
              <w:r>
                <w:rPr>
                  <w:noProof/>
                  <w:u w:val="single"/>
                </w:rPr>
                <w:t>https://essaywritingserviceuk.co.uk/advice-and-guidance/bortons-model-of-reflection</w:t>
              </w:r>
              <w:r>
                <w:rPr>
                  <w:noProof/>
                </w:rPr>
                <w:br/>
                <w:t>[Accessed 06 06 2022].</w:t>
              </w:r>
            </w:p>
            <w:p w14:paraId="229A5DC2" w14:textId="77777777" w:rsidR="00146D01" w:rsidRDefault="00146D01" w:rsidP="00146D01">
              <w:pPr>
                <w:pStyle w:val="Bibliography"/>
                <w:rPr>
                  <w:noProof/>
                </w:rPr>
              </w:pPr>
              <w:r>
                <w:rPr>
                  <w:noProof/>
                </w:rPr>
                <w:t xml:space="preserve">Home Office, n.d. </w:t>
              </w:r>
              <w:r>
                <w:rPr>
                  <w:i/>
                  <w:iCs/>
                  <w:noProof/>
                </w:rPr>
                <w:t xml:space="preserve">Gov.uk. </w:t>
              </w:r>
              <w:r>
                <w:rPr>
                  <w:noProof/>
                </w:rPr>
                <w:t xml:space="preserve">[Online] </w:t>
              </w:r>
              <w:r>
                <w:rPr>
                  <w:noProof/>
                </w:rPr>
                <w:br/>
                <w:t xml:space="preserve">Available at: </w:t>
              </w:r>
              <w:r>
                <w:rPr>
                  <w:noProof/>
                  <w:u w:val="single"/>
                </w:rPr>
                <w:t>https://www.gov.uk/government/publications/domestic-violence-protection-orders/domestic-violence-protection-notices-dvpns-and-domestic-violence-protection-orders-dvpos-guidance-sections-24-33-crime-and-security-act-2010</w:t>
              </w:r>
              <w:r>
                <w:rPr>
                  <w:noProof/>
                </w:rPr>
                <w:br/>
                <w:t>[Accessed 05 06 2022].</w:t>
              </w:r>
            </w:p>
            <w:p w14:paraId="170BB2FF" w14:textId="77777777" w:rsidR="00146D01" w:rsidRDefault="00146D01" w:rsidP="00146D01">
              <w:pPr>
                <w:pStyle w:val="Bibliography"/>
                <w:rPr>
                  <w:noProof/>
                </w:rPr>
              </w:pPr>
              <w:r>
                <w:rPr>
                  <w:noProof/>
                </w:rPr>
                <w:t xml:space="preserve">Inside, G. P., 2019. </w:t>
              </w:r>
              <w:r>
                <w:rPr>
                  <w:i/>
                  <w:iCs/>
                  <w:noProof/>
                </w:rPr>
                <w:t xml:space="preserve">Great People Inside. </w:t>
              </w:r>
              <w:r>
                <w:rPr>
                  <w:noProof/>
                </w:rPr>
                <w:t xml:space="preserve">[Online] </w:t>
              </w:r>
              <w:r>
                <w:rPr>
                  <w:noProof/>
                </w:rPr>
                <w:br/>
                <w:t xml:space="preserve">Available at: </w:t>
              </w:r>
              <w:r>
                <w:rPr>
                  <w:noProof/>
                  <w:u w:val="single"/>
                </w:rPr>
                <w:t>https://greatpeopleinside.com/compartmentalisation-benefits/</w:t>
              </w:r>
              <w:r>
                <w:rPr>
                  <w:noProof/>
                </w:rPr>
                <w:br/>
                <w:t>[Accessed 17 05 2022].</w:t>
              </w:r>
            </w:p>
            <w:p w14:paraId="36DE9A1C" w14:textId="77777777" w:rsidR="00146D01" w:rsidRDefault="00146D01" w:rsidP="00146D01">
              <w:pPr>
                <w:pStyle w:val="Bibliography"/>
                <w:rPr>
                  <w:noProof/>
                </w:rPr>
              </w:pPr>
              <w:r>
                <w:rPr>
                  <w:noProof/>
                </w:rPr>
                <w:t xml:space="preserve">Live Fear Free, n.d. </w:t>
              </w:r>
              <w:r>
                <w:rPr>
                  <w:i/>
                  <w:iCs/>
                  <w:noProof/>
                </w:rPr>
                <w:t xml:space="preserve">Live Fear Free. </w:t>
              </w:r>
              <w:r>
                <w:rPr>
                  <w:noProof/>
                </w:rPr>
                <w:t xml:space="preserve">[Online] </w:t>
              </w:r>
              <w:r>
                <w:rPr>
                  <w:noProof/>
                </w:rPr>
                <w:br/>
                <w:t xml:space="preserve">Available at: </w:t>
              </w:r>
              <w:r>
                <w:rPr>
                  <w:noProof/>
                  <w:u w:val="single"/>
                </w:rPr>
                <w:t>https://gov.wales/live-fear-free</w:t>
              </w:r>
              <w:r>
                <w:rPr>
                  <w:noProof/>
                </w:rPr>
                <w:br/>
                <w:t>[Accessed 05 06 2022].</w:t>
              </w:r>
            </w:p>
            <w:p w14:paraId="14CAE3DD" w14:textId="77777777" w:rsidR="00146D01" w:rsidRDefault="00146D01" w:rsidP="00146D01">
              <w:pPr>
                <w:pStyle w:val="Bibliography"/>
                <w:rPr>
                  <w:noProof/>
                </w:rPr>
              </w:pPr>
              <w:r>
                <w:rPr>
                  <w:noProof/>
                </w:rPr>
                <w:t xml:space="preserve">Mayo Clinic, n.d. </w:t>
              </w:r>
              <w:r>
                <w:rPr>
                  <w:i/>
                  <w:iCs/>
                  <w:noProof/>
                </w:rPr>
                <w:t xml:space="preserve">mayoclinic. </w:t>
              </w:r>
              <w:r>
                <w:rPr>
                  <w:noProof/>
                </w:rPr>
                <w:t xml:space="preserve">[Online] </w:t>
              </w:r>
              <w:r>
                <w:rPr>
                  <w:noProof/>
                </w:rPr>
                <w:br/>
                <w:t xml:space="preserve">Available at: </w:t>
              </w:r>
              <w:r>
                <w:rPr>
                  <w:noProof/>
                  <w:u w:val="single"/>
                </w:rPr>
                <w:t>https://www.mayoclinic.org/healthy-lifestyle/stress-management/in-depth/exercise-and-stress/art-20044469#:~:text=Exercise%20increases%20your%20overall%20health,%2Dgood%20neurotransmitters%2C%20called%20endorphins.</w:t>
              </w:r>
            </w:p>
            <w:p w14:paraId="469457E5" w14:textId="77777777" w:rsidR="00146D01" w:rsidRDefault="00146D01" w:rsidP="00146D01">
              <w:pPr>
                <w:pStyle w:val="Bibliography"/>
                <w:rPr>
                  <w:noProof/>
                </w:rPr>
              </w:pPr>
              <w:r>
                <w:rPr>
                  <w:noProof/>
                </w:rPr>
                <w:lastRenderedPageBreak/>
                <w:t xml:space="preserve">Mental Health Foundation, n.d. </w:t>
              </w:r>
              <w:r>
                <w:rPr>
                  <w:i/>
                  <w:iCs/>
                  <w:noProof/>
                </w:rPr>
                <w:t xml:space="preserve">mentalhealth.org. </w:t>
              </w:r>
              <w:r>
                <w:rPr>
                  <w:noProof/>
                </w:rPr>
                <w:t xml:space="preserve">[Online] </w:t>
              </w:r>
              <w:r>
                <w:rPr>
                  <w:noProof/>
                </w:rPr>
                <w:br/>
                <w:t xml:space="preserve">Available at: </w:t>
              </w:r>
              <w:r>
                <w:rPr>
                  <w:noProof/>
                  <w:u w:val="single"/>
                </w:rPr>
                <w:t>https://www.mentalhealth.org.uk/a-to-z/s/stress</w:t>
              </w:r>
            </w:p>
            <w:p w14:paraId="43FCD863" w14:textId="77777777" w:rsidR="00146D01" w:rsidRDefault="00146D01" w:rsidP="00146D01">
              <w:pPr>
                <w:pStyle w:val="Bibliography"/>
                <w:rPr>
                  <w:noProof/>
                </w:rPr>
              </w:pPr>
              <w:r>
                <w:rPr>
                  <w:noProof/>
                </w:rPr>
                <w:t xml:space="preserve">Mind Tools Team, n.d. </w:t>
              </w:r>
              <w:r>
                <w:rPr>
                  <w:i/>
                  <w:iCs/>
                  <w:noProof/>
                </w:rPr>
                <w:t xml:space="preserve">Mind Tools. </w:t>
              </w:r>
              <w:r>
                <w:rPr>
                  <w:noProof/>
                </w:rPr>
                <w:t xml:space="preserve">[Online] </w:t>
              </w:r>
              <w:r>
                <w:rPr>
                  <w:noProof/>
                </w:rPr>
                <w:br/>
                <w:t xml:space="preserve">Available at: </w:t>
              </w:r>
              <w:r>
                <w:rPr>
                  <w:noProof/>
                  <w:u w:val="single"/>
                </w:rPr>
                <w:t>https://www.mindtools.com/pages/article/newCS_82.htm</w:t>
              </w:r>
              <w:r>
                <w:rPr>
                  <w:noProof/>
                </w:rPr>
                <w:br/>
                <w:t>[Accessed 24 05 2022].</w:t>
              </w:r>
            </w:p>
            <w:p w14:paraId="560632E4" w14:textId="77777777" w:rsidR="00146D01" w:rsidRDefault="00146D01" w:rsidP="00146D01">
              <w:pPr>
                <w:pStyle w:val="Bibliography"/>
                <w:rPr>
                  <w:noProof/>
                </w:rPr>
              </w:pPr>
              <w:r>
                <w:rPr>
                  <w:noProof/>
                </w:rPr>
                <w:t xml:space="preserve">Ministry of Justice, 2018. </w:t>
              </w:r>
              <w:r>
                <w:rPr>
                  <w:i/>
                  <w:iCs/>
                  <w:noProof/>
                </w:rPr>
                <w:t xml:space="preserve">gov.uk. </w:t>
              </w:r>
              <w:r>
                <w:rPr>
                  <w:noProof/>
                </w:rPr>
                <w:t xml:space="preserve">[Online] </w:t>
              </w:r>
              <w:r>
                <w:rPr>
                  <w:noProof/>
                </w:rPr>
                <w:br/>
                <w:t xml:space="preserve">Available at: </w:t>
              </w:r>
              <w:r>
                <w:rPr>
                  <w:noProof/>
                  <w:u w:val="single"/>
                </w:rPr>
                <w:t>https://www.gov.uk/government/publications/victim-personal-statement</w:t>
              </w:r>
              <w:r>
                <w:rPr>
                  <w:noProof/>
                </w:rPr>
                <w:br/>
                <w:t>[Accessed 05 06 2022].</w:t>
              </w:r>
            </w:p>
            <w:p w14:paraId="46DB485E" w14:textId="77777777" w:rsidR="00146D01" w:rsidRDefault="00146D01" w:rsidP="00146D01">
              <w:pPr>
                <w:pStyle w:val="Bibliography"/>
                <w:rPr>
                  <w:noProof/>
                </w:rPr>
              </w:pPr>
              <w:r>
                <w:rPr>
                  <w:noProof/>
                </w:rPr>
                <w:t xml:space="preserve">Noble Solicitors, n.d. </w:t>
              </w:r>
              <w:r>
                <w:rPr>
                  <w:i/>
                  <w:iCs/>
                  <w:noProof/>
                </w:rPr>
                <w:t xml:space="preserve">Noble Solicitors. </w:t>
              </w:r>
              <w:r>
                <w:rPr>
                  <w:noProof/>
                </w:rPr>
                <w:t xml:space="preserve">[Online] </w:t>
              </w:r>
              <w:r>
                <w:rPr>
                  <w:noProof/>
                </w:rPr>
                <w:br/>
                <w:t xml:space="preserve">Available at: </w:t>
              </w:r>
              <w:r>
                <w:rPr>
                  <w:noProof/>
                  <w:u w:val="single"/>
                </w:rPr>
                <w:t>https://www.noblesolicitors.co.uk/about/a-guide-to-fixed-penalty-notices.html</w:t>
              </w:r>
              <w:r>
                <w:rPr>
                  <w:noProof/>
                </w:rPr>
                <w:br/>
                <w:t>[Accessed 06 06 2022].</w:t>
              </w:r>
            </w:p>
            <w:p w14:paraId="65741B6F" w14:textId="77777777" w:rsidR="00146D01" w:rsidRDefault="00146D01" w:rsidP="00146D01">
              <w:pPr>
                <w:pStyle w:val="Bibliography"/>
                <w:rPr>
                  <w:noProof/>
                </w:rPr>
              </w:pPr>
              <w:r>
                <w:rPr>
                  <w:noProof/>
                </w:rPr>
                <w:t xml:space="preserve">Northumbria Police, n.d. </w:t>
              </w:r>
              <w:r>
                <w:rPr>
                  <w:i/>
                  <w:iCs/>
                  <w:noProof/>
                </w:rPr>
                <w:t xml:space="preserve">Northumbria Police. </w:t>
              </w:r>
              <w:r>
                <w:rPr>
                  <w:noProof/>
                </w:rPr>
                <w:t xml:space="preserve">[Online] </w:t>
              </w:r>
              <w:r>
                <w:rPr>
                  <w:noProof/>
                </w:rPr>
                <w:br/>
                <w:t xml:space="preserve">Available at: </w:t>
              </w:r>
              <w:r>
                <w:rPr>
                  <w:noProof/>
                  <w:u w:val="single"/>
                </w:rPr>
                <w:t>https://beta.northumbria.police.uk/advice-and-info/road-safety-and-vehicles/tickets-and-traffic-offence-reports/</w:t>
              </w:r>
              <w:r>
                <w:rPr>
                  <w:noProof/>
                </w:rPr>
                <w:br/>
                <w:t>[Accessed 06 06 2022].</w:t>
              </w:r>
            </w:p>
            <w:p w14:paraId="324D50A2" w14:textId="77777777" w:rsidR="00146D01" w:rsidRDefault="00146D01" w:rsidP="00146D01">
              <w:pPr>
                <w:pStyle w:val="Bibliography"/>
                <w:rPr>
                  <w:noProof/>
                </w:rPr>
              </w:pPr>
              <w:r>
                <w:rPr>
                  <w:noProof/>
                </w:rPr>
                <w:t xml:space="preserve">Police Federation Egland and Wales, 2018. </w:t>
              </w:r>
              <w:r>
                <w:rPr>
                  <w:i/>
                  <w:iCs/>
                  <w:noProof/>
                </w:rPr>
                <w:t xml:space="preserve">POLFED. </w:t>
              </w:r>
              <w:r>
                <w:rPr>
                  <w:noProof/>
                </w:rPr>
                <w:t xml:space="preserve">[Online] </w:t>
              </w:r>
              <w:r>
                <w:rPr>
                  <w:noProof/>
                </w:rPr>
                <w:br/>
                <w:t xml:space="preserve">Available at: </w:t>
              </w:r>
              <w:r>
                <w:rPr>
                  <w:noProof/>
                  <w:u w:val="single"/>
                </w:rPr>
                <w:t>https://www.polfed.org/media/14239/the-office-of-constable-with-links-2018.pdf</w:t>
              </w:r>
              <w:r>
                <w:rPr>
                  <w:noProof/>
                </w:rPr>
                <w:br/>
                <w:t>[Accessed 06 06 2022].</w:t>
              </w:r>
            </w:p>
            <w:p w14:paraId="5B1B327D" w14:textId="77777777" w:rsidR="00146D01" w:rsidRDefault="00146D01" w:rsidP="00146D01">
              <w:pPr>
                <w:pStyle w:val="Bibliography"/>
                <w:rPr>
                  <w:noProof/>
                </w:rPr>
              </w:pPr>
              <w:r>
                <w:rPr>
                  <w:noProof/>
                </w:rPr>
                <w:t xml:space="preserve">RAC, 2020. </w:t>
              </w:r>
              <w:r>
                <w:rPr>
                  <w:i/>
                  <w:iCs/>
                  <w:noProof/>
                </w:rPr>
                <w:t xml:space="preserve">RAC. </w:t>
              </w:r>
              <w:r>
                <w:rPr>
                  <w:noProof/>
                </w:rPr>
                <w:t xml:space="preserve">[Online] </w:t>
              </w:r>
              <w:r>
                <w:rPr>
                  <w:noProof/>
                </w:rPr>
                <w:br/>
                <w:t xml:space="preserve">Available at: </w:t>
              </w:r>
              <w:r>
                <w:rPr>
                  <w:noProof/>
                  <w:u w:val="single"/>
                </w:rPr>
                <w:t>https://www.rac.co.uk/drive/advice/cameras/what-is-anpr-and-how-does-it-work/</w:t>
              </w:r>
              <w:r>
                <w:rPr>
                  <w:noProof/>
                </w:rPr>
                <w:br/>
                <w:t>[Accessed 06 06 2022].</w:t>
              </w:r>
            </w:p>
            <w:p w14:paraId="3D6CC4DF" w14:textId="77777777" w:rsidR="00146D01" w:rsidRDefault="00146D01" w:rsidP="00146D01">
              <w:pPr>
                <w:pStyle w:val="Bibliography"/>
                <w:rPr>
                  <w:noProof/>
                </w:rPr>
              </w:pPr>
              <w:r>
                <w:rPr>
                  <w:noProof/>
                </w:rPr>
                <w:t xml:space="preserve">Seunagal, G., 2022. </w:t>
              </w:r>
              <w:r>
                <w:rPr>
                  <w:i/>
                  <w:iCs/>
                  <w:noProof/>
                </w:rPr>
                <w:t xml:space="preserve">Better Help. </w:t>
              </w:r>
              <w:r>
                <w:rPr>
                  <w:noProof/>
                </w:rPr>
                <w:t xml:space="preserve">[Online] </w:t>
              </w:r>
              <w:r>
                <w:rPr>
                  <w:noProof/>
                </w:rPr>
                <w:br/>
                <w:t xml:space="preserve">Available at: </w:t>
              </w:r>
              <w:r>
                <w:rPr>
                  <w:noProof/>
                  <w:u w:val="single"/>
                </w:rPr>
                <w:t>https://www.betterhelp.com/advice/anger/what-does-angry-body-language-look-like/</w:t>
              </w:r>
              <w:r>
                <w:rPr>
                  <w:noProof/>
                </w:rPr>
                <w:br/>
                <w:t>[Accessed 23 05 2022].</w:t>
              </w:r>
            </w:p>
            <w:p w14:paraId="10C9623A" w14:textId="77777777" w:rsidR="00146D01" w:rsidRDefault="00146D01" w:rsidP="00146D01">
              <w:pPr>
                <w:pStyle w:val="Bibliography"/>
                <w:rPr>
                  <w:noProof/>
                </w:rPr>
              </w:pPr>
              <w:r>
                <w:rPr>
                  <w:noProof/>
                </w:rPr>
                <w:t xml:space="preserve">South Wales Police Public Protection Notice, n.d. </w:t>
              </w:r>
              <w:r>
                <w:rPr>
                  <w:i/>
                  <w:iCs/>
                  <w:noProof/>
                </w:rPr>
                <w:t xml:space="preserve">South Wales Police. </w:t>
              </w:r>
              <w:r>
                <w:rPr>
                  <w:noProof/>
                </w:rPr>
                <w:t xml:space="preserve">[Online] </w:t>
              </w:r>
              <w:r>
                <w:rPr>
                  <w:noProof/>
                </w:rPr>
                <w:br/>
                <w:t xml:space="preserve">Available at: </w:t>
              </w:r>
              <w:r>
                <w:rPr>
                  <w:noProof/>
                  <w:u w:val="single"/>
                </w:rPr>
                <w:t>https://www.south-wales.police.uk/SysSiteAssets/media/downloads/south-wales/about-us/policies-and-procedures/english/adults-at-risk---english.pdf</w:t>
              </w:r>
              <w:r>
                <w:rPr>
                  <w:noProof/>
                </w:rPr>
                <w:br/>
                <w:t>[Accessed 05 06 2022].</w:t>
              </w:r>
            </w:p>
            <w:p w14:paraId="18C9FBED" w14:textId="77777777" w:rsidR="00146D01" w:rsidRDefault="00146D01" w:rsidP="00146D01">
              <w:pPr>
                <w:pStyle w:val="Bibliography"/>
                <w:rPr>
                  <w:noProof/>
                </w:rPr>
              </w:pPr>
              <w:r>
                <w:rPr>
                  <w:noProof/>
                </w:rPr>
                <w:t xml:space="preserve">South Wales Police, n.d. </w:t>
              </w:r>
              <w:r>
                <w:rPr>
                  <w:i/>
                  <w:iCs/>
                  <w:noProof/>
                </w:rPr>
                <w:t xml:space="preserve">South Wales Police. </w:t>
              </w:r>
              <w:r>
                <w:rPr>
                  <w:noProof/>
                </w:rPr>
                <w:t xml:space="preserve">[Online] </w:t>
              </w:r>
              <w:r>
                <w:rPr>
                  <w:noProof/>
                </w:rPr>
                <w:br/>
                <w:t xml:space="preserve">Available at: </w:t>
              </w:r>
              <w:r>
                <w:rPr>
                  <w:noProof/>
                  <w:u w:val="single"/>
                </w:rPr>
                <w:t>https://www.south-wales.police.uk/advice/advice-and-information/victim-support/victim-witness-support/</w:t>
              </w:r>
              <w:r>
                <w:rPr>
                  <w:noProof/>
                </w:rPr>
                <w:br/>
                <w:t>[Accessed 06 05 2022].</w:t>
              </w:r>
            </w:p>
            <w:p w14:paraId="17D2770F" w14:textId="77777777" w:rsidR="00146D01" w:rsidRDefault="00146D01" w:rsidP="00146D01">
              <w:pPr>
                <w:pStyle w:val="Bibliography"/>
                <w:rPr>
                  <w:noProof/>
                </w:rPr>
              </w:pPr>
              <w:r>
                <w:rPr>
                  <w:noProof/>
                </w:rPr>
                <w:t xml:space="preserve">South Wales Victim Focus, n.d. </w:t>
              </w:r>
              <w:r>
                <w:rPr>
                  <w:i/>
                  <w:iCs/>
                  <w:noProof/>
                </w:rPr>
                <w:t xml:space="preserve">South Wales Victim Focus. </w:t>
              </w:r>
              <w:r>
                <w:rPr>
                  <w:noProof/>
                </w:rPr>
                <w:t xml:space="preserve">[Online] </w:t>
              </w:r>
              <w:r>
                <w:rPr>
                  <w:noProof/>
                </w:rPr>
                <w:br/>
                <w:t xml:space="preserve">Available at: </w:t>
              </w:r>
              <w:r>
                <w:rPr>
                  <w:noProof/>
                  <w:u w:val="single"/>
                </w:rPr>
                <w:t>https://www.southwalesvictimfocus.org.uk/</w:t>
              </w:r>
              <w:r>
                <w:rPr>
                  <w:noProof/>
                </w:rPr>
                <w:br/>
                <w:t>[Accessed 05 06 2022].</w:t>
              </w:r>
            </w:p>
            <w:p w14:paraId="002E4AA0" w14:textId="77777777" w:rsidR="00146D01" w:rsidRDefault="00146D01" w:rsidP="00146D01">
              <w:pPr>
                <w:pStyle w:val="Bibliography"/>
                <w:rPr>
                  <w:noProof/>
                </w:rPr>
              </w:pPr>
              <w:r>
                <w:rPr>
                  <w:noProof/>
                </w:rPr>
                <w:t xml:space="preserve">Surrey, M., n.d. </w:t>
              </w:r>
              <w:r>
                <w:rPr>
                  <w:i/>
                  <w:iCs/>
                  <w:noProof/>
                </w:rPr>
                <w:t xml:space="preserve">Mindful Surrey. </w:t>
              </w:r>
              <w:r>
                <w:rPr>
                  <w:noProof/>
                </w:rPr>
                <w:t xml:space="preserve">[Online] </w:t>
              </w:r>
              <w:r>
                <w:rPr>
                  <w:noProof/>
                </w:rPr>
                <w:br/>
                <w:t xml:space="preserve">Available at: </w:t>
              </w:r>
              <w:r>
                <w:rPr>
                  <w:noProof/>
                  <w:u w:val="single"/>
                </w:rPr>
                <w:t>https://www.mindfulsurrey.co.uk/what-is-mindfulness?gclid=EAIaIQobChMIpuvxw83m9wIVF-DtCh0VGQDrEAAYBCAAEgKQsfD_BwE</w:t>
              </w:r>
              <w:r>
                <w:rPr>
                  <w:noProof/>
                </w:rPr>
                <w:br/>
                <w:t>[Accessed 17 05 2022].</w:t>
              </w:r>
            </w:p>
            <w:p w14:paraId="0AF19D3E" w14:textId="77777777" w:rsidR="00146D01" w:rsidRDefault="00146D01" w:rsidP="00146D01">
              <w:pPr>
                <w:pStyle w:val="Bibliography"/>
                <w:rPr>
                  <w:noProof/>
                </w:rPr>
              </w:pPr>
              <w:r>
                <w:rPr>
                  <w:noProof/>
                </w:rPr>
                <w:t xml:space="preserve">Team, M. T. C., n.d. </w:t>
              </w:r>
              <w:r>
                <w:rPr>
                  <w:i/>
                  <w:iCs/>
                  <w:noProof/>
                </w:rPr>
                <w:t xml:space="preserve">Mind Tools. </w:t>
              </w:r>
              <w:r>
                <w:rPr>
                  <w:noProof/>
                </w:rPr>
                <w:t xml:space="preserve">[Online] </w:t>
              </w:r>
              <w:r>
                <w:rPr>
                  <w:noProof/>
                </w:rPr>
                <w:br/>
                <w:t xml:space="preserve">Available at: </w:t>
              </w:r>
              <w:r>
                <w:rPr>
                  <w:noProof/>
                  <w:u w:val="single"/>
                </w:rPr>
                <w:t>https://www.mindtools.com/pages/article/resilience.htm</w:t>
              </w:r>
              <w:r>
                <w:rPr>
                  <w:noProof/>
                </w:rPr>
                <w:br/>
                <w:t>[Accessed 2022 05 17].</w:t>
              </w:r>
            </w:p>
            <w:p w14:paraId="722A0114" w14:textId="77777777" w:rsidR="00146D01" w:rsidRDefault="00146D01" w:rsidP="00146D01">
              <w:pPr>
                <w:pStyle w:val="Bibliography"/>
                <w:rPr>
                  <w:noProof/>
                </w:rPr>
              </w:pPr>
              <w:r>
                <w:rPr>
                  <w:noProof/>
                </w:rPr>
                <w:t xml:space="preserve">Utopia Plates, n.d. </w:t>
              </w:r>
              <w:r>
                <w:rPr>
                  <w:i/>
                  <w:iCs/>
                  <w:noProof/>
                </w:rPr>
                <w:t xml:space="preserve">Utopia Plates. </w:t>
              </w:r>
              <w:r>
                <w:rPr>
                  <w:noProof/>
                </w:rPr>
                <w:t xml:space="preserve">[Online] </w:t>
              </w:r>
              <w:r>
                <w:rPr>
                  <w:noProof/>
                </w:rPr>
                <w:br/>
                <w:t xml:space="preserve">Available at: </w:t>
              </w:r>
              <w:r>
                <w:rPr>
                  <w:noProof/>
                  <w:u w:val="single"/>
                </w:rPr>
                <w:t>https://www.utopiaplates.co.uk/blog/2019/2/18/are-tinted-plates-road-legal#:~:text=A%20tinted%20number%20plate%20uses,output%20of%20the%20reflective%20material.</w:t>
              </w:r>
              <w:r>
                <w:rPr>
                  <w:noProof/>
                </w:rPr>
                <w:br/>
                <w:t>[Accessed 06 06 2022].</w:t>
              </w:r>
            </w:p>
            <w:p w14:paraId="6C9E0687" w14:textId="336BE9BF" w:rsidR="00146D01" w:rsidRDefault="00146D01" w:rsidP="00146D01">
              <w:r>
                <w:rPr>
                  <w:b/>
                  <w:bCs/>
                  <w:noProof/>
                </w:rPr>
                <w:fldChar w:fldCharType="end"/>
              </w:r>
            </w:p>
          </w:sdtContent>
        </w:sdt>
      </w:sdtContent>
    </w:sdt>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36DCD">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FCDDC3C" w:rsidR="62FE5CAF" w:rsidRDefault="62FE5CAF" w:rsidP="62FE5CAF">
      <w:pPr>
        <w:jc w:val="both"/>
        <w:rPr>
          <w:sz w:val="24"/>
          <w:szCs w:val="24"/>
        </w:rPr>
      </w:pPr>
      <w:r w:rsidRPr="48DF4B50">
        <w:rPr>
          <w:sz w:val="24"/>
          <w:szCs w:val="24"/>
        </w:rPr>
        <w:t xml:space="preserve">Signed:  </w:t>
      </w:r>
      <w:r w:rsidR="00146D01">
        <w:rPr>
          <w:sz w:val="24"/>
          <w:szCs w:val="24"/>
        </w:rPr>
        <w:t>Gethin Horler-Clee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2935DC14" w14:textId="56EF234E" w:rsidR="62FE5CAF" w:rsidRDefault="62FE5CAF" w:rsidP="00146D01">
      <w:pPr>
        <w:jc w:val="both"/>
        <w:rPr>
          <w:b/>
          <w:bCs/>
          <w:sz w:val="24"/>
          <w:szCs w:val="24"/>
        </w:rPr>
      </w:pPr>
      <w:r w:rsidRPr="62FE5CAF">
        <w:rPr>
          <w:sz w:val="24"/>
          <w:szCs w:val="24"/>
        </w:rPr>
        <w:t>Date:</w:t>
      </w:r>
      <w:r w:rsidR="00146D01">
        <w:rPr>
          <w:sz w:val="24"/>
          <w:szCs w:val="24"/>
        </w:rPr>
        <w:t xml:space="preserve"> 06/06/2022</w:t>
      </w:r>
    </w:p>
    <w:sectPr w:rsidR="62FE5CAF" w:rsidSect="00736DCD">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A58FE5" w14:textId="77777777" w:rsidR="0018130D" w:rsidRDefault="0018130D">
      <w:r>
        <w:separator/>
      </w:r>
    </w:p>
  </w:endnote>
  <w:endnote w:type="continuationSeparator" w:id="0">
    <w:p w14:paraId="3B65E127" w14:textId="77777777" w:rsidR="0018130D" w:rsidRDefault="001813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51"/>
    <w:family w:val="auto"/>
    <w:pitch w:val="variable"/>
    <w:sig w:usb0="00000001" w:usb1="00000000" w:usb2="01000408"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FEE9D6" w14:textId="050F3CBA" w:rsidR="00811A1C" w:rsidRDefault="00EA3BCB" w:rsidP="00EA3BCB">
    <w:pPr>
      <w:pStyle w:val="Footer"/>
      <w:rPr>
        <w:sz w:val="17"/>
      </w:rPr>
    </w:pPr>
    <w:bookmarkStart w:id="2" w:name="TITUS1FooterEvenPages"/>
    <w:r>
      <w:rPr>
        <w:sz w:val="17"/>
      </w:rPr>
      <w:t> </w:t>
    </w:r>
  </w:p>
  <w:bookmarkEnd w:id="2"/>
  <w:p w14:paraId="226A40E5" w14:textId="3C1157A8" w:rsidR="00811A1C" w:rsidRDefault="00811A1C" w:rsidP="00736DCD">
    <w:pPr>
      <w:pStyle w:val="Footer"/>
      <w:jc w:val="right"/>
    </w:pPr>
    <w:r>
      <w:fldChar w:fldCharType="begin"/>
    </w:r>
    <w:r>
      <w:instrText xml:space="preserve"> PAGE   \* MERGEFORMAT </w:instrText>
    </w:r>
    <w:r>
      <w:fldChar w:fldCharType="separate"/>
    </w:r>
    <w:r w:rsidR="00EA3BCB">
      <w:rPr>
        <w:noProof/>
      </w:rPr>
      <w:t>8</w:t>
    </w:r>
    <w:r>
      <w:rPr>
        <w:noProof/>
      </w:rPr>
      <w:fldChar w:fldCharType="end"/>
    </w:r>
  </w:p>
  <w:p w14:paraId="61485D3E" w14:textId="77777777" w:rsidR="00811A1C" w:rsidRPr="00BB5EAA" w:rsidRDefault="00811A1C" w:rsidP="00736DCD">
    <w:pPr>
      <w:pStyle w:val="Footer"/>
      <w:ind w:right="360"/>
      <w:jc w:val="center"/>
    </w:pPr>
  </w:p>
  <w:p w14:paraId="0E9213F5" w14:textId="77777777" w:rsidR="00811A1C" w:rsidRDefault="00811A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494A8E" w14:textId="666E2800" w:rsidR="00811A1C" w:rsidRDefault="00EA3BCB" w:rsidP="00EA3BCB">
    <w:pPr>
      <w:pStyle w:val="Footer"/>
      <w:rPr>
        <w:sz w:val="17"/>
      </w:rPr>
    </w:pPr>
    <w:bookmarkStart w:id="3" w:name="TITUS1FooterPrimary"/>
    <w:r>
      <w:rPr>
        <w:sz w:val="17"/>
      </w:rPr>
      <w:t> </w:t>
    </w:r>
  </w:p>
  <w:bookmarkEnd w:id="3"/>
  <w:p w14:paraId="50521BFA" w14:textId="739263FA" w:rsidR="00811A1C" w:rsidRDefault="00811A1C">
    <w:pPr>
      <w:pStyle w:val="Footer"/>
      <w:jc w:val="right"/>
    </w:pPr>
    <w:r>
      <w:fldChar w:fldCharType="begin"/>
    </w:r>
    <w:r>
      <w:instrText xml:space="preserve"> PAGE   \* MERGEFORMAT </w:instrText>
    </w:r>
    <w:r>
      <w:fldChar w:fldCharType="separate"/>
    </w:r>
    <w:r w:rsidR="00EA3BCB">
      <w:rPr>
        <w:noProof/>
      </w:rPr>
      <w:t>7</w:t>
    </w:r>
    <w:r>
      <w:rPr>
        <w:noProof/>
      </w:rPr>
      <w:fldChar w:fldCharType="end"/>
    </w:r>
  </w:p>
  <w:p w14:paraId="790812FF" w14:textId="77777777" w:rsidR="00811A1C" w:rsidRPr="00BB5EAA" w:rsidRDefault="00811A1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9989B" w14:textId="74BC95FB" w:rsidR="00811A1C" w:rsidRDefault="00EA3BCB" w:rsidP="00EA3BCB">
    <w:pPr>
      <w:pStyle w:val="Footer"/>
      <w:rPr>
        <w:sz w:val="17"/>
      </w:rPr>
    </w:pPr>
    <w:bookmarkStart w:id="5" w:name="TITUS1FooterFirstPage"/>
    <w:r>
      <w:rPr>
        <w:sz w:val="17"/>
      </w:rPr>
      <w:t> </w:t>
    </w:r>
  </w:p>
  <w:bookmarkEnd w:id="5"/>
  <w:p w14:paraId="1CBD02C5" w14:textId="516F6461" w:rsidR="00811A1C" w:rsidRDefault="00811A1C" w:rsidP="00736DCD">
    <w:pPr>
      <w:pStyle w:val="Footer"/>
      <w:jc w:val="right"/>
    </w:pPr>
    <w:r>
      <w:fldChar w:fldCharType="begin"/>
    </w:r>
    <w:r>
      <w:instrText xml:space="preserve"> PAGE   \* MERGEFORMAT </w:instrText>
    </w:r>
    <w:r>
      <w:fldChar w:fldCharType="separate"/>
    </w:r>
    <w:r w:rsidR="00EA3BCB">
      <w:rPr>
        <w:noProof/>
      </w:rPr>
      <w:t>1</w:t>
    </w:r>
    <w:r>
      <w:rPr>
        <w:noProof/>
      </w:rPr>
      <w:fldChar w:fldCharType="end"/>
    </w:r>
  </w:p>
  <w:p w14:paraId="1A20049E" w14:textId="77777777" w:rsidR="00811A1C" w:rsidRPr="00BB5EAA" w:rsidRDefault="00811A1C" w:rsidP="00736DCD">
    <w:pPr>
      <w:pStyle w:val="Footer"/>
      <w:ind w:right="360"/>
      <w:jc w:val="center"/>
    </w:pPr>
  </w:p>
  <w:p w14:paraId="408C26E9" w14:textId="77777777" w:rsidR="00811A1C" w:rsidRDefault="00811A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24FF5D" w14:textId="732A195C" w:rsidR="00811A1C" w:rsidRDefault="00EA3BCB" w:rsidP="00EA3BCB">
    <w:pPr>
      <w:pStyle w:val="Footer"/>
      <w:rPr>
        <w:sz w:val="17"/>
      </w:rPr>
    </w:pPr>
    <w:bookmarkStart w:id="9" w:name="TITUS2FooterEvenPages"/>
    <w:r>
      <w:rPr>
        <w:sz w:val="17"/>
      </w:rPr>
      <w:t> </w:t>
    </w:r>
  </w:p>
  <w:bookmarkEnd w:id="9"/>
  <w:p w14:paraId="03D089EB" w14:textId="77777777" w:rsidR="00811A1C" w:rsidRDefault="00811A1C" w:rsidP="00736DCD">
    <w:pPr>
      <w:pStyle w:val="Footer"/>
      <w:jc w:val="right"/>
    </w:pPr>
  </w:p>
  <w:p w14:paraId="4F65565F" w14:textId="1456409E" w:rsidR="00811A1C" w:rsidRDefault="00811A1C" w:rsidP="00736DCD">
    <w:pPr>
      <w:pStyle w:val="Footer"/>
      <w:jc w:val="right"/>
    </w:pPr>
    <w:r>
      <w:fldChar w:fldCharType="begin"/>
    </w:r>
    <w:r>
      <w:instrText xml:space="preserve"> PAGE   \* MERGEFORMAT </w:instrText>
    </w:r>
    <w:r>
      <w:fldChar w:fldCharType="separate"/>
    </w:r>
    <w:r w:rsidR="00EA3BCB">
      <w:rPr>
        <w:noProof/>
      </w:rPr>
      <w:t>14</w:t>
    </w:r>
    <w:r>
      <w:rPr>
        <w:noProof/>
      </w:rPr>
      <w:fldChar w:fldCharType="end"/>
    </w:r>
  </w:p>
  <w:p w14:paraId="7DAF4E34" w14:textId="77777777" w:rsidR="00811A1C" w:rsidRPr="00BB5EAA" w:rsidRDefault="00811A1C" w:rsidP="00736DCD">
    <w:pPr>
      <w:pStyle w:val="Footer"/>
      <w:ind w:right="360"/>
      <w:jc w:val="center"/>
    </w:pPr>
  </w:p>
  <w:p w14:paraId="49581CF9" w14:textId="77777777" w:rsidR="00811A1C" w:rsidRDefault="00811A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4F2E97" w14:textId="575B6347" w:rsidR="00811A1C" w:rsidRDefault="00EA3BCB" w:rsidP="00EA3BCB">
    <w:pPr>
      <w:pStyle w:val="Footer"/>
      <w:rPr>
        <w:sz w:val="17"/>
      </w:rPr>
    </w:pPr>
    <w:bookmarkStart w:id="10" w:name="TITUS2FooterPrimary"/>
    <w:r>
      <w:rPr>
        <w:sz w:val="17"/>
      </w:rPr>
      <w:t> </w:t>
    </w:r>
  </w:p>
  <w:bookmarkEnd w:id="10"/>
  <w:p w14:paraId="5CF094F1" w14:textId="77777777" w:rsidR="00811A1C" w:rsidRDefault="00811A1C">
    <w:pPr>
      <w:pStyle w:val="Footer"/>
      <w:jc w:val="right"/>
    </w:pPr>
  </w:p>
  <w:p w14:paraId="61BB3FAE" w14:textId="0A187228" w:rsidR="00811A1C" w:rsidRDefault="00811A1C">
    <w:pPr>
      <w:pStyle w:val="Footer"/>
      <w:jc w:val="right"/>
    </w:pPr>
    <w:r>
      <w:fldChar w:fldCharType="begin"/>
    </w:r>
    <w:r>
      <w:instrText xml:space="preserve"> PAGE   \* MERGEFORMAT </w:instrText>
    </w:r>
    <w:r>
      <w:fldChar w:fldCharType="separate"/>
    </w:r>
    <w:r w:rsidR="00EA3BCB">
      <w:rPr>
        <w:noProof/>
      </w:rPr>
      <w:t>15</w:t>
    </w:r>
    <w:r>
      <w:rPr>
        <w:noProof/>
      </w:rPr>
      <w:fldChar w:fldCharType="end"/>
    </w:r>
  </w:p>
  <w:p w14:paraId="6786D48B" w14:textId="77777777" w:rsidR="00811A1C" w:rsidRPr="00BB5EAA" w:rsidRDefault="00811A1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43BABF" w14:textId="3F10B618" w:rsidR="00811A1C" w:rsidRDefault="00EA3BCB" w:rsidP="00EA3BCB">
    <w:pPr>
      <w:pStyle w:val="Footer"/>
      <w:rPr>
        <w:sz w:val="17"/>
      </w:rPr>
    </w:pPr>
    <w:bookmarkStart w:id="12" w:name="TITUS2FooterFirstPage"/>
    <w:r>
      <w:rPr>
        <w:sz w:val="17"/>
      </w:rPr>
      <w:t> </w:t>
    </w:r>
  </w:p>
  <w:bookmarkEnd w:id="12"/>
  <w:p w14:paraId="42766C64" w14:textId="77777777" w:rsidR="00811A1C" w:rsidRDefault="00811A1C" w:rsidP="00736DCD">
    <w:pPr>
      <w:pStyle w:val="Footer"/>
      <w:jc w:val="right"/>
    </w:pPr>
  </w:p>
  <w:p w14:paraId="2D602201" w14:textId="46E3970C" w:rsidR="00811A1C" w:rsidRDefault="00811A1C" w:rsidP="00736DCD">
    <w:pPr>
      <w:pStyle w:val="Footer"/>
      <w:jc w:val="right"/>
    </w:pPr>
    <w:r>
      <w:fldChar w:fldCharType="begin"/>
    </w:r>
    <w:r>
      <w:instrText xml:space="preserve"> PAGE   \* MERGEFORMAT </w:instrText>
    </w:r>
    <w:r>
      <w:fldChar w:fldCharType="separate"/>
    </w:r>
    <w:r w:rsidR="00EA3BCB">
      <w:rPr>
        <w:noProof/>
      </w:rPr>
      <w:t>9</w:t>
    </w:r>
    <w:r>
      <w:rPr>
        <w:noProof/>
      </w:rPr>
      <w:fldChar w:fldCharType="end"/>
    </w:r>
  </w:p>
  <w:p w14:paraId="5C055A6D" w14:textId="77777777" w:rsidR="00811A1C" w:rsidRPr="00BB5EAA" w:rsidRDefault="00811A1C" w:rsidP="00736DCD">
    <w:pPr>
      <w:pStyle w:val="Footer"/>
      <w:ind w:right="360"/>
      <w:jc w:val="center"/>
    </w:pPr>
  </w:p>
  <w:p w14:paraId="136B4618" w14:textId="77777777" w:rsidR="00811A1C" w:rsidRDefault="00811A1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DA716" w14:textId="7AFADDE5" w:rsidR="00811A1C" w:rsidRDefault="00EA3BCB" w:rsidP="00EA3BCB">
    <w:pPr>
      <w:pStyle w:val="Footer"/>
      <w:rPr>
        <w:sz w:val="17"/>
      </w:rPr>
    </w:pPr>
    <w:bookmarkStart w:id="15" w:name="TITUS3FooterEvenPages"/>
    <w:r>
      <w:rPr>
        <w:sz w:val="17"/>
      </w:rPr>
      <w:t> </w:t>
    </w:r>
  </w:p>
  <w:bookmarkEnd w:id="15"/>
  <w:p w14:paraId="7BBA9558" w14:textId="77777777" w:rsidR="00811A1C" w:rsidRDefault="00811A1C" w:rsidP="00736DCD">
    <w:pPr>
      <w:pStyle w:val="Footer"/>
      <w:jc w:val="right"/>
    </w:pPr>
  </w:p>
  <w:p w14:paraId="5B9FB435" w14:textId="17C19020" w:rsidR="00811A1C" w:rsidRDefault="00811A1C" w:rsidP="00736DCD">
    <w:pPr>
      <w:pStyle w:val="Footer"/>
      <w:jc w:val="right"/>
    </w:pPr>
    <w:r>
      <w:fldChar w:fldCharType="begin"/>
    </w:r>
    <w:r>
      <w:instrText xml:space="preserve"> PAGE   \* MERGEFORMAT </w:instrText>
    </w:r>
    <w:r>
      <w:fldChar w:fldCharType="separate"/>
    </w:r>
    <w:r w:rsidR="00EA3BCB">
      <w:rPr>
        <w:noProof/>
      </w:rPr>
      <w:t>20</w:t>
    </w:r>
    <w:r>
      <w:rPr>
        <w:noProof/>
      </w:rPr>
      <w:fldChar w:fldCharType="end"/>
    </w:r>
  </w:p>
  <w:p w14:paraId="18D13E75" w14:textId="77777777" w:rsidR="00811A1C" w:rsidRPr="00BB5EAA" w:rsidRDefault="00811A1C" w:rsidP="00736DCD">
    <w:pPr>
      <w:pStyle w:val="Footer"/>
      <w:ind w:right="360"/>
      <w:jc w:val="center"/>
    </w:pPr>
  </w:p>
  <w:p w14:paraId="2E55C2E1" w14:textId="77777777" w:rsidR="00811A1C" w:rsidRDefault="00811A1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4E731D" w14:textId="64B847AE" w:rsidR="00811A1C" w:rsidRDefault="00EA3BCB" w:rsidP="00EA3BCB">
    <w:pPr>
      <w:pStyle w:val="Footer"/>
      <w:rPr>
        <w:sz w:val="17"/>
      </w:rPr>
    </w:pPr>
    <w:bookmarkStart w:id="16" w:name="TITUS3FooterPrimary"/>
    <w:r>
      <w:rPr>
        <w:sz w:val="17"/>
      </w:rPr>
      <w:t> </w:t>
    </w:r>
  </w:p>
  <w:bookmarkEnd w:id="16"/>
  <w:p w14:paraId="62B75DC8" w14:textId="77777777" w:rsidR="00811A1C" w:rsidRDefault="00811A1C">
    <w:pPr>
      <w:pStyle w:val="Footer"/>
      <w:jc w:val="right"/>
    </w:pPr>
  </w:p>
  <w:p w14:paraId="76A2F94C" w14:textId="1F9B2E51" w:rsidR="00811A1C" w:rsidRDefault="00811A1C">
    <w:pPr>
      <w:pStyle w:val="Footer"/>
      <w:jc w:val="right"/>
    </w:pPr>
    <w:r>
      <w:fldChar w:fldCharType="begin"/>
    </w:r>
    <w:r>
      <w:instrText xml:space="preserve"> PAGE   \* MERGEFORMAT </w:instrText>
    </w:r>
    <w:r>
      <w:fldChar w:fldCharType="separate"/>
    </w:r>
    <w:r w:rsidR="00EA3BCB">
      <w:rPr>
        <w:noProof/>
      </w:rPr>
      <w:t>19</w:t>
    </w:r>
    <w:r>
      <w:rPr>
        <w:noProof/>
      </w:rPr>
      <w:fldChar w:fldCharType="end"/>
    </w:r>
  </w:p>
  <w:p w14:paraId="6542C9AD" w14:textId="77777777" w:rsidR="00811A1C" w:rsidRPr="00BB5EAA" w:rsidRDefault="00811A1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2F576" w14:textId="2632DEB9" w:rsidR="00811A1C" w:rsidRDefault="00EA3BCB" w:rsidP="00EA3BCB">
    <w:pPr>
      <w:pStyle w:val="Footer"/>
      <w:rPr>
        <w:sz w:val="17"/>
      </w:rPr>
    </w:pPr>
    <w:bookmarkStart w:id="18" w:name="TITUS3FooterFirstPage"/>
    <w:r>
      <w:rPr>
        <w:sz w:val="17"/>
      </w:rPr>
      <w:t> </w:t>
    </w:r>
  </w:p>
  <w:bookmarkEnd w:id="18"/>
  <w:p w14:paraId="6759552D" w14:textId="77777777" w:rsidR="00811A1C" w:rsidRDefault="00811A1C" w:rsidP="00736DCD">
    <w:pPr>
      <w:pStyle w:val="Footer"/>
      <w:jc w:val="right"/>
    </w:pPr>
  </w:p>
  <w:p w14:paraId="560F8FB3" w14:textId="49587430" w:rsidR="00811A1C" w:rsidRDefault="00811A1C" w:rsidP="00736DCD">
    <w:pPr>
      <w:pStyle w:val="Footer"/>
      <w:jc w:val="right"/>
    </w:pPr>
    <w:r>
      <w:fldChar w:fldCharType="begin"/>
    </w:r>
    <w:r>
      <w:instrText xml:space="preserve"> PAGE   \* MERGEFORMAT </w:instrText>
    </w:r>
    <w:r>
      <w:fldChar w:fldCharType="separate"/>
    </w:r>
    <w:r w:rsidR="00EA3BCB">
      <w:rPr>
        <w:noProof/>
      </w:rPr>
      <w:t>18</w:t>
    </w:r>
    <w:r>
      <w:rPr>
        <w:noProof/>
      </w:rPr>
      <w:fldChar w:fldCharType="end"/>
    </w:r>
  </w:p>
  <w:p w14:paraId="2E08AC15" w14:textId="77777777" w:rsidR="00811A1C" w:rsidRPr="00BB5EAA" w:rsidRDefault="00811A1C" w:rsidP="00736DCD">
    <w:pPr>
      <w:pStyle w:val="Footer"/>
      <w:ind w:right="360"/>
      <w:jc w:val="center"/>
    </w:pPr>
  </w:p>
  <w:p w14:paraId="2F3D75B5" w14:textId="77777777" w:rsidR="00811A1C" w:rsidRDefault="00811A1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5DEC2B" w14:textId="651FFCBE" w:rsidR="00811A1C" w:rsidRDefault="00EA3BCB" w:rsidP="00EA3BCB">
    <w:pPr>
      <w:pStyle w:val="Footer"/>
      <w:rPr>
        <w:sz w:val="17"/>
      </w:rPr>
    </w:pPr>
    <w:bookmarkStart w:id="21" w:name="TITUS4FooterEvenPages"/>
    <w:r>
      <w:rPr>
        <w:sz w:val="17"/>
      </w:rPr>
      <w:t> </w:t>
    </w:r>
  </w:p>
  <w:bookmarkEnd w:id="21"/>
  <w:p w14:paraId="0B0A5468" w14:textId="77777777" w:rsidR="00811A1C" w:rsidRDefault="00811A1C" w:rsidP="00736DCD">
    <w:pPr>
      <w:pStyle w:val="Footer"/>
      <w:jc w:val="right"/>
    </w:pPr>
  </w:p>
  <w:p w14:paraId="1539FC60" w14:textId="77777777" w:rsidR="00811A1C" w:rsidRDefault="00811A1C" w:rsidP="00736DCD">
    <w:pPr>
      <w:pStyle w:val="Footer"/>
      <w:jc w:val="right"/>
    </w:pPr>
    <w:r>
      <w:fldChar w:fldCharType="begin"/>
    </w:r>
    <w:r>
      <w:instrText xml:space="preserve"> PAGE   \* MERGEFORMAT </w:instrText>
    </w:r>
    <w:r>
      <w:fldChar w:fldCharType="separate"/>
    </w:r>
    <w:r>
      <w:rPr>
        <w:noProof/>
      </w:rPr>
      <w:t>6</w:t>
    </w:r>
    <w:r>
      <w:rPr>
        <w:noProof/>
      </w:rPr>
      <w:fldChar w:fldCharType="end"/>
    </w:r>
  </w:p>
  <w:p w14:paraId="6C939EAD" w14:textId="77777777" w:rsidR="00811A1C" w:rsidRPr="00BB5EAA" w:rsidRDefault="00811A1C" w:rsidP="00736DCD">
    <w:pPr>
      <w:pStyle w:val="Footer"/>
      <w:ind w:right="360"/>
      <w:jc w:val="center"/>
    </w:pPr>
  </w:p>
  <w:p w14:paraId="763B4EB3" w14:textId="77777777" w:rsidR="00811A1C" w:rsidRDefault="00811A1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4DB320" w14:textId="0772FBE4" w:rsidR="00811A1C" w:rsidRDefault="00EA3BCB" w:rsidP="00EA3BCB">
    <w:pPr>
      <w:pStyle w:val="Footer"/>
      <w:rPr>
        <w:sz w:val="17"/>
      </w:rPr>
    </w:pPr>
    <w:bookmarkStart w:id="22" w:name="TITUS4FooterPrimary"/>
    <w:r>
      <w:rPr>
        <w:sz w:val="17"/>
      </w:rPr>
      <w:t> </w:t>
    </w:r>
  </w:p>
  <w:bookmarkEnd w:id="22"/>
  <w:p w14:paraId="27FC9E22" w14:textId="77777777" w:rsidR="00811A1C" w:rsidRDefault="00811A1C">
    <w:pPr>
      <w:pStyle w:val="Footer"/>
      <w:jc w:val="right"/>
    </w:pPr>
  </w:p>
  <w:p w14:paraId="5CDDAB6A" w14:textId="77777777" w:rsidR="00811A1C" w:rsidRDefault="00811A1C">
    <w:pPr>
      <w:pStyle w:val="Footer"/>
      <w:jc w:val="right"/>
    </w:pPr>
    <w:r>
      <w:fldChar w:fldCharType="begin"/>
    </w:r>
    <w:r>
      <w:instrText xml:space="preserve"> PAGE   \* MERGEFORMAT </w:instrText>
    </w:r>
    <w:r>
      <w:fldChar w:fldCharType="separate"/>
    </w:r>
    <w:r>
      <w:rPr>
        <w:noProof/>
      </w:rPr>
      <w:t>5</w:t>
    </w:r>
    <w:r>
      <w:rPr>
        <w:noProof/>
      </w:rPr>
      <w:fldChar w:fldCharType="end"/>
    </w:r>
  </w:p>
  <w:p w14:paraId="3F05E4B7" w14:textId="77777777" w:rsidR="00811A1C" w:rsidRPr="00BB5EAA" w:rsidRDefault="00811A1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56B771" w14:textId="776D6A60" w:rsidR="00811A1C" w:rsidRDefault="00EA3BCB" w:rsidP="00EA3BCB">
    <w:pPr>
      <w:pStyle w:val="Footer"/>
      <w:rPr>
        <w:sz w:val="17"/>
      </w:rPr>
    </w:pPr>
    <w:bookmarkStart w:id="24" w:name="TITUS4FooterFirstPage"/>
    <w:r>
      <w:rPr>
        <w:sz w:val="17"/>
      </w:rPr>
      <w:t> </w:t>
    </w:r>
  </w:p>
  <w:bookmarkEnd w:id="24"/>
  <w:p w14:paraId="201C3A16" w14:textId="77777777" w:rsidR="00811A1C" w:rsidRDefault="00811A1C" w:rsidP="00736DCD">
    <w:pPr>
      <w:pStyle w:val="Footer"/>
      <w:jc w:val="right"/>
    </w:pPr>
  </w:p>
  <w:p w14:paraId="37C8288B" w14:textId="6BB4D6B1" w:rsidR="00811A1C" w:rsidRDefault="00811A1C" w:rsidP="00736DCD">
    <w:pPr>
      <w:pStyle w:val="Footer"/>
      <w:jc w:val="right"/>
    </w:pPr>
    <w:r>
      <w:fldChar w:fldCharType="begin"/>
    </w:r>
    <w:r>
      <w:instrText xml:space="preserve"> PAGE   \* MERGEFORMAT </w:instrText>
    </w:r>
    <w:r>
      <w:fldChar w:fldCharType="separate"/>
    </w:r>
    <w:r w:rsidR="00EA3BCB">
      <w:rPr>
        <w:noProof/>
      </w:rPr>
      <w:t>22</w:t>
    </w:r>
    <w:r>
      <w:rPr>
        <w:noProof/>
      </w:rPr>
      <w:fldChar w:fldCharType="end"/>
    </w:r>
  </w:p>
  <w:p w14:paraId="14C822B5" w14:textId="77777777" w:rsidR="00811A1C" w:rsidRPr="00BB5EAA" w:rsidRDefault="00811A1C" w:rsidP="00736DCD">
    <w:pPr>
      <w:pStyle w:val="Footer"/>
      <w:ind w:right="360"/>
      <w:jc w:val="center"/>
    </w:pPr>
  </w:p>
  <w:p w14:paraId="4CA84B04" w14:textId="77777777" w:rsidR="00811A1C" w:rsidRDefault="00811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CC437D" w14:textId="77777777" w:rsidR="0018130D" w:rsidRDefault="0018130D">
      <w:r>
        <w:separator/>
      </w:r>
    </w:p>
  </w:footnote>
  <w:footnote w:type="continuationSeparator" w:id="0">
    <w:p w14:paraId="54407F0B" w14:textId="77777777" w:rsidR="0018130D" w:rsidRDefault="001813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338F7D" w14:textId="4700D14C" w:rsidR="00811A1C" w:rsidRDefault="00EA3BCB" w:rsidP="00EA3BCB">
    <w:pPr>
      <w:pStyle w:val="Header"/>
      <w:rPr>
        <w:sz w:val="17"/>
      </w:rPr>
    </w:pPr>
    <w:bookmarkStart w:id="0" w:name="TITUS1HeaderEvenPages"/>
    <w:r>
      <w:rPr>
        <w:sz w:val="17"/>
      </w:rPr>
      <w:t> </w:t>
    </w:r>
  </w:p>
  <w:bookmarkEnd w:id="0"/>
  <w:p w14:paraId="5C0E84D9" w14:textId="77777777" w:rsidR="00811A1C" w:rsidRDefault="00811A1C" w:rsidP="000E48FA">
    <w:pPr>
      <w:pStyle w:val="Header"/>
    </w:pPr>
  </w:p>
  <w:p w14:paraId="6F116245" w14:textId="77777777" w:rsidR="00811A1C" w:rsidRDefault="00811A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192D5" w14:textId="77C52BDD" w:rsidR="00811A1C" w:rsidRDefault="00EA3BCB" w:rsidP="00EA3BCB">
    <w:pPr>
      <w:pStyle w:val="Header"/>
      <w:rPr>
        <w:sz w:val="17"/>
      </w:rPr>
    </w:pPr>
    <w:bookmarkStart w:id="1" w:name="TITUS1HeaderPrimary"/>
    <w:r>
      <w:rPr>
        <w:sz w:val="17"/>
      </w:rPr>
      <w:t> </w:t>
    </w:r>
  </w:p>
  <w:bookmarkEnd w:id="1"/>
  <w:p w14:paraId="1D0EA5E3" w14:textId="77777777" w:rsidR="00811A1C" w:rsidRDefault="00811A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70460" w14:textId="27E0DA4C" w:rsidR="00811A1C" w:rsidRDefault="00EA3BCB" w:rsidP="00EA3BCB">
    <w:pPr>
      <w:pStyle w:val="Header"/>
      <w:rPr>
        <w:sz w:val="17"/>
      </w:rPr>
    </w:pPr>
    <w:bookmarkStart w:id="4" w:name="TITUS1HeaderFirstPage"/>
    <w:r>
      <w:rPr>
        <w:sz w:val="17"/>
      </w:rPr>
      <w:t> </w:t>
    </w:r>
  </w:p>
  <w:bookmarkEnd w:id="4"/>
  <w:p w14:paraId="2497453D" w14:textId="77777777" w:rsidR="00811A1C" w:rsidRDefault="00811A1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74D02" w14:textId="14AE2C50" w:rsidR="00811A1C" w:rsidRDefault="00EA3BCB" w:rsidP="00EA3BCB">
    <w:pPr>
      <w:pStyle w:val="Header"/>
      <w:rPr>
        <w:sz w:val="17"/>
      </w:rPr>
    </w:pPr>
    <w:bookmarkStart w:id="7" w:name="TITUS2HeaderEvenPages"/>
    <w:r>
      <w:rPr>
        <w:sz w:val="17"/>
      </w:rPr>
      <w:t> </w:t>
    </w:r>
  </w:p>
  <w:bookmarkEnd w:id="7"/>
  <w:p w14:paraId="21B325EC" w14:textId="77777777" w:rsidR="00811A1C" w:rsidRDefault="00811A1C" w:rsidP="00736DCD">
    <w:pPr>
      <w:pStyle w:val="Header"/>
    </w:pPr>
  </w:p>
  <w:p w14:paraId="0D4C8F8D" w14:textId="77777777" w:rsidR="00811A1C" w:rsidRDefault="00811A1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96FDD" w14:textId="18888A5A" w:rsidR="00811A1C" w:rsidRDefault="00EA3BCB" w:rsidP="00EA3BCB">
    <w:pPr>
      <w:pStyle w:val="Header"/>
      <w:rPr>
        <w:sz w:val="17"/>
      </w:rPr>
    </w:pPr>
    <w:bookmarkStart w:id="8" w:name="TITUS2HeaderPrimary"/>
    <w:r>
      <w:rPr>
        <w:sz w:val="17"/>
      </w:rPr>
      <w:t> </w:t>
    </w:r>
  </w:p>
  <w:bookmarkEnd w:id="8"/>
  <w:p w14:paraId="72D7F7B3" w14:textId="77777777" w:rsidR="00811A1C" w:rsidRDefault="00811A1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F2557" w14:textId="1A6CD8C2" w:rsidR="00811A1C" w:rsidRDefault="00EA3BCB" w:rsidP="00EA3BCB">
    <w:pPr>
      <w:pStyle w:val="Header"/>
      <w:rPr>
        <w:sz w:val="17"/>
      </w:rPr>
    </w:pPr>
    <w:bookmarkStart w:id="11" w:name="TITUS2HeaderFirstPage"/>
    <w:r>
      <w:rPr>
        <w:sz w:val="17"/>
      </w:rPr>
      <w:t> </w:t>
    </w:r>
  </w:p>
  <w:bookmarkEnd w:id="11"/>
  <w:p w14:paraId="36A98AA1" w14:textId="77777777" w:rsidR="00811A1C" w:rsidRDefault="00811A1C" w:rsidP="00736DCD">
    <w:pPr>
      <w:pStyle w:val="Header"/>
    </w:pPr>
  </w:p>
  <w:p w14:paraId="06E1BDB2" w14:textId="77777777" w:rsidR="00811A1C" w:rsidRDefault="00811A1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51A4A0" w14:textId="29294B13" w:rsidR="00811A1C" w:rsidRDefault="00EA3BCB" w:rsidP="00EA3BCB">
    <w:pPr>
      <w:pStyle w:val="Header"/>
      <w:rPr>
        <w:sz w:val="17"/>
      </w:rPr>
    </w:pPr>
    <w:bookmarkStart w:id="13" w:name="TITUS3HeaderEvenPages"/>
    <w:r>
      <w:rPr>
        <w:sz w:val="17"/>
      </w:rPr>
      <w:t> </w:t>
    </w:r>
  </w:p>
  <w:bookmarkEnd w:id="13"/>
  <w:p w14:paraId="702EEB9C" w14:textId="77777777" w:rsidR="00811A1C" w:rsidRDefault="00811A1C" w:rsidP="00736DCD">
    <w:pPr>
      <w:pStyle w:val="Header"/>
    </w:pPr>
  </w:p>
  <w:p w14:paraId="2A257D2C" w14:textId="77777777" w:rsidR="00811A1C" w:rsidRDefault="00811A1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F9746" w14:textId="3E40A7F4" w:rsidR="00811A1C" w:rsidRDefault="00EA3BCB" w:rsidP="00EA3BCB">
    <w:pPr>
      <w:pStyle w:val="Header"/>
      <w:rPr>
        <w:sz w:val="17"/>
      </w:rPr>
    </w:pPr>
    <w:bookmarkStart w:id="14" w:name="TITUS3HeaderPrimary"/>
    <w:r>
      <w:rPr>
        <w:sz w:val="17"/>
      </w:rPr>
      <w:t> </w:t>
    </w:r>
  </w:p>
  <w:bookmarkEnd w:id="14"/>
  <w:p w14:paraId="356147DC" w14:textId="77777777" w:rsidR="00811A1C" w:rsidRDefault="00811A1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3E21" w14:textId="37B73DF2" w:rsidR="00811A1C" w:rsidRDefault="00EA3BCB" w:rsidP="00EA3BCB">
    <w:pPr>
      <w:pStyle w:val="Header"/>
      <w:rPr>
        <w:sz w:val="17"/>
      </w:rPr>
    </w:pPr>
    <w:bookmarkStart w:id="17" w:name="TITUS3HeaderFirstPage"/>
    <w:r>
      <w:rPr>
        <w:sz w:val="17"/>
      </w:rPr>
      <w:t> </w:t>
    </w:r>
  </w:p>
  <w:bookmarkEnd w:id="17"/>
  <w:p w14:paraId="674350DA" w14:textId="77777777" w:rsidR="00811A1C" w:rsidRDefault="00811A1C" w:rsidP="00736DCD">
    <w:pPr>
      <w:pStyle w:val="Header"/>
    </w:pPr>
  </w:p>
  <w:p w14:paraId="369E03B9" w14:textId="77777777" w:rsidR="00811A1C" w:rsidRDefault="00811A1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C973F" w14:textId="46FB89A2" w:rsidR="00811A1C" w:rsidRDefault="00EA3BCB" w:rsidP="00EA3BCB">
    <w:pPr>
      <w:pStyle w:val="Header"/>
      <w:rPr>
        <w:sz w:val="17"/>
      </w:rPr>
    </w:pPr>
    <w:bookmarkStart w:id="19" w:name="TITUS4HeaderEvenPages"/>
    <w:r>
      <w:rPr>
        <w:sz w:val="17"/>
      </w:rPr>
      <w:t> </w:t>
    </w:r>
  </w:p>
  <w:bookmarkEnd w:id="19"/>
  <w:p w14:paraId="327B3D5F" w14:textId="77777777" w:rsidR="00811A1C" w:rsidRDefault="00811A1C" w:rsidP="00736DCD">
    <w:pPr>
      <w:pStyle w:val="Header"/>
    </w:pPr>
  </w:p>
  <w:p w14:paraId="68431218" w14:textId="77777777" w:rsidR="00811A1C" w:rsidRDefault="00811A1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68F122" w14:textId="09B0F6B1" w:rsidR="00811A1C" w:rsidRDefault="00EA3BCB" w:rsidP="00EA3BCB">
    <w:pPr>
      <w:pStyle w:val="Header"/>
      <w:rPr>
        <w:sz w:val="17"/>
      </w:rPr>
    </w:pPr>
    <w:bookmarkStart w:id="20" w:name="TITUS4HeaderPrimary"/>
    <w:r>
      <w:rPr>
        <w:sz w:val="17"/>
      </w:rPr>
      <w:t> </w:t>
    </w:r>
  </w:p>
  <w:bookmarkEnd w:id="20"/>
  <w:p w14:paraId="592D45D5" w14:textId="77777777" w:rsidR="00811A1C" w:rsidRDefault="00811A1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DB997" w14:textId="2D70CAEE" w:rsidR="00811A1C" w:rsidRDefault="00EA3BCB" w:rsidP="00EA3BCB">
    <w:pPr>
      <w:pStyle w:val="Header"/>
      <w:rPr>
        <w:sz w:val="17"/>
      </w:rPr>
    </w:pPr>
    <w:bookmarkStart w:id="23" w:name="TITUS4HeaderFirstPage"/>
    <w:r>
      <w:rPr>
        <w:sz w:val="17"/>
      </w:rPr>
      <w:t> </w:t>
    </w:r>
  </w:p>
  <w:bookmarkEnd w:id="23"/>
  <w:p w14:paraId="166F4601" w14:textId="77777777" w:rsidR="00811A1C" w:rsidRDefault="00811A1C" w:rsidP="00736DCD">
    <w:pPr>
      <w:pStyle w:val="Header"/>
    </w:pPr>
  </w:p>
  <w:p w14:paraId="787BBC52" w14:textId="77777777" w:rsidR="00811A1C" w:rsidRDefault="00811A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844"/>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0FA3"/>
    <w:rsid w:val="00091F52"/>
    <w:rsid w:val="00092970"/>
    <w:rsid w:val="00092BC7"/>
    <w:rsid w:val="00093264"/>
    <w:rsid w:val="00093720"/>
    <w:rsid w:val="000938E6"/>
    <w:rsid w:val="00093B3C"/>
    <w:rsid w:val="0009488C"/>
    <w:rsid w:val="00095C1B"/>
    <w:rsid w:val="00096DEA"/>
    <w:rsid w:val="000A4240"/>
    <w:rsid w:val="000A469A"/>
    <w:rsid w:val="000A51A0"/>
    <w:rsid w:val="000B1E96"/>
    <w:rsid w:val="000B78AF"/>
    <w:rsid w:val="000C378F"/>
    <w:rsid w:val="000C6892"/>
    <w:rsid w:val="000C6FFE"/>
    <w:rsid w:val="000D0BB6"/>
    <w:rsid w:val="000E26B0"/>
    <w:rsid w:val="000E48FA"/>
    <w:rsid w:val="000F1599"/>
    <w:rsid w:val="000F1769"/>
    <w:rsid w:val="000F6196"/>
    <w:rsid w:val="000F7ECD"/>
    <w:rsid w:val="00102E64"/>
    <w:rsid w:val="0010312C"/>
    <w:rsid w:val="00103D6B"/>
    <w:rsid w:val="00106DC7"/>
    <w:rsid w:val="00112391"/>
    <w:rsid w:val="00114F52"/>
    <w:rsid w:val="001154E3"/>
    <w:rsid w:val="001347F8"/>
    <w:rsid w:val="00137BB5"/>
    <w:rsid w:val="00137E05"/>
    <w:rsid w:val="001447F6"/>
    <w:rsid w:val="00146D01"/>
    <w:rsid w:val="00147DE3"/>
    <w:rsid w:val="00150794"/>
    <w:rsid w:val="001608C4"/>
    <w:rsid w:val="00171418"/>
    <w:rsid w:val="0018130D"/>
    <w:rsid w:val="0019062A"/>
    <w:rsid w:val="00190913"/>
    <w:rsid w:val="001961CF"/>
    <w:rsid w:val="001A59BB"/>
    <w:rsid w:val="001A6A51"/>
    <w:rsid w:val="001A79C4"/>
    <w:rsid w:val="001B331A"/>
    <w:rsid w:val="001C0E74"/>
    <w:rsid w:val="001C6CEC"/>
    <w:rsid w:val="001D229F"/>
    <w:rsid w:val="001D2E19"/>
    <w:rsid w:val="001D6162"/>
    <w:rsid w:val="001D649D"/>
    <w:rsid w:val="001E7592"/>
    <w:rsid w:val="001F0914"/>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2601"/>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7F2"/>
    <w:rsid w:val="002E7017"/>
    <w:rsid w:val="002E733D"/>
    <w:rsid w:val="002F4F6E"/>
    <w:rsid w:val="003015C3"/>
    <w:rsid w:val="0030698D"/>
    <w:rsid w:val="0031350A"/>
    <w:rsid w:val="00316815"/>
    <w:rsid w:val="003168CA"/>
    <w:rsid w:val="00321255"/>
    <w:rsid w:val="0032230D"/>
    <w:rsid w:val="00322A0B"/>
    <w:rsid w:val="00326108"/>
    <w:rsid w:val="00335FC5"/>
    <w:rsid w:val="003516C0"/>
    <w:rsid w:val="0035194B"/>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085A"/>
    <w:rsid w:val="004046F0"/>
    <w:rsid w:val="0040668F"/>
    <w:rsid w:val="00412677"/>
    <w:rsid w:val="00417537"/>
    <w:rsid w:val="00417925"/>
    <w:rsid w:val="0042277D"/>
    <w:rsid w:val="00431E82"/>
    <w:rsid w:val="004348AE"/>
    <w:rsid w:val="004376C0"/>
    <w:rsid w:val="0044115F"/>
    <w:rsid w:val="0044223A"/>
    <w:rsid w:val="00446792"/>
    <w:rsid w:val="00446F80"/>
    <w:rsid w:val="00450C83"/>
    <w:rsid w:val="00451851"/>
    <w:rsid w:val="00453343"/>
    <w:rsid w:val="004608B9"/>
    <w:rsid w:val="00464817"/>
    <w:rsid w:val="00465947"/>
    <w:rsid w:val="00467644"/>
    <w:rsid w:val="00470BB1"/>
    <w:rsid w:val="00470FBD"/>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611A"/>
    <w:rsid w:val="004D03C4"/>
    <w:rsid w:val="004D0BF1"/>
    <w:rsid w:val="004D24D2"/>
    <w:rsid w:val="004D24DE"/>
    <w:rsid w:val="004D35A4"/>
    <w:rsid w:val="004D445F"/>
    <w:rsid w:val="004D68A1"/>
    <w:rsid w:val="004D769F"/>
    <w:rsid w:val="004E087B"/>
    <w:rsid w:val="004E44A4"/>
    <w:rsid w:val="004E7B8B"/>
    <w:rsid w:val="004E7BDD"/>
    <w:rsid w:val="004F1E21"/>
    <w:rsid w:val="004F740D"/>
    <w:rsid w:val="004F7B8F"/>
    <w:rsid w:val="00500748"/>
    <w:rsid w:val="005011D6"/>
    <w:rsid w:val="0050167A"/>
    <w:rsid w:val="005042F1"/>
    <w:rsid w:val="00511EBC"/>
    <w:rsid w:val="00513C7D"/>
    <w:rsid w:val="005169D1"/>
    <w:rsid w:val="00521123"/>
    <w:rsid w:val="00521221"/>
    <w:rsid w:val="00536FA9"/>
    <w:rsid w:val="005414F4"/>
    <w:rsid w:val="00546187"/>
    <w:rsid w:val="005463F1"/>
    <w:rsid w:val="0055071E"/>
    <w:rsid w:val="00557D77"/>
    <w:rsid w:val="005624E8"/>
    <w:rsid w:val="00562EAA"/>
    <w:rsid w:val="00563B58"/>
    <w:rsid w:val="005640C4"/>
    <w:rsid w:val="0056684C"/>
    <w:rsid w:val="00574A0C"/>
    <w:rsid w:val="00576E4C"/>
    <w:rsid w:val="0057780F"/>
    <w:rsid w:val="00581E0A"/>
    <w:rsid w:val="00583E86"/>
    <w:rsid w:val="00586D89"/>
    <w:rsid w:val="005916B8"/>
    <w:rsid w:val="005A1B4C"/>
    <w:rsid w:val="005A1BA3"/>
    <w:rsid w:val="005A2BC5"/>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1738"/>
    <w:rsid w:val="0065276E"/>
    <w:rsid w:val="00654329"/>
    <w:rsid w:val="00654CEC"/>
    <w:rsid w:val="00655507"/>
    <w:rsid w:val="006712A7"/>
    <w:rsid w:val="006733CC"/>
    <w:rsid w:val="00674FC2"/>
    <w:rsid w:val="00677E42"/>
    <w:rsid w:val="00682334"/>
    <w:rsid w:val="00683351"/>
    <w:rsid w:val="00684B16"/>
    <w:rsid w:val="00687B72"/>
    <w:rsid w:val="00696F65"/>
    <w:rsid w:val="006A4A20"/>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6DCD"/>
    <w:rsid w:val="007406E1"/>
    <w:rsid w:val="00743E40"/>
    <w:rsid w:val="00751263"/>
    <w:rsid w:val="0075704F"/>
    <w:rsid w:val="00763B2D"/>
    <w:rsid w:val="00772924"/>
    <w:rsid w:val="00780288"/>
    <w:rsid w:val="00784EC4"/>
    <w:rsid w:val="007872F2"/>
    <w:rsid w:val="007874BC"/>
    <w:rsid w:val="007908E0"/>
    <w:rsid w:val="00793EB3"/>
    <w:rsid w:val="00794205"/>
    <w:rsid w:val="007A1F6A"/>
    <w:rsid w:val="007B0DE3"/>
    <w:rsid w:val="007B491F"/>
    <w:rsid w:val="007B588A"/>
    <w:rsid w:val="007B5CB2"/>
    <w:rsid w:val="007B7191"/>
    <w:rsid w:val="007C15A4"/>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1A1C"/>
    <w:rsid w:val="00813CEC"/>
    <w:rsid w:val="0081534C"/>
    <w:rsid w:val="008171E4"/>
    <w:rsid w:val="008208EA"/>
    <w:rsid w:val="00824E67"/>
    <w:rsid w:val="00825A64"/>
    <w:rsid w:val="00826F48"/>
    <w:rsid w:val="008308AE"/>
    <w:rsid w:val="0083166E"/>
    <w:rsid w:val="00831DC3"/>
    <w:rsid w:val="008322C7"/>
    <w:rsid w:val="0083443A"/>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2A3F"/>
    <w:rsid w:val="00964CC6"/>
    <w:rsid w:val="009861B9"/>
    <w:rsid w:val="00991FDA"/>
    <w:rsid w:val="009927A1"/>
    <w:rsid w:val="0099774D"/>
    <w:rsid w:val="009A0DCC"/>
    <w:rsid w:val="009A5F3B"/>
    <w:rsid w:val="009B0B61"/>
    <w:rsid w:val="009B28C0"/>
    <w:rsid w:val="009B7136"/>
    <w:rsid w:val="009B7806"/>
    <w:rsid w:val="009C3AC2"/>
    <w:rsid w:val="009D4365"/>
    <w:rsid w:val="009D4E3B"/>
    <w:rsid w:val="009D7BC9"/>
    <w:rsid w:val="009E1982"/>
    <w:rsid w:val="009E4D2C"/>
    <w:rsid w:val="009E5DD7"/>
    <w:rsid w:val="009F0978"/>
    <w:rsid w:val="009F3AEC"/>
    <w:rsid w:val="009F7179"/>
    <w:rsid w:val="00A00081"/>
    <w:rsid w:val="00A015F7"/>
    <w:rsid w:val="00A10D56"/>
    <w:rsid w:val="00A12AAE"/>
    <w:rsid w:val="00A16DD1"/>
    <w:rsid w:val="00A22441"/>
    <w:rsid w:val="00A23F3B"/>
    <w:rsid w:val="00A24290"/>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923"/>
    <w:rsid w:val="00AE2564"/>
    <w:rsid w:val="00AE301F"/>
    <w:rsid w:val="00AE3302"/>
    <w:rsid w:val="00AE7077"/>
    <w:rsid w:val="00AF5921"/>
    <w:rsid w:val="00AF61C2"/>
    <w:rsid w:val="00AF6CC6"/>
    <w:rsid w:val="00B011CD"/>
    <w:rsid w:val="00B0296A"/>
    <w:rsid w:val="00B12295"/>
    <w:rsid w:val="00B137BE"/>
    <w:rsid w:val="00B17FA0"/>
    <w:rsid w:val="00B24344"/>
    <w:rsid w:val="00B26769"/>
    <w:rsid w:val="00B31C91"/>
    <w:rsid w:val="00B3747F"/>
    <w:rsid w:val="00B43194"/>
    <w:rsid w:val="00B462E9"/>
    <w:rsid w:val="00B47734"/>
    <w:rsid w:val="00B50FBA"/>
    <w:rsid w:val="00B558EB"/>
    <w:rsid w:val="00B577D3"/>
    <w:rsid w:val="00B60466"/>
    <w:rsid w:val="00B6548F"/>
    <w:rsid w:val="00B7502A"/>
    <w:rsid w:val="00B77305"/>
    <w:rsid w:val="00B82CC2"/>
    <w:rsid w:val="00B84A89"/>
    <w:rsid w:val="00B92BEF"/>
    <w:rsid w:val="00B94055"/>
    <w:rsid w:val="00B965F6"/>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7C0"/>
    <w:rsid w:val="00C01D14"/>
    <w:rsid w:val="00C025B4"/>
    <w:rsid w:val="00C11F0E"/>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13C0"/>
    <w:rsid w:val="00CF1E90"/>
    <w:rsid w:val="00CF3DB3"/>
    <w:rsid w:val="00D01D25"/>
    <w:rsid w:val="00D052BC"/>
    <w:rsid w:val="00D06D3A"/>
    <w:rsid w:val="00D07026"/>
    <w:rsid w:val="00D140AF"/>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40BC"/>
    <w:rsid w:val="00DA1025"/>
    <w:rsid w:val="00DA22EC"/>
    <w:rsid w:val="00DA5860"/>
    <w:rsid w:val="00DB121A"/>
    <w:rsid w:val="00DB2767"/>
    <w:rsid w:val="00DC4729"/>
    <w:rsid w:val="00DE2EED"/>
    <w:rsid w:val="00DE556F"/>
    <w:rsid w:val="00E01B95"/>
    <w:rsid w:val="00E03B6D"/>
    <w:rsid w:val="00E17160"/>
    <w:rsid w:val="00E35BEC"/>
    <w:rsid w:val="00E41976"/>
    <w:rsid w:val="00E4676B"/>
    <w:rsid w:val="00E50821"/>
    <w:rsid w:val="00E51F91"/>
    <w:rsid w:val="00E7086E"/>
    <w:rsid w:val="00E7374A"/>
    <w:rsid w:val="00E73C41"/>
    <w:rsid w:val="00E754BE"/>
    <w:rsid w:val="00E7598F"/>
    <w:rsid w:val="00E76F60"/>
    <w:rsid w:val="00E83D90"/>
    <w:rsid w:val="00E83F28"/>
    <w:rsid w:val="00E83F91"/>
    <w:rsid w:val="00E841C8"/>
    <w:rsid w:val="00E9107A"/>
    <w:rsid w:val="00E91F62"/>
    <w:rsid w:val="00E929FD"/>
    <w:rsid w:val="00E93240"/>
    <w:rsid w:val="00E9479B"/>
    <w:rsid w:val="00EA3BCB"/>
    <w:rsid w:val="00EA4D48"/>
    <w:rsid w:val="00EA5AB0"/>
    <w:rsid w:val="00EA6AAA"/>
    <w:rsid w:val="00EB2173"/>
    <w:rsid w:val="00EB62E6"/>
    <w:rsid w:val="00EC4602"/>
    <w:rsid w:val="00ED1B30"/>
    <w:rsid w:val="00ED250E"/>
    <w:rsid w:val="00ED73A8"/>
    <w:rsid w:val="00EE1AC1"/>
    <w:rsid w:val="00EE39D6"/>
    <w:rsid w:val="00EE413C"/>
    <w:rsid w:val="00EE4B5D"/>
    <w:rsid w:val="00EE52AD"/>
    <w:rsid w:val="00F01F92"/>
    <w:rsid w:val="00F10A08"/>
    <w:rsid w:val="00F13367"/>
    <w:rsid w:val="00F139CF"/>
    <w:rsid w:val="00F22AC5"/>
    <w:rsid w:val="00F254D1"/>
    <w:rsid w:val="00F32B82"/>
    <w:rsid w:val="00F35AB7"/>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1F0914"/>
    <w:rPr>
      <w:rFonts w:ascii="Arial" w:hAnsi="Arial" w:cs="Arial"/>
      <w:b/>
      <w:color w:val="000000"/>
      <w:kern w:val="28"/>
      <w:sz w:val="28"/>
      <w:lang w:eastAsia="en-GB"/>
    </w:rPr>
  </w:style>
  <w:style w:type="paragraph" w:styleId="Bibliography">
    <w:name w:val="Bibliography"/>
    <w:basedOn w:val="Normal"/>
    <w:next w:val="Normal"/>
    <w:uiPriority w:val="37"/>
    <w:unhideWhenUsed/>
    <w:rsid w:val="001F0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46853">
      <w:bodyDiv w:val="1"/>
      <w:marLeft w:val="0"/>
      <w:marRight w:val="0"/>
      <w:marTop w:val="0"/>
      <w:marBottom w:val="0"/>
      <w:divBdr>
        <w:top w:val="none" w:sz="0" w:space="0" w:color="auto"/>
        <w:left w:val="none" w:sz="0" w:space="0" w:color="auto"/>
        <w:bottom w:val="none" w:sz="0" w:space="0" w:color="auto"/>
        <w:right w:val="none" w:sz="0" w:space="0" w:color="auto"/>
      </w:divBdr>
    </w:div>
    <w:div w:id="29258913">
      <w:bodyDiv w:val="1"/>
      <w:marLeft w:val="0"/>
      <w:marRight w:val="0"/>
      <w:marTop w:val="0"/>
      <w:marBottom w:val="0"/>
      <w:divBdr>
        <w:top w:val="none" w:sz="0" w:space="0" w:color="auto"/>
        <w:left w:val="none" w:sz="0" w:space="0" w:color="auto"/>
        <w:bottom w:val="none" w:sz="0" w:space="0" w:color="auto"/>
        <w:right w:val="none" w:sz="0" w:space="0" w:color="auto"/>
      </w:divBdr>
    </w:div>
    <w:div w:id="35936374">
      <w:bodyDiv w:val="1"/>
      <w:marLeft w:val="0"/>
      <w:marRight w:val="0"/>
      <w:marTop w:val="0"/>
      <w:marBottom w:val="0"/>
      <w:divBdr>
        <w:top w:val="none" w:sz="0" w:space="0" w:color="auto"/>
        <w:left w:val="none" w:sz="0" w:space="0" w:color="auto"/>
        <w:bottom w:val="none" w:sz="0" w:space="0" w:color="auto"/>
        <w:right w:val="none" w:sz="0" w:space="0" w:color="auto"/>
      </w:divBdr>
    </w:div>
    <w:div w:id="91049198">
      <w:bodyDiv w:val="1"/>
      <w:marLeft w:val="0"/>
      <w:marRight w:val="0"/>
      <w:marTop w:val="0"/>
      <w:marBottom w:val="0"/>
      <w:divBdr>
        <w:top w:val="none" w:sz="0" w:space="0" w:color="auto"/>
        <w:left w:val="none" w:sz="0" w:space="0" w:color="auto"/>
        <w:bottom w:val="none" w:sz="0" w:space="0" w:color="auto"/>
        <w:right w:val="none" w:sz="0" w:space="0" w:color="auto"/>
      </w:divBdr>
    </w:div>
    <w:div w:id="92668549">
      <w:bodyDiv w:val="1"/>
      <w:marLeft w:val="0"/>
      <w:marRight w:val="0"/>
      <w:marTop w:val="0"/>
      <w:marBottom w:val="0"/>
      <w:divBdr>
        <w:top w:val="none" w:sz="0" w:space="0" w:color="auto"/>
        <w:left w:val="none" w:sz="0" w:space="0" w:color="auto"/>
        <w:bottom w:val="none" w:sz="0" w:space="0" w:color="auto"/>
        <w:right w:val="none" w:sz="0" w:space="0" w:color="auto"/>
      </w:divBdr>
    </w:div>
    <w:div w:id="143663710">
      <w:bodyDiv w:val="1"/>
      <w:marLeft w:val="0"/>
      <w:marRight w:val="0"/>
      <w:marTop w:val="0"/>
      <w:marBottom w:val="0"/>
      <w:divBdr>
        <w:top w:val="none" w:sz="0" w:space="0" w:color="auto"/>
        <w:left w:val="none" w:sz="0" w:space="0" w:color="auto"/>
        <w:bottom w:val="none" w:sz="0" w:space="0" w:color="auto"/>
        <w:right w:val="none" w:sz="0" w:space="0" w:color="auto"/>
      </w:divBdr>
    </w:div>
    <w:div w:id="246773103">
      <w:bodyDiv w:val="1"/>
      <w:marLeft w:val="0"/>
      <w:marRight w:val="0"/>
      <w:marTop w:val="0"/>
      <w:marBottom w:val="0"/>
      <w:divBdr>
        <w:top w:val="none" w:sz="0" w:space="0" w:color="auto"/>
        <w:left w:val="none" w:sz="0" w:space="0" w:color="auto"/>
        <w:bottom w:val="none" w:sz="0" w:space="0" w:color="auto"/>
        <w:right w:val="none" w:sz="0" w:space="0" w:color="auto"/>
      </w:divBdr>
    </w:div>
    <w:div w:id="316105988">
      <w:bodyDiv w:val="1"/>
      <w:marLeft w:val="0"/>
      <w:marRight w:val="0"/>
      <w:marTop w:val="0"/>
      <w:marBottom w:val="0"/>
      <w:divBdr>
        <w:top w:val="none" w:sz="0" w:space="0" w:color="auto"/>
        <w:left w:val="none" w:sz="0" w:space="0" w:color="auto"/>
        <w:bottom w:val="none" w:sz="0" w:space="0" w:color="auto"/>
        <w:right w:val="none" w:sz="0" w:space="0" w:color="auto"/>
      </w:divBdr>
    </w:div>
    <w:div w:id="325791328">
      <w:bodyDiv w:val="1"/>
      <w:marLeft w:val="0"/>
      <w:marRight w:val="0"/>
      <w:marTop w:val="0"/>
      <w:marBottom w:val="0"/>
      <w:divBdr>
        <w:top w:val="none" w:sz="0" w:space="0" w:color="auto"/>
        <w:left w:val="none" w:sz="0" w:space="0" w:color="auto"/>
        <w:bottom w:val="none" w:sz="0" w:space="0" w:color="auto"/>
        <w:right w:val="none" w:sz="0" w:space="0" w:color="auto"/>
      </w:divBdr>
    </w:div>
    <w:div w:id="368574699">
      <w:bodyDiv w:val="1"/>
      <w:marLeft w:val="0"/>
      <w:marRight w:val="0"/>
      <w:marTop w:val="0"/>
      <w:marBottom w:val="0"/>
      <w:divBdr>
        <w:top w:val="none" w:sz="0" w:space="0" w:color="auto"/>
        <w:left w:val="none" w:sz="0" w:space="0" w:color="auto"/>
        <w:bottom w:val="none" w:sz="0" w:space="0" w:color="auto"/>
        <w:right w:val="none" w:sz="0" w:space="0" w:color="auto"/>
      </w:divBdr>
    </w:div>
    <w:div w:id="399056923">
      <w:bodyDiv w:val="1"/>
      <w:marLeft w:val="0"/>
      <w:marRight w:val="0"/>
      <w:marTop w:val="0"/>
      <w:marBottom w:val="0"/>
      <w:divBdr>
        <w:top w:val="none" w:sz="0" w:space="0" w:color="auto"/>
        <w:left w:val="none" w:sz="0" w:space="0" w:color="auto"/>
        <w:bottom w:val="none" w:sz="0" w:space="0" w:color="auto"/>
        <w:right w:val="none" w:sz="0" w:space="0" w:color="auto"/>
      </w:divBdr>
    </w:div>
    <w:div w:id="416444096">
      <w:bodyDiv w:val="1"/>
      <w:marLeft w:val="0"/>
      <w:marRight w:val="0"/>
      <w:marTop w:val="0"/>
      <w:marBottom w:val="0"/>
      <w:divBdr>
        <w:top w:val="none" w:sz="0" w:space="0" w:color="auto"/>
        <w:left w:val="none" w:sz="0" w:space="0" w:color="auto"/>
        <w:bottom w:val="none" w:sz="0" w:space="0" w:color="auto"/>
        <w:right w:val="none" w:sz="0" w:space="0" w:color="auto"/>
      </w:divBdr>
    </w:div>
    <w:div w:id="465440429">
      <w:bodyDiv w:val="1"/>
      <w:marLeft w:val="0"/>
      <w:marRight w:val="0"/>
      <w:marTop w:val="0"/>
      <w:marBottom w:val="0"/>
      <w:divBdr>
        <w:top w:val="none" w:sz="0" w:space="0" w:color="auto"/>
        <w:left w:val="none" w:sz="0" w:space="0" w:color="auto"/>
        <w:bottom w:val="none" w:sz="0" w:space="0" w:color="auto"/>
        <w:right w:val="none" w:sz="0" w:space="0" w:color="auto"/>
      </w:divBdr>
    </w:div>
    <w:div w:id="495655702">
      <w:bodyDiv w:val="1"/>
      <w:marLeft w:val="0"/>
      <w:marRight w:val="0"/>
      <w:marTop w:val="0"/>
      <w:marBottom w:val="0"/>
      <w:divBdr>
        <w:top w:val="none" w:sz="0" w:space="0" w:color="auto"/>
        <w:left w:val="none" w:sz="0" w:space="0" w:color="auto"/>
        <w:bottom w:val="none" w:sz="0" w:space="0" w:color="auto"/>
        <w:right w:val="none" w:sz="0" w:space="0" w:color="auto"/>
      </w:divBdr>
    </w:div>
    <w:div w:id="603273748">
      <w:bodyDiv w:val="1"/>
      <w:marLeft w:val="0"/>
      <w:marRight w:val="0"/>
      <w:marTop w:val="0"/>
      <w:marBottom w:val="0"/>
      <w:divBdr>
        <w:top w:val="none" w:sz="0" w:space="0" w:color="auto"/>
        <w:left w:val="none" w:sz="0" w:space="0" w:color="auto"/>
        <w:bottom w:val="none" w:sz="0" w:space="0" w:color="auto"/>
        <w:right w:val="none" w:sz="0" w:space="0" w:color="auto"/>
      </w:divBdr>
    </w:div>
    <w:div w:id="723144093">
      <w:bodyDiv w:val="1"/>
      <w:marLeft w:val="0"/>
      <w:marRight w:val="0"/>
      <w:marTop w:val="0"/>
      <w:marBottom w:val="0"/>
      <w:divBdr>
        <w:top w:val="none" w:sz="0" w:space="0" w:color="auto"/>
        <w:left w:val="none" w:sz="0" w:space="0" w:color="auto"/>
        <w:bottom w:val="none" w:sz="0" w:space="0" w:color="auto"/>
        <w:right w:val="none" w:sz="0" w:space="0" w:color="auto"/>
      </w:divBdr>
    </w:div>
    <w:div w:id="726613759">
      <w:bodyDiv w:val="1"/>
      <w:marLeft w:val="0"/>
      <w:marRight w:val="0"/>
      <w:marTop w:val="0"/>
      <w:marBottom w:val="0"/>
      <w:divBdr>
        <w:top w:val="none" w:sz="0" w:space="0" w:color="auto"/>
        <w:left w:val="none" w:sz="0" w:space="0" w:color="auto"/>
        <w:bottom w:val="none" w:sz="0" w:space="0" w:color="auto"/>
        <w:right w:val="none" w:sz="0" w:space="0" w:color="auto"/>
      </w:divBdr>
    </w:div>
    <w:div w:id="731269184">
      <w:bodyDiv w:val="1"/>
      <w:marLeft w:val="0"/>
      <w:marRight w:val="0"/>
      <w:marTop w:val="0"/>
      <w:marBottom w:val="0"/>
      <w:divBdr>
        <w:top w:val="none" w:sz="0" w:space="0" w:color="auto"/>
        <w:left w:val="none" w:sz="0" w:space="0" w:color="auto"/>
        <w:bottom w:val="none" w:sz="0" w:space="0" w:color="auto"/>
        <w:right w:val="none" w:sz="0" w:space="0" w:color="auto"/>
      </w:divBdr>
    </w:div>
    <w:div w:id="819465066">
      <w:bodyDiv w:val="1"/>
      <w:marLeft w:val="0"/>
      <w:marRight w:val="0"/>
      <w:marTop w:val="0"/>
      <w:marBottom w:val="0"/>
      <w:divBdr>
        <w:top w:val="none" w:sz="0" w:space="0" w:color="auto"/>
        <w:left w:val="none" w:sz="0" w:space="0" w:color="auto"/>
        <w:bottom w:val="none" w:sz="0" w:space="0" w:color="auto"/>
        <w:right w:val="none" w:sz="0" w:space="0" w:color="auto"/>
      </w:divBdr>
    </w:div>
    <w:div w:id="850412020">
      <w:bodyDiv w:val="1"/>
      <w:marLeft w:val="0"/>
      <w:marRight w:val="0"/>
      <w:marTop w:val="0"/>
      <w:marBottom w:val="0"/>
      <w:divBdr>
        <w:top w:val="none" w:sz="0" w:space="0" w:color="auto"/>
        <w:left w:val="none" w:sz="0" w:space="0" w:color="auto"/>
        <w:bottom w:val="none" w:sz="0" w:space="0" w:color="auto"/>
        <w:right w:val="none" w:sz="0" w:space="0" w:color="auto"/>
      </w:divBdr>
    </w:div>
    <w:div w:id="881945148">
      <w:bodyDiv w:val="1"/>
      <w:marLeft w:val="0"/>
      <w:marRight w:val="0"/>
      <w:marTop w:val="0"/>
      <w:marBottom w:val="0"/>
      <w:divBdr>
        <w:top w:val="none" w:sz="0" w:space="0" w:color="auto"/>
        <w:left w:val="none" w:sz="0" w:space="0" w:color="auto"/>
        <w:bottom w:val="none" w:sz="0" w:space="0" w:color="auto"/>
        <w:right w:val="none" w:sz="0" w:space="0" w:color="auto"/>
      </w:divBdr>
    </w:div>
    <w:div w:id="926766045">
      <w:bodyDiv w:val="1"/>
      <w:marLeft w:val="0"/>
      <w:marRight w:val="0"/>
      <w:marTop w:val="0"/>
      <w:marBottom w:val="0"/>
      <w:divBdr>
        <w:top w:val="none" w:sz="0" w:space="0" w:color="auto"/>
        <w:left w:val="none" w:sz="0" w:space="0" w:color="auto"/>
        <w:bottom w:val="none" w:sz="0" w:space="0" w:color="auto"/>
        <w:right w:val="none" w:sz="0" w:space="0" w:color="auto"/>
      </w:divBdr>
    </w:div>
    <w:div w:id="972369919">
      <w:bodyDiv w:val="1"/>
      <w:marLeft w:val="0"/>
      <w:marRight w:val="0"/>
      <w:marTop w:val="0"/>
      <w:marBottom w:val="0"/>
      <w:divBdr>
        <w:top w:val="none" w:sz="0" w:space="0" w:color="auto"/>
        <w:left w:val="none" w:sz="0" w:space="0" w:color="auto"/>
        <w:bottom w:val="none" w:sz="0" w:space="0" w:color="auto"/>
        <w:right w:val="none" w:sz="0" w:space="0" w:color="auto"/>
      </w:divBdr>
    </w:div>
    <w:div w:id="977029571">
      <w:bodyDiv w:val="1"/>
      <w:marLeft w:val="0"/>
      <w:marRight w:val="0"/>
      <w:marTop w:val="0"/>
      <w:marBottom w:val="0"/>
      <w:divBdr>
        <w:top w:val="none" w:sz="0" w:space="0" w:color="auto"/>
        <w:left w:val="none" w:sz="0" w:space="0" w:color="auto"/>
        <w:bottom w:val="none" w:sz="0" w:space="0" w:color="auto"/>
        <w:right w:val="none" w:sz="0" w:space="0" w:color="auto"/>
      </w:divBdr>
    </w:div>
    <w:div w:id="984814482">
      <w:bodyDiv w:val="1"/>
      <w:marLeft w:val="0"/>
      <w:marRight w:val="0"/>
      <w:marTop w:val="0"/>
      <w:marBottom w:val="0"/>
      <w:divBdr>
        <w:top w:val="none" w:sz="0" w:space="0" w:color="auto"/>
        <w:left w:val="none" w:sz="0" w:space="0" w:color="auto"/>
        <w:bottom w:val="none" w:sz="0" w:space="0" w:color="auto"/>
        <w:right w:val="none" w:sz="0" w:space="0" w:color="auto"/>
      </w:divBdr>
    </w:div>
    <w:div w:id="104945253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131481">
      <w:bodyDiv w:val="1"/>
      <w:marLeft w:val="0"/>
      <w:marRight w:val="0"/>
      <w:marTop w:val="0"/>
      <w:marBottom w:val="0"/>
      <w:divBdr>
        <w:top w:val="none" w:sz="0" w:space="0" w:color="auto"/>
        <w:left w:val="none" w:sz="0" w:space="0" w:color="auto"/>
        <w:bottom w:val="none" w:sz="0" w:space="0" w:color="auto"/>
        <w:right w:val="none" w:sz="0" w:space="0" w:color="auto"/>
      </w:divBdr>
    </w:div>
    <w:div w:id="1114441456">
      <w:bodyDiv w:val="1"/>
      <w:marLeft w:val="0"/>
      <w:marRight w:val="0"/>
      <w:marTop w:val="0"/>
      <w:marBottom w:val="0"/>
      <w:divBdr>
        <w:top w:val="none" w:sz="0" w:space="0" w:color="auto"/>
        <w:left w:val="none" w:sz="0" w:space="0" w:color="auto"/>
        <w:bottom w:val="none" w:sz="0" w:space="0" w:color="auto"/>
        <w:right w:val="none" w:sz="0" w:space="0" w:color="auto"/>
      </w:divBdr>
    </w:div>
    <w:div w:id="114381471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586638">
      <w:bodyDiv w:val="1"/>
      <w:marLeft w:val="0"/>
      <w:marRight w:val="0"/>
      <w:marTop w:val="0"/>
      <w:marBottom w:val="0"/>
      <w:divBdr>
        <w:top w:val="none" w:sz="0" w:space="0" w:color="auto"/>
        <w:left w:val="none" w:sz="0" w:space="0" w:color="auto"/>
        <w:bottom w:val="none" w:sz="0" w:space="0" w:color="auto"/>
        <w:right w:val="none" w:sz="0" w:space="0" w:color="auto"/>
      </w:divBdr>
    </w:div>
    <w:div w:id="1208184133">
      <w:bodyDiv w:val="1"/>
      <w:marLeft w:val="0"/>
      <w:marRight w:val="0"/>
      <w:marTop w:val="0"/>
      <w:marBottom w:val="0"/>
      <w:divBdr>
        <w:top w:val="none" w:sz="0" w:space="0" w:color="auto"/>
        <w:left w:val="none" w:sz="0" w:space="0" w:color="auto"/>
        <w:bottom w:val="none" w:sz="0" w:space="0" w:color="auto"/>
        <w:right w:val="none" w:sz="0" w:space="0" w:color="auto"/>
      </w:divBdr>
    </w:div>
    <w:div w:id="1219779812">
      <w:bodyDiv w:val="1"/>
      <w:marLeft w:val="0"/>
      <w:marRight w:val="0"/>
      <w:marTop w:val="0"/>
      <w:marBottom w:val="0"/>
      <w:divBdr>
        <w:top w:val="none" w:sz="0" w:space="0" w:color="auto"/>
        <w:left w:val="none" w:sz="0" w:space="0" w:color="auto"/>
        <w:bottom w:val="none" w:sz="0" w:space="0" w:color="auto"/>
        <w:right w:val="none" w:sz="0" w:space="0" w:color="auto"/>
      </w:divBdr>
    </w:div>
    <w:div w:id="1222787073">
      <w:bodyDiv w:val="1"/>
      <w:marLeft w:val="0"/>
      <w:marRight w:val="0"/>
      <w:marTop w:val="0"/>
      <w:marBottom w:val="0"/>
      <w:divBdr>
        <w:top w:val="none" w:sz="0" w:space="0" w:color="auto"/>
        <w:left w:val="none" w:sz="0" w:space="0" w:color="auto"/>
        <w:bottom w:val="none" w:sz="0" w:space="0" w:color="auto"/>
        <w:right w:val="none" w:sz="0" w:space="0" w:color="auto"/>
      </w:divBdr>
    </w:div>
    <w:div w:id="1237285264">
      <w:bodyDiv w:val="1"/>
      <w:marLeft w:val="0"/>
      <w:marRight w:val="0"/>
      <w:marTop w:val="0"/>
      <w:marBottom w:val="0"/>
      <w:divBdr>
        <w:top w:val="none" w:sz="0" w:space="0" w:color="auto"/>
        <w:left w:val="none" w:sz="0" w:space="0" w:color="auto"/>
        <w:bottom w:val="none" w:sz="0" w:space="0" w:color="auto"/>
        <w:right w:val="none" w:sz="0" w:space="0" w:color="auto"/>
      </w:divBdr>
    </w:div>
    <w:div w:id="1254050526">
      <w:bodyDiv w:val="1"/>
      <w:marLeft w:val="0"/>
      <w:marRight w:val="0"/>
      <w:marTop w:val="0"/>
      <w:marBottom w:val="0"/>
      <w:divBdr>
        <w:top w:val="none" w:sz="0" w:space="0" w:color="auto"/>
        <w:left w:val="none" w:sz="0" w:space="0" w:color="auto"/>
        <w:bottom w:val="none" w:sz="0" w:space="0" w:color="auto"/>
        <w:right w:val="none" w:sz="0" w:space="0" w:color="auto"/>
      </w:divBdr>
    </w:div>
    <w:div w:id="1300381542">
      <w:bodyDiv w:val="1"/>
      <w:marLeft w:val="0"/>
      <w:marRight w:val="0"/>
      <w:marTop w:val="0"/>
      <w:marBottom w:val="0"/>
      <w:divBdr>
        <w:top w:val="none" w:sz="0" w:space="0" w:color="auto"/>
        <w:left w:val="none" w:sz="0" w:space="0" w:color="auto"/>
        <w:bottom w:val="none" w:sz="0" w:space="0" w:color="auto"/>
        <w:right w:val="none" w:sz="0" w:space="0" w:color="auto"/>
      </w:divBdr>
    </w:div>
    <w:div w:id="1300382165">
      <w:bodyDiv w:val="1"/>
      <w:marLeft w:val="0"/>
      <w:marRight w:val="0"/>
      <w:marTop w:val="0"/>
      <w:marBottom w:val="0"/>
      <w:divBdr>
        <w:top w:val="none" w:sz="0" w:space="0" w:color="auto"/>
        <w:left w:val="none" w:sz="0" w:space="0" w:color="auto"/>
        <w:bottom w:val="none" w:sz="0" w:space="0" w:color="auto"/>
        <w:right w:val="none" w:sz="0" w:space="0" w:color="auto"/>
      </w:divBdr>
    </w:div>
    <w:div w:id="1330870398">
      <w:bodyDiv w:val="1"/>
      <w:marLeft w:val="0"/>
      <w:marRight w:val="0"/>
      <w:marTop w:val="0"/>
      <w:marBottom w:val="0"/>
      <w:divBdr>
        <w:top w:val="none" w:sz="0" w:space="0" w:color="auto"/>
        <w:left w:val="none" w:sz="0" w:space="0" w:color="auto"/>
        <w:bottom w:val="none" w:sz="0" w:space="0" w:color="auto"/>
        <w:right w:val="none" w:sz="0" w:space="0" w:color="auto"/>
      </w:divBdr>
    </w:div>
    <w:div w:id="1496918485">
      <w:bodyDiv w:val="1"/>
      <w:marLeft w:val="0"/>
      <w:marRight w:val="0"/>
      <w:marTop w:val="0"/>
      <w:marBottom w:val="0"/>
      <w:divBdr>
        <w:top w:val="none" w:sz="0" w:space="0" w:color="auto"/>
        <w:left w:val="none" w:sz="0" w:space="0" w:color="auto"/>
        <w:bottom w:val="none" w:sz="0" w:space="0" w:color="auto"/>
        <w:right w:val="none" w:sz="0" w:space="0" w:color="auto"/>
      </w:divBdr>
    </w:div>
    <w:div w:id="1537041392">
      <w:bodyDiv w:val="1"/>
      <w:marLeft w:val="0"/>
      <w:marRight w:val="0"/>
      <w:marTop w:val="0"/>
      <w:marBottom w:val="0"/>
      <w:divBdr>
        <w:top w:val="none" w:sz="0" w:space="0" w:color="auto"/>
        <w:left w:val="none" w:sz="0" w:space="0" w:color="auto"/>
        <w:bottom w:val="none" w:sz="0" w:space="0" w:color="auto"/>
        <w:right w:val="none" w:sz="0" w:space="0" w:color="auto"/>
      </w:divBdr>
    </w:div>
    <w:div w:id="1548100994">
      <w:bodyDiv w:val="1"/>
      <w:marLeft w:val="0"/>
      <w:marRight w:val="0"/>
      <w:marTop w:val="0"/>
      <w:marBottom w:val="0"/>
      <w:divBdr>
        <w:top w:val="none" w:sz="0" w:space="0" w:color="auto"/>
        <w:left w:val="none" w:sz="0" w:space="0" w:color="auto"/>
        <w:bottom w:val="none" w:sz="0" w:space="0" w:color="auto"/>
        <w:right w:val="none" w:sz="0" w:space="0" w:color="auto"/>
      </w:divBdr>
    </w:div>
    <w:div w:id="1593853911">
      <w:bodyDiv w:val="1"/>
      <w:marLeft w:val="0"/>
      <w:marRight w:val="0"/>
      <w:marTop w:val="0"/>
      <w:marBottom w:val="0"/>
      <w:divBdr>
        <w:top w:val="none" w:sz="0" w:space="0" w:color="auto"/>
        <w:left w:val="none" w:sz="0" w:space="0" w:color="auto"/>
        <w:bottom w:val="none" w:sz="0" w:space="0" w:color="auto"/>
        <w:right w:val="none" w:sz="0" w:space="0" w:color="auto"/>
      </w:divBdr>
    </w:div>
    <w:div w:id="1634869842">
      <w:bodyDiv w:val="1"/>
      <w:marLeft w:val="0"/>
      <w:marRight w:val="0"/>
      <w:marTop w:val="0"/>
      <w:marBottom w:val="0"/>
      <w:divBdr>
        <w:top w:val="none" w:sz="0" w:space="0" w:color="auto"/>
        <w:left w:val="none" w:sz="0" w:space="0" w:color="auto"/>
        <w:bottom w:val="none" w:sz="0" w:space="0" w:color="auto"/>
        <w:right w:val="none" w:sz="0" w:space="0" w:color="auto"/>
      </w:divBdr>
    </w:div>
    <w:div w:id="1635863598">
      <w:bodyDiv w:val="1"/>
      <w:marLeft w:val="0"/>
      <w:marRight w:val="0"/>
      <w:marTop w:val="0"/>
      <w:marBottom w:val="0"/>
      <w:divBdr>
        <w:top w:val="none" w:sz="0" w:space="0" w:color="auto"/>
        <w:left w:val="none" w:sz="0" w:space="0" w:color="auto"/>
        <w:bottom w:val="none" w:sz="0" w:space="0" w:color="auto"/>
        <w:right w:val="none" w:sz="0" w:space="0" w:color="auto"/>
      </w:divBdr>
    </w:div>
    <w:div w:id="16475409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496956">
      <w:bodyDiv w:val="1"/>
      <w:marLeft w:val="0"/>
      <w:marRight w:val="0"/>
      <w:marTop w:val="0"/>
      <w:marBottom w:val="0"/>
      <w:divBdr>
        <w:top w:val="none" w:sz="0" w:space="0" w:color="auto"/>
        <w:left w:val="none" w:sz="0" w:space="0" w:color="auto"/>
        <w:bottom w:val="none" w:sz="0" w:space="0" w:color="auto"/>
        <w:right w:val="none" w:sz="0" w:space="0" w:color="auto"/>
      </w:divBdr>
    </w:div>
    <w:div w:id="1778014099">
      <w:bodyDiv w:val="1"/>
      <w:marLeft w:val="0"/>
      <w:marRight w:val="0"/>
      <w:marTop w:val="0"/>
      <w:marBottom w:val="0"/>
      <w:divBdr>
        <w:top w:val="none" w:sz="0" w:space="0" w:color="auto"/>
        <w:left w:val="none" w:sz="0" w:space="0" w:color="auto"/>
        <w:bottom w:val="none" w:sz="0" w:space="0" w:color="auto"/>
        <w:right w:val="none" w:sz="0" w:space="0" w:color="auto"/>
      </w:divBdr>
    </w:div>
    <w:div w:id="1784692468">
      <w:bodyDiv w:val="1"/>
      <w:marLeft w:val="0"/>
      <w:marRight w:val="0"/>
      <w:marTop w:val="0"/>
      <w:marBottom w:val="0"/>
      <w:divBdr>
        <w:top w:val="none" w:sz="0" w:space="0" w:color="auto"/>
        <w:left w:val="none" w:sz="0" w:space="0" w:color="auto"/>
        <w:bottom w:val="none" w:sz="0" w:space="0" w:color="auto"/>
        <w:right w:val="none" w:sz="0" w:space="0" w:color="auto"/>
      </w:divBdr>
    </w:div>
    <w:div w:id="1822774992">
      <w:bodyDiv w:val="1"/>
      <w:marLeft w:val="0"/>
      <w:marRight w:val="0"/>
      <w:marTop w:val="0"/>
      <w:marBottom w:val="0"/>
      <w:divBdr>
        <w:top w:val="none" w:sz="0" w:space="0" w:color="auto"/>
        <w:left w:val="none" w:sz="0" w:space="0" w:color="auto"/>
        <w:bottom w:val="none" w:sz="0" w:space="0" w:color="auto"/>
        <w:right w:val="none" w:sz="0" w:space="0" w:color="auto"/>
      </w:divBdr>
    </w:div>
    <w:div w:id="1868248608">
      <w:bodyDiv w:val="1"/>
      <w:marLeft w:val="0"/>
      <w:marRight w:val="0"/>
      <w:marTop w:val="0"/>
      <w:marBottom w:val="0"/>
      <w:divBdr>
        <w:top w:val="none" w:sz="0" w:space="0" w:color="auto"/>
        <w:left w:val="none" w:sz="0" w:space="0" w:color="auto"/>
        <w:bottom w:val="none" w:sz="0" w:space="0" w:color="auto"/>
        <w:right w:val="none" w:sz="0" w:space="0" w:color="auto"/>
      </w:divBdr>
    </w:div>
    <w:div w:id="1955791868">
      <w:bodyDiv w:val="1"/>
      <w:marLeft w:val="0"/>
      <w:marRight w:val="0"/>
      <w:marTop w:val="0"/>
      <w:marBottom w:val="0"/>
      <w:divBdr>
        <w:top w:val="none" w:sz="0" w:space="0" w:color="auto"/>
        <w:left w:val="none" w:sz="0" w:space="0" w:color="auto"/>
        <w:bottom w:val="none" w:sz="0" w:space="0" w:color="auto"/>
        <w:right w:val="none" w:sz="0" w:space="0" w:color="auto"/>
      </w:divBdr>
    </w:div>
    <w:div w:id="1964144500">
      <w:bodyDiv w:val="1"/>
      <w:marLeft w:val="0"/>
      <w:marRight w:val="0"/>
      <w:marTop w:val="0"/>
      <w:marBottom w:val="0"/>
      <w:divBdr>
        <w:top w:val="none" w:sz="0" w:space="0" w:color="auto"/>
        <w:left w:val="none" w:sz="0" w:space="0" w:color="auto"/>
        <w:bottom w:val="none" w:sz="0" w:space="0" w:color="auto"/>
        <w:right w:val="none" w:sz="0" w:space="0" w:color="auto"/>
      </w:divBdr>
    </w:div>
    <w:div w:id="20058892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Men1</b:Tag>
    <b:SourceType>InternetSite</b:SourceType>
    <b:Guid>{6D3C3B92-CA01-4C7C-B6F4-3A035B0251C9}</b:Guid>
    <b:Author>
      <b:Author>
        <b:Corporate>Mental Health Foundation</b:Corporate>
      </b:Author>
    </b:Author>
    <b:Title>mentalhealth.org</b:Title>
    <b:URL>https://www.mentalhealth.org.uk/a-to-z/s/stress</b:URL>
    <b:RefOrder>1</b:RefOrder>
  </b:Source>
  <b:Source>
    <b:Tag>May</b:Tag>
    <b:SourceType>InternetSite</b:SourceType>
    <b:Guid>{37497D44-FA7D-4B38-9134-4D5446E58DC8}</b:Guid>
    <b:Author>
      <b:Author>
        <b:Corporate>Mayo Clinic</b:Corporate>
      </b:Author>
    </b:Author>
    <b:Title>mayoclinic</b:Title>
    <b:URL>https://www.mayoclinic.org/healthy-lifestyle/stress-management/in-depth/exercise-and-stress/art-20044469#:~:text=Exercise%20increases%20your%20overall%20health,%2Dgood%20neurotransmitters%2C%20called%20endorphins.</b:URL>
    <b:RefOrder>3</b:RefOrder>
  </b:Source>
  <b:Source>
    <b:Tag>Ken21</b:Tag>
    <b:SourceType>InternetSite</b:SourceType>
    <b:Guid>{89E7A134-36AE-42B1-8754-BA66F7A796C6}</b:Guid>
    <b:Title>Verywellmind</b:Title>
    <b:Year>2021</b:Year>
    <b:Author>
      <b:Author>
        <b:NameList>
          <b:Person>
            <b:Last>Cherry</b:Last>
            <b:First>Kendra</b:First>
          </b:Person>
        </b:NameList>
      </b:Author>
    </b:Author>
    <b:YearAccessed>2022</b:YearAccessed>
    <b:MonthAccessed>05</b:MonthAccessed>
    <b:DayAccessed>17</b:DayAccessed>
    <b:URL>https://www.verywellmind.com/guilt-complex-definition-symptoms-traits-causes-treatment-5115946#:~:text=A%20guilt%20complex%20can%20also%20lead%20to%20feelings%20of%20anxiety,a%20person%27s%20overall%20well%2Dbeing.</b:URL>
    <b:RefOrder>4</b:RefOrder>
  </b:Source>
  <b:Source>
    <b:Tag>Min17</b:Tag>
    <b:SourceType>InternetSite</b:SourceType>
    <b:Guid>{43CE8F3A-F075-430D-A78E-50BAE90C7B6D}</b:Guid>
    <b:Author>
      <b:Author>
        <b:NameList>
          <b:Person>
            <b:Last>Team</b:Last>
            <b:First>Mind</b:First>
            <b:Middle>Tools Content</b:Middle>
          </b:Person>
        </b:NameList>
      </b:Author>
    </b:Author>
    <b:Title>Mind Tools</b:Title>
    <b:YearAccessed>17</b:YearAccessed>
    <b:MonthAccessed>05</b:MonthAccessed>
    <b:DayAccessed>2022</b:DayAccessed>
    <b:URL>https://www.mindtools.com/pages/article/resilience.htm</b:URL>
    <b:RefOrder>7</b:RefOrder>
  </b:Source>
  <b:Source>
    <b:Tag>Gre19</b:Tag>
    <b:SourceType>InternetSite</b:SourceType>
    <b:Guid>{876207A0-9D65-46A7-B129-61FEF51924A1}</b:Guid>
    <b:Author>
      <b:Author>
        <b:NameList>
          <b:Person>
            <b:Last>Inside</b:Last>
            <b:First>Great</b:First>
            <b:Middle>People</b:Middle>
          </b:Person>
        </b:NameList>
      </b:Author>
    </b:Author>
    <b:Title>Great People Inside</b:Title>
    <b:Year>2019</b:Year>
    <b:DayAccessed>17</b:DayAccessed>
    <b:URL>https://greatpeopleinside.com/compartmentalisation-benefits/</b:URL>
    <b:YearAccessed>2022</b:YearAccessed>
    <b:MonthAccessed>05</b:MonthAccessed>
    <b:RefOrder>6</b:RefOrder>
  </b:Source>
  <b:Source>
    <b:Tag>Min</b:Tag>
    <b:SourceType>InternetSite</b:SourceType>
    <b:Guid>{4A02BD31-203D-4268-BA31-AE5ADDDD7B6F}</b:Guid>
    <b:Author>
      <b:Author>
        <b:NameList>
          <b:Person>
            <b:Last>Surrey</b:Last>
            <b:First>Mindful</b:First>
          </b:Person>
        </b:NameList>
      </b:Author>
    </b:Author>
    <b:Title>Mindful Surrey</b:Title>
    <b:DayAccessed>17</b:DayAccessed>
    <b:URL>https://www.mindfulsurrey.co.uk/what-is-mindfulness?gclid=EAIaIQobChMIpuvxw83m9wIVF-DtCh0VGQDrEAAYBCAAEgKQsfD_BwE</b:URL>
    <b:YearAccessed>2022</b:YearAccessed>
    <b:MonthAccessed>05</b:MonthAccessed>
    <b:RefOrder>5</b:RefOrder>
  </b:Source>
  <b:Source>
    <b:Tag>Col20</b:Tag>
    <b:SourceType>InternetSite</b:SourceType>
    <b:Guid>{A0DD173A-FD29-4534-A7FE-BE69987B7027}</b:Guid>
    <b:Title>College of Policing</b:Title>
    <b:Year>2020</b:Year>
    <b:Author>
      <b:Author>
        <b:Corporate>College of Policing</b:Corporate>
      </b:Author>
    </b:Author>
    <b:YearAccessed>2022</b:YearAccessed>
    <b:MonthAccessed>05</b:MonthAccessed>
    <b:DayAccessed>18</b:DayAccessed>
    <b:URL>https://www.college.police.uk/guidance/conflict-management/conflict-management-skills</b:URL>
    <b:RefOrder>10</b:RefOrder>
  </b:Source>
  <b:Source>
    <b:Tag>Gab22</b:Tag>
    <b:SourceType>InternetSite</b:SourceType>
    <b:Guid>{AB91D3EA-72FA-4C26-858E-05432435AC95}</b:Guid>
    <b:Title>Better Help</b:Title>
    <b:Year>2022</b:Year>
    <b:Author>
      <b:Author>
        <b:NameList>
          <b:Person>
            <b:Last>Seunagal</b:Last>
            <b:First>Gabrielle</b:First>
          </b:Person>
        </b:NameList>
      </b:Author>
    </b:Author>
    <b:YearAccessed>2022</b:YearAccessed>
    <b:MonthAccessed>05</b:MonthAccessed>
    <b:DayAccessed>23</b:DayAccessed>
    <b:URL>https://www.betterhelp.com/advice/anger/what-does-angry-body-language-look-like/</b:URL>
    <b:RefOrder>11</b:RefOrder>
  </b:Source>
  <b:Source>
    <b:Tag>Col13</b:Tag>
    <b:SourceType>InternetSite</b:SourceType>
    <b:Guid>{93EC438B-11CF-4C4B-B114-6C0E97D5C18D}</b:Guid>
    <b:Author>
      <b:Author>
        <b:Corporate>College of Poliicing</b:Corporate>
      </b:Author>
    </b:Author>
    <b:Title>College of Policing</b:Title>
    <b:Year>2013</b:Year>
    <b:YearAccessed>2022</b:YearAccessed>
    <b:MonthAccessed>05</b:MonthAccessed>
    <b:DayAccessed>23</b:DayAccessed>
    <b:URL>https://www.college.police.uk/app/national-decision-model/national-decision-model</b:URL>
    <b:RefOrder>8</b:RefOrder>
  </b:Source>
  <b:Source>
    <b:Tag>Col131</b:Tag>
    <b:SourceType>InternetSite</b:SourceType>
    <b:Guid>{781022C8-014B-4792-BE6E-B0643A02F4C3}</b:Guid>
    <b:Author>
      <b:Author>
        <b:Corporate>College of Policing</b:Corporate>
      </b:Author>
    </b:Author>
    <b:Title>Coollege of Policing</b:Title>
    <b:Year>2013</b:Year>
    <b:YearAccessed>2022</b:YearAccessed>
    <b:MonthAccessed>05</b:MonthAccessed>
    <b:DayAccessed>23</b:DayAccessed>
    <b:URL>https://www.college.police.uk/app/public-order/core-principles-and-legislation/police-use-force#:~:text=Any%20use%20of%20force%20must,should%20be%20the%20last%20resort</b:URL>
    <b:RefOrder>9</b:RefOrder>
  </b:Source>
  <b:Source>
    <b:Tag>Min22</b:Tag>
    <b:SourceType>InternetSite</b:SourceType>
    <b:Guid>{B6426C4B-852D-4F76-BA44-021EBCF713C4}</b:Guid>
    <b:Author>
      <b:Author>
        <b:Corporate>Mind Tools Team</b:Corporate>
      </b:Author>
    </b:Author>
    <b:Title>Mind Tools</b:Title>
    <b:YearAccessed>2022</b:YearAccessed>
    <b:MonthAccessed>05</b:MonthAccessed>
    <b:DayAccessed>24</b:DayAccessed>
    <b:URL>https://www.mindtools.com/pages/article/newCS_82.htm</b:URL>
    <b:RefOrder>12</b:RefOrder>
  </b:Source>
  <b:Source>
    <b:Tag>Sou22</b:Tag>
    <b:SourceType>InternetSite</b:SourceType>
    <b:Guid>{0132B9A6-6D28-4CE6-A79C-28DF3B161DBE}</b:Guid>
    <b:Title>South Wales Police</b:Title>
    <b:Author>
      <b:Author>
        <b:Corporate>South Wales Police</b:Corporate>
      </b:Author>
    </b:Author>
    <b:YearAccessed>2022</b:YearAccessed>
    <b:MonthAccessed>05</b:MonthAccessed>
    <b:DayAccessed>06</b:DayAccessed>
    <b:URL>https://www.south-wales.police.uk/advice/advice-and-information/victim-support/victim-witness-support/</b:URL>
    <b:RefOrder>13</b:RefOrder>
  </b:Source>
  <b:Source>
    <b:Tag>Sou221</b:Tag>
    <b:SourceType>InternetSite</b:SourceType>
    <b:Guid>{1B2103F9-FB83-4EAD-B9C2-B29506BDA8C4}</b:Guid>
    <b:Author>
      <b:Author>
        <b:Corporate>South Wales Police Public Protection Notice</b:Corporate>
      </b:Author>
    </b:Author>
    <b:Title>South Wales Police</b:Title>
    <b:YearAccessed>2022</b:YearAccessed>
    <b:MonthAccessed>06</b:MonthAccessed>
    <b:DayAccessed>05</b:DayAccessed>
    <b:URL>https://www.south-wales.police.uk/SysSiteAssets/media/downloads/south-wales/about-us/policies-and-procedures/english/adults-at-risk---english.pdf</b:URL>
    <b:RefOrder>14</b:RefOrder>
  </b:Source>
  <b:Source>
    <b:Tag>Das22</b:Tag>
    <b:SourceType>InternetSite</b:SourceType>
    <b:Guid>{22CCC61C-84E8-460F-8AA6-F552A1AE7F9E}</b:Guid>
    <b:Author>
      <b:Author>
        <b:Corporate>Dash Risk Checklist</b:Corporate>
      </b:Author>
    </b:Author>
    <b:Title>dashriskchecklist</b:Title>
    <b:Year>2022</b:Year>
    <b:YearAccessed>2022</b:YearAccessed>
    <b:MonthAccessed>06</b:MonthAccessed>
    <b:DayAccessed>05</b:DayAccessed>
    <b:URL>https://www.dashriskchecklist.co.uk/</b:URL>
    <b:RefOrder>15</b:RefOrder>
  </b:Source>
  <b:Source>
    <b:Tag>Hom22</b:Tag>
    <b:SourceType>InternetSite</b:SourceType>
    <b:Guid>{803A1089-2B3A-4727-BCAF-61F1A2FBF195}</b:Guid>
    <b:Author>
      <b:Author>
        <b:Corporate>Home Office</b:Corporate>
      </b:Author>
    </b:Author>
    <b:Title>Gov.uk</b:Title>
    <b:YearAccessed>2022</b:YearAccessed>
    <b:MonthAccessed>06</b:MonthAccessed>
    <b:DayAccessed>05</b:DayAccessed>
    <b:URL>https://www.gov.uk/government/publications/domestic-violence-protection-orders/domestic-violence-protection-notices-dvpns-and-domestic-violence-protection-orders-dvpos-guidance-sections-24-33-crime-and-security-act-2010</b:URL>
    <b:RefOrder>16</b:RefOrder>
  </b:Source>
  <b:Source>
    <b:Tag>Cro21</b:Tag>
    <b:SourceType>InternetSite</b:SourceType>
    <b:Guid>{8D983EC6-31EA-4C17-84E6-9C2C07DD00A3}</b:Guid>
    <b:Author>
      <b:Author>
        <b:Corporate>Crown Prosecution Service</b:Corporate>
      </b:Author>
    </b:Author>
    <b:Title>CPS.gov.uk</b:Title>
    <b:Year>2021</b:Year>
    <b:YearAccessed>2022</b:YearAccessed>
    <b:MonthAccessed>06</b:MonthAccessed>
    <b:DayAccessed>05</b:DayAccessed>
    <b:URL>https://www.cps.gov.uk/legal-guidance/special-measures</b:URL>
    <b:RefOrder>17</b:RefOrder>
  </b:Source>
  <b:Source>
    <b:Tag>Liv22</b:Tag>
    <b:SourceType>InternetSite</b:SourceType>
    <b:Guid>{34CC6B4D-0BC1-480D-AB9B-B5564FD84F58}</b:Guid>
    <b:Author>
      <b:Author>
        <b:Corporate>Live Fear Free</b:Corporate>
      </b:Author>
    </b:Author>
    <b:Title>Live Fear Free</b:Title>
    <b:YearAccessed>2022</b:YearAccessed>
    <b:MonthAccessed>06</b:MonthAccessed>
    <b:DayAccessed>05</b:DayAccessed>
    <b:URL>https://gov.wales/live-fear-free</b:URL>
    <b:RefOrder>18</b:RefOrder>
  </b:Source>
  <b:Source>
    <b:Tag>Sou222</b:Tag>
    <b:SourceType>InternetSite</b:SourceType>
    <b:Guid>{51B1D9CA-051F-4FB3-AC77-6DA52B4A1A29}</b:Guid>
    <b:Author>
      <b:Author>
        <b:Corporate>South Wales Victim Focus</b:Corporate>
      </b:Author>
    </b:Author>
    <b:Title>South Wales Victim Focus</b:Title>
    <b:YearAccessed>2022</b:YearAccessed>
    <b:MonthAccessed>06</b:MonthAccessed>
    <b:DayAccessed>05</b:DayAccessed>
    <b:URL>https://www.southwalesvictimfocus.org.uk/</b:URL>
    <b:RefOrder>19</b:RefOrder>
  </b:Source>
  <b:Source>
    <b:Tag>Cro22</b:Tag>
    <b:SourceType>InternetSite</b:SourceType>
    <b:Guid>{06B362D9-8BB0-4D29-820A-FC69C4A94011}</b:Guid>
    <b:Author>
      <b:Author>
        <b:Corporate>Crown Prosecution Service</b:Corporate>
      </b:Author>
    </b:Author>
    <b:Title>CPS.gov.uk</b:Title>
    <b:YearAccessed>2022</b:YearAccessed>
    <b:MonthAccessed>06</b:MonthAccessed>
    <b:DayAccessed>05</b:DayAccessed>
    <b:URL>https://www.cps.gov.uk/legal-guidance/restraining-orders-section-5-protection-harassment-act-1997</b:URL>
    <b:RefOrder>20</b:RefOrder>
  </b:Source>
  <b:Source>
    <b:Tag>Min18</b:Tag>
    <b:SourceType>InternetSite</b:SourceType>
    <b:Guid>{25D3DD68-E76A-4AB8-BDA7-CE53451F7820}</b:Guid>
    <b:Author>
      <b:Author>
        <b:Corporate>Ministry of Justice</b:Corporate>
      </b:Author>
    </b:Author>
    <b:Title>gov.uk</b:Title>
    <b:Year>2018</b:Year>
    <b:YearAccessed>2022</b:YearAccessed>
    <b:MonthAccessed>06</b:MonthAccessed>
    <b:DayAccessed>05</b:DayAccessed>
    <b:URL>https://www.gov.uk/government/publications/victim-personal-statement</b:URL>
    <b:RefOrder>21</b:RefOrder>
  </b:Source>
  <b:Source>
    <b:Tag>RAC20</b:Tag>
    <b:SourceType>InternetSite</b:SourceType>
    <b:Guid>{13169A2F-2986-4E35-BE5D-D2C9FEF74E30}</b:Guid>
    <b:Author>
      <b:Author>
        <b:Corporate>RAC</b:Corporate>
      </b:Author>
    </b:Author>
    <b:Title>RAC</b:Title>
    <b:Year>2020</b:Year>
    <b:YearAccessed>2022</b:YearAccessed>
    <b:MonthAccessed>06</b:MonthAccessed>
    <b:DayAccessed>06</b:DayAccessed>
    <b:URL>https://www.rac.co.uk/drive/advice/cameras/what-is-anpr-and-how-does-it-work/</b:URL>
    <b:RefOrder>23</b:RefOrder>
  </b:Source>
  <b:Source>
    <b:Tag>Uto22</b:Tag>
    <b:SourceType>InternetSite</b:SourceType>
    <b:Guid>{D5FF961D-E490-43FE-AF12-837CB6BE68D5}</b:Guid>
    <b:Author>
      <b:Author>
        <b:Corporate>Utopia Plates</b:Corporate>
      </b:Author>
    </b:Author>
    <b:Title>Utopia Plates</b:Title>
    <b:YearAccessed>2022</b:YearAccessed>
    <b:MonthAccessed>06</b:MonthAccessed>
    <b:DayAccessed>06</b:DayAccessed>
    <b:URL>https://www.utopiaplates.co.uk/blog/2019/2/18/are-tinted-plates-road-legal#:~:text=A%20tinted%20number%20plate%20uses,output%20of%20the%20reflective%20material.</b:URL>
    <b:RefOrder>22</b:RefOrder>
  </b:Source>
  <b:Source>
    <b:Tag>Nor22</b:Tag>
    <b:SourceType>InternetSite</b:SourceType>
    <b:Guid>{1A5D9659-1B66-47F1-A8D2-47FCB0493319}</b:Guid>
    <b:Author>
      <b:Author>
        <b:Corporate>Northumbria Police</b:Corporate>
      </b:Author>
    </b:Author>
    <b:Title>Northumbria Police</b:Title>
    <b:YearAccessed>2022</b:YearAccessed>
    <b:MonthAccessed>06</b:MonthAccessed>
    <b:DayAccessed>06</b:DayAccessed>
    <b:URL>https://beta.northumbria.police.uk/advice-and-info/road-safety-and-vehicles/tickets-and-traffic-offence-reports/</b:URL>
    <b:RefOrder>24</b:RefOrder>
  </b:Source>
  <b:Source>
    <b:Tag>Nob22</b:Tag>
    <b:SourceType>InternetSite</b:SourceType>
    <b:Guid>{7F3E7C5C-350D-460C-AC91-84F08E52DF69}</b:Guid>
    <b:Author>
      <b:Author>
        <b:Corporate>Noble Solicitors</b:Corporate>
      </b:Author>
    </b:Author>
    <b:Title>Noble Solicitors</b:Title>
    <b:YearAccessed>2022</b:YearAccessed>
    <b:MonthAccessed>06</b:MonthAccessed>
    <b:DayAccessed>06</b:DayAccessed>
    <b:URL>https://www.noblesolicitors.co.uk/about/a-guide-to-fixed-penalty-notices.html</b:URL>
    <b:RefOrder>25</b:RefOrder>
  </b:Source>
  <b:Source>
    <b:Tag>Pol18</b:Tag>
    <b:SourceType>DocumentFromInternetSite</b:SourceType>
    <b:Guid>{E232D4B8-CB40-4179-BE14-6E00E2751BFE}</b:Guid>
    <b:Title>POLFED</b:Title>
    <b:Year>2018</b:Year>
    <b:YearAccessed>2022</b:YearAccessed>
    <b:MonthAccessed>06</b:MonthAccessed>
    <b:DayAccessed>06</b:DayAccessed>
    <b:URL>https://www.polfed.org/media/14239/the-office-of-constable-with-links-2018.pdf</b:URL>
    <b:Author>
      <b:Author>
        <b:Corporate>Police Federation Egland and Wales</b:Corporate>
      </b:Author>
    </b:Author>
    <b:RefOrder>26</b:RefOrder>
  </b:Source>
  <b:Source>
    <b:Tag>Cro18</b:Tag>
    <b:SourceType>InternetSite</b:SourceType>
    <b:Guid>{762B88F7-9843-4083-841C-2A92E7E28402}</b:Guid>
    <b:Title>CPS.gov</b:Title>
    <b:Year>2018</b:Year>
    <b:YearAccessed>2022</b:YearAccessed>
    <b:MonthAccessed>06</b:MonthAccessed>
    <b:DayAccessed>06</b:DayAccessed>
    <b:URL>https://www.cps.gov.uk/publication/code-crown-prosecutors</b:URL>
    <b:Author>
      <b:Author>
        <b:Corporate>Crown Prosecution Service</b:Corporate>
      </b:Author>
    </b:Author>
    <b:RefOrder>27</b:RefOrder>
  </b:Source>
  <b:Source>
    <b:Tag>Ess22</b:Tag>
    <b:SourceType>Book</b:SourceType>
    <b:Guid>{BB8D65E7-E812-45AD-8463-1E878FAE7435}</b:Guid>
    <b:Author>
      <b:Author>
        <b:NameList>
          <b:Person>
            <b:Last>Borton</b:Last>
            <b:First>T</b:First>
            <b:Middle>Hutchinson</b:Middle>
          </b:Person>
        </b:NameList>
      </b:Author>
    </b:Author>
    <b:Title>Reach, touch and teach.</b:Title>
    <b:YearAccessed>2022</b:YearAccessed>
    <b:MonthAccessed>06</b:MonthAccessed>
    <b:DayAccessed>06</b:DayAccessed>
    <b:URL>https://essaywritingserviceuk.co.uk/advice-and-guidance/bortons-model-of-reflection</b:URL>
    <b:Year>1970</b:Year>
    <b:RefOrder>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8DE34FC2-0FC6-415F-BE8F-D0E07D8C5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2124</TotalTime>
  <Pages>22</Pages>
  <Words>8860</Words>
  <Characters>39962</Characters>
  <Application>Microsoft Office Word</Application>
  <DocSecurity>0</DocSecurity>
  <Lines>505</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Horler-Clee,Gethin swp8105</cp:lastModifiedBy>
  <cp:revision>31</cp:revision>
  <cp:lastPrinted>2014-08-26T08:55:00Z</cp:lastPrinted>
  <dcterms:created xsi:type="dcterms:W3CDTF">2019-08-13T10:31:00Z</dcterms:created>
  <dcterms:modified xsi:type="dcterms:W3CDTF">2022-06-06T15:02:00Z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de032cff-4203-4404-ab77-ee57bcad66fb</vt:lpwstr>
  </property>
  <property fmtid="{D5CDD505-2E9C-101B-9397-08002B2CF9AE}" pid="4" name="Classification">
    <vt:lpwstr>OFFICIAL</vt:lpwstr>
  </property>
  <property fmtid="{D5CDD505-2E9C-101B-9397-08002B2CF9AE}" pid="5" name="Visibility">
    <vt:lpwstr>NOT VISIBLE</vt:lpwstr>
  </property>
</Properties>
</file>