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98ECC" w14:textId="77777777" w:rsidR="009D3B6B" w:rsidRDefault="009D3B6B" w:rsidP="009D3B6B">
      <w:pPr>
        <w:jc w:val="center"/>
        <w:rPr>
          <w:b/>
          <w:sz w:val="36"/>
          <w:szCs w:val="36"/>
        </w:rPr>
      </w:pPr>
    </w:p>
    <w:p w14:paraId="184803F9" w14:textId="77777777" w:rsidR="009D3B6B" w:rsidRDefault="009D3B6B" w:rsidP="009D3B6B">
      <w:pPr>
        <w:jc w:val="center"/>
        <w:rPr>
          <w:b/>
          <w:sz w:val="36"/>
          <w:szCs w:val="36"/>
        </w:rPr>
      </w:pPr>
    </w:p>
    <w:p w14:paraId="241F6F01" w14:textId="77777777" w:rsidR="00CC22BA" w:rsidRDefault="00CC22BA" w:rsidP="00CC22BA">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4302"/>
        <w:gridCol w:w="4302"/>
      </w:tblGrid>
      <w:tr w:rsidR="00CC22BA" w14:paraId="702F6D76" w14:textId="77777777" w:rsidTr="00CC22BA">
        <w:tblPrEx>
          <w:tblCellMar>
            <w:top w:w="0" w:type="dxa"/>
            <w:bottom w:w="0" w:type="dxa"/>
          </w:tblCellMar>
        </w:tblPrEx>
        <w:trPr>
          <w:trHeight w:val="109"/>
        </w:trPr>
        <w:tc>
          <w:tcPr>
            <w:tcW w:w="4302" w:type="dxa"/>
          </w:tcPr>
          <w:p w14:paraId="64F24916" w14:textId="77777777" w:rsidR="00CC22BA" w:rsidRDefault="00CC22BA">
            <w:pPr>
              <w:pStyle w:val="Default"/>
              <w:rPr>
                <w:sz w:val="22"/>
                <w:szCs w:val="22"/>
              </w:rPr>
            </w:pPr>
            <w:r>
              <w:t xml:space="preserve"> </w:t>
            </w:r>
            <w:r>
              <w:rPr>
                <w:b/>
                <w:bCs/>
                <w:sz w:val="22"/>
                <w:szCs w:val="22"/>
              </w:rPr>
              <w:t xml:space="preserve">Module: </w:t>
            </w:r>
          </w:p>
        </w:tc>
        <w:tc>
          <w:tcPr>
            <w:tcW w:w="4302" w:type="dxa"/>
          </w:tcPr>
          <w:p w14:paraId="3DEAB506" w14:textId="46921C15" w:rsidR="00CC22BA" w:rsidRDefault="00CC22BA">
            <w:pPr>
              <w:pStyle w:val="Default"/>
              <w:rPr>
                <w:sz w:val="22"/>
                <w:szCs w:val="22"/>
              </w:rPr>
            </w:pPr>
            <w:r>
              <w:rPr>
                <w:b/>
                <w:bCs/>
                <w:sz w:val="22"/>
                <w:szCs w:val="22"/>
              </w:rPr>
              <w:t>The Global Business</w:t>
            </w:r>
            <w:r>
              <w:rPr>
                <w:b/>
                <w:bCs/>
                <w:sz w:val="22"/>
                <w:szCs w:val="22"/>
              </w:rPr>
              <w:t xml:space="preserve"> </w:t>
            </w:r>
            <w:r>
              <w:rPr>
                <w:b/>
                <w:bCs/>
                <w:sz w:val="22"/>
                <w:szCs w:val="22"/>
              </w:rPr>
              <w:t xml:space="preserve">Environment </w:t>
            </w:r>
          </w:p>
        </w:tc>
      </w:tr>
    </w:tbl>
    <w:p w14:paraId="1DCD3576" w14:textId="77777777" w:rsidR="009D3B6B" w:rsidRDefault="009D3B6B" w:rsidP="009D3B6B">
      <w:pPr>
        <w:jc w:val="center"/>
        <w:rPr>
          <w:b/>
          <w:sz w:val="36"/>
          <w:szCs w:val="36"/>
        </w:rPr>
      </w:pPr>
    </w:p>
    <w:p w14:paraId="6488A6B6" w14:textId="77777777" w:rsidR="009D3B6B" w:rsidRDefault="009D3B6B" w:rsidP="009D3B6B">
      <w:pPr>
        <w:jc w:val="center"/>
        <w:rPr>
          <w:b/>
          <w:sz w:val="36"/>
          <w:szCs w:val="36"/>
        </w:rPr>
      </w:pPr>
    </w:p>
    <w:p w14:paraId="697092D2" w14:textId="0290BC55" w:rsidR="009D3B6B" w:rsidRDefault="009D3B6B" w:rsidP="009D3B6B">
      <w:pPr>
        <w:jc w:val="center"/>
        <w:rPr>
          <w:b/>
          <w:sz w:val="36"/>
          <w:szCs w:val="36"/>
        </w:rPr>
      </w:pPr>
      <w:r w:rsidRPr="009D3B6B">
        <w:rPr>
          <w:b/>
          <w:sz w:val="36"/>
          <w:szCs w:val="36"/>
        </w:rPr>
        <w:t>Environmental Analysis of an industry</w:t>
      </w:r>
    </w:p>
    <w:p w14:paraId="3EF5100A" w14:textId="77777777" w:rsidR="00CC22BA" w:rsidRDefault="00CC22BA" w:rsidP="00922E6B">
      <w:pPr>
        <w:jc w:val="center"/>
        <w:rPr>
          <w:sz w:val="36"/>
          <w:szCs w:val="36"/>
        </w:rPr>
      </w:pPr>
    </w:p>
    <w:p w14:paraId="58639F8E" w14:textId="77777777" w:rsidR="00CC22BA" w:rsidRDefault="00CC22BA" w:rsidP="00922E6B">
      <w:pPr>
        <w:jc w:val="center"/>
        <w:rPr>
          <w:sz w:val="36"/>
          <w:szCs w:val="36"/>
        </w:rPr>
      </w:pPr>
    </w:p>
    <w:p w14:paraId="72874129" w14:textId="5A7512EB" w:rsidR="00922E6B" w:rsidRDefault="009D3B6B" w:rsidP="00922E6B">
      <w:pPr>
        <w:jc w:val="center"/>
        <w:rPr>
          <w:szCs w:val="24"/>
        </w:rPr>
      </w:pPr>
      <w:r>
        <w:rPr>
          <w:sz w:val="36"/>
          <w:szCs w:val="36"/>
        </w:rPr>
        <w:tab/>
      </w:r>
      <w:r w:rsidR="00922E6B">
        <w:rPr>
          <w:szCs w:val="24"/>
        </w:rPr>
        <w:t>Student Name: Peter Gottschling</w:t>
      </w:r>
    </w:p>
    <w:p w14:paraId="49DBA759" w14:textId="77777777" w:rsidR="00922E6B" w:rsidRDefault="00922E6B" w:rsidP="00922E6B">
      <w:pPr>
        <w:jc w:val="center"/>
        <w:rPr>
          <w:szCs w:val="24"/>
        </w:rPr>
      </w:pPr>
      <w:r>
        <w:rPr>
          <w:szCs w:val="24"/>
        </w:rPr>
        <w:t>Student ID: 2030897</w:t>
      </w:r>
    </w:p>
    <w:p w14:paraId="1EBD620D" w14:textId="0AAFD914" w:rsidR="009D3B6B" w:rsidRDefault="009D3B6B" w:rsidP="009D3B6B">
      <w:pPr>
        <w:tabs>
          <w:tab w:val="left" w:pos="1159"/>
        </w:tabs>
        <w:rPr>
          <w:sz w:val="36"/>
          <w:szCs w:val="36"/>
        </w:rPr>
      </w:pPr>
    </w:p>
    <w:p w14:paraId="2AED27E7" w14:textId="6D63A94E" w:rsidR="008F1602" w:rsidRPr="0020348E" w:rsidRDefault="009D3B6B" w:rsidP="0020348E">
      <w:pPr>
        <w:spacing w:line="259" w:lineRule="auto"/>
        <w:jc w:val="left"/>
        <w:rPr>
          <w:sz w:val="36"/>
          <w:szCs w:val="36"/>
        </w:rPr>
      </w:pPr>
      <w:r>
        <w:rPr>
          <w:sz w:val="36"/>
          <w:szCs w:val="36"/>
        </w:rPr>
        <w:br w:type="page"/>
      </w:r>
    </w:p>
    <w:bookmarkStart w:id="0" w:name="_Toc88048544" w:displacedByCustomXml="next"/>
    <w:sdt>
      <w:sdtPr>
        <w:rPr>
          <w:rFonts w:ascii="Times New Roman" w:eastAsiaTheme="minorHAnsi" w:hAnsi="Times New Roman" w:cstheme="minorBidi"/>
          <w:color w:val="000000" w:themeColor="text1"/>
          <w:sz w:val="24"/>
          <w:szCs w:val="22"/>
        </w:rPr>
        <w:id w:val="-977301311"/>
        <w:docPartObj>
          <w:docPartGallery w:val="Table of Contents"/>
          <w:docPartUnique/>
        </w:docPartObj>
      </w:sdtPr>
      <w:sdtEndPr>
        <w:rPr>
          <w:b/>
          <w:bCs/>
          <w:noProof/>
        </w:rPr>
      </w:sdtEndPr>
      <w:sdtContent>
        <w:p w14:paraId="5029D726" w14:textId="73339ADC" w:rsidR="00DC5A09" w:rsidRPr="00DC5A09" w:rsidRDefault="00DC5A09" w:rsidP="00DC5A09">
          <w:pPr>
            <w:pStyle w:val="Inhaltsverzeichnisberschrift"/>
            <w:spacing w:line="480" w:lineRule="auto"/>
            <w:jc w:val="center"/>
            <w:rPr>
              <w:rFonts w:ascii="Times New Roman" w:hAnsi="Times New Roman" w:cs="Times New Roman"/>
              <w:b/>
              <w:bCs/>
              <w:color w:val="000000" w:themeColor="text1"/>
              <w:sz w:val="36"/>
              <w:szCs w:val="36"/>
            </w:rPr>
          </w:pPr>
          <w:r w:rsidRPr="00DC5A09">
            <w:rPr>
              <w:rFonts w:ascii="Times New Roman" w:hAnsi="Times New Roman" w:cs="Times New Roman"/>
              <w:b/>
              <w:bCs/>
              <w:color w:val="000000" w:themeColor="text1"/>
              <w:sz w:val="36"/>
              <w:szCs w:val="36"/>
            </w:rPr>
            <w:t>Table of Contents</w:t>
          </w:r>
        </w:p>
        <w:p w14:paraId="67C76AC9" w14:textId="6AD4A1FD" w:rsidR="00DC5A09" w:rsidRDefault="00DC5A09">
          <w:pPr>
            <w:pStyle w:val="Verzeichnis1"/>
            <w:tabs>
              <w:tab w:val="right" w:leader="dot" w:pos="9350"/>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90471787" w:history="1">
            <w:r w:rsidRPr="00F856B6">
              <w:rPr>
                <w:rStyle w:val="Hyperlink"/>
                <w:noProof/>
              </w:rPr>
              <w:t>Introduction</w:t>
            </w:r>
            <w:r>
              <w:rPr>
                <w:noProof/>
                <w:webHidden/>
              </w:rPr>
              <w:tab/>
            </w:r>
            <w:r>
              <w:rPr>
                <w:noProof/>
                <w:webHidden/>
              </w:rPr>
              <w:fldChar w:fldCharType="begin"/>
            </w:r>
            <w:r>
              <w:rPr>
                <w:noProof/>
                <w:webHidden/>
              </w:rPr>
              <w:instrText xml:space="preserve"> PAGEREF _Toc90471787 \h </w:instrText>
            </w:r>
            <w:r>
              <w:rPr>
                <w:noProof/>
                <w:webHidden/>
              </w:rPr>
            </w:r>
            <w:r>
              <w:rPr>
                <w:noProof/>
                <w:webHidden/>
              </w:rPr>
              <w:fldChar w:fldCharType="separate"/>
            </w:r>
            <w:r w:rsidR="00F655AF">
              <w:rPr>
                <w:noProof/>
                <w:webHidden/>
              </w:rPr>
              <w:t>3</w:t>
            </w:r>
            <w:r>
              <w:rPr>
                <w:noProof/>
                <w:webHidden/>
              </w:rPr>
              <w:fldChar w:fldCharType="end"/>
            </w:r>
          </w:hyperlink>
        </w:p>
        <w:p w14:paraId="68588EF0" w14:textId="3A93A029"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88" w:history="1">
            <w:r w:rsidR="00DC5A09" w:rsidRPr="00F856B6">
              <w:rPr>
                <w:rStyle w:val="Hyperlink"/>
                <w:noProof/>
              </w:rPr>
              <w:t>Forces shaping the Global Business Environment</w:t>
            </w:r>
            <w:r w:rsidR="00DC5A09">
              <w:rPr>
                <w:noProof/>
                <w:webHidden/>
              </w:rPr>
              <w:tab/>
            </w:r>
            <w:r w:rsidR="00DC5A09">
              <w:rPr>
                <w:noProof/>
                <w:webHidden/>
              </w:rPr>
              <w:fldChar w:fldCharType="begin"/>
            </w:r>
            <w:r w:rsidR="00DC5A09">
              <w:rPr>
                <w:noProof/>
                <w:webHidden/>
              </w:rPr>
              <w:instrText xml:space="preserve"> PAGEREF _Toc90471788 \h </w:instrText>
            </w:r>
            <w:r w:rsidR="00DC5A09">
              <w:rPr>
                <w:noProof/>
                <w:webHidden/>
              </w:rPr>
            </w:r>
            <w:r w:rsidR="00DC5A09">
              <w:rPr>
                <w:noProof/>
                <w:webHidden/>
              </w:rPr>
              <w:fldChar w:fldCharType="separate"/>
            </w:r>
            <w:r w:rsidR="00F655AF">
              <w:rPr>
                <w:noProof/>
                <w:webHidden/>
              </w:rPr>
              <w:t>4</w:t>
            </w:r>
            <w:r w:rsidR="00DC5A09">
              <w:rPr>
                <w:noProof/>
                <w:webHidden/>
              </w:rPr>
              <w:fldChar w:fldCharType="end"/>
            </w:r>
          </w:hyperlink>
        </w:p>
        <w:p w14:paraId="287078F0" w14:textId="33A02BD3"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89" w:history="1">
            <w:r w:rsidR="00DC5A09" w:rsidRPr="00F856B6">
              <w:rPr>
                <w:rStyle w:val="Hyperlink"/>
                <w:noProof/>
              </w:rPr>
              <w:t>Changes in the Global Business Environment</w:t>
            </w:r>
            <w:r w:rsidR="00DC5A09">
              <w:rPr>
                <w:noProof/>
                <w:webHidden/>
              </w:rPr>
              <w:tab/>
            </w:r>
            <w:r w:rsidR="00DC5A09">
              <w:rPr>
                <w:noProof/>
                <w:webHidden/>
              </w:rPr>
              <w:fldChar w:fldCharType="begin"/>
            </w:r>
            <w:r w:rsidR="00DC5A09">
              <w:rPr>
                <w:noProof/>
                <w:webHidden/>
              </w:rPr>
              <w:instrText xml:space="preserve"> PAGEREF _Toc90471789 \h </w:instrText>
            </w:r>
            <w:r w:rsidR="00DC5A09">
              <w:rPr>
                <w:noProof/>
                <w:webHidden/>
              </w:rPr>
            </w:r>
            <w:r w:rsidR="00DC5A09">
              <w:rPr>
                <w:noProof/>
                <w:webHidden/>
              </w:rPr>
              <w:fldChar w:fldCharType="separate"/>
            </w:r>
            <w:r w:rsidR="00F655AF">
              <w:rPr>
                <w:noProof/>
                <w:webHidden/>
              </w:rPr>
              <w:t>5</w:t>
            </w:r>
            <w:r w:rsidR="00DC5A09">
              <w:rPr>
                <w:noProof/>
                <w:webHidden/>
              </w:rPr>
              <w:fldChar w:fldCharType="end"/>
            </w:r>
          </w:hyperlink>
        </w:p>
        <w:p w14:paraId="7DDC4A4D" w14:textId="6DC059C8"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0" w:history="1">
            <w:r w:rsidR="00DC5A09" w:rsidRPr="00F856B6">
              <w:rPr>
                <w:rStyle w:val="Hyperlink"/>
                <w:noProof/>
              </w:rPr>
              <w:t>Impact of the pandemic on the Automobile Industry</w:t>
            </w:r>
            <w:r w:rsidR="00DC5A09">
              <w:rPr>
                <w:noProof/>
                <w:webHidden/>
              </w:rPr>
              <w:tab/>
            </w:r>
            <w:r w:rsidR="00DC5A09">
              <w:rPr>
                <w:noProof/>
                <w:webHidden/>
              </w:rPr>
              <w:fldChar w:fldCharType="begin"/>
            </w:r>
            <w:r w:rsidR="00DC5A09">
              <w:rPr>
                <w:noProof/>
                <w:webHidden/>
              </w:rPr>
              <w:instrText xml:space="preserve"> PAGEREF _Toc90471790 \h </w:instrText>
            </w:r>
            <w:r w:rsidR="00DC5A09">
              <w:rPr>
                <w:noProof/>
                <w:webHidden/>
              </w:rPr>
            </w:r>
            <w:r w:rsidR="00DC5A09">
              <w:rPr>
                <w:noProof/>
                <w:webHidden/>
              </w:rPr>
              <w:fldChar w:fldCharType="separate"/>
            </w:r>
            <w:r w:rsidR="00F655AF">
              <w:rPr>
                <w:noProof/>
                <w:webHidden/>
              </w:rPr>
              <w:t>6</w:t>
            </w:r>
            <w:r w:rsidR="00DC5A09">
              <w:rPr>
                <w:noProof/>
                <w:webHidden/>
              </w:rPr>
              <w:fldChar w:fldCharType="end"/>
            </w:r>
          </w:hyperlink>
        </w:p>
        <w:p w14:paraId="071B783E" w14:textId="57854E57"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1" w:history="1">
            <w:r w:rsidR="00DC5A09" w:rsidRPr="00F856B6">
              <w:rPr>
                <w:rStyle w:val="Hyperlink"/>
                <w:noProof/>
              </w:rPr>
              <w:t>Success and Survival of the industry in consideration with Megatrends</w:t>
            </w:r>
            <w:r w:rsidR="00DC5A09">
              <w:rPr>
                <w:noProof/>
                <w:webHidden/>
              </w:rPr>
              <w:tab/>
            </w:r>
            <w:r w:rsidR="00DC5A09">
              <w:rPr>
                <w:noProof/>
                <w:webHidden/>
              </w:rPr>
              <w:fldChar w:fldCharType="begin"/>
            </w:r>
            <w:r w:rsidR="00DC5A09">
              <w:rPr>
                <w:noProof/>
                <w:webHidden/>
              </w:rPr>
              <w:instrText xml:space="preserve"> PAGEREF _Toc90471791 \h </w:instrText>
            </w:r>
            <w:r w:rsidR="00DC5A09">
              <w:rPr>
                <w:noProof/>
                <w:webHidden/>
              </w:rPr>
            </w:r>
            <w:r w:rsidR="00DC5A09">
              <w:rPr>
                <w:noProof/>
                <w:webHidden/>
              </w:rPr>
              <w:fldChar w:fldCharType="separate"/>
            </w:r>
            <w:r w:rsidR="00F655AF">
              <w:rPr>
                <w:noProof/>
                <w:webHidden/>
              </w:rPr>
              <w:t>8</w:t>
            </w:r>
            <w:r w:rsidR="00DC5A09">
              <w:rPr>
                <w:noProof/>
                <w:webHidden/>
              </w:rPr>
              <w:fldChar w:fldCharType="end"/>
            </w:r>
          </w:hyperlink>
        </w:p>
        <w:p w14:paraId="43E09733" w14:textId="71AE8B83"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2" w:history="1">
            <w:r w:rsidR="00DC5A09" w:rsidRPr="00F856B6">
              <w:rPr>
                <w:rStyle w:val="Hyperlink"/>
                <w:noProof/>
              </w:rPr>
              <w:t>Business Models for Global Environmental Analysis</w:t>
            </w:r>
            <w:r w:rsidR="00DC5A09">
              <w:rPr>
                <w:noProof/>
                <w:webHidden/>
              </w:rPr>
              <w:tab/>
            </w:r>
            <w:r w:rsidR="00DC5A09">
              <w:rPr>
                <w:noProof/>
                <w:webHidden/>
              </w:rPr>
              <w:fldChar w:fldCharType="begin"/>
            </w:r>
            <w:r w:rsidR="00DC5A09">
              <w:rPr>
                <w:noProof/>
                <w:webHidden/>
              </w:rPr>
              <w:instrText xml:space="preserve"> PAGEREF _Toc90471792 \h </w:instrText>
            </w:r>
            <w:r w:rsidR="00DC5A09">
              <w:rPr>
                <w:noProof/>
                <w:webHidden/>
              </w:rPr>
            </w:r>
            <w:r w:rsidR="00DC5A09">
              <w:rPr>
                <w:noProof/>
                <w:webHidden/>
              </w:rPr>
              <w:fldChar w:fldCharType="separate"/>
            </w:r>
            <w:r w:rsidR="00F655AF">
              <w:rPr>
                <w:noProof/>
                <w:webHidden/>
              </w:rPr>
              <w:t>9</w:t>
            </w:r>
            <w:r w:rsidR="00DC5A09">
              <w:rPr>
                <w:noProof/>
                <w:webHidden/>
              </w:rPr>
              <w:fldChar w:fldCharType="end"/>
            </w:r>
          </w:hyperlink>
        </w:p>
        <w:p w14:paraId="1A154D9B" w14:textId="722020D4"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3" w:history="1">
            <w:r w:rsidR="00DC5A09" w:rsidRPr="00F856B6">
              <w:rPr>
                <w:rStyle w:val="Hyperlink"/>
                <w:noProof/>
              </w:rPr>
              <w:t>Reasons for engagement of the organisation in International Trade</w:t>
            </w:r>
            <w:r w:rsidR="00DC5A09">
              <w:rPr>
                <w:noProof/>
                <w:webHidden/>
              </w:rPr>
              <w:tab/>
            </w:r>
            <w:r w:rsidR="00DC5A09">
              <w:rPr>
                <w:noProof/>
                <w:webHidden/>
              </w:rPr>
              <w:fldChar w:fldCharType="begin"/>
            </w:r>
            <w:r w:rsidR="00DC5A09">
              <w:rPr>
                <w:noProof/>
                <w:webHidden/>
              </w:rPr>
              <w:instrText xml:space="preserve"> PAGEREF _Toc90471793 \h </w:instrText>
            </w:r>
            <w:r w:rsidR="00DC5A09">
              <w:rPr>
                <w:noProof/>
                <w:webHidden/>
              </w:rPr>
            </w:r>
            <w:r w:rsidR="00DC5A09">
              <w:rPr>
                <w:noProof/>
                <w:webHidden/>
              </w:rPr>
              <w:fldChar w:fldCharType="separate"/>
            </w:r>
            <w:r w:rsidR="00F655AF">
              <w:rPr>
                <w:noProof/>
                <w:webHidden/>
              </w:rPr>
              <w:t>12</w:t>
            </w:r>
            <w:r w:rsidR="00DC5A09">
              <w:rPr>
                <w:noProof/>
                <w:webHidden/>
              </w:rPr>
              <w:fldChar w:fldCharType="end"/>
            </w:r>
          </w:hyperlink>
        </w:p>
        <w:p w14:paraId="3E4EF120" w14:textId="76DA7C8E"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4" w:history="1">
            <w:r w:rsidR="00DC5A09" w:rsidRPr="00F856B6">
              <w:rPr>
                <w:rStyle w:val="Hyperlink"/>
                <w:noProof/>
              </w:rPr>
              <w:t>Analysis of the Market</w:t>
            </w:r>
            <w:r w:rsidR="00DC5A09">
              <w:rPr>
                <w:noProof/>
                <w:webHidden/>
              </w:rPr>
              <w:tab/>
            </w:r>
            <w:r w:rsidR="00DC5A09">
              <w:rPr>
                <w:noProof/>
                <w:webHidden/>
              </w:rPr>
              <w:fldChar w:fldCharType="begin"/>
            </w:r>
            <w:r w:rsidR="00DC5A09">
              <w:rPr>
                <w:noProof/>
                <w:webHidden/>
              </w:rPr>
              <w:instrText xml:space="preserve"> PAGEREF _Toc90471794 \h </w:instrText>
            </w:r>
            <w:r w:rsidR="00DC5A09">
              <w:rPr>
                <w:noProof/>
                <w:webHidden/>
              </w:rPr>
            </w:r>
            <w:r w:rsidR="00DC5A09">
              <w:rPr>
                <w:noProof/>
                <w:webHidden/>
              </w:rPr>
              <w:fldChar w:fldCharType="separate"/>
            </w:r>
            <w:r w:rsidR="00F655AF">
              <w:rPr>
                <w:noProof/>
                <w:webHidden/>
              </w:rPr>
              <w:t>13</w:t>
            </w:r>
            <w:r w:rsidR="00DC5A09">
              <w:rPr>
                <w:noProof/>
                <w:webHidden/>
              </w:rPr>
              <w:fldChar w:fldCharType="end"/>
            </w:r>
          </w:hyperlink>
        </w:p>
        <w:p w14:paraId="75852CD7" w14:textId="3617B586"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5" w:history="1">
            <w:r w:rsidR="00DC5A09" w:rsidRPr="00F856B6">
              <w:rPr>
                <w:rStyle w:val="Hyperlink"/>
                <w:noProof/>
              </w:rPr>
              <w:t>Conclusion</w:t>
            </w:r>
            <w:r w:rsidR="00DC5A09">
              <w:rPr>
                <w:noProof/>
                <w:webHidden/>
              </w:rPr>
              <w:tab/>
            </w:r>
            <w:r w:rsidR="00DC5A09">
              <w:rPr>
                <w:noProof/>
                <w:webHidden/>
              </w:rPr>
              <w:fldChar w:fldCharType="begin"/>
            </w:r>
            <w:r w:rsidR="00DC5A09">
              <w:rPr>
                <w:noProof/>
                <w:webHidden/>
              </w:rPr>
              <w:instrText xml:space="preserve"> PAGEREF _Toc90471795 \h </w:instrText>
            </w:r>
            <w:r w:rsidR="00DC5A09">
              <w:rPr>
                <w:noProof/>
                <w:webHidden/>
              </w:rPr>
            </w:r>
            <w:r w:rsidR="00DC5A09">
              <w:rPr>
                <w:noProof/>
                <w:webHidden/>
              </w:rPr>
              <w:fldChar w:fldCharType="separate"/>
            </w:r>
            <w:r w:rsidR="00F655AF">
              <w:rPr>
                <w:noProof/>
                <w:webHidden/>
              </w:rPr>
              <w:t>14</w:t>
            </w:r>
            <w:r w:rsidR="00DC5A09">
              <w:rPr>
                <w:noProof/>
                <w:webHidden/>
              </w:rPr>
              <w:fldChar w:fldCharType="end"/>
            </w:r>
          </w:hyperlink>
        </w:p>
        <w:p w14:paraId="11163A9B" w14:textId="2902DA31" w:rsidR="00DC5A09" w:rsidRDefault="00A1434F">
          <w:pPr>
            <w:pStyle w:val="Verzeichnis1"/>
            <w:tabs>
              <w:tab w:val="right" w:leader="dot" w:pos="9350"/>
            </w:tabs>
            <w:rPr>
              <w:rFonts w:asciiTheme="minorHAnsi" w:eastAsiaTheme="minorEastAsia" w:hAnsiTheme="minorHAnsi"/>
              <w:noProof/>
              <w:color w:val="auto"/>
              <w:sz w:val="22"/>
              <w:lang w:val="en-IN" w:eastAsia="en-IN"/>
            </w:rPr>
          </w:pPr>
          <w:hyperlink w:anchor="_Toc90471796" w:history="1">
            <w:r w:rsidR="00DC5A09" w:rsidRPr="00F856B6">
              <w:rPr>
                <w:rStyle w:val="Hyperlink"/>
                <w:noProof/>
              </w:rPr>
              <w:t>References</w:t>
            </w:r>
            <w:r w:rsidR="00DC5A09">
              <w:rPr>
                <w:noProof/>
                <w:webHidden/>
              </w:rPr>
              <w:tab/>
            </w:r>
            <w:r w:rsidR="00DC5A09">
              <w:rPr>
                <w:noProof/>
                <w:webHidden/>
              </w:rPr>
              <w:fldChar w:fldCharType="begin"/>
            </w:r>
            <w:r w:rsidR="00DC5A09">
              <w:rPr>
                <w:noProof/>
                <w:webHidden/>
              </w:rPr>
              <w:instrText xml:space="preserve"> PAGEREF _Toc90471796 \h </w:instrText>
            </w:r>
            <w:r w:rsidR="00DC5A09">
              <w:rPr>
                <w:noProof/>
                <w:webHidden/>
              </w:rPr>
            </w:r>
            <w:r w:rsidR="00DC5A09">
              <w:rPr>
                <w:noProof/>
                <w:webHidden/>
              </w:rPr>
              <w:fldChar w:fldCharType="separate"/>
            </w:r>
            <w:r w:rsidR="00F655AF">
              <w:rPr>
                <w:noProof/>
                <w:webHidden/>
              </w:rPr>
              <w:t>15</w:t>
            </w:r>
            <w:r w:rsidR="00DC5A09">
              <w:rPr>
                <w:noProof/>
                <w:webHidden/>
              </w:rPr>
              <w:fldChar w:fldCharType="end"/>
            </w:r>
          </w:hyperlink>
        </w:p>
        <w:p w14:paraId="702FAC56" w14:textId="44074E71" w:rsidR="00DC5A09" w:rsidRDefault="00DC5A09">
          <w:r>
            <w:rPr>
              <w:b/>
              <w:bCs/>
              <w:noProof/>
            </w:rPr>
            <w:fldChar w:fldCharType="end"/>
          </w:r>
        </w:p>
      </w:sdtContent>
    </w:sdt>
    <w:p w14:paraId="266FD83C" w14:textId="77777777" w:rsidR="0020348E" w:rsidRDefault="0020348E">
      <w:pPr>
        <w:spacing w:line="259" w:lineRule="auto"/>
        <w:jc w:val="left"/>
        <w:rPr>
          <w:rFonts w:eastAsiaTheme="majorEastAsia" w:cstheme="majorBidi"/>
          <w:b/>
          <w:sz w:val="28"/>
          <w:szCs w:val="32"/>
        </w:rPr>
      </w:pPr>
      <w:r>
        <w:br w:type="page"/>
      </w:r>
    </w:p>
    <w:p w14:paraId="672098DD" w14:textId="135ECA68" w:rsidR="00124295" w:rsidRDefault="009D3B6B" w:rsidP="009D3B6B">
      <w:pPr>
        <w:pStyle w:val="berschrift1"/>
      </w:pPr>
      <w:bookmarkStart w:id="1" w:name="_Toc90471787"/>
      <w:r>
        <w:lastRenderedPageBreak/>
        <w:t>Introduction</w:t>
      </w:r>
      <w:bookmarkEnd w:id="1"/>
      <w:bookmarkEnd w:id="0"/>
    </w:p>
    <w:p w14:paraId="3D9AD362" w14:textId="11033027" w:rsidR="0020348E" w:rsidRPr="004D2AF2" w:rsidRDefault="00B8473A" w:rsidP="0020348E">
      <w:pPr>
        <w:rPr>
          <w:rFonts w:cs="Times New Roman"/>
          <w:color w:val="000000"/>
          <w:szCs w:val="24"/>
        </w:rPr>
      </w:pPr>
      <w:r>
        <w:t>Bentley Motors Limited is a luxury automobile company which conducts its operation in the UK market. This company is mainly engaged in manufacturing SUV cars and luxury cars. There are certain factors which contribute to the success of Bentley Motors Limited in the automobile industry. The adaptation of mega trends in the production process helps in surviving in the competitive market</w:t>
      </w:r>
      <w:r w:rsidR="004D2AF2">
        <w:t xml:space="preserve"> </w:t>
      </w:r>
      <w:r w:rsidR="004D2AF2">
        <w:rPr>
          <w:rFonts w:cs="Times New Roman"/>
          <w:color w:val="000000"/>
          <w:szCs w:val="24"/>
        </w:rPr>
        <w:t>(</w:t>
      </w:r>
      <w:r w:rsidR="004D2AF2" w:rsidRPr="003B28BA">
        <w:rPr>
          <w:rFonts w:cs="Times New Roman"/>
          <w:color w:val="000000"/>
          <w:szCs w:val="24"/>
        </w:rPr>
        <w:t xml:space="preserve">Bentleymotors, </w:t>
      </w:r>
      <w:r w:rsidR="004D2AF2">
        <w:rPr>
          <w:rFonts w:cs="Times New Roman"/>
          <w:color w:val="000000"/>
          <w:szCs w:val="24"/>
        </w:rPr>
        <w:t>2021)</w:t>
      </w:r>
      <w:r>
        <w:t xml:space="preserve">. This assignment mainly focuses on the changes which takes place in the Global Business Environment. Different </w:t>
      </w:r>
      <w:r w:rsidR="00FF4441">
        <w:t>b</w:t>
      </w:r>
      <w:r>
        <w:t xml:space="preserve">usiness models such as </w:t>
      </w:r>
      <w:r w:rsidR="00FF4441">
        <w:t>F</w:t>
      </w:r>
      <w:r>
        <w:t xml:space="preserve">ive </w:t>
      </w:r>
      <w:r w:rsidR="00FF4441">
        <w:t>F</w:t>
      </w:r>
      <w:r>
        <w:t>orce</w:t>
      </w:r>
      <w:r w:rsidR="00FF4441">
        <w:t>s</w:t>
      </w:r>
      <w:r>
        <w:t xml:space="preserve"> </w:t>
      </w:r>
      <w:r w:rsidR="00FF4441">
        <w:t>M</w:t>
      </w:r>
      <w:r>
        <w:t xml:space="preserve">odel, </w:t>
      </w:r>
      <w:r w:rsidR="00FF4441">
        <w:t>P</w:t>
      </w:r>
      <w:r>
        <w:t xml:space="preserve">orter's Diamond </w:t>
      </w:r>
      <w:r w:rsidR="00FF4441">
        <w:t>M</w:t>
      </w:r>
      <w:r>
        <w:t xml:space="preserve">odel and value network has been used for </w:t>
      </w:r>
      <w:proofErr w:type="spellStart"/>
      <w:r>
        <w:t>analy</w:t>
      </w:r>
      <w:r w:rsidR="00FF4441">
        <w:t>s</w:t>
      </w:r>
      <w:r>
        <w:t>ing</w:t>
      </w:r>
      <w:proofErr w:type="spellEnd"/>
      <w:r>
        <w:t xml:space="preserve"> the internal environment</w:t>
      </w:r>
    </w:p>
    <w:p w14:paraId="430CF7A0" w14:textId="77777777" w:rsidR="005157A7" w:rsidRDefault="005157A7" w:rsidP="005157A7">
      <w:pPr>
        <w:keepNext/>
        <w:spacing w:line="259" w:lineRule="auto"/>
        <w:jc w:val="left"/>
      </w:pPr>
      <w:r>
        <w:rPr>
          <w:noProof/>
        </w:rPr>
        <w:drawing>
          <wp:inline distT="0" distB="0" distL="0" distR="0" wp14:anchorId="7E1EAE5C" wp14:editId="7A13FF79">
            <wp:extent cx="3788410" cy="1888490"/>
            <wp:effectExtent l="0" t="0" r="2540" b="0"/>
            <wp:docPr id="1" name="Picture 1" descr="Bentley Motors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tley Motors Limi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8410" cy="1888490"/>
                    </a:xfrm>
                    <a:prstGeom prst="rect">
                      <a:avLst/>
                    </a:prstGeom>
                    <a:noFill/>
                    <a:ln>
                      <a:noFill/>
                    </a:ln>
                  </pic:spPr>
                </pic:pic>
              </a:graphicData>
            </a:graphic>
          </wp:inline>
        </w:drawing>
      </w:r>
    </w:p>
    <w:p w14:paraId="63849E9F" w14:textId="77777777" w:rsidR="005157A7" w:rsidRDefault="005157A7" w:rsidP="005157A7">
      <w:pPr>
        <w:rPr>
          <w:b/>
        </w:rPr>
      </w:pPr>
      <w:r w:rsidRPr="005157A7">
        <w:rPr>
          <w:b/>
        </w:rPr>
        <w:t xml:space="preserve">Figure </w:t>
      </w:r>
      <w:r w:rsidRPr="005157A7">
        <w:rPr>
          <w:b/>
        </w:rPr>
        <w:fldChar w:fldCharType="begin"/>
      </w:r>
      <w:r w:rsidRPr="005157A7">
        <w:rPr>
          <w:b/>
        </w:rPr>
        <w:instrText xml:space="preserve"> SEQ Figure \* ARABIC </w:instrText>
      </w:r>
      <w:r w:rsidRPr="005157A7">
        <w:rPr>
          <w:b/>
        </w:rPr>
        <w:fldChar w:fldCharType="separate"/>
      </w:r>
      <w:r w:rsidR="006F7C1B">
        <w:rPr>
          <w:b/>
          <w:noProof/>
        </w:rPr>
        <w:t>1</w:t>
      </w:r>
      <w:r w:rsidRPr="005157A7">
        <w:rPr>
          <w:b/>
        </w:rPr>
        <w:fldChar w:fldCharType="end"/>
      </w:r>
      <w:r w:rsidRPr="005157A7">
        <w:rPr>
          <w:b/>
        </w:rPr>
        <w:t>:Bentley Motors Limited</w:t>
      </w:r>
    </w:p>
    <w:p w14:paraId="2ADCA2D6" w14:textId="77777777" w:rsidR="004D2AF2" w:rsidRPr="003B28BA" w:rsidRDefault="005157A7" w:rsidP="004D2AF2">
      <w:pPr>
        <w:rPr>
          <w:rFonts w:cs="Times New Roman"/>
          <w:color w:val="222222"/>
          <w:szCs w:val="24"/>
          <w:shd w:val="clear" w:color="auto" w:fill="FFFFFF"/>
        </w:rPr>
      </w:pPr>
      <w:r>
        <w:rPr>
          <w:b/>
        </w:rPr>
        <w:t>Source:</w:t>
      </w:r>
      <w:r w:rsidR="008F1602" w:rsidRPr="008F1602">
        <w:rPr>
          <w:rFonts w:cs="Times New Roman"/>
          <w:color w:val="000000"/>
          <w:szCs w:val="24"/>
        </w:rPr>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Albuquerque, </w:t>
      </w:r>
      <w:r w:rsidR="004D2AF2">
        <w:rPr>
          <w:rFonts w:cs="Times New Roman"/>
          <w:color w:val="222222"/>
          <w:szCs w:val="24"/>
          <w:shd w:val="clear" w:color="auto" w:fill="FFFFFF"/>
        </w:rPr>
        <w:t>et al.,2020)</w:t>
      </w:r>
    </w:p>
    <w:p w14:paraId="71C6305F" w14:textId="6D5FAE20" w:rsidR="008F1602" w:rsidRDefault="008F1602" w:rsidP="008F1602">
      <w:pPr>
        <w:rPr>
          <w:rFonts w:cs="Times New Roman"/>
          <w:color w:val="000000"/>
          <w:szCs w:val="24"/>
        </w:rPr>
      </w:pPr>
    </w:p>
    <w:p w14:paraId="5B3A9AF4" w14:textId="77777777" w:rsidR="005157A7" w:rsidRPr="005157A7" w:rsidRDefault="005157A7" w:rsidP="005157A7">
      <w:pPr>
        <w:rPr>
          <w:b/>
        </w:rPr>
      </w:pPr>
    </w:p>
    <w:p w14:paraId="725778F3" w14:textId="77777777" w:rsidR="005157A7" w:rsidRDefault="005157A7">
      <w:pPr>
        <w:spacing w:line="259" w:lineRule="auto"/>
        <w:jc w:val="left"/>
        <w:rPr>
          <w:rFonts w:eastAsiaTheme="majorEastAsia" w:cstheme="majorBidi"/>
          <w:b/>
          <w:sz w:val="28"/>
          <w:szCs w:val="32"/>
        </w:rPr>
      </w:pPr>
      <w:r>
        <w:t xml:space="preserve"> </w:t>
      </w:r>
      <w:r>
        <w:br w:type="page"/>
      </w:r>
    </w:p>
    <w:p w14:paraId="20C7FB37" w14:textId="019A5B63" w:rsidR="009D3B6B" w:rsidRDefault="009D3B6B" w:rsidP="009D3B6B">
      <w:pPr>
        <w:pStyle w:val="berschrift1"/>
      </w:pPr>
      <w:bookmarkStart w:id="2" w:name="_Toc88048545"/>
      <w:bookmarkStart w:id="3" w:name="_Toc90471788"/>
      <w:r>
        <w:lastRenderedPageBreak/>
        <w:t>Forces shaping the Global Business Environment</w:t>
      </w:r>
      <w:bookmarkEnd w:id="2"/>
      <w:bookmarkEnd w:id="3"/>
    </w:p>
    <w:p w14:paraId="19B08B08" w14:textId="21974BFB" w:rsidR="00B8473A" w:rsidRPr="004D2AF2" w:rsidRDefault="00B8473A" w:rsidP="00B8473A">
      <w:pPr>
        <w:rPr>
          <w:rFonts w:cs="Times New Roman"/>
          <w:color w:val="222222"/>
          <w:szCs w:val="24"/>
          <w:shd w:val="clear" w:color="auto" w:fill="FFFFFF"/>
        </w:rPr>
      </w:pPr>
      <w:r>
        <w:t>There are certain factors and forces which helps in achieving maximum success in the international market. Some of these factors mainly comprises of demand of the product, government regulations, easy availability of raw materials, expectation of the workers, supply chain reliability and labor supply</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Baek, </w:t>
      </w:r>
      <w:r w:rsidR="004D2AF2">
        <w:rPr>
          <w:rFonts w:cs="Times New Roman"/>
          <w:color w:val="222222"/>
          <w:szCs w:val="24"/>
          <w:shd w:val="clear" w:color="auto" w:fill="FFFFFF"/>
        </w:rPr>
        <w:t>et al.,2020)</w:t>
      </w:r>
      <w:r>
        <w:t>. With easy availability of inputs, it becomes easier for Bentley Motors Limited to conduct its operation successfully in the Global Business Environment. Maximum supply of raw materials promotes the growth and development of the company. However, the adequate supply of labor from the international market helps Bentley to execute its activities efficiently. The presence of human resources also helps in shaping the Global Business Environment for Bentley. The demand of automobile industry is very high. Hence</w:t>
      </w:r>
      <w:r w:rsidR="00FF4441">
        <w:t xml:space="preserve">, </w:t>
      </w:r>
      <w:r>
        <w:t>it is essential for the company to satisfy all its customers in the global environment.</w:t>
      </w:r>
    </w:p>
    <w:p w14:paraId="02382129" w14:textId="77777777" w:rsidR="00B8473A" w:rsidRDefault="00B8473A">
      <w:pPr>
        <w:spacing w:line="259" w:lineRule="auto"/>
        <w:jc w:val="left"/>
        <w:rPr>
          <w:rFonts w:eastAsiaTheme="majorEastAsia" w:cstheme="majorBidi"/>
          <w:b/>
          <w:sz w:val="28"/>
          <w:szCs w:val="32"/>
        </w:rPr>
      </w:pPr>
      <w:bookmarkStart w:id="4" w:name="_Toc88048546"/>
      <w:r>
        <w:br w:type="page"/>
      </w:r>
    </w:p>
    <w:p w14:paraId="2808D01E" w14:textId="7238A5A8" w:rsidR="009D3B6B" w:rsidRDefault="009D3B6B" w:rsidP="0020348E">
      <w:pPr>
        <w:pStyle w:val="berschrift1"/>
      </w:pPr>
      <w:bookmarkStart w:id="5" w:name="_Toc90471789"/>
      <w:r>
        <w:lastRenderedPageBreak/>
        <w:t>Changes in the</w:t>
      </w:r>
      <w:r w:rsidRPr="009D3B6B">
        <w:t xml:space="preserve"> </w:t>
      </w:r>
      <w:r>
        <w:t>Global Business Environment</w:t>
      </w:r>
      <w:bookmarkEnd w:id="4"/>
      <w:bookmarkEnd w:id="5"/>
    </w:p>
    <w:p w14:paraId="64FD83D6" w14:textId="17FD49C6" w:rsidR="00B8473A" w:rsidRPr="004D2AF2" w:rsidRDefault="00B8473A" w:rsidP="00B8473A">
      <w:pPr>
        <w:rPr>
          <w:rFonts w:cs="Times New Roman"/>
          <w:color w:val="222222"/>
          <w:szCs w:val="24"/>
          <w:shd w:val="clear" w:color="auto" w:fill="FFFFFF"/>
        </w:rPr>
      </w:pPr>
      <w:r>
        <w:t>There are a lot of changes which are regularly taking place in the Global Business Environment. Adapting with these changes are very essential for conducting the business operations of Bentley Motors Limited effectively. Some of the changes which are present in the Global Business Environment comprises of fluctuation in the currency, international arbitration, change in the banking structure, promotion of sustainability, increasing privatization, power of the emerging markets, promotion of waste management programs etc. With the help of this changes, it has become easier to conduct the business activities effectively in the international market</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Çitilci, and Akbalık, </w:t>
      </w:r>
      <w:r w:rsidR="004D2AF2">
        <w:rPr>
          <w:rFonts w:cs="Times New Roman"/>
          <w:color w:val="222222"/>
          <w:szCs w:val="24"/>
          <w:shd w:val="clear" w:color="auto" w:fill="FFFFFF"/>
        </w:rPr>
        <w:t>2020)</w:t>
      </w:r>
      <w:r>
        <w:t>. There are certain changes which have been taking place in the Global Business Environment of automobile sector. These are downsizing, hybridization, technological advancement, down speeding and electrification. This has contributed towards the promotion of sustainability, determining the behavior of the consumers and introduction of new technology.</w:t>
      </w:r>
    </w:p>
    <w:p w14:paraId="43ACA3A1" w14:textId="77777777" w:rsidR="00B8473A" w:rsidRDefault="00B8473A">
      <w:pPr>
        <w:spacing w:line="259" w:lineRule="auto"/>
        <w:jc w:val="left"/>
        <w:rPr>
          <w:rFonts w:eastAsiaTheme="majorEastAsia" w:cstheme="majorBidi"/>
          <w:b/>
          <w:sz w:val="28"/>
          <w:szCs w:val="32"/>
        </w:rPr>
      </w:pPr>
      <w:bookmarkStart w:id="6" w:name="_Toc88048547"/>
      <w:r>
        <w:br w:type="page"/>
      </w:r>
    </w:p>
    <w:p w14:paraId="1D35ED2A" w14:textId="50B82693" w:rsidR="009D3B6B" w:rsidRPr="0020348E" w:rsidRDefault="009D3B6B" w:rsidP="0020348E">
      <w:pPr>
        <w:pStyle w:val="berschrift1"/>
      </w:pPr>
      <w:bookmarkStart w:id="7" w:name="_Toc90471790"/>
      <w:r>
        <w:lastRenderedPageBreak/>
        <w:t>Impact of the pandemic on the Automobile Industry</w:t>
      </w:r>
      <w:bookmarkEnd w:id="6"/>
      <w:bookmarkEnd w:id="7"/>
    </w:p>
    <w:p w14:paraId="11CA901F" w14:textId="5EAF79AA" w:rsidR="00EC5E38" w:rsidRPr="004D2AF2" w:rsidRDefault="00EC5E38" w:rsidP="00EC5E38">
      <w:pPr>
        <w:rPr>
          <w:rFonts w:cs="Times New Roman"/>
          <w:color w:val="222222"/>
          <w:szCs w:val="24"/>
          <w:shd w:val="clear" w:color="auto" w:fill="FFFFFF"/>
        </w:rPr>
      </w:pPr>
      <w:r>
        <w:t>The advent of the pandemic situation has created certain impact on the smooth movement of working in automobile industry. Impact of the pandemic has been witnessed in the export of automobiles spare parts from China. This has created certain interactions and obstructions in the manufacturing activities taking place between the company and Europe</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Friesendorf, and Uedelhoven, </w:t>
      </w:r>
      <w:r w:rsidR="004D2AF2">
        <w:rPr>
          <w:rFonts w:cs="Times New Roman"/>
          <w:color w:val="222222"/>
          <w:szCs w:val="24"/>
          <w:shd w:val="clear" w:color="auto" w:fill="FFFFFF"/>
        </w:rPr>
        <w:t>2021)</w:t>
      </w:r>
      <w:r>
        <w:t>. However, the shutting down of automobile plants in US has also created an inverse impact on the automobile industry. Some of the situations in which the impact of pandemic is evident in the automobile industry is as follows.</w:t>
      </w:r>
    </w:p>
    <w:p w14:paraId="2307A658" w14:textId="444AA3BD" w:rsidR="00EC5E38" w:rsidRDefault="00EC5E38" w:rsidP="00EC5E38">
      <w:r>
        <w:rPr>
          <w:b/>
          <w:bCs/>
        </w:rPr>
        <w:t xml:space="preserve">1. </w:t>
      </w:r>
      <w:r w:rsidRPr="00EC5E38">
        <w:rPr>
          <w:b/>
          <w:bCs/>
        </w:rPr>
        <w:t>Imposition of travel restrictions:</w:t>
      </w:r>
      <w:r>
        <w:t xml:space="preserve"> Due to the pandemic situation, the government has imposed certain restrictions on travelling and this has created a decrease in the use of vehicles. However, it has been observed that</w:t>
      </w:r>
      <w:r w:rsidR="00FF4441">
        <w:t>,</w:t>
      </w:r>
      <w:r>
        <w:t xml:space="preserve"> the demand for automobile has also been decreased as a result of travel restrictions due to the pandemic. In this situation people are </w:t>
      </w:r>
      <w:r w:rsidR="00343AFD">
        <w:t>p</w:t>
      </w:r>
      <w:r>
        <w:t>referring to invest in second hand vehicles rather than purchasing a brand-new vehicle from Bentley Motors Limited.</w:t>
      </w:r>
    </w:p>
    <w:p w14:paraId="77853078" w14:textId="1F186527" w:rsidR="00EC5E38" w:rsidRPr="004D2AF2" w:rsidRDefault="00EC5E38" w:rsidP="00EC5E38">
      <w:pPr>
        <w:rPr>
          <w:rFonts w:cs="Times New Roman"/>
          <w:color w:val="222222"/>
          <w:szCs w:val="24"/>
          <w:shd w:val="clear" w:color="auto" w:fill="FFFFFF"/>
        </w:rPr>
      </w:pPr>
      <w:r>
        <w:rPr>
          <w:b/>
          <w:bCs/>
        </w:rPr>
        <w:t xml:space="preserve">2. </w:t>
      </w:r>
      <w:r w:rsidRPr="00EC5E38">
        <w:rPr>
          <w:b/>
          <w:bCs/>
        </w:rPr>
        <w:t>Cancellation of auto shows:</w:t>
      </w:r>
      <w:r>
        <w:t xml:space="preserve"> </w:t>
      </w:r>
      <w:r w:rsidR="00343AFD">
        <w:t>O</w:t>
      </w:r>
      <w:r>
        <w:t xml:space="preserve">ne of the greatest platforms for promoting new automobile vehicles is by </w:t>
      </w:r>
      <w:proofErr w:type="spellStart"/>
      <w:r>
        <w:t>organi</w:t>
      </w:r>
      <w:r w:rsidR="00FF4441">
        <w:t>s</w:t>
      </w:r>
      <w:r>
        <w:t>ing</w:t>
      </w:r>
      <w:proofErr w:type="spellEnd"/>
      <w:r>
        <w:t xml:space="preserve"> auto shows</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Kim, </w:t>
      </w:r>
      <w:r w:rsidR="004D2AF2">
        <w:rPr>
          <w:rFonts w:cs="Times New Roman"/>
          <w:color w:val="222222"/>
          <w:szCs w:val="24"/>
          <w:shd w:val="clear" w:color="auto" w:fill="FFFFFF"/>
        </w:rPr>
        <w:t>et al.,2021)</w:t>
      </w:r>
      <w:r>
        <w:t>. But however</w:t>
      </w:r>
      <w:r w:rsidR="00FF4441">
        <w:t xml:space="preserve">, </w:t>
      </w:r>
      <w:r>
        <w:t>due to the advent of covid-19 pandemic, government has put certain restrictions on social gatherings in the society. Due to this situation a lot of auto shows have been cancelled. Companies invest a large amount of money in organizing the auto shows. However, the abrupt cancellation of the auto shows has created a negative impact on the profit margin of the company.</w:t>
      </w:r>
    </w:p>
    <w:p w14:paraId="4BA155C4" w14:textId="032E61CF" w:rsidR="00EC5E38" w:rsidRDefault="00EC5E38" w:rsidP="00EC5E38">
      <w:r>
        <w:rPr>
          <w:b/>
          <w:bCs/>
        </w:rPr>
        <w:t xml:space="preserve">3. </w:t>
      </w:r>
      <w:r w:rsidRPr="00EC5E38">
        <w:rPr>
          <w:b/>
          <w:bCs/>
        </w:rPr>
        <w:t>Employee lay off:</w:t>
      </w:r>
      <w:r>
        <w:t xml:space="preserve"> </w:t>
      </w:r>
      <w:r w:rsidR="00343AFD">
        <w:t>S</w:t>
      </w:r>
      <w:r>
        <w:t>ince the demand for automobiles are decreasing in the pandemic situation, the workload within the organisation is also reducing. Hence</w:t>
      </w:r>
      <w:r w:rsidR="00FF4441">
        <w:t xml:space="preserve">, </w:t>
      </w:r>
      <w:r>
        <w:t>Bentley Motors Limited is now reducing the number of employees due to lack of business activities. However, after the pandemic situation</w:t>
      </w:r>
      <w:r w:rsidR="00343AFD">
        <w:t>,</w:t>
      </w:r>
      <w:r>
        <w:t xml:space="preserve"> the company has to adapt certain strategies and make investments to employ new </w:t>
      </w:r>
      <w:r>
        <w:lastRenderedPageBreak/>
        <w:t>employees. The employee layoff has created a negative impact on the employee morale and has reduced the productivity of the organisation. This has indirectly created a bad reputation of the organisation in the market.</w:t>
      </w:r>
    </w:p>
    <w:p w14:paraId="076428E2" w14:textId="1D068390" w:rsidR="00EC5E38" w:rsidRPr="004D2AF2" w:rsidRDefault="00EC5E38" w:rsidP="00EC5E38">
      <w:pPr>
        <w:rPr>
          <w:rFonts w:cs="Times New Roman"/>
          <w:szCs w:val="24"/>
        </w:rPr>
      </w:pPr>
      <w:r>
        <w:rPr>
          <w:b/>
          <w:bCs/>
        </w:rPr>
        <w:t xml:space="preserve">4. </w:t>
      </w:r>
      <w:r w:rsidRPr="00EC5E38">
        <w:rPr>
          <w:b/>
          <w:bCs/>
        </w:rPr>
        <w:t>Reduced demand of automobiles:</w:t>
      </w:r>
      <w:r>
        <w:t xml:space="preserve"> </w:t>
      </w:r>
      <w:r w:rsidR="00343AFD">
        <w:t>I</w:t>
      </w:r>
      <w:r>
        <w:t xml:space="preserve">n order to follow all the covid-19 regulations, people are now avoiding travelling. This has indirectly contributed to </w:t>
      </w:r>
      <w:r w:rsidR="00343AFD">
        <w:t>a</w:t>
      </w:r>
      <w:r>
        <w:t xml:space="preserve"> reduction in the sale of the products of Bentley Motors Limited. However, the great recession has also created a negative impact on the demand of automobiles of the company</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KM, and KG,</w:t>
      </w:r>
      <w:r w:rsidR="004D2AF2">
        <w:rPr>
          <w:rFonts w:cs="Times New Roman"/>
          <w:color w:val="222222"/>
          <w:szCs w:val="24"/>
          <w:shd w:val="clear" w:color="auto" w:fill="FFFFFF"/>
        </w:rPr>
        <w:t xml:space="preserve"> 2021)</w:t>
      </w:r>
      <w:r>
        <w:t>.</w:t>
      </w:r>
    </w:p>
    <w:p w14:paraId="28811010" w14:textId="0119C66C" w:rsidR="00EC5E38" w:rsidRDefault="00EC5E38" w:rsidP="00EC5E38">
      <w:r>
        <w:rPr>
          <w:b/>
          <w:bCs/>
        </w:rPr>
        <w:t xml:space="preserve">5. </w:t>
      </w:r>
      <w:r w:rsidRPr="00EC5E38">
        <w:rPr>
          <w:b/>
          <w:bCs/>
        </w:rPr>
        <w:t>Increase amount of investment in new technology:</w:t>
      </w:r>
      <w:r>
        <w:t xml:space="preserve"> </w:t>
      </w:r>
      <w:r w:rsidR="00343AFD">
        <w:t>I</w:t>
      </w:r>
      <w:r>
        <w:t>n order to survive in the pandemic situation, Bentley Motors Limited has invested in adapting virtual technologies in its business activities. Certain digital technologies are also being used in order to promote the sale of the products. The company is now focusing on implementing virtual reality test drives, digital showrooms etc.</w:t>
      </w:r>
      <w:r w:rsidR="00FF4441">
        <w:t xml:space="preserve">, </w:t>
      </w:r>
      <w:r w:rsidR="00343AFD">
        <w:t>i</w:t>
      </w:r>
      <w:r>
        <w:t xml:space="preserve">n order to conduct its business activities effectively in the pandemic situation. This technology </w:t>
      </w:r>
      <w:r w:rsidR="00343AFD">
        <w:t>requires</w:t>
      </w:r>
      <w:r>
        <w:t xml:space="preserve"> a higher amount of investment.</w:t>
      </w:r>
    </w:p>
    <w:p w14:paraId="7A5204DC" w14:textId="77777777" w:rsidR="00EC5E38" w:rsidRDefault="00EC5E38" w:rsidP="00EC5E38"/>
    <w:p w14:paraId="37915DF7" w14:textId="77777777" w:rsidR="00EC5E38" w:rsidRDefault="00EC5E38" w:rsidP="00EC5E38"/>
    <w:p w14:paraId="6D5CA4F7" w14:textId="32B3DF8B" w:rsidR="00AD3DDD" w:rsidRDefault="00AD3DDD" w:rsidP="00EC5E38">
      <w:pPr>
        <w:rPr>
          <w:rFonts w:eastAsiaTheme="majorEastAsia" w:cstheme="majorBidi"/>
          <w:b/>
          <w:sz w:val="28"/>
          <w:szCs w:val="32"/>
        </w:rPr>
      </w:pPr>
      <w:r>
        <w:br w:type="page"/>
      </w:r>
    </w:p>
    <w:p w14:paraId="16319922" w14:textId="399396E3" w:rsidR="009D3B6B" w:rsidRDefault="009D3B6B" w:rsidP="009D3B6B">
      <w:pPr>
        <w:pStyle w:val="berschrift1"/>
      </w:pPr>
      <w:bookmarkStart w:id="8" w:name="_Toc88048548"/>
      <w:bookmarkStart w:id="9" w:name="_Toc90471791"/>
      <w:r>
        <w:lastRenderedPageBreak/>
        <w:t>Success and Survival of the industry in consideration with Megatrends</w:t>
      </w:r>
      <w:bookmarkEnd w:id="8"/>
      <w:bookmarkEnd w:id="9"/>
    </w:p>
    <w:p w14:paraId="6E104F90" w14:textId="5E1256FA" w:rsidR="00343AFD" w:rsidRPr="004D2AF2" w:rsidRDefault="00343AFD" w:rsidP="00343AFD">
      <w:pPr>
        <w:rPr>
          <w:rFonts w:cs="Times New Roman"/>
          <w:color w:val="222222"/>
          <w:szCs w:val="24"/>
          <w:shd w:val="clear" w:color="auto" w:fill="FFFFFF"/>
        </w:rPr>
      </w:pPr>
      <w:r>
        <w:t xml:space="preserve">Bentley Motors Limited has adopted certain technological advancements in order to survive in the automobile sector. Some of the technological uses comprises of </w:t>
      </w:r>
      <w:r w:rsidR="00FF4441">
        <w:t>B</w:t>
      </w:r>
      <w:r>
        <w:t>lockchain, Artificial Intelligence, Business Intelligence Machine Interface, electrification, Data Analytics, autonomous vehicles, shared mobility and electronic vehicles</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Kretschmar, </w:t>
      </w:r>
      <w:r w:rsidR="004D2AF2">
        <w:rPr>
          <w:rFonts w:cs="Times New Roman"/>
          <w:color w:val="222222"/>
          <w:szCs w:val="24"/>
          <w:shd w:val="clear" w:color="auto" w:fill="FFFFFF"/>
        </w:rPr>
        <w:t>2020)</w:t>
      </w:r>
      <w:r>
        <w:t>. This has assumed to be some of the megatrends which are adapted by automobile industry to run successfully in the Global Business Environment. These are some of the factors which have helped Bentley Motors Limited to survive and succeed in the global environment. With the help of the success factors, it has become easier for the automobile industry to connect with its customers digitally. Certain digital platforms are not being used in order to promote the products of the company. Data Analytics is being used in order to make sure that maximum security and safety is provided to the customers data. Use of big data technologies have helped in taking necessary business decisions. The introduction of electronic vehicles has helped the organisation to survive in the competitive market</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Matovic, </w:t>
      </w:r>
      <w:r w:rsidR="004D2AF2">
        <w:rPr>
          <w:rFonts w:cs="Times New Roman"/>
          <w:color w:val="222222"/>
          <w:szCs w:val="24"/>
          <w:shd w:val="clear" w:color="auto" w:fill="FFFFFF"/>
        </w:rPr>
        <w:t>2020)</w:t>
      </w:r>
      <w:r>
        <w:t>.</w:t>
      </w:r>
    </w:p>
    <w:p w14:paraId="5038B6A8" w14:textId="77777777" w:rsidR="00343AFD" w:rsidRDefault="00343AFD">
      <w:pPr>
        <w:spacing w:line="259" w:lineRule="auto"/>
        <w:jc w:val="left"/>
        <w:rPr>
          <w:rFonts w:eastAsiaTheme="majorEastAsia" w:cstheme="majorBidi"/>
          <w:b/>
          <w:sz w:val="28"/>
          <w:szCs w:val="32"/>
        </w:rPr>
      </w:pPr>
      <w:bookmarkStart w:id="10" w:name="_Toc88048549"/>
      <w:r>
        <w:br w:type="page"/>
      </w:r>
    </w:p>
    <w:p w14:paraId="4AAAC8A6" w14:textId="29A9F07F" w:rsidR="009D3B6B" w:rsidRDefault="009D3B6B" w:rsidP="009D3B6B">
      <w:pPr>
        <w:pStyle w:val="berschrift1"/>
      </w:pPr>
      <w:bookmarkStart w:id="11" w:name="_Toc90471792"/>
      <w:r>
        <w:lastRenderedPageBreak/>
        <w:t xml:space="preserve">Business Models for </w:t>
      </w:r>
      <w:r w:rsidR="00F203CA">
        <w:t>Global E</w:t>
      </w:r>
      <w:r>
        <w:t>nvironmental Analysis</w:t>
      </w:r>
      <w:bookmarkEnd w:id="10"/>
      <w:bookmarkEnd w:id="11"/>
    </w:p>
    <w:p w14:paraId="2580EF36" w14:textId="060B05BB" w:rsidR="004963F3" w:rsidRDefault="004A0729" w:rsidP="004963F3">
      <w:r w:rsidRPr="004A0729">
        <w:rPr>
          <w:b/>
          <w:u w:val="single"/>
        </w:rPr>
        <w:t>Porter’s Diamond Model</w:t>
      </w:r>
      <w:r w:rsidRPr="004A0729">
        <w:rPr>
          <w:u w:val="single"/>
        </w:rPr>
        <w:t xml:space="preserve">: </w:t>
      </w:r>
      <w:r w:rsidRPr="004A0729">
        <w:t>Bentley</w:t>
      </w:r>
      <w:r w:rsidR="004963F3" w:rsidRPr="004A0729">
        <w:t xml:space="preserve"> </w:t>
      </w:r>
      <w:r w:rsidR="004963F3">
        <w:t xml:space="preserve">Motors Limited uses of porter's diamond model in order to </w:t>
      </w:r>
      <w:proofErr w:type="spellStart"/>
      <w:r>
        <w:t>analy</w:t>
      </w:r>
      <w:r w:rsidR="00FF4441">
        <w:t>s</w:t>
      </w:r>
      <w:r>
        <w:t>e</w:t>
      </w:r>
      <w:proofErr w:type="spellEnd"/>
      <w:r w:rsidR="004963F3">
        <w:t xml:space="preserve"> </w:t>
      </w:r>
      <w:r>
        <w:t>international</w:t>
      </w:r>
      <w:r w:rsidR="004963F3">
        <w:t xml:space="preserve"> environment. The application of this model is illustrated as follows:</w:t>
      </w:r>
    </w:p>
    <w:p w14:paraId="5E65B4DF" w14:textId="6FE79486" w:rsidR="004963F3" w:rsidRDefault="004963F3" w:rsidP="004963F3">
      <w:r w:rsidRPr="004A0729">
        <w:rPr>
          <w:i/>
          <w:iCs/>
        </w:rPr>
        <w:t>Supporting and related industries:</w:t>
      </w:r>
      <w:r>
        <w:t xml:space="preserve"> </w:t>
      </w:r>
      <w:r w:rsidR="004A0729">
        <w:t>I</w:t>
      </w:r>
      <w:r>
        <w:t>t has been observed that</w:t>
      </w:r>
      <w:r w:rsidR="00FF4441">
        <w:t>,</w:t>
      </w:r>
      <w:r>
        <w:t xml:space="preserve"> the</w:t>
      </w:r>
      <w:r w:rsidR="004A0729">
        <w:t>re are l</w:t>
      </w:r>
      <w:r>
        <w:t>imited supporting industries in automobile sector.</w:t>
      </w:r>
    </w:p>
    <w:p w14:paraId="7ED8A912" w14:textId="332FE675" w:rsidR="004963F3" w:rsidRPr="004A0729" w:rsidRDefault="004963F3" w:rsidP="004963F3">
      <w:pPr>
        <w:rPr>
          <w:rFonts w:cs="Times New Roman"/>
          <w:color w:val="222222"/>
          <w:szCs w:val="24"/>
          <w:shd w:val="clear" w:color="auto" w:fill="FFFFFF"/>
        </w:rPr>
      </w:pPr>
      <w:r w:rsidRPr="004A0729">
        <w:rPr>
          <w:i/>
          <w:iCs/>
        </w:rPr>
        <w:t>Factor conditions:</w:t>
      </w:r>
      <w:r>
        <w:t xml:space="preserve"> </w:t>
      </w:r>
      <w:r w:rsidR="004A0729">
        <w:t>S</w:t>
      </w:r>
      <w:r>
        <w:t>ome of the essential factors which are present in Bentley Motors Limited is the demand and supply factor</w:t>
      </w:r>
      <w:r w:rsidR="004A0729">
        <w:t xml:space="preserve"> </w:t>
      </w:r>
      <w:r w:rsidR="004A0729">
        <w:rPr>
          <w:rFonts w:cs="Times New Roman"/>
          <w:color w:val="222222"/>
          <w:szCs w:val="24"/>
          <w:shd w:val="clear" w:color="auto" w:fill="FFFFFF"/>
        </w:rPr>
        <w:t>(</w:t>
      </w:r>
      <w:r w:rsidR="004A0729" w:rsidRPr="003B28BA">
        <w:rPr>
          <w:rFonts w:cs="Times New Roman"/>
          <w:color w:val="222222"/>
          <w:szCs w:val="24"/>
          <w:shd w:val="clear" w:color="auto" w:fill="FFFFFF"/>
        </w:rPr>
        <w:t xml:space="preserve">Friesendorf, and Uedelhoven, </w:t>
      </w:r>
      <w:r w:rsidR="004A0729">
        <w:rPr>
          <w:rFonts w:cs="Times New Roman"/>
          <w:color w:val="222222"/>
          <w:szCs w:val="24"/>
          <w:shd w:val="clear" w:color="auto" w:fill="FFFFFF"/>
        </w:rPr>
        <w:t>2021)</w:t>
      </w:r>
      <w:r>
        <w:t>.</w:t>
      </w:r>
    </w:p>
    <w:p w14:paraId="58DB247A" w14:textId="3325B5F3" w:rsidR="004963F3" w:rsidRDefault="004963F3" w:rsidP="004963F3">
      <w:r w:rsidRPr="004A0729">
        <w:rPr>
          <w:i/>
          <w:iCs/>
        </w:rPr>
        <w:t xml:space="preserve">Demand </w:t>
      </w:r>
      <w:r w:rsidR="004A0729" w:rsidRPr="004A0729">
        <w:rPr>
          <w:i/>
          <w:iCs/>
        </w:rPr>
        <w:t>condition:</w:t>
      </w:r>
      <w:r w:rsidR="004A0729">
        <w:t xml:space="preserve"> The</w:t>
      </w:r>
      <w:r>
        <w:t xml:space="preserve"> demand for the automobiles in UK is very high.</w:t>
      </w:r>
    </w:p>
    <w:p w14:paraId="558ECEAC" w14:textId="55C6E785" w:rsidR="004963F3" w:rsidRDefault="004963F3" w:rsidP="004963F3">
      <w:r w:rsidRPr="004A0729">
        <w:rPr>
          <w:i/>
          <w:iCs/>
        </w:rPr>
        <w:t>Firm structure, strategy and rivalry:</w:t>
      </w:r>
      <w:r>
        <w:t xml:space="preserve"> </w:t>
      </w:r>
      <w:r w:rsidR="004A0729">
        <w:t>T</w:t>
      </w:r>
      <w:r>
        <w:t xml:space="preserve">he firm meaning uses social media marketing strategy in order to promote its </w:t>
      </w:r>
      <w:r w:rsidR="004A0729">
        <w:t>product. The</w:t>
      </w:r>
      <w:r>
        <w:t xml:space="preserve"> structure of Bentley Motors Limited is hierarchical and functional structure</w:t>
      </w:r>
      <w:r w:rsidR="004A0729">
        <w:t>.</w:t>
      </w:r>
    </w:p>
    <w:p w14:paraId="3DA86D76" w14:textId="77777777" w:rsidR="006F7C1B" w:rsidRDefault="006F7C1B" w:rsidP="006F7C1B">
      <w:pPr>
        <w:keepNext/>
      </w:pPr>
      <w:r>
        <w:rPr>
          <w:noProof/>
        </w:rPr>
        <w:drawing>
          <wp:inline distT="0" distB="0" distL="0" distR="0" wp14:anchorId="6C3CAF21" wp14:editId="6F176DA9">
            <wp:extent cx="3068975" cy="2398816"/>
            <wp:effectExtent l="0" t="0" r="0" b="1905"/>
            <wp:docPr id="3" name="Picture 3" descr="Porter&amp;#39;s Diamond Model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amp;#39;s Diamond Model - Strategy Training from EP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8975" cy="2398816"/>
                    </a:xfrm>
                    <a:prstGeom prst="rect">
                      <a:avLst/>
                    </a:prstGeom>
                    <a:noFill/>
                    <a:ln>
                      <a:noFill/>
                    </a:ln>
                  </pic:spPr>
                </pic:pic>
              </a:graphicData>
            </a:graphic>
          </wp:inline>
        </w:drawing>
      </w:r>
    </w:p>
    <w:p w14:paraId="017C29BA" w14:textId="77777777" w:rsidR="006F7C1B" w:rsidRDefault="006F7C1B" w:rsidP="006F7C1B">
      <w:pPr>
        <w:rPr>
          <w:b/>
        </w:rPr>
      </w:pPr>
      <w:r w:rsidRPr="006F7C1B">
        <w:rPr>
          <w:b/>
        </w:rPr>
        <w:t xml:space="preserve">Figure </w:t>
      </w:r>
      <w:r w:rsidRPr="006F7C1B">
        <w:rPr>
          <w:b/>
        </w:rPr>
        <w:fldChar w:fldCharType="begin"/>
      </w:r>
      <w:r w:rsidRPr="006F7C1B">
        <w:rPr>
          <w:b/>
        </w:rPr>
        <w:instrText xml:space="preserve"> SEQ Figure \* ARABIC </w:instrText>
      </w:r>
      <w:r w:rsidRPr="006F7C1B">
        <w:rPr>
          <w:b/>
        </w:rPr>
        <w:fldChar w:fldCharType="separate"/>
      </w:r>
      <w:r w:rsidRPr="006F7C1B">
        <w:rPr>
          <w:b/>
          <w:noProof/>
        </w:rPr>
        <w:t>2</w:t>
      </w:r>
      <w:r w:rsidRPr="006F7C1B">
        <w:rPr>
          <w:b/>
        </w:rPr>
        <w:fldChar w:fldCharType="end"/>
      </w:r>
      <w:r w:rsidRPr="006F7C1B">
        <w:rPr>
          <w:b/>
        </w:rPr>
        <w:t>:Porter’s Diamond Model</w:t>
      </w:r>
    </w:p>
    <w:p w14:paraId="13598097" w14:textId="7F57E521" w:rsidR="006F7C1B" w:rsidRDefault="006F7C1B" w:rsidP="006F7C1B">
      <w:pPr>
        <w:rPr>
          <w:rFonts w:cs="Times New Roman"/>
          <w:color w:val="222222"/>
          <w:szCs w:val="24"/>
          <w:shd w:val="clear" w:color="auto" w:fill="FFFFFF"/>
        </w:rPr>
      </w:pPr>
      <w:r>
        <w:rPr>
          <w:b/>
        </w:rPr>
        <w:t>Source:</w:t>
      </w:r>
      <w:r w:rsidR="008F1602" w:rsidRPr="008F1602">
        <w:rPr>
          <w:rFonts w:cs="Times New Roman"/>
          <w:color w:val="222222"/>
          <w:szCs w:val="24"/>
          <w:shd w:val="clear" w:color="auto" w:fill="FFFFFF"/>
        </w:rPr>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Radic, </w:t>
      </w:r>
      <w:r w:rsidR="004D2AF2">
        <w:rPr>
          <w:rFonts w:cs="Times New Roman"/>
          <w:color w:val="222222"/>
          <w:szCs w:val="24"/>
          <w:shd w:val="clear" w:color="auto" w:fill="FFFFFF"/>
        </w:rPr>
        <w:t>et al.,2020)</w:t>
      </w:r>
    </w:p>
    <w:p w14:paraId="55DAFDA6" w14:textId="1E01A3D0" w:rsidR="004A0729" w:rsidRDefault="004A0729" w:rsidP="004A0729">
      <w:r w:rsidRPr="006F7C1B">
        <w:rPr>
          <w:b/>
        </w:rPr>
        <w:lastRenderedPageBreak/>
        <w:t>Porter’s Five Force Model</w:t>
      </w:r>
      <w:r>
        <w:t xml:space="preserve">: Porter's five force model is a strategic management tool which is used by Bentley Motors Limited. These factors are </w:t>
      </w:r>
      <w:proofErr w:type="spellStart"/>
      <w:r>
        <w:t>analy</w:t>
      </w:r>
      <w:r w:rsidR="00FF4441">
        <w:t>s</w:t>
      </w:r>
      <w:r>
        <w:t>ed</w:t>
      </w:r>
      <w:proofErr w:type="spellEnd"/>
      <w:r>
        <w:t xml:space="preserve"> as follows:</w:t>
      </w:r>
    </w:p>
    <w:p w14:paraId="4D419E93" w14:textId="77777777" w:rsidR="004A0729" w:rsidRDefault="004A0729" w:rsidP="004A0729">
      <w:r>
        <w:t>1. There exists a higher level of competitive rivalry.</w:t>
      </w:r>
    </w:p>
    <w:p w14:paraId="696D3C00" w14:textId="77777777" w:rsidR="004A0729" w:rsidRDefault="004A0729" w:rsidP="004A0729">
      <w:r>
        <w:t>2. The level of bargaining power of the supplier is high.</w:t>
      </w:r>
    </w:p>
    <w:p w14:paraId="1EA3BA99" w14:textId="6E7CDEDB" w:rsidR="004A0729" w:rsidRPr="004A0729" w:rsidRDefault="004A0729" w:rsidP="004A0729">
      <w:pPr>
        <w:rPr>
          <w:rFonts w:cs="Times New Roman"/>
          <w:szCs w:val="24"/>
        </w:rPr>
      </w:pPr>
      <w:r>
        <w:t xml:space="preserve">3. The level of bargaining power of the buyer is low </w:t>
      </w:r>
      <w:r>
        <w:rPr>
          <w:rFonts w:cs="Times New Roman"/>
          <w:color w:val="222222"/>
          <w:szCs w:val="24"/>
          <w:shd w:val="clear" w:color="auto" w:fill="FFFFFF"/>
        </w:rPr>
        <w:t>(</w:t>
      </w:r>
      <w:r w:rsidRPr="003B28BA">
        <w:rPr>
          <w:rFonts w:cs="Times New Roman"/>
          <w:color w:val="222222"/>
          <w:szCs w:val="24"/>
          <w:shd w:val="clear" w:color="auto" w:fill="FFFFFF"/>
        </w:rPr>
        <w:t>KM, and KG,</w:t>
      </w:r>
      <w:r>
        <w:rPr>
          <w:rFonts w:cs="Times New Roman"/>
          <w:color w:val="222222"/>
          <w:szCs w:val="24"/>
          <w:shd w:val="clear" w:color="auto" w:fill="FFFFFF"/>
        </w:rPr>
        <w:t xml:space="preserve"> 2021)</w:t>
      </w:r>
      <w:r>
        <w:t>.</w:t>
      </w:r>
    </w:p>
    <w:p w14:paraId="0A3A36F5" w14:textId="77777777" w:rsidR="004A0729" w:rsidRDefault="004A0729" w:rsidP="004A0729">
      <w:r>
        <w:t>4. The threat of new entrants in the automobile sector is low.</w:t>
      </w:r>
    </w:p>
    <w:p w14:paraId="69FE24E9" w14:textId="1EB738F8" w:rsidR="004A0729" w:rsidRPr="004A0729" w:rsidRDefault="004A0729" w:rsidP="006F7C1B">
      <w:r>
        <w:t>5. The threat of substitute products is high.</w:t>
      </w:r>
    </w:p>
    <w:p w14:paraId="604F2C5C" w14:textId="77777777" w:rsidR="006F7C1B" w:rsidRDefault="006F7C1B" w:rsidP="006F7C1B">
      <w:pPr>
        <w:keepNext/>
      </w:pPr>
      <w:r>
        <w:rPr>
          <w:noProof/>
        </w:rPr>
        <w:drawing>
          <wp:inline distT="0" distB="0" distL="0" distR="0" wp14:anchorId="70D6E327" wp14:editId="7ED54B9F">
            <wp:extent cx="2844140" cy="2844140"/>
            <wp:effectExtent l="0" t="0" r="8890" b="8890"/>
            <wp:docPr id="2" name="Picture 2" descr="Porter&amp;#39;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Five Forces Analysis: Assessing The Competitive Environment -  Planium Pr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140" cy="2844140"/>
                    </a:xfrm>
                    <a:prstGeom prst="rect">
                      <a:avLst/>
                    </a:prstGeom>
                    <a:noFill/>
                    <a:ln>
                      <a:noFill/>
                    </a:ln>
                  </pic:spPr>
                </pic:pic>
              </a:graphicData>
            </a:graphic>
          </wp:inline>
        </w:drawing>
      </w:r>
    </w:p>
    <w:p w14:paraId="5865B391" w14:textId="77777777" w:rsidR="006F7C1B" w:rsidRDefault="006F7C1B" w:rsidP="006F7C1B">
      <w:pPr>
        <w:rPr>
          <w:b/>
        </w:rPr>
      </w:pPr>
      <w:r w:rsidRPr="006F7C1B">
        <w:rPr>
          <w:b/>
        </w:rPr>
        <w:t xml:space="preserve">Figure </w:t>
      </w:r>
      <w:r w:rsidRPr="006F7C1B">
        <w:rPr>
          <w:b/>
        </w:rPr>
        <w:fldChar w:fldCharType="begin"/>
      </w:r>
      <w:r w:rsidRPr="006F7C1B">
        <w:rPr>
          <w:b/>
        </w:rPr>
        <w:instrText xml:space="preserve"> SEQ Figure \* ARABIC </w:instrText>
      </w:r>
      <w:r w:rsidRPr="006F7C1B">
        <w:rPr>
          <w:b/>
        </w:rPr>
        <w:fldChar w:fldCharType="separate"/>
      </w:r>
      <w:r>
        <w:rPr>
          <w:b/>
          <w:noProof/>
        </w:rPr>
        <w:t>3</w:t>
      </w:r>
      <w:r w:rsidRPr="006F7C1B">
        <w:rPr>
          <w:b/>
        </w:rPr>
        <w:fldChar w:fldCharType="end"/>
      </w:r>
      <w:r w:rsidRPr="006F7C1B">
        <w:rPr>
          <w:b/>
        </w:rPr>
        <w:t>:Porter’s Five Force Model</w:t>
      </w:r>
    </w:p>
    <w:p w14:paraId="50A69BF7" w14:textId="4C91D548" w:rsidR="00296BE8" w:rsidRPr="004D2AF2" w:rsidRDefault="006F7C1B" w:rsidP="00296BE8">
      <w:pPr>
        <w:rPr>
          <w:rFonts w:cs="Times New Roman"/>
          <w:color w:val="222222"/>
          <w:szCs w:val="24"/>
          <w:shd w:val="clear" w:color="auto" w:fill="FFFFFF"/>
        </w:rPr>
      </w:pPr>
      <w:r>
        <w:rPr>
          <w:b/>
        </w:rPr>
        <w:t>Source:</w:t>
      </w:r>
      <w:r w:rsidR="00A05B85" w:rsidRPr="00A05B85">
        <w:rPr>
          <w:rFonts w:cs="Times New Roman"/>
          <w:color w:val="222222"/>
          <w:szCs w:val="24"/>
          <w:shd w:val="clear" w:color="auto" w:fill="FFFFFF"/>
        </w:rPr>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Wu, </w:t>
      </w:r>
      <w:r w:rsidR="004D2AF2">
        <w:rPr>
          <w:rFonts w:cs="Times New Roman"/>
          <w:color w:val="222222"/>
          <w:szCs w:val="24"/>
          <w:shd w:val="clear" w:color="auto" w:fill="FFFFFF"/>
        </w:rPr>
        <w:t>et al.,2021)</w:t>
      </w:r>
    </w:p>
    <w:p w14:paraId="6047DD54" w14:textId="77777777" w:rsidR="00FF4441" w:rsidRDefault="00FF4441">
      <w:pPr>
        <w:spacing w:line="259" w:lineRule="auto"/>
        <w:jc w:val="left"/>
        <w:rPr>
          <w:b/>
          <w:iCs/>
          <w:u w:val="single"/>
        </w:rPr>
      </w:pPr>
      <w:r>
        <w:rPr>
          <w:b/>
          <w:iCs/>
          <w:u w:val="single"/>
        </w:rPr>
        <w:br w:type="page"/>
      </w:r>
    </w:p>
    <w:p w14:paraId="22BA27DA" w14:textId="3FF62074" w:rsidR="009D3B6B" w:rsidRPr="00342ADA" w:rsidRDefault="009D3B6B" w:rsidP="009D3B6B">
      <w:pPr>
        <w:rPr>
          <w:b/>
          <w:iCs/>
          <w:u w:val="single"/>
        </w:rPr>
      </w:pPr>
      <w:r w:rsidRPr="00342ADA">
        <w:rPr>
          <w:b/>
          <w:iCs/>
          <w:u w:val="single"/>
        </w:rPr>
        <w:lastRenderedPageBreak/>
        <w:t>PESTEL Analysis:</w:t>
      </w:r>
    </w:p>
    <w:tbl>
      <w:tblPr>
        <w:tblStyle w:val="EinfacheTabelle1"/>
        <w:tblW w:w="10350" w:type="dxa"/>
        <w:tblInd w:w="-365" w:type="dxa"/>
        <w:tblLook w:val="04A0" w:firstRow="1" w:lastRow="0" w:firstColumn="1" w:lastColumn="0" w:noHBand="0" w:noVBand="1"/>
      </w:tblPr>
      <w:tblGrid>
        <w:gridCol w:w="1980"/>
        <w:gridCol w:w="8370"/>
      </w:tblGrid>
      <w:tr w:rsidR="005E0D9B" w14:paraId="3B306DAE" w14:textId="77777777" w:rsidTr="005D76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A9796DB" w14:textId="77777777" w:rsidR="005E0D9B" w:rsidRPr="00A528BD" w:rsidRDefault="005E0D9B" w:rsidP="005E0D9B">
            <w:r w:rsidRPr="00A528BD">
              <w:t>Political Factors</w:t>
            </w:r>
          </w:p>
        </w:tc>
        <w:tc>
          <w:tcPr>
            <w:tcW w:w="8370" w:type="dxa"/>
          </w:tcPr>
          <w:p w14:paraId="04834666" w14:textId="7A306607" w:rsidR="005E0D9B" w:rsidRPr="005E0D9B" w:rsidRDefault="005E0D9B" w:rsidP="005E0D9B">
            <w:pPr>
              <w:cnfStyle w:val="100000000000" w:firstRow="1" w:lastRow="0" w:firstColumn="0" w:lastColumn="0" w:oddVBand="0" w:evenVBand="0" w:oddHBand="0" w:evenHBand="0" w:firstRowFirstColumn="0" w:firstRowLastColumn="0" w:lastRowFirstColumn="0" w:lastRowLastColumn="0"/>
              <w:rPr>
                <w:rFonts w:cs="Times New Roman"/>
                <w:b w:val="0"/>
                <w:bCs w:val="0"/>
                <w:color w:val="222222"/>
                <w:szCs w:val="24"/>
                <w:shd w:val="clear" w:color="auto" w:fill="FFFFFF"/>
              </w:rPr>
            </w:pPr>
            <w:r w:rsidRPr="005E0D9B">
              <w:rPr>
                <w:b w:val="0"/>
                <w:bCs w:val="0"/>
              </w:rPr>
              <w:t>Some of the political factors relating to trade barrier political instability and taxation level have created certain negative impact on the workings of Bentley Motors Limited in UK. However, the exit of UK from Brexit has caused certain hindrance in the business activity.</w:t>
            </w:r>
          </w:p>
        </w:tc>
      </w:tr>
      <w:tr w:rsidR="005E0D9B" w14:paraId="09F6B8C7"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BEC6FA5" w14:textId="77777777" w:rsidR="005E0D9B" w:rsidRPr="00A528BD" w:rsidRDefault="005E0D9B" w:rsidP="005E0D9B">
            <w:r w:rsidRPr="00A528BD">
              <w:t>Economic Factors</w:t>
            </w:r>
          </w:p>
        </w:tc>
        <w:tc>
          <w:tcPr>
            <w:tcW w:w="8370" w:type="dxa"/>
          </w:tcPr>
          <w:p w14:paraId="4883F910" w14:textId="2DC71919" w:rsidR="005E0D9B" w:rsidRPr="005E0D9B" w:rsidRDefault="005E0D9B" w:rsidP="005E0D9B">
            <w:pPr>
              <w:cnfStyle w:val="000000100000" w:firstRow="0" w:lastRow="0" w:firstColumn="0" w:lastColumn="0" w:oddVBand="0" w:evenVBand="0" w:oddHBand="1" w:evenHBand="0" w:firstRowFirstColumn="0" w:firstRowLastColumn="0" w:lastRowFirstColumn="0" w:lastRowLastColumn="0"/>
            </w:pPr>
            <w:r w:rsidRPr="005E0D9B">
              <w:t>The economic factors relating to fluctuating exchange rate and GDP rate is considered by Bentley Motors Limited while operating in UK. The presence of high GDP rate contributes to the growth of the automobile sector.</w:t>
            </w:r>
          </w:p>
        </w:tc>
      </w:tr>
      <w:tr w:rsidR="005E0D9B" w14:paraId="342B7604" w14:textId="77777777" w:rsidTr="005D762B">
        <w:tc>
          <w:tcPr>
            <w:cnfStyle w:val="001000000000" w:firstRow="0" w:lastRow="0" w:firstColumn="1" w:lastColumn="0" w:oddVBand="0" w:evenVBand="0" w:oddHBand="0" w:evenHBand="0" w:firstRowFirstColumn="0" w:firstRowLastColumn="0" w:lastRowFirstColumn="0" w:lastRowLastColumn="0"/>
            <w:tcW w:w="1980" w:type="dxa"/>
          </w:tcPr>
          <w:p w14:paraId="591B553A" w14:textId="77777777" w:rsidR="005E0D9B" w:rsidRPr="00A528BD" w:rsidRDefault="005E0D9B" w:rsidP="005E0D9B">
            <w:r w:rsidRPr="00A528BD">
              <w:t>Social Factors</w:t>
            </w:r>
          </w:p>
        </w:tc>
        <w:tc>
          <w:tcPr>
            <w:tcW w:w="8370" w:type="dxa"/>
          </w:tcPr>
          <w:p w14:paraId="08A16EFC" w14:textId="4A1AA5FA" w:rsidR="005E0D9B" w:rsidRPr="005E0D9B" w:rsidRDefault="005E0D9B" w:rsidP="005E0D9B">
            <w:pPr>
              <w:cnfStyle w:val="000000000000" w:firstRow="0" w:lastRow="0" w:firstColumn="0" w:lastColumn="0" w:oddVBand="0" w:evenVBand="0" w:oddHBand="0" w:evenHBand="0" w:firstRowFirstColumn="0" w:firstRowLastColumn="0" w:lastRowFirstColumn="0" w:lastRowLastColumn="0"/>
            </w:pPr>
            <w:r w:rsidRPr="005E0D9B">
              <w:t>Some other social factors to be considered in the UK market are demographics, social culture, lifestyle and standard of living of the people. Understanding the taste and preferences of the customers contribute to the success of the automobile industry.</w:t>
            </w:r>
          </w:p>
        </w:tc>
      </w:tr>
      <w:tr w:rsidR="005E0D9B" w14:paraId="77EAA50C"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25B4156" w14:textId="77777777" w:rsidR="005E0D9B" w:rsidRPr="00A528BD" w:rsidRDefault="005E0D9B" w:rsidP="005E0D9B">
            <w:r w:rsidRPr="00A528BD">
              <w:t>Technological Factors</w:t>
            </w:r>
          </w:p>
        </w:tc>
        <w:tc>
          <w:tcPr>
            <w:tcW w:w="8370" w:type="dxa"/>
          </w:tcPr>
          <w:p w14:paraId="01E63778" w14:textId="7B5E561D" w:rsidR="005E0D9B" w:rsidRPr="005E0D9B" w:rsidRDefault="005E0D9B" w:rsidP="005E0D9B">
            <w:pPr>
              <w:cnfStyle w:val="000000100000" w:firstRow="0" w:lastRow="0" w:firstColumn="0" w:lastColumn="0" w:oddVBand="0" w:evenVBand="0" w:oddHBand="1" w:evenHBand="0" w:firstRowFirstColumn="0" w:firstRowLastColumn="0" w:lastRowFirstColumn="0" w:lastRowLastColumn="0"/>
            </w:pPr>
            <w:r w:rsidRPr="005E0D9B">
              <w:t>The use of latest technology in the manufacturing process is highly promoted in UK market. Bentley Motors Limited makes the best use of latest technologies such as Artificial Intelligence, Data Analytics, Internet of Things and Machine Learning.</w:t>
            </w:r>
          </w:p>
        </w:tc>
      </w:tr>
      <w:tr w:rsidR="005E0D9B" w14:paraId="620F6C05" w14:textId="77777777" w:rsidTr="005D762B">
        <w:tc>
          <w:tcPr>
            <w:cnfStyle w:val="001000000000" w:firstRow="0" w:lastRow="0" w:firstColumn="1" w:lastColumn="0" w:oddVBand="0" w:evenVBand="0" w:oddHBand="0" w:evenHBand="0" w:firstRowFirstColumn="0" w:firstRowLastColumn="0" w:lastRowFirstColumn="0" w:lastRowLastColumn="0"/>
            <w:tcW w:w="1980" w:type="dxa"/>
          </w:tcPr>
          <w:p w14:paraId="7FCAC5DF" w14:textId="77777777" w:rsidR="005E0D9B" w:rsidRPr="00A528BD" w:rsidRDefault="005E0D9B" w:rsidP="005E0D9B">
            <w:r w:rsidRPr="00A528BD">
              <w:t>Environmental Factors</w:t>
            </w:r>
          </w:p>
        </w:tc>
        <w:tc>
          <w:tcPr>
            <w:tcW w:w="8370" w:type="dxa"/>
          </w:tcPr>
          <w:p w14:paraId="2115F2C6" w14:textId="028B47C6" w:rsidR="005E0D9B" w:rsidRPr="005E0D9B" w:rsidRDefault="005E0D9B" w:rsidP="005E0D9B">
            <w:pPr>
              <w:cnfStyle w:val="000000000000" w:firstRow="0" w:lastRow="0" w:firstColumn="0" w:lastColumn="0" w:oddVBand="0" w:evenVBand="0" w:oddHBand="0" w:evenHBand="0" w:firstRowFirstColumn="0" w:firstRowLastColumn="0" w:lastRowFirstColumn="0" w:lastRowLastColumn="0"/>
              <w:rPr>
                <w:rFonts w:cs="Times New Roman"/>
                <w:color w:val="222222"/>
                <w:szCs w:val="24"/>
                <w:shd w:val="clear" w:color="auto" w:fill="FFFFFF"/>
              </w:rPr>
            </w:pPr>
            <w:r w:rsidRPr="005E0D9B">
              <w:t>Certain environmental measures are undertaken by Bentley Motors Limited to operate successfully in UK market. This mainly comprises of waste management programs and adaptation of sustainability policies</w:t>
            </w:r>
            <w:r>
              <w:t xml:space="preserve"> </w:t>
            </w:r>
            <w:r>
              <w:rPr>
                <w:rFonts w:cs="Times New Roman"/>
                <w:color w:val="222222"/>
                <w:szCs w:val="24"/>
                <w:shd w:val="clear" w:color="auto" w:fill="FFFFFF"/>
              </w:rPr>
              <w:t>(</w:t>
            </w:r>
            <w:r w:rsidRPr="003B28BA">
              <w:rPr>
                <w:rFonts w:cs="Times New Roman"/>
                <w:color w:val="222222"/>
                <w:szCs w:val="24"/>
                <w:shd w:val="clear" w:color="auto" w:fill="FFFFFF"/>
              </w:rPr>
              <w:t xml:space="preserve">Kim, </w:t>
            </w:r>
            <w:r>
              <w:rPr>
                <w:rFonts w:cs="Times New Roman"/>
                <w:color w:val="222222"/>
                <w:szCs w:val="24"/>
                <w:shd w:val="clear" w:color="auto" w:fill="FFFFFF"/>
              </w:rPr>
              <w:t>et al.,2021)</w:t>
            </w:r>
            <w:r w:rsidRPr="005E0D9B">
              <w:t>.</w:t>
            </w:r>
          </w:p>
        </w:tc>
      </w:tr>
      <w:tr w:rsidR="005E0D9B" w14:paraId="0643A850"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4AFF0B5" w14:textId="77777777" w:rsidR="005E0D9B" w:rsidRPr="00A528BD" w:rsidRDefault="005E0D9B" w:rsidP="005E0D9B">
            <w:r w:rsidRPr="00A528BD">
              <w:t>Legal Factors</w:t>
            </w:r>
          </w:p>
        </w:tc>
        <w:tc>
          <w:tcPr>
            <w:tcW w:w="8370" w:type="dxa"/>
          </w:tcPr>
          <w:p w14:paraId="6CB21104" w14:textId="2C7DCBCB" w:rsidR="005E0D9B" w:rsidRPr="005E0D9B" w:rsidRDefault="005E0D9B" w:rsidP="005E0D9B">
            <w:pPr>
              <w:keepNext/>
              <w:cnfStyle w:val="000000100000" w:firstRow="0" w:lastRow="0" w:firstColumn="0" w:lastColumn="0" w:oddVBand="0" w:evenVBand="0" w:oddHBand="1" w:evenHBand="0" w:firstRowFirstColumn="0" w:firstRowLastColumn="0" w:lastRowFirstColumn="0" w:lastRowLastColumn="0"/>
            </w:pPr>
            <w:r w:rsidRPr="005E0D9B">
              <w:t>Certain legal regulations are followed by Motors Limited for operating in UK. Regulations are mainly related to Anti-Discrimination laws, Consumer Protection Act, Intellectual Property Rights etc.</w:t>
            </w:r>
          </w:p>
        </w:tc>
      </w:tr>
    </w:tbl>
    <w:p w14:paraId="6C9CC13A" w14:textId="3DEEB732" w:rsidR="009D3B6B" w:rsidRDefault="004D2AF2" w:rsidP="004D2AF2">
      <w:pPr>
        <w:rPr>
          <w:b/>
          <w:bCs/>
        </w:rPr>
      </w:pPr>
      <w:r w:rsidRPr="004D2AF2">
        <w:rPr>
          <w:b/>
          <w:bCs/>
        </w:rPr>
        <w:t xml:space="preserve">Table </w:t>
      </w:r>
      <w:r w:rsidRPr="004D2AF2">
        <w:rPr>
          <w:b/>
          <w:bCs/>
        </w:rPr>
        <w:fldChar w:fldCharType="begin"/>
      </w:r>
      <w:r w:rsidRPr="004D2AF2">
        <w:rPr>
          <w:b/>
          <w:bCs/>
        </w:rPr>
        <w:instrText xml:space="preserve"> SEQ Table \* ARABIC </w:instrText>
      </w:r>
      <w:r w:rsidRPr="004D2AF2">
        <w:rPr>
          <w:b/>
          <w:bCs/>
        </w:rPr>
        <w:fldChar w:fldCharType="separate"/>
      </w:r>
      <w:r w:rsidRPr="004D2AF2">
        <w:rPr>
          <w:b/>
          <w:bCs/>
          <w:noProof/>
        </w:rPr>
        <w:t>1</w:t>
      </w:r>
      <w:r w:rsidRPr="004D2AF2">
        <w:rPr>
          <w:b/>
          <w:bCs/>
        </w:rPr>
        <w:fldChar w:fldCharType="end"/>
      </w:r>
      <w:r w:rsidRPr="004D2AF2">
        <w:rPr>
          <w:b/>
          <w:bCs/>
        </w:rPr>
        <w:t>:PESTEL Analysis</w:t>
      </w:r>
    </w:p>
    <w:p w14:paraId="5D1555CC" w14:textId="43E105FB" w:rsidR="00922CAE" w:rsidRPr="00FF4441" w:rsidRDefault="004D2AF2" w:rsidP="005E0D9B">
      <w:r>
        <w:rPr>
          <w:b/>
          <w:bCs/>
        </w:rPr>
        <w:t xml:space="preserve">Source: </w:t>
      </w:r>
      <w:r>
        <w:t>The Author</w:t>
      </w:r>
      <w:bookmarkStart w:id="12" w:name="_Toc88048550"/>
    </w:p>
    <w:p w14:paraId="29FD4EB2" w14:textId="675C5AD4" w:rsidR="009D3B6B" w:rsidRDefault="00275361" w:rsidP="0020348E">
      <w:pPr>
        <w:pStyle w:val="berschrift1"/>
      </w:pPr>
      <w:bookmarkStart w:id="13" w:name="_Toc90471793"/>
      <w:r>
        <w:lastRenderedPageBreak/>
        <w:t>Reasons for engagement of the organisation in International Trade</w:t>
      </w:r>
      <w:bookmarkEnd w:id="12"/>
      <w:bookmarkEnd w:id="13"/>
    </w:p>
    <w:p w14:paraId="2CAD4194" w14:textId="7C651516" w:rsidR="00922CAE" w:rsidRPr="004D2AF2" w:rsidRDefault="00922CAE" w:rsidP="00922CAE">
      <w:pPr>
        <w:rPr>
          <w:rFonts w:cs="Times New Roman"/>
          <w:szCs w:val="24"/>
          <w:shd w:val="clear" w:color="auto" w:fill="FFFFFF"/>
        </w:rPr>
      </w:pPr>
      <w:r>
        <w:t>Bentley Motors Limited is one of the most reputed automobile companies which conducts its activities in the international market. There are various reasons due to which the company conducts its operations in the international market. Access to the international trade has helped the company in increasing its import and export activities. This helps in the process of increasing the amount of revenue of the company</w:t>
      </w:r>
      <w:r w:rsidR="004D2AF2">
        <w:t xml:space="preserve"> </w:t>
      </w:r>
      <w:r w:rsidR="004D2AF2">
        <w:rPr>
          <w:shd w:val="clear" w:color="auto" w:fill="FFFFFF"/>
        </w:rPr>
        <w:t>(Zulkifli, et al.,2020)</w:t>
      </w:r>
      <w:r>
        <w:t>. International trade provides a lot of advantages in terms of acquiring raw materials from the suppliers. This helps in the smooth conduct of business operations even in the foreign countries. Conducting business in the international market provides a lot of competitive advantages to Bentley Motors Limited. It becomes easier for the company to identify the needs of the customers and to provide the maximum level of satisfaction. International trade also helps in making the best use of labors from foreign countries. However latest technologies can be easily used when business is conducted on an international basis.</w:t>
      </w:r>
    </w:p>
    <w:p w14:paraId="0DB99446" w14:textId="77777777" w:rsidR="00922CAE" w:rsidRDefault="00922CAE" w:rsidP="00922CAE"/>
    <w:p w14:paraId="2379FC2D" w14:textId="77777777" w:rsidR="00922CAE" w:rsidRDefault="00922CAE" w:rsidP="00922CAE"/>
    <w:p w14:paraId="51FC14F1" w14:textId="77777777" w:rsidR="00922CAE" w:rsidRDefault="00922CAE">
      <w:pPr>
        <w:spacing w:line="259" w:lineRule="auto"/>
        <w:jc w:val="left"/>
        <w:rPr>
          <w:rFonts w:eastAsiaTheme="majorEastAsia" w:cstheme="majorBidi"/>
          <w:b/>
          <w:sz w:val="28"/>
          <w:szCs w:val="32"/>
        </w:rPr>
      </w:pPr>
      <w:bookmarkStart w:id="14" w:name="_Toc88048551"/>
      <w:r>
        <w:br w:type="page"/>
      </w:r>
    </w:p>
    <w:p w14:paraId="476ECE53" w14:textId="4EBC49ED" w:rsidR="00275361" w:rsidRDefault="00275361" w:rsidP="0020348E">
      <w:pPr>
        <w:pStyle w:val="berschrift1"/>
      </w:pPr>
      <w:bookmarkStart w:id="15" w:name="_Toc90471794"/>
      <w:r>
        <w:lastRenderedPageBreak/>
        <w:t>Analysis of the Market</w:t>
      </w:r>
      <w:bookmarkEnd w:id="14"/>
      <w:bookmarkEnd w:id="15"/>
    </w:p>
    <w:p w14:paraId="79B086C1" w14:textId="20B00843" w:rsidR="00922CAE" w:rsidRDefault="00922CAE" w:rsidP="00922CAE">
      <w:r>
        <w:t xml:space="preserve">The situation of the market can be </w:t>
      </w:r>
      <w:proofErr w:type="spellStart"/>
      <w:r>
        <w:t>analy</w:t>
      </w:r>
      <w:r w:rsidR="00FF4441">
        <w:t>s</w:t>
      </w:r>
      <w:r>
        <w:t>ed</w:t>
      </w:r>
      <w:proofErr w:type="spellEnd"/>
      <w:r>
        <w:t xml:space="preserve"> with the help of the following factors. These factors are described as follows: </w:t>
      </w:r>
    </w:p>
    <w:p w14:paraId="042E941A" w14:textId="6451D69C" w:rsidR="00922CAE" w:rsidRPr="004D2AF2" w:rsidRDefault="00922CAE" w:rsidP="00922CAE">
      <w:pPr>
        <w:rPr>
          <w:rFonts w:cs="Times New Roman"/>
          <w:color w:val="222222"/>
          <w:szCs w:val="24"/>
          <w:shd w:val="clear" w:color="auto" w:fill="FFFFFF"/>
        </w:rPr>
      </w:pPr>
      <w:r>
        <w:rPr>
          <w:b/>
          <w:bCs/>
        </w:rPr>
        <w:t xml:space="preserve">1. </w:t>
      </w:r>
      <w:r w:rsidRPr="00922CAE">
        <w:rPr>
          <w:b/>
          <w:bCs/>
        </w:rPr>
        <w:t>Microeconomic factors:</w:t>
      </w:r>
      <w:r>
        <w:t xml:space="preserve"> These are certain factors which influence the behavior of Bentley Motors Limited. It has been determined that</w:t>
      </w:r>
      <w:r w:rsidR="00FF4441">
        <w:t xml:space="preserve">, </w:t>
      </w:r>
      <w:r>
        <w:t>the company has a good brand reputation and uniqueness in the international market. There are a large number of latest technologies which are being used in order to manufacture the products of the company</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Albuquerque, </w:t>
      </w:r>
      <w:r w:rsidR="004D2AF2">
        <w:rPr>
          <w:rFonts w:cs="Times New Roman"/>
          <w:color w:val="222222"/>
          <w:szCs w:val="24"/>
          <w:shd w:val="clear" w:color="auto" w:fill="FFFFFF"/>
        </w:rPr>
        <w:t>et al.,2020)</w:t>
      </w:r>
      <w:r>
        <w:t>.</w:t>
      </w:r>
    </w:p>
    <w:p w14:paraId="09F451D6" w14:textId="647AD1E7" w:rsidR="00922CAE" w:rsidRDefault="00922CAE" w:rsidP="00922CAE">
      <w:r>
        <w:rPr>
          <w:b/>
          <w:bCs/>
        </w:rPr>
        <w:t xml:space="preserve">2. </w:t>
      </w:r>
      <w:r w:rsidRPr="00922CAE">
        <w:rPr>
          <w:b/>
          <w:bCs/>
        </w:rPr>
        <w:t>Macroeconomic factors:</w:t>
      </w:r>
      <w:r>
        <w:t xml:space="preserve"> Macroeconomic factors are certain legal regulations which influence the workings of Bentley Motors Limited in the Global market. Certain regulations are strictly followed in order to conduct the business activities.</w:t>
      </w:r>
    </w:p>
    <w:p w14:paraId="7CF42E8B" w14:textId="43098AC2" w:rsidR="00922CAE" w:rsidRDefault="00922CAE" w:rsidP="00922CAE">
      <w:r>
        <w:rPr>
          <w:b/>
          <w:bCs/>
        </w:rPr>
        <w:t xml:space="preserve">3. </w:t>
      </w:r>
      <w:r w:rsidRPr="00922CAE">
        <w:rPr>
          <w:b/>
          <w:bCs/>
        </w:rPr>
        <w:t>Structure of the market:</w:t>
      </w:r>
      <w:r>
        <w:t xml:space="preserve"> Bentley Motors Limited has acquired more than 50% of the market share in automobile sector. The company mainly focuses on using the latest strategies in order to survive in the competitive market.</w:t>
      </w:r>
    </w:p>
    <w:p w14:paraId="3EAA865A" w14:textId="5629FE08" w:rsidR="00922CAE" w:rsidRPr="004D2AF2" w:rsidRDefault="00922CAE" w:rsidP="00922CAE">
      <w:pPr>
        <w:rPr>
          <w:rFonts w:cs="Times New Roman"/>
          <w:color w:val="222222"/>
          <w:szCs w:val="24"/>
          <w:shd w:val="clear" w:color="auto" w:fill="FFFFFF"/>
        </w:rPr>
      </w:pPr>
      <w:r>
        <w:rPr>
          <w:b/>
          <w:bCs/>
        </w:rPr>
        <w:t xml:space="preserve">4. </w:t>
      </w:r>
      <w:r w:rsidRPr="00922CAE">
        <w:rPr>
          <w:b/>
          <w:bCs/>
        </w:rPr>
        <w:t>Changes in the long run:</w:t>
      </w:r>
      <w:r>
        <w:t xml:space="preserve"> There are certain changes which have been occurred within the workings of Bentley Motors Limited in in long run basis. This mainly comprises of development of electronic car, implementation of sustainability policies, use of modern business model</w:t>
      </w:r>
      <w:r w:rsidR="004D2AF2">
        <w:t xml:space="preserve"> </w:t>
      </w:r>
      <w:r w:rsidR="004D2AF2">
        <w:rPr>
          <w:rFonts w:cs="Times New Roman"/>
          <w:color w:val="222222"/>
          <w:szCs w:val="24"/>
          <w:shd w:val="clear" w:color="auto" w:fill="FFFFFF"/>
        </w:rPr>
        <w:t>(</w:t>
      </w:r>
      <w:r w:rsidR="004D2AF2" w:rsidRPr="003B28BA">
        <w:rPr>
          <w:rFonts w:cs="Times New Roman"/>
          <w:color w:val="222222"/>
          <w:szCs w:val="24"/>
          <w:shd w:val="clear" w:color="auto" w:fill="FFFFFF"/>
        </w:rPr>
        <w:t xml:space="preserve">Baek, </w:t>
      </w:r>
      <w:r w:rsidR="004D2AF2">
        <w:rPr>
          <w:rFonts w:cs="Times New Roman"/>
          <w:color w:val="222222"/>
          <w:szCs w:val="24"/>
          <w:shd w:val="clear" w:color="auto" w:fill="FFFFFF"/>
        </w:rPr>
        <w:t>et al.,2020)</w:t>
      </w:r>
      <w:r>
        <w:t>.</w:t>
      </w:r>
    </w:p>
    <w:p w14:paraId="2EF10E47" w14:textId="1791B410" w:rsidR="00922CAE" w:rsidRDefault="00922CAE" w:rsidP="00922CAE">
      <w:r>
        <w:rPr>
          <w:b/>
          <w:bCs/>
        </w:rPr>
        <w:t xml:space="preserve">5. </w:t>
      </w:r>
      <w:r w:rsidRPr="00922CAE">
        <w:rPr>
          <w:b/>
          <w:bCs/>
        </w:rPr>
        <w:t>Changes in the short run:</w:t>
      </w:r>
      <w:r>
        <w:t xml:space="preserve"> There are certain changes which can create an impact on the long run process of the organisation. These changes are in terms of organisational structure, staff recruitment and use of latest technology.</w:t>
      </w:r>
    </w:p>
    <w:p w14:paraId="3063073A" w14:textId="32A30DA4" w:rsidR="00922CAE" w:rsidRDefault="00922CAE" w:rsidP="00922CAE">
      <w:r>
        <w:rPr>
          <w:b/>
          <w:bCs/>
        </w:rPr>
        <w:t xml:space="preserve">6. </w:t>
      </w:r>
      <w:r w:rsidRPr="00922CAE">
        <w:rPr>
          <w:b/>
          <w:bCs/>
        </w:rPr>
        <w:t>Current International economy:</w:t>
      </w:r>
      <w:r>
        <w:t xml:space="preserve"> Access to international economy helps in making the best use of technology and promoting export activities of the business.</w:t>
      </w:r>
    </w:p>
    <w:p w14:paraId="7BD618F3" w14:textId="59195DAD" w:rsidR="009D3B6B" w:rsidRDefault="009D3B6B" w:rsidP="00357E48">
      <w:pPr>
        <w:pStyle w:val="berschrift1"/>
      </w:pPr>
      <w:bookmarkStart w:id="16" w:name="_Toc88048552"/>
      <w:bookmarkStart w:id="17" w:name="_Toc90471795"/>
      <w:r>
        <w:lastRenderedPageBreak/>
        <w:t>Conclusion</w:t>
      </w:r>
      <w:bookmarkEnd w:id="16"/>
      <w:bookmarkEnd w:id="17"/>
    </w:p>
    <w:p w14:paraId="4D000FEB" w14:textId="2AB33DC3" w:rsidR="00922CAE" w:rsidRPr="00922CAE" w:rsidRDefault="00922CAE" w:rsidP="00922CAE">
      <w:r>
        <w:t>From this work, it has been concluded that</w:t>
      </w:r>
      <w:r w:rsidR="00FF4441">
        <w:t>, t</w:t>
      </w:r>
      <w:r>
        <w:t xml:space="preserve">he automobile sector has been hit hard by the advent of covid-19 pandemic. This situation has led to changes in </w:t>
      </w:r>
      <w:proofErr w:type="spellStart"/>
      <w:r>
        <w:t>organi</w:t>
      </w:r>
      <w:r w:rsidR="00F655AF">
        <w:t>s</w:t>
      </w:r>
      <w:r>
        <w:t>ation</w:t>
      </w:r>
      <w:r w:rsidR="00F655AF">
        <w:t>’</w:t>
      </w:r>
      <w:r>
        <w:t>s</w:t>
      </w:r>
      <w:proofErr w:type="spellEnd"/>
      <w:r>
        <w:t xml:space="preserve"> culture and structure. It has been observed that</w:t>
      </w:r>
      <w:r w:rsidR="00F655AF">
        <w:t>,</w:t>
      </w:r>
      <w:r>
        <w:t xml:space="preserve"> a large number of employees are leaving the organisation as a result of the pandemic. With the help of business model, it becomes easier to </w:t>
      </w:r>
      <w:proofErr w:type="spellStart"/>
      <w:r>
        <w:t>analy</w:t>
      </w:r>
      <w:r w:rsidR="00F655AF">
        <w:t>s</w:t>
      </w:r>
      <w:r>
        <w:t>e</w:t>
      </w:r>
      <w:proofErr w:type="spellEnd"/>
      <w:r>
        <w:t xml:space="preserve"> the internal and external environment of Bentley Motors Limited. A brief overview has been provided about the analysis of automobile market.</w:t>
      </w:r>
    </w:p>
    <w:p w14:paraId="3D2B9BAD" w14:textId="77777777" w:rsidR="00922CAE" w:rsidRPr="00922CAE" w:rsidRDefault="00922CAE" w:rsidP="00922CAE"/>
    <w:p w14:paraId="0674256E" w14:textId="77777777" w:rsidR="00A80790" w:rsidRDefault="00A80790">
      <w:pPr>
        <w:spacing w:line="259" w:lineRule="auto"/>
        <w:jc w:val="left"/>
      </w:pPr>
      <w:r>
        <w:rPr>
          <w:b/>
        </w:rPr>
        <w:br w:type="page"/>
      </w:r>
    </w:p>
    <w:p w14:paraId="30CC9A5E" w14:textId="77777777" w:rsidR="009D3B6B" w:rsidRDefault="009D3B6B" w:rsidP="009D3B6B">
      <w:pPr>
        <w:pStyle w:val="berschrift1"/>
      </w:pPr>
      <w:bookmarkStart w:id="18" w:name="_Toc88048553"/>
      <w:bookmarkStart w:id="19" w:name="_Toc90471796"/>
      <w:r>
        <w:lastRenderedPageBreak/>
        <w:t>References</w:t>
      </w:r>
      <w:bookmarkEnd w:id="18"/>
      <w:bookmarkEnd w:id="19"/>
    </w:p>
    <w:p w14:paraId="339C3A6D" w14:textId="77777777" w:rsidR="00DC5A09" w:rsidRPr="003B28BA" w:rsidRDefault="00DC5A09" w:rsidP="00DC5A09">
      <w:pPr>
        <w:rPr>
          <w:rFonts w:cs="Times New Roman"/>
          <w:color w:val="222222"/>
          <w:szCs w:val="24"/>
          <w:shd w:val="clear" w:color="auto" w:fill="FFFFFF"/>
        </w:rPr>
      </w:pPr>
      <w:bookmarkStart w:id="20" w:name="_Hlk90469868"/>
      <w:r w:rsidRPr="003B28BA">
        <w:rPr>
          <w:rFonts w:cs="Times New Roman"/>
          <w:color w:val="222222"/>
          <w:szCs w:val="24"/>
          <w:shd w:val="clear" w:color="auto" w:fill="FFFFFF"/>
        </w:rPr>
        <w:t xml:space="preserve">Albuquerque, R., Koskinen, Y., Yang, S. and Zhang, C., </w:t>
      </w:r>
      <w:r>
        <w:rPr>
          <w:rFonts w:cs="Times New Roman"/>
          <w:color w:val="222222"/>
          <w:szCs w:val="24"/>
          <w:shd w:val="clear" w:color="auto" w:fill="FFFFFF"/>
        </w:rPr>
        <w:t>(2020)</w:t>
      </w:r>
      <w:r w:rsidRPr="003B28BA">
        <w:rPr>
          <w:rFonts w:cs="Times New Roman"/>
          <w:color w:val="222222"/>
          <w:szCs w:val="24"/>
          <w:shd w:val="clear" w:color="auto" w:fill="FFFFFF"/>
        </w:rPr>
        <w:t>. Resiliency of environmental and social stocks: An analysis of the exogenous COVID-19 market crash. </w:t>
      </w:r>
      <w:r w:rsidRPr="003B28BA">
        <w:rPr>
          <w:rFonts w:cs="Times New Roman"/>
          <w:i/>
          <w:iCs/>
          <w:color w:val="222222"/>
          <w:szCs w:val="24"/>
          <w:shd w:val="clear" w:color="auto" w:fill="FFFFFF"/>
        </w:rPr>
        <w:t>The Review of Corporate Finance Studies</w:t>
      </w:r>
      <w:r w:rsidRPr="003B28BA">
        <w:rPr>
          <w:rFonts w:cs="Times New Roman"/>
          <w:color w:val="222222"/>
          <w:szCs w:val="24"/>
          <w:shd w:val="clear" w:color="auto" w:fill="FFFFFF"/>
        </w:rPr>
        <w:t>, </w:t>
      </w:r>
      <w:r w:rsidRPr="003B28BA">
        <w:rPr>
          <w:rFonts w:cs="Times New Roman"/>
          <w:i/>
          <w:iCs/>
          <w:color w:val="222222"/>
          <w:szCs w:val="24"/>
          <w:shd w:val="clear" w:color="auto" w:fill="FFFFFF"/>
        </w:rPr>
        <w:t>9</w:t>
      </w:r>
      <w:r w:rsidRPr="003B28BA">
        <w:rPr>
          <w:rFonts w:cs="Times New Roman"/>
          <w:color w:val="222222"/>
          <w:szCs w:val="24"/>
          <w:shd w:val="clear" w:color="auto" w:fill="FFFFFF"/>
        </w:rPr>
        <w:t>(3), pp.593-621.</w:t>
      </w:r>
    </w:p>
    <w:p w14:paraId="0B7A438A"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Baek, S., Mohanty, S.K. and </w:t>
      </w:r>
      <w:proofErr w:type="spellStart"/>
      <w:r w:rsidRPr="003B28BA">
        <w:rPr>
          <w:rFonts w:cs="Times New Roman"/>
          <w:color w:val="222222"/>
          <w:szCs w:val="24"/>
          <w:shd w:val="clear" w:color="auto" w:fill="FFFFFF"/>
        </w:rPr>
        <w:t>Glambosky</w:t>
      </w:r>
      <w:proofErr w:type="spellEnd"/>
      <w:r w:rsidRPr="003B28BA">
        <w:rPr>
          <w:rFonts w:cs="Times New Roman"/>
          <w:color w:val="222222"/>
          <w:szCs w:val="24"/>
          <w:shd w:val="clear" w:color="auto" w:fill="FFFFFF"/>
        </w:rPr>
        <w:t xml:space="preserve">, M., </w:t>
      </w:r>
      <w:r>
        <w:rPr>
          <w:rFonts w:cs="Times New Roman"/>
          <w:color w:val="222222"/>
          <w:szCs w:val="24"/>
          <w:shd w:val="clear" w:color="auto" w:fill="FFFFFF"/>
        </w:rPr>
        <w:t>(2020)</w:t>
      </w:r>
      <w:r w:rsidRPr="003B28BA">
        <w:rPr>
          <w:rFonts w:cs="Times New Roman"/>
          <w:color w:val="222222"/>
          <w:szCs w:val="24"/>
          <w:shd w:val="clear" w:color="auto" w:fill="FFFFFF"/>
        </w:rPr>
        <w:t>. COVID-19 and stock market volatility: An industry level analysis. </w:t>
      </w:r>
      <w:r w:rsidRPr="003B28BA">
        <w:rPr>
          <w:rFonts w:cs="Times New Roman"/>
          <w:i/>
          <w:iCs/>
          <w:color w:val="222222"/>
          <w:szCs w:val="24"/>
          <w:shd w:val="clear" w:color="auto" w:fill="FFFFFF"/>
        </w:rPr>
        <w:t>Finance Research Letters</w:t>
      </w:r>
      <w:r w:rsidRPr="003B28BA">
        <w:rPr>
          <w:rFonts w:cs="Times New Roman"/>
          <w:color w:val="222222"/>
          <w:szCs w:val="24"/>
          <w:shd w:val="clear" w:color="auto" w:fill="FFFFFF"/>
        </w:rPr>
        <w:t>, </w:t>
      </w:r>
      <w:r w:rsidRPr="003B28BA">
        <w:rPr>
          <w:rFonts w:cs="Times New Roman"/>
          <w:i/>
          <w:iCs/>
          <w:color w:val="222222"/>
          <w:szCs w:val="24"/>
          <w:shd w:val="clear" w:color="auto" w:fill="FFFFFF"/>
        </w:rPr>
        <w:t>37</w:t>
      </w:r>
      <w:r w:rsidRPr="003B28BA">
        <w:rPr>
          <w:rFonts w:cs="Times New Roman"/>
          <w:color w:val="222222"/>
          <w:szCs w:val="24"/>
          <w:shd w:val="clear" w:color="auto" w:fill="FFFFFF"/>
        </w:rPr>
        <w:t>, p.101748.</w:t>
      </w:r>
    </w:p>
    <w:p w14:paraId="6C7DB3BC" w14:textId="77777777" w:rsidR="00DC5A09" w:rsidRPr="003B28BA" w:rsidRDefault="00DC5A09" w:rsidP="00DC5A09">
      <w:pPr>
        <w:rPr>
          <w:rFonts w:cs="Times New Roman"/>
          <w:color w:val="000000"/>
          <w:szCs w:val="24"/>
        </w:rPr>
      </w:pPr>
      <w:r w:rsidRPr="003B28BA">
        <w:rPr>
          <w:rFonts w:cs="Times New Roman"/>
          <w:color w:val="000000"/>
          <w:szCs w:val="24"/>
        </w:rPr>
        <w:t>Bentleymotors, (</w:t>
      </w:r>
      <w:r>
        <w:rPr>
          <w:rFonts w:cs="Times New Roman"/>
          <w:color w:val="000000"/>
          <w:szCs w:val="24"/>
        </w:rPr>
        <w:t>2021)</w:t>
      </w:r>
      <w:r w:rsidRPr="003B28BA">
        <w:rPr>
          <w:rFonts w:cs="Times New Roman"/>
          <w:color w:val="000000"/>
          <w:szCs w:val="24"/>
        </w:rPr>
        <w:t xml:space="preserve"> </w:t>
      </w:r>
      <w:r w:rsidRPr="003B28BA">
        <w:rPr>
          <w:rFonts w:cs="Times New Roman"/>
          <w:i/>
          <w:color w:val="333333"/>
          <w:szCs w:val="24"/>
        </w:rPr>
        <w:t xml:space="preserve">THE BENTLEY STORY </w:t>
      </w:r>
      <w:r w:rsidRPr="003B28BA">
        <w:rPr>
          <w:rFonts w:cs="Times New Roman"/>
          <w:color w:val="333333"/>
          <w:szCs w:val="24"/>
        </w:rPr>
        <w:t xml:space="preserve">[online] Available from: </w:t>
      </w:r>
      <w:hyperlink r:id="rId11">
        <w:r w:rsidRPr="003B28BA">
          <w:rPr>
            <w:rFonts w:cs="Times New Roman"/>
            <w:color w:val="1155CC"/>
            <w:szCs w:val="24"/>
            <w:u w:val="single"/>
          </w:rPr>
          <w:t>https://www.bentleymotors.com/en/world-of-bentley/the-bentley-story.html</w:t>
        </w:r>
      </w:hyperlink>
      <w:r w:rsidRPr="003B28BA">
        <w:rPr>
          <w:rFonts w:cs="Times New Roman"/>
          <w:color w:val="000000"/>
          <w:szCs w:val="24"/>
        </w:rPr>
        <w:t xml:space="preserve"> [Accessed on 17 November </w:t>
      </w:r>
      <w:r>
        <w:rPr>
          <w:rFonts w:cs="Times New Roman"/>
          <w:color w:val="000000"/>
          <w:szCs w:val="24"/>
        </w:rPr>
        <w:t>2021</w:t>
      </w:r>
      <w:r w:rsidRPr="003B28BA">
        <w:rPr>
          <w:rFonts w:cs="Times New Roman"/>
          <w:color w:val="000000"/>
          <w:szCs w:val="24"/>
        </w:rPr>
        <w:t>]</w:t>
      </w:r>
    </w:p>
    <w:p w14:paraId="2D6532C0"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Çitilci, T. and Akbalık, M., </w:t>
      </w:r>
      <w:r>
        <w:rPr>
          <w:rFonts w:cs="Times New Roman"/>
          <w:color w:val="222222"/>
          <w:szCs w:val="24"/>
          <w:shd w:val="clear" w:color="auto" w:fill="FFFFFF"/>
        </w:rPr>
        <w:t>(2020)</w:t>
      </w:r>
      <w:r w:rsidRPr="003B28BA">
        <w:rPr>
          <w:rFonts w:cs="Times New Roman"/>
          <w:color w:val="222222"/>
          <w:szCs w:val="24"/>
          <w:shd w:val="clear" w:color="auto" w:fill="FFFFFF"/>
        </w:rPr>
        <w:t>. The Importance of PESTEL Analysis for Environmental Scanning Process. In </w:t>
      </w:r>
      <w:r w:rsidRPr="003B28BA">
        <w:rPr>
          <w:rFonts w:cs="Times New Roman"/>
          <w:i/>
          <w:iCs/>
          <w:color w:val="222222"/>
          <w:szCs w:val="24"/>
          <w:shd w:val="clear" w:color="auto" w:fill="FFFFFF"/>
        </w:rPr>
        <w:t>Handbook of Research on Decision-Making Techniques in Financial Marketing</w:t>
      </w:r>
      <w:r w:rsidRPr="003B28BA">
        <w:rPr>
          <w:rFonts w:cs="Times New Roman"/>
          <w:color w:val="222222"/>
          <w:szCs w:val="24"/>
          <w:shd w:val="clear" w:color="auto" w:fill="FFFFFF"/>
        </w:rPr>
        <w:t> (pp. 336-357). IGI Global.</w:t>
      </w:r>
    </w:p>
    <w:p w14:paraId="1E58C88B"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Friesendorf, C. and Uedelhoven, L., </w:t>
      </w:r>
      <w:r>
        <w:rPr>
          <w:rFonts w:cs="Times New Roman"/>
          <w:color w:val="222222"/>
          <w:szCs w:val="24"/>
          <w:shd w:val="clear" w:color="auto" w:fill="FFFFFF"/>
        </w:rPr>
        <w:t>(2021)</w:t>
      </w:r>
      <w:r w:rsidRPr="003B28BA">
        <w:rPr>
          <w:rFonts w:cs="Times New Roman"/>
          <w:color w:val="222222"/>
          <w:szCs w:val="24"/>
          <w:shd w:val="clear" w:color="auto" w:fill="FFFFFF"/>
        </w:rPr>
        <w:t>. Digital Transformation of Global Mobility Markets. In </w:t>
      </w:r>
      <w:r w:rsidRPr="003B28BA">
        <w:rPr>
          <w:rFonts w:cs="Times New Roman"/>
          <w:i/>
          <w:iCs/>
          <w:color w:val="222222"/>
          <w:szCs w:val="24"/>
          <w:shd w:val="clear" w:color="auto" w:fill="FFFFFF"/>
        </w:rPr>
        <w:t>Mobility in Germany</w:t>
      </w:r>
      <w:r w:rsidRPr="003B28BA">
        <w:rPr>
          <w:rFonts w:cs="Times New Roman"/>
          <w:color w:val="222222"/>
          <w:szCs w:val="24"/>
          <w:shd w:val="clear" w:color="auto" w:fill="FFFFFF"/>
        </w:rPr>
        <w:t> (pp. 1-9). Springer, Cham.</w:t>
      </w:r>
    </w:p>
    <w:p w14:paraId="4F123956"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Kim, S., </w:t>
      </w:r>
      <w:proofErr w:type="spellStart"/>
      <w:r w:rsidRPr="003B28BA">
        <w:rPr>
          <w:rFonts w:cs="Times New Roman"/>
          <w:color w:val="222222"/>
          <w:szCs w:val="24"/>
          <w:shd w:val="clear" w:color="auto" w:fill="FFFFFF"/>
        </w:rPr>
        <w:t>Connerton</w:t>
      </w:r>
      <w:proofErr w:type="spellEnd"/>
      <w:r w:rsidRPr="003B28BA">
        <w:rPr>
          <w:rFonts w:cs="Times New Roman"/>
          <w:color w:val="222222"/>
          <w:szCs w:val="24"/>
          <w:shd w:val="clear" w:color="auto" w:fill="FFFFFF"/>
        </w:rPr>
        <w:t xml:space="preserve">, T.P. and Park, C., </w:t>
      </w:r>
      <w:r>
        <w:rPr>
          <w:rFonts w:cs="Times New Roman"/>
          <w:color w:val="222222"/>
          <w:szCs w:val="24"/>
          <w:shd w:val="clear" w:color="auto" w:fill="FFFFFF"/>
        </w:rPr>
        <w:t>(2021)</w:t>
      </w:r>
      <w:r w:rsidRPr="003B28BA">
        <w:rPr>
          <w:rFonts w:cs="Times New Roman"/>
          <w:color w:val="222222"/>
          <w:szCs w:val="24"/>
          <w:shd w:val="clear" w:color="auto" w:fill="FFFFFF"/>
        </w:rPr>
        <w:t>. Exploring the impact of technological disruptions in the automotive retail: A futures studies and systems thinking approach based on causal layered analysis and causal loop diagram. </w:t>
      </w:r>
      <w:r w:rsidRPr="003B28BA">
        <w:rPr>
          <w:rFonts w:cs="Times New Roman"/>
          <w:i/>
          <w:iCs/>
          <w:color w:val="222222"/>
          <w:szCs w:val="24"/>
          <w:shd w:val="clear" w:color="auto" w:fill="FFFFFF"/>
        </w:rPr>
        <w:t>Technological Forecasting and Social Change</w:t>
      </w:r>
      <w:r w:rsidRPr="003B28BA">
        <w:rPr>
          <w:rFonts w:cs="Times New Roman"/>
          <w:color w:val="222222"/>
          <w:szCs w:val="24"/>
          <w:shd w:val="clear" w:color="auto" w:fill="FFFFFF"/>
        </w:rPr>
        <w:t>, </w:t>
      </w:r>
      <w:r w:rsidRPr="003B28BA">
        <w:rPr>
          <w:rFonts w:cs="Times New Roman"/>
          <w:i/>
          <w:iCs/>
          <w:color w:val="222222"/>
          <w:szCs w:val="24"/>
          <w:shd w:val="clear" w:color="auto" w:fill="FFFFFF"/>
        </w:rPr>
        <w:t>172</w:t>
      </w:r>
      <w:r w:rsidRPr="003B28BA">
        <w:rPr>
          <w:rFonts w:cs="Times New Roman"/>
          <w:color w:val="222222"/>
          <w:szCs w:val="24"/>
          <w:shd w:val="clear" w:color="auto" w:fill="FFFFFF"/>
        </w:rPr>
        <w:t>, p.121024.</w:t>
      </w:r>
    </w:p>
    <w:p w14:paraId="092E84F8" w14:textId="77777777" w:rsidR="00DC5A09" w:rsidRPr="003B28BA" w:rsidRDefault="00DC5A09" w:rsidP="00DC5A09">
      <w:pPr>
        <w:rPr>
          <w:rFonts w:cs="Times New Roman"/>
          <w:szCs w:val="24"/>
        </w:rPr>
      </w:pPr>
      <w:r w:rsidRPr="003B28BA">
        <w:rPr>
          <w:rFonts w:cs="Times New Roman"/>
          <w:color w:val="222222"/>
          <w:szCs w:val="24"/>
          <w:shd w:val="clear" w:color="auto" w:fill="FFFFFF"/>
        </w:rPr>
        <w:t xml:space="preserve">KM, K.R. and KG, N.K., </w:t>
      </w:r>
      <w:r>
        <w:rPr>
          <w:rFonts w:cs="Times New Roman"/>
          <w:color w:val="222222"/>
          <w:szCs w:val="24"/>
          <w:shd w:val="clear" w:color="auto" w:fill="FFFFFF"/>
        </w:rPr>
        <w:t>(2021)</w:t>
      </w:r>
      <w:r w:rsidRPr="003B28BA">
        <w:rPr>
          <w:rFonts w:cs="Times New Roman"/>
          <w:color w:val="222222"/>
          <w:szCs w:val="24"/>
          <w:shd w:val="clear" w:color="auto" w:fill="FFFFFF"/>
        </w:rPr>
        <w:t>. Impact of Covid-19 Pandemic in the Automobile Industry: A Case Study. </w:t>
      </w:r>
      <w:r w:rsidRPr="003B28BA">
        <w:rPr>
          <w:rFonts w:cs="Times New Roman"/>
          <w:i/>
          <w:iCs/>
          <w:color w:val="222222"/>
          <w:szCs w:val="24"/>
          <w:shd w:val="clear" w:color="auto" w:fill="FFFFFF"/>
        </w:rPr>
        <w:t>International Journal of Case Studies in Business, IT and Education (IJCSBE)</w:t>
      </w:r>
      <w:r w:rsidRPr="003B28BA">
        <w:rPr>
          <w:rFonts w:cs="Times New Roman"/>
          <w:color w:val="222222"/>
          <w:szCs w:val="24"/>
          <w:shd w:val="clear" w:color="auto" w:fill="FFFFFF"/>
        </w:rPr>
        <w:t>, </w:t>
      </w:r>
      <w:r w:rsidRPr="003B28BA">
        <w:rPr>
          <w:rFonts w:cs="Times New Roman"/>
          <w:i/>
          <w:iCs/>
          <w:color w:val="222222"/>
          <w:szCs w:val="24"/>
          <w:shd w:val="clear" w:color="auto" w:fill="FFFFFF"/>
        </w:rPr>
        <w:t>5</w:t>
      </w:r>
      <w:r w:rsidRPr="003B28BA">
        <w:rPr>
          <w:rFonts w:cs="Times New Roman"/>
          <w:color w:val="222222"/>
          <w:szCs w:val="24"/>
          <w:shd w:val="clear" w:color="auto" w:fill="FFFFFF"/>
        </w:rPr>
        <w:t>(1), pp.36-49.</w:t>
      </w:r>
    </w:p>
    <w:p w14:paraId="58AFC0B6"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Kretschmar, </w:t>
      </w:r>
      <w:proofErr w:type="gramStart"/>
      <w:r w:rsidRPr="003B28BA">
        <w:rPr>
          <w:rFonts w:cs="Times New Roman"/>
          <w:color w:val="222222"/>
          <w:szCs w:val="24"/>
          <w:shd w:val="clear" w:color="auto" w:fill="FFFFFF"/>
        </w:rPr>
        <w:t>D.K.M.,</w:t>
      </w:r>
      <w:r>
        <w:rPr>
          <w:rFonts w:cs="Times New Roman"/>
          <w:color w:val="222222"/>
          <w:szCs w:val="24"/>
          <w:shd w:val="clear" w:color="auto" w:fill="FFFFFF"/>
        </w:rPr>
        <w:t>(</w:t>
      </w:r>
      <w:proofErr w:type="gramEnd"/>
      <w:r>
        <w:rPr>
          <w:rFonts w:cs="Times New Roman"/>
          <w:color w:val="222222"/>
          <w:szCs w:val="24"/>
          <w:shd w:val="clear" w:color="auto" w:fill="FFFFFF"/>
        </w:rPr>
        <w:t>2020).</w:t>
      </w:r>
      <w:r w:rsidRPr="003B28BA">
        <w:rPr>
          <w:rFonts w:cs="Times New Roman"/>
          <w:color w:val="222222"/>
          <w:szCs w:val="24"/>
          <w:shd w:val="clear" w:color="auto" w:fill="FFFFFF"/>
        </w:rPr>
        <w:t xml:space="preserve"> A Synoptic View on Organizational Change Theories applied on Current Developments in the Automotive Industry. </w:t>
      </w:r>
      <w:r w:rsidRPr="003B28BA">
        <w:rPr>
          <w:rFonts w:cs="Times New Roman"/>
          <w:i/>
          <w:iCs/>
          <w:color w:val="222222"/>
          <w:szCs w:val="24"/>
          <w:shd w:val="clear" w:color="auto" w:fill="FFFFFF"/>
        </w:rPr>
        <w:t>ACADEMIC JOURNAL</w:t>
      </w:r>
      <w:r w:rsidRPr="003B28BA">
        <w:rPr>
          <w:rFonts w:cs="Times New Roman"/>
          <w:color w:val="222222"/>
          <w:szCs w:val="24"/>
          <w:shd w:val="clear" w:color="auto" w:fill="FFFFFF"/>
        </w:rPr>
        <w:t>, p.24.</w:t>
      </w:r>
    </w:p>
    <w:p w14:paraId="6980DCCF"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lastRenderedPageBreak/>
        <w:t xml:space="preserve">Matovic, I.M., </w:t>
      </w:r>
      <w:r>
        <w:rPr>
          <w:rFonts w:cs="Times New Roman"/>
          <w:color w:val="222222"/>
          <w:szCs w:val="24"/>
          <w:shd w:val="clear" w:color="auto" w:fill="FFFFFF"/>
        </w:rPr>
        <w:t>(2020)</w:t>
      </w:r>
      <w:r w:rsidRPr="003B28BA">
        <w:rPr>
          <w:rFonts w:cs="Times New Roman"/>
          <w:color w:val="222222"/>
          <w:szCs w:val="24"/>
          <w:shd w:val="clear" w:color="auto" w:fill="FFFFFF"/>
        </w:rPr>
        <w:t>. PESTEL Analysis of External Environment as a Success Factor of Startup Business. </w:t>
      </w:r>
      <w:proofErr w:type="spellStart"/>
      <w:r w:rsidRPr="003B28BA">
        <w:rPr>
          <w:rFonts w:cs="Times New Roman"/>
          <w:i/>
          <w:iCs/>
          <w:color w:val="222222"/>
          <w:szCs w:val="24"/>
          <w:shd w:val="clear" w:color="auto" w:fill="FFFFFF"/>
        </w:rPr>
        <w:t>ConScienS</w:t>
      </w:r>
      <w:proofErr w:type="spellEnd"/>
      <w:r w:rsidRPr="003B28BA">
        <w:rPr>
          <w:rFonts w:cs="Times New Roman"/>
          <w:color w:val="222222"/>
          <w:szCs w:val="24"/>
          <w:shd w:val="clear" w:color="auto" w:fill="FFFFFF"/>
        </w:rPr>
        <w:t>, p.96.</w:t>
      </w:r>
    </w:p>
    <w:p w14:paraId="0FA3D11C" w14:textId="77777777" w:rsidR="00DC5A09" w:rsidRPr="003B28BA"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Radic, N., Radic, V. and </w:t>
      </w:r>
      <w:proofErr w:type="spellStart"/>
      <w:r w:rsidRPr="003B28BA">
        <w:rPr>
          <w:rFonts w:cs="Times New Roman"/>
          <w:color w:val="222222"/>
          <w:szCs w:val="24"/>
          <w:shd w:val="clear" w:color="auto" w:fill="FFFFFF"/>
        </w:rPr>
        <w:t>Stevanovic</w:t>
      </w:r>
      <w:proofErr w:type="spellEnd"/>
      <w:r w:rsidRPr="003B28BA">
        <w:rPr>
          <w:rFonts w:cs="Times New Roman"/>
          <w:color w:val="222222"/>
          <w:szCs w:val="24"/>
          <w:shd w:val="clear" w:color="auto" w:fill="FFFFFF"/>
        </w:rPr>
        <w:t xml:space="preserve">, M., </w:t>
      </w:r>
      <w:r>
        <w:rPr>
          <w:rFonts w:cs="Times New Roman"/>
          <w:color w:val="222222"/>
          <w:szCs w:val="24"/>
          <w:shd w:val="clear" w:color="auto" w:fill="FFFFFF"/>
        </w:rPr>
        <w:t>(2020)</w:t>
      </w:r>
      <w:r w:rsidRPr="003B28BA">
        <w:rPr>
          <w:rFonts w:cs="Times New Roman"/>
          <w:color w:val="222222"/>
          <w:szCs w:val="24"/>
          <w:shd w:val="clear" w:color="auto" w:fill="FFFFFF"/>
        </w:rPr>
        <w:t>. Economy Impact of the Coronavirus Pandemic on the Automobile Industry. </w:t>
      </w:r>
      <w:proofErr w:type="spellStart"/>
      <w:r w:rsidRPr="003B28BA">
        <w:rPr>
          <w:rFonts w:cs="Times New Roman"/>
          <w:i/>
          <w:iCs/>
          <w:color w:val="222222"/>
          <w:szCs w:val="24"/>
          <w:shd w:val="clear" w:color="auto" w:fill="FFFFFF"/>
        </w:rPr>
        <w:t>Oditor</w:t>
      </w:r>
      <w:proofErr w:type="spellEnd"/>
      <w:r w:rsidRPr="003B28BA">
        <w:rPr>
          <w:rFonts w:cs="Times New Roman"/>
          <w:color w:val="222222"/>
          <w:szCs w:val="24"/>
          <w:shd w:val="clear" w:color="auto" w:fill="FFFFFF"/>
        </w:rPr>
        <w:t>, p.55.</w:t>
      </w:r>
    </w:p>
    <w:p w14:paraId="1A99E5D5" w14:textId="77777777" w:rsidR="00DC5A09" w:rsidRDefault="00DC5A09" w:rsidP="00DC5A09">
      <w:pPr>
        <w:rPr>
          <w:rFonts w:cs="Times New Roman"/>
          <w:color w:val="222222"/>
          <w:szCs w:val="24"/>
          <w:shd w:val="clear" w:color="auto" w:fill="FFFFFF"/>
        </w:rPr>
      </w:pPr>
      <w:r w:rsidRPr="003B28BA">
        <w:rPr>
          <w:rFonts w:cs="Times New Roman"/>
          <w:color w:val="222222"/>
          <w:szCs w:val="24"/>
          <w:shd w:val="clear" w:color="auto" w:fill="FFFFFF"/>
        </w:rPr>
        <w:t xml:space="preserve">Wu, X., Zhang, C. and Du, W., </w:t>
      </w:r>
      <w:r>
        <w:rPr>
          <w:rFonts w:cs="Times New Roman"/>
          <w:color w:val="222222"/>
          <w:szCs w:val="24"/>
          <w:shd w:val="clear" w:color="auto" w:fill="FFFFFF"/>
        </w:rPr>
        <w:t>(2021)</w:t>
      </w:r>
      <w:r w:rsidRPr="003B28BA">
        <w:rPr>
          <w:rFonts w:cs="Times New Roman"/>
          <w:color w:val="222222"/>
          <w:szCs w:val="24"/>
          <w:shd w:val="clear" w:color="auto" w:fill="FFFFFF"/>
        </w:rPr>
        <w:t>, July. An analysis on the crisis of “chips shortage” in automobile industry——Based on the double influence of COVID-19 and trade friction. In </w:t>
      </w:r>
      <w:r w:rsidRPr="003B28BA">
        <w:rPr>
          <w:rFonts w:cs="Times New Roman"/>
          <w:i/>
          <w:iCs/>
          <w:color w:val="222222"/>
          <w:szCs w:val="24"/>
          <w:shd w:val="clear" w:color="auto" w:fill="FFFFFF"/>
        </w:rPr>
        <w:t>Journal of Physics: Conference Series</w:t>
      </w:r>
      <w:r w:rsidRPr="003B28BA">
        <w:rPr>
          <w:rFonts w:cs="Times New Roman"/>
          <w:color w:val="222222"/>
          <w:szCs w:val="24"/>
          <w:shd w:val="clear" w:color="auto" w:fill="FFFFFF"/>
        </w:rPr>
        <w:t> (Vol. 1971, No. 1, p. 012100). IOP Publishing.</w:t>
      </w:r>
    </w:p>
    <w:p w14:paraId="1D12DADF" w14:textId="77777777" w:rsidR="00DC5A09" w:rsidRPr="003B28BA" w:rsidRDefault="00DC5A09" w:rsidP="00DC5A09">
      <w:pPr>
        <w:rPr>
          <w:rFonts w:cs="Times New Roman"/>
          <w:szCs w:val="24"/>
          <w:shd w:val="clear" w:color="auto" w:fill="FFFFFF"/>
        </w:rPr>
      </w:pPr>
      <w:r>
        <w:rPr>
          <w:shd w:val="clear" w:color="auto" w:fill="FFFFFF"/>
        </w:rPr>
        <w:t xml:space="preserve">Zulkifli, N.A., Yazid, M.F.M. and </w:t>
      </w:r>
      <w:proofErr w:type="spellStart"/>
      <w:r>
        <w:rPr>
          <w:shd w:val="clear" w:color="auto" w:fill="FFFFFF"/>
        </w:rPr>
        <w:t>Shamsudin</w:t>
      </w:r>
      <w:proofErr w:type="spellEnd"/>
      <w:r>
        <w:rPr>
          <w:shd w:val="clear" w:color="auto" w:fill="FFFFFF"/>
        </w:rPr>
        <w:t>, M.F., (2020). How will the market players in the automotive industry strengthen their market positioning during the pandemic Covid-19 outbreak and recession. </w:t>
      </w:r>
      <w:r>
        <w:rPr>
          <w:i/>
          <w:iCs/>
          <w:shd w:val="clear" w:color="auto" w:fill="FFFFFF"/>
        </w:rPr>
        <w:t>Journal of Postgraduate Current Business Research</w:t>
      </w:r>
      <w:r>
        <w:rPr>
          <w:shd w:val="clear" w:color="auto" w:fill="FFFFFF"/>
        </w:rPr>
        <w:t>, </w:t>
      </w:r>
      <w:r>
        <w:rPr>
          <w:i/>
          <w:iCs/>
          <w:shd w:val="clear" w:color="auto" w:fill="FFFFFF"/>
        </w:rPr>
        <w:t>1</w:t>
      </w:r>
      <w:r>
        <w:rPr>
          <w:shd w:val="clear" w:color="auto" w:fill="FFFFFF"/>
        </w:rPr>
        <w:t>(1).</w:t>
      </w:r>
    </w:p>
    <w:bookmarkEnd w:id="20"/>
    <w:p w14:paraId="77636337" w14:textId="77777777" w:rsidR="00DC5A09" w:rsidRDefault="00DC5A09" w:rsidP="00DC5A09"/>
    <w:p w14:paraId="22D5C621" w14:textId="11BCCBEC" w:rsidR="009935A8" w:rsidRPr="003B28BA" w:rsidRDefault="009935A8" w:rsidP="009935A8">
      <w:pPr>
        <w:rPr>
          <w:rFonts w:cs="Times New Roman"/>
          <w:szCs w:val="24"/>
          <w:shd w:val="clear" w:color="auto" w:fill="FFFFFF"/>
        </w:rPr>
      </w:pPr>
    </w:p>
    <w:sectPr w:rsidR="009935A8" w:rsidRPr="003B28BA" w:rsidSect="009D3B6B">
      <w:headerReference w:type="default" r:id="rId12"/>
      <w:foot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1FCF3" w14:textId="77777777" w:rsidR="00BF3DDD" w:rsidRDefault="00BF3DDD" w:rsidP="009D3B6B">
      <w:pPr>
        <w:spacing w:after="0" w:line="240" w:lineRule="auto"/>
      </w:pPr>
      <w:r>
        <w:separator/>
      </w:r>
    </w:p>
  </w:endnote>
  <w:endnote w:type="continuationSeparator" w:id="0">
    <w:p w14:paraId="25253AB2" w14:textId="77777777" w:rsidR="00BF3DDD" w:rsidRDefault="00BF3DDD" w:rsidP="009D3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116181"/>
      <w:docPartObj>
        <w:docPartGallery w:val="Page Numbers (Bottom of Page)"/>
        <w:docPartUnique/>
      </w:docPartObj>
    </w:sdtPr>
    <w:sdtEndPr/>
    <w:sdtContent>
      <w:sdt>
        <w:sdtPr>
          <w:id w:val="-1769616900"/>
          <w:docPartObj>
            <w:docPartGallery w:val="Page Numbers (Top of Page)"/>
            <w:docPartUnique/>
          </w:docPartObj>
        </w:sdtPr>
        <w:sdtEndPr/>
        <w:sdtContent>
          <w:p w14:paraId="3D3A2103" w14:textId="77777777" w:rsidR="009D3B6B" w:rsidRDefault="009D3B6B">
            <w:pPr>
              <w:pStyle w:val="Fuzeile"/>
              <w:jc w:val="right"/>
            </w:pPr>
            <w:r>
              <w:t xml:space="preserve">Page </w:t>
            </w:r>
            <w:r>
              <w:rPr>
                <w:b/>
                <w:bCs/>
                <w:szCs w:val="24"/>
              </w:rPr>
              <w:fldChar w:fldCharType="begin"/>
            </w:r>
            <w:r>
              <w:rPr>
                <w:b/>
                <w:bCs/>
              </w:rPr>
              <w:instrText xml:space="preserve"> PAGE </w:instrText>
            </w:r>
            <w:r>
              <w:rPr>
                <w:b/>
                <w:bCs/>
                <w:szCs w:val="24"/>
              </w:rPr>
              <w:fldChar w:fldCharType="separate"/>
            </w:r>
            <w:r w:rsidR="002632C2">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632C2">
              <w:rPr>
                <w:b/>
                <w:bCs/>
                <w:noProof/>
              </w:rPr>
              <w:t>17</w:t>
            </w:r>
            <w:r>
              <w:rPr>
                <w:b/>
                <w:bCs/>
                <w:szCs w:val="24"/>
              </w:rPr>
              <w:fldChar w:fldCharType="end"/>
            </w:r>
          </w:p>
        </w:sdtContent>
      </w:sdt>
    </w:sdtContent>
  </w:sdt>
  <w:p w14:paraId="7A1155C4" w14:textId="77777777" w:rsidR="009D3B6B" w:rsidRDefault="009D3B6B">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7FE0F" w14:textId="77777777" w:rsidR="00BF3DDD" w:rsidRDefault="00BF3DDD" w:rsidP="009D3B6B">
      <w:pPr>
        <w:spacing w:after="0" w:line="240" w:lineRule="auto"/>
      </w:pPr>
      <w:r>
        <w:separator/>
      </w:r>
    </w:p>
  </w:footnote>
  <w:footnote w:type="continuationSeparator" w:id="0">
    <w:p w14:paraId="62328445" w14:textId="77777777" w:rsidR="00BF3DDD" w:rsidRDefault="00BF3DDD" w:rsidP="009D3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7C147" w14:textId="77777777" w:rsidR="0020348E" w:rsidRDefault="0020348E" w:rsidP="0020348E">
    <w:pPr>
      <w:pStyle w:val="Kopfzeile"/>
      <w:jc w:val="right"/>
    </w:pPr>
    <w:r>
      <w:t>ASSESSMENT 2</w:t>
    </w:r>
  </w:p>
  <w:p w14:paraId="3D2E0CB3" w14:textId="77777777" w:rsidR="0020348E" w:rsidRDefault="0020348E">
    <w:pPr>
      <w:pStyle w:val="Kopfzeil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B3513" w14:textId="0E29E25F" w:rsidR="0020348E" w:rsidRDefault="0020348E" w:rsidP="0020348E">
    <w:pPr>
      <w:pStyle w:val="Kopfzeile"/>
      <w:jc w:val="right"/>
    </w:pPr>
    <w:r>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14DF"/>
    <w:multiLevelType w:val="hybridMultilevel"/>
    <w:tmpl w:val="88D26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300691"/>
    <w:multiLevelType w:val="hybridMultilevel"/>
    <w:tmpl w:val="4C721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DE3564"/>
    <w:multiLevelType w:val="hybridMultilevel"/>
    <w:tmpl w:val="7954F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984C44"/>
    <w:multiLevelType w:val="hybridMultilevel"/>
    <w:tmpl w:val="B4526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5F7"/>
    <w:rsid w:val="00014A80"/>
    <w:rsid w:val="000356C0"/>
    <w:rsid w:val="00051678"/>
    <w:rsid w:val="00074392"/>
    <w:rsid w:val="00124295"/>
    <w:rsid w:val="00126BBF"/>
    <w:rsid w:val="00147798"/>
    <w:rsid w:val="001950FC"/>
    <w:rsid w:val="001C1334"/>
    <w:rsid w:val="0020348E"/>
    <w:rsid w:val="0024296D"/>
    <w:rsid w:val="002632C2"/>
    <w:rsid w:val="00275361"/>
    <w:rsid w:val="00296BE8"/>
    <w:rsid w:val="002A70EA"/>
    <w:rsid w:val="002F683B"/>
    <w:rsid w:val="00300153"/>
    <w:rsid w:val="00342ADA"/>
    <w:rsid w:val="00343AFD"/>
    <w:rsid w:val="00357E48"/>
    <w:rsid w:val="0039137C"/>
    <w:rsid w:val="003B28BA"/>
    <w:rsid w:val="003C3683"/>
    <w:rsid w:val="003F3AF6"/>
    <w:rsid w:val="004166DA"/>
    <w:rsid w:val="004405F7"/>
    <w:rsid w:val="0044227D"/>
    <w:rsid w:val="00454FEA"/>
    <w:rsid w:val="004668A0"/>
    <w:rsid w:val="004963F3"/>
    <w:rsid w:val="004A0729"/>
    <w:rsid w:val="004B0F27"/>
    <w:rsid w:val="004D2AF2"/>
    <w:rsid w:val="005157A7"/>
    <w:rsid w:val="005D762B"/>
    <w:rsid w:val="005E0D9B"/>
    <w:rsid w:val="00693A27"/>
    <w:rsid w:val="006B09DE"/>
    <w:rsid w:val="006B44A9"/>
    <w:rsid w:val="006F527B"/>
    <w:rsid w:val="006F7C1B"/>
    <w:rsid w:val="00722C5E"/>
    <w:rsid w:val="00763743"/>
    <w:rsid w:val="007B61B4"/>
    <w:rsid w:val="00893A02"/>
    <w:rsid w:val="008A550F"/>
    <w:rsid w:val="008C7605"/>
    <w:rsid w:val="008F1602"/>
    <w:rsid w:val="00922CAE"/>
    <w:rsid w:val="00922E6B"/>
    <w:rsid w:val="009935A8"/>
    <w:rsid w:val="009966BF"/>
    <w:rsid w:val="009D3B6B"/>
    <w:rsid w:val="009F408D"/>
    <w:rsid w:val="00A05B85"/>
    <w:rsid w:val="00A064F8"/>
    <w:rsid w:val="00A528BD"/>
    <w:rsid w:val="00A80790"/>
    <w:rsid w:val="00AD3DDD"/>
    <w:rsid w:val="00B83E00"/>
    <w:rsid w:val="00B8473A"/>
    <w:rsid w:val="00BD5C19"/>
    <w:rsid w:val="00BF3DDD"/>
    <w:rsid w:val="00C26CDD"/>
    <w:rsid w:val="00CC22BA"/>
    <w:rsid w:val="00CC4E48"/>
    <w:rsid w:val="00DC5A09"/>
    <w:rsid w:val="00E20164"/>
    <w:rsid w:val="00E77A00"/>
    <w:rsid w:val="00EC5E38"/>
    <w:rsid w:val="00EC5E7B"/>
    <w:rsid w:val="00ED28B8"/>
    <w:rsid w:val="00EE5B98"/>
    <w:rsid w:val="00F203CA"/>
    <w:rsid w:val="00F655AF"/>
    <w:rsid w:val="00FC32C6"/>
    <w:rsid w:val="00FF4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5584D"/>
  <w15:chartTrackingRefBased/>
  <w15:docId w15:val="{96404608-1BF9-4660-B5C7-04C2706BE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9D3B6B"/>
    <w:pPr>
      <w:spacing w:line="480" w:lineRule="auto"/>
      <w:jc w:val="both"/>
    </w:pPr>
    <w:rPr>
      <w:rFonts w:ascii="Times New Roman" w:hAnsi="Times New Roman"/>
      <w:color w:val="000000" w:themeColor="text1"/>
      <w:sz w:val="24"/>
    </w:rPr>
  </w:style>
  <w:style w:type="paragraph" w:styleId="berschrift1">
    <w:name w:val="heading 1"/>
    <w:basedOn w:val="Standard"/>
    <w:next w:val="Standard"/>
    <w:link w:val="berschrift1Zchn"/>
    <w:uiPriority w:val="9"/>
    <w:qFormat/>
    <w:rsid w:val="009D3B6B"/>
    <w:pPr>
      <w:keepNext/>
      <w:keepLines/>
      <w:spacing w:before="240" w:after="0" w:line="360" w:lineRule="auto"/>
      <w:outlineLvl w:val="0"/>
    </w:pPr>
    <w:rPr>
      <w:rFonts w:eastAsiaTheme="majorEastAsia" w:cstheme="majorBidi"/>
      <w:b/>
      <w:sz w:val="28"/>
      <w:szCs w:val="32"/>
    </w:rPr>
  </w:style>
  <w:style w:type="paragraph" w:styleId="berschrift2">
    <w:name w:val="heading 2"/>
    <w:basedOn w:val="Standard"/>
    <w:next w:val="Standard"/>
    <w:link w:val="berschrift2Zchn"/>
    <w:uiPriority w:val="9"/>
    <w:semiHidden/>
    <w:unhideWhenUsed/>
    <w:qFormat/>
    <w:rsid w:val="009D3B6B"/>
    <w:pPr>
      <w:keepNext/>
      <w:keepLines/>
      <w:spacing w:before="40" w:after="0" w:line="360" w:lineRule="auto"/>
      <w:outlineLvl w:val="1"/>
    </w:pPr>
    <w:rPr>
      <w:rFonts w:eastAsiaTheme="majorEastAsia" w:cstheme="majorBidi"/>
      <w:b/>
      <w:i/>
      <w:szCs w:val="26"/>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9D3B6B"/>
    <w:rPr>
      <w:rFonts w:ascii="Times New Roman" w:eastAsiaTheme="majorEastAsia" w:hAnsi="Times New Roman" w:cstheme="majorBidi"/>
      <w:b/>
      <w:color w:val="000000" w:themeColor="text1"/>
      <w:sz w:val="28"/>
      <w:szCs w:val="32"/>
    </w:rPr>
  </w:style>
  <w:style w:type="character" w:customStyle="1" w:styleId="berschrift2Zchn">
    <w:name w:val="Überschrift 2 Zchn"/>
    <w:basedOn w:val="Absatz-Standardschriftart"/>
    <w:link w:val="berschrift2"/>
    <w:uiPriority w:val="9"/>
    <w:semiHidden/>
    <w:rsid w:val="009D3B6B"/>
    <w:rPr>
      <w:rFonts w:ascii="Times New Roman" w:eastAsiaTheme="majorEastAsia" w:hAnsi="Times New Roman" w:cstheme="majorBidi"/>
      <w:b/>
      <w:i/>
      <w:color w:val="000000" w:themeColor="text1"/>
      <w:sz w:val="24"/>
      <w:szCs w:val="26"/>
    </w:rPr>
  </w:style>
  <w:style w:type="paragraph" w:styleId="Kopfzeile">
    <w:name w:val="header"/>
    <w:basedOn w:val="Standard"/>
    <w:link w:val="KopfzeileZchn"/>
    <w:uiPriority w:val="99"/>
    <w:unhideWhenUsed/>
    <w:rsid w:val="009D3B6B"/>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rsid w:val="009D3B6B"/>
    <w:rPr>
      <w:rFonts w:ascii="Times New Roman" w:hAnsi="Times New Roman"/>
      <w:color w:val="000000" w:themeColor="text1"/>
      <w:sz w:val="24"/>
    </w:rPr>
  </w:style>
  <w:style w:type="paragraph" w:styleId="Fuzeile">
    <w:name w:val="footer"/>
    <w:basedOn w:val="Standard"/>
    <w:link w:val="FuzeileZchn"/>
    <w:uiPriority w:val="99"/>
    <w:unhideWhenUsed/>
    <w:rsid w:val="009D3B6B"/>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9D3B6B"/>
    <w:rPr>
      <w:rFonts w:ascii="Times New Roman" w:hAnsi="Times New Roman"/>
      <w:color w:val="000000" w:themeColor="text1"/>
      <w:sz w:val="24"/>
    </w:rPr>
  </w:style>
  <w:style w:type="table" w:styleId="Tabellenraster">
    <w:name w:val="Table Grid"/>
    <w:basedOn w:val="NormaleTabelle"/>
    <w:uiPriority w:val="39"/>
    <w:rsid w:val="009D3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EinfacheTabelle1">
    <w:name w:val="Plain Table 1"/>
    <w:basedOn w:val="NormaleTabelle"/>
    <w:uiPriority w:val="41"/>
    <w:rsid w:val="009D3B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eschriftung">
    <w:name w:val="caption"/>
    <w:basedOn w:val="Standard"/>
    <w:next w:val="Standard"/>
    <w:uiPriority w:val="35"/>
    <w:unhideWhenUsed/>
    <w:qFormat/>
    <w:rsid w:val="005157A7"/>
    <w:pPr>
      <w:spacing w:after="200" w:line="240" w:lineRule="auto"/>
    </w:pPr>
    <w:rPr>
      <w:i/>
      <w:iCs/>
      <w:color w:val="44546A" w:themeColor="text2"/>
      <w:sz w:val="18"/>
      <w:szCs w:val="18"/>
    </w:rPr>
  </w:style>
  <w:style w:type="paragraph" w:styleId="Listenabsatz">
    <w:name w:val="List Paragraph"/>
    <w:basedOn w:val="Standard"/>
    <w:uiPriority w:val="34"/>
    <w:qFormat/>
    <w:rsid w:val="00E20164"/>
    <w:pPr>
      <w:ind w:left="720"/>
      <w:contextualSpacing/>
    </w:pPr>
  </w:style>
  <w:style w:type="paragraph" w:styleId="Funotentext">
    <w:name w:val="footnote text"/>
    <w:basedOn w:val="Standard"/>
    <w:link w:val="FunotentextZchn"/>
    <w:uiPriority w:val="99"/>
    <w:semiHidden/>
    <w:unhideWhenUsed/>
    <w:rsid w:val="002632C2"/>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2632C2"/>
    <w:rPr>
      <w:rFonts w:ascii="Times New Roman" w:hAnsi="Times New Roman"/>
      <w:color w:val="000000" w:themeColor="text1"/>
      <w:sz w:val="20"/>
      <w:szCs w:val="20"/>
    </w:rPr>
  </w:style>
  <w:style w:type="character" w:styleId="Funotenzeichen">
    <w:name w:val="footnote reference"/>
    <w:basedOn w:val="Absatz-Standardschriftart"/>
    <w:uiPriority w:val="99"/>
    <w:semiHidden/>
    <w:unhideWhenUsed/>
    <w:rsid w:val="002632C2"/>
    <w:rPr>
      <w:vertAlign w:val="superscript"/>
    </w:rPr>
  </w:style>
  <w:style w:type="paragraph" w:styleId="Inhaltsverzeichnisberschrift">
    <w:name w:val="TOC Heading"/>
    <w:basedOn w:val="berschrift1"/>
    <w:next w:val="Standard"/>
    <w:uiPriority w:val="39"/>
    <w:unhideWhenUsed/>
    <w:qFormat/>
    <w:rsid w:val="002632C2"/>
    <w:pPr>
      <w:spacing w:line="259" w:lineRule="auto"/>
      <w:jc w:val="left"/>
      <w:outlineLvl w:val="9"/>
    </w:pPr>
    <w:rPr>
      <w:rFonts w:asciiTheme="majorHAnsi" w:hAnsiTheme="majorHAnsi"/>
      <w:b w:val="0"/>
      <w:color w:val="2E74B5" w:themeColor="accent1" w:themeShade="BF"/>
      <w:sz w:val="32"/>
    </w:rPr>
  </w:style>
  <w:style w:type="paragraph" w:styleId="Verzeichnis1">
    <w:name w:val="toc 1"/>
    <w:basedOn w:val="Standard"/>
    <w:next w:val="Standard"/>
    <w:autoRedefine/>
    <w:uiPriority w:val="39"/>
    <w:unhideWhenUsed/>
    <w:rsid w:val="002632C2"/>
    <w:pPr>
      <w:spacing w:after="100"/>
    </w:pPr>
  </w:style>
  <w:style w:type="character" w:styleId="Hyperlink">
    <w:name w:val="Hyperlink"/>
    <w:basedOn w:val="Absatz-Standardschriftart"/>
    <w:uiPriority w:val="99"/>
    <w:unhideWhenUsed/>
    <w:rsid w:val="002632C2"/>
    <w:rPr>
      <w:color w:val="0563C1" w:themeColor="hyperlink"/>
      <w:u w:val="single"/>
    </w:rPr>
  </w:style>
  <w:style w:type="paragraph" w:customStyle="1" w:styleId="Default">
    <w:name w:val="Default"/>
    <w:rsid w:val="00CC22BA"/>
    <w:pPr>
      <w:autoSpaceDE w:val="0"/>
      <w:autoSpaceDN w:val="0"/>
      <w:adjustRightInd w:val="0"/>
      <w:spacing w:after="0" w:line="240" w:lineRule="auto"/>
    </w:pPr>
    <w:rPr>
      <w:rFonts w:ascii="Arial" w:hAnsi="Arial" w:cs="Arial"/>
      <w:color w:val="000000"/>
      <w:sz w:val="24"/>
      <w:szCs w:val="24"/>
      <w:lang w:val="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ntleymotors.com/en/world-of-bentley/the-bentley-stor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7758F-758D-44C0-B2B5-5E990D47B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2356</Words>
  <Characters>14843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Peter</cp:lastModifiedBy>
  <cp:revision>2</cp:revision>
  <dcterms:created xsi:type="dcterms:W3CDTF">2021-12-30T14:05:00Z</dcterms:created>
  <dcterms:modified xsi:type="dcterms:W3CDTF">2021-12-30T14:05:00Z</dcterms:modified>
</cp:coreProperties>
</file>