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CEEB3E" w14:textId="5597819B" w:rsidR="0061779B" w:rsidRDefault="00E354CB">
      <w:pPr>
        <w:rPr>
          <w:rFonts w:ascii="Times New Roman" w:hAnsi="Times New Roman" w:cs="Times New Roman"/>
          <w:sz w:val="24"/>
          <w:szCs w:val="24"/>
        </w:rPr>
      </w:pPr>
      <w:r>
        <w:rPr>
          <w:rFonts w:ascii="Times New Roman" w:hAnsi="Times New Roman" w:cs="Times New Roman"/>
          <w:sz w:val="24"/>
          <w:szCs w:val="24"/>
        </w:rPr>
        <w:t xml:space="preserve">The nature of Green Space environment has many benefits thus being reduced risk to mental health, reduced stress, improved cognitive function, lowers risk of cardiovascular </w:t>
      </w:r>
      <w:r w:rsidR="00133E31">
        <w:rPr>
          <w:rFonts w:ascii="Times New Roman" w:hAnsi="Times New Roman" w:cs="Times New Roman"/>
          <w:sz w:val="24"/>
          <w:szCs w:val="24"/>
        </w:rPr>
        <w:t>disease,</w:t>
      </w:r>
      <w:r>
        <w:rPr>
          <w:rFonts w:ascii="Times New Roman" w:hAnsi="Times New Roman" w:cs="Times New Roman"/>
          <w:sz w:val="24"/>
          <w:szCs w:val="24"/>
        </w:rPr>
        <w:t xml:space="preserve"> and overall improves perceived general health. Outdoor environment provides a space to be physically active, mindful, socially interactive. It is shown to be a </w:t>
      </w:r>
      <w:r w:rsidR="00F959F4">
        <w:rPr>
          <w:rFonts w:ascii="Times New Roman" w:hAnsi="Times New Roman" w:cs="Times New Roman"/>
          <w:sz w:val="24"/>
          <w:szCs w:val="24"/>
        </w:rPr>
        <w:t>sustainable option for long term activity levels</w:t>
      </w:r>
      <w:r>
        <w:rPr>
          <w:rFonts w:ascii="Times New Roman" w:hAnsi="Times New Roman" w:cs="Times New Roman"/>
          <w:sz w:val="24"/>
          <w:szCs w:val="24"/>
        </w:rPr>
        <w:t xml:space="preserve"> </w:t>
      </w:r>
      <w:r w:rsidRPr="00E354CB">
        <w:rPr>
          <w:rFonts w:ascii="Times New Roman" w:hAnsi="Times New Roman" w:cs="Times New Roman"/>
          <w:sz w:val="24"/>
          <w:szCs w:val="24"/>
        </w:rPr>
        <w:t>(Barton</w:t>
      </w:r>
      <w:r>
        <w:rPr>
          <w:rFonts w:ascii="Times New Roman" w:hAnsi="Times New Roman" w:cs="Times New Roman"/>
          <w:sz w:val="24"/>
          <w:szCs w:val="24"/>
        </w:rPr>
        <w:t>,</w:t>
      </w:r>
      <w:r w:rsidRPr="00E354CB">
        <w:rPr>
          <w:rFonts w:ascii="Times New Roman" w:hAnsi="Times New Roman" w:cs="Times New Roman"/>
          <w:sz w:val="24"/>
          <w:szCs w:val="24"/>
        </w:rPr>
        <w:t xml:space="preserve"> Bragg</w:t>
      </w:r>
      <w:r>
        <w:rPr>
          <w:rFonts w:ascii="Times New Roman" w:hAnsi="Times New Roman" w:cs="Times New Roman"/>
          <w:sz w:val="24"/>
          <w:szCs w:val="24"/>
        </w:rPr>
        <w:t>,</w:t>
      </w:r>
      <w:r w:rsidRPr="00E354CB">
        <w:rPr>
          <w:rFonts w:ascii="Times New Roman" w:hAnsi="Times New Roman" w:cs="Times New Roman"/>
          <w:sz w:val="24"/>
          <w:szCs w:val="24"/>
        </w:rPr>
        <w:t xml:space="preserve"> Wood and Pretty 2016)</w:t>
      </w:r>
      <w:r>
        <w:rPr>
          <w:rFonts w:ascii="Times New Roman" w:hAnsi="Times New Roman" w:cs="Times New Roman"/>
          <w:sz w:val="24"/>
          <w:szCs w:val="24"/>
        </w:rPr>
        <w:t>.</w:t>
      </w:r>
      <w:r w:rsidR="00613237">
        <w:rPr>
          <w:rFonts w:ascii="Times New Roman" w:hAnsi="Times New Roman" w:cs="Times New Roman"/>
          <w:sz w:val="24"/>
          <w:szCs w:val="24"/>
        </w:rPr>
        <w:t xml:space="preserve"> A study conducted by </w:t>
      </w:r>
      <w:r w:rsidR="00613237" w:rsidRPr="00613237">
        <w:rPr>
          <w:rFonts w:ascii="Times New Roman" w:hAnsi="Times New Roman" w:cs="Times New Roman"/>
          <w:sz w:val="24"/>
          <w:szCs w:val="24"/>
        </w:rPr>
        <w:t>Hitchings and Latham (2016)</w:t>
      </w:r>
      <w:r w:rsidR="00613237">
        <w:rPr>
          <w:rFonts w:ascii="Times New Roman" w:hAnsi="Times New Roman" w:cs="Times New Roman"/>
          <w:sz w:val="24"/>
          <w:szCs w:val="24"/>
        </w:rPr>
        <w:t xml:space="preserve"> analysed the benefits and barriers of indoor treadmill running and outdoor treadmill running. Often indoor treadmill running was associated with convenience for example running around work shift patterns and avoided poor weather whereas outdoor running appeared to have far greater impact on alleviating stress. </w:t>
      </w:r>
    </w:p>
    <w:p w14:paraId="6DFCDB83" w14:textId="700482F1" w:rsidR="0061779B" w:rsidRDefault="0061779B">
      <w:pPr>
        <w:rPr>
          <w:rFonts w:ascii="Times New Roman" w:hAnsi="Times New Roman" w:cs="Times New Roman"/>
          <w:sz w:val="24"/>
          <w:szCs w:val="24"/>
        </w:rPr>
      </w:pPr>
      <w:r>
        <w:rPr>
          <w:rFonts w:ascii="Times New Roman" w:hAnsi="Times New Roman" w:cs="Times New Roman"/>
          <w:sz w:val="24"/>
          <w:szCs w:val="24"/>
        </w:rPr>
        <w:t>This has been a current issue due to a lockdown therefore residents are staying indoors for extended periods of time for only form exercise per day.</w:t>
      </w:r>
      <w:r w:rsidRPr="0061779B">
        <w:t xml:space="preserve"> </w:t>
      </w:r>
      <w:r w:rsidRPr="0061779B">
        <w:rPr>
          <w:rFonts w:ascii="Times New Roman" w:hAnsi="Times New Roman" w:cs="Times New Roman"/>
          <w:sz w:val="24"/>
          <w:szCs w:val="24"/>
        </w:rPr>
        <w:t>Thorpe (2020)</w:t>
      </w:r>
      <w:r>
        <w:rPr>
          <w:rFonts w:ascii="Times New Roman" w:hAnsi="Times New Roman" w:cs="Times New Roman"/>
          <w:sz w:val="24"/>
          <w:szCs w:val="24"/>
        </w:rPr>
        <w:t xml:space="preserve"> discussed the impact on New Zealand, a country which often maintains regular outdoor activity. Thorpe (2020) discussed several adjustments that had been made such as home garages converted into gyms. </w:t>
      </w:r>
    </w:p>
    <w:p w14:paraId="78205055" w14:textId="433C0261" w:rsidR="001E5F5E" w:rsidRDefault="001E5F5E">
      <w:pPr>
        <w:rPr>
          <w:rFonts w:ascii="Times New Roman" w:hAnsi="Times New Roman" w:cs="Times New Roman"/>
          <w:sz w:val="24"/>
          <w:szCs w:val="24"/>
        </w:rPr>
      </w:pPr>
      <w:r>
        <w:rPr>
          <w:rFonts w:ascii="Times New Roman" w:hAnsi="Times New Roman" w:cs="Times New Roman"/>
          <w:sz w:val="24"/>
          <w:szCs w:val="24"/>
        </w:rPr>
        <w:t>The Sports Wales play to learn and dragon multi skills and sports programmes are normally participated in the school programme are now accessible online. This programme is aimed to maintain physical activity in children and families during lockdown.</w:t>
      </w:r>
    </w:p>
    <w:p w14:paraId="687983A5" w14:textId="77777777" w:rsidR="00133E31" w:rsidRDefault="00C07C8F">
      <w:pPr>
        <w:rPr>
          <w:rFonts w:ascii="Times New Roman" w:hAnsi="Times New Roman" w:cs="Times New Roman"/>
          <w:sz w:val="24"/>
          <w:szCs w:val="24"/>
        </w:rPr>
      </w:pPr>
      <w:r>
        <w:rPr>
          <w:rFonts w:ascii="Times New Roman" w:hAnsi="Times New Roman" w:cs="Times New Roman"/>
          <w:sz w:val="24"/>
          <w:szCs w:val="24"/>
        </w:rPr>
        <w:t xml:space="preserve">There are several options to increase physical activity indoors such as Joe Wicks Indoor exercise classes, indoor equipment (turbo trainer and treadmill) and gardening. There are many options to maintain physical activity which are cost effective. </w:t>
      </w:r>
      <w:r w:rsidR="0034529C">
        <w:rPr>
          <w:rFonts w:ascii="Times New Roman" w:hAnsi="Times New Roman" w:cs="Times New Roman"/>
          <w:sz w:val="24"/>
          <w:szCs w:val="24"/>
        </w:rPr>
        <w:t xml:space="preserve">The use of interactive games such as Zwift provides enjoyment while exercising and also socialising with others. </w:t>
      </w:r>
    </w:p>
    <w:p w14:paraId="110601A6" w14:textId="77777777" w:rsidR="00691E2C" w:rsidRDefault="00133E31">
      <w:pPr>
        <w:rPr>
          <w:rFonts w:ascii="Times New Roman" w:hAnsi="Times New Roman" w:cs="Times New Roman"/>
          <w:sz w:val="24"/>
          <w:szCs w:val="24"/>
        </w:rPr>
      </w:pPr>
      <w:r>
        <w:rPr>
          <w:rFonts w:ascii="Times New Roman" w:hAnsi="Times New Roman" w:cs="Times New Roman"/>
          <w:sz w:val="24"/>
          <w:szCs w:val="24"/>
        </w:rPr>
        <w:t xml:space="preserve">Also, Joe Wicks has videos on chair exercises for elderly and those with reduced mobility in order to maintain physical fitness. These exercises have many </w:t>
      </w:r>
      <w:r w:rsidR="00691E2C">
        <w:rPr>
          <w:rFonts w:ascii="Times New Roman" w:hAnsi="Times New Roman" w:cs="Times New Roman"/>
          <w:sz w:val="24"/>
          <w:szCs w:val="24"/>
        </w:rPr>
        <w:t>benefits,</w:t>
      </w:r>
      <w:r>
        <w:rPr>
          <w:rFonts w:ascii="Times New Roman" w:hAnsi="Times New Roman" w:cs="Times New Roman"/>
          <w:sz w:val="24"/>
          <w:szCs w:val="24"/>
        </w:rPr>
        <w:t xml:space="preserve"> improved strength, flexibility, </w:t>
      </w:r>
      <w:r w:rsidR="00AF60A6">
        <w:rPr>
          <w:rFonts w:ascii="Times New Roman" w:hAnsi="Times New Roman" w:cs="Times New Roman"/>
          <w:sz w:val="24"/>
          <w:szCs w:val="24"/>
        </w:rPr>
        <w:t xml:space="preserve">muscle strength and heart health. </w:t>
      </w:r>
      <w:r>
        <w:rPr>
          <w:rFonts w:ascii="Times New Roman" w:hAnsi="Times New Roman" w:cs="Times New Roman"/>
          <w:sz w:val="24"/>
          <w:szCs w:val="24"/>
        </w:rPr>
        <w:t>There are very little options for elderly or disabled to be active in particular people who have little technological resources.</w:t>
      </w:r>
    </w:p>
    <w:p w14:paraId="77A4329E" w14:textId="63B23802" w:rsidR="00A732A9" w:rsidRDefault="00691E2C">
      <w:pPr>
        <w:rPr>
          <w:rFonts w:ascii="Times New Roman" w:hAnsi="Times New Roman" w:cs="Times New Roman"/>
          <w:sz w:val="24"/>
          <w:szCs w:val="24"/>
        </w:rPr>
      </w:pPr>
      <w:r>
        <w:rPr>
          <w:rFonts w:ascii="Times New Roman" w:hAnsi="Times New Roman" w:cs="Times New Roman"/>
          <w:sz w:val="24"/>
          <w:szCs w:val="24"/>
        </w:rPr>
        <w:t xml:space="preserve">To maintain physical fitness during lockdown it is important to include this into the daily routine. It can be 15-minute workouts every morning and evening, around working at home and daily tasks.  </w:t>
      </w:r>
      <w:r w:rsidR="00A732A9">
        <w:rPr>
          <w:rFonts w:ascii="Times New Roman" w:hAnsi="Times New Roman" w:cs="Times New Roman"/>
          <w:sz w:val="24"/>
          <w:szCs w:val="24"/>
        </w:rPr>
        <w:br w:type="page"/>
      </w:r>
    </w:p>
    <w:p w14:paraId="5D6A9E2D" w14:textId="73A157CE" w:rsidR="00A732A9" w:rsidRPr="00A732A9" w:rsidRDefault="00A732A9" w:rsidP="00A732A9">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References </w:t>
      </w:r>
    </w:p>
    <w:p w14:paraId="12811D3C" w14:textId="26E18EC4" w:rsidR="005427D2" w:rsidRDefault="00E354CB">
      <w:pPr>
        <w:rPr>
          <w:rFonts w:ascii="Times New Roman" w:hAnsi="Times New Roman" w:cs="Times New Roman"/>
          <w:sz w:val="24"/>
          <w:szCs w:val="24"/>
        </w:rPr>
      </w:pPr>
      <w:r>
        <w:rPr>
          <w:rFonts w:ascii="Times New Roman" w:hAnsi="Times New Roman" w:cs="Times New Roman"/>
          <w:sz w:val="24"/>
          <w:szCs w:val="24"/>
        </w:rPr>
        <w:t xml:space="preserve">Barton. J., Bragg. R., Wood C and Pretty. J (2016) Green exercise linking nature, health and well-being. Taylor and Francis group. P1-P9. Available at: </w:t>
      </w:r>
      <w:r w:rsidR="005427D2" w:rsidRPr="005427D2">
        <w:rPr>
          <w:rFonts w:ascii="Times New Roman" w:hAnsi="Times New Roman" w:cs="Times New Roman"/>
          <w:sz w:val="24"/>
          <w:szCs w:val="24"/>
        </w:rPr>
        <w:t>https://books.google.co.uk/books?hl=en&amp;lr=&amp;id=75ukDAAAQBAJ&amp;oi=fnd&amp;pg=PP1&amp;dq=green+space+exercise&amp;ots=u2CNIGZc2X&amp;sig=79BiH_rMHzdpMlLpwMjaUkCmDS0#v=onepage&amp;q=green%20space%20exercise&amp;f=false</w:t>
      </w:r>
      <w:r>
        <w:rPr>
          <w:rFonts w:ascii="Times New Roman" w:hAnsi="Times New Roman" w:cs="Times New Roman"/>
          <w:sz w:val="24"/>
          <w:szCs w:val="24"/>
        </w:rPr>
        <w:t xml:space="preserve"> (Accessed:27/04/2020)</w:t>
      </w:r>
    </w:p>
    <w:p w14:paraId="362EB0FF" w14:textId="079C9E02" w:rsidR="00613237" w:rsidRDefault="00613237">
      <w:pPr>
        <w:rPr>
          <w:rFonts w:ascii="Times New Roman" w:hAnsi="Times New Roman" w:cs="Times New Roman"/>
          <w:sz w:val="24"/>
          <w:szCs w:val="24"/>
        </w:rPr>
      </w:pPr>
      <w:r>
        <w:rPr>
          <w:rFonts w:ascii="Times New Roman" w:hAnsi="Times New Roman" w:cs="Times New Roman"/>
          <w:sz w:val="24"/>
          <w:szCs w:val="24"/>
        </w:rPr>
        <w:t xml:space="preserve">Hitchings, R and Latham, A (2016) </w:t>
      </w:r>
      <w:r w:rsidRPr="00613237">
        <w:rPr>
          <w:rFonts w:ascii="Times New Roman" w:hAnsi="Times New Roman" w:cs="Times New Roman"/>
          <w:sz w:val="24"/>
          <w:szCs w:val="24"/>
        </w:rPr>
        <w:t>Indoor versus outdoor running: understanding how recreational exercise comes to inhabit environments through practitioner talk</w:t>
      </w:r>
      <w:r>
        <w:rPr>
          <w:rFonts w:ascii="Times New Roman" w:hAnsi="Times New Roman" w:cs="Times New Roman"/>
          <w:sz w:val="24"/>
          <w:szCs w:val="24"/>
        </w:rPr>
        <w:t xml:space="preserve"> Available at: </w:t>
      </w:r>
      <w:hyperlink r:id="rId4" w:history="1">
        <w:r w:rsidRPr="00EA0F10">
          <w:rPr>
            <w:rStyle w:val="Hyperlink"/>
            <w:rFonts w:ascii="Times New Roman" w:hAnsi="Times New Roman" w:cs="Times New Roman"/>
            <w:sz w:val="24"/>
            <w:szCs w:val="24"/>
          </w:rPr>
          <w:t>https://rgsibg.onlinelibrary.wiley.com/doi/pdf/10.1111/tran.12138?casa_token=vKWzmjVU0NYAAAAA:jaU4Nq2E32X_ckK4F9PvkDnzDQhMngeats5JVQnacBZMP66QI6gtb33HHZ0cIYKztihmj_b8Z1cq-G8d</w:t>
        </w:r>
      </w:hyperlink>
      <w:r>
        <w:rPr>
          <w:rFonts w:ascii="Times New Roman" w:hAnsi="Times New Roman" w:cs="Times New Roman"/>
          <w:sz w:val="24"/>
          <w:szCs w:val="24"/>
        </w:rPr>
        <w:t xml:space="preserve"> (Accessed: 27/04/2020) </w:t>
      </w:r>
    </w:p>
    <w:p w14:paraId="29EADCF2" w14:textId="2B971641" w:rsidR="00613237" w:rsidRDefault="0061779B">
      <w:pPr>
        <w:rPr>
          <w:rFonts w:ascii="Times New Roman" w:hAnsi="Times New Roman" w:cs="Times New Roman"/>
          <w:sz w:val="24"/>
          <w:szCs w:val="24"/>
        </w:rPr>
      </w:pPr>
      <w:hyperlink r:id="rId5" w:history="1">
        <w:r w:rsidRPr="0061779B">
          <w:rPr>
            <w:rStyle w:val="Hyperlink"/>
            <w:rFonts w:ascii="Times New Roman" w:hAnsi="Times New Roman" w:cs="Times New Roman"/>
            <w:color w:val="000000" w:themeColor="text1"/>
            <w:sz w:val="24"/>
            <w:szCs w:val="24"/>
            <w:u w:val="none"/>
          </w:rPr>
          <w:t xml:space="preserve">Thorpe, H (2020) </w:t>
        </w:r>
        <w:r w:rsidRPr="0061779B">
          <w:rPr>
            <w:rStyle w:val="Hyperlink"/>
            <w:rFonts w:ascii="Times New Roman" w:hAnsi="Times New Roman" w:cs="Times New Roman"/>
            <w:color w:val="000000" w:themeColor="text1"/>
            <w:sz w:val="24"/>
            <w:szCs w:val="24"/>
            <w:u w:val="none"/>
          </w:rPr>
          <w:t>The challenges and benefits of outdoor recreation during NZ’s coronavirus lockdown</w:t>
        </w:r>
        <w:r w:rsidRPr="0061779B">
          <w:rPr>
            <w:rStyle w:val="Hyperlink"/>
            <w:rFonts w:ascii="Times New Roman" w:hAnsi="Times New Roman" w:cs="Times New Roman"/>
            <w:color w:val="000000" w:themeColor="text1"/>
            <w:sz w:val="24"/>
            <w:szCs w:val="24"/>
            <w:u w:val="none"/>
          </w:rPr>
          <w:t xml:space="preserve">. </w:t>
        </w:r>
        <w:r w:rsidRPr="00EA0F10">
          <w:rPr>
            <w:rStyle w:val="Hyperlink"/>
            <w:rFonts w:ascii="Times New Roman" w:hAnsi="Times New Roman" w:cs="Times New Roman"/>
            <w:sz w:val="24"/>
            <w:szCs w:val="24"/>
          </w:rPr>
          <w:t xml:space="preserve">Available at: </w:t>
        </w:r>
        <w:r w:rsidRPr="00EA0F10">
          <w:rPr>
            <w:rStyle w:val="Hyperlink"/>
            <w:rFonts w:ascii="Times New Roman" w:hAnsi="Times New Roman" w:cs="Times New Roman"/>
            <w:sz w:val="24"/>
            <w:szCs w:val="24"/>
          </w:rPr>
          <w:t>https://theconversation.com/the-challenges-and-benefits-of-outdoor-recreation-during-nzs-coronavirus-lockdown-134892</w:t>
        </w:r>
      </w:hyperlink>
      <w:r>
        <w:rPr>
          <w:rFonts w:ascii="Times New Roman" w:hAnsi="Times New Roman" w:cs="Times New Roman"/>
          <w:sz w:val="24"/>
          <w:szCs w:val="24"/>
        </w:rPr>
        <w:t xml:space="preserve"> (Accessed:27/04/2020)</w:t>
      </w:r>
    </w:p>
    <w:p w14:paraId="3ACC122E" w14:textId="615D332D" w:rsidR="0061779B" w:rsidRDefault="00133E31">
      <w:pPr>
        <w:rPr>
          <w:rFonts w:ascii="Times New Roman" w:hAnsi="Times New Roman" w:cs="Times New Roman"/>
          <w:sz w:val="24"/>
          <w:szCs w:val="24"/>
        </w:rPr>
      </w:pPr>
      <w:hyperlink r:id="rId6" w:history="1">
        <w:r w:rsidRPr="00EA0F10">
          <w:rPr>
            <w:rStyle w:val="Hyperlink"/>
            <w:rFonts w:ascii="Times New Roman" w:hAnsi="Times New Roman" w:cs="Times New Roman"/>
            <w:sz w:val="24"/>
            <w:szCs w:val="24"/>
          </w:rPr>
          <w:t>https://www.womanandhome.com/health-and-wellbeing/diet-fitness/joe-wicks-workouts-for-seniors-354555/</w:t>
        </w:r>
      </w:hyperlink>
    </w:p>
    <w:p w14:paraId="79274313" w14:textId="5FBB0B00" w:rsidR="00133E31" w:rsidRDefault="00691E2C">
      <w:pPr>
        <w:rPr>
          <w:rFonts w:ascii="Times New Roman" w:hAnsi="Times New Roman" w:cs="Times New Roman"/>
          <w:sz w:val="24"/>
          <w:szCs w:val="24"/>
        </w:rPr>
      </w:pPr>
      <w:hyperlink r:id="rId7" w:history="1">
        <w:r w:rsidRPr="00EA0F10">
          <w:rPr>
            <w:rStyle w:val="Hyperlink"/>
            <w:rFonts w:ascii="Times New Roman" w:hAnsi="Times New Roman" w:cs="Times New Roman"/>
            <w:sz w:val="24"/>
            <w:szCs w:val="24"/>
          </w:rPr>
          <w:t>https://www.sport.wales/?lang=en</w:t>
        </w:r>
      </w:hyperlink>
    </w:p>
    <w:p w14:paraId="74381243" w14:textId="77777777" w:rsidR="00691E2C" w:rsidRDefault="00691E2C">
      <w:pPr>
        <w:rPr>
          <w:rFonts w:ascii="Times New Roman" w:hAnsi="Times New Roman" w:cs="Times New Roman"/>
          <w:sz w:val="24"/>
          <w:szCs w:val="24"/>
        </w:rPr>
      </w:pPr>
    </w:p>
    <w:p w14:paraId="3E150CFC" w14:textId="77777777" w:rsidR="00133E31" w:rsidRPr="00A732A9" w:rsidRDefault="00133E31">
      <w:pPr>
        <w:rPr>
          <w:rFonts w:ascii="Times New Roman" w:hAnsi="Times New Roman" w:cs="Times New Roman"/>
          <w:sz w:val="24"/>
          <w:szCs w:val="24"/>
        </w:rPr>
      </w:pPr>
    </w:p>
    <w:sectPr w:rsidR="00133E31" w:rsidRPr="00A73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2A9"/>
    <w:rsid w:val="00133E31"/>
    <w:rsid w:val="001E5F5E"/>
    <w:rsid w:val="0034529C"/>
    <w:rsid w:val="003460EC"/>
    <w:rsid w:val="005427D2"/>
    <w:rsid w:val="00613237"/>
    <w:rsid w:val="0061779B"/>
    <w:rsid w:val="00691E2C"/>
    <w:rsid w:val="00746E77"/>
    <w:rsid w:val="00A732A9"/>
    <w:rsid w:val="00AF60A6"/>
    <w:rsid w:val="00C07C8F"/>
    <w:rsid w:val="00E354CB"/>
    <w:rsid w:val="00F95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7F8DF"/>
  <w15:chartTrackingRefBased/>
  <w15:docId w15:val="{BA74E4C2-B0A4-47F8-9E95-CD5517D21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2A9"/>
    <w:rPr>
      <w:color w:val="0563C1" w:themeColor="hyperlink"/>
      <w:u w:val="single"/>
    </w:rPr>
  </w:style>
  <w:style w:type="character" w:styleId="UnresolvedMention">
    <w:name w:val="Unresolved Mention"/>
    <w:basedOn w:val="DefaultParagraphFont"/>
    <w:uiPriority w:val="99"/>
    <w:semiHidden/>
    <w:unhideWhenUsed/>
    <w:rsid w:val="00A732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port.wales/?lang=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manandhome.com/health-and-wellbeing/diet-fitness/joe-wicks-workouts-for-seniors-354555/" TargetMode="External"/><Relationship Id="rId5" Type="http://schemas.openxmlformats.org/officeDocument/2006/relationships/hyperlink" Target="file:///C:\Users\invate\Desktop\Thorpe,%20H%20(2020)%20The%20challenges%20and%20benefits%20of%20outdoor%20recreation%20during%20NZ&#8217;s%20coronavirus%20lockdown.%20Available%20at:%20https:\theconversation.com\the-challenges-and-benefits-of-outdoor-recreation-during-nzs-coronavirus-lockdown-134892" TargetMode="External"/><Relationship Id="rId4" Type="http://schemas.openxmlformats.org/officeDocument/2006/relationships/hyperlink" Target="https://rgsibg.onlinelibrary.wiley.com/doi/pdf/10.1111/tran.12138?casa_token=vKWzmjVU0NYAAAAA:jaU4Nq2E32X_ckK4F9PvkDnzDQhMngeats5JVQnacBZMP66QI6gtb33HHZ0cIYKztihmj_b8Z1cq-G8d"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612</Words>
  <Characters>3490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Daniels</dc:creator>
  <cp:keywords/>
  <dc:description/>
  <cp:lastModifiedBy>Laura Daniels (1904710)</cp:lastModifiedBy>
  <cp:revision>3</cp:revision>
  <dcterms:created xsi:type="dcterms:W3CDTF">2020-04-28T09:46:00Z</dcterms:created>
  <dcterms:modified xsi:type="dcterms:W3CDTF">2020-04-28T09:59:00Z</dcterms:modified>
</cp:coreProperties>
</file>