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46BF8" w14:textId="3870A080" w:rsidR="00CB5CA4" w:rsidRDefault="00947FC7">
      <w:r w:rsidRPr="00EB4B96">
        <w:rPr>
          <w:rFonts w:ascii="Arial" w:hAnsi="Arial" w:cs="Arial"/>
          <w:noProof/>
        </w:rPr>
        <w:drawing>
          <wp:anchor distT="0" distB="0" distL="114300" distR="114300" simplePos="0" relativeHeight="251659264" behindDoc="1" locked="0" layoutInCell="1" allowOverlap="1" wp14:anchorId="293C6515" wp14:editId="50F75212">
            <wp:simplePos x="0" y="0"/>
            <wp:positionH relativeFrom="margin">
              <wp:posOffset>624840</wp:posOffset>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4">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9BAA13A" w14:textId="77777777" w:rsidR="00947FC7" w:rsidRPr="00947FC7" w:rsidRDefault="00947FC7" w:rsidP="00947FC7"/>
    <w:p w14:paraId="3BAB77F2" w14:textId="77777777" w:rsidR="00947FC7" w:rsidRPr="00947FC7" w:rsidRDefault="00947FC7" w:rsidP="00947FC7"/>
    <w:p w14:paraId="7C389EE8" w14:textId="77777777" w:rsidR="00947FC7" w:rsidRPr="00947FC7" w:rsidRDefault="00947FC7" w:rsidP="00947FC7"/>
    <w:p w14:paraId="4A861EF7" w14:textId="77777777" w:rsidR="00947FC7" w:rsidRPr="00947FC7" w:rsidRDefault="00947FC7" w:rsidP="00947FC7"/>
    <w:p w14:paraId="4C8A2953" w14:textId="77777777" w:rsidR="00947FC7" w:rsidRPr="00947FC7" w:rsidRDefault="00947FC7" w:rsidP="00947FC7"/>
    <w:p w14:paraId="620C0E0F" w14:textId="77777777" w:rsidR="00947FC7" w:rsidRPr="00947FC7" w:rsidRDefault="00947FC7" w:rsidP="00947FC7"/>
    <w:p w14:paraId="0327E3C3" w14:textId="77777777" w:rsidR="00947FC7" w:rsidRPr="00947FC7" w:rsidRDefault="00947FC7" w:rsidP="00947FC7"/>
    <w:p w14:paraId="7D8B9D5A" w14:textId="77777777" w:rsidR="00947FC7" w:rsidRPr="00947FC7" w:rsidRDefault="00947FC7" w:rsidP="00947FC7"/>
    <w:p w14:paraId="2CB4A3BF" w14:textId="77777777" w:rsidR="00947FC7" w:rsidRDefault="00947FC7" w:rsidP="00947FC7"/>
    <w:p w14:paraId="7D536D57" w14:textId="77777777" w:rsidR="00947FC7" w:rsidRPr="00EB4B96" w:rsidRDefault="00947FC7" w:rsidP="00947FC7">
      <w:pPr>
        <w:spacing w:line="480" w:lineRule="auto"/>
        <w:ind w:right="1229"/>
        <w:rPr>
          <w:rFonts w:ascii="Arial" w:hAnsi="Arial" w:cs="Arial"/>
        </w:rPr>
      </w:pPr>
      <w:r w:rsidRPr="00EB4B96">
        <w:rPr>
          <w:rFonts w:ascii="Arial" w:hAnsi="Arial" w:cs="Arial"/>
        </w:rPr>
        <w:t>Institute of Inner-City Learning Birmingham Campus</w:t>
      </w:r>
    </w:p>
    <w:p w14:paraId="04968E82" w14:textId="77777777" w:rsidR="00947FC7" w:rsidRPr="00EB4B96" w:rsidRDefault="00947FC7" w:rsidP="00947FC7">
      <w:pPr>
        <w:pStyle w:val="BodyText"/>
        <w:spacing w:line="480" w:lineRule="auto"/>
        <w:jc w:val="both"/>
        <w:rPr>
          <w:rFonts w:cs="Arial"/>
        </w:rPr>
      </w:pPr>
    </w:p>
    <w:p w14:paraId="1EE5B3EC" w14:textId="77777777" w:rsidR="00947FC7" w:rsidRPr="00EB4B96" w:rsidRDefault="00947FC7" w:rsidP="00947FC7">
      <w:pPr>
        <w:spacing w:line="480" w:lineRule="auto"/>
        <w:rPr>
          <w:rFonts w:ascii="Arial" w:hAnsi="Arial" w:cs="Arial"/>
        </w:rPr>
      </w:pPr>
      <w:r w:rsidRPr="00EB4B96">
        <w:rPr>
          <w:rFonts w:ascii="Arial" w:hAnsi="Arial" w:cs="Arial"/>
        </w:rPr>
        <w:t>BSc (Hons) Health and Social Care</w:t>
      </w:r>
      <w:r w:rsidRPr="00EB4B96">
        <w:rPr>
          <w:rFonts w:ascii="Arial" w:hAnsi="Arial" w:cs="Arial"/>
        </w:rPr>
        <w:br/>
      </w:r>
    </w:p>
    <w:p w14:paraId="6D341C07" w14:textId="77777777" w:rsidR="00947FC7" w:rsidRPr="00EB4B96" w:rsidRDefault="00947FC7" w:rsidP="00947FC7">
      <w:pPr>
        <w:spacing w:line="480" w:lineRule="auto"/>
        <w:rPr>
          <w:rFonts w:ascii="Arial" w:hAnsi="Arial" w:cs="Arial"/>
        </w:rPr>
      </w:pPr>
    </w:p>
    <w:p w14:paraId="03243AB3" w14:textId="77777777" w:rsidR="00947FC7" w:rsidRPr="00EB4B96" w:rsidRDefault="00947FC7" w:rsidP="00947FC7">
      <w:pPr>
        <w:pStyle w:val="Heading1"/>
        <w:spacing w:line="480" w:lineRule="auto"/>
        <w:jc w:val="both"/>
        <w:rPr>
          <w:rFonts w:cs="Arial"/>
          <w:sz w:val="22"/>
          <w:szCs w:val="22"/>
        </w:rPr>
      </w:pPr>
    </w:p>
    <w:p w14:paraId="1FEC85C6" w14:textId="77777777" w:rsidR="00947FC7" w:rsidRPr="00EB4B96" w:rsidRDefault="00947FC7" w:rsidP="00947FC7">
      <w:pPr>
        <w:pStyle w:val="Heading1"/>
        <w:spacing w:line="480" w:lineRule="auto"/>
        <w:jc w:val="both"/>
        <w:rPr>
          <w:rFonts w:cs="Arial"/>
          <w:sz w:val="22"/>
          <w:szCs w:val="22"/>
        </w:rPr>
      </w:pPr>
      <w:bookmarkStart w:id="0" w:name="_Toc233129899"/>
      <w:r w:rsidRPr="00EB4B96">
        <w:rPr>
          <w:rFonts w:cs="Arial"/>
          <w:sz w:val="22"/>
          <w:szCs w:val="22"/>
        </w:rPr>
        <w:t>Disclaimer</w:t>
      </w:r>
      <w:bookmarkEnd w:id="0"/>
    </w:p>
    <w:p w14:paraId="4FD4BEDE" w14:textId="77777777" w:rsidR="00947FC7" w:rsidRPr="00EB4B96" w:rsidRDefault="00947FC7" w:rsidP="00947FC7">
      <w:pPr>
        <w:spacing w:before="62" w:line="480" w:lineRule="auto"/>
        <w:ind w:right="96"/>
        <w:rPr>
          <w:rFonts w:ascii="Arial" w:hAnsi="Arial" w:cs="Arial"/>
        </w:rPr>
      </w:pPr>
      <w:r w:rsidRPr="00EB4B96">
        <w:rPr>
          <w:rFonts w:ascii="Arial" w:hAnsi="Arial" w:cs="Arial"/>
        </w:rPr>
        <w:t xml:space="preserve">This document was correct at the time of publication. The </w:t>
      </w:r>
      <w:r>
        <w:rPr>
          <w:rFonts w:ascii="Arial" w:hAnsi="Arial" w:cs="Arial"/>
        </w:rPr>
        <w:t>m</w:t>
      </w:r>
      <w:r w:rsidRPr="00EB4B96">
        <w:rPr>
          <w:rFonts w:ascii="Arial" w:hAnsi="Arial" w:cs="Arial"/>
        </w:rPr>
        <w:t xml:space="preserve">odule </w:t>
      </w:r>
      <w:r>
        <w:rPr>
          <w:rFonts w:ascii="Arial" w:hAnsi="Arial" w:cs="Arial"/>
        </w:rPr>
        <w:t>c</w:t>
      </w:r>
      <w:r w:rsidRPr="00EB4B96">
        <w:rPr>
          <w:rFonts w:ascii="Arial" w:hAnsi="Arial" w:cs="Arial"/>
        </w:rPr>
        <w:t xml:space="preserve">oordinator reserves the right to modify any </w:t>
      </w:r>
      <w:proofErr w:type="gramStart"/>
      <w:r w:rsidRPr="00EB4B96">
        <w:rPr>
          <w:rFonts w:ascii="Arial" w:hAnsi="Arial" w:cs="Arial"/>
        </w:rPr>
        <w:t>statement</w:t>
      </w:r>
      <w:proofErr w:type="gramEnd"/>
      <w:r w:rsidRPr="00EB4B96">
        <w:rPr>
          <w:rFonts w:ascii="Arial" w:hAnsi="Arial" w:cs="Arial"/>
        </w:rPr>
        <w:t xml:space="preserve"> if necessary, make variations to the content or methods of delivery of programs of study, discontinue programs, or merge or combine programs if such actions are reasonably considered to be necessary by UWTSD. Every effort will be made to keep disruption to a minimum and to give as much notice as possible. An electronic copy of this handbook can be found on the Moodle page for the module.</w:t>
      </w:r>
    </w:p>
    <w:p w14:paraId="2FAB357F" w14:textId="77777777" w:rsidR="00947FC7" w:rsidRPr="00EB4B96" w:rsidRDefault="00947FC7" w:rsidP="00947FC7">
      <w:pPr>
        <w:spacing w:line="480" w:lineRule="auto"/>
        <w:rPr>
          <w:rFonts w:ascii="Arial" w:eastAsia="Times New Roman" w:hAnsi="Arial" w:cs="Arial"/>
          <w:b/>
        </w:rPr>
      </w:pPr>
    </w:p>
    <w:p w14:paraId="563023B9" w14:textId="77777777" w:rsidR="00947FC7" w:rsidRPr="00EB4B96" w:rsidRDefault="00947FC7" w:rsidP="00947FC7">
      <w:pPr>
        <w:spacing w:line="480" w:lineRule="auto"/>
        <w:rPr>
          <w:rFonts w:ascii="Arial" w:eastAsia="Times New Roman" w:hAnsi="Arial" w:cs="Arial"/>
          <w:b/>
        </w:rPr>
      </w:pPr>
      <w:r w:rsidRPr="00EB4B96">
        <w:rPr>
          <w:rFonts w:ascii="Arial" w:eastAsia="Times New Roman" w:hAnsi="Arial" w:cs="Arial"/>
          <w:b/>
        </w:rPr>
        <w:t>DECLARATION</w:t>
      </w:r>
    </w:p>
    <w:p w14:paraId="0FD76134"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lastRenderedPageBreak/>
        <w:t>This work has not previously been accepted in substance for any degree and is not being concurrently submitted in candida</w:t>
      </w:r>
      <w:r>
        <w:rPr>
          <w:rFonts w:ascii="Arial" w:eastAsia="Times New Roman" w:hAnsi="Arial" w:cs="Arial"/>
        </w:rPr>
        <w:t>cy</w:t>
      </w:r>
      <w:r w:rsidRPr="00EB4B96">
        <w:rPr>
          <w:rFonts w:ascii="Arial" w:eastAsia="Times New Roman" w:hAnsi="Arial" w:cs="Arial"/>
        </w:rPr>
        <w:t xml:space="preserve"> for any degree</w:t>
      </w:r>
      <w:r>
        <w:rPr>
          <w:rFonts w:ascii="Arial" w:eastAsia="Times New Roman" w:hAnsi="Arial" w:cs="Arial"/>
        </w:rPr>
        <w:t>.</w:t>
      </w:r>
    </w:p>
    <w:p w14:paraId="54B8B812" w14:textId="2C21D365"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Signed……</w:t>
      </w:r>
      <w:r w:rsidR="00496BF2">
        <w:rPr>
          <w:rFonts w:ascii="Arial" w:eastAsia="Times New Roman" w:hAnsi="Arial" w:cs="Arial"/>
        </w:rPr>
        <w:t>Fadumo Omar</w:t>
      </w:r>
      <w:r w:rsidRPr="00EB4B96">
        <w:rPr>
          <w:rFonts w:ascii="Arial" w:eastAsia="Times New Roman" w:hAnsi="Arial" w:cs="Arial"/>
        </w:rPr>
        <w:t>………………………………………</w:t>
      </w:r>
    </w:p>
    <w:p w14:paraId="4D7A5C83" w14:textId="5F399AC4"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Date……</w:t>
      </w:r>
      <w:r w:rsidR="00D87097">
        <w:rPr>
          <w:rFonts w:ascii="Arial" w:eastAsia="Times New Roman" w:hAnsi="Arial" w:cs="Arial"/>
        </w:rPr>
        <w:t>21/0</w:t>
      </w:r>
      <w:r w:rsidR="0094428E">
        <w:rPr>
          <w:rFonts w:ascii="Arial" w:eastAsia="Times New Roman" w:hAnsi="Arial" w:cs="Arial"/>
        </w:rPr>
        <w:t>7/2026</w:t>
      </w:r>
      <w:r w:rsidRPr="00EB4B96">
        <w:rPr>
          <w:rFonts w:ascii="Arial" w:eastAsia="Times New Roman" w:hAnsi="Arial" w:cs="Arial"/>
        </w:rPr>
        <w:t>…………………………………………</w:t>
      </w:r>
    </w:p>
    <w:p w14:paraId="6A3BDC7D" w14:textId="77777777" w:rsidR="00947FC7" w:rsidRPr="00EB4B96" w:rsidRDefault="00947FC7" w:rsidP="00947FC7">
      <w:pPr>
        <w:spacing w:line="480" w:lineRule="auto"/>
        <w:rPr>
          <w:rFonts w:ascii="Arial" w:eastAsia="Times New Roman" w:hAnsi="Arial" w:cs="Arial"/>
          <w:bCs/>
          <w:kern w:val="32"/>
        </w:rPr>
      </w:pPr>
      <w:r w:rsidRPr="00EB4B96">
        <w:rPr>
          <w:rFonts w:ascii="Arial" w:eastAsia="Times New Roman" w:hAnsi="Arial" w:cs="Arial"/>
          <w:b/>
        </w:rPr>
        <w:t xml:space="preserve">STATEMENT 1 </w:t>
      </w:r>
    </w:p>
    <w:p w14:paraId="15868B84"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 xml:space="preserve">This dissertation is being submitted in partial </w:t>
      </w:r>
      <w:proofErr w:type="spellStart"/>
      <w:r w:rsidRPr="00EB4B96">
        <w:rPr>
          <w:rFonts w:ascii="Arial" w:eastAsia="Times New Roman" w:hAnsi="Arial" w:cs="Arial"/>
        </w:rPr>
        <w:t>fulfi</w:t>
      </w:r>
      <w:r>
        <w:rPr>
          <w:rFonts w:ascii="Arial" w:eastAsia="Times New Roman" w:hAnsi="Arial" w:cs="Arial"/>
        </w:rPr>
        <w:t>l</w:t>
      </w:r>
      <w:r w:rsidRPr="00EB4B96">
        <w:rPr>
          <w:rFonts w:ascii="Arial" w:eastAsia="Times New Roman" w:hAnsi="Arial" w:cs="Arial"/>
        </w:rPr>
        <w:t>lment</w:t>
      </w:r>
      <w:proofErr w:type="spellEnd"/>
      <w:r w:rsidRPr="00EB4B96">
        <w:rPr>
          <w:rFonts w:ascii="Arial" w:eastAsia="Times New Roman" w:hAnsi="Arial" w:cs="Arial"/>
        </w:rPr>
        <w:t xml:space="preserve"> of the requirements for the degree of BSc.</w:t>
      </w:r>
    </w:p>
    <w:p w14:paraId="65A31434" w14:textId="7FD96ED3"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Signed…………</w:t>
      </w:r>
      <w:r w:rsidR="007128A9">
        <w:rPr>
          <w:rFonts w:ascii="Arial" w:eastAsia="Times New Roman" w:hAnsi="Arial" w:cs="Arial"/>
        </w:rPr>
        <w:t>Fadumo Omar</w:t>
      </w:r>
      <w:r w:rsidRPr="00EB4B96">
        <w:rPr>
          <w:rFonts w:ascii="Arial" w:eastAsia="Times New Roman" w:hAnsi="Arial" w:cs="Arial"/>
        </w:rPr>
        <w:t xml:space="preserve">…………………………………. </w:t>
      </w:r>
    </w:p>
    <w:p w14:paraId="3C4AF325" w14:textId="14101D0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Date………</w:t>
      </w:r>
      <w:r w:rsidR="007128A9">
        <w:rPr>
          <w:rFonts w:ascii="Arial" w:eastAsia="Times New Roman" w:hAnsi="Arial" w:cs="Arial"/>
        </w:rPr>
        <w:t>21/07/202</w:t>
      </w:r>
      <w:r w:rsidR="00A23479">
        <w:rPr>
          <w:rFonts w:ascii="Arial" w:eastAsia="Times New Roman" w:hAnsi="Arial" w:cs="Arial"/>
        </w:rPr>
        <w:t>6</w:t>
      </w:r>
      <w:r w:rsidRPr="00EB4B96">
        <w:rPr>
          <w:rFonts w:ascii="Arial" w:eastAsia="Times New Roman" w:hAnsi="Arial" w:cs="Arial"/>
        </w:rPr>
        <w:t>………………………………………</w:t>
      </w:r>
    </w:p>
    <w:p w14:paraId="225EADA2"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b/>
        </w:rPr>
        <w:t>STATEMENT 2</w:t>
      </w:r>
    </w:p>
    <w:p w14:paraId="2537D581"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6A066B6F" w14:textId="7B4E4426"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Signed……………</w:t>
      </w:r>
      <w:r w:rsidR="007128A9">
        <w:rPr>
          <w:rFonts w:ascii="Arial" w:eastAsia="Times New Roman" w:hAnsi="Arial" w:cs="Arial"/>
        </w:rPr>
        <w:t>Fadumo Omar</w:t>
      </w:r>
      <w:r w:rsidRPr="00EB4B96">
        <w:rPr>
          <w:rFonts w:ascii="Arial" w:eastAsia="Times New Roman" w:hAnsi="Arial" w:cs="Arial"/>
        </w:rPr>
        <w:t>………………………………</w:t>
      </w:r>
    </w:p>
    <w:p w14:paraId="13547CA9" w14:textId="7F821928"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Date………………</w:t>
      </w:r>
      <w:r w:rsidR="00A23479">
        <w:rPr>
          <w:rFonts w:ascii="Arial" w:eastAsia="Times New Roman" w:hAnsi="Arial" w:cs="Arial"/>
        </w:rPr>
        <w:t>21/07/2026</w:t>
      </w:r>
      <w:r w:rsidRPr="00EB4B96">
        <w:rPr>
          <w:rFonts w:ascii="Arial" w:eastAsia="Times New Roman" w:hAnsi="Arial" w:cs="Arial"/>
        </w:rPr>
        <w:t xml:space="preserve">……………………………… </w:t>
      </w:r>
    </w:p>
    <w:p w14:paraId="2B3F121F"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b/>
        </w:rPr>
        <w:t>STATEMENT 3</w:t>
      </w:r>
    </w:p>
    <w:p w14:paraId="2DA707FA"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I hereby give consent for my dissertation, if accepted, to be available for photocopying and for interlibrary loan and for the title and summary to be made available to outside organi</w:t>
      </w:r>
      <w:r>
        <w:rPr>
          <w:rFonts w:ascii="Arial" w:eastAsia="Times New Roman" w:hAnsi="Arial" w:cs="Arial"/>
        </w:rPr>
        <w:t>z</w:t>
      </w:r>
      <w:r w:rsidRPr="00EB4B96">
        <w:rPr>
          <w:rFonts w:ascii="Arial" w:eastAsia="Times New Roman" w:hAnsi="Arial" w:cs="Arial"/>
        </w:rPr>
        <w:t>ations.</w:t>
      </w:r>
    </w:p>
    <w:p w14:paraId="7BE9DE0E" w14:textId="5088BB7D"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Signed………………</w:t>
      </w:r>
      <w:r w:rsidR="00A23479">
        <w:rPr>
          <w:rFonts w:ascii="Arial" w:eastAsia="Times New Roman" w:hAnsi="Arial" w:cs="Arial"/>
        </w:rPr>
        <w:t>Fadumo Omar</w:t>
      </w:r>
      <w:r w:rsidRPr="00EB4B96">
        <w:rPr>
          <w:rFonts w:ascii="Arial" w:eastAsia="Times New Roman" w:hAnsi="Arial" w:cs="Arial"/>
        </w:rPr>
        <w:t>………………………………</w:t>
      </w:r>
    </w:p>
    <w:p w14:paraId="55F8AFED" w14:textId="04DB74D6" w:rsidR="00947FC7" w:rsidRPr="00EB4B96" w:rsidRDefault="00947FC7" w:rsidP="00947FC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eastAsia="Times New Roman" w:hAnsi="Arial" w:cs="Arial"/>
        </w:rPr>
      </w:pPr>
      <w:r w:rsidRPr="00EB4B96">
        <w:rPr>
          <w:rFonts w:ascii="Arial" w:eastAsia="Times New Roman" w:hAnsi="Arial" w:cs="Arial"/>
        </w:rPr>
        <w:t>Date……………</w:t>
      </w:r>
      <w:r w:rsidR="0035643C">
        <w:rPr>
          <w:rFonts w:ascii="Arial" w:eastAsia="Times New Roman" w:hAnsi="Arial" w:cs="Arial"/>
        </w:rPr>
        <w:t>21/07/2026</w:t>
      </w:r>
      <w:r w:rsidRPr="00EB4B96">
        <w:rPr>
          <w:rFonts w:ascii="Arial" w:eastAsia="Times New Roman" w:hAnsi="Arial" w:cs="Arial"/>
        </w:rPr>
        <w:t>……………………………………</w:t>
      </w:r>
    </w:p>
    <w:p w14:paraId="40820637" w14:textId="77777777" w:rsidR="00947FC7" w:rsidRPr="00EB4B96" w:rsidRDefault="00947FC7" w:rsidP="00947FC7">
      <w:pPr>
        <w:spacing w:line="480" w:lineRule="auto"/>
        <w:rPr>
          <w:rFonts w:ascii="Arial" w:eastAsia="Times New Roman" w:hAnsi="Arial" w:cs="Arial"/>
          <w:b/>
        </w:rPr>
      </w:pPr>
      <w:r w:rsidRPr="00EB4B96">
        <w:rPr>
          <w:rFonts w:ascii="Arial" w:eastAsia="Times New Roman" w:hAnsi="Arial" w:cs="Arial"/>
          <w:b/>
        </w:rPr>
        <w:t>STATEMENT 4</w:t>
      </w:r>
    </w:p>
    <w:p w14:paraId="57355421" w14:textId="77777777"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lastRenderedPageBreak/>
        <w:t>I hereby give consent for my dissertation, if accepted, to be available on the university’s IT system to those who have consent to use the system.</w:t>
      </w:r>
    </w:p>
    <w:p w14:paraId="33E96243" w14:textId="3185C9B6" w:rsidR="00947FC7" w:rsidRPr="00EB4B96" w:rsidRDefault="00947FC7" w:rsidP="00947FC7">
      <w:pPr>
        <w:spacing w:line="480" w:lineRule="auto"/>
        <w:rPr>
          <w:rFonts w:ascii="Arial" w:eastAsia="Times New Roman" w:hAnsi="Arial" w:cs="Arial"/>
        </w:rPr>
      </w:pPr>
      <w:r w:rsidRPr="00EB4B96">
        <w:rPr>
          <w:rFonts w:ascii="Arial" w:eastAsia="Times New Roman" w:hAnsi="Arial" w:cs="Arial"/>
        </w:rPr>
        <w:t>Signed………………</w:t>
      </w:r>
      <w:r w:rsidR="0035643C">
        <w:rPr>
          <w:rFonts w:ascii="Arial" w:eastAsia="Times New Roman" w:hAnsi="Arial" w:cs="Arial"/>
        </w:rPr>
        <w:t>Fadumo Omar</w:t>
      </w:r>
      <w:r w:rsidRPr="00EB4B96">
        <w:rPr>
          <w:rFonts w:ascii="Arial" w:eastAsia="Times New Roman" w:hAnsi="Arial" w:cs="Arial"/>
        </w:rPr>
        <w:t>………………………………</w:t>
      </w:r>
    </w:p>
    <w:p w14:paraId="1B6B69E0" w14:textId="5FF1264B" w:rsidR="00947FC7" w:rsidRPr="00EB4B96" w:rsidRDefault="00947FC7" w:rsidP="00947FC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eastAsia="Times New Roman" w:hAnsi="Arial" w:cs="Arial"/>
        </w:rPr>
      </w:pPr>
      <w:r w:rsidRPr="00EB4B96">
        <w:rPr>
          <w:rFonts w:ascii="Arial" w:eastAsia="Times New Roman" w:hAnsi="Arial" w:cs="Arial"/>
        </w:rPr>
        <w:t>Date………………</w:t>
      </w:r>
      <w:r w:rsidR="0035643C">
        <w:rPr>
          <w:rFonts w:ascii="Arial" w:eastAsia="Times New Roman" w:hAnsi="Arial" w:cs="Arial"/>
        </w:rPr>
        <w:t>21/07/2026</w:t>
      </w:r>
      <w:r w:rsidRPr="00EB4B96">
        <w:rPr>
          <w:rFonts w:ascii="Arial" w:eastAsia="Times New Roman" w:hAnsi="Arial" w:cs="Arial"/>
        </w:rPr>
        <w:t>…………………………………</w:t>
      </w:r>
    </w:p>
    <w:p w14:paraId="02C97F6F" w14:textId="77777777" w:rsidR="00947FC7" w:rsidRPr="00EB4B96" w:rsidRDefault="00947FC7" w:rsidP="00947FC7">
      <w:pPr>
        <w:spacing w:line="480" w:lineRule="auto"/>
        <w:rPr>
          <w:rFonts w:ascii="Arial" w:hAnsi="Arial" w:cs="Arial"/>
        </w:rPr>
      </w:pPr>
    </w:p>
    <w:p w14:paraId="072A7CA0" w14:textId="77777777" w:rsidR="00947FC7" w:rsidRPr="00EB4B96" w:rsidRDefault="00947FC7" w:rsidP="00947FC7">
      <w:pPr>
        <w:spacing w:line="480" w:lineRule="auto"/>
        <w:rPr>
          <w:rFonts w:ascii="Arial" w:hAnsi="Arial" w:cs="Arial"/>
        </w:rPr>
      </w:pPr>
    </w:p>
    <w:p w14:paraId="03FBBB8E" w14:textId="77777777" w:rsidR="00947FC7" w:rsidRPr="00EB4B96" w:rsidRDefault="00947FC7" w:rsidP="00947FC7">
      <w:pPr>
        <w:spacing w:line="480" w:lineRule="auto"/>
        <w:rPr>
          <w:rFonts w:ascii="Arial" w:eastAsia="Arial Unicode MS" w:hAnsi="Arial" w:cs="Arial"/>
          <w:b/>
        </w:rPr>
      </w:pPr>
    </w:p>
    <w:p w14:paraId="6B56EE3F" w14:textId="77777777" w:rsidR="00947FC7" w:rsidRPr="00EB4B96" w:rsidRDefault="00947FC7" w:rsidP="00947FC7">
      <w:pPr>
        <w:spacing w:line="480" w:lineRule="auto"/>
        <w:rPr>
          <w:rFonts w:ascii="Arial" w:eastAsia="Arial Unicode MS" w:hAnsi="Arial" w:cs="Arial"/>
          <w:b/>
        </w:rPr>
      </w:pPr>
    </w:p>
    <w:p w14:paraId="00FED643" w14:textId="77777777" w:rsidR="00947FC7" w:rsidRPr="00EB4B96" w:rsidRDefault="00947FC7" w:rsidP="00947FC7">
      <w:pPr>
        <w:spacing w:line="480" w:lineRule="auto"/>
        <w:rPr>
          <w:rFonts w:ascii="Arial" w:eastAsia="Times New Roman" w:hAnsi="Arial" w:cs="Arial"/>
          <w:b/>
          <w:bCs/>
        </w:rPr>
      </w:pPr>
      <w:r w:rsidRPr="00EB4B96">
        <w:rPr>
          <w:rFonts w:ascii="Arial" w:hAnsi="Arial" w:cs="Arial"/>
          <w:b/>
          <w:bCs/>
        </w:rPr>
        <w:t>Examining the Effectiveness of Employee Well-Being Programs and Organizational Support as Workplace Mental Health Measures</w:t>
      </w:r>
    </w:p>
    <w:p w14:paraId="4B6E8029"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rPr>
      </w:pPr>
    </w:p>
    <w:p w14:paraId="69378B18" w14:textId="57ABA3EE" w:rsidR="00947FC7" w:rsidRDefault="003A2EE3"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rPr>
      </w:pPr>
      <w:r>
        <w:rPr>
          <w:rFonts w:ascii="Arial" w:eastAsia="Arial Unicode MS" w:hAnsi="Arial" w:cs="Arial"/>
          <w:b/>
        </w:rPr>
        <w:t>Student: F</w:t>
      </w:r>
      <w:r w:rsidR="000943EA">
        <w:rPr>
          <w:rFonts w:ascii="Arial" w:eastAsia="Arial Unicode MS" w:hAnsi="Arial" w:cs="Arial"/>
          <w:b/>
        </w:rPr>
        <w:t>adumo Omar</w:t>
      </w:r>
      <w:r>
        <w:rPr>
          <w:rFonts w:ascii="Arial" w:eastAsia="Arial Unicode MS" w:hAnsi="Arial" w:cs="Arial"/>
          <w:b/>
        </w:rPr>
        <w:t xml:space="preserve"> </w:t>
      </w:r>
      <w:r w:rsidR="004F2B25">
        <w:rPr>
          <w:rFonts w:ascii="Arial" w:eastAsia="Arial Unicode MS" w:hAnsi="Arial" w:cs="Arial"/>
          <w:b/>
        </w:rPr>
        <w:t>(2311758)</w:t>
      </w:r>
    </w:p>
    <w:p w14:paraId="45C91358" w14:textId="1072FEEC" w:rsidR="003133BA" w:rsidRDefault="00995E76"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rPr>
      </w:pPr>
      <w:r>
        <w:rPr>
          <w:rFonts w:ascii="Arial" w:eastAsia="Arial Unicode MS" w:hAnsi="Arial" w:cs="Arial"/>
          <w:b/>
        </w:rPr>
        <w:t>Module: Independent Project</w:t>
      </w:r>
    </w:p>
    <w:p w14:paraId="6FD7E4AD" w14:textId="79601C9B" w:rsidR="00995E76" w:rsidRDefault="00DD56CB"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rPr>
      </w:pPr>
      <w:r>
        <w:rPr>
          <w:rFonts w:ascii="Arial" w:eastAsia="Arial Unicode MS" w:hAnsi="Arial" w:cs="Arial"/>
          <w:b/>
        </w:rPr>
        <w:t>Module code: BMHP6020</w:t>
      </w:r>
    </w:p>
    <w:p w14:paraId="7DE1F781" w14:textId="49F65164" w:rsidR="00DD56CB" w:rsidRPr="00EB4B96" w:rsidRDefault="00DD56CB"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rPr>
      </w:pPr>
      <w:r>
        <w:rPr>
          <w:rFonts w:ascii="Arial" w:eastAsia="Arial Unicode MS" w:hAnsi="Arial" w:cs="Arial"/>
          <w:b/>
        </w:rPr>
        <w:t>Le</w:t>
      </w:r>
      <w:r w:rsidR="00F32FAD">
        <w:rPr>
          <w:rFonts w:ascii="Arial" w:eastAsia="Arial Unicode MS" w:hAnsi="Arial" w:cs="Arial"/>
          <w:b/>
        </w:rPr>
        <w:t>cturer: Danielle Dunne</w:t>
      </w:r>
    </w:p>
    <w:p w14:paraId="12E01A19"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i/>
        </w:rPr>
      </w:pPr>
    </w:p>
    <w:p w14:paraId="3A55E6A8"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rPr>
      </w:pPr>
      <w:r w:rsidRPr="00EB4B96">
        <w:rPr>
          <w:rFonts w:ascii="Arial" w:eastAsia="Arial Unicode MS" w:hAnsi="Arial" w:cs="Arial"/>
        </w:rPr>
        <w:tab/>
      </w:r>
    </w:p>
    <w:p w14:paraId="0C7E9001"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rPr>
      </w:pPr>
    </w:p>
    <w:p w14:paraId="6E672916"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rPr>
      </w:pPr>
    </w:p>
    <w:p w14:paraId="06A03013" w14:textId="77777777" w:rsidR="00947FC7" w:rsidRPr="00EB4B96" w:rsidRDefault="00947FC7" w:rsidP="00947F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rPr>
      </w:pPr>
      <w:r w:rsidRPr="00EB4B96">
        <w:rPr>
          <w:rFonts w:ascii="Arial" w:eastAsia="Arial Unicode MS" w:hAnsi="Arial" w:cs="Arial"/>
        </w:rPr>
        <w:t>Dissertation submitted as part of the requirements for the award BSc (Hons) Health and Social Care</w:t>
      </w:r>
    </w:p>
    <w:p w14:paraId="4A60FEC7" w14:textId="77777777" w:rsidR="00947FC7" w:rsidRPr="00EB4B96" w:rsidRDefault="00947FC7" w:rsidP="00947FC7">
      <w:pPr>
        <w:spacing w:line="480" w:lineRule="auto"/>
        <w:rPr>
          <w:rFonts w:ascii="Arial" w:hAnsi="Arial" w:cs="Arial"/>
        </w:rPr>
      </w:pPr>
    </w:p>
    <w:p w14:paraId="061AE2C7" w14:textId="77777777" w:rsidR="00947FC7" w:rsidRPr="00EB4B96" w:rsidRDefault="00947FC7" w:rsidP="00947FC7">
      <w:pPr>
        <w:spacing w:line="480" w:lineRule="auto"/>
        <w:rPr>
          <w:rFonts w:ascii="Arial" w:hAnsi="Arial" w:cs="Arial"/>
        </w:rPr>
      </w:pPr>
    </w:p>
    <w:p w14:paraId="507A8E89" w14:textId="77777777" w:rsidR="00947FC7" w:rsidRPr="00EB4B96" w:rsidRDefault="00947FC7" w:rsidP="00947FC7">
      <w:pPr>
        <w:spacing w:line="480" w:lineRule="auto"/>
        <w:rPr>
          <w:rFonts w:ascii="Arial" w:hAnsi="Arial" w:cs="Arial"/>
        </w:rPr>
      </w:pPr>
    </w:p>
    <w:p w14:paraId="08BAF7FD" w14:textId="77777777" w:rsidR="00947FC7" w:rsidRPr="00EB4B96" w:rsidRDefault="00947FC7" w:rsidP="00947FC7">
      <w:pPr>
        <w:spacing w:line="480" w:lineRule="auto"/>
        <w:rPr>
          <w:rFonts w:ascii="Arial" w:hAnsi="Arial" w:cs="Arial"/>
        </w:rPr>
      </w:pPr>
    </w:p>
    <w:p w14:paraId="07C84CB3" w14:textId="77777777" w:rsidR="00947FC7" w:rsidRPr="00EB4B96" w:rsidRDefault="00947FC7" w:rsidP="00947FC7">
      <w:pPr>
        <w:spacing w:line="480" w:lineRule="auto"/>
        <w:rPr>
          <w:rFonts w:ascii="Arial" w:hAnsi="Arial" w:cs="Arial"/>
        </w:rPr>
      </w:pPr>
    </w:p>
    <w:p w14:paraId="2A3333D0" w14:textId="77777777" w:rsidR="00947FC7" w:rsidRPr="00EB4B96" w:rsidRDefault="00947FC7" w:rsidP="00947FC7">
      <w:pPr>
        <w:spacing w:line="480" w:lineRule="auto"/>
        <w:rPr>
          <w:rFonts w:ascii="Arial" w:hAnsi="Arial" w:cs="Arial"/>
        </w:rPr>
      </w:pPr>
    </w:p>
    <w:p w14:paraId="095782AA" w14:textId="77777777" w:rsidR="00947FC7" w:rsidRPr="00EB4B96" w:rsidRDefault="00947FC7" w:rsidP="00947FC7">
      <w:pPr>
        <w:spacing w:line="480" w:lineRule="auto"/>
        <w:rPr>
          <w:rFonts w:ascii="Arial" w:hAnsi="Arial" w:cs="Arial"/>
        </w:rPr>
      </w:pPr>
    </w:p>
    <w:p w14:paraId="7D3C6DE6" w14:textId="77777777" w:rsidR="00947FC7" w:rsidRPr="00EB4B96" w:rsidRDefault="00947FC7" w:rsidP="00947FC7">
      <w:pPr>
        <w:spacing w:line="480" w:lineRule="auto"/>
        <w:rPr>
          <w:rFonts w:ascii="Arial" w:hAnsi="Arial" w:cs="Arial"/>
        </w:rPr>
      </w:pPr>
    </w:p>
    <w:p w14:paraId="12510EF6" w14:textId="77777777" w:rsidR="00947FC7" w:rsidRPr="00EB4B96" w:rsidRDefault="00947FC7" w:rsidP="00947FC7">
      <w:pPr>
        <w:spacing w:line="480" w:lineRule="auto"/>
        <w:rPr>
          <w:rFonts w:ascii="Arial" w:hAnsi="Arial" w:cs="Arial"/>
        </w:rPr>
      </w:pPr>
      <w:r w:rsidRPr="00EB4B96">
        <w:rPr>
          <w:rFonts w:ascii="Arial" w:hAnsi="Arial" w:cs="Arial"/>
        </w:rPr>
        <w:br w:type="page"/>
      </w:r>
    </w:p>
    <w:p w14:paraId="4AB7B754" w14:textId="77777777" w:rsidR="00947FC7" w:rsidRPr="00EB4B96" w:rsidRDefault="00947FC7" w:rsidP="00947FC7">
      <w:pPr>
        <w:pStyle w:val="Heading1"/>
        <w:spacing w:line="480" w:lineRule="auto"/>
        <w:jc w:val="both"/>
        <w:rPr>
          <w:rFonts w:cs="Arial"/>
          <w:sz w:val="22"/>
          <w:szCs w:val="22"/>
        </w:rPr>
      </w:pPr>
      <w:bookmarkStart w:id="1" w:name="_Toc233129900"/>
      <w:r w:rsidRPr="00EB4B96">
        <w:rPr>
          <w:rFonts w:cs="Arial"/>
          <w:sz w:val="22"/>
          <w:szCs w:val="22"/>
        </w:rPr>
        <w:lastRenderedPageBreak/>
        <w:t>ABSTRACT</w:t>
      </w:r>
      <w:bookmarkEnd w:id="1"/>
    </w:p>
    <w:p w14:paraId="0500E1B1"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dissertation critically discussed employee well-being programs and organizational support interventions and how they can support mental health outcomes in the workplace. It is a secondary study comprising a literature review and thematic analysis of peer-reviewed articles that were published in the period between 2022 and 2026. The objectives of the research are to determine the efficacy of the existing measures for mental well-being in the workplace in the reduction of stress, burnout, anxiety, and depression among the employees.</w:t>
      </w:r>
    </w:p>
    <w:p w14:paraId="0DDF046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results showed that the four themes that dominate are the relative lack of short-term effectiveness of employee well-being programs, greater and more enduring effects of organizational support interventions, challenges to implementation, and the need for integrating the two methods. The employee well-being programs were found to possess short-term coping benefits but were ineffective in addressing structural stressors in the workplace. On the contrary, organizational interventions proved to be more effective as they aimed to include workload, leadership, and job design. Nonetheless, such considerations as stigma, shortage of resources, and poor implementation have influenced the two approaches.</w:t>
      </w:r>
    </w:p>
    <w:p w14:paraId="3FB92A6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finding of the research is that an integrated approach with the combination of individual and organizational strategies can best be used to enhance workplace mental health. The dissertation offers recommendations to organizations on how to improve leadership engagement and provision of support services and how to </w:t>
      </w:r>
      <w:proofErr w:type="spellStart"/>
      <w:r w:rsidRPr="00EB4B96">
        <w:rPr>
          <w:rFonts w:ascii="Arial" w:hAnsi="Arial" w:cs="Arial"/>
        </w:rPr>
        <w:t>instill</w:t>
      </w:r>
      <w:proofErr w:type="spellEnd"/>
      <w:r w:rsidRPr="00EB4B96">
        <w:rPr>
          <w:rFonts w:ascii="Arial" w:hAnsi="Arial" w:cs="Arial"/>
        </w:rPr>
        <w:t xml:space="preserve"> mental health into the organizational culture.</w:t>
      </w:r>
    </w:p>
    <w:p w14:paraId="3D9D8239" w14:textId="77777777" w:rsidR="00947FC7" w:rsidRPr="00EB4B96" w:rsidRDefault="00947FC7" w:rsidP="00947FC7">
      <w:pPr>
        <w:spacing w:line="480" w:lineRule="auto"/>
        <w:ind w:right="194"/>
        <w:rPr>
          <w:rFonts w:ascii="Arial" w:eastAsia="Arial Unicode MS" w:hAnsi="Arial" w:cs="Arial"/>
        </w:rPr>
      </w:pPr>
    </w:p>
    <w:p w14:paraId="5E998A64" w14:textId="77777777" w:rsidR="00947FC7" w:rsidRPr="00EB4B96" w:rsidRDefault="00947FC7" w:rsidP="00947FC7">
      <w:pPr>
        <w:spacing w:line="480" w:lineRule="auto"/>
        <w:rPr>
          <w:rFonts w:ascii="Arial" w:hAnsi="Arial" w:cs="Arial"/>
        </w:rPr>
      </w:pPr>
    </w:p>
    <w:p w14:paraId="435EF552" w14:textId="77777777" w:rsidR="00947FC7" w:rsidRPr="00EB4B96" w:rsidRDefault="00947FC7" w:rsidP="00947FC7">
      <w:pPr>
        <w:spacing w:line="480" w:lineRule="auto"/>
        <w:rPr>
          <w:rFonts w:ascii="Arial" w:hAnsi="Arial" w:cs="Arial"/>
        </w:rPr>
      </w:pPr>
    </w:p>
    <w:p w14:paraId="2CF62035" w14:textId="77777777" w:rsidR="00947FC7" w:rsidRPr="00EB4B96" w:rsidRDefault="00947FC7" w:rsidP="00947FC7">
      <w:pPr>
        <w:spacing w:line="480" w:lineRule="auto"/>
        <w:rPr>
          <w:rFonts w:ascii="Arial" w:hAnsi="Arial" w:cs="Arial"/>
        </w:rPr>
      </w:pPr>
    </w:p>
    <w:p w14:paraId="793E6DCA" w14:textId="77777777" w:rsidR="00947FC7" w:rsidRPr="00EB4B96" w:rsidRDefault="00947FC7" w:rsidP="00947FC7">
      <w:pPr>
        <w:spacing w:line="480" w:lineRule="auto"/>
        <w:rPr>
          <w:rFonts w:ascii="Arial" w:hAnsi="Arial" w:cs="Arial"/>
        </w:rPr>
      </w:pPr>
    </w:p>
    <w:p w14:paraId="6B06C4BC" w14:textId="77777777" w:rsidR="00947FC7" w:rsidRPr="00EB4B96" w:rsidRDefault="00947FC7" w:rsidP="00947FC7">
      <w:pPr>
        <w:spacing w:line="480" w:lineRule="auto"/>
        <w:rPr>
          <w:rFonts w:ascii="Arial" w:hAnsi="Arial" w:cs="Arial"/>
        </w:rPr>
      </w:pPr>
      <w:r w:rsidRPr="00EB4B96">
        <w:rPr>
          <w:rFonts w:ascii="Arial" w:hAnsi="Arial" w:cs="Arial"/>
        </w:rPr>
        <w:br w:type="page"/>
      </w:r>
    </w:p>
    <w:p w14:paraId="7DB63EEE" w14:textId="77777777" w:rsidR="00947FC7" w:rsidRPr="00EB4B96" w:rsidRDefault="00947FC7" w:rsidP="00947FC7">
      <w:pPr>
        <w:rPr>
          <w:b/>
        </w:rPr>
      </w:pPr>
      <w:r w:rsidRPr="00EB4B96">
        <w:lastRenderedPageBreak/>
        <w:t>Table of Contents</w:t>
      </w:r>
    </w:p>
    <w:sdt>
      <w:sdtPr>
        <w:rPr>
          <w:rFonts w:ascii="Aptos" w:eastAsiaTheme="minorEastAsia" w:hAnsi="Aptos" w:cstheme="minorBidi"/>
          <w:color w:val="auto"/>
          <w:kern w:val="2"/>
          <w:sz w:val="22"/>
          <w:szCs w:val="22"/>
          <w:lang w:val="en-GB" w:eastAsia="zh-CN"/>
          <w14:ligatures w14:val="standardContextual"/>
        </w:rPr>
        <w:id w:val="1533531130"/>
        <w:docPartObj>
          <w:docPartGallery w:val="Table of Contents"/>
          <w:docPartUnique/>
        </w:docPartObj>
      </w:sdtPr>
      <w:sdtEndPr>
        <w:rPr>
          <w:rFonts w:asciiTheme="minorHAnsi" w:eastAsiaTheme="minorHAnsi" w:hAnsiTheme="minorHAnsi"/>
          <w:b/>
          <w:bCs/>
          <w:noProof/>
          <w:lang w:eastAsia="en-US"/>
        </w:rPr>
      </w:sdtEndPr>
      <w:sdtContent>
        <w:p w14:paraId="53991A2F" w14:textId="77777777" w:rsidR="00947FC7" w:rsidRDefault="00947FC7" w:rsidP="00947FC7">
          <w:pPr>
            <w:pStyle w:val="TOCHeading"/>
            <w:spacing w:line="240" w:lineRule="auto"/>
          </w:pPr>
          <w:r>
            <w:t>Contents</w:t>
          </w:r>
        </w:p>
        <w:p w14:paraId="338E624E" w14:textId="77777777" w:rsidR="00947FC7" w:rsidRDefault="00947FC7" w:rsidP="00947FC7">
          <w:pPr>
            <w:pStyle w:val="TOC1"/>
            <w:tabs>
              <w:tab w:val="right" w:leader="dot" w:pos="9016"/>
            </w:tabs>
            <w:spacing w:line="240" w:lineRule="auto"/>
            <w:rPr>
              <w:noProof/>
            </w:rPr>
          </w:pPr>
          <w:r>
            <w:fldChar w:fldCharType="begin"/>
          </w:r>
          <w:r>
            <w:instrText xml:space="preserve"> TOC \o "1-3" \h \z \u </w:instrText>
          </w:r>
          <w:r>
            <w:fldChar w:fldCharType="separate"/>
          </w:r>
          <w:hyperlink w:anchor="_Toc233129899" w:history="1">
            <w:r w:rsidRPr="007E212E">
              <w:rPr>
                <w:rStyle w:val="Hyperlink"/>
                <w:rFonts w:cs="Arial"/>
                <w:noProof/>
                <w:lang w:bidi="en-GB"/>
              </w:rPr>
              <w:t>Disclaimer</w:t>
            </w:r>
            <w:r>
              <w:rPr>
                <w:noProof/>
                <w:webHidden/>
              </w:rPr>
              <w:tab/>
            </w:r>
            <w:r>
              <w:rPr>
                <w:noProof/>
                <w:webHidden/>
              </w:rPr>
              <w:fldChar w:fldCharType="begin"/>
            </w:r>
            <w:r>
              <w:rPr>
                <w:noProof/>
                <w:webHidden/>
              </w:rPr>
              <w:instrText xml:space="preserve"> PAGEREF _Toc233129899 \h </w:instrText>
            </w:r>
            <w:r>
              <w:rPr>
                <w:noProof/>
                <w:webHidden/>
              </w:rPr>
            </w:r>
            <w:r>
              <w:rPr>
                <w:noProof/>
                <w:webHidden/>
              </w:rPr>
              <w:fldChar w:fldCharType="separate"/>
            </w:r>
            <w:r>
              <w:rPr>
                <w:noProof/>
                <w:webHidden/>
              </w:rPr>
              <w:t>1</w:t>
            </w:r>
            <w:r>
              <w:rPr>
                <w:noProof/>
                <w:webHidden/>
              </w:rPr>
              <w:fldChar w:fldCharType="end"/>
            </w:r>
          </w:hyperlink>
        </w:p>
        <w:p w14:paraId="785E0D05" w14:textId="77777777" w:rsidR="00947FC7" w:rsidRDefault="00947FC7" w:rsidP="00947FC7">
          <w:pPr>
            <w:pStyle w:val="TOC1"/>
            <w:tabs>
              <w:tab w:val="right" w:leader="dot" w:pos="9016"/>
            </w:tabs>
            <w:spacing w:line="240" w:lineRule="auto"/>
            <w:rPr>
              <w:noProof/>
            </w:rPr>
          </w:pPr>
          <w:hyperlink w:anchor="_Toc233129900" w:history="1">
            <w:r w:rsidRPr="007E212E">
              <w:rPr>
                <w:rStyle w:val="Hyperlink"/>
                <w:rFonts w:cs="Arial"/>
                <w:noProof/>
                <w:lang w:bidi="en-GB"/>
              </w:rPr>
              <w:t>ABSTRACT</w:t>
            </w:r>
            <w:r>
              <w:rPr>
                <w:noProof/>
                <w:webHidden/>
              </w:rPr>
              <w:tab/>
            </w:r>
            <w:r>
              <w:rPr>
                <w:noProof/>
                <w:webHidden/>
              </w:rPr>
              <w:fldChar w:fldCharType="begin"/>
            </w:r>
            <w:r>
              <w:rPr>
                <w:noProof/>
                <w:webHidden/>
              </w:rPr>
              <w:instrText xml:space="preserve"> PAGEREF _Toc233129900 \h </w:instrText>
            </w:r>
            <w:r>
              <w:rPr>
                <w:noProof/>
                <w:webHidden/>
              </w:rPr>
            </w:r>
            <w:r>
              <w:rPr>
                <w:noProof/>
                <w:webHidden/>
              </w:rPr>
              <w:fldChar w:fldCharType="separate"/>
            </w:r>
            <w:r>
              <w:rPr>
                <w:noProof/>
                <w:webHidden/>
              </w:rPr>
              <w:t>5</w:t>
            </w:r>
            <w:r>
              <w:rPr>
                <w:noProof/>
                <w:webHidden/>
              </w:rPr>
              <w:fldChar w:fldCharType="end"/>
            </w:r>
          </w:hyperlink>
        </w:p>
        <w:p w14:paraId="4B266BFB" w14:textId="77777777" w:rsidR="00947FC7" w:rsidRDefault="00947FC7" w:rsidP="00947FC7">
          <w:pPr>
            <w:pStyle w:val="TOC1"/>
            <w:tabs>
              <w:tab w:val="right" w:leader="dot" w:pos="9016"/>
            </w:tabs>
            <w:spacing w:line="240" w:lineRule="auto"/>
            <w:rPr>
              <w:noProof/>
            </w:rPr>
          </w:pPr>
          <w:hyperlink w:anchor="_Toc233129901" w:history="1">
            <w:r w:rsidRPr="007E212E">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_Toc233129901 \h </w:instrText>
            </w:r>
            <w:r>
              <w:rPr>
                <w:noProof/>
                <w:webHidden/>
              </w:rPr>
            </w:r>
            <w:r>
              <w:rPr>
                <w:noProof/>
                <w:webHidden/>
              </w:rPr>
              <w:fldChar w:fldCharType="separate"/>
            </w:r>
            <w:r>
              <w:rPr>
                <w:noProof/>
                <w:webHidden/>
              </w:rPr>
              <w:t>8</w:t>
            </w:r>
            <w:r>
              <w:rPr>
                <w:noProof/>
                <w:webHidden/>
              </w:rPr>
              <w:fldChar w:fldCharType="end"/>
            </w:r>
          </w:hyperlink>
        </w:p>
        <w:p w14:paraId="1C095D12" w14:textId="77777777" w:rsidR="00947FC7" w:rsidRDefault="00947FC7" w:rsidP="00947FC7">
          <w:pPr>
            <w:pStyle w:val="TOC2"/>
            <w:tabs>
              <w:tab w:val="right" w:leader="dot" w:pos="9016"/>
            </w:tabs>
            <w:spacing w:line="240" w:lineRule="auto"/>
            <w:rPr>
              <w:noProof/>
            </w:rPr>
          </w:pPr>
          <w:hyperlink w:anchor="_Toc233129902" w:history="1">
            <w:r w:rsidRPr="007E21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_Toc233129902 \h </w:instrText>
            </w:r>
            <w:r>
              <w:rPr>
                <w:noProof/>
                <w:webHidden/>
              </w:rPr>
            </w:r>
            <w:r>
              <w:rPr>
                <w:noProof/>
                <w:webHidden/>
              </w:rPr>
              <w:fldChar w:fldCharType="separate"/>
            </w:r>
            <w:r>
              <w:rPr>
                <w:noProof/>
                <w:webHidden/>
              </w:rPr>
              <w:t>8</w:t>
            </w:r>
            <w:r>
              <w:rPr>
                <w:noProof/>
                <w:webHidden/>
              </w:rPr>
              <w:fldChar w:fldCharType="end"/>
            </w:r>
          </w:hyperlink>
        </w:p>
        <w:p w14:paraId="2E4429B2" w14:textId="77777777" w:rsidR="00947FC7" w:rsidRDefault="00947FC7" w:rsidP="00947FC7">
          <w:pPr>
            <w:pStyle w:val="TOC2"/>
            <w:tabs>
              <w:tab w:val="right" w:leader="dot" w:pos="9016"/>
            </w:tabs>
            <w:spacing w:line="240" w:lineRule="auto"/>
            <w:rPr>
              <w:noProof/>
            </w:rPr>
          </w:pPr>
          <w:hyperlink w:anchor="_Toc233129903" w:history="1">
            <w:r w:rsidRPr="007E212E">
              <w:rPr>
                <w:rStyle w:val="Hyperlink"/>
                <w:rFonts w:ascii="Arial" w:hAnsi="Arial" w:cs="Arial"/>
                <w:noProof/>
              </w:rPr>
              <w:t>Definitions and Terminology</w:t>
            </w:r>
            <w:r>
              <w:rPr>
                <w:noProof/>
                <w:webHidden/>
              </w:rPr>
              <w:tab/>
            </w:r>
            <w:r>
              <w:rPr>
                <w:noProof/>
                <w:webHidden/>
              </w:rPr>
              <w:fldChar w:fldCharType="begin"/>
            </w:r>
            <w:r>
              <w:rPr>
                <w:noProof/>
                <w:webHidden/>
              </w:rPr>
              <w:instrText xml:space="preserve"> PAGEREF _Toc233129903 \h </w:instrText>
            </w:r>
            <w:r>
              <w:rPr>
                <w:noProof/>
                <w:webHidden/>
              </w:rPr>
            </w:r>
            <w:r>
              <w:rPr>
                <w:noProof/>
                <w:webHidden/>
              </w:rPr>
              <w:fldChar w:fldCharType="separate"/>
            </w:r>
            <w:r>
              <w:rPr>
                <w:noProof/>
                <w:webHidden/>
              </w:rPr>
              <w:t>9</w:t>
            </w:r>
            <w:r>
              <w:rPr>
                <w:noProof/>
                <w:webHidden/>
              </w:rPr>
              <w:fldChar w:fldCharType="end"/>
            </w:r>
          </w:hyperlink>
        </w:p>
        <w:p w14:paraId="08006750" w14:textId="77777777" w:rsidR="00947FC7" w:rsidRDefault="00947FC7" w:rsidP="00947FC7">
          <w:pPr>
            <w:pStyle w:val="TOC2"/>
            <w:tabs>
              <w:tab w:val="right" w:leader="dot" w:pos="9016"/>
            </w:tabs>
            <w:spacing w:line="240" w:lineRule="auto"/>
            <w:rPr>
              <w:noProof/>
            </w:rPr>
          </w:pPr>
          <w:hyperlink w:anchor="_Toc233129904" w:history="1">
            <w:r w:rsidRPr="007E212E">
              <w:rPr>
                <w:rStyle w:val="Hyperlink"/>
                <w:rFonts w:ascii="Arial" w:hAnsi="Arial" w:cs="Arial"/>
                <w:noProof/>
              </w:rPr>
              <w:t>Background and Current Context</w:t>
            </w:r>
            <w:r>
              <w:rPr>
                <w:noProof/>
                <w:webHidden/>
              </w:rPr>
              <w:tab/>
            </w:r>
            <w:r>
              <w:rPr>
                <w:noProof/>
                <w:webHidden/>
              </w:rPr>
              <w:fldChar w:fldCharType="begin"/>
            </w:r>
            <w:r>
              <w:rPr>
                <w:noProof/>
                <w:webHidden/>
              </w:rPr>
              <w:instrText xml:space="preserve"> PAGEREF _Toc233129904 \h </w:instrText>
            </w:r>
            <w:r>
              <w:rPr>
                <w:noProof/>
                <w:webHidden/>
              </w:rPr>
            </w:r>
            <w:r>
              <w:rPr>
                <w:noProof/>
                <w:webHidden/>
              </w:rPr>
              <w:fldChar w:fldCharType="separate"/>
            </w:r>
            <w:r>
              <w:rPr>
                <w:noProof/>
                <w:webHidden/>
              </w:rPr>
              <w:t>9</w:t>
            </w:r>
            <w:r>
              <w:rPr>
                <w:noProof/>
                <w:webHidden/>
              </w:rPr>
              <w:fldChar w:fldCharType="end"/>
            </w:r>
          </w:hyperlink>
        </w:p>
        <w:p w14:paraId="12880CC8" w14:textId="77777777" w:rsidR="00947FC7" w:rsidRDefault="00947FC7" w:rsidP="00947FC7">
          <w:pPr>
            <w:pStyle w:val="TOC2"/>
            <w:tabs>
              <w:tab w:val="right" w:leader="dot" w:pos="9016"/>
            </w:tabs>
            <w:spacing w:line="240" w:lineRule="auto"/>
            <w:rPr>
              <w:noProof/>
            </w:rPr>
          </w:pPr>
          <w:hyperlink w:anchor="_Toc233129905" w:history="1">
            <w:r w:rsidRPr="007E212E">
              <w:rPr>
                <w:rStyle w:val="Hyperlink"/>
                <w:rFonts w:ascii="Arial" w:hAnsi="Arial" w:cs="Arial"/>
                <w:noProof/>
              </w:rPr>
              <w:t>Rationale / Problem Statement</w:t>
            </w:r>
            <w:r>
              <w:rPr>
                <w:noProof/>
                <w:webHidden/>
              </w:rPr>
              <w:tab/>
            </w:r>
            <w:r>
              <w:rPr>
                <w:noProof/>
                <w:webHidden/>
              </w:rPr>
              <w:fldChar w:fldCharType="begin"/>
            </w:r>
            <w:r>
              <w:rPr>
                <w:noProof/>
                <w:webHidden/>
              </w:rPr>
              <w:instrText xml:space="preserve"> PAGEREF _Toc233129905 \h </w:instrText>
            </w:r>
            <w:r>
              <w:rPr>
                <w:noProof/>
                <w:webHidden/>
              </w:rPr>
            </w:r>
            <w:r>
              <w:rPr>
                <w:noProof/>
                <w:webHidden/>
              </w:rPr>
              <w:fldChar w:fldCharType="separate"/>
            </w:r>
            <w:r>
              <w:rPr>
                <w:noProof/>
                <w:webHidden/>
              </w:rPr>
              <w:t>10</w:t>
            </w:r>
            <w:r>
              <w:rPr>
                <w:noProof/>
                <w:webHidden/>
              </w:rPr>
              <w:fldChar w:fldCharType="end"/>
            </w:r>
          </w:hyperlink>
        </w:p>
        <w:p w14:paraId="085F0849" w14:textId="77777777" w:rsidR="00947FC7" w:rsidRDefault="00947FC7" w:rsidP="00947FC7">
          <w:pPr>
            <w:pStyle w:val="TOC2"/>
            <w:tabs>
              <w:tab w:val="right" w:leader="dot" w:pos="9016"/>
            </w:tabs>
            <w:spacing w:line="240" w:lineRule="auto"/>
            <w:rPr>
              <w:noProof/>
            </w:rPr>
          </w:pPr>
          <w:hyperlink w:anchor="_Toc233129906" w:history="1">
            <w:r w:rsidRPr="007E212E">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_Toc233129906 \h </w:instrText>
            </w:r>
            <w:r>
              <w:rPr>
                <w:noProof/>
                <w:webHidden/>
              </w:rPr>
            </w:r>
            <w:r>
              <w:rPr>
                <w:noProof/>
                <w:webHidden/>
              </w:rPr>
              <w:fldChar w:fldCharType="separate"/>
            </w:r>
            <w:r>
              <w:rPr>
                <w:noProof/>
                <w:webHidden/>
              </w:rPr>
              <w:t>11</w:t>
            </w:r>
            <w:r>
              <w:rPr>
                <w:noProof/>
                <w:webHidden/>
              </w:rPr>
              <w:fldChar w:fldCharType="end"/>
            </w:r>
          </w:hyperlink>
        </w:p>
        <w:p w14:paraId="40CD91C4" w14:textId="77777777" w:rsidR="00947FC7" w:rsidRDefault="00947FC7" w:rsidP="00947FC7">
          <w:pPr>
            <w:pStyle w:val="TOC2"/>
            <w:tabs>
              <w:tab w:val="right" w:leader="dot" w:pos="9016"/>
            </w:tabs>
            <w:spacing w:line="240" w:lineRule="auto"/>
            <w:rPr>
              <w:noProof/>
            </w:rPr>
          </w:pPr>
          <w:hyperlink w:anchor="_Toc233129907" w:history="1">
            <w:r w:rsidRPr="007E21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_Toc233129907 \h </w:instrText>
            </w:r>
            <w:r>
              <w:rPr>
                <w:noProof/>
                <w:webHidden/>
              </w:rPr>
            </w:r>
            <w:r>
              <w:rPr>
                <w:noProof/>
                <w:webHidden/>
              </w:rPr>
              <w:fldChar w:fldCharType="separate"/>
            </w:r>
            <w:r>
              <w:rPr>
                <w:noProof/>
                <w:webHidden/>
              </w:rPr>
              <w:t>11</w:t>
            </w:r>
            <w:r>
              <w:rPr>
                <w:noProof/>
                <w:webHidden/>
              </w:rPr>
              <w:fldChar w:fldCharType="end"/>
            </w:r>
          </w:hyperlink>
        </w:p>
        <w:p w14:paraId="295DDD5A" w14:textId="77777777" w:rsidR="00947FC7" w:rsidRDefault="00947FC7" w:rsidP="00947FC7">
          <w:pPr>
            <w:pStyle w:val="TOC1"/>
            <w:tabs>
              <w:tab w:val="right" w:leader="dot" w:pos="9016"/>
            </w:tabs>
            <w:spacing w:line="240" w:lineRule="auto"/>
            <w:rPr>
              <w:noProof/>
            </w:rPr>
          </w:pPr>
          <w:hyperlink w:anchor="_Toc233129908" w:history="1">
            <w:r w:rsidRPr="007E212E">
              <w:rPr>
                <w:rStyle w:val="Hyperlink"/>
                <w:rFonts w:cs="Arial"/>
                <w:noProof/>
                <w:lang w:bidi="en-GB"/>
              </w:rPr>
              <w:t>CHAPTER 2: ANALYSIS AND BACKGROUND INFORMATION</w:t>
            </w:r>
            <w:r>
              <w:rPr>
                <w:noProof/>
                <w:webHidden/>
              </w:rPr>
              <w:tab/>
            </w:r>
            <w:r>
              <w:rPr>
                <w:noProof/>
                <w:webHidden/>
              </w:rPr>
              <w:fldChar w:fldCharType="begin"/>
            </w:r>
            <w:r>
              <w:rPr>
                <w:noProof/>
                <w:webHidden/>
              </w:rPr>
              <w:instrText xml:space="preserve"> PAGEREF _Toc233129908 \h </w:instrText>
            </w:r>
            <w:r>
              <w:rPr>
                <w:noProof/>
                <w:webHidden/>
              </w:rPr>
            </w:r>
            <w:r>
              <w:rPr>
                <w:noProof/>
                <w:webHidden/>
              </w:rPr>
              <w:fldChar w:fldCharType="separate"/>
            </w:r>
            <w:r>
              <w:rPr>
                <w:noProof/>
                <w:webHidden/>
              </w:rPr>
              <w:t>13</w:t>
            </w:r>
            <w:r>
              <w:rPr>
                <w:noProof/>
                <w:webHidden/>
              </w:rPr>
              <w:fldChar w:fldCharType="end"/>
            </w:r>
          </w:hyperlink>
        </w:p>
        <w:p w14:paraId="110194AC" w14:textId="77777777" w:rsidR="00947FC7" w:rsidRDefault="00947FC7" w:rsidP="00947FC7">
          <w:pPr>
            <w:pStyle w:val="TOC2"/>
            <w:tabs>
              <w:tab w:val="right" w:leader="dot" w:pos="9016"/>
            </w:tabs>
            <w:spacing w:line="240" w:lineRule="auto"/>
            <w:rPr>
              <w:noProof/>
            </w:rPr>
          </w:pPr>
          <w:hyperlink w:anchor="_Toc233129909" w:history="1">
            <w:r w:rsidRPr="007E21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_Toc233129909 \h </w:instrText>
            </w:r>
            <w:r>
              <w:rPr>
                <w:noProof/>
                <w:webHidden/>
              </w:rPr>
            </w:r>
            <w:r>
              <w:rPr>
                <w:noProof/>
                <w:webHidden/>
              </w:rPr>
              <w:fldChar w:fldCharType="separate"/>
            </w:r>
            <w:r>
              <w:rPr>
                <w:noProof/>
                <w:webHidden/>
              </w:rPr>
              <w:t>13</w:t>
            </w:r>
            <w:r>
              <w:rPr>
                <w:noProof/>
                <w:webHidden/>
              </w:rPr>
              <w:fldChar w:fldCharType="end"/>
            </w:r>
          </w:hyperlink>
        </w:p>
        <w:p w14:paraId="04B14F33" w14:textId="77777777" w:rsidR="00947FC7" w:rsidRDefault="00947FC7" w:rsidP="00947FC7">
          <w:pPr>
            <w:pStyle w:val="TOC2"/>
            <w:tabs>
              <w:tab w:val="right" w:leader="dot" w:pos="9016"/>
            </w:tabs>
            <w:spacing w:line="240" w:lineRule="auto"/>
            <w:rPr>
              <w:noProof/>
            </w:rPr>
          </w:pPr>
          <w:hyperlink w:anchor="_Toc233129910" w:history="1">
            <w:r w:rsidRPr="007E212E">
              <w:rPr>
                <w:rStyle w:val="Hyperlink"/>
                <w:rFonts w:ascii="Arial" w:hAnsi="Arial" w:cs="Arial"/>
                <w:noProof/>
              </w:rPr>
              <w:t>Historical Background</w:t>
            </w:r>
            <w:r>
              <w:rPr>
                <w:noProof/>
                <w:webHidden/>
              </w:rPr>
              <w:tab/>
            </w:r>
            <w:r>
              <w:rPr>
                <w:noProof/>
                <w:webHidden/>
              </w:rPr>
              <w:fldChar w:fldCharType="begin"/>
            </w:r>
            <w:r>
              <w:rPr>
                <w:noProof/>
                <w:webHidden/>
              </w:rPr>
              <w:instrText xml:space="preserve"> PAGEREF _Toc233129910 \h </w:instrText>
            </w:r>
            <w:r>
              <w:rPr>
                <w:noProof/>
                <w:webHidden/>
              </w:rPr>
            </w:r>
            <w:r>
              <w:rPr>
                <w:noProof/>
                <w:webHidden/>
              </w:rPr>
              <w:fldChar w:fldCharType="separate"/>
            </w:r>
            <w:r>
              <w:rPr>
                <w:noProof/>
                <w:webHidden/>
              </w:rPr>
              <w:t>13</w:t>
            </w:r>
            <w:r>
              <w:rPr>
                <w:noProof/>
                <w:webHidden/>
              </w:rPr>
              <w:fldChar w:fldCharType="end"/>
            </w:r>
          </w:hyperlink>
        </w:p>
        <w:p w14:paraId="2137FA4C" w14:textId="77777777" w:rsidR="00947FC7" w:rsidRDefault="00947FC7" w:rsidP="00947FC7">
          <w:pPr>
            <w:pStyle w:val="TOC2"/>
            <w:tabs>
              <w:tab w:val="right" w:leader="dot" w:pos="9016"/>
            </w:tabs>
            <w:spacing w:line="240" w:lineRule="auto"/>
            <w:rPr>
              <w:noProof/>
            </w:rPr>
          </w:pPr>
          <w:hyperlink w:anchor="_Toc233129911" w:history="1">
            <w:r w:rsidRPr="007E212E">
              <w:rPr>
                <w:rStyle w:val="Hyperlink"/>
                <w:rFonts w:ascii="Arial" w:hAnsi="Arial" w:cs="Arial"/>
                <w:noProof/>
              </w:rPr>
              <w:t>Theoretical Background</w:t>
            </w:r>
            <w:r>
              <w:rPr>
                <w:noProof/>
                <w:webHidden/>
              </w:rPr>
              <w:tab/>
            </w:r>
            <w:r>
              <w:rPr>
                <w:noProof/>
                <w:webHidden/>
              </w:rPr>
              <w:fldChar w:fldCharType="begin"/>
            </w:r>
            <w:r>
              <w:rPr>
                <w:noProof/>
                <w:webHidden/>
              </w:rPr>
              <w:instrText xml:space="preserve"> PAGEREF _Toc233129911 \h </w:instrText>
            </w:r>
            <w:r>
              <w:rPr>
                <w:noProof/>
                <w:webHidden/>
              </w:rPr>
            </w:r>
            <w:r>
              <w:rPr>
                <w:noProof/>
                <w:webHidden/>
              </w:rPr>
              <w:fldChar w:fldCharType="separate"/>
            </w:r>
            <w:r>
              <w:rPr>
                <w:noProof/>
                <w:webHidden/>
              </w:rPr>
              <w:t>15</w:t>
            </w:r>
            <w:r>
              <w:rPr>
                <w:noProof/>
                <w:webHidden/>
              </w:rPr>
              <w:fldChar w:fldCharType="end"/>
            </w:r>
          </w:hyperlink>
        </w:p>
        <w:p w14:paraId="7B89F3DF" w14:textId="77777777" w:rsidR="00947FC7" w:rsidRDefault="00947FC7" w:rsidP="00947FC7">
          <w:pPr>
            <w:pStyle w:val="TOC2"/>
            <w:tabs>
              <w:tab w:val="right" w:leader="dot" w:pos="9016"/>
            </w:tabs>
            <w:spacing w:line="240" w:lineRule="auto"/>
            <w:rPr>
              <w:noProof/>
            </w:rPr>
          </w:pPr>
          <w:hyperlink w:anchor="_Toc233129912" w:history="1">
            <w:r w:rsidRPr="007E212E">
              <w:rPr>
                <w:rStyle w:val="Hyperlink"/>
                <w:rFonts w:ascii="Arial" w:hAnsi="Arial" w:cs="Arial"/>
                <w:noProof/>
              </w:rPr>
              <w:t>International Context</w:t>
            </w:r>
            <w:r>
              <w:rPr>
                <w:noProof/>
                <w:webHidden/>
              </w:rPr>
              <w:tab/>
            </w:r>
            <w:r>
              <w:rPr>
                <w:noProof/>
                <w:webHidden/>
              </w:rPr>
              <w:fldChar w:fldCharType="begin"/>
            </w:r>
            <w:r>
              <w:rPr>
                <w:noProof/>
                <w:webHidden/>
              </w:rPr>
              <w:instrText xml:space="preserve"> PAGEREF _Toc233129912 \h </w:instrText>
            </w:r>
            <w:r>
              <w:rPr>
                <w:noProof/>
                <w:webHidden/>
              </w:rPr>
            </w:r>
            <w:r>
              <w:rPr>
                <w:noProof/>
                <w:webHidden/>
              </w:rPr>
              <w:fldChar w:fldCharType="separate"/>
            </w:r>
            <w:r>
              <w:rPr>
                <w:noProof/>
                <w:webHidden/>
              </w:rPr>
              <w:t>16</w:t>
            </w:r>
            <w:r>
              <w:rPr>
                <w:noProof/>
                <w:webHidden/>
              </w:rPr>
              <w:fldChar w:fldCharType="end"/>
            </w:r>
          </w:hyperlink>
        </w:p>
        <w:p w14:paraId="765DB00A" w14:textId="77777777" w:rsidR="00947FC7" w:rsidRDefault="00947FC7" w:rsidP="00947FC7">
          <w:pPr>
            <w:pStyle w:val="TOC2"/>
            <w:tabs>
              <w:tab w:val="right" w:leader="dot" w:pos="9016"/>
            </w:tabs>
            <w:spacing w:line="240" w:lineRule="auto"/>
            <w:rPr>
              <w:noProof/>
            </w:rPr>
          </w:pPr>
          <w:hyperlink w:anchor="_Toc233129913" w:history="1">
            <w:r w:rsidRPr="007E212E">
              <w:rPr>
                <w:rStyle w:val="Hyperlink"/>
                <w:rFonts w:ascii="Arial" w:hAnsi="Arial" w:cs="Arial"/>
                <w:noProof/>
              </w:rPr>
              <w:t>UK Context</w:t>
            </w:r>
            <w:r>
              <w:rPr>
                <w:noProof/>
                <w:webHidden/>
              </w:rPr>
              <w:tab/>
            </w:r>
            <w:r>
              <w:rPr>
                <w:noProof/>
                <w:webHidden/>
              </w:rPr>
              <w:fldChar w:fldCharType="begin"/>
            </w:r>
            <w:r>
              <w:rPr>
                <w:noProof/>
                <w:webHidden/>
              </w:rPr>
              <w:instrText xml:space="preserve"> PAGEREF _Toc233129913 \h </w:instrText>
            </w:r>
            <w:r>
              <w:rPr>
                <w:noProof/>
                <w:webHidden/>
              </w:rPr>
            </w:r>
            <w:r>
              <w:rPr>
                <w:noProof/>
                <w:webHidden/>
              </w:rPr>
              <w:fldChar w:fldCharType="separate"/>
            </w:r>
            <w:r>
              <w:rPr>
                <w:noProof/>
                <w:webHidden/>
              </w:rPr>
              <w:t>17</w:t>
            </w:r>
            <w:r>
              <w:rPr>
                <w:noProof/>
                <w:webHidden/>
              </w:rPr>
              <w:fldChar w:fldCharType="end"/>
            </w:r>
          </w:hyperlink>
        </w:p>
        <w:p w14:paraId="03375D8F" w14:textId="77777777" w:rsidR="00947FC7" w:rsidRDefault="00947FC7" w:rsidP="00947FC7">
          <w:pPr>
            <w:pStyle w:val="TOC2"/>
            <w:tabs>
              <w:tab w:val="right" w:leader="dot" w:pos="9016"/>
            </w:tabs>
            <w:spacing w:line="240" w:lineRule="auto"/>
            <w:rPr>
              <w:noProof/>
            </w:rPr>
          </w:pPr>
          <w:hyperlink w:anchor="_Toc233129914" w:history="1">
            <w:r w:rsidRPr="007E21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_Toc233129914 \h </w:instrText>
            </w:r>
            <w:r>
              <w:rPr>
                <w:noProof/>
                <w:webHidden/>
              </w:rPr>
            </w:r>
            <w:r>
              <w:rPr>
                <w:noProof/>
                <w:webHidden/>
              </w:rPr>
              <w:fldChar w:fldCharType="separate"/>
            </w:r>
            <w:r>
              <w:rPr>
                <w:noProof/>
                <w:webHidden/>
              </w:rPr>
              <w:t>18</w:t>
            </w:r>
            <w:r>
              <w:rPr>
                <w:noProof/>
                <w:webHidden/>
              </w:rPr>
              <w:fldChar w:fldCharType="end"/>
            </w:r>
          </w:hyperlink>
        </w:p>
        <w:p w14:paraId="7E0CD60A" w14:textId="77777777" w:rsidR="00947FC7" w:rsidRDefault="00947FC7" w:rsidP="00947FC7">
          <w:pPr>
            <w:pStyle w:val="TOC1"/>
            <w:tabs>
              <w:tab w:val="right" w:leader="dot" w:pos="9016"/>
            </w:tabs>
            <w:spacing w:line="240" w:lineRule="auto"/>
            <w:rPr>
              <w:noProof/>
            </w:rPr>
          </w:pPr>
          <w:hyperlink w:anchor="_Toc233129915" w:history="1">
            <w:r w:rsidRPr="007E212E">
              <w:rPr>
                <w:rStyle w:val="Hyperlink"/>
                <w:rFonts w:cs="Arial"/>
                <w:noProof/>
                <w:lang w:bidi="en-GB"/>
              </w:rPr>
              <w:t>CHAPTER 3: METHOD AND THE SEARCH STRATEGY</w:t>
            </w:r>
            <w:r>
              <w:rPr>
                <w:noProof/>
                <w:webHidden/>
              </w:rPr>
              <w:tab/>
            </w:r>
            <w:r>
              <w:rPr>
                <w:noProof/>
                <w:webHidden/>
              </w:rPr>
              <w:fldChar w:fldCharType="begin"/>
            </w:r>
            <w:r>
              <w:rPr>
                <w:noProof/>
                <w:webHidden/>
              </w:rPr>
              <w:instrText xml:space="preserve"> PAGEREF _Toc233129915 \h </w:instrText>
            </w:r>
            <w:r>
              <w:rPr>
                <w:noProof/>
                <w:webHidden/>
              </w:rPr>
            </w:r>
            <w:r>
              <w:rPr>
                <w:noProof/>
                <w:webHidden/>
              </w:rPr>
              <w:fldChar w:fldCharType="separate"/>
            </w:r>
            <w:r>
              <w:rPr>
                <w:noProof/>
                <w:webHidden/>
              </w:rPr>
              <w:t>19</w:t>
            </w:r>
            <w:r>
              <w:rPr>
                <w:noProof/>
                <w:webHidden/>
              </w:rPr>
              <w:fldChar w:fldCharType="end"/>
            </w:r>
          </w:hyperlink>
        </w:p>
        <w:p w14:paraId="4D7C4C73" w14:textId="77777777" w:rsidR="00947FC7" w:rsidRDefault="00947FC7" w:rsidP="00947FC7">
          <w:pPr>
            <w:pStyle w:val="TOC2"/>
            <w:tabs>
              <w:tab w:val="right" w:leader="dot" w:pos="9016"/>
            </w:tabs>
            <w:spacing w:line="240" w:lineRule="auto"/>
            <w:rPr>
              <w:noProof/>
            </w:rPr>
          </w:pPr>
          <w:hyperlink w:anchor="_Toc233129916" w:history="1">
            <w:r w:rsidRPr="007E21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_Toc233129916 \h </w:instrText>
            </w:r>
            <w:r>
              <w:rPr>
                <w:noProof/>
                <w:webHidden/>
              </w:rPr>
            </w:r>
            <w:r>
              <w:rPr>
                <w:noProof/>
                <w:webHidden/>
              </w:rPr>
              <w:fldChar w:fldCharType="separate"/>
            </w:r>
            <w:r>
              <w:rPr>
                <w:noProof/>
                <w:webHidden/>
              </w:rPr>
              <w:t>19</w:t>
            </w:r>
            <w:r>
              <w:rPr>
                <w:noProof/>
                <w:webHidden/>
              </w:rPr>
              <w:fldChar w:fldCharType="end"/>
            </w:r>
          </w:hyperlink>
        </w:p>
        <w:p w14:paraId="348DAA46" w14:textId="77777777" w:rsidR="00947FC7" w:rsidRDefault="00947FC7" w:rsidP="00947FC7">
          <w:pPr>
            <w:pStyle w:val="TOC2"/>
            <w:tabs>
              <w:tab w:val="right" w:leader="dot" w:pos="9016"/>
            </w:tabs>
            <w:spacing w:line="240" w:lineRule="auto"/>
            <w:rPr>
              <w:noProof/>
            </w:rPr>
          </w:pPr>
          <w:hyperlink w:anchor="_Toc233129917" w:history="1">
            <w:r w:rsidRPr="007E212E">
              <w:rPr>
                <w:rStyle w:val="Hyperlink"/>
                <w:rFonts w:ascii="Arial" w:hAnsi="Arial" w:cs="Arial"/>
                <w:noProof/>
              </w:rPr>
              <w:t>Search Strategy</w:t>
            </w:r>
            <w:r>
              <w:rPr>
                <w:noProof/>
                <w:webHidden/>
              </w:rPr>
              <w:tab/>
            </w:r>
            <w:r>
              <w:rPr>
                <w:noProof/>
                <w:webHidden/>
              </w:rPr>
              <w:fldChar w:fldCharType="begin"/>
            </w:r>
            <w:r>
              <w:rPr>
                <w:noProof/>
                <w:webHidden/>
              </w:rPr>
              <w:instrText xml:space="preserve"> PAGEREF _Toc233129917 \h </w:instrText>
            </w:r>
            <w:r>
              <w:rPr>
                <w:noProof/>
                <w:webHidden/>
              </w:rPr>
            </w:r>
            <w:r>
              <w:rPr>
                <w:noProof/>
                <w:webHidden/>
              </w:rPr>
              <w:fldChar w:fldCharType="separate"/>
            </w:r>
            <w:r>
              <w:rPr>
                <w:noProof/>
                <w:webHidden/>
              </w:rPr>
              <w:t>19</w:t>
            </w:r>
            <w:r>
              <w:rPr>
                <w:noProof/>
                <w:webHidden/>
              </w:rPr>
              <w:fldChar w:fldCharType="end"/>
            </w:r>
          </w:hyperlink>
        </w:p>
        <w:p w14:paraId="39CA18BF" w14:textId="77777777" w:rsidR="00947FC7" w:rsidRDefault="00947FC7" w:rsidP="00947FC7">
          <w:pPr>
            <w:pStyle w:val="TOC2"/>
            <w:tabs>
              <w:tab w:val="right" w:leader="dot" w:pos="9016"/>
            </w:tabs>
            <w:spacing w:line="240" w:lineRule="auto"/>
            <w:rPr>
              <w:noProof/>
            </w:rPr>
          </w:pPr>
          <w:hyperlink w:anchor="_Toc233129918" w:history="1">
            <w:r w:rsidRPr="007E212E">
              <w:rPr>
                <w:rStyle w:val="Hyperlink"/>
                <w:rFonts w:ascii="Arial" w:hAnsi="Arial" w:cs="Arial"/>
                <w:noProof/>
              </w:rPr>
              <w:t>Searching for Information</w:t>
            </w:r>
            <w:r>
              <w:rPr>
                <w:noProof/>
                <w:webHidden/>
              </w:rPr>
              <w:tab/>
            </w:r>
            <w:r>
              <w:rPr>
                <w:noProof/>
                <w:webHidden/>
              </w:rPr>
              <w:fldChar w:fldCharType="begin"/>
            </w:r>
            <w:r>
              <w:rPr>
                <w:noProof/>
                <w:webHidden/>
              </w:rPr>
              <w:instrText xml:space="preserve"> PAGEREF _Toc233129918 \h </w:instrText>
            </w:r>
            <w:r>
              <w:rPr>
                <w:noProof/>
                <w:webHidden/>
              </w:rPr>
            </w:r>
            <w:r>
              <w:rPr>
                <w:noProof/>
                <w:webHidden/>
              </w:rPr>
              <w:fldChar w:fldCharType="separate"/>
            </w:r>
            <w:r>
              <w:rPr>
                <w:noProof/>
                <w:webHidden/>
              </w:rPr>
              <w:t>20</w:t>
            </w:r>
            <w:r>
              <w:rPr>
                <w:noProof/>
                <w:webHidden/>
              </w:rPr>
              <w:fldChar w:fldCharType="end"/>
            </w:r>
          </w:hyperlink>
        </w:p>
        <w:p w14:paraId="19241EA5" w14:textId="77777777" w:rsidR="00947FC7" w:rsidRDefault="00947FC7" w:rsidP="00947FC7">
          <w:pPr>
            <w:pStyle w:val="TOC2"/>
            <w:tabs>
              <w:tab w:val="right" w:leader="dot" w:pos="9016"/>
            </w:tabs>
            <w:spacing w:line="240" w:lineRule="auto"/>
            <w:rPr>
              <w:noProof/>
            </w:rPr>
          </w:pPr>
          <w:hyperlink w:anchor="_Toc233129919" w:history="1">
            <w:r w:rsidRPr="007E212E">
              <w:rPr>
                <w:rStyle w:val="Hyperlink"/>
                <w:rFonts w:ascii="Arial" w:hAnsi="Arial" w:cs="Arial"/>
                <w:noProof/>
              </w:rPr>
              <w:t>Research Validation</w:t>
            </w:r>
            <w:r>
              <w:rPr>
                <w:noProof/>
                <w:webHidden/>
              </w:rPr>
              <w:tab/>
            </w:r>
            <w:r>
              <w:rPr>
                <w:noProof/>
                <w:webHidden/>
              </w:rPr>
              <w:fldChar w:fldCharType="begin"/>
            </w:r>
            <w:r>
              <w:rPr>
                <w:noProof/>
                <w:webHidden/>
              </w:rPr>
              <w:instrText xml:space="preserve"> PAGEREF _Toc233129919 \h </w:instrText>
            </w:r>
            <w:r>
              <w:rPr>
                <w:noProof/>
                <w:webHidden/>
              </w:rPr>
            </w:r>
            <w:r>
              <w:rPr>
                <w:noProof/>
                <w:webHidden/>
              </w:rPr>
              <w:fldChar w:fldCharType="separate"/>
            </w:r>
            <w:r>
              <w:rPr>
                <w:noProof/>
                <w:webHidden/>
              </w:rPr>
              <w:t>20</w:t>
            </w:r>
            <w:r>
              <w:rPr>
                <w:noProof/>
                <w:webHidden/>
              </w:rPr>
              <w:fldChar w:fldCharType="end"/>
            </w:r>
          </w:hyperlink>
        </w:p>
        <w:p w14:paraId="19B86FD1" w14:textId="77777777" w:rsidR="00947FC7" w:rsidRDefault="00947FC7" w:rsidP="00947FC7">
          <w:pPr>
            <w:pStyle w:val="TOC2"/>
            <w:tabs>
              <w:tab w:val="right" w:leader="dot" w:pos="9016"/>
            </w:tabs>
            <w:spacing w:line="240" w:lineRule="auto"/>
            <w:rPr>
              <w:noProof/>
            </w:rPr>
          </w:pPr>
          <w:hyperlink w:anchor="_Toc233129920" w:history="1">
            <w:r w:rsidRPr="007E212E">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_Toc233129920 \h </w:instrText>
            </w:r>
            <w:r>
              <w:rPr>
                <w:noProof/>
                <w:webHidden/>
              </w:rPr>
            </w:r>
            <w:r>
              <w:rPr>
                <w:noProof/>
                <w:webHidden/>
              </w:rPr>
              <w:fldChar w:fldCharType="separate"/>
            </w:r>
            <w:r>
              <w:rPr>
                <w:noProof/>
                <w:webHidden/>
              </w:rPr>
              <w:t>21</w:t>
            </w:r>
            <w:r>
              <w:rPr>
                <w:noProof/>
                <w:webHidden/>
              </w:rPr>
              <w:fldChar w:fldCharType="end"/>
            </w:r>
          </w:hyperlink>
        </w:p>
        <w:p w14:paraId="53A67087" w14:textId="77777777" w:rsidR="00947FC7" w:rsidRDefault="00947FC7" w:rsidP="00947FC7">
          <w:pPr>
            <w:pStyle w:val="TOC2"/>
            <w:tabs>
              <w:tab w:val="right" w:leader="dot" w:pos="9016"/>
            </w:tabs>
            <w:spacing w:line="240" w:lineRule="auto"/>
            <w:rPr>
              <w:noProof/>
            </w:rPr>
          </w:pPr>
          <w:hyperlink w:anchor="_Toc233129921" w:history="1">
            <w:r w:rsidRPr="007E212E">
              <w:rPr>
                <w:rStyle w:val="Hyperlink"/>
                <w:rFonts w:ascii="Arial" w:hAnsi="Arial" w:cs="Arial"/>
                <w:noProof/>
              </w:rPr>
              <w:t>Analyzing Research</w:t>
            </w:r>
            <w:r>
              <w:rPr>
                <w:noProof/>
                <w:webHidden/>
              </w:rPr>
              <w:tab/>
            </w:r>
            <w:r>
              <w:rPr>
                <w:noProof/>
                <w:webHidden/>
              </w:rPr>
              <w:fldChar w:fldCharType="begin"/>
            </w:r>
            <w:r>
              <w:rPr>
                <w:noProof/>
                <w:webHidden/>
              </w:rPr>
              <w:instrText xml:space="preserve"> PAGEREF _Toc233129921 \h </w:instrText>
            </w:r>
            <w:r>
              <w:rPr>
                <w:noProof/>
                <w:webHidden/>
              </w:rPr>
            </w:r>
            <w:r>
              <w:rPr>
                <w:noProof/>
                <w:webHidden/>
              </w:rPr>
              <w:fldChar w:fldCharType="separate"/>
            </w:r>
            <w:r>
              <w:rPr>
                <w:noProof/>
                <w:webHidden/>
              </w:rPr>
              <w:t>21</w:t>
            </w:r>
            <w:r>
              <w:rPr>
                <w:noProof/>
                <w:webHidden/>
              </w:rPr>
              <w:fldChar w:fldCharType="end"/>
            </w:r>
          </w:hyperlink>
        </w:p>
        <w:p w14:paraId="3337CF73" w14:textId="77777777" w:rsidR="00947FC7" w:rsidRDefault="00947FC7" w:rsidP="00947FC7">
          <w:pPr>
            <w:pStyle w:val="TOC2"/>
            <w:tabs>
              <w:tab w:val="right" w:leader="dot" w:pos="9016"/>
            </w:tabs>
            <w:spacing w:line="240" w:lineRule="auto"/>
            <w:rPr>
              <w:noProof/>
            </w:rPr>
          </w:pPr>
          <w:hyperlink w:anchor="_Toc233129922" w:history="1">
            <w:r w:rsidRPr="007E212E">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_Toc233129922 \h </w:instrText>
            </w:r>
            <w:r>
              <w:rPr>
                <w:noProof/>
                <w:webHidden/>
              </w:rPr>
            </w:r>
            <w:r>
              <w:rPr>
                <w:noProof/>
                <w:webHidden/>
              </w:rPr>
              <w:fldChar w:fldCharType="separate"/>
            </w:r>
            <w:r>
              <w:rPr>
                <w:noProof/>
                <w:webHidden/>
              </w:rPr>
              <w:t>22</w:t>
            </w:r>
            <w:r>
              <w:rPr>
                <w:noProof/>
                <w:webHidden/>
              </w:rPr>
              <w:fldChar w:fldCharType="end"/>
            </w:r>
          </w:hyperlink>
        </w:p>
        <w:p w14:paraId="7F1E3189" w14:textId="77777777" w:rsidR="00947FC7" w:rsidRDefault="00947FC7" w:rsidP="00947FC7">
          <w:pPr>
            <w:pStyle w:val="TOC2"/>
            <w:tabs>
              <w:tab w:val="right" w:leader="dot" w:pos="9016"/>
            </w:tabs>
            <w:spacing w:line="240" w:lineRule="auto"/>
            <w:rPr>
              <w:noProof/>
            </w:rPr>
          </w:pPr>
          <w:hyperlink w:anchor="_Toc233129923" w:history="1">
            <w:r w:rsidRPr="007E212E">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_Toc233129923 \h </w:instrText>
            </w:r>
            <w:r>
              <w:rPr>
                <w:noProof/>
                <w:webHidden/>
              </w:rPr>
            </w:r>
            <w:r>
              <w:rPr>
                <w:noProof/>
                <w:webHidden/>
              </w:rPr>
              <w:fldChar w:fldCharType="separate"/>
            </w:r>
            <w:r>
              <w:rPr>
                <w:noProof/>
                <w:webHidden/>
              </w:rPr>
              <w:t>22</w:t>
            </w:r>
            <w:r>
              <w:rPr>
                <w:noProof/>
                <w:webHidden/>
              </w:rPr>
              <w:fldChar w:fldCharType="end"/>
            </w:r>
          </w:hyperlink>
        </w:p>
        <w:p w14:paraId="445F4EE7" w14:textId="77777777" w:rsidR="00947FC7" w:rsidRDefault="00947FC7" w:rsidP="00947FC7">
          <w:pPr>
            <w:pStyle w:val="TOC1"/>
            <w:tabs>
              <w:tab w:val="right" w:leader="dot" w:pos="9016"/>
            </w:tabs>
            <w:spacing w:line="240" w:lineRule="auto"/>
            <w:rPr>
              <w:noProof/>
            </w:rPr>
          </w:pPr>
          <w:hyperlink w:anchor="_Toc233129924" w:history="1">
            <w:r w:rsidRPr="007E212E">
              <w:rPr>
                <w:rStyle w:val="Hyperlink"/>
                <w:rFonts w:cs="Arial"/>
                <w:noProof/>
                <w:lang w:bidi="en-GB"/>
              </w:rPr>
              <w:t>CHAPTER 4: DISCUSSION AND RESULTS.</w:t>
            </w:r>
            <w:r>
              <w:rPr>
                <w:noProof/>
                <w:webHidden/>
              </w:rPr>
              <w:tab/>
            </w:r>
            <w:r>
              <w:rPr>
                <w:noProof/>
                <w:webHidden/>
              </w:rPr>
              <w:fldChar w:fldCharType="begin"/>
            </w:r>
            <w:r>
              <w:rPr>
                <w:noProof/>
                <w:webHidden/>
              </w:rPr>
              <w:instrText xml:space="preserve"> PAGEREF _Toc233129924 \h </w:instrText>
            </w:r>
            <w:r>
              <w:rPr>
                <w:noProof/>
                <w:webHidden/>
              </w:rPr>
            </w:r>
            <w:r>
              <w:rPr>
                <w:noProof/>
                <w:webHidden/>
              </w:rPr>
              <w:fldChar w:fldCharType="separate"/>
            </w:r>
            <w:r>
              <w:rPr>
                <w:noProof/>
                <w:webHidden/>
              </w:rPr>
              <w:t>24</w:t>
            </w:r>
            <w:r>
              <w:rPr>
                <w:noProof/>
                <w:webHidden/>
              </w:rPr>
              <w:fldChar w:fldCharType="end"/>
            </w:r>
          </w:hyperlink>
        </w:p>
        <w:p w14:paraId="1762D0C2" w14:textId="77777777" w:rsidR="00947FC7" w:rsidRDefault="00947FC7" w:rsidP="00947FC7">
          <w:pPr>
            <w:pStyle w:val="TOC2"/>
            <w:tabs>
              <w:tab w:val="right" w:leader="dot" w:pos="9016"/>
            </w:tabs>
            <w:spacing w:line="240" w:lineRule="auto"/>
            <w:rPr>
              <w:noProof/>
            </w:rPr>
          </w:pPr>
          <w:hyperlink w:anchor="_Toc233129925" w:history="1">
            <w:r w:rsidRPr="007E21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_Toc233129925 \h </w:instrText>
            </w:r>
            <w:r>
              <w:rPr>
                <w:noProof/>
                <w:webHidden/>
              </w:rPr>
            </w:r>
            <w:r>
              <w:rPr>
                <w:noProof/>
                <w:webHidden/>
              </w:rPr>
              <w:fldChar w:fldCharType="separate"/>
            </w:r>
            <w:r>
              <w:rPr>
                <w:noProof/>
                <w:webHidden/>
              </w:rPr>
              <w:t>24</w:t>
            </w:r>
            <w:r>
              <w:rPr>
                <w:noProof/>
                <w:webHidden/>
              </w:rPr>
              <w:fldChar w:fldCharType="end"/>
            </w:r>
          </w:hyperlink>
        </w:p>
        <w:p w14:paraId="44EF57FA" w14:textId="77777777" w:rsidR="00947FC7" w:rsidRDefault="00947FC7" w:rsidP="00947FC7">
          <w:pPr>
            <w:pStyle w:val="TOC2"/>
            <w:tabs>
              <w:tab w:val="right" w:leader="dot" w:pos="9016"/>
            </w:tabs>
            <w:spacing w:line="240" w:lineRule="auto"/>
            <w:rPr>
              <w:noProof/>
            </w:rPr>
          </w:pPr>
          <w:hyperlink w:anchor="_Toc233129926" w:history="1">
            <w:r w:rsidRPr="007E212E">
              <w:rPr>
                <w:rStyle w:val="Hyperlink"/>
                <w:rFonts w:ascii="Arial" w:hAnsi="Arial" w:cs="Arial"/>
                <w:noProof/>
              </w:rPr>
              <w:t>Thematic Analysis</w:t>
            </w:r>
            <w:r>
              <w:rPr>
                <w:noProof/>
                <w:webHidden/>
              </w:rPr>
              <w:tab/>
            </w:r>
            <w:r>
              <w:rPr>
                <w:noProof/>
                <w:webHidden/>
              </w:rPr>
              <w:fldChar w:fldCharType="begin"/>
            </w:r>
            <w:r>
              <w:rPr>
                <w:noProof/>
                <w:webHidden/>
              </w:rPr>
              <w:instrText xml:space="preserve"> PAGEREF _Toc233129926 \h </w:instrText>
            </w:r>
            <w:r>
              <w:rPr>
                <w:noProof/>
                <w:webHidden/>
              </w:rPr>
            </w:r>
            <w:r>
              <w:rPr>
                <w:noProof/>
                <w:webHidden/>
              </w:rPr>
              <w:fldChar w:fldCharType="separate"/>
            </w:r>
            <w:r>
              <w:rPr>
                <w:noProof/>
                <w:webHidden/>
              </w:rPr>
              <w:t>24</w:t>
            </w:r>
            <w:r>
              <w:rPr>
                <w:noProof/>
                <w:webHidden/>
              </w:rPr>
              <w:fldChar w:fldCharType="end"/>
            </w:r>
          </w:hyperlink>
        </w:p>
        <w:p w14:paraId="2D0EDFD2" w14:textId="77777777" w:rsidR="00947FC7" w:rsidRDefault="00947FC7" w:rsidP="00947FC7">
          <w:pPr>
            <w:pStyle w:val="TOC2"/>
            <w:tabs>
              <w:tab w:val="right" w:leader="dot" w:pos="9016"/>
            </w:tabs>
            <w:spacing w:line="240" w:lineRule="auto"/>
            <w:rPr>
              <w:noProof/>
            </w:rPr>
          </w:pPr>
          <w:hyperlink w:anchor="_Toc233129927" w:history="1">
            <w:r w:rsidRPr="007E212E">
              <w:rPr>
                <w:rStyle w:val="Hyperlink"/>
                <w:rFonts w:ascii="Arial" w:hAnsi="Arial" w:cs="Arial"/>
                <w:noProof/>
              </w:rPr>
              <w:t>Theme 1: The Efficiency of Wellbeing Programs for Employees</w:t>
            </w:r>
            <w:r>
              <w:rPr>
                <w:noProof/>
                <w:webHidden/>
              </w:rPr>
              <w:tab/>
            </w:r>
            <w:r>
              <w:rPr>
                <w:noProof/>
                <w:webHidden/>
              </w:rPr>
              <w:fldChar w:fldCharType="begin"/>
            </w:r>
            <w:r>
              <w:rPr>
                <w:noProof/>
                <w:webHidden/>
              </w:rPr>
              <w:instrText xml:space="preserve"> PAGEREF _Toc233129927 \h </w:instrText>
            </w:r>
            <w:r>
              <w:rPr>
                <w:noProof/>
                <w:webHidden/>
              </w:rPr>
            </w:r>
            <w:r>
              <w:rPr>
                <w:noProof/>
                <w:webHidden/>
              </w:rPr>
              <w:fldChar w:fldCharType="separate"/>
            </w:r>
            <w:r>
              <w:rPr>
                <w:noProof/>
                <w:webHidden/>
              </w:rPr>
              <w:t>25</w:t>
            </w:r>
            <w:r>
              <w:rPr>
                <w:noProof/>
                <w:webHidden/>
              </w:rPr>
              <w:fldChar w:fldCharType="end"/>
            </w:r>
          </w:hyperlink>
        </w:p>
        <w:p w14:paraId="2EAD5880" w14:textId="77777777" w:rsidR="00947FC7" w:rsidRDefault="00947FC7" w:rsidP="00947FC7">
          <w:pPr>
            <w:pStyle w:val="TOC3"/>
            <w:tabs>
              <w:tab w:val="right" w:leader="dot" w:pos="9016"/>
            </w:tabs>
            <w:spacing w:line="240" w:lineRule="auto"/>
            <w:rPr>
              <w:noProof/>
            </w:rPr>
          </w:pPr>
          <w:hyperlink w:anchor="_Toc233129928" w:history="1">
            <w:r w:rsidRPr="007E212E">
              <w:rPr>
                <w:rStyle w:val="Hyperlink"/>
                <w:rFonts w:ascii="Arial" w:hAnsi="Arial" w:cs="Arial"/>
                <w:i/>
                <w:iCs/>
                <w:noProof/>
              </w:rPr>
              <w:t>Definition and Conceptual Overview</w:t>
            </w:r>
            <w:r>
              <w:rPr>
                <w:noProof/>
                <w:webHidden/>
              </w:rPr>
              <w:tab/>
            </w:r>
            <w:r>
              <w:rPr>
                <w:noProof/>
                <w:webHidden/>
              </w:rPr>
              <w:fldChar w:fldCharType="begin"/>
            </w:r>
            <w:r>
              <w:rPr>
                <w:noProof/>
                <w:webHidden/>
              </w:rPr>
              <w:instrText xml:space="preserve"> PAGEREF _Toc233129928 \h </w:instrText>
            </w:r>
            <w:r>
              <w:rPr>
                <w:noProof/>
                <w:webHidden/>
              </w:rPr>
            </w:r>
            <w:r>
              <w:rPr>
                <w:noProof/>
                <w:webHidden/>
              </w:rPr>
              <w:fldChar w:fldCharType="separate"/>
            </w:r>
            <w:r>
              <w:rPr>
                <w:noProof/>
                <w:webHidden/>
              </w:rPr>
              <w:t>25</w:t>
            </w:r>
            <w:r>
              <w:rPr>
                <w:noProof/>
                <w:webHidden/>
              </w:rPr>
              <w:fldChar w:fldCharType="end"/>
            </w:r>
          </w:hyperlink>
        </w:p>
        <w:p w14:paraId="4B28FED7" w14:textId="77777777" w:rsidR="00947FC7" w:rsidRDefault="00947FC7" w:rsidP="00947FC7">
          <w:pPr>
            <w:pStyle w:val="TOC3"/>
            <w:tabs>
              <w:tab w:val="right" w:leader="dot" w:pos="9016"/>
            </w:tabs>
            <w:spacing w:line="240" w:lineRule="auto"/>
            <w:rPr>
              <w:noProof/>
            </w:rPr>
          </w:pPr>
          <w:hyperlink w:anchor="_Toc233129929" w:history="1">
            <w:r w:rsidRPr="007E212E">
              <w:rPr>
                <w:rStyle w:val="Hyperlink"/>
                <w:rFonts w:ascii="Arial" w:hAnsi="Arial" w:cs="Arial"/>
                <w:i/>
                <w:iCs/>
                <w:noProof/>
              </w:rPr>
              <w:t>History and Background</w:t>
            </w:r>
            <w:r>
              <w:rPr>
                <w:noProof/>
                <w:webHidden/>
              </w:rPr>
              <w:tab/>
            </w:r>
            <w:r>
              <w:rPr>
                <w:noProof/>
                <w:webHidden/>
              </w:rPr>
              <w:fldChar w:fldCharType="begin"/>
            </w:r>
            <w:r>
              <w:rPr>
                <w:noProof/>
                <w:webHidden/>
              </w:rPr>
              <w:instrText xml:space="preserve"> PAGEREF _Toc233129929 \h </w:instrText>
            </w:r>
            <w:r>
              <w:rPr>
                <w:noProof/>
                <w:webHidden/>
              </w:rPr>
            </w:r>
            <w:r>
              <w:rPr>
                <w:noProof/>
                <w:webHidden/>
              </w:rPr>
              <w:fldChar w:fldCharType="separate"/>
            </w:r>
            <w:r>
              <w:rPr>
                <w:noProof/>
                <w:webHidden/>
              </w:rPr>
              <w:t>25</w:t>
            </w:r>
            <w:r>
              <w:rPr>
                <w:noProof/>
                <w:webHidden/>
              </w:rPr>
              <w:fldChar w:fldCharType="end"/>
            </w:r>
          </w:hyperlink>
        </w:p>
        <w:p w14:paraId="7EC55DDC" w14:textId="77777777" w:rsidR="00947FC7" w:rsidRDefault="00947FC7" w:rsidP="00947FC7">
          <w:pPr>
            <w:pStyle w:val="TOC3"/>
            <w:tabs>
              <w:tab w:val="right" w:leader="dot" w:pos="9016"/>
            </w:tabs>
            <w:spacing w:line="240" w:lineRule="auto"/>
            <w:rPr>
              <w:noProof/>
            </w:rPr>
          </w:pPr>
          <w:hyperlink w:anchor="_Toc233129930" w:history="1">
            <w:r w:rsidRPr="007E212E">
              <w:rPr>
                <w:rStyle w:val="Hyperlink"/>
                <w:rFonts w:ascii="Arial" w:hAnsi="Arial" w:cs="Arial"/>
                <w:i/>
                <w:iCs/>
                <w:noProof/>
              </w:rPr>
              <w:t>Relevance to Research Question</w:t>
            </w:r>
            <w:r>
              <w:rPr>
                <w:noProof/>
                <w:webHidden/>
              </w:rPr>
              <w:tab/>
            </w:r>
            <w:r>
              <w:rPr>
                <w:noProof/>
                <w:webHidden/>
              </w:rPr>
              <w:fldChar w:fldCharType="begin"/>
            </w:r>
            <w:r>
              <w:rPr>
                <w:noProof/>
                <w:webHidden/>
              </w:rPr>
              <w:instrText xml:space="preserve"> PAGEREF _Toc233129930 \h </w:instrText>
            </w:r>
            <w:r>
              <w:rPr>
                <w:noProof/>
                <w:webHidden/>
              </w:rPr>
            </w:r>
            <w:r>
              <w:rPr>
                <w:noProof/>
                <w:webHidden/>
              </w:rPr>
              <w:fldChar w:fldCharType="separate"/>
            </w:r>
            <w:r>
              <w:rPr>
                <w:noProof/>
                <w:webHidden/>
              </w:rPr>
              <w:t>26</w:t>
            </w:r>
            <w:r>
              <w:rPr>
                <w:noProof/>
                <w:webHidden/>
              </w:rPr>
              <w:fldChar w:fldCharType="end"/>
            </w:r>
          </w:hyperlink>
        </w:p>
        <w:p w14:paraId="74AEC65E" w14:textId="77777777" w:rsidR="00947FC7" w:rsidRDefault="00947FC7" w:rsidP="00947FC7">
          <w:pPr>
            <w:pStyle w:val="TOC3"/>
            <w:tabs>
              <w:tab w:val="right" w:leader="dot" w:pos="9016"/>
            </w:tabs>
            <w:spacing w:line="240" w:lineRule="auto"/>
            <w:rPr>
              <w:noProof/>
            </w:rPr>
          </w:pPr>
          <w:hyperlink w:anchor="_Toc233129931" w:history="1">
            <w:r w:rsidRPr="007E212E">
              <w:rPr>
                <w:rStyle w:val="Hyperlink"/>
                <w:rFonts w:ascii="Arial" w:hAnsi="Arial" w:cs="Arial"/>
                <w:i/>
                <w:iCs/>
                <w:noProof/>
              </w:rPr>
              <w:t>Statistical Data and Patterns</w:t>
            </w:r>
            <w:r>
              <w:rPr>
                <w:noProof/>
                <w:webHidden/>
              </w:rPr>
              <w:tab/>
            </w:r>
            <w:r>
              <w:rPr>
                <w:noProof/>
                <w:webHidden/>
              </w:rPr>
              <w:fldChar w:fldCharType="begin"/>
            </w:r>
            <w:r>
              <w:rPr>
                <w:noProof/>
                <w:webHidden/>
              </w:rPr>
              <w:instrText xml:space="preserve"> PAGEREF _Toc233129931 \h </w:instrText>
            </w:r>
            <w:r>
              <w:rPr>
                <w:noProof/>
                <w:webHidden/>
              </w:rPr>
            </w:r>
            <w:r>
              <w:rPr>
                <w:noProof/>
                <w:webHidden/>
              </w:rPr>
              <w:fldChar w:fldCharType="separate"/>
            </w:r>
            <w:r>
              <w:rPr>
                <w:noProof/>
                <w:webHidden/>
              </w:rPr>
              <w:t>26</w:t>
            </w:r>
            <w:r>
              <w:rPr>
                <w:noProof/>
                <w:webHidden/>
              </w:rPr>
              <w:fldChar w:fldCharType="end"/>
            </w:r>
          </w:hyperlink>
        </w:p>
        <w:p w14:paraId="6FFCF151" w14:textId="77777777" w:rsidR="00947FC7" w:rsidRDefault="00947FC7" w:rsidP="00947FC7">
          <w:pPr>
            <w:pStyle w:val="TOC3"/>
            <w:tabs>
              <w:tab w:val="right" w:leader="dot" w:pos="9016"/>
            </w:tabs>
            <w:spacing w:line="240" w:lineRule="auto"/>
            <w:rPr>
              <w:noProof/>
            </w:rPr>
          </w:pPr>
          <w:hyperlink w:anchor="_Toc233129932" w:history="1">
            <w:r w:rsidRPr="007E212E">
              <w:rPr>
                <w:rStyle w:val="Hyperlink"/>
                <w:rFonts w:ascii="Arial" w:hAnsi="Arial" w:cs="Arial"/>
                <w:i/>
                <w:iCs/>
                <w:noProof/>
              </w:rPr>
              <w:t>Theoretical Frameworks</w:t>
            </w:r>
            <w:r>
              <w:rPr>
                <w:noProof/>
                <w:webHidden/>
              </w:rPr>
              <w:tab/>
            </w:r>
            <w:r>
              <w:rPr>
                <w:noProof/>
                <w:webHidden/>
              </w:rPr>
              <w:fldChar w:fldCharType="begin"/>
            </w:r>
            <w:r>
              <w:rPr>
                <w:noProof/>
                <w:webHidden/>
              </w:rPr>
              <w:instrText xml:space="preserve"> PAGEREF _Toc233129932 \h </w:instrText>
            </w:r>
            <w:r>
              <w:rPr>
                <w:noProof/>
                <w:webHidden/>
              </w:rPr>
            </w:r>
            <w:r>
              <w:rPr>
                <w:noProof/>
                <w:webHidden/>
              </w:rPr>
              <w:fldChar w:fldCharType="separate"/>
            </w:r>
            <w:r>
              <w:rPr>
                <w:noProof/>
                <w:webHidden/>
              </w:rPr>
              <w:t>27</w:t>
            </w:r>
            <w:r>
              <w:rPr>
                <w:noProof/>
                <w:webHidden/>
              </w:rPr>
              <w:fldChar w:fldCharType="end"/>
            </w:r>
          </w:hyperlink>
        </w:p>
        <w:p w14:paraId="55C2A34A" w14:textId="77777777" w:rsidR="00947FC7" w:rsidRDefault="00947FC7" w:rsidP="00947FC7">
          <w:pPr>
            <w:pStyle w:val="TOC3"/>
            <w:tabs>
              <w:tab w:val="right" w:leader="dot" w:pos="9016"/>
            </w:tabs>
            <w:spacing w:line="240" w:lineRule="auto"/>
            <w:rPr>
              <w:noProof/>
            </w:rPr>
          </w:pPr>
          <w:hyperlink w:anchor="_Toc233129933" w:history="1">
            <w:r w:rsidRPr="007E212E">
              <w:rPr>
                <w:rStyle w:val="Hyperlink"/>
                <w:rFonts w:ascii="Arial" w:hAnsi="Arial" w:cs="Arial"/>
                <w:i/>
                <w:iCs/>
                <w:noProof/>
              </w:rPr>
              <w:t>Policy and Practice Context</w:t>
            </w:r>
            <w:r>
              <w:rPr>
                <w:noProof/>
                <w:webHidden/>
              </w:rPr>
              <w:tab/>
            </w:r>
            <w:r>
              <w:rPr>
                <w:noProof/>
                <w:webHidden/>
              </w:rPr>
              <w:fldChar w:fldCharType="begin"/>
            </w:r>
            <w:r>
              <w:rPr>
                <w:noProof/>
                <w:webHidden/>
              </w:rPr>
              <w:instrText xml:space="preserve"> PAGEREF _Toc233129933 \h </w:instrText>
            </w:r>
            <w:r>
              <w:rPr>
                <w:noProof/>
                <w:webHidden/>
              </w:rPr>
            </w:r>
            <w:r>
              <w:rPr>
                <w:noProof/>
                <w:webHidden/>
              </w:rPr>
              <w:fldChar w:fldCharType="separate"/>
            </w:r>
            <w:r>
              <w:rPr>
                <w:noProof/>
                <w:webHidden/>
              </w:rPr>
              <w:t>27</w:t>
            </w:r>
            <w:r>
              <w:rPr>
                <w:noProof/>
                <w:webHidden/>
              </w:rPr>
              <w:fldChar w:fldCharType="end"/>
            </w:r>
          </w:hyperlink>
        </w:p>
        <w:p w14:paraId="26FF3942" w14:textId="77777777" w:rsidR="00947FC7" w:rsidRDefault="00947FC7" w:rsidP="00947FC7">
          <w:pPr>
            <w:pStyle w:val="TOC3"/>
            <w:tabs>
              <w:tab w:val="right" w:leader="dot" w:pos="9016"/>
            </w:tabs>
            <w:spacing w:line="240" w:lineRule="auto"/>
            <w:rPr>
              <w:noProof/>
            </w:rPr>
          </w:pPr>
          <w:hyperlink w:anchor="_Toc233129934" w:history="1">
            <w:r w:rsidRPr="007E212E">
              <w:rPr>
                <w:rStyle w:val="Hyperlink"/>
                <w:rFonts w:ascii="Arial" w:hAnsi="Arial" w:cs="Arial"/>
                <w:i/>
                <w:iCs/>
                <w:noProof/>
              </w:rPr>
              <w:t>Examples from Literature</w:t>
            </w:r>
            <w:r>
              <w:rPr>
                <w:noProof/>
                <w:webHidden/>
              </w:rPr>
              <w:tab/>
            </w:r>
            <w:r>
              <w:rPr>
                <w:noProof/>
                <w:webHidden/>
              </w:rPr>
              <w:fldChar w:fldCharType="begin"/>
            </w:r>
            <w:r>
              <w:rPr>
                <w:noProof/>
                <w:webHidden/>
              </w:rPr>
              <w:instrText xml:space="preserve"> PAGEREF _Toc233129934 \h </w:instrText>
            </w:r>
            <w:r>
              <w:rPr>
                <w:noProof/>
                <w:webHidden/>
              </w:rPr>
            </w:r>
            <w:r>
              <w:rPr>
                <w:noProof/>
                <w:webHidden/>
              </w:rPr>
              <w:fldChar w:fldCharType="separate"/>
            </w:r>
            <w:r>
              <w:rPr>
                <w:noProof/>
                <w:webHidden/>
              </w:rPr>
              <w:t>28</w:t>
            </w:r>
            <w:r>
              <w:rPr>
                <w:noProof/>
                <w:webHidden/>
              </w:rPr>
              <w:fldChar w:fldCharType="end"/>
            </w:r>
          </w:hyperlink>
        </w:p>
        <w:p w14:paraId="2844579E" w14:textId="77777777" w:rsidR="00947FC7" w:rsidRDefault="00947FC7" w:rsidP="00947FC7">
          <w:pPr>
            <w:pStyle w:val="TOC3"/>
            <w:tabs>
              <w:tab w:val="right" w:leader="dot" w:pos="9016"/>
            </w:tabs>
            <w:spacing w:line="240" w:lineRule="auto"/>
            <w:rPr>
              <w:noProof/>
            </w:rPr>
          </w:pPr>
          <w:hyperlink w:anchor="_Toc233129935" w:history="1">
            <w:r w:rsidRPr="007E212E">
              <w:rPr>
                <w:rStyle w:val="Hyperlink"/>
                <w:rFonts w:ascii="Arial" w:hAnsi="Arial" w:cs="Arial"/>
                <w:i/>
                <w:iCs/>
                <w:noProof/>
              </w:rPr>
              <w:t>Implications</w:t>
            </w:r>
            <w:r>
              <w:rPr>
                <w:noProof/>
                <w:webHidden/>
              </w:rPr>
              <w:tab/>
            </w:r>
            <w:r>
              <w:rPr>
                <w:noProof/>
                <w:webHidden/>
              </w:rPr>
              <w:fldChar w:fldCharType="begin"/>
            </w:r>
            <w:r>
              <w:rPr>
                <w:noProof/>
                <w:webHidden/>
              </w:rPr>
              <w:instrText xml:space="preserve"> PAGEREF _Toc233129935 \h </w:instrText>
            </w:r>
            <w:r>
              <w:rPr>
                <w:noProof/>
                <w:webHidden/>
              </w:rPr>
            </w:r>
            <w:r>
              <w:rPr>
                <w:noProof/>
                <w:webHidden/>
              </w:rPr>
              <w:fldChar w:fldCharType="separate"/>
            </w:r>
            <w:r>
              <w:rPr>
                <w:noProof/>
                <w:webHidden/>
              </w:rPr>
              <w:t>28</w:t>
            </w:r>
            <w:r>
              <w:rPr>
                <w:noProof/>
                <w:webHidden/>
              </w:rPr>
              <w:fldChar w:fldCharType="end"/>
            </w:r>
          </w:hyperlink>
        </w:p>
        <w:p w14:paraId="60E21C8B" w14:textId="77777777" w:rsidR="00947FC7" w:rsidRDefault="00947FC7" w:rsidP="00947FC7">
          <w:pPr>
            <w:pStyle w:val="TOC3"/>
            <w:tabs>
              <w:tab w:val="right" w:leader="dot" w:pos="9016"/>
            </w:tabs>
            <w:spacing w:line="240" w:lineRule="auto"/>
            <w:rPr>
              <w:noProof/>
            </w:rPr>
          </w:pPr>
          <w:hyperlink w:anchor="_Toc233129936" w:history="1">
            <w:r w:rsidRPr="007E212E">
              <w:rPr>
                <w:rStyle w:val="Hyperlink"/>
                <w:rFonts w:ascii="Arial" w:hAnsi="Arial" w:cs="Arial"/>
                <w:i/>
                <w:iCs/>
                <w:noProof/>
              </w:rPr>
              <w:t>Correlations with Other Themes</w:t>
            </w:r>
            <w:r>
              <w:rPr>
                <w:noProof/>
                <w:webHidden/>
              </w:rPr>
              <w:tab/>
            </w:r>
            <w:r>
              <w:rPr>
                <w:noProof/>
                <w:webHidden/>
              </w:rPr>
              <w:fldChar w:fldCharType="begin"/>
            </w:r>
            <w:r>
              <w:rPr>
                <w:noProof/>
                <w:webHidden/>
              </w:rPr>
              <w:instrText xml:space="preserve"> PAGEREF _Toc233129936 \h </w:instrText>
            </w:r>
            <w:r>
              <w:rPr>
                <w:noProof/>
                <w:webHidden/>
              </w:rPr>
            </w:r>
            <w:r>
              <w:rPr>
                <w:noProof/>
                <w:webHidden/>
              </w:rPr>
              <w:fldChar w:fldCharType="separate"/>
            </w:r>
            <w:r>
              <w:rPr>
                <w:noProof/>
                <w:webHidden/>
              </w:rPr>
              <w:t>28</w:t>
            </w:r>
            <w:r>
              <w:rPr>
                <w:noProof/>
                <w:webHidden/>
              </w:rPr>
              <w:fldChar w:fldCharType="end"/>
            </w:r>
          </w:hyperlink>
        </w:p>
        <w:p w14:paraId="5D6DD9A9" w14:textId="77777777" w:rsidR="00947FC7" w:rsidRDefault="00947FC7" w:rsidP="00947FC7">
          <w:pPr>
            <w:pStyle w:val="TOC2"/>
            <w:tabs>
              <w:tab w:val="right" w:leader="dot" w:pos="9016"/>
            </w:tabs>
            <w:spacing w:line="240" w:lineRule="auto"/>
            <w:rPr>
              <w:noProof/>
            </w:rPr>
          </w:pPr>
          <w:hyperlink w:anchor="_Toc233129937" w:history="1">
            <w:r w:rsidRPr="007E212E">
              <w:rPr>
                <w:rStyle w:val="Hyperlink"/>
                <w:rFonts w:ascii="Arial" w:hAnsi="Arial" w:cs="Arial"/>
                <w:noProof/>
              </w:rPr>
              <w:t>Theme 2: Organizational-Level Support Interventions</w:t>
            </w:r>
            <w:r>
              <w:rPr>
                <w:noProof/>
                <w:webHidden/>
              </w:rPr>
              <w:tab/>
            </w:r>
            <w:r>
              <w:rPr>
                <w:noProof/>
                <w:webHidden/>
              </w:rPr>
              <w:fldChar w:fldCharType="begin"/>
            </w:r>
            <w:r>
              <w:rPr>
                <w:noProof/>
                <w:webHidden/>
              </w:rPr>
              <w:instrText xml:space="preserve"> PAGEREF _Toc233129937 \h </w:instrText>
            </w:r>
            <w:r>
              <w:rPr>
                <w:noProof/>
                <w:webHidden/>
              </w:rPr>
            </w:r>
            <w:r>
              <w:rPr>
                <w:noProof/>
                <w:webHidden/>
              </w:rPr>
              <w:fldChar w:fldCharType="separate"/>
            </w:r>
            <w:r>
              <w:rPr>
                <w:noProof/>
                <w:webHidden/>
              </w:rPr>
              <w:t>29</w:t>
            </w:r>
            <w:r>
              <w:rPr>
                <w:noProof/>
                <w:webHidden/>
              </w:rPr>
              <w:fldChar w:fldCharType="end"/>
            </w:r>
          </w:hyperlink>
        </w:p>
        <w:p w14:paraId="5A440814" w14:textId="77777777" w:rsidR="00947FC7" w:rsidRDefault="00947FC7" w:rsidP="00947FC7">
          <w:pPr>
            <w:pStyle w:val="TOC3"/>
            <w:tabs>
              <w:tab w:val="right" w:leader="dot" w:pos="9016"/>
            </w:tabs>
            <w:spacing w:line="240" w:lineRule="auto"/>
            <w:rPr>
              <w:noProof/>
            </w:rPr>
          </w:pPr>
          <w:hyperlink w:anchor="_Toc233129938" w:history="1">
            <w:r w:rsidRPr="007E212E">
              <w:rPr>
                <w:rStyle w:val="Hyperlink"/>
                <w:rFonts w:ascii="Arial" w:hAnsi="Arial" w:cs="Arial"/>
                <w:i/>
                <w:iCs/>
                <w:noProof/>
              </w:rPr>
              <w:t>Definition and Conceptual Overview</w:t>
            </w:r>
            <w:r>
              <w:rPr>
                <w:noProof/>
                <w:webHidden/>
              </w:rPr>
              <w:tab/>
            </w:r>
            <w:r>
              <w:rPr>
                <w:noProof/>
                <w:webHidden/>
              </w:rPr>
              <w:fldChar w:fldCharType="begin"/>
            </w:r>
            <w:r>
              <w:rPr>
                <w:noProof/>
                <w:webHidden/>
              </w:rPr>
              <w:instrText xml:space="preserve"> PAGEREF _Toc233129938 \h </w:instrText>
            </w:r>
            <w:r>
              <w:rPr>
                <w:noProof/>
                <w:webHidden/>
              </w:rPr>
            </w:r>
            <w:r>
              <w:rPr>
                <w:noProof/>
                <w:webHidden/>
              </w:rPr>
              <w:fldChar w:fldCharType="separate"/>
            </w:r>
            <w:r>
              <w:rPr>
                <w:noProof/>
                <w:webHidden/>
              </w:rPr>
              <w:t>29</w:t>
            </w:r>
            <w:r>
              <w:rPr>
                <w:noProof/>
                <w:webHidden/>
              </w:rPr>
              <w:fldChar w:fldCharType="end"/>
            </w:r>
          </w:hyperlink>
        </w:p>
        <w:p w14:paraId="7EF6BF61" w14:textId="77777777" w:rsidR="00947FC7" w:rsidRDefault="00947FC7" w:rsidP="00947FC7">
          <w:pPr>
            <w:pStyle w:val="TOC3"/>
            <w:tabs>
              <w:tab w:val="right" w:leader="dot" w:pos="9016"/>
            </w:tabs>
            <w:spacing w:line="240" w:lineRule="auto"/>
            <w:rPr>
              <w:noProof/>
            </w:rPr>
          </w:pPr>
          <w:hyperlink w:anchor="_Toc233129939" w:history="1">
            <w:r w:rsidRPr="007E212E">
              <w:rPr>
                <w:rStyle w:val="Hyperlink"/>
                <w:rFonts w:ascii="Arial" w:hAnsi="Arial" w:cs="Arial"/>
                <w:i/>
                <w:iCs/>
                <w:noProof/>
              </w:rPr>
              <w:t>Historical and Background Context</w:t>
            </w:r>
            <w:r>
              <w:rPr>
                <w:noProof/>
                <w:webHidden/>
              </w:rPr>
              <w:tab/>
            </w:r>
            <w:r>
              <w:rPr>
                <w:noProof/>
                <w:webHidden/>
              </w:rPr>
              <w:fldChar w:fldCharType="begin"/>
            </w:r>
            <w:r>
              <w:rPr>
                <w:noProof/>
                <w:webHidden/>
              </w:rPr>
              <w:instrText xml:space="preserve"> PAGEREF _Toc233129939 \h </w:instrText>
            </w:r>
            <w:r>
              <w:rPr>
                <w:noProof/>
                <w:webHidden/>
              </w:rPr>
            </w:r>
            <w:r>
              <w:rPr>
                <w:noProof/>
                <w:webHidden/>
              </w:rPr>
              <w:fldChar w:fldCharType="separate"/>
            </w:r>
            <w:r>
              <w:rPr>
                <w:noProof/>
                <w:webHidden/>
              </w:rPr>
              <w:t>29</w:t>
            </w:r>
            <w:r>
              <w:rPr>
                <w:noProof/>
                <w:webHidden/>
              </w:rPr>
              <w:fldChar w:fldCharType="end"/>
            </w:r>
          </w:hyperlink>
        </w:p>
        <w:p w14:paraId="5B18DD74" w14:textId="77777777" w:rsidR="00947FC7" w:rsidRDefault="00947FC7" w:rsidP="00947FC7">
          <w:pPr>
            <w:pStyle w:val="TOC3"/>
            <w:tabs>
              <w:tab w:val="right" w:leader="dot" w:pos="9016"/>
            </w:tabs>
            <w:spacing w:line="240" w:lineRule="auto"/>
            <w:rPr>
              <w:noProof/>
            </w:rPr>
          </w:pPr>
          <w:hyperlink w:anchor="_Toc233129940" w:history="1">
            <w:r w:rsidRPr="007E212E">
              <w:rPr>
                <w:rStyle w:val="Hyperlink"/>
                <w:rFonts w:ascii="Arial" w:hAnsi="Arial" w:cs="Arial"/>
                <w:i/>
                <w:iCs/>
                <w:noProof/>
              </w:rPr>
              <w:t>The Applicability to Research Question</w:t>
            </w:r>
            <w:r>
              <w:rPr>
                <w:noProof/>
                <w:webHidden/>
              </w:rPr>
              <w:tab/>
            </w:r>
            <w:r>
              <w:rPr>
                <w:noProof/>
                <w:webHidden/>
              </w:rPr>
              <w:fldChar w:fldCharType="begin"/>
            </w:r>
            <w:r>
              <w:rPr>
                <w:noProof/>
                <w:webHidden/>
              </w:rPr>
              <w:instrText xml:space="preserve"> PAGEREF _Toc233129940 \h </w:instrText>
            </w:r>
            <w:r>
              <w:rPr>
                <w:noProof/>
                <w:webHidden/>
              </w:rPr>
            </w:r>
            <w:r>
              <w:rPr>
                <w:noProof/>
                <w:webHidden/>
              </w:rPr>
              <w:fldChar w:fldCharType="separate"/>
            </w:r>
            <w:r>
              <w:rPr>
                <w:noProof/>
                <w:webHidden/>
              </w:rPr>
              <w:t>30</w:t>
            </w:r>
            <w:r>
              <w:rPr>
                <w:noProof/>
                <w:webHidden/>
              </w:rPr>
              <w:fldChar w:fldCharType="end"/>
            </w:r>
          </w:hyperlink>
        </w:p>
        <w:p w14:paraId="63F496A9" w14:textId="77777777" w:rsidR="00947FC7" w:rsidRDefault="00947FC7" w:rsidP="00947FC7">
          <w:pPr>
            <w:pStyle w:val="TOC3"/>
            <w:tabs>
              <w:tab w:val="right" w:leader="dot" w:pos="9016"/>
            </w:tabs>
            <w:spacing w:line="240" w:lineRule="auto"/>
            <w:rPr>
              <w:noProof/>
            </w:rPr>
          </w:pPr>
          <w:hyperlink w:anchor="_Toc233129941" w:history="1">
            <w:r w:rsidRPr="007E212E">
              <w:rPr>
                <w:rStyle w:val="Hyperlink"/>
                <w:rFonts w:ascii="Arial" w:hAnsi="Arial" w:cs="Arial"/>
                <w:i/>
                <w:iCs/>
                <w:noProof/>
              </w:rPr>
              <w:t>Evidence of Effectiveness</w:t>
            </w:r>
            <w:r>
              <w:rPr>
                <w:noProof/>
                <w:webHidden/>
              </w:rPr>
              <w:tab/>
            </w:r>
            <w:r>
              <w:rPr>
                <w:noProof/>
                <w:webHidden/>
              </w:rPr>
              <w:fldChar w:fldCharType="begin"/>
            </w:r>
            <w:r>
              <w:rPr>
                <w:noProof/>
                <w:webHidden/>
              </w:rPr>
              <w:instrText xml:space="preserve"> PAGEREF _Toc233129941 \h </w:instrText>
            </w:r>
            <w:r>
              <w:rPr>
                <w:noProof/>
                <w:webHidden/>
              </w:rPr>
            </w:r>
            <w:r>
              <w:rPr>
                <w:noProof/>
                <w:webHidden/>
              </w:rPr>
              <w:fldChar w:fldCharType="separate"/>
            </w:r>
            <w:r>
              <w:rPr>
                <w:noProof/>
                <w:webHidden/>
              </w:rPr>
              <w:t>30</w:t>
            </w:r>
            <w:r>
              <w:rPr>
                <w:noProof/>
                <w:webHidden/>
              </w:rPr>
              <w:fldChar w:fldCharType="end"/>
            </w:r>
          </w:hyperlink>
        </w:p>
        <w:p w14:paraId="3944C456" w14:textId="77777777" w:rsidR="00947FC7" w:rsidRDefault="00947FC7" w:rsidP="00947FC7">
          <w:pPr>
            <w:pStyle w:val="TOC3"/>
            <w:tabs>
              <w:tab w:val="right" w:leader="dot" w:pos="9016"/>
            </w:tabs>
            <w:spacing w:line="240" w:lineRule="auto"/>
            <w:rPr>
              <w:noProof/>
            </w:rPr>
          </w:pPr>
          <w:hyperlink w:anchor="_Toc233129942" w:history="1">
            <w:r w:rsidRPr="007E212E">
              <w:rPr>
                <w:rStyle w:val="Hyperlink"/>
                <w:rFonts w:ascii="Arial" w:hAnsi="Arial" w:cs="Arial"/>
                <w:i/>
                <w:iCs/>
                <w:noProof/>
              </w:rPr>
              <w:t>Critical Evaluation</w:t>
            </w:r>
            <w:r>
              <w:rPr>
                <w:noProof/>
                <w:webHidden/>
              </w:rPr>
              <w:tab/>
            </w:r>
            <w:r>
              <w:rPr>
                <w:noProof/>
                <w:webHidden/>
              </w:rPr>
              <w:fldChar w:fldCharType="begin"/>
            </w:r>
            <w:r>
              <w:rPr>
                <w:noProof/>
                <w:webHidden/>
              </w:rPr>
              <w:instrText xml:space="preserve"> PAGEREF _Toc233129942 \h </w:instrText>
            </w:r>
            <w:r>
              <w:rPr>
                <w:noProof/>
                <w:webHidden/>
              </w:rPr>
            </w:r>
            <w:r>
              <w:rPr>
                <w:noProof/>
                <w:webHidden/>
              </w:rPr>
              <w:fldChar w:fldCharType="separate"/>
            </w:r>
            <w:r>
              <w:rPr>
                <w:noProof/>
                <w:webHidden/>
              </w:rPr>
              <w:t>31</w:t>
            </w:r>
            <w:r>
              <w:rPr>
                <w:noProof/>
                <w:webHidden/>
              </w:rPr>
              <w:fldChar w:fldCharType="end"/>
            </w:r>
          </w:hyperlink>
        </w:p>
        <w:p w14:paraId="1E2CE326" w14:textId="77777777" w:rsidR="00947FC7" w:rsidRDefault="00947FC7" w:rsidP="00947FC7">
          <w:pPr>
            <w:pStyle w:val="TOC3"/>
            <w:tabs>
              <w:tab w:val="right" w:leader="dot" w:pos="9016"/>
            </w:tabs>
            <w:spacing w:line="240" w:lineRule="auto"/>
            <w:rPr>
              <w:noProof/>
            </w:rPr>
          </w:pPr>
          <w:hyperlink w:anchor="_Toc233129943" w:history="1">
            <w:r w:rsidRPr="007E212E">
              <w:rPr>
                <w:rStyle w:val="Hyperlink"/>
                <w:rFonts w:ascii="Arial" w:hAnsi="Arial" w:cs="Arial"/>
                <w:i/>
                <w:iCs/>
                <w:noProof/>
              </w:rPr>
              <w:t>Implications</w:t>
            </w:r>
            <w:r>
              <w:rPr>
                <w:noProof/>
                <w:webHidden/>
              </w:rPr>
              <w:tab/>
            </w:r>
            <w:r>
              <w:rPr>
                <w:noProof/>
                <w:webHidden/>
              </w:rPr>
              <w:fldChar w:fldCharType="begin"/>
            </w:r>
            <w:r>
              <w:rPr>
                <w:noProof/>
                <w:webHidden/>
              </w:rPr>
              <w:instrText xml:space="preserve"> PAGEREF _Toc233129943 \h </w:instrText>
            </w:r>
            <w:r>
              <w:rPr>
                <w:noProof/>
                <w:webHidden/>
              </w:rPr>
            </w:r>
            <w:r>
              <w:rPr>
                <w:noProof/>
                <w:webHidden/>
              </w:rPr>
              <w:fldChar w:fldCharType="separate"/>
            </w:r>
            <w:r>
              <w:rPr>
                <w:noProof/>
                <w:webHidden/>
              </w:rPr>
              <w:t>31</w:t>
            </w:r>
            <w:r>
              <w:rPr>
                <w:noProof/>
                <w:webHidden/>
              </w:rPr>
              <w:fldChar w:fldCharType="end"/>
            </w:r>
          </w:hyperlink>
        </w:p>
        <w:p w14:paraId="3B12DC5B" w14:textId="77777777" w:rsidR="00947FC7" w:rsidRDefault="00947FC7" w:rsidP="00947FC7">
          <w:pPr>
            <w:pStyle w:val="TOC3"/>
            <w:tabs>
              <w:tab w:val="right" w:leader="dot" w:pos="9016"/>
            </w:tabs>
            <w:spacing w:line="240" w:lineRule="auto"/>
            <w:rPr>
              <w:noProof/>
            </w:rPr>
          </w:pPr>
          <w:hyperlink w:anchor="_Toc233129944" w:history="1">
            <w:r w:rsidRPr="007E212E">
              <w:rPr>
                <w:rStyle w:val="Hyperlink"/>
                <w:rFonts w:ascii="Arial" w:hAnsi="Arial" w:cs="Arial"/>
                <w:i/>
                <w:iCs/>
                <w:noProof/>
              </w:rPr>
              <w:t>Relation to Other Themes</w:t>
            </w:r>
            <w:r>
              <w:rPr>
                <w:noProof/>
                <w:webHidden/>
              </w:rPr>
              <w:tab/>
            </w:r>
            <w:r>
              <w:rPr>
                <w:noProof/>
                <w:webHidden/>
              </w:rPr>
              <w:fldChar w:fldCharType="begin"/>
            </w:r>
            <w:r>
              <w:rPr>
                <w:noProof/>
                <w:webHidden/>
              </w:rPr>
              <w:instrText xml:space="preserve"> PAGEREF _Toc233129944 \h </w:instrText>
            </w:r>
            <w:r>
              <w:rPr>
                <w:noProof/>
                <w:webHidden/>
              </w:rPr>
            </w:r>
            <w:r>
              <w:rPr>
                <w:noProof/>
                <w:webHidden/>
              </w:rPr>
              <w:fldChar w:fldCharType="separate"/>
            </w:r>
            <w:r>
              <w:rPr>
                <w:noProof/>
                <w:webHidden/>
              </w:rPr>
              <w:t>32</w:t>
            </w:r>
            <w:r>
              <w:rPr>
                <w:noProof/>
                <w:webHidden/>
              </w:rPr>
              <w:fldChar w:fldCharType="end"/>
            </w:r>
          </w:hyperlink>
        </w:p>
        <w:p w14:paraId="5D9C67B3" w14:textId="77777777" w:rsidR="00947FC7" w:rsidRDefault="00947FC7" w:rsidP="00947FC7">
          <w:pPr>
            <w:pStyle w:val="TOC2"/>
            <w:tabs>
              <w:tab w:val="right" w:leader="dot" w:pos="9016"/>
            </w:tabs>
            <w:spacing w:line="240" w:lineRule="auto"/>
            <w:rPr>
              <w:noProof/>
            </w:rPr>
          </w:pPr>
          <w:hyperlink w:anchor="_Toc233129945" w:history="1">
            <w:r w:rsidRPr="007E212E">
              <w:rPr>
                <w:rStyle w:val="Hyperlink"/>
                <w:rFonts w:ascii="Arial" w:hAnsi="Arial" w:cs="Arial"/>
                <w:noProof/>
              </w:rPr>
              <w:t>Theme 3: Barriers and Limitations in Implementation</w:t>
            </w:r>
            <w:r>
              <w:rPr>
                <w:noProof/>
                <w:webHidden/>
              </w:rPr>
              <w:tab/>
            </w:r>
            <w:r>
              <w:rPr>
                <w:noProof/>
                <w:webHidden/>
              </w:rPr>
              <w:fldChar w:fldCharType="begin"/>
            </w:r>
            <w:r>
              <w:rPr>
                <w:noProof/>
                <w:webHidden/>
              </w:rPr>
              <w:instrText xml:space="preserve"> PAGEREF _Toc233129945 \h </w:instrText>
            </w:r>
            <w:r>
              <w:rPr>
                <w:noProof/>
                <w:webHidden/>
              </w:rPr>
            </w:r>
            <w:r>
              <w:rPr>
                <w:noProof/>
                <w:webHidden/>
              </w:rPr>
              <w:fldChar w:fldCharType="separate"/>
            </w:r>
            <w:r>
              <w:rPr>
                <w:noProof/>
                <w:webHidden/>
              </w:rPr>
              <w:t>32</w:t>
            </w:r>
            <w:r>
              <w:rPr>
                <w:noProof/>
                <w:webHidden/>
              </w:rPr>
              <w:fldChar w:fldCharType="end"/>
            </w:r>
          </w:hyperlink>
        </w:p>
        <w:p w14:paraId="5443134B" w14:textId="77777777" w:rsidR="00947FC7" w:rsidRDefault="00947FC7" w:rsidP="00947FC7">
          <w:pPr>
            <w:pStyle w:val="TOC3"/>
            <w:tabs>
              <w:tab w:val="right" w:leader="dot" w:pos="9016"/>
            </w:tabs>
            <w:spacing w:line="240" w:lineRule="auto"/>
            <w:rPr>
              <w:noProof/>
            </w:rPr>
          </w:pPr>
          <w:hyperlink w:anchor="_Toc233129946" w:history="1">
            <w:r w:rsidRPr="007E212E">
              <w:rPr>
                <w:rStyle w:val="Hyperlink"/>
                <w:rFonts w:ascii="Arial" w:hAnsi="Arial" w:cs="Arial"/>
                <w:i/>
                <w:iCs/>
                <w:noProof/>
              </w:rPr>
              <w:t>Definition and Overview</w:t>
            </w:r>
            <w:r>
              <w:rPr>
                <w:noProof/>
                <w:webHidden/>
              </w:rPr>
              <w:tab/>
            </w:r>
            <w:r>
              <w:rPr>
                <w:noProof/>
                <w:webHidden/>
              </w:rPr>
              <w:fldChar w:fldCharType="begin"/>
            </w:r>
            <w:r>
              <w:rPr>
                <w:noProof/>
                <w:webHidden/>
              </w:rPr>
              <w:instrText xml:space="preserve"> PAGEREF _Toc233129946 \h </w:instrText>
            </w:r>
            <w:r>
              <w:rPr>
                <w:noProof/>
                <w:webHidden/>
              </w:rPr>
            </w:r>
            <w:r>
              <w:rPr>
                <w:noProof/>
                <w:webHidden/>
              </w:rPr>
              <w:fldChar w:fldCharType="separate"/>
            </w:r>
            <w:r>
              <w:rPr>
                <w:noProof/>
                <w:webHidden/>
              </w:rPr>
              <w:t>32</w:t>
            </w:r>
            <w:r>
              <w:rPr>
                <w:noProof/>
                <w:webHidden/>
              </w:rPr>
              <w:fldChar w:fldCharType="end"/>
            </w:r>
          </w:hyperlink>
        </w:p>
        <w:p w14:paraId="2C481936" w14:textId="77777777" w:rsidR="00947FC7" w:rsidRDefault="00947FC7" w:rsidP="00947FC7">
          <w:pPr>
            <w:pStyle w:val="TOC3"/>
            <w:tabs>
              <w:tab w:val="right" w:leader="dot" w:pos="9016"/>
            </w:tabs>
            <w:spacing w:line="240" w:lineRule="auto"/>
            <w:rPr>
              <w:noProof/>
            </w:rPr>
          </w:pPr>
          <w:hyperlink w:anchor="_Toc233129947" w:history="1">
            <w:r w:rsidRPr="007E212E">
              <w:rPr>
                <w:rStyle w:val="Hyperlink"/>
                <w:rFonts w:ascii="Arial" w:hAnsi="Arial" w:cs="Arial"/>
                <w:i/>
                <w:iCs/>
                <w:noProof/>
              </w:rPr>
              <w:t>Organizational and Cultural Barriers</w:t>
            </w:r>
            <w:r>
              <w:rPr>
                <w:noProof/>
                <w:webHidden/>
              </w:rPr>
              <w:tab/>
            </w:r>
            <w:r>
              <w:rPr>
                <w:noProof/>
                <w:webHidden/>
              </w:rPr>
              <w:fldChar w:fldCharType="begin"/>
            </w:r>
            <w:r>
              <w:rPr>
                <w:noProof/>
                <w:webHidden/>
              </w:rPr>
              <w:instrText xml:space="preserve"> PAGEREF _Toc233129947 \h </w:instrText>
            </w:r>
            <w:r>
              <w:rPr>
                <w:noProof/>
                <w:webHidden/>
              </w:rPr>
            </w:r>
            <w:r>
              <w:rPr>
                <w:noProof/>
                <w:webHidden/>
              </w:rPr>
              <w:fldChar w:fldCharType="separate"/>
            </w:r>
            <w:r>
              <w:rPr>
                <w:noProof/>
                <w:webHidden/>
              </w:rPr>
              <w:t>32</w:t>
            </w:r>
            <w:r>
              <w:rPr>
                <w:noProof/>
                <w:webHidden/>
              </w:rPr>
              <w:fldChar w:fldCharType="end"/>
            </w:r>
          </w:hyperlink>
        </w:p>
        <w:p w14:paraId="64FBF4D9" w14:textId="77777777" w:rsidR="00947FC7" w:rsidRDefault="00947FC7" w:rsidP="00947FC7">
          <w:pPr>
            <w:pStyle w:val="TOC3"/>
            <w:tabs>
              <w:tab w:val="right" w:leader="dot" w:pos="9016"/>
            </w:tabs>
            <w:spacing w:line="240" w:lineRule="auto"/>
            <w:rPr>
              <w:noProof/>
            </w:rPr>
          </w:pPr>
          <w:hyperlink w:anchor="_Toc233129948" w:history="1">
            <w:r w:rsidRPr="007E212E">
              <w:rPr>
                <w:rStyle w:val="Hyperlink"/>
                <w:rFonts w:ascii="Arial" w:hAnsi="Arial" w:cs="Arial"/>
                <w:i/>
                <w:iCs/>
                <w:noProof/>
              </w:rPr>
              <w:t>Barrier of Resources and Structure</w:t>
            </w:r>
            <w:r>
              <w:rPr>
                <w:noProof/>
                <w:webHidden/>
              </w:rPr>
              <w:tab/>
            </w:r>
            <w:r>
              <w:rPr>
                <w:noProof/>
                <w:webHidden/>
              </w:rPr>
              <w:fldChar w:fldCharType="begin"/>
            </w:r>
            <w:r>
              <w:rPr>
                <w:noProof/>
                <w:webHidden/>
              </w:rPr>
              <w:instrText xml:space="preserve"> PAGEREF _Toc233129948 \h </w:instrText>
            </w:r>
            <w:r>
              <w:rPr>
                <w:noProof/>
                <w:webHidden/>
              </w:rPr>
            </w:r>
            <w:r>
              <w:rPr>
                <w:noProof/>
                <w:webHidden/>
              </w:rPr>
              <w:fldChar w:fldCharType="separate"/>
            </w:r>
            <w:r>
              <w:rPr>
                <w:noProof/>
                <w:webHidden/>
              </w:rPr>
              <w:t>33</w:t>
            </w:r>
            <w:r>
              <w:rPr>
                <w:noProof/>
                <w:webHidden/>
              </w:rPr>
              <w:fldChar w:fldCharType="end"/>
            </w:r>
          </w:hyperlink>
        </w:p>
        <w:p w14:paraId="30ED0692" w14:textId="77777777" w:rsidR="00947FC7" w:rsidRDefault="00947FC7" w:rsidP="00947FC7">
          <w:pPr>
            <w:pStyle w:val="TOC3"/>
            <w:tabs>
              <w:tab w:val="right" w:leader="dot" w:pos="9016"/>
            </w:tabs>
            <w:spacing w:line="240" w:lineRule="auto"/>
            <w:rPr>
              <w:noProof/>
            </w:rPr>
          </w:pPr>
          <w:hyperlink w:anchor="_Toc233129949" w:history="1">
            <w:r w:rsidRPr="007E212E">
              <w:rPr>
                <w:rStyle w:val="Hyperlink"/>
                <w:rFonts w:ascii="Arial" w:hAnsi="Arial" w:cs="Arial"/>
                <w:i/>
                <w:iCs/>
                <w:noProof/>
              </w:rPr>
              <w:t>Impact on Effectiveness</w:t>
            </w:r>
            <w:r>
              <w:rPr>
                <w:noProof/>
                <w:webHidden/>
              </w:rPr>
              <w:tab/>
            </w:r>
            <w:r>
              <w:rPr>
                <w:noProof/>
                <w:webHidden/>
              </w:rPr>
              <w:fldChar w:fldCharType="begin"/>
            </w:r>
            <w:r>
              <w:rPr>
                <w:noProof/>
                <w:webHidden/>
              </w:rPr>
              <w:instrText xml:space="preserve"> PAGEREF _Toc233129949 \h </w:instrText>
            </w:r>
            <w:r>
              <w:rPr>
                <w:noProof/>
                <w:webHidden/>
              </w:rPr>
            </w:r>
            <w:r>
              <w:rPr>
                <w:noProof/>
                <w:webHidden/>
              </w:rPr>
              <w:fldChar w:fldCharType="separate"/>
            </w:r>
            <w:r>
              <w:rPr>
                <w:noProof/>
                <w:webHidden/>
              </w:rPr>
              <w:t>33</w:t>
            </w:r>
            <w:r>
              <w:rPr>
                <w:noProof/>
                <w:webHidden/>
              </w:rPr>
              <w:fldChar w:fldCharType="end"/>
            </w:r>
          </w:hyperlink>
        </w:p>
        <w:p w14:paraId="1021CB6F" w14:textId="77777777" w:rsidR="00947FC7" w:rsidRDefault="00947FC7" w:rsidP="00947FC7">
          <w:pPr>
            <w:pStyle w:val="TOC3"/>
            <w:tabs>
              <w:tab w:val="right" w:leader="dot" w:pos="9016"/>
            </w:tabs>
            <w:spacing w:line="240" w:lineRule="auto"/>
            <w:rPr>
              <w:noProof/>
            </w:rPr>
          </w:pPr>
          <w:hyperlink w:anchor="_Toc233129950" w:history="1">
            <w:r w:rsidRPr="007E212E">
              <w:rPr>
                <w:rStyle w:val="Hyperlink"/>
                <w:rFonts w:ascii="Arial" w:hAnsi="Arial" w:cs="Arial"/>
                <w:i/>
                <w:iCs/>
                <w:noProof/>
              </w:rPr>
              <w:t>Correlates with Other Themes</w:t>
            </w:r>
            <w:r>
              <w:rPr>
                <w:noProof/>
                <w:webHidden/>
              </w:rPr>
              <w:tab/>
            </w:r>
            <w:r>
              <w:rPr>
                <w:noProof/>
                <w:webHidden/>
              </w:rPr>
              <w:fldChar w:fldCharType="begin"/>
            </w:r>
            <w:r>
              <w:rPr>
                <w:noProof/>
                <w:webHidden/>
              </w:rPr>
              <w:instrText xml:space="preserve"> PAGEREF _Toc233129950 \h </w:instrText>
            </w:r>
            <w:r>
              <w:rPr>
                <w:noProof/>
                <w:webHidden/>
              </w:rPr>
            </w:r>
            <w:r>
              <w:rPr>
                <w:noProof/>
                <w:webHidden/>
              </w:rPr>
              <w:fldChar w:fldCharType="separate"/>
            </w:r>
            <w:r>
              <w:rPr>
                <w:noProof/>
                <w:webHidden/>
              </w:rPr>
              <w:t>34</w:t>
            </w:r>
            <w:r>
              <w:rPr>
                <w:noProof/>
                <w:webHidden/>
              </w:rPr>
              <w:fldChar w:fldCharType="end"/>
            </w:r>
          </w:hyperlink>
        </w:p>
        <w:p w14:paraId="7B86243B" w14:textId="77777777" w:rsidR="00947FC7" w:rsidRDefault="00947FC7" w:rsidP="00947FC7">
          <w:pPr>
            <w:pStyle w:val="TOC2"/>
            <w:tabs>
              <w:tab w:val="right" w:leader="dot" w:pos="9016"/>
            </w:tabs>
            <w:spacing w:line="240" w:lineRule="auto"/>
            <w:rPr>
              <w:noProof/>
            </w:rPr>
          </w:pPr>
          <w:hyperlink w:anchor="_Toc233129951" w:history="1">
            <w:r w:rsidRPr="007E212E">
              <w:rPr>
                <w:rStyle w:val="Hyperlink"/>
                <w:rFonts w:ascii="Arial" w:hAnsi="Arial" w:cs="Arial"/>
                <w:noProof/>
              </w:rPr>
              <w:t>Theme 4: Relative Effectiveness and Combinations and Integration of Approaches.</w:t>
            </w:r>
            <w:r>
              <w:rPr>
                <w:noProof/>
                <w:webHidden/>
              </w:rPr>
              <w:tab/>
            </w:r>
            <w:r>
              <w:rPr>
                <w:noProof/>
                <w:webHidden/>
              </w:rPr>
              <w:fldChar w:fldCharType="begin"/>
            </w:r>
            <w:r>
              <w:rPr>
                <w:noProof/>
                <w:webHidden/>
              </w:rPr>
              <w:instrText xml:space="preserve"> PAGEREF _Toc233129951 \h </w:instrText>
            </w:r>
            <w:r>
              <w:rPr>
                <w:noProof/>
                <w:webHidden/>
              </w:rPr>
            </w:r>
            <w:r>
              <w:rPr>
                <w:noProof/>
                <w:webHidden/>
              </w:rPr>
              <w:fldChar w:fldCharType="separate"/>
            </w:r>
            <w:r>
              <w:rPr>
                <w:noProof/>
                <w:webHidden/>
              </w:rPr>
              <w:t>34</w:t>
            </w:r>
            <w:r>
              <w:rPr>
                <w:noProof/>
                <w:webHidden/>
              </w:rPr>
              <w:fldChar w:fldCharType="end"/>
            </w:r>
          </w:hyperlink>
        </w:p>
        <w:p w14:paraId="6428F380" w14:textId="77777777" w:rsidR="00947FC7" w:rsidRDefault="00947FC7" w:rsidP="00947FC7">
          <w:pPr>
            <w:pStyle w:val="TOC3"/>
            <w:tabs>
              <w:tab w:val="right" w:leader="dot" w:pos="9016"/>
            </w:tabs>
            <w:spacing w:line="240" w:lineRule="auto"/>
            <w:rPr>
              <w:noProof/>
            </w:rPr>
          </w:pPr>
          <w:hyperlink w:anchor="_Toc233129952" w:history="1">
            <w:r w:rsidRPr="007E212E">
              <w:rPr>
                <w:rStyle w:val="Hyperlink"/>
                <w:rFonts w:ascii="Arial" w:hAnsi="Arial" w:cs="Arial"/>
                <w:i/>
                <w:iCs/>
                <w:noProof/>
              </w:rPr>
              <w:t>Definition and Overview of Comparative Effectiveness</w:t>
            </w:r>
            <w:r>
              <w:rPr>
                <w:noProof/>
                <w:webHidden/>
              </w:rPr>
              <w:tab/>
            </w:r>
            <w:r>
              <w:rPr>
                <w:noProof/>
                <w:webHidden/>
              </w:rPr>
              <w:fldChar w:fldCharType="begin"/>
            </w:r>
            <w:r>
              <w:rPr>
                <w:noProof/>
                <w:webHidden/>
              </w:rPr>
              <w:instrText xml:space="preserve"> PAGEREF _Toc233129952 \h </w:instrText>
            </w:r>
            <w:r>
              <w:rPr>
                <w:noProof/>
                <w:webHidden/>
              </w:rPr>
            </w:r>
            <w:r>
              <w:rPr>
                <w:noProof/>
                <w:webHidden/>
              </w:rPr>
              <w:fldChar w:fldCharType="separate"/>
            </w:r>
            <w:r>
              <w:rPr>
                <w:noProof/>
                <w:webHidden/>
              </w:rPr>
              <w:t>34</w:t>
            </w:r>
            <w:r>
              <w:rPr>
                <w:noProof/>
                <w:webHidden/>
              </w:rPr>
              <w:fldChar w:fldCharType="end"/>
            </w:r>
          </w:hyperlink>
        </w:p>
        <w:p w14:paraId="12127050" w14:textId="77777777" w:rsidR="00947FC7" w:rsidRDefault="00947FC7" w:rsidP="00947FC7">
          <w:pPr>
            <w:pStyle w:val="TOC3"/>
            <w:tabs>
              <w:tab w:val="right" w:leader="dot" w:pos="9016"/>
            </w:tabs>
            <w:spacing w:line="240" w:lineRule="auto"/>
            <w:rPr>
              <w:noProof/>
            </w:rPr>
          </w:pPr>
          <w:hyperlink w:anchor="_Toc233129953" w:history="1">
            <w:r w:rsidRPr="007E212E">
              <w:rPr>
                <w:rStyle w:val="Hyperlink"/>
                <w:rFonts w:ascii="Arial" w:hAnsi="Arial" w:cs="Arial"/>
                <w:i/>
                <w:iCs/>
                <w:noProof/>
              </w:rPr>
              <w:t>Intervention Effectiveness Comparative Analysis</w:t>
            </w:r>
            <w:r>
              <w:rPr>
                <w:noProof/>
                <w:webHidden/>
              </w:rPr>
              <w:tab/>
            </w:r>
            <w:r>
              <w:rPr>
                <w:noProof/>
                <w:webHidden/>
              </w:rPr>
              <w:fldChar w:fldCharType="begin"/>
            </w:r>
            <w:r>
              <w:rPr>
                <w:noProof/>
                <w:webHidden/>
              </w:rPr>
              <w:instrText xml:space="preserve"> PAGEREF _Toc233129953 \h </w:instrText>
            </w:r>
            <w:r>
              <w:rPr>
                <w:noProof/>
                <w:webHidden/>
              </w:rPr>
            </w:r>
            <w:r>
              <w:rPr>
                <w:noProof/>
                <w:webHidden/>
              </w:rPr>
              <w:fldChar w:fldCharType="separate"/>
            </w:r>
            <w:r>
              <w:rPr>
                <w:noProof/>
                <w:webHidden/>
              </w:rPr>
              <w:t>35</w:t>
            </w:r>
            <w:r>
              <w:rPr>
                <w:noProof/>
                <w:webHidden/>
              </w:rPr>
              <w:fldChar w:fldCharType="end"/>
            </w:r>
          </w:hyperlink>
        </w:p>
        <w:p w14:paraId="686B555F" w14:textId="77777777" w:rsidR="00947FC7" w:rsidRDefault="00947FC7" w:rsidP="00947FC7">
          <w:pPr>
            <w:pStyle w:val="TOC3"/>
            <w:tabs>
              <w:tab w:val="right" w:leader="dot" w:pos="9016"/>
            </w:tabs>
            <w:spacing w:line="240" w:lineRule="auto"/>
            <w:rPr>
              <w:noProof/>
            </w:rPr>
          </w:pPr>
          <w:hyperlink w:anchor="_Toc233129954" w:history="1">
            <w:r w:rsidRPr="007E212E">
              <w:rPr>
                <w:rStyle w:val="Hyperlink"/>
                <w:rFonts w:ascii="Arial" w:hAnsi="Arial" w:cs="Arial"/>
                <w:i/>
                <w:iCs/>
                <w:noProof/>
              </w:rPr>
              <w:t>Integration of Approaches</w:t>
            </w:r>
            <w:r>
              <w:rPr>
                <w:noProof/>
                <w:webHidden/>
              </w:rPr>
              <w:tab/>
            </w:r>
            <w:r>
              <w:rPr>
                <w:noProof/>
                <w:webHidden/>
              </w:rPr>
              <w:fldChar w:fldCharType="begin"/>
            </w:r>
            <w:r>
              <w:rPr>
                <w:noProof/>
                <w:webHidden/>
              </w:rPr>
              <w:instrText xml:space="preserve"> PAGEREF _Toc233129954 \h </w:instrText>
            </w:r>
            <w:r>
              <w:rPr>
                <w:noProof/>
                <w:webHidden/>
              </w:rPr>
            </w:r>
            <w:r>
              <w:rPr>
                <w:noProof/>
                <w:webHidden/>
              </w:rPr>
              <w:fldChar w:fldCharType="separate"/>
            </w:r>
            <w:r>
              <w:rPr>
                <w:noProof/>
                <w:webHidden/>
              </w:rPr>
              <w:t>35</w:t>
            </w:r>
            <w:r>
              <w:rPr>
                <w:noProof/>
                <w:webHidden/>
              </w:rPr>
              <w:fldChar w:fldCharType="end"/>
            </w:r>
          </w:hyperlink>
        </w:p>
        <w:p w14:paraId="78B71312" w14:textId="77777777" w:rsidR="00947FC7" w:rsidRDefault="00947FC7" w:rsidP="00947FC7">
          <w:pPr>
            <w:pStyle w:val="TOC3"/>
            <w:tabs>
              <w:tab w:val="right" w:leader="dot" w:pos="9016"/>
            </w:tabs>
            <w:spacing w:line="240" w:lineRule="auto"/>
            <w:rPr>
              <w:noProof/>
            </w:rPr>
          </w:pPr>
          <w:hyperlink w:anchor="_Toc233129955" w:history="1">
            <w:r w:rsidRPr="007E212E">
              <w:rPr>
                <w:rStyle w:val="Hyperlink"/>
                <w:rFonts w:ascii="Arial" w:hAnsi="Arial" w:cs="Arial"/>
                <w:i/>
                <w:iCs/>
                <w:noProof/>
              </w:rPr>
              <w:t>Workplace Practice Implication</w:t>
            </w:r>
            <w:r>
              <w:rPr>
                <w:noProof/>
                <w:webHidden/>
              </w:rPr>
              <w:tab/>
            </w:r>
            <w:r>
              <w:rPr>
                <w:noProof/>
                <w:webHidden/>
              </w:rPr>
              <w:fldChar w:fldCharType="begin"/>
            </w:r>
            <w:r>
              <w:rPr>
                <w:noProof/>
                <w:webHidden/>
              </w:rPr>
              <w:instrText xml:space="preserve"> PAGEREF _Toc233129955 \h </w:instrText>
            </w:r>
            <w:r>
              <w:rPr>
                <w:noProof/>
                <w:webHidden/>
              </w:rPr>
            </w:r>
            <w:r>
              <w:rPr>
                <w:noProof/>
                <w:webHidden/>
              </w:rPr>
              <w:fldChar w:fldCharType="separate"/>
            </w:r>
            <w:r>
              <w:rPr>
                <w:noProof/>
                <w:webHidden/>
              </w:rPr>
              <w:t>36</w:t>
            </w:r>
            <w:r>
              <w:rPr>
                <w:noProof/>
                <w:webHidden/>
              </w:rPr>
              <w:fldChar w:fldCharType="end"/>
            </w:r>
          </w:hyperlink>
        </w:p>
        <w:p w14:paraId="22639985" w14:textId="77777777" w:rsidR="00947FC7" w:rsidRDefault="00947FC7" w:rsidP="00947FC7">
          <w:pPr>
            <w:pStyle w:val="TOC3"/>
            <w:tabs>
              <w:tab w:val="right" w:leader="dot" w:pos="9016"/>
            </w:tabs>
            <w:spacing w:line="240" w:lineRule="auto"/>
            <w:rPr>
              <w:noProof/>
            </w:rPr>
          </w:pPr>
          <w:hyperlink w:anchor="_Toc233129956" w:history="1">
            <w:r w:rsidRPr="007E212E">
              <w:rPr>
                <w:rStyle w:val="Hyperlink"/>
                <w:rFonts w:ascii="Arial" w:hAnsi="Arial" w:cs="Arial"/>
                <w:i/>
                <w:iCs/>
                <w:noProof/>
              </w:rPr>
              <w:t>General Summary of Results</w:t>
            </w:r>
            <w:r>
              <w:rPr>
                <w:noProof/>
                <w:webHidden/>
              </w:rPr>
              <w:tab/>
            </w:r>
            <w:r>
              <w:rPr>
                <w:noProof/>
                <w:webHidden/>
              </w:rPr>
              <w:fldChar w:fldCharType="begin"/>
            </w:r>
            <w:r>
              <w:rPr>
                <w:noProof/>
                <w:webHidden/>
              </w:rPr>
              <w:instrText xml:space="preserve"> PAGEREF _Toc233129956 \h </w:instrText>
            </w:r>
            <w:r>
              <w:rPr>
                <w:noProof/>
                <w:webHidden/>
              </w:rPr>
            </w:r>
            <w:r>
              <w:rPr>
                <w:noProof/>
                <w:webHidden/>
              </w:rPr>
              <w:fldChar w:fldCharType="separate"/>
            </w:r>
            <w:r>
              <w:rPr>
                <w:noProof/>
                <w:webHidden/>
              </w:rPr>
              <w:t>36</w:t>
            </w:r>
            <w:r>
              <w:rPr>
                <w:noProof/>
                <w:webHidden/>
              </w:rPr>
              <w:fldChar w:fldCharType="end"/>
            </w:r>
          </w:hyperlink>
        </w:p>
        <w:p w14:paraId="62054015" w14:textId="77777777" w:rsidR="00947FC7" w:rsidRDefault="00947FC7" w:rsidP="00947FC7">
          <w:pPr>
            <w:pStyle w:val="TOC2"/>
            <w:tabs>
              <w:tab w:val="right" w:leader="dot" w:pos="9016"/>
            </w:tabs>
            <w:spacing w:line="240" w:lineRule="auto"/>
            <w:rPr>
              <w:noProof/>
            </w:rPr>
          </w:pPr>
          <w:hyperlink w:anchor="_Toc233129957" w:history="1">
            <w:r w:rsidRPr="007E212E">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_Toc233129957 \h </w:instrText>
            </w:r>
            <w:r>
              <w:rPr>
                <w:noProof/>
                <w:webHidden/>
              </w:rPr>
            </w:r>
            <w:r>
              <w:rPr>
                <w:noProof/>
                <w:webHidden/>
              </w:rPr>
              <w:fldChar w:fldCharType="separate"/>
            </w:r>
            <w:r>
              <w:rPr>
                <w:noProof/>
                <w:webHidden/>
              </w:rPr>
              <w:t>37</w:t>
            </w:r>
            <w:r>
              <w:rPr>
                <w:noProof/>
                <w:webHidden/>
              </w:rPr>
              <w:fldChar w:fldCharType="end"/>
            </w:r>
          </w:hyperlink>
        </w:p>
        <w:p w14:paraId="7E784B61" w14:textId="77777777" w:rsidR="00947FC7" w:rsidRDefault="00947FC7" w:rsidP="00947FC7">
          <w:pPr>
            <w:pStyle w:val="TOC1"/>
            <w:tabs>
              <w:tab w:val="right" w:leader="dot" w:pos="9016"/>
            </w:tabs>
            <w:spacing w:line="240" w:lineRule="auto"/>
            <w:rPr>
              <w:noProof/>
            </w:rPr>
          </w:pPr>
          <w:hyperlink w:anchor="_Toc233129958" w:history="1">
            <w:r w:rsidRPr="007E212E">
              <w:rPr>
                <w:rStyle w:val="Hyperlink"/>
                <w:rFonts w:cs="Arial"/>
                <w:noProof/>
                <w:lang w:bidi="en-GB"/>
              </w:rPr>
              <w:t>CHAPTER 5: Conclusion and Recommendations</w:t>
            </w:r>
            <w:r>
              <w:rPr>
                <w:noProof/>
                <w:webHidden/>
              </w:rPr>
              <w:tab/>
            </w:r>
            <w:r>
              <w:rPr>
                <w:noProof/>
                <w:webHidden/>
              </w:rPr>
              <w:fldChar w:fldCharType="begin"/>
            </w:r>
            <w:r>
              <w:rPr>
                <w:noProof/>
                <w:webHidden/>
              </w:rPr>
              <w:instrText xml:space="preserve"> PAGEREF _Toc233129958 \h </w:instrText>
            </w:r>
            <w:r>
              <w:rPr>
                <w:noProof/>
                <w:webHidden/>
              </w:rPr>
            </w:r>
            <w:r>
              <w:rPr>
                <w:noProof/>
                <w:webHidden/>
              </w:rPr>
              <w:fldChar w:fldCharType="separate"/>
            </w:r>
            <w:r>
              <w:rPr>
                <w:noProof/>
                <w:webHidden/>
              </w:rPr>
              <w:t>38</w:t>
            </w:r>
            <w:r>
              <w:rPr>
                <w:noProof/>
                <w:webHidden/>
              </w:rPr>
              <w:fldChar w:fldCharType="end"/>
            </w:r>
          </w:hyperlink>
        </w:p>
        <w:p w14:paraId="67F0BBB3" w14:textId="77777777" w:rsidR="00947FC7" w:rsidRDefault="00947FC7" w:rsidP="00947FC7">
          <w:pPr>
            <w:pStyle w:val="TOC2"/>
            <w:tabs>
              <w:tab w:val="right" w:leader="dot" w:pos="9016"/>
            </w:tabs>
            <w:spacing w:line="240" w:lineRule="auto"/>
            <w:rPr>
              <w:noProof/>
            </w:rPr>
          </w:pPr>
          <w:hyperlink w:anchor="_Toc233129959" w:history="1">
            <w:r w:rsidRPr="007E212E">
              <w:rPr>
                <w:rStyle w:val="Hyperlink"/>
                <w:rFonts w:ascii="Arial" w:hAnsi="Arial" w:cs="Arial"/>
                <w:noProof/>
              </w:rPr>
              <w:t>Overall Conclusion</w:t>
            </w:r>
            <w:r>
              <w:rPr>
                <w:noProof/>
                <w:webHidden/>
              </w:rPr>
              <w:tab/>
            </w:r>
            <w:r>
              <w:rPr>
                <w:noProof/>
                <w:webHidden/>
              </w:rPr>
              <w:fldChar w:fldCharType="begin"/>
            </w:r>
            <w:r>
              <w:rPr>
                <w:noProof/>
                <w:webHidden/>
              </w:rPr>
              <w:instrText xml:space="preserve"> PAGEREF _Toc233129959 \h </w:instrText>
            </w:r>
            <w:r>
              <w:rPr>
                <w:noProof/>
                <w:webHidden/>
              </w:rPr>
            </w:r>
            <w:r>
              <w:rPr>
                <w:noProof/>
                <w:webHidden/>
              </w:rPr>
              <w:fldChar w:fldCharType="separate"/>
            </w:r>
            <w:r>
              <w:rPr>
                <w:noProof/>
                <w:webHidden/>
              </w:rPr>
              <w:t>38</w:t>
            </w:r>
            <w:r>
              <w:rPr>
                <w:noProof/>
                <w:webHidden/>
              </w:rPr>
              <w:fldChar w:fldCharType="end"/>
            </w:r>
          </w:hyperlink>
        </w:p>
        <w:p w14:paraId="195DBEC9" w14:textId="77777777" w:rsidR="00947FC7" w:rsidRDefault="00947FC7" w:rsidP="00947FC7">
          <w:pPr>
            <w:pStyle w:val="TOC2"/>
            <w:tabs>
              <w:tab w:val="right" w:leader="dot" w:pos="9016"/>
            </w:tabs>
            <w:spacing w:line="240" w:lineRule="auto"/>
            <w:rPr>
              <w:noProof/>
            </w:rPr>
          </w:pPr>
          <w:hyperlink w:anchor="_Toc233129960" w:history="1">
            <w:r w:rsidRPr="007E212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_Toc233129960 \h </w:instrText>
            </w:r>
            <w:r>
              <w:rPr>
                <w:noProof/>
                <w:webHidden/>
              </w:rPr>
            </w:r>
            <w:r>
              <w:rPr>
                <w:noProof/>
                <w:webHidden/>
              </w:rPr>
              <w:fldChar w:fldCharType="separate"/>
            </w:r>
            <w:r>
              <w:rPr>
                <w:noProof/>
                <w:webHidden/>
              </w:rPr>
              <w:t>38</w:t>
            </w:r>
            <w:r>
              <w:rPr>
                <w:noProof/>
                <w:webHidden/>
              </w:rPr>
              <w:fldChar w:fldCharType="end"/>
            </w:r>
          </w:hyperlink>
        </w:p>
        <w:p w14:paraId="3C6CE90E" w14:textId="77777777" w:rsidR="00947FC7" w:rsidRDefault="00947FC7" w:rsidP="00947FC7">
          <w:pPr>
            <w:pStyle w:val="TOC3"/>
            <w:tabs>
              <w:tab w:val="right" w:leader="dot" w:pos="9016"/>
            </w:tabs>
            <w:spacing w:line="240" w:lineRule="auto"/>
            <w:rPr>
              <w:noProof/>
            </w:rPr>
          </w:pPr>
          <w:hyperlink w:anchor="_Toc233129961" w:history="1">
            <w:r w:rsidRPr="007E212E">
              <w:rPr>
                <w:rStyle w:val="Hyperlink"/>
                <w:rFonts w:ascii="Arial" w:hAnsi="Arial" w:cs="Arial"/>
                <w:i/>
                <w:iCs/>
                <w:noProof/>
              </w:rPr>
              <w:t>Recommendation 1: An Integration of Wellbeing Programs and Organizational Change</w:t>
            </w:r>
            <w:r>
              <w:rPr>
                <w:noProof/>
                <w:webHidden/>
              </w:rPr>
              <w:tab/>
            </w:r>
            <w:r>
              <w:rPr>
                <w:noProof/>
                <w:webHidden/>
              </w:rPr>
              <w:fldChar w:fldCharType="begin"/>
            </w:r>
            <w:r>
              <w:rPr>
                <w:noProof/>
                <w:webHidden/>
              </w:rPr>
              <w:instrText xml:space="preserve"> PAGEREF _Toc233129961 \h </w:instrText>
            </w:r>
            <w:r>
              <w:rPr>
                <w:noProof/>
                <w:webHidden/>
              </w:rPr>
            </w:r>
            <w:r>
              <w:rPr>
                <w:noProof/>
                <w:webHidden/>
              </w:rPr>
              <w:fldChar w:fldCharType="separate"/>
            </w:r>
            <w:r>
              <w:rPr>
                <w:noProof/>
                <w:webHidden/>
              </w:rPr>
              <w:t>38</w:t>
            </w:r>
            <w:r>
              <w:rPr>
                <w:noProof/>
                <w:webHidden/>
              </w:rPr>
              <w:fldChar w:fldCharType="end"/>
            </w:r>
          </w:hyperlink>
        </w:p>
        <w:p w14:paraId="3935953A" w14:textId="77777777" w:rsidR="00947FC7" w:rsidRDefault="00947FC7" w:rsidP="00947FC7">
          <w:pPr>
            <w:pStyle w:val="TOC3"/>
            <w:tabs>
              <w:tab w:val="right" w:leader="dot" w:pos="9016"/>
            </w:tabs>
            <w:spacing w:line="240" w:lineRule="auto"/>
            <w:rPr>
              <w:noProof/>
            </w:rPr>
          </w:pPr>
          <w:hyperlink w:anchor="_Toc233129962" w:history="1">
            <w:r w:rsidRPr="007E212E">
              <w:rPr>
                <w:rStyle w:val="Hyperlink"/>
                <w:rFonts w:ascii="Arial" w:hAnsi="Arial" w:cs="Arial"/>
                <w:i/>
                <w:iCs/>
                <w:noProof/>
              </w:rPr>
              <w:t>Recommendation 2: Improve Leadership Training and Organizational Culture</w:t>
            </w:r>
            <w:r>
              <w:rPr>
                <w:noProof/>
                <w:webHidden/>
              </w:rPr>
              <w:tab/>
            </w:r>
            <w:r>
              <w:rPr>
                <w:noProof/>
                <w:webHidden/>
              </w:rPr>
              <w:fldChar w:fldCharType="begin"/>
            </w:r>
            <w:r>
              <w:rPr>
                <w:noProof/>
                <w:webHidden/>
              </w:rPr>
              <w:instrText xml:space="preserve"> PAGEREF _Toc233129962 \h </w:instrText>
            </w:r>
            <w:r>
              <w:rPr>
                <w:noProof/>
                <w:webHidden/>
              </w:rPr>
            </w:r>
            <w:r>
              <w:rPr>
                <w:noProof/>
                <w:webHidden/>
              </w:rPr>
              <w:fldChar w:fldCharType="separate"/>
            </w:r>
            <w:r>
              <w:rPr>
                <w:noProof/>
                <w:webHidden/>
              </w:rPr>
              <w:t>39</w:t>
            </w:r>
            <w:r>
              <w:rPr>
                <w:noProof/>
                <w:webHidden/>
              </w:rPr>
              <w:fldChar w:fldCharType="end"/>
            </w:r>
          </w:hyperlink>
        </w:p>
        <w:p w14:paraId="57AAB56D" w14:textId="77777777" w:rsidR="00947FC7" w:rsidRDefault="00947FC7" w:rsidP="00947FC7">
          <w:pPr>
            <w:pStyle w:val="TOC3"/>
            <w:tabs>
              <w:tab w:val="right" w:leader="dot" w:pos="9016"/>
            </w:tabs>
            <w:spacing w:line="240" w:lineRule="auto"/>
            <w:rPr>
              <w:noProof/>
            </w:rPr>
          </w:pPr>
          <w:hyperlink w:anchor="_Toc233129963" w:history="1">
            <w:r w:rsidRPr="007E212E">
              <w:rPr>
                <w:rStyle w:val="Hyperlink"/>
                <w:rFonts w:ascii="Arial" w:hAnsi="Arial" w:cs="Arial"/>
                <w:i/>
                <w:iCs/>
                <w:noProof/>
              </w:rPr>
              <w:t>Recommendation 3: Improve the Availability and Engagement with Mental Health Support.</w:t>
            </w:r>
            <w:r>
              <w:rPr>
                <w:noProof/>
                <w:webHidden/>
              </w:rPr>
              <w:tab/>
            </w:r>
            <w:r>
              <w:rPr>
                <w:noProof/>
                <w:webHidden/>
              </w:rPr>
              <w:fldChar w:fldCharType="begin"/>
            </w:r>
            <w:r>
              <w:rPr>
                <w:noProof/>
                <w:webHidden/>
              </w:rPr>
              <w:instrText xml:space="preserve"> PAGEREF _Toc233129963 \h </w:instrText>
            </w:r>
            <w:r>
              <w:rPr>
                <w:noProof/>
                <w:webHidden/>
              </w:rPr>
            </w:r>
            <w:r>
              <w:rPr>
                <w:noProof/>
                <w:webHidden/>
              </w:rPr>
              <w:fldChar w:fldCharType="separate"/>
            </w:r>
            <w:r>
              <w:rPr>
                <w:noProof/>
                <w:webHidden/>
              </w:rPr>
              <w:t>40</w:t>
            </w:r>
            <w:r>
              <w:rPr>
                <w:noProof/>
                <w:webHidden/>
              </w:rPr>
              <w:fldChar w:fldCharType="end"/>
            </w:r>
          </w:hyperlink>
        </w:p>
        <w:p w14:paraId="4AFEEAE4" w14:textId="77777777" w:rsidR="00947FC7" w:rsidRDefault="00947FC7" w:rsidP="00947FC7">
          <w:pPr>
            <w:pStyle w:val="TOC1"/>
            <w:tabs>
              <w:tab w:val="right" w:leader="dot" w:pos="9016"/>
            </w:tabs>
            <w:spacing w:line="240" w:lineRule="auto"/>
            <w:rPr>
              <w:noProof/>
            </w:rPr>
          </w:pPr>
          <w:hyperlink w:anchor="_Toc233129964" w:history="1">
            <w:r w:rsidRPr="007E212E">
              <w:rPr>
                <w:rStyle w:val="Hyperlink"/>
                <w:rFonts w:cs="Arial"/>
                <w:noProof/>
                <w:lang w:bidi="en-GB"/>
              </w:rPr>
              <w:t>References</w:t>
            </w:r>
            <w:r>
              <w:rPr>
                <w:noProof/>
                <w:webHidden/>
              </w:rPr>
              <w:tab/>
            </w:r>
            <w:r>
              <w:rPr>
                <w:noProof/>
                <w:webHidden/>
              </w:rPr>
              <w:fldChar w:fldCharType="begin"/>
            </w:r>
            <w:r>
              <w:rPr>
                <w:noProof/>
                <w:webHidden/>
              </w:rPr>
              <w:instrText xml:space="preserve"> PAGEREF _Toc233129964 \h </w:instrText>
            </w:r>
            <w:r>
              <w:rPr>
                <w:noProof/>
                <w:webHidden/>
              </w:rPr>
            </w:r>
            <w:r>
              <w:rPr>
                <w:noProof/>
                <w:webHidden/>
              </w:rPr>
              <w:fldChar w:fldCharType="separate"/>
            </w:r>
            <w:r>
              <w:rPr>
                <w:noProof/>
                <w:webHidden/>
              </w:rPr>
              <w:t>41</w:t>
            </w:r>
            <w:r>
              <w:rPr>
                <w:noProof/>
                <w:webHidden/>
              </w:rPr>
              <w:fldChar w:fldCharType="end"/>
            </w:r>
          </w:hyperlink>
        </w:p>
        <w:p w14:paraId="308613EE" w14:textId="77777777" w:rsidR="00947FC7" w:rsidRDefault="00947FC7" w:rsidP="00947FC7">
          <w:pPr>
            <w:spacing w:line="240" w:lineRule="auto"/>
          </w:pPr>
          <w:r>
            <w:rPr>
              <w:b/>
              <w:bCs/>
              <w:noProof/>
            </w:rPr>
            <w:fldChar w:fldCharType="end"/>
          </w:r>
        </w:p>
      </w:sdtContent>
    </w:sdt>
    <w:p w14:paraId="22B768E8" w14:textId="77777777" w:rsidR="00947FC7" w:rsidRPr="00EB4B96" w:rsidRDefault="00947FC7" w:rsidP="00947FC7">
      <w:pPr>
        <w:spacing w:line="480" w:lineRule="auto"/>
        <w:rPr>
          <w:rFonts w:ascii="Arial" w:hAnsi="Arial" w:cs="Arial"/>
        </w:rPr>
      </w:pPr>
    </w:p>
    <w:p w14:paraId="71403EC8" w14:textId="77777777" w:rsidR="00947FC7" w:rsidRPr="00EB4B96" w:rsidRDefault="00947FC7" w:rsidP="00947FC7">
      <w:pPr>
        <w:spacing w:line="480" w:lineRule="auto"/>
        <w:rPr>
          <w:rFonts w:ascii="Arial" w:hAnsi="Arial" w:cs="Arial"/>
        </w:rPr>
      </w:pPr>
    </w:p>
    <w:p w14:paraId="48B568D4" w14:textId="77777777" w:rsidR="00947FC7" w:rsidRDefault="00947FC7" w:rsidP="00947FC7">
      <w:pPr>
        <w:rPr>
          <w:rFonts w:ascii="Arial" w:eastAsia="Calibri Light" w:hAnsi="Arial" w:cs="Arial"/>
          <w:b/>
          <w:kern w:val="0"/>
          <w:lang w:eastAsia="en-GB" w:bidi="en-GB"/>
          <w14:ligatures w14:val="none"/>
        </w:rPr>
      </w:pPr>
      <w:bookmarkStart w:id="2" w:name="_Toc233129901"/>
      <w:r>
        <w:rPr>
          <w:rFonts w:cs="Arial"/>
        </w:rPr>
        <w:br w:type="page"/>
      </w:r>
    </w:p>
    <w:p w14:paraId="728375B0" w14:textId="77777777" w:rsidR="00947FC7" w:rsidRPr="00EB4B96" w:rsidRDefault="00947FC7" w:rsidP="00947FC7">
      <w:pPr>
        <w:pStyle w:val="Heading1"/>
        <w:spacing w:line="480" w:lineRule="auto"/>
        <w:jc w:val="both"/>
        <w:rPr>
          <w:rFonts w:cs="Arial"/>
          <w:sz w:val="22"/>
          <w:szCs w:val="22"/>
        </w:rPr>
      </w:pPr>
      <w:r w:rsidRPr="00EB4B96">
        <w:rPr>
          <w:rFonts w:cs="Arial"/>
          <w:sz w:val="22"/>
          <w:szCs w:val="22"/>
        </w:rPr>
        <w:lastRenderedPageBreak/>
        <w:t>CHAPTER 1: INTRODUCTION</w:t>
      </w:r>
      <w:bookmarkEnd w:id="2"/>
    </w:p>
    <w:p w14:paraId="3846D7A0" w14:textId="77777777" w:rsidR="00947FC7" w:rsidRPr="00EB4B96" w:rsidRDefault="00947FC7" w:rsidP="00947FC7">
      <w:pPr>
        <w:pStyle w:val="Heading2"/>
        <w:spacing w:line="480" w:lineRule="auto"/>
        <w:rPr>
          <w:rFonts w:ascii="Arial" w:hAnsi="Arial" w:cs="Arial"/>
          <w:sz w:val="22"/>
          <w:szCs w:val="22"/>
        </w:rPr>
      </w:pPr>
      <w:bookmarkStart w:id="3" w:name="_Toc233129902"/>
      <w:r w:rsidRPr="00EB4B96">
        <w:rPr>
          <w:rFonts w:ascii="Arial" w:hAnsi="Arial" w:cs="Arial"/>
          <w:sz w:val="22"/>
          <w:szCs w:val="22"/>
        </w:rPr>
        <w:t>Introduction</w:t>
      </w:r>
      <w:bookmarkEnd w:id="3"/>
    </w:p>
    <w:p w14:paraId="10CAE42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issue of mental health in the workplace has become very important in the health and social care field as more of the workers are on the receiving end of stress, burnout, anxiety, and depression. High workload, emotional </w:t>
      </w:r>
      <w:proofErr w:type="spellStart"/>
      <w:r w:rsidRPr="00EB4B96">
        <w:rPr>
          <w:rFonts w:ascii="Arial" w:hAnsi="Arial" w:cs="Arial"/>
        </w:rPr>
        <w:t>labor</w:t>
      </w:r>
      <w:proofErr w:type="spellEnd"/>
      <w:r w:rsidRPr="00EB4B96">
        <w:rPr>
          <w:rFonts w:ascii="Arial" w:hAnsi="Arial" w:cs="Arial"/>
        </w:rPr>
        <w:t>, staff shortages, and organizational strain have resulted in adverse effects on mental well-being in most industries, particularly in healthcare. Not only individual workers, but also service delivery, patient safety, and organizational efficiency are affected by such conditions.</w:t>
      </w:r>
    </w:p>
    <w:p w14:paraId="52A05E0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As a reaction to this, numerous organizations are putting in place employee well-being programs and organizational support interventions that would enhance better mental health outcomes. Abdul Aziz and Ong (2025) state that some common elements in such employee well-being programs include mindfulness training, resiliency workshops, </w:t>
      </w:r>
      <w:proofErr w:type="spellStart"/>
      <w:r w:rsidRPr="00EB4B96">
        <w:rPr>
          <w:rFonts w:ascii="Arial" w:hAnsi="Arial" w:cs="Arial"/>
        </w:rPr>
        <w:t>counseling</w:t>
      </w:r>
      <w:proofErr w:type="spellEnd"/>
      <w:r w:rsidRPr="00EB4B96">
        <w:rPr>
          <w:rFonts w:ascii="Arial" w:hAnsi="Arial" w:cs="Arial"/>
        </w:rPr>
        <w:t xml:space="preserve"> services, and employee assistance programs (EAPs). Organizational support interventions, however, have their foundation on structural change at the workplace, such as leadership practices, workload management, job redesign, and working culture.</w:t>
      </w:r>
    </w:p>
    <w:p w14:paraId="6D43F78D" w14:textId="77777777" w:rsidR="00947FC7" w:rsidRPr="00D7452B" w:rsidRDefault="00947FC7" w:rsidP="00947FC7">
      <w:pPr>
        <w:spacing w:after="0" w:line="480" w:lineRule="auto"/>
        <w:ind w:firstLine="720"/>
        <w:rPr>
          <w:rFonts w:ascii="Arial" w:hAnsi="Arial" w:cs="Arial"/>
          <w:lang w:val="en-US"/>
        </w:rPr>
      </w:pPr>
      <w:r w:rsidRPr="00D7452B">
        <w:rPr>
          <w:rFonts w:ascii="Arial" w:hAnsi="Arial" w:cs="Arial"/>
          <w:lang w:val="en-US"/>
        </w:rPr>
        <w:t>Although there is widespread usage, there is conflicting evidence on the effectiveness. In some of the sources' reports, the well-being improvement is insignificant in the long term in the conditions that remain constant in the organization (Shiri et al., 2023; Fox et al., 2022). The dissertation will discuss, therefore, whether these interventions are indeed effective in improving the mental health of adults in working environments.</w:t>
      </w:r>
    </w:p>
    <w:p w14:paraId="637CC13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dissertation will be structured as follows: Chapter 2 will deal with the background literature, historical development, and theoretical view; Chapter 3 will deal with methodology and search strategy of the secondary research; Chapter 4 will deal with the thematic findings and discussion; and Chapter 5 will deal with the conclusions and practice/policy recommendations.</w:t>
      </w:r>
    </w:p>
    <w:p w14:paraId="440DA237" w14:textId="77777777" w:rsidR="00947FC7" w:rsidRPr="00EB4B96" w:rsidRDefault="00947FC7" w:rsidP="00947FC7">
      <w:pPr>
        <w:pStyle w:val="Heading2"/>
        <w:spacing w:line="480" w:lineRule="auto"/>
        <w:rPr>
          <w:rFonts w:ascii="Arial" w:hAnsi="Arial" w:cs="Arial"/>
          <w:sz w:val="22"/>
          <w:szCs w:val="22"/>
        </w:rPr>
      </w:pPr>
      <w:bookmarkStart w:id="4" w:name="_Toc233129903"/>
      <w:r w:rsidRPr="00EB4B96">
        <w:rPr>
          <w:rFonts w:ascii="Arial" w:hAnsi="Arial" w:cs="Arial"/>
          <w:sz w:val="22"/>
          <w:szCs w:val="22"/>
        </w:rPr>
        <w:lastRenderedPageBreak/>
        <w:t>Definitions and Terminology</w:t>
      </w:r>
      <w:bookmarkEnd w:id="4"/>
    </w:p>
    <w:p w14:paraId="5A14F125"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Kelloway et al. (2023) state that mental health in the workplace can be defined as the psychological, emotional, and social well-being of the workforce in a working setting. It covers both positive well-being and negative states, including stress, burnout, anxiety, and depression. Employee wellbeing programs are aimed at enhancing employee health and well-being through personal-based interventions like mindfulness, resiliency training, </w:t>
      </w:r>
      <w:proofErr w:type="spellStart"/>
      <w:r w:rsidRPr="00EB4B96">
        <w:rPr>
          <w:rFonts w:ascii="Arial" w:hAnsi="Arial" w:cs="Arial"/>
        </w:rPr>
        <w:t>counseling</w:t>
      </w:r>
      <w:proofErr w:type="spellEnd"/>
      <w:r w:rsidRPr="00EB4B96">
        <w:rPr>
          <w:rFonts w:ascii="Arial" w:hAnsi="Arial" w:cs="Arial"/>
        </w:rPr>
        <w:t>, and wellness measures. Nevertheless, these programs have much more to do with coping and not structural challenges at work (</w:t>
      </w:r>
      <w:proofErr w:type="spellStart"/>
      <w:r w:rsidRPr="00EB4B96">
        <w:rPr>
          <w:rFonts w:ascii="Arial" w:hAnsi="Arial" w:cs="Arial"/>
        </w:rPr>
        <w:t>Sovrani</w:t>
      </w:r>
      <w:proofErr w:type="spellEnd"/>
      <w:r w:rsidRPr="00EB4B96">
        <w:rPr>
          <w:rFonts w:ascii="Arial" w:hAnsi="Arial" w:cs="Arial"/>
        </w:rPr>
        <w:t>, 2022).</w:t>
      </w:r>
    </w:p>
    <w:p w14:paraId="7073F81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organizational support is defined by Na and Chelliah (2022) as the systems, organizational </w:t>
      </w:r>
      <w:proofErr w:type="spellStart"/>
      <w:r w:rsidRPr="00EB4B96">
        <w:rPr>
          <w:rFonts w:ascii="Arial" w:hAnsi="Arial" w:cs="Arial"/>
        </w:rPr>
        <w:t>behavior</w:t>
      </w:r>
      <w:proofErr w:type="spellEnd"/>
      <w:r w:rsidRPr="00EB4B96">
        <w:rPr>
          <w:rFonts w:ascii="Arial" w:hAnsi="Arial" w:cs="Arial"/>
        </w:rPr>
        <w:t xml:space="preserve"> of leaders, and structural circumstances at the workplaces that either foster or inhibit the well-being of the employees. This comprises workload allocation, job design, communication, type of leadership, and psychological safety. Organizational-level strategies have also been discovered by </w:t>
      </w:r>
      <w:proofErr w:type="spellStart"/>
      <w:r w:rsidRPr="00EB4B96">
        <w:rPr>
          <w:rFonts w:ascii="Arial" w:hAnsi="Arial" w:cs="Arial"/>
        </w:rPr>
        <w:t>Aust</w:t>
      </w:r>
      <w:proofErr w:type="spellEnd"/>
      <w:r w:rsidRPr="00EB4B96">
        <w:rPr>
          <w:rFonts w:ascii="Arial" w:hAnsi="Arial" w:cs="Arial"/>
        </w:rPr>
        <w:t xml:space="preserve"> et al. (2023) to be more sustainable in their impacts as they address the reasons behind stress.</w:t>
      </w:r>
    </w:p>
    <w:p w14:paraId="2C02BBB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According to Abdul Aziz and Ong (2025), Employee Assistance Programs (EAPs) are secret services offered to employees at their workplaces to provide </w:t>
      </w:r>
      <w:proofErr w:type="spellStart"/>
      <w:r w:rsidRPr="00EB4B96">
        <w:rPr>
          <w:rFonts w:ascii="Arial" w:hAnsi="Arial" w:cs="Arial"/>
        </w:rPr>
        <w:t>counseling</w:t>
      </w:r>
      <w:proofErr w:type="spellEnd"/>
      <w:r w:rsidRPr="00EB4B96">
        <w:rPr>
          <w:rFonts w:ascii="Arial" w:hAnsi="Arial" w:cs="Arial"/>
        </w:rPr>
        <w:t xml:space="preserve"> and support services to employees experiencing both personal and occupational difficulties.</w:t>
      </w:r>
    </w:p>
    <w:p w14:paraId="7FE932E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Burnout is a psychological condition, which is defined as emotional exhaustion, depersonalization, and declining professional performance, and is normally brought about by prolonged work stress (</w:t>
      </w:r>
      <w:proofErr w:type="spellStart"/>
      <w:r w:rsidRPr="00EB4B96">
        <w:rPr>
          <w:rFonts w:ascii="Arial" w:hAnsi="Arial" w:cs="Arial"/>
        </w:rPr>
        <w:t>Edú-Valsania</w:t>
      </w:r>
      <w:proofErr w:type="spellEnd"/>
      <w:r w:rsidRPr="00EB4B96">
        <w:rPr>
          <w:rFonts w:ascii="Arial" w:hAnsi="Arial" w:cs="Arial"/>
        </w:rPr>
        <w:t xml:space="preserve"> et al., 2022).</w:t>
      </w:r>
    </w:p>
    <w:p w14:paraId="3051A6D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Stress can be described as a reaction, both psychologically and physically, to the state of job demands that have exceeded the ability of an individual to meet the demands (</w:t>
      </w:r>
      <w:proofErr w:type="spellStart"/>
      <w:r w:rsidRPr="00EB4B96">
        <w:rPr>
          <w:rFonts w:ascii="Arial" w:hAnsi="Arial" w:cs="Arial"/>
        </w:rPr>
        <w:t>Manosso</w:t>
      </w:r>
      <w:proofErr w:type="spellEnd"/>
      <w:r w:rsidRPr="00EB4B96">
        <w:rPr>
          <w:rFonts w:ascii="Arial" w:hAnsi="Arial" w:cs="Arial"/>
        </w:rPr>
        <w:t xml:space="preserve"> et al., 2022).</w:t>
      </w:r>
    </w:p>
    <w:p w14:paraId="4779B26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These definitions will help to realize what is implied by individual-based and organizational-based approaches, which are going to be the focus in this dissertation.</w:t>
      </w:r>
    </w:p>
    <w:p w14:paraId="22BE441B" w14:textId="77777777" w:rsidR="00947FC7" w:rsidRPr="00EB4B96" w:rsidRDefault="00947FC7" w:rsidP="00947FC7">
      <w:pPr>
        <w:pStyle w:val="Heading2"/>
        <w:spacing w:line="480" w:lineRule="auto"/>
        <w:rPr>
          <w:rFonts w:ascii="Arial" w:hAnsi="Arial" w:cs="Arial"/>
          <w:sz w:val="22"/>
          <w:szCs w:val="22"/>
        </w:rPr>
      </w:pPr>
      <w:bookmarkStart w:id="5" w:name="_Toc233129904"/>
      <w:r w:rsidRPr="00EB4B96">
        <w:rPr>
          <w:rFonts w:ascii="Arial" w:hAnsi="Arial" w:cs="Arial"/>
          <w:sz w:val="22"/>
          <w:szCs w:val="22"/>
        </w:rPr>
        <w:lastRenderedPageBreak/>
        <w:t>Background and Current Context</w:t>
      </w:r>
      <w:bookmarkEnd w:id="5"/>
    </w:p>
    <w:p w14:paraId="7847911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There has been a change of mental health at the workplace. Occupational health was largely concerned with physical safety and productivity and had little to do with psychological well-being in the past (Khatoon et al., 2025). The mental health issue has been observed to become an organizational issue due to the heightened awareness of the issue over the past decades.</w:t>
      </w:r>
    </w:p>
    <w:p w14:paraId="6C9695B8"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Such a problem has even gained relevance due to the changes occurring around the world, such as the increase in workload, economic instability, and the COVID-19 pandemic. Mental health issues were also greatly improved during the pandemic, especially in health and social care, because various workers and other staff were fatigued both psychologically and morally due to overworking. In response to this, most organizations started or expanded well-being programs and organizational support systems.</w:t>
      </w:r>
    </w:p>
    <w:p w14:paraId="67FA96A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Nevertheless, there is an indication that results are still unstable. Systematic reviews reveal that not all interventions have a significant impact on stress and well-being, and the effect is usually minor and temporary and varies based on work environment and quality of implementation (</w:t>
      </w:r>
      <w:proofErr w:type="spellStart"/>
      <w:r w:rsidRPr="00EB4B96">
        <w:rPr>
          <w:rFonts w:ascii="Arial" w:hAnsi="Arial" w:cs="Arial"/>
        </w:rPr>
        <w:t>Aust</w:t>
      </w:r>
      <w:proofErr w:type="spellEnd"/>
      <w:r w:rsidRPr="00EB4B96">
        <w:rPr>
          <w:rFonts w:ascii="Arial" w:hAnsi="Arial" w:cs="Arial"/>
        </w:rPr>
        <w:t xml:space="preserve"> et al., 2024; Shiri et al., 2023). This begs the question whether the existing strategies are adequate.</w:t>
      </w:r>
    </w:p>
    <w:p w14:paraId="137334C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Grimmond et al. (2024) state that the workplace determinants, including the degree of staffing, good leadership, and job design, are also becoming known to be among the important determinants of mental health. This has shifted the focus to interventions at organizational levels and not on interventions for individual coping. However, many organizations are investing a great deal of finances in well-being programs without structural preconditions (Joyce et al., 2022).</w:t>
      </w:r>
    </w:p>
    <w:p w14:paraId="45BD8107" w14:textId="77777777" w:rsidR="00947FC7" w:rsidRPr="00EB4B96" w:rsidRDefault="00947FC7" w:rsidP="00947FC7">
      <w:pPr>
        <w:pStyle w:val="Heading2"/>
        <w:spacing w:line="480" w:lineRule="auto"/>
        <w:rPr>
          <w:rFonts w:ascii="Arial" w:hAnsi="Arial" w:cs="Arial"/>
          <w:sz w:val="22"/>
          <w:szCs w:val="22"/>
        </w:rPr>
      </w:pPr>
      <w:bookmarkStart w:id="6" w:name="_Toc233129905"/>
      <w:r w:rsidRPr="00EB4B96">
        <w:rPr>
          <w:rFonts w:ascii="Arial" w:hAnsi="Arial" w:cs="Arial"/>
          <w:sz w:val="22"/>
          <w:szCs w:val="22"/>
        </w:rPr>
        <w:t>Rationale / Problem Statement</w:t>
      </w:r>
      <w:bookmarkEnd w:id="6"/>
    </w:p>
    <w:p w14:paraId="120BBA3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Although a lot of efforts have been put into employee wellbeing programs, mental health problems in the workplace are still prevalent. High levels of stress, burnout, and absenteeism continue growing in many organizations, especially within health and social </w:t>
      </w:r>
      <w:r w:rsidRPr="00EB4B96">
        <w:rPr>
          <w:rFonts w:ascii="Arial" w:hAnsi="Arial" w:cs="Arial"/>
        </w:rPr>
        <w:lastRenderedPageBreak/>
        <w:t xml:space="preserve">care boundaries (Nechita et al., 2025). The problems associated with most of the interventions include that most interventions are concerned with individual change of </w:t>
      </w:r>
      <w:proofErr w:type="spellStart"/>
      <w:r w:rsidRPr="00EB4B96">
        <w:rPr>
          <w:rFonts w:ascii="Arial" w:hAnsi="Arial" w:cs="Arial"/>
        </w:rPr>
        <w:t>behavior</w:t>
      </w:r>
      <w:proofErr w:type="spellEnd"/>
      <w:r w:rsidRPr="00EB4B96">
        <w:rPr>
          <w:rFonts w:ascii="Arial" w:hAnsi="Arial" w:cs="Arial"/>
        </w:rPr>
        <w:t>, as opposed to the systemic issues of organizations, including workload stress, bad leadership, and staff shortages. Individual programs have been alluded to, causing a temporary alleviation but not always sustainable enhancements in well-being (Fleming, 2024). Conversely, organizational support interventions seem to be more promising, whereas their efficacy is different based on the quality of implementation and organizational commitment (</w:t>
      </w:r>
      <w:proofErr w:type="spellStart"/>
      <w:r w:rsidRPr="00EB4B96">
        <w:rPr>
          <w:rFonts w:ascii="Arial" w:hAnsi="Arial" w:cs="Arial"/>
        </w:rPr>
        <w:t>Aust</w:t>
      </w:r>
      <w:proofErr w:type="spellEnd"/>
      <w:r w:rsidRPr="00EB4B96">
        <w:rPr>
          <w:rFonts w:ascii="Arial" w:hAnsi="Arial" w:cs="Arial"/>
        </w:rPr>
        <w:t xml:space="preserve"> et al., 2023; Zona et al., 2025). This leaves doubt as to which strategies are the most helpful </w:t>
      </w:r>
      <w:proofErr w:type="gramStart"/>
      <w:r w:rsidRPr="00EB4B96">
        <w:rPr>
          <w:rFonts w:ascii="Arial" w:hAnsi="Arial" w:cs="Arial"/>
        </w:rPr>
        <w:t>with regard to</w:t>
      </w:r>
      <w:proofErr w:type="gramEnd"/>
      <w:r w:rsidRPr="00EB4B96">
        <w:rPr>
          <w:rFonts w:ascii="Arial" w:hAnsi="Arial" w:cs="Arial"/>
        </w:rPr>
        <w:t xml:space="preserve"> enhancing long-term mental health.</w:t>
      </w:r>
    </w:p>
    <w:p w14:paraId="66F4A80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this respect, the research is required to critically review the effectiveness of both the organizational support intervention and the employee well-being programs and establish a practice gap.</w:t>
      </w:r>
    </w:p>
    <w:p w14:paraId="52DFD828" w14:textId="77777777" w:rsidR="00947FC7" w:rsidRPr="00EB4B96" w:rsidRDefault="00947FC7" w:rsidP="00947FC7">
      <w:pPr>
        <w:pStyle w:val="Heading2"/>
        <w:spacing w:line="480" w:lineRule="auto"/>
        <w:rPr>
          <w:rFonts w:ascii="Arial" w:hAnsi="Arial" w:cs="Arial"/>
          <w:sz w:val="22"/>
          <w:szCs w:val="22"/>
        </w:rPr>
      </w:pPr>
      <w:bookmarkStart w:id="7" w:name="_Toc233129906"/>
      <w:r w:rsidRPr="00EB4B96">
        <w:rPr>
          <w:rFonts w:ascii="Arial" w:hAnsi="Arial" w:cs="Arial"/>
          <w:sz w:val="22"/>
          <w:szCs w:val="22"/>
        </w:rPr>
        <w:t>Aim and Objectives</w:t>
      </w:r>
      <w:bookmarkEnd w:id="7"/>
    </w:p>
    <w:p w14:paraId="707463C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objective of this dissertation is to critically assess the effectiveness of the employee well-being programs and organizational support interventions to bring about improvements to the mental health of the workplace among the adult employees.</w:t>
      </w:r>
    </w:p>
    <w:p w14:paraId="3C249CB0" w14:textId="77777777" w:rsidR="00947FC7" w:rsidRPr="00EB4B96" w:rsidRDefault="00947FC7" w:rsidP="00947FC7">
      <w:pPr>
        <w:spacing w:after="0" w:line="480" w:lineRule="auto"/>
        <w:rPr>
          <w:rFonts w:ascii="Arial" w:hAnsi="Arial" w:cs="Arial"/>
        </w:rPr>
      </w:pPr>
      <w:r w:rsidRPr="00EB4B96">
        <w:rPr>
          <w:rFonts w:ascii="Arial" w:hAnsi="Arial" w:cs="Arial"/>
        </w:rPr>
        <w:t>The objectives are:</w:t>
      </w:r>
    </w:p>
    <w:p w14:paraId="639BEC38" w14:textId="77777777" w:rsidR="00947FC7" w:rsidRPr="00EB4B96" w:rsidRDefault="00947FC7" w:rsidP="00947FC7">
      <w:pPr>
        <w:spacing w:after="0" w:line="480" w:lineRule="auto"/>
        <w:rPr>
          <w:rFonts w:ascii="Arial" w:hAnsi="Arial" w:cs="Arial"/>
        </w:rPr>
      </w:pPr>
      <w:r w:rsidRPr="00EB4B96">
        <w:rPr>
          <w:rFonts w:ascii="Arial" w:hAnsi="Arial" w:cs="Arial"/>
        </w:rPr>
        <w:t>1. To establish crucial elements of mental health and interventions in the workplace.</w:t>
      </w:r>
    </w:p>
    <w:p w14:paraId="6FC209D7" w14:textId="77777777" w:rsidR="00947FC7" w:rsidRPr="00EB4B96" w:rsidRDefault="00947FC7" w:rsidP="00947FC7">
      <w:pPr>
        <w:spacing w:after="0" w:line="480" w:lineRule="auto"/>
        <w:rPr>
          <w:rFonts w:ascii="Arial" w:hAnsi="Arial" w:cs="Arial"/>
        </w:rPr>
      </w:pPr>
      <w:r w:rsidRPr="00EB4B96">
        <w:rPr>
          <w:rFonts w:ascii="Arial" w:hAnsi="Arial" w:cs="Arial"/>
        </w:rPr>
        <w:t>2. To explore the recent sources on mental health strategies in the workplace.</w:t>
      </w:r>
    </w:p>
    <w:p w14:paraId="020073B9" w14:textId="77777777" w:rsidR="00947FC7" w:rsidRPr="00EB4B96" w:rsidRDefault="00947FC7" w:rsidP="00947FC7">
      <w:pPr>
        <w:spacing w:after="0" w:line="480" w:lineRule="auto"/>
        <w:rPr>
          <w:rFonts w:ascii="Arial" w:hAnsi="Arial" w:cs="Arial"/>
        </w:rPr>
      </w:pPr>
      <w:r w:rsidRPr="00EB4B96">
        <w:rPr>
          <w:rFonts w:ascii="Arial" w:hAnsi="Arial" w:cs="Arial"/>
        </w:rPr>
        <w:t>3. To examine the effectiveness and constraints of organizational support interventions and employee well-being programs.</w:t>
      </w:r>
    </w:p>
    <w:p w14:paraId="666421FF" w14:textId="77777777" w:rsidR="00947FC7" w:rsidRPr="00EB4B96" w:rsidRDefault="00947FC7" w:rsidP="00947FC7">
      <w:pPr>
        <w:spacing w:after="0" w:line="480" w:lineRule="auto"/>
        <w:rPr>
          <w:rFonts w:ascii="Arial" w:hAnsi="Arial" w:cs="Arial"/>
        </w:rPr>
      </w:pPr>
      <w:r w:rsidRPr="00EB4B96">
        <w:rPr>
          <w:rFonts w:ascii="Arial" w:hAnsi="Arial" w:cs="Arial"/>
        </w:rPr>
        <w:t>4. To formulate evidence-based mental health policy/practice recommendations in the workplace.</w:t>
      </w:r>
    </w:p>
    <w:p w14:paraId="2A7930C5" w14:textId="77777777" w:rsidR="00947FC7" w:rsidRPr="00EB4B96" w:rsidRDefault="00947FC7" w:rsidP="00947FC7">
      <w:pPr>
        <w:pStyle w:val="Heading2"/>
        <w:spacing w:line="480" w:lineRule="auto"/>
        <w:rPr>
          <w:rFonts w:ascii="Arial" w:hAnsi="Arial" w:cs="Arial"/>
          <w:sz w:val="22"/>
          <w:szCs w:val="22"/>
        </w:rPr>
      </w:pPr>
      <w:bookmarkStart w:id="8" w:name="_Toc233129907"/>
      <w:r w:rsidRPr="00EB4B96">
        <w:rPr>
          <w:rFonts w:ascii="Arial" w:hAnsi="Arial" w:cs="Arial"/>
          <w:sz w:val="22"/>
          <w:szCs w:val="22"/>
        </w:rPr>
        <w:t>Conclusion</w:t>
      </w:r>
      <w:bookmarkEnd w:id="8"/>
    </w:p>
    <w:p w14:paraId="0650CD1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has allowed the discussion of the topic of mental health in the workplace and has revealed the increase in the use of organizational support interventions as well as employee well-being programs. The crucial definitions, background information, and </w:t>
      </w:r>
      <w:r w:rsidRPr="00EB4B96">
        <w:rPr>
          <w:rFonts w:ascii="Arial" w:hAnsi="Arial" w:cs="Arial"/>
        </w:rPr>
        <w:lastRenderedPageBreak/>
        <w:t xml:space="preserve">justification have been provided </w:t>
      </w:r>
      <w:proofErr w:type="gramStart"/>
      <w:r w:rsidRPr="00EB4B96">
        <w:rPr>
          <w:rFonts w:ascii="Arial" w:hAnsi="Arial" w:cs="Arial"/>
        </w:rPr>
        <w:t>in order to</w:t>
      </w:r>
      <w:proofErr w:type="gramEnd"/>
      <w:r w:rsidRPr="00EB4B96">
        <w:rPr>
          <w:rFonts w:ascii="Arial" w:hAnsi="Arial" w:cs="Arial"/>
        </w:rPr>
        <w:t xml:space="preserve"> clear a platform on which the study has been done. The second issue that has been identified in the chapter is the fact that although the interventions are popular, their mere application does not reveal consistency and sensitivity to the environment.</w:t>
      </w:r>
    </w:p>
    <w:p w14:paraId="64D87E7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dissertation has a good structure and organization based on the aim and objectives. The following chapter will be dedicated to the history, theory, and UK- and internationally based context of mental health in the workplace to shed more light on the problems that influence the well-being of the employees.</w:t>
      </w:r>
    </w:p>
    <w:p w14:paraId="60785AEB" w14:textId="77777777" w:rsidR="00947FC7" w:rsidRPr="00EB4B96" w:rsidRDefault="00947FC7" w:rsidP="00947FC7">
      <w:pPr>
        <w:spacing w:line="480" w:lineRule="auto"/>
        <w:rPr>
          <w:rFonts w:ascii="Arial" w:hAnsi="Arial" w:cs="Arial"/>
          <w:b/>
          <w:bCs/>
        </w:rPr>
      </w:pPr>
      <w:r w:rsidRPr="00EB4B96">
        <w:rPr>
          <w:rFonts w:ascii="Arial" w:hAnsi="Arial" w:cs="Arial"/>
          <w:b/>
          <w:bCs/>
        </w:rPr>
        <w:br w:type="page"/>
      </w:r>
    </w:p>
    <w:p w14:paraId="0444D259" w14:textId="77777777" w:rsidR="00947FC7" w:rsidRPr="00EB4B96" w:rsidRDefault="00947FC7" w:rsidP="00947FC7">
      <w:pPr>
        <w:pStyle w:val="Heading1"/>
        <w:spacing w:line="480" w:lineRule="auto"/>
        <w:jc w:val="both"/>
        <w:rPr>
          <w:rFonts w:cs="Arial"/>
          <w:sz w:val="22"/>
          <w:szCs w:val="22"/>
        </w:rPr>
      </w:pPr>
      <w:bookmarkStart w:id="9" w:name="_Toc233129908"/>
      <w:r w:rsidRPr="00EB4B96">
        <w:rPr>
          <w:rFonts w:cs="Arial"/>
          <w:sz w:val="22"/>
          <w:szCs w:val="22"/>
        </w:rPr>
        <w:lastRenderedPageBreak/>
        <w:t>CHAPTER 2: ANALYSIS AND BACKGROUND INFORMATION</w:t>
      </w:r>
      <w:bookmarkEnd w:id="9"/>
    </w:p>
    <w:p w14:paraId="5F46662A" w14:textId="77777777" w:rsidR="00947FC7" w:rsidRPr="00EB4B96" w:rsidRDefault="00947FC7" w:rsidP="00947FC7">
      <w:pPr>
        <w:pStyle w:val="Heading2"/>
        <w:spacing w:line="480" w:lineRule="auto"/>
        <w:rPr>
          <w:rFonts w:ascii="Arial" w:hAnsi="Arial" w:cs="Arial"/>
          <w:sz w:val="22"/>
          <w:szCs w:val="22"/>
        </w:rPr>
      </w:pPr>
      <w:bookmarkStart w:id="10" w:name="_Toc233129909"/>
      <w:r w:rsidRPr="00EB4B96">
        <w:rPr>
          <w:rFonts w:ascii="Arial" w:hAnsi="Arial" w:cs="Arial"/>
          <w:sz w:val="22"/>
          <w:szCs w:val="22"/>
        </w:rPr>
        <w:t>Introduction</w:t>
      </w:r>
      <w:bookmarkEnd w:id="10"/>
    </w:p>
    <w:p w14:paraId="2ACA3E3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This chapter will play a role in the background and analytical foundation of the dissertation, as it will talk about the mental health of the workplace, the effectiveness of employee well-being programs, and the organizational-based interventions. It extends the introduction by putting into context research on the historical, theoretical, international, and UK contexts.</w:t>
      </w:r>
    </w:p>
    <w:p w14:paraId="2BC0849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is directed towards critical analysis of the development of mental health in the workplace and the way the relationships between workplaces and the health of the employees can be explained by different theoretical models and policymakers. It also </w:t>
      </w:r>
      <w:proofErr w:type="gramStart"/>
      <w:r w:rsidRPr="00EB4B96">
        <w:rPr>
          <w:rFonts w:ascii="Arial" w:hAnsi="Arial" w:cs="Arial"/>
        </w:rPr>
        <w:t>looks into</w:t>
      </w:r>
      <w:proofErr w:type="gramEnd"/>
      <w:r w:rsidRPr="00EB4B96">
        <w:rPr>
          <w:rFonts w:ascii="Arial" w:hAnsi="Arial" w:cs="Arial"/>
        </w:rPr>
        <w:t xml:space="preserve"> the way the organizations and governments have reacted to the emerging mental health issues by responding in an organized manner.</w:t>
      </w:r>
    </w:p>
    <w:p w14:paraId="13AC585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Specifically, this chapter illustrates the shifts in the strategies from individual-oriented ones towards the increased utilization of organization-oriented approaches, indicating an ever-expanding knowledge that the workplace situation is a primary determinant of psychological well-being. The models incorporated in the theoretical approaches of the analysis comprise the job demands-resources model together with the global and national perspectives. This contextual basis is paramount in evaluating the effectiveness of the thematic analysis of empirical literature in the following chapters since it will be followed by the assessment of the effectiveness of the interventions aimed at the well-being programs and the organizational support.</w:t>
      </w:r>
    </w:p>
    <w:p w14:paraId="55C52119" w14:textId="77777777" w:rsidR="00947FC7" w:rsidRPr="00EB4B96" w:rsidRDefault="00947FC7" w:rsidP="00947FC7">
      <w:pPr>
        <w:pStyle w:val="Heading2"/>
        <w:spacing w:line="480" w:lineRule="auto"/>
        <w:rPr>
          <w:rFonts w:ascii="Arial" w:hAnsi="Arial" w:cs="Arial"/>
          <w:sz w:val="22"/>
          <w:szCs w:val="22"/>
        </w:rPr>
      </w:pPr>
      <w:bookmarkStart w:id="11" w:name="_Toc233129910"/>
      <w:r w:rsidRPr="00EB4B96">
        <w:rPr>
          <w:rFonts w:ascii="Arial" w:hAnsi="Arial" w:cs="Arial"/>
          <w:sz w:val="22"/>
          <w:szCs w:val="22"/>
        </w:rPr>
        <w:t>Historical Background</w:t>
      </w:r>
      <w:bookmarkEnd w:id="11"/>
    </w:p>
    <w:p w14:paraId="069397B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concept of mental health in the workplace has changed greatly. Weindling (2026) reports that in the early industrial times, physical safety, productivity, and injury prevention were the primary concerns in occupational health. Mental health had been neglected in many ways, and psychological distress was mostly thought of as a personal frailty as opposed to a work problem.</w:t>
      </w:r>
    </w:p>
    <w:p w14:paraId="67304D4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 xml:space="preserve">The most significant changes were during the Human Relations Movement in the 1930s and 1940s, especially because of the efforts done by Mayo (1949), who was able to demonstrate that social relations, motivation, and even work satisfaction can significantly influence productivity (Bryan and </w:t>
      </w:r>
      <w:proofErr w:type="spellStart"/>
      <w:r w:rsidRPr="00EB4B96">
        <w:rPr>
          <w:rFonts w:ascii="Arial" w:hAnsi="Arial" w:cs="Arial"/>
        </w:rPr>
        <w:t>Vinchur</w:t>
      </w:r>
      <w:proofErr w:type="spellEnd"/>
      <w:r w:rsidRPr="00EB4B96">
        <w:rPr>
          <w:rFonts w:ascii="Arial" w:hAnsi="Arial" w:cs="Arial"/>
        </w:rPr>
        <w:t>, 2012; Bruce and Nyland, 2011). This is where the first foundations of the discovery that the employees are not only economic but also psychological beings that can be affected by the working environment lie.</w:t>
      </w:r>
    </w:p>
    <w:p w14:paraId="43126C8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increased formalization of occupational stress research occurred in the 1970s. In 1979, Karasek developed the Job Demand/Control model that posited that a high level of job demands and a low level of decision-making authority greatly predisposed the risk of stress (Karasek et al., 2025). The value of this model was that it shifted the emphasis towards the structure of the workplace as a determinant of mental health.</w:t>
      </w:r>
    </w:p>
    <w:p w14:paraId="34DB0E14"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Job Demands-Resources (JD-R) model of Demerouti and colleagues later expanded on this and proposed that the outcome of the well-being of employees, the balance between job demands (workload and emotional pressure), and job resources (support, autonomy, and leadership) is the result (Demerouti and Bakker, 2023). This approach is the most influential in occupational health psychology taxonomy.</w:t>
      </w:r>
    </w:p>
    <w:p w14:paraId="52B7D93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Interest in the issue of mental health in the workplace began to grow during the early 2000s as the rates of burnout and absenteeism began to increase. The organizations began the formal well-being programs such as employee assistance programs (EAPs), stress management training, and workplace wellness programs. However, critics said that these interventions typically consisted of an individual coping strategy rather than systemic organizational intents (Stefko, 2023).</w:t>
      </w:r>
    </w:p>
    <w:p w14:paraId="7215563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COVID-19 pandemic was one of the </w:t>
      </w:r>
      <w:proofErr w:type="gramStart"/>
      <w:r w:rsidRPr="00EB4B96">
        <w:rPr>
          <w:rFonts w:ascii="Arial" w:hAnsi="Arial" w:cs="Arial"/>
        </w:rPr>
        <w:t>key</w:t>
      </w:r>
      <w:proofErr w:type="gramEnd"/>
      <w:r w:rsidRPr="00EB4B96">
        <w:rPr>
          <w:rFonts w:ascii="Arial" w:hAnsi="Arial" w:cs="Arial"/>
        </w:rPr>
        <w:t xml:space="preserve"> turning events. There was increased stress, exposure to trauma, and intensity of work done by health and social care workers. </w:t>
      </w:r>
      <w:proofErr w:type="spellStart"/>
      <w:r w:rsidRPr="00EB4B96">
        <w:rPr>
          <w:rFonts w:ascii="Arial" w:hAnsi="Arial" w:cs="Arial"/>
        </w:rPr>
        <w:t>Catuara</w:t>
      </w:r>
      <w:proofErr w:type="spellEnd"/>
      <w:r w:rsidRPr="00EB4B96">
        <w:rPr>
          <w:rFonts w:ascii="Arial" w:hAnsi="Arial" w:cs="Arial"/>
        </w:rPr>
        <w:t xml:space="preserve">-Solarz et al. (2022) explain that the pandemic resulted in an active growth of well-being programs around the world, such as digital mental health apps, </w:t>
      </w:r>
      <w:proofErr w:type="spellStart"/>
      <w:r w:rsidRPr="00EB4B96">
        <w:rPr>
          <w:rFonts w:ascii="Arial" w:hAnsi="Arial" w:cs="Arial"/>
        </w:rPr>
        <w:t>counseling</w:t>
      </w:r>
      <w:proofErr w:type="spellEnd"/>
      <w:r w:rsidRPr="00EB4B96">
        <w:rPr>
          <w:rFonts w:ascii="Arial" w:hAnsi="Arial" w:cs="Arial"/>
        </w:rPr>
        <w:t xml:space="preserve"> programs, and resilience training courses.</w:t>
      </w:r>
    </w:p>
    <w:p w14:paraId="379A700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However, it has been pointed out that however much these interventions have been able to create awareness, their long-term effectiveness is yet to be established, particularly in case the working conditions do not change. This historical process reveals how pressure persists between individual-level and organizational-level methods in relation to mental health at the workplace.</w:t>
      </w:r>
    </w:p>
    <w:p w14:paraId="3AC783FF" w14:textId="77777777" w:rsidR="00947FC7" w:rsidRPr="00EB4B96" w:rsidRDefault="00947FC7" w:rsidP="00947FC7">
      <w:pPr>
        <w:pStyle w:val="Heading2"/>
        <w:spacing w:line="480" w:lineRule="auto"/>
        <w:rPr>
          <w:rFonts w:ascii="Arial" w:hAnsi="Arial" w:cs="Arial"/>
          <w:sz w:val="22"/>
          <w:szCs w:val="22"/>
        </w:rPr>
      </w:pPr>
      <w:bookmarkStart w:id="12" w:name="_Toc233129911"/>
      <w:r w:rsidRPr="00EB4B96">
        <w:rPr>
          <w:rFonts w:ascii="Arial" w:hAnsi="Arial" w:cs="Arial"/>
          <w:sz w:val="22"/>
          <w:szCs w:val="22"/>
        </w:rPr>
        <w:t>Theoretical Background</w:t>
      </w:r>
      <w:bookmarkEnd w:id="12"/>
    </w:p>
    <w:p w14:paraId="131F98D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There are </w:t>
      </w:r>
      <w:proofErr w:type="gramStart"/>
      <w:r w:rsidRPr="00EB4B96">
        <w:rPr>
          <w:rFonts w:ascii="Arial" w:hAnsi="Arial" w:cs="Arial"/>
        </w:rPr>
        <w:t>a number of</w:t>
      </w:r>
      <w:proofErr w:type="gramEnd"/>
      <w:r w:rsidRPr="00EB4B96">
        <w:rPr>
          <w:rFonts w:ascii="Arial" w:hAnsi="Arial" w:cs="Arial"/>
        </w:rPr>
        <w:t xml:space="preserve"> theoretical frameworks under consideration that explain how mental health outcomes, as well as interventions' success or failure, are determined by workplace conditions. The Job Demands Resources (JD-R) model is one of the most popular models (Demerouti and Bakker, 2023). It hypothesizes that job demands (workload, emotional demands, and time constraints) are related to burnout and job resources (leader support, autonomy, and feedback) are related to engagement and well-being (Demerouti and Bakker, 2023). The model is especially pertinent as it facilitates the discussion that organizational support interventions can be more efficient than individual programs separately.</w:t>
      </w:r>
    </w:p>
    <w:p w14:paraId="3E383E3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other important theory is the Conservation of Resources (COR) theory by </w:t>
      </w:r>
      <w:proofErr w:type="spellStart"/>
      <w:r w:rsidRPr="00EB4B96">
        <w:rPr>
          <w:rFonts w:ascii="Arial" w:hAnsi="Arial" w:cs="Arial"/>
        </w:rPr>
        <w:t>Hobfoll</w:t>
      </w:r>
      <w:proofErr w:type="spellEnd"/>
      <w:r w:rsidRPr="00EB4B96">
        <w:rPr>
          <w:rFonts w:ascii="Arial" w:hAnsi="Arial" w:cs="Arial"/>
        </w:rPr>
        <w:t>, which states that an individual gets stressed when they are deprived of their own resources (energy, time, or social support) or when the resources are threatened (Lackey et al., 2025). According to this theory, employee well-being programs are aimed at restoring personal resources, which cannot be effective unless the organization undergoes a change since the deprivation of resources may linger on.</w:t>
      </w:r>
    </w:p>
    <w:p w14:paraId="0EB774F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other definition of stress in the workplace, according to the Effort-Reward Imbalance (ERI) model by Siegrist, is the disproportion between the efforts the employees put into their workplaces and the rewards they receive that come in the form of salary, recognition, and job security. Emotional distress and burnout are some of the effects of chronic imbalance (</w:t>
      </w:r>
      <w:proofErr w:type="spellStart"/>
      <w:r w:rsidRPr="00EB4B96">
        <w:rPr>
          <w:rFonts w:ascii="Arial" w:hAnsi="Arial" w:cs="Arial"/>
        </w:rPr>
        <w:t>Kurniawaty</w:t>
      </w:r>
      <w:proofErr w:type="spellEnd"/>
      <w:r w:rsidRPr="00EB4B96">
        <w:rPr>
          <w:rFonts w:ascii="Arial" w:hAnsi="Arial" w:cs="Arial"/>
        </w:rPr>
        <w:t xml:space="preserve"> and Tawil, 2023). The need to </w:t>
      </w:r>
      <w:proofErr w:type="gramStart"/>
      <w:r w:rsidRPr="00EB4B96">
        <w:rPr>
          <w:rFonts w:ascii="Arial" w:hAnsi="Arial" w:cs="Arial"/>
        </w:rPr>
        <w:t>take into account</w:t>
      </w:r>
      <w:proofErr w:type="gramEnd"/>
      <w:r w:rsidRPr="00EB4B96">
        <w:rPr>
          <w:rFonts w:ascii="Arial" w:hAnsi="Arial" w:cs="Arial"/>
        </w:rPr>
        <w:t xml:space="preserve"> fairness and </w:t>
      </w:r>
      <w:r w:rsidRPr="00EB4B96">
        <w:rPr>
          <w:rFonts w:ascii="Arial" w:hAnsi="Arial" w:cs="Arial"/>
        </w:rPr>
        <w:lastRenderedPageBreak/>
        <w:t>organizational justice that are critical in the preservation of mental health is also brought about by the theory.</w:t>
      </w:r>
    </w:p>
    <w:p w14:paraId="2F0FB972"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addition, the theory of psychosocial safety climate (Dollard and Bakker, 2010) indicates that the psychological well-being of the employees depends on the policies, leadership practices, and communication systems in the organization. A psychosocial safety climate enhances involvement and mitigation of stress by paying more attention to organizational-level mental health.</w:t>
      </w:r>
    </w:p>
    <w:p w14:paraId="094A125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Despite their high level of strength with regards to explaining concepts, these theories are constrained as well. Most of them, including JD-R and COR, dwell on how to determine stress mechanisms but not much about how to effectively apply them in different organizational contexts. Also, a large portion of the supporting studies are based on cross-sectional or self-reported data, thus constraining causality. Despite these shortcomings, the theoretical evidence continuously indicates that organizational systems are more likely to affect workplace mental health than individual coping strategies. This aligns with the main thesis of this dissertation that support interventions in organizations can be further effective in the long run, even more than well-being programs targeting employees.</w:t>
      </w:r>
    </w:p>
    <w:p w14:paraId="79AEA231" w14:textId="77777777" w:rsidR="00947FC7" w:rsidRPr="00EB4B96" w:rsidRDefault="00947FC7" w:rsidP="00947FC7">
      <w:pPr>
        <w:pStyle w:val="Heading2"/>
        <w:spacing w:line="480" w:lineRule="auto"/>
        <w:rPr>
          <w:rFonts w:ascii="Arial" w:hAnsi="Arial" w:cs="Arial"/>
          <w:sz w:val="22"/>
          <w:szCs w:val="22"/>
        </w:rPr>
      </w:pPr>
      <w:bookmarkStart w:id="13" w:name="_Toc233129912"/>
      <w:r w:rsidRPr="00EB4B96">
        <w:rPr>
          <w:rFonts w:ascii="Arial" w:hAnsi="Arial" w:cs="Arial"/>
          <w:sz w:val="22"/>
          <w:szCs w:val="22"/>
        </w:rPr>
        <w:t>International Context</w:t>
      </w:r>
      <w:bookmarkEnd w:id="13"/>
    </w:p>
    <w:p w14:paraId="3B91250B" w14:textId="77777777" w:rsidR="00947FC7" w:rsidRPr="005442E1" w:rsidRDefault="00947FC7" w:rsidP="00947FC7">
      <w:pPr>
        <w:spacing w:after="0" w:line="480" w:lineRule="auto"/>
        <w:ind w:firstLine="720"/>
        <w:rPr>
          <w:rFonts w:ascii="Arial" w:hAnsi="Arial" w:cs="Arial"/>
        </w:rPr>
      </w:pPr>
      <w:r w:rsidRPr="00EB4B96">
        <w:rPr>
          <w:rFonts w:ascii="Arial" w:hAnsi="Arial" w:cs="Arial"/>
        </w:rPr>
        <w:t xml:space="preserve">The way mental health is approached in the workplace varies drastically in each part of the world depending on the level of economic development, </w:t>
      </w:r>
      <w:proofErr w:type="spellStart"/>
      <w:r w:rsidRPr="00EB4B96">
        <w:rPr>
          <w:rFonts w:ascii="Arial" w:hAnsi="Arial" w:cs="Arial"/>
        </w:rPr>
        <w:t>labor</w:t>
      </w:r>
      <w:proofErr w:type="spellEnd"/>
      <w:r w:rsidRPr="00EB4B96">
        <w:rPr>
          <w:rFonts w:ascii="Arial" w:hAnsi="Arial" w:cs="Arial"/>
        </w:rPr>
        <w:t xml:space="preserve"> policies, and cultural orientations. Scandinavian countries like Sweden, Norway, and Denmark have very accommodative mental health at the workplace that is enhanced by national </w:t>
      </w:r>
      <w:proofErr w:type="spellStart"/>
      <w:r w:rsidRPr="00EB4B96">
        <w:rPr>
          <w:rFonts w:ascii="Arial" w:hAnsi="Arial" w:cs="Arial"/>
        </w:rPr>
        <w:t>labor</w:t>
      </w:r>
      <w:proofErr w:type="spellEnd"/>
      <w:r w:rsidRPr="00EB4B96">
        <w:rPr>
          <w:rFonts w:ascii="Arial" w:hAnsi="Arial" w:cs="Arial"/>
        </w:rPr>
        <w:t xml:space="preserve"> laws, which encourage work-life balance, fewer working hours, and independence for employees (International Labour Organization, 2022). </w:t>
      </w:r>
      <w:r w:rsidRPr="005442E1">
        <w:rPr>
          <w:rFonts w:ascii="Arial" w:hAnsi="Arial" w:cs="Arial"/>
          <w:lang w:val="en-US"/>
        </w:rPr>
        <w:t xml:space="preserve">Such institutional fortifications could be applied </w:t>
      </w:r>
      <w:proofErr w:type="gramStart"/>
      <w:r w:rsidRPr="005442E1">
        <w:rPr>
          <w:rFonts w:ascii="Arial" w:hAnsi="Arial" w:cs="Arial"/>
          <w:lang w:val="en-US"/>
        </w:rPr>
        <w:t>in order to</w:t>
      </w:r>
      <w:proofErr w:type="gramEnd"/>
      <w:r w:rsidRPr="005442E1">
        <w:rPr>
          <w:rFonts w:ascii="Arial" w:hAnsi="Arial" w:cs="Arial"/>
          <w:lang w:val="en-US"/>
        </w:rPr>
        <w:t xml:space="preserve"> reduce the rates of burnout and increase job satisfaction rates in comparison with numerous other areas. On the other hand, the United States relies on employer-based wellness programs and employee assistance programs (EAPs), which are premised on healthcare services (Goetze, 2023). Although the services do offer counseling and support, a </w:t>
      </w:r>
      <w:r w:rsidRPr="005442E1">
        <w:rPr>
          <w:rFonts w:ascii="Arial" w:hAnsi="Arial" w:cs="Arial"/>
          <w:lang w:val="en-US"/>
        </w:rPr>
        <w:lastRenderedPageBreak/>
        <w:t xml:space="preserve">lot of </w:t>
      </w:r>
      <w:proofErr w:type="gramStart"/>
      <w:r w:rsidRPr="005442E1">
        <w:rPr>
          <w:rFonts w:ascii="Arial" w:hAnsi="Arial" w:cs="Arial"/>
          <w:lang w:val="en-US"/>
        </w:rPr>
        <w:t>it is</w:t>
      </w:r>
      <w:proofErr w:type="gramEnd"/>
      <w:r w:rsidRPr="005442E1">
        <w:rPr>
          <w:rFonts w:ascii="Arial" w:hAnsi="Arial" w:cs="Arial"/>
          <w:lang w:val="en-US"/>
        </w:rPr>
        <w:t xml:space="preserve"> individual and not systemic within the workplace. This adds to disparity in access and does not mitigate underlying causes of stress in the workplace.</w:t>
      </w:r>
    </w:p>
    <w:p w14:paraId="4A46D88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East Asian countries (Japan and South Korea) have not long been concerned with mental health at work because of the cultural values </w:t>
      </w:r>
      <w:proofErr w:type="spellStart"/>
      <w:r w:rsidRPr="00EB4B96">
        <w:rPr>
          <w:rFonts w:ascii="Arial" w:hAnsi="Arial" w:cs="Arial"/>
        </w:rPr>
        <w:t>centered</w:t>
      </w:r>
      <w:proofErr w:type="spellEnd"/>
      <w:r w:rsidRPr="00EB4B96">
        <w:rPr>
          <w:rFonts w:ascii="Arial" w:hAnsi="Arial" w:cs="Arial"/>
        </w:rPr>
        <w:t xml:space="preserve"> around long working times, dedication, and high productivity (Hsiao, 2022). The heightened number of suicide and burnout cases, however, is what has prompted the changes in the policies, like the introduction of Japan's work-style reform policies to limit the working hours (Maeda et al., 2025).</w:t>
      </w:r>
    </w:p>
    <w:p w14:paraId="1AEEBD51"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Workplace mental health has now been a worldwide issue, particularly among international organizations such as the World Health Organization (WHO). WHO (2024) suggests organizational solutions such as workload, leadership training, anti-stigma, and integrating mental health in occupational safety. Even as this is being done, there are overwhelming inequalities at the global level. Structured mental health programs are more suited to be deployed in countries with high income levels, but in low- and middle-income countries there are seldom resources, infrastructure, and policy structures. This brings out contextual implications of the effectiveness of interventions in various settings.</w:t>
      </w:r>
    </w:p>
    <w:p w14:paraId="53E19E52" w14:textId="77777777" w:rsidR="00947FC7" w:rsidRPr="00EB4B96" w:rsidRDefault="00947FC7" w:rsidP="00947FC7">
      <w:pPr>
        <w:pStyle w:val="Heading2"/>
        <w:spacing w:line="480" w:lineRule="auto"/>
        <w:rPr>
          <w:rFonts w:ascii="Arial" w:hAnsi="Arial" w:cs="Arial"/>
          <w:sz w:val="22"/>
          <w:szCs w:val="22"/>
        </w:rPr>
      </w:pPr>
      <w:bookmarkStart w:id="14" w:name="_Toc233129913"/>
      <w:r w:rsidRPr="00EB4B96">
        <w:rPr>
          <w:rFonts w:ascii="Arial" w:hAnsi="Arial" w:cs="Arial"/>
          <w:sz w:val="22"/>
          <w:szCs w:val="22"/>
        </w:rPr>
        <w:t>UK Context</w:t>
      </w:r>
      <w:bookmarkEnd w:id="14"/>
    </w:p>
    <w:p w14:paraId="11839E16"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Mental health in the workplace has become an important policy and organizational challenge in the United Kingdom, particularly the National Health Service (NHS) and the social care sectors. The rising cases of absenteeism and burnout </w:t>
      </w:r>
      <w:proofErr w:type="gramStart"/>
      <w:r w:rsidRPr="00EB4B96">
        <w:rPr>
          <w:rFonts w:ascii="Arial" w:hAnsi="Arial" w:cs="Arial"/>
        </w:rPr>
        <w:t>as a result of</w:t>
      </w:r>
      <w:proofErr w:type="gramEnd"/>
      <w:r w:rsidRPr="00EB4B96">
        <w:rPr>
          <w:rFonts w:ascii="Arial" w:hAnsi="Arial" w:cs="Arial"/>
        </w:rPr>
        <w:t xml:space="preserve"> stresses have put organizations under pressure to implement effective mental health strategies. Among the initiatives introduced by the UK government is the Thriving at Work report (2017), whereby the requirements are set out in terms of how the employers must assist in the management of mental health through workplace adjustments, early intervention, and training on mental health awareness (GOV.UK, 2017). The stress management standards provided by the Health and Safety Executive (HSE) also help organizations to identify and reduce workplace risks of stress (HSE, 2025).</w:t>
      </w:r>
    </w:p>
    <w:p w14:paraId="015473D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 xml:space="preserve">In the NHS, various well-being services have been launched, such as staff support services, access to </w:t>
      </w:r>
      <w:proofErr w:type="spellStart"/>
      <w:r w:rsidRPr="00EB4B96">
        <w:rPr>
          <w:rFonts w:ascii="Arial" w:hAnsi="Arial" w:cs="Arial"/>
        </w:rPr>
        <w:t>counseling</w:t>
      </w:r>
      <w:proofErr w:type="spellEnd"/>
      <w:r w:rsidRPr="00EB4B96">
        <w:rPr>
          <w:rFonts w:ascii="Arial" w:hAnsi="Arial" w:cs="Arial"/>
        </w:rPr>
        <w:t xml:space="preserve">, mindfulness programs, and occupational health services, such as NHS Practitioner Health (NHS England, n.d.). Nevertheless, </w:t>
      </w:r>
      <w:proofErr w:type="spellStart"/>
      <w:r w:rsidRPr="00EB4B96">
        <w:rPr>
          <w:rFonts w:ascii="Arial" w:hAnsi="Arial" w:cs="Arial"/>
        </w:rPr>
        <w:t>Mojtahedi</w:t>
      </w:r>
      <w:proofErr w:type="spellEnd"/>
      <w:r w:rsidRPr="00EB4B96">
        <w:rPr>
          <w:rFonts w:ascii="Arial" w:hAnsi="Arial" w:cs="Arial"/>
        </w:rPr>
        <w:t xml:space="preserve"> et al. (2025) suggest that the percentage of burnout, emotional fatigue, and job stress levels among the NHS employees is great, especially after COVID-19. This is proven by the research conducted in the UK, where the main factors contributing to poor mental health outcomes amongst the health professionals are the structural factors like number of patients and insufficiency of resources (Long et al., 2023). The implication is that the programs that target individual-oriented well-being may not work unless there is organizational change as well. NHS trusts and social care providers across the local organizational levels have developed flexible working policies, wellbeing champions, and leadership development programs (Teoh et al., 2023). Nevertheless, the application is also clearly unequal along a regional level, providing unequal results.</w:t>
      </w:r>
    </w:p>
    <w:p w14:paraId="1FED657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a broader context, the UK context can be described as a two-fold method on how to align individual well-being support frameworks and organizational policy frameworks. Evidence, however, exists that structural workplace issues continue to be rife, and this is underpinning the fact that more intervention at an organizational level is needed.</w:t>
      </w:r>
    </w:p>
    <w:p w14:paraId="71593B19" w14:textId="77777777" w:rsidR="00947FC7" w:rsidRPr="00EB4B96" w:rsidRDefault="00947FC7" w:rsidP="00947FC7">
      <w:pPr>
        <w:pStyle w:val="Heading2"/>
        <w:spacing w:line="480" w:lineRule="auto"/>
        <w:rPr>
          <w:rFonts w:ascii="Arial" w:hAnsi="Arial" w:cs="Arial"/>
          <w:sz w:val="22"/>
          <w:szCs w:val="22"/>
        </w:rPr>
      </w:pPr>
      <w:bookmarkStart w:id="15" w:name="_Toc233129914"/>
      <w:r w:rsidRPr="00EB4B96">
        <w:rPr>
          <w:rFonts w:ascii="Arial" w:hAnsi="Arial" w:cs="Arial"/>
          <w:sz w:val="22"/>
          <w:szCs w:val="22"/>
        </w:rPr>
        <w:t>Conclusion</w:t>
      </w:r>
      <w:bookmarkEnd w:id="15"/>
    </w:p>
    <w:p w14:paraId="073D2961"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has given a concise background and discussion of mental health in the workplace. It has shown how knowledge has been developed since early industrial methods of physical safety to current systems where the psychological well-being and organizational systems are </w:t>
      </w:r>
      <w:proofErr w:type="gramStart"/>
      <w:r w:rsidRPr="00EB4B96">
        <w:rPr>
          <w:rFonts w:ascii="Arial" w:hAnsi="Arial" w:cs="Arial"/>
        </w:rPr>
        <w:t>taken into account</w:t>
      </w:r>
      <w:proofErr w:type="gramEnd"/>
      <w:r w:rsidRPr="00EB4B96">
        <w:rPr>
          <w:rFonts w:ascii="Arial" w:hAnsi="Arial" w:cs="Arial"/>
        </w:rPr>
        <w:t xml:space="preserve">. The fact that mental health at work is based on the job demands and organizational resources is highlighted by some of the theoretical models like JD-R, COR, and ERI. The difference in the approach to mental health is also evident in the contexts of international and the UK, as there </w:t>
      </w:r>
      <w:proofErr w:type="gramStart"/>
      <w:r w:rsidRPr="00EB4B96">
        <w:rPr>
          <w:rFonts w:ascii="Arial" w:hAnsi="Arial" w:cs="Arial"/>
        </w:rPr>
        <w:t>is</w:t>
      </w:r>
      <w:proofErr w:type="gramEnd"/>
      <w:r w:rsidRPr="00EB4B96">
        <w:rPr>
          <w:rFonts w:ascii="Arial" w:hAnsi="Arial" w:cs="Arial"/>
        </w:rPr>
        <w:t xml:space="preserve"> either more or less policy support and organizational implementation.</w:t>
      </w:r>
    </w:p>
    <w:p w14:paraId="506930B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 xml:space="preserve">Generally, the literature indicates that worker well-being programs are at present extremely trendy, and their influence is not always successful unless they are associated with a more profound organizational transformation. This forms a solid basis for Chapter 3, which will map out the methodology and search strategy to be applied in </w:t>
      </w:r>
      <w:proofErr w:type="spellStart"/>
      <w:r w:rsidRPr="00EB4B96">
        <w:rPr>
          <w:rFonts w:ascii="Arial" w:hAnsi="Arial" w:cs="Arial"/>
        </w:rPr>
        <w:t>analyzing</w:t>
      </w:r>
      <w:proofErr w:type="spellEnd"/>
      <w:r w:rsidRPr="00EB4B96">
        <w:rPr>
          <w:rFonts w:ascii="Arial" w:hAnsi="Arial" w:cs="Arial"/>
        </w:rPr>
        <w:t xml:space="preserve"> the literature in this dissertation.</w:t>
      </w:r>
    </w:p>
    <w:p w14:paraId="6E7E2149" w14:textId="77777777" w:rsidR="00947FC7" w:rsidRPr="00EB4B96" w:rsidRDefault="00947FC7" w:rsidP="00947FC7">
      <w:pPr>
        <w:spacing w:line="480" w:lineRule="auto"/>
        <w:rPr>
          <w:rFonts w:ascii="Arial" w:hAnsi="Arial" w:cs="Arial"/>
          <w:b/>
          <w:bCs/>
        </w:rPr>
      </w:pPr>
      <w:r w:rsidRPr="00EB4B96">
        <w:rPr>
          <w:rFonts w:ascii="Arial" w:hAnsi="Arial" w:cs="Arial"/>
          <w:b/>
          <w:bCs/>
        </w:rPr>
        <w:br w:type="page"/>
      </w:r>
    </w:p>
    <w:p w14:paraId="77CFDAB0" w14:textId="77777777" w:rsidR="00947FC7" w:rsidRPr="00EB4B96" w:rsidRDefault="00947FC7" w:rsidP="00947FC7">
      <w:pPr>
        <w:pStyle w:val="Heading1"/>
        <w:spacing w:line="480" w:lineRule="auto"/>
        <w:jc w:val="both"/>
        <w:rPr>
          <w:rFonts w:cs="Arial"/>
          <w:sz w:val="22"/>
          <w:szCs w:val="22"/>
        </w:rPr>
      </w:pPr>
      <w:bookmarkStart w:id="16" w:name="_Toc233129915"/>
      <w:r w:rsidRPr="00EB4B96">
        <w:rPr>
          <w:rFonts w:cs="Arial"/>
          <w:sz w:val="22"/>
          <w:szCs w:val="22"/>
        </w:rPr>
        <w:lastRenderedPageBreak/>
        <w:t>CHAPTER 3: METHOD AND THE SEARCH STRATEGY</w:t>
      </w:r>
      <w:bookmarkEnd w:id="16"/>
    </w:p>
    <w:p w14:paraId="7C0584CD" w14:textId="77777777" w:rsidR="00947FC7" w:rsidRPr="00EB4B96" w:rsidRDefault="00947FC7" w:rsidP="00947FC7">
      <w:pPr>
        <w:pStyle w:val="Heading2"/>
        <w:spacing w:line="480" w:lineRule="auto"/>
        <w:rPr>
          <w:rFonts w:ascii="Arial" w:hAnsi="Arial" w:cs="Arial"/>
          <w:sz w:val="22"/>
          <w:szCs w:val="22"/>
        </w:rPr>
      </w:pPr>
      <w:bookmarkStart w:id="17" w:name="_Toc233129916"/>
      <w:r w:rsidRPr="00EB4B96">
        <w:rPr>
          <w:rFonts w:ascii="Arial" w:hAnsi="Arial" w:cs="Arial"/>
          <w:sz w:val="22"/>
          <w:szCs w:val="22"/>
        </w:rPr>
        <w:t>Introduction</w:t>
      </w:r>
      <w:bookmarkEnd w:id="17"/>
    </w:p>
    <w:p w14:paraId="7AC497D7"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explains the approach that was used to </w:t>
      </w:r>
      <w:proofErr w:type="spellStart"/>
      <w:r w:rsidRPr="00EB4B96">
        <w:rPr>
          <w:rFonts w:ascii="Arial" w:hAnsi="Arial" w:cs="Arial"/>
        </w:rPr>
        <w:t>analyze</w:t>
      </w:r>
      <w:proofErr w:type="spellEnd"/>
      <w:r w:rsidRPr="00EB4B96">
        <w:rPr>
          <w:rFonts w:ascii="Arial" w:hAnsi="Arial" w:cs="Arial"/>
        </w:rPr>
        <w:t xml:space="preserve"> the effectiveness of employee well-being programs and organizational support interventions in workplace mental health. The research adopted a secondary research design that involved a systematic literature review methodology. This was chosen because it can synthesize existing peer-reviewed knowledge without having to gather primary information, and therefore, it will be appropriate to test the most common workplace interventions in various organizational contexts.</w:t>
      </w:r>
    </w:p>
    <w:p w14:paraId="63021E8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poster of the academic methodology that comes with this research paper is a pictorial outline of the research process, but this chapter gives more information about the search process, the process of validation, inclusion criteria, and the thematic analysis. The goal is to ensure that the transparency, replicability, and academic rigor are implemented in finding and examining relevant literature to guide the findings in Chapter 4.</w:t>
      </w:r>
    </w:p>
    <w:p w14:paraId="635ABC0C" w14:textId="77777777" w:rsidR="00947FC7" w:rsidRPr="00EB4B96" w:rsidRDefault="00947FC7" w:rsidP="00947FC7">
      <w:pPr>
        <w:pStyle w:val="Heading2"/>
        <w:spacing w:line="480" w:lineRule="auto"/>
        <w:rPr>
          <w:rFonts w:ascii="Arial" w:hAnsi="Arial" w:cs="Arial"/>
          <w:sz w:val="22"/>
          <w:szCs w:val="22"/>
        </w:rPr>
      </w:pPr>
      <w:bookmarkStart w:id="18" w:name="_Toc233129917"/>
      <w:r w:rsidRPr="00EB4B96">
        <w:rPr>
          <w:rFonts w:ascii="Arial" w:hAnsi="Arial" w:cs="Arial"/>
          <w:sz w:val="22"/>
          <w:szCs w:val="22"/>
        </w:rPr>
        <w:t>Search Strategy</w:t>
      </w:r>
      <w:bookmarkEnd w:id="18"/>
    </w:p>
    <w:p w14:paraId="2AECF45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 systematic search strategy was formulated </w:t>
      </w:r>
      <w:proofErr w:type="gramStart"/>
      <w:r w:rsidRPr="00EB4B96">
        <w:rPr>
          <w:rFonts w:ascii="Arial" w:hAnsi="Arial" w:cs="Arial"/>
        </w:rPr>
        <w:t>so as to</w:t>
      </w:r>
      <w:proofErr w:type="gramEnd"/>
      <w:r w:rsidRPr="00EB4B96">
        <w:rPr>
          <w:rFonts w:ascii="Arial" w:hAnsi="Arial" w:cs="Arial"/>
        </w:rPr>
        <w:t xml:space="preserve"> have uniform results and for the selection bias to be limited (MacFarlane et al., 2022). Keywords were selected based on the research question and objectives (such as mental health in the workplace, employee well-being programs, organizational support, employee assistance programs, burnout, stress, and the job demands-resources model).</w:t>
      </w:r>
    </w:p>
    <w:p w14:paraId="5F67BC72" w14:textId="77777777" w:rsidR="00947FC7" w:rsidRPr="005442E1" w:rsidRDefault="00947FC7" w:rsidP="00947FC7">
      <w:pPr>
        <w:spacing w:after="0" w:line="480" w:lineRule="auto"/>
        <w:ind w:firstLine="720"/>
        <w:rPr>
          <w:rFonts w:ascii="Arial" w:hAnsi="Arial" w:cs="Arial"/>
          <w:lang w:val="en-US"/>
        </w:rPr>
      </w:pPr>
      <w:r w:rsidRPr="00EB4B96">
        <w:rPr>
          <w:rFonts w:ascii="Arial" w:hAnsi="Arial" w:cs="Arial"/>
        </w:rPr>
        <w:t>The Boolean operators helped to narrow down searches: “AND” helped to bring concepts together (like mental health in the workplace AND organizational support); expansion of results was achieved with “OR” (like burnout OR stress OR anxiety); and “NOT” helped to ensure that non-clinical studies that were not relevant and not related to the workplace were filtered out.</w:t>
      </w:r>
      <w:r>
        <w:rPr>
          <w:rFonts w:ascii="Arial" w:hAnsi="Arial" w:cs="Arial"/>
        </w:rPr>
        <w:t xml:space="preserve"> T</w:t>
      </w:r>
      <w:r w:rsidRPr="005442E1">
        <w:rPr>
          <w:rFonts w:ascii="Arial" w:hAnsi="Arial" w:cs="Arial"/>
          <w:lang w:val="en-US"/>
        </w:rPr>
        <w:t>his procedure was done iteratively, where the results of the search in the initial search were narrowed down to bring about relevancy and accuracy in the search.</w:t>
      </w:r>
    </w:p>
    <w:p w14:paraId="29B55CBF" w14:textId="77777777" w:rsidR="00947FC7" w:rsidRPr="00EB4B96" w:rsidRDefault="00947FC7" w:rsidP="00947FC7">
      <w:pPr>
        <w:spacing w:after="0" w:line="480" w:lineRule="auto"/>
        <w:ind w:firstLine="720"/>
        <w:rPr>
          <w:rFonts w:ascii="Arial" w:hAnsi="Arial" w:cs="Arial"/>
        </w:rPr>
      </w:pPr>
    </w:p>
    <w:p w14:paraId="2DB3E47A" w14:textId="77777777" w:rsidR="00947FC7" w:rsidRPr="005442E1" w:rsidRDefault="00947FC7" w:rsidP="00947FC7">
      <w:pPr>
        <w:pStyle w:val="Heading2"/>
        <w:spacing w:line="480" w:lineRule="auto"/>
        <w:rPr>
          <w:rFonts w:ascii="Arial" w:hAnsi="Arial" w:cs="Arial"/>
          <w:sz w:val="22"/>
          <w:szCs w:val="22"/>
        </w:rPr>
      </w:pPr>
      <w:bookmarkStart w:id="19" w:name="_Toc233129918"/>
      <w:r w:rsidRPr="005442E1">
        <w:rPr>
          <w:rFonts w:ascii="Arial" w:hAnsi="Arial" w:cs="Arial"/>
          <w:sz w:val="22"/>
          <w:szCs w:val="22"/>
        </w:rPr>
        <w:t>Searching for Information</w:t>
      </w:r>
      <w:bookmarkEnd w:id="19"/>
    </w:p>
    <w:p w14:paraId="6950F509" w14:textId="77777777" w:rsidR="00947FC7" w:rsidRPr="005442E1" w:rsidRDefault="00947FC7" w:rsidP="00947FC7">
      <w:pPr>
        <w:spacing w:after="0" w:line="480" w:lineRule="auto"/>
        <w:ind w:firstLine="720"/>
        <w:rPr>
          <w:rFonts w:ascii="Arial" w:hAnsi="Arial" w:cs="Arial"/>
          <w:lang w:val="en-US"/>
        </w:rPr>
      </w:pPr>
      <w:proofErr w:type="gramStart"/>
      <w:r w:rsidRPr="005442E1">
        <w:rPr>
          <w:rFonts w:ascii="Arial" w:hAnsi="Arial" w:cs="Arial"/>
          <w:lang w:val="en-US"/>
        </w:rPr>
        <w:t>In order to</w:t>
      </w:r>
      <w:proofErr w:type="gramEnd"/>
      <w:r w:rsidRPr="005442E1">
        <w:rPr>
          <w:rFonts w:ascii="Arial" w:hAnsi="Arial" w:cs="Arial"/>
          <w:lang w:val="en-US"/>
        </w:rPr>
        <w:t xml:space="preserve"> ensure high quality and credibility of the sources, academic databases were used, which included Google Scholar, PubMed, PsycINFO, and the university library database. They are the places that are selected, as they can obtain peer-reviewed journals in the sphere of health sciences, psychology, and organizational studies. Filtering of the quality was restricted to filters such as year of publication (2022-2026), and it only filtered articles in the English language and peer-reviewed articles. More emphasis was </w:t>
      </w:r>
      <w:proofErr w:type="gramStart"/>
      <w:r w:rsidRPr="005442E1">
        <w:rPr>
          <w:rFonts w:ascii="Arial" w:hAnsi="Arial" w:cs="Arial"/>
          <w:lang w:val="en-US"/>
        </w:rPr>
        <w:t>made</w:t>
      </w:r>
      <w:proofErr w:type="gramEnd"/>
      <w:r w:rsidRPr="005442E1">
        <w:rPr>
          <w:rFonts w:ascii="Arial" w:hAnsi="Arial" w:cs="Arial"/>
          <w:lang w:val="en-US"/>
        </w:rPr>
        <w:t xml:space="preserve"> on </w:t>
      </w:r>
      <w:proofErr w:type="gramStart"/>
      <w:r w:rsidRPr="005442E1">
        <w:rPr>
          <w:rFonts w:ascii="Arial" w:hAnsi="Arial" w:cs="Arial"/>
          <w:lang w:val="en-US"/>
        </w:rPr>
        <w:t>the systematic</w:t>
      </w:r>
      <w:proofErr w:type="gramEnd"/>
      <w:r w:rsidRPr="005442E1">
        <w:rPr>
          <w:rFonts w:ascii="Arial" w:hAnsi="Arial" w:cs="Arial"/>
          <w:lang w:val="en-US"/>
        </w:rPr>
        <w:t xml:space="preserve"> reviews and meta-analyses, as they are the ones that provide greater evidence.</w:t>
      </w:r>
    </w:p>
    <w:p w14:paraId="61D53681"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the process, adjustments to the search were made. To achieve a wider range of literature, the early searches were conducted with a narrow focus on the employee well-being programs but were expanded to encompass organizational support, psychosocial interventions, and work stress management.</w:t>
      </w:r>
    </w:p>
    <w:p w14:paraId="4B98E3B4"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articles of importance were added to the list with the assistance of a systematic tracking system that adds transparency to the choice of the articles.</w:t>
      </w:r>
    </w:p>
    <w:p w14:paraId="43645F5C" w14:textId="77777777" w:rsidR="00947FC7" w:rsidRPr="00EB4B96" w:rsidRDefault="00947FC7" w:rsidP="00947FC7">
      <w:pPr>
        <w:pStyle w:val="Heading2"/>
        <w:spacing w:line="480" w:lineRule="auto"/>
        <w:rPr>
          <w:rFonts w:ascii="Arial" w:hAnsi="Arial" w:cs="Arial"/>
          <w:sz w:val="22"/>
          <w:szCs w:val="22"/>
        </w:rPr>
      </w:pPr>
      <w:bookmarkStart w:id="20" w:name="_Toc233129919"/>
      <w:r w:rsidRPr="00EB4B96">
        <w:rPr>
          <w:rFonts w:ascii="Arial" w:hAnsi="Arial" w:cs="Arial"/>
          <w:sz w:val="22"/>
          <w:szCs w:val="22"/>
        </w:rPr>
        <w:t>Research Validation</w:t>
      </w:r>
      <w:bookmarkEnd w:id="20"/>
    </w:p>
    <w:p w14:paraId="7CAB26A2"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Skimming and the CRAAP (Currency, Relevance, Authority, Accuracy, Purpose) framework were used to critically appraise </w:t>
      </w:r>
      <w:proofErr w:type="gramStart"/>
      <w:r w:rsidRPr="00EB4B96">
        <w:rPr>
          <w:rFonts w:ascii="Arial" w:hAnsi="Arial" w:cs="Arial"/>
        </w:rPr>
        <w:t>all of</w:t>
      </w:r>
      <w:proofErr w:type="gramEnd"/>
      <w:r w:rsidRPr="00EB4B96">
        <w:rPr>
          <w:rFonts w:ascii="Arial" w:hAnsi="Arial" w:cs="Arial"/>
        </w:rPr>
        <w:t xml:space="preserve"> the sources (Ong, 2026). The first database search provided about 70 studies, which were filtered by duplicates and relevance. They were finally </w:t>
      </w:r>
      <w:proofErr w:type="spellStart"/>
      <w:r w:rsidRPr="00EB4B96">
        <w:rPr>
          <w:rFonts w:ascii="Arial" w:hAnsi="Arial" w:cs="Arial"/>
        </w:rPr>
        <w:t>analyzed</w:t>
      </w:r>
      <w:proofErr w:type="spellEnd"/>
      <w:r w:rsidRPr="00EB4B96">
        <w:rPr>
          <w:rFonts w:ascii="Arial" w:hAnsi="Arial" w:cs="Arial"/>
        </w:rPr>
        <w:t xml:space="preserve"> with general inclusion and exclusion criteria, where 27 peer-reviewed sources remained for the final analysis.</w:t>
      </w:r>
    </w:p>
    <w:p w14:paraId="4CF6095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Checking was done first to ensure relevancy, then an in-depth reading of the titles, abstracts, and conclusions proceeded. Peer-reviewed, methodologically sound, and recent studies were the criterion of choice, with preference given to systematic reviews and meta-analyses because they are a synthesis of multiple results. Other studies that were not related to the workplace, like those that made no reference to general mental health, were </w:t>
      </w:r>
      <w:r w:rsidRPr="00EB4B96">
        <w:rPr>
          <w:rFonts w:ascii="Arial" w:hAnsi="Arial" w:cs="Arial"/>
        </w:rPr>
        <w:lastRenderedPageBreak/>
        <w:t>excluded. This made sure that the 27 sources, which were included, were relevant in researching the workplace mental health interventions.</w:t>
      </w:r>
    </w:p>
    <w:p w14:paraId="15D22003" w14:textId="77777777" w:rsidR="00947FC7" w:rsidRPr="00EB4B96" w:rsidRDefault="00947FC7" w:rsidP="00947FC7">
      <w:pPr>
        <w:spacing w:after="0" w:line="480" w:lineRule="auto"/>
        <w:rPr>
          <w:rFonts w:ascii="Arial" w:hAnsi="Arial" w:cs="Arial"/>
          <w:b/>
          <w:bCs/>
        </w:rPr>
      </w:pPr>
      <w:r w:rsidRPr="00EB4B96">
        <w:rPr>
          <w:rFonts w:ascii="Arial" w:hAnsi="Arial" w:cs="Arial"/>
          <w:b/>
          <w:bCs/>
        </w:rPr>
        <w:t>Table 1</w:t>
      </w:r>
    </w:p>
    <w:p w14:paraId="3922C3CB" w14:textId="77777777" w:rsidR="00947FC7" w:rsidRPr="00EB4B96" w:rsidRDefault="00947FC7" w:rsidP="00947FC7">
      <w:pPr>
        <w:spacing w:after="0" w:line="480" w:lineRule="auto"/>
        <w:rPr>
          <w:rFonts w:ascii="Arial" w:hAnsi="Arial" w:cs="Arial"/>
          <w:i/>
          <w:iCs/>
        </w:rPr>
      </w:pPr>
      <w:r w:rsidRPr="00EB4B96">
        <w:rPr>
          <w:rFonts w:ascii="Arial" w:hAnsi="Arial" w:cs="Arial"/>
          <w:i/>
          <w:iCs/>
        </w:rPr>
        <w:t>Summary of Sources Used in Thematic Analysis (n = 27)</w:t>
      </w:r>
    </w:p>
    <w:p w14:paraId="05BE1F23" w14:textId="77777777" w:rsidR="00947FC7" w:rsidRPr="00EB4B96" w:rsidRDefault="00947FC7" w:rsidP="00947FC7">
      <w:pPr>
        <w:spacing w:line="480" w:lineRule="auto"/>
        <w:rPr>
          <w:rFonts w:ascii="Arial" w:hAnsi="Arial" w:cs="Arial"/>
        </w:rPr>
      </w:pPr>
      <w:r w:rsidRPr="00EB4B96">
        <w:rPr>
          <w:rFonts w:ascii="Arial" w:hAnsi="Arial" w:cs="Arial"/>
          <w:noProof/>
        </w:rPr>
        <w:drawing>
          <wp:inline distT="0" distB="0" distL="0" distR="0" wp14:anchorId="2F5D3470" wp14:editId="25B1737F">
            <wp:extent cx="3905451" cy="3791145"/>
            <wp:effectExtent l="0" t="0" r="0" b="0"/>
            <wp:docPr id="764048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48367" name=""/>
                    <pic:cNvPicPr/>
                  </pic:nvPicPr>
                  <pic:blipFill>
                    <a:blip r:embed="rId5"/>
                    <a:stretch>
                      <a:fillRect/>
                    </a:stretch>
                  </pic:blipFill>
                  <pic:spPr>
                    <a:xfrm>
                      <a:off x="0" y="0"/>
                      <a:ext cx="3905451" cy="3791145"/>
                    </a:xfrm>
                    <a:prstGeom prst="rect">
                      <a:avLst/>
                    </a:prstGeom>
                  </pic:spPr>
                </pic:pic>
              </a:graphicData>
            </a:graphic>
          </wp:inline>
        </w:drawing>
      </w:r>
    </w:p>
    <w:p w14:paraId="69BD33C4" w14:textId="77777777" w:rsidR="00947FC7" w:rsidRPr="00EB4B96" w:rsidRDefault="00947FC7" w:rsidP="00947FC7">
      <w:pPr>
        <w:pStyle w:val="Heading2"/>
        <w:spacing w:line="480" w:lineRule="auto"/>
        <w:rPr>
          <w:rFonts w:ascii="Arial" w:hAnsi="Arial" w:cs="Arial"/>
          <w:sz w:val="22"/>
          <w:szCs w:val="22"/>
        </w:rPr>
      </w:pPr>
      <w:bookmarkStart w:id="21" w:name="_Toc233129920"/>
      <w:r w:rsidRPr="00EB4B96">
        <w:rPr>
          <w:rFonts w:ascii="Arial" w:hAnsi="Arial" w:cs="Arial"/>
          <w:sz w:val="22"/>
          <w:szCs w:val="22"/>
        </w:rPr>
        <w:t>Inclusion and Exclusion Criteria</w:t>
      </w:r>
      <w:bookmarkEnd w:id="21"/>
    </w:p>
    <w:p w14:paraId="1A77CCE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criteria were peer-reviewed journal articles published within the past 5 years (2022-2026</w:t>
      </w:r>
      <w:proofErr w:type="gramStart"/>
      <w:r w:rsidRPr="00EB4B96">
        <w:rPr>
          <w:rFonts w:ascii="Arial" w:hAnsi="Arial" w:cs="Arial"/>
        </w:rPr>
        <w:t>)</w:t>
      </w:r>
      <w:proofErr w:type="gramEnd"/>
      <w:r w:rsidRPr="00EB4B96">
        <w:rPr>
          <w:rFonts w:ascii="Arial" w:hAnsi="Arial" w:cs="Arial"/>
        </w:rPr>
        <w:t xml:space="preserve"> and a research topic focused on workplace mental health, employee well-being programs, or organizational support interventions in the working adult population. The sources also need to be written in English.</w:t>
      </w:r>
    </w:p>
    <w:p w14:paraId="00FDA16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Exclusion criteria included non-peer-reviewed sources, opinion articles, blogs, dissertations, and studies that were not focusing on a workplace setting or that were not practicing clinical treatment.</w:t>
      </w:r>
    </w:p>
    <w:p w14:paraId="1D2699B5"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These criteria ensured that the sources were relevant, scholarly credible, and pertinent to the goals of the research.</w:t>
      </w:r>
    </w:p>
    <w:p w14:paraId="6CE376B1" w14:textId="77777777" w:rsidR="00947FC7" w:rsidRPr="00EB4B96" w:rsidRDefault="00947FC7" w:rsidP="00947FC7">
      <w:pPr>
        <w:pStyle w:val="Heading2"/>
        <w:spacing w:line="480" w:lineRule="auto"/>
        <w:rPr>
          <w:rFonts w:ascii="Arial" w:hAnsi="Arial" w:cs="Arial"/>
          <w:sz w:val="22"/>
          <w:szCs w:val="22"/>
        </w:rPr>
      </w:pPr>
      <w:bookmarkStart w:id="22" w:name="_Toc233129921"/>
      <w:proofErr w:type="spellStart"/>
      <w:r w:rsidRPr="00EB4B96">
        <w:rPr>
          <w:rFonts w:ascii="Arial" w:hAnsi="Arial" w:cs="Arial"/>
          <w:sz w:val="22"/>
          <w:szCs w:val="22"/>
        </w:rPr>
        <w:lastRenderedPageBreak/>
        <w:t>Analyzing</w:t>
      </w:r>
      <w:proofErr w:type="spellEnd"/>
      <w:r w:rsidRPr="00EB4B96">
        <w:rPr>
          <w:rFonts w:ascii="Arial" w:hAnsi="Arial" w:cs="Arial"/>
          <w:sz w:val="22"/>
          <w:szCs w:val="22"/>
        </w:rPr>
        <w:t xml:space="preserve"> Research</w:t>
      </w:r>
      <w:bookmarkEnd w:id="22"/>
    </w:p>
    <w:p w14:paraId="6D4D43A5"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 thematic analysis, a qualitative method, helped in </w:t>
      </w:r>
      <w:proofErr w:type="spellStart"/>
      <w:r w:rsidRPr="00EB4B96">
        <w:rPr>
          <w:rFonts w:ascii="Arial" w:hAnsi="Arial" w:cs="Arial"/>
        </w:rPr>
        <w:t>analyzing</w:t>
      </w:r>
      <w:proofErr w:type="spellEnd"/>
      <w:r w:rsidRPr="00EB4B96">
        <w:rPr>
          <w:rFonts w:ascii="Arial" w:hAnsi="Arial" w:cs="Arial"/>
        </w:rPr>
        <w:t xml:space="preserve"> the data to provide the identification of the patterns and their interpretation across various literature (Braun and Clarke, 2023). The method was chosen, as it will enable the synthesis of results of various studies instead of having to compare them numerically. Coding was done in a systematic manner. Firstly, it was possible to identify the following keywords: stress reduction, burnout, leadership support, workload, and resilience training. These were further clustered into broader themes, which </w:t>
      </w:r>
      <w:proofErr w:type="gramStart"/>
      <w:r w:rsidRPr="00EB4B96">
        <w:rPr>
          <w:rFonts w:ascii="Arial" w:hAnsi="Arial" w:cs="Arial"/>
        </w:rPr>
        <w:t>were a reflection of</w:t>
      </w:r>
      <w:proofErr w:type="gramEnd"/>
      <w:r w:rsidRPr="00EB4B96">
        <w:rPr>
          <w:rFonts w:ascii="Arial" w:hAnsi="Arial" w:cs="Arial"/>
        </w:rPr>
        <w:t xml:space="preserve"> trends across studies. A coding framework was designed to ease the organization of findings and consistency. This enabled the comparison of individual-</w:t>
      </w:r>
      <w:proofErr w:type="spellStart"/>
      <w:r w:rsidRPr="00EB4B96">
        <w:rPr>
          <w:rFonts w:ascii="Arial" w:hAnsi="Arial" w:cs="Arial"/>
        </w:rPr>
        <w:t>centered</w:t>
      </w:r>
      <w:proofErr w:type="spellEnd"/>
      <w:r w:rsidRPr="00EB4B96">
        <w:rPr>
          <w:rFonts w:ascii="Arial" w:hAnsi="Arial" w:cs="Arial"/>
        </w:rPr>
        <w:t xml:space="preserve"> well-being programs to the organizational-level interventions.</w:t>
      </w:r>
    </w:p>
    <w:p w14:paraId="4829035B" w14:textId="77777777" w:rsidR="00947FC7" w:rsidRPr="00EB4B96" w:rsidRDefault="00947FC7" w:rsidP="00947FC7">
      <w:pPr>
        <w:spacing w:after="0" w:line="480" w:lineRule="auto"/>
        <w:rPr>
          <w:rFonts w:ascii="Arial" w:hAnsi="Arial" w:cs="Arial"/>
          <w:b/>
          <w:bCs/>
        </w:rPr>
      </w:pPr>
      <w:r w:rsidRPr="00EB4B96">
        <w:rPr>
          <w:rFonts w:ascii="Arial" w:hAnsi="Arial" w:cs="Arial"/>
          <w:b/>
          <w:bCs/>
        </w:rPr>
        <w:t>Table 2</w:t>
      </w:r>
    </w:p>
    <w:p w14:paraId="6872A1FB" w14:textId="77777777" w:rsidR="00947FC7" w:rsidRPr="00EB4B96" w:rsidRDefault="00947FC7" w:rsidP="00947FC7">
      <w:pPr>
        <w:spacing w:line="480" w:lineRule="auto"/>
        <w:rPr>
          <w:rFonts w:ascii="Arial" w:hAnsi="Arial" w:cs="Arial"/>
          <w:i/>
          <w:iCs/>
        </w:rPr>
      </w:pPr>
      <w:r w:rsidRPr="00EB4B96">
        <w:rPr>
          <w:rFonts w:ascii="Arial" w:hAnsi="Arial" w:cs="Arial"/>
          <w:i/>
          <w:iCs/>
        </w:rPr>
        <w:t>Coding Table</w:t>
      </w:r>
    </w:p>
    <w:p w14:paraId="10BD17EB" w14:textId="77777777" w:rsidR="00947FC7" w:rsidRPr="00EB4B96" w:rsidRDefault="00947FC7" w:rsidP="00947FC7">
      <w:pPr>
        <w:spacing w:after="0" w:line="480" w:lineRule="auto"/>
        <w:ind w:firstLine="720"/>
        <w:rPr>
          <w:rFonts w:ascii="Arial" w:hAnsi="Arial" w:cs="Arial"/>
        </w:rPr>
      </w:pPr>
      <w:r w:rsidRPr="00EB4B96">
        <w:rPr>
          <w:rFonts w:ascii="Arial" w:hAnsi="Arial" w:cs="Arial"/>
          <w:noProof/>
        </w:rPr>
        <w:drawing>
          <wp:inline distT="0" distB="0" distL="0" distR="0" wp14:anchorId="23A89B91" wp14:editId="1664C7A5">
            <wp:extent cx="3600635" cy="1714588"/>
            <wp:effectExtent l="0" t="0" r="0" b="0"/>
            <wp:docPr id="2105333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333769" name=""/>
                    <pic:cNvPicPr/>
                  </pic:nvPicPr>
                  <pic:blipFill>
                    <a:blip r:embed="rId6"/>
                    <a:stretch>
                      <a:fillRect/>
                    </a:stretch>
                  </pic:blipFill>
                  <pic:spPr>
                    <a:xfrm>
                      <a:off x="0" y="0"/>
                      <a:ext cx="3600635" cy="1714588"/>
                    </a:xfrm>
                    <a:prstGeom prst="rect">
                      <a:avLst/>
                    </a:prstGeom>
                  </pic:spPr>
                </pic:pic>
              </a:graphicData>
            </a:graphic>
          </wp:inline>
        </w:drawing>
      </w:r>
    </w:p>
    <w:p w14:paraId="414B3DE8"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This methodical system was clear and assisted in understanding more about how interventions relate to mental health outcomes, which are discussed in Chapter 4.</w:t>
      </w:r>
    </w:p>
    <w:p w14:paraId="7E92B535" w14:textId="77777777" w:rsidR="00947FC7" w:rsidRPr="00EB4B96" w:rsidRDefault="00947FC7" w:rsidP="00947FC7">
      <w:pPr>
        <w:pStyle w:val="Heading2"/>
        <w:spacing w:line="480" w:lineRule="auto"/>
        <w:rPr>
          <w:rFonts w:ascii="Arial" w:hAnsi="Arial" w:cs="Arial"/>
          <w:sz w:val="22"/>
          <w:szCs w:val="22"/>
        </w:rPr>
      </w:pPr>
      <w:bookmarkStart w:id="23" w:name="_Toc233129922"/>
      <w:r w:rsidRPr="00EB4B96">
        <w:rPr>
          <w:rFonts w:ascii="Arial" w:hAnsi="Arial" w:cs="Arial"/>
          <w:sz w:val="22"/>
          <w:szCs w:val="22"/>
        </w:rPr>
        <w:t>Ethical Considerations</w:t>
      </w:r>
      <w:bookmarkEnd w:id="23"/>
    </w:p>
    <w:p w14:paraId="5D3EC0D7"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There were no human subjects in this study; this means that it was not necessary to have ethical approval since secondary data was utilized in this research. Nonetheless, ethics were upheld by proper citation and following the Harvard referencing style. Misrepresentation of the sources was avoided through a critical judgment of all the sources. The study restricted inclusion of literature to credible and peer-reviewed literature since it has academic integrity and transparency of reporting.</w:t>
      </w:r>
    </w:p>
    <w:p w14:paraId="4B78EB6B" w14:textId="77777777" w:rsidR="00947FC7" w:rsidRPr="00EB4B96" w:rsidRDefault="00947FC7" w:rsidP="00947FC7">
      <w:pPr>
        <w:pStyle w:val="Heading2"/>
        <w:spacing w:line="480" w:lineRule="auto"/>
        <w:rPr>
          <w:rFonts w:ascii="Arial" w:hAnsi="Arial" w:cs="Arial"/>
          <w:sz w:val="22"/>
          <w:szCs w:val="22"/>
        </w:rPr>
      </w:pPr>
      <w:bookmarkStart w:id="24" w:name="_Toc233129923"/>
      <w:r w:rsidRPr="00EB4B96">
        <w:rPr>
          <w:rFonts w:ascii="Arial" w:hAnsi="Arial" w:cs="Arial"/>
          <w:sz w:val="22"/>
          <w:szCs w:val="22"/>
        </w:rPr>
        <w:lastRenderedPageBreak/>
        <w:t>Chapter Conclusion</w:t>
      </w:r>
      <w:bookmarkEnd w:id="24"/>
    </w:p>
    <w:p w14:paraId="78EC569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this chapter, the methodology that was employed in this dissertation, along with the search strategy, selection of database, process of validating, inclusion criteria, and thematic analysis, has been outlined. The systematic approach has made the literature selection and analysis transparent and reliable. The results and discussion are provided in the following chapter, which has been organized into significant themes that have been correlated with the employee well-being programs and organizational support interventions.</w:t>
      </w:r>
    </w:p>
    <w:p w14:paraId="1DC3B0B6" w14:textId="77777777" w:rsidR="00947FC7" w:rsidRPr="00EB4B96" w:rsidRDefault="00947FC7" w:rsidP="00947FC7">
      <w:pPr>
        <w:spacing w:line="480" w:lineRule="auto"/>
        <w:rPr>
          <w:rFonts w:ascii="Arial" w:hAnsi="Arial" w:cs="Arial"/>
          <w:b/>
          <w:bCs/>
        </w:rPr>
      </w:pPr>
      <w:r w:rsidRPr="00EB4B96">
        <w:rPr>
          <w:rFonts w:ascii="Arial" w:hAnsi="Arial" w:cs="Arial"/>
          <w:b/>
          <w:bCs/>
        </w:rPr>
        <w:br w:type="page"/>
      </w:r>
    </w:p>
    <w:p w14:paraId="775EEA57" w14:textId="77777777" w:rsidR="00947FC7" w:rsidRPr="00EB4B96" w:rsidRDefault="00947FC7" w:rsidP="00947FC7">
      <w:pPr>
        <w:pStyle w:val="Heading1"/>
        <w:spacing w:line="480" w:lineRule="auto"/>
        <w:jc w:val="both"/>
        <w:rPr>
          <w:rFonts w:cs="Arial"/>
          <w:sz w:val="22"/>
          <w:szCs w:val="22"/>
        </w:rPr>
      </w:pPr>
      <w:bookmarkStart w:id="25" w:name="_Toc233129924"/>
      <w:r w:rsidRPr="00EB4B96">
        <w:rPr>
          <w:rFonts w:cs="Arial"/>
          <w:sz w:val="22"/>
          <w:szCs w:val="22"/>
        </w:rPr>
        <w:lastRenderedPageBreak/>
        <w:t>CHAPTER 4: DISCUSSION AND RESULTS.</w:t>
      </w:r>
      <w:bookmarkEnd w:id="25"/>
    </w:p>
    <w:p w14:paraId="0F50FC9A" w14:textId="77777777" w:rsidR="00947FC7" w:rsidRPr="00EB4B96" w:rsidRDefault="00947FC7" w:rsidP="00947FC7">
      <w:pPr>
        <w:pStyle w:val="Heading2"/>
        <w:spacing w:line="480" w:lineRule="auto"/>
        <w:rPr>
          <w:rFonts w:ascii="Arial" w:hAnsi="Arial" w:cs="Arial"/>
          <w:sz w:val="22"/>
          <w:szCs w:val="22"/>
        </w:rPr>
      </w:pPr>
      <w:bookmarkStart w:id="26" w:name="_Toc233129925"/>
      <w:r w:rsidRPr="00EB4B96">
        <w:rPr>
          <w:rFonts w:ascii="Arial" w:hAnsi="Arial" w:cs="Arial"/>
          <w:sz w:val="22"/>
          <w:szCs w:val="22"/>
        </w:rPr>
        <w:t>Introduction</w:t>
      </w:r>
      <w:bookmarkEnd w:id="26"/>
    </w:p>
    <w:p w14:paraId="30F7502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findings and discussion of the thematic analysis of the secondary data on the effectiveness of employee well-being programs and organizational support interventions to enhance the mental health outcomes in the workplace are the key focus of this chapter. It is based on a systematic search of peer-reviewed resources and an objective date of the publications released within the last five years.</w:t>
      </w:r>
    </w:p>
    <w:p w14:paraId="1AC9AD99" w14:textId="77777777" w:rsidR="00947FC7" w:rsidRPr="00EB4B96" w:rsidRDefault="00947FC7" w:rsidP="00947FC7">
      <w:pPr>
        <w:pStyle w:val="Heading2"/>
        <w:spacing w:line="480" w:lineRule="auto"/>
        <w:rPr>
          <w:rFonts w:ascii="Arial" w:hAnsi="Arial" w:cs="Arial"/>
          <w:sz w:val="22"/>
          <w:szCs w:val="22"/>
        </w:rPr>
      </w:pPr>
      <w:bookmarkStart w:id="27" w:name="_Toc233129926"/>
      <w:r w:rsidRPr="00EB4B96">
        <w:rPr>
          <w:rFonts w:ascii="Arial" w:hAnsi="Arial" w:cs="Arial"/>
          <w:sz w:val="22"/>
          <w:szCs w:val="22"/>
        </w:rPr>
        <w:t>Thematic Analysis</w:t>
      </w:r>
      <w:bookmarkEnd w:id="27"/>
    </w:p>
    <w:p w14:paraId="4615957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Thematic analysis was chosen as a method of analysis since it allows recognizing, sorting, and explaining patterns among various studies, not just based on separate results (Braun and Clarke, 2023). Through this, trends in the areas of implementation of interventions related to employee well-being, organizational-level support mechanisms, and barriers to implementation efficacy were found.</w:t>
      </w:r>
    </w:p>
    <w:p w14:paraId="451473CA" w14:textId="77777777" w:rsidR="00947FC7" w:rsidRPr="00EB4B96" w:rsidRDefault="00947FC7" w:rsidP="00947FC7">
      <w:pPr>
        <w:spacing w:after="0" w:line="480" w:lineRule="auto"/>
        <w:rPr>
          <w:rFonts w:ascii="Arial" w:hAnsi="Arial" w:cs="Arial"/>
        </w:rPr>
      </w:pPr>
      <w:r w:rsidRPr="00EB4B96">
        <w:rPr>
          <w:rFonts w:ascii="Arial" w:hAnsi="Arial" w:cs="Arial"/>
        </w:rPr>
        <w:t>Four main themes emerged from the analysis:</w:t>
      </w:r>
    </w:p>
    <w:p w14:paraId="3CAAD9A2" w14:textId="77777777" w:rsidR="00947FC7" w:rsidRPr="00EB4B96" w:rsidRDefault="00947FC7" w:rsidP="00947FC7">
      <w:pPr>
        <w:spacing w:after="0" w:line="480" w:lineRule="auto"/>
        <w:rPr>
          <w:rFonts w:ascii="Arial" w:hAnsi="Arial" w:cs="Arial"/>
        </w:rPr>
      </w:pPr>
      <w:r w:rsidRPr="00EB4B96">
        <w:rPr>
          <w:rFonts w:ascii="Arial" w:hAnsi="Arial" w:cs="Arial"/>
        </w:rPr>
        <w:t>1. Employee wellbeing programs' effectiveness.</w:t>
      </w:r>
    </w:p>
    <w:p w14:paraId="016C001C" w14:textId="77777777" w:rsidR="00947FC7" w:rsidRPr="00EB4B96" w:rsidRDefault="00947FC7" w:rsidP="00947FC7">
      <w:pPr>
        <w:spacing w:after="0" w:line="480" w:lineRule="auto"/>
        <w:rPr>
          <w:rFonts w:ascii="Arial" w:hAnsi="Arial" w:cs="Arial"/>
        </w:rPr>
      </w:pPr>
      <w:r w:rsidRPr="00EB4B96">
        <w:rPr>
          <w:rFonts w:ascii="Arial" w:hAnsi="Arial" w:cs="Arial"/>
        </w:rPr>
        <w:t>2. impact of support of organizational and structural interventions.</w:t>
      </w:r>
    </w:p>
    <w:p w14:paraId="274CE700" w14:textId="77777777" w:rsidR="00947FC7" w:rsidRPr="00EB4B96" w:rsidRDefault="00947FC7" w:rsidP="00947FC7">
      <w:pPr>
        <w:spacing w:after="0" w:line="480" w:lineRule="auto"/>
        <w:rPr>
          <w:rFonts w:ascii="Arial" w:hAnsi="Arial" w:cs="Arial"/>
        </w:rPr>
      </w:pPr>
      <w:r w:rsidRPr="00EB4B96">
        <w:rPr>
          <w:rFonts w:ascii="Arial" w:hAnsi="Arial" w:cs="Arial"/>
        </w:rPr>
        <w:t>3. Barriers and limitations in implementation</w:t>
      </w:r>
    </w:p>
    <w:p w14:paraId="4C46A0A6" w14:textId="77777777" w:rsidR="00947FC7" w:rsidRPr="00EB4B96" w:rsidRDefault="00947FC7" w:rsidP="00947FC7">
      <w:pPr>
        <w:spacing w:after="0" w:line="480" w:lineRule="auto"/>
        <w:rPr>
          <w:rFonts w:ascii="Arial" w:hAnsi="Arial" w:cs="Arial"/>
        </w:rPr>
      </w:pPr>
      <w:r w:rsidRPr="00EB4B96">
        <w:rPr>
          <w:rFonts w:ascii="Arial" w:hAnsi="Arial" w:cs="Arial"/>
        </w:rPr>
        <w:t>4. Relative effectiveness and combination of methods.</w:t>
      </w:r>
    </w:p>
    <w:p w14:paraId="4C8DE7B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themes offer a systematic way of assessing the effectiveness of existing mental health practices in the workplace as they deal with the question of whether they are effective in dealing with stress, burnout, anxiety, and depression among the employees. The discussion critically compares the arguments used in support and against and identifies the contradictions in the results and explains the factors that could explain the differences in the results derived in various studies.</w:t>
      </w:r>
    </w:p>
    <w:p w14:paraId="7B0047A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further connects the findings with </w:t>
      </w:r>
      <w:proofErr w:type="gramStart"/>
      <w:r w:rsidRPr="00EB4B96">
        <w:rPr>
          <w:rFonts w:ascii="Arial" w:hAnsi="Arial" w:cs="Arial"/>
        </w:rPr>
        <w:t>a number of</w:t>
      </w:r>
      <w:proofErr w:type="gramEnd"/>
      <w:r w:rsidRPr="00EB4B96">
        <w:rPr>
          <w:rFonts w:ascii="Arial" w:hAnsi="Arial" w:cs="Arial"/>
        </w:rPr>
        <w:t xml:space="preserve"> key theoretical frameworks, such as the Job Demands-Resources (JD-R) model, Conservation of </w:t>
      </w:r>
      <w:r w:rsidRPr="00EB4B96">
        <w:rPr>
          <w:rFonts w:ascii="Arial" w:hAnsi="Arial" w:cs="Arial"/>
        </w:rPr>
        <w:lastRenderedPageBreak/>
        <w:t>Resources (COR) theory, and Effort-Reward Imbalance (ERI) model, to identify why certain interventions work better in certain workplace settings than in others.</w:t>
      </w:r>
    </w:p>
    <w:p w14:paraId="54CAA804" w14:textId="77777777" w:rsidR="00947FC7" w:rsidRPr="00EB4B96" w:rsidRDefault="00947FC7" w:rsidP="00947FC7">
      <w:pPr>
        <w:pStyle w:val="Heading2"/>
        <w:spacing w:line="480" w:lineRule="auto"/>
        <w:rPr>
          <w:rFonts w:ascii="Arial" w:hAnsi="Arial" w:cs="Arial"/>
          <w:sz w:val="22"/>
          <w:szCs w:val="22"/>
        </w:rPr>
      </w:pPr>
      <w:bookmarkStart w:id="28" w:name="_Toc233129927"/>
      <w:r w:rsidRPr="00EB4B96">
        <w:rPr>
          <w:rFonts w:ascii="Arial" w:hAnsi="Arial" w:cs="Arial"/>
          <w:sz w:val="22"/>
          <w:szCs w:val="22"/>
        </w:rPr>
        <w:t>Theme 1: The Efficiency of Wellbeing Programs for Employees</w:t>
      </w:r>
      <w:bookmarkEnd w:id="28"/>
    </w:p>
    <w:p w14:paraId="7D9C7824" w14:textId="77777777" w:rsidR="00947FC7" w:rsidRPr="00EB4B96" w:rsidRDefault="00947FC7" w:rsidP="00947FC7">
      <w:pPr>
        <w:pStyle w:val="Heading3"/>
        <w:spacing w:line="480" w:lineRule="auto"/>
        <w:ind w:firstLine="720"/>
        <w:rPr>
          <w:rFonts w:ascii="Arial" w:hAnsi="Arial" w:cs="Arial"/>
          <w:i/>
          <w:iCs/>
          <w:sz w:val="22"/>
          <w:szCs w:val="22"/>
        </w:rPr>
      </w:pPr>
      <w:bookmarkStart w:id="29" w:name="_Toc233129928"/>
      <w:r w:rsidRPr="00EB4B96">
        <w:rPr>
          <w:rFonts w:ascii="Arial" w:hAnsi="Arial" w:cs="Arial"/>
          <w:i/>
          <w:iCs/>
          <w:sz w:val="22"/>
          <w:szCs w:val="22"/>
        </w:rPr>
        <w:t>Definition and Conceptual Overview</w:t>
      </w:r>
      <w:bookmarkEnd w:id="29"/>
    </w:p>
    <w:p w14:paraId="76BA035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Employee well-being programs can be defined as the organizational actions that are procedural in nature and focus on the welfare (psychological, emotional, and social) of employees within the workplace. They include mindfulness training, stress management programs, resiliency-building programs, </w:t>
      </w:r>
      <w:proofErr w:type="spellStart"/>
      <w:r w:rsidRPr="00EB4B96">
        <w:rPr>
          <w:rFonts w:ascii="Arial" w:hAnsi="Arial" w:cs="Arial"/>
        </w:rPr>
        <w:t>counseling</w:t>
      </w:r>
      <w:proofErr w:type="spellEnd"/>
      <w:r w:rsidRPr="00EB4B96">
        <w:rPr>
          <w:rFonts w:ascii="Arial" w:hAnsi="Arial" w:cs="Arial"/>
        </w:rPr>
        <w:t>, digital well-being programs, and Employee Assistance Programs (EAPs), according to Abdul Aziz and Ong (2025). The essence of these programs is to advance the skills of the personnel not only in how they can cope with stressors in the workplace but also more generally in differences in mental health, including the lessening of stress, anxiety, and burnouts, and not only that but also employee engagement and productivity.</w:t>
      </w:r>
    </w:p>
    <w:p w14:paraId="591F5A5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However, research depicts that such interventions are more individual and </w:t>
      </w:r>
      <w:proofErr w:type="gramStart"/>
      <w:r w:rsidRPr="00EB4B96">
        <w:rPr>
          <w:rFonts w:ascii="Arial" w:hAnsi="Arial" w:cs="Arial"/>
        </w:rPr>
        <w:t>action-focused</w:t>
      </w:r>
      <w:proofErr w:type="gramEnd"/>
      <w:r w:rsidRPr="00EB4B96">
        <w:rPr>
          <w:rFonts w:ascii="Arial" w:hAnsi="Arial" w:cs="Arial"/>
        </w:rPr>
        <w:t xml:space="preserve">. This implies that they mainly focus on the </w:t>
      </w:r>
      <w:proofErr w:type="spellStart"/>
      <w:r w:rsidRPr="00EB4B96">
        <w:rPr>
          <w:rFonts w:ascii="Arial" w:hAnsi="Arial" w:cs="Arial"/>
        </w:rPr>
        <w:t>behavior</w:t>
      </w:r>
      <w:proofErr w:type="spellEnd"/>
      <w:r w:rsidRPr="00EB4B96">
        <w:rPr>
          <w:rFonts w:ascii="Arial" w:hAnsi="Arial" w:cs="Arial"/>
        </w:rPr>
        <w:t xml:space="preserve"> of employees to stress but not on the structural basis of stress in the organization. The circumstance in which employees are supposed to bear the strain of a psychological </w:t>
      </w:r>
      <w:proofErr w:type="gramStart"/>
      <w:r w:rsidRPr="00EB4B96">
        <w:rPr>
          <w:rFonts w:ascii="Arial" w:hAnsi="Arial" w:cs="Arial"/>
        </w:rPr>
        <w:t>nature</w:t>
      </w:r>
      <w:proofErr w:type="gramEnd"/>
      <w:r w:rsidRPr="00EB4B96">
        <w:rPr>
          <w:rFonts w:ascii="Arial" w:hAnsi="Arial" w:cs="Arial"/>
        </w:rPr>
        <w:t xml:space="preserve"> yet no modifications are made to an organization is known as the </w:t>
      </w:r>
      <w:proofErr w:type="spellStart"/>
      <w:r w:rsidRPr="00EB4B96">
        <w:rPr>
          <w:rFonts w:ascii="Arial" w:hAnsi="Arial" w:cs="Arial"/>
        </w:rPr>
        <w:t>responsibilization</w:t>
      </w:r>
      <w:proofErr w:type="spellEnd"/>
      <w:r w:rsidRPr="00EB4B96">
        <w:rPr>
          <w:rFonts w:ascii="Arial" w:hAnsi="Arial" w:cs="Arial"/>
        </w:rPr>
        <w:t xml:space="preserve"> effect (</w:t>
      </w:r>
      <w:proofErr w:type="spellStart"/>
      <w:r w:rsidRPr="00EB4B96">
        <w:rPr>
          <w:rFonts w:ascii="Arial" w:hAnsi="Arial" w:cs="Arial"/>
        </w:rPr>
        <w:t>Sovrani</w:t>
      </w:r>
      <w:proofErr w:type="spellEnd"/>
      <w:r w:rsidRPr="00EB4B96">
        <w:rPr>
          <w:rFonts w:ascii="Arial" w:hAnsi="Arial" w:cs="Arial"/>
        </w:rPr>
        <w:t xml:space="preserve">, 2022). This difference is crucial since it determines the effectiveness of the programs within the well-being framework and how effective they are </w:t>
      </w:r>
      <w:proofErr w:type="gramStart"/>
      <w:r w:rsidRPr="00EB4B96">
        <w:rPr>
          <w:rFonts w:ascii="Arial" w:hAnsi="Arial" w:cs="Arial"/>
        </w:rPr>
        <w:t>on the whole</w:t>
      </w:r>
      <w:proofErr w:type="gramEnd"/>
      <w:r w:rsidRPr="00EB4B96">
        <w:rPr>
          <w:rFonts w:ascii="Arial" w:hAnsi="Arial" w:cs="Arial"/>
        </w:rPr>
        <w:t>.</w:t>
      </w:r>
    </w:p>
    <w:p w14:paraId="22DA13A0" w14:textId="77777777" w:rsidR="00947FC7" w:rsidRPr="00EB4B96" w:rsidRDefault="00947FC7" w:rsidP="00947FC7">
      <w:pPr>
        <w:pStyle w:val="Heading3"/>
        <w:spacing w:line="480" w:lineRule="auto"/>
        <w:ind w:firstLine="720"/>
        <w:rPr>
          <w:rFonts w:ascii="Arial" w:hAnsi="Arial" w:cs="Arial"/>
          <w:i/>
          <w:iCs/>
          <w:sz w:val="22"/>
          <w:szCs w:val="22"/>
        </w:rPr>
      </w:pPr>
      <w:bookmarkStart w:id="30" w:name="_Toc233129929"/>
      <w:r w:rsidRPr="00EB4B96">
        <w:rPr>
          <w:rFonts w:ascii="Arial" w:hAnsi="Arial" w:cs="Arial"/>
          <w:i/>
          <w:iCs/>
          <w:sz w:val="22"/>
          <w:szCs w:val="22"/>
        </w:rPr>
        <w:t>History and Background</w:t>
      </w:r>
      <w:bookmarkEnd w:id="30"/>
    </w:p>
    <w:p w14:paraId="232FAE4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evolution of employee well-being programs </w:t>
      </w:r>
      <w:proofErr w:type="gramStart"/>
      <w:r w:rsidRPr="00EB4B96">
        <w:rPr>
          <w:rFonts w:ascii="Arial" w:hAnsi="Arial" w:cs="Arial"/>
        </w:rPr>
        <w:t>dates back to</w:t>
      </w:r>
      <w:proofErr w:type="gramEnd"/>
      <w:r w:rsidRPr="00EB4B96">
        <w:rPr>
          <w:rFonts w:ascii="Arial" w:hAnsi="Arial" w:cs="Arial"/>
        </w:rPr>
        <w:t xml:space="preserve"> the emergence of the topic of occupational health psychology in the late 20th century, when organizations started to realize that psychological well-being has a direct impact on productivity and performance (Khatoon et al., 2025). Another reason to implement workplace well-being practices was the increase in stress-induced absenteeism and AOM experienced in the early 2000s </w:t>
      </w:r>
      <w:r w:rsidRPr="00EB4B96">
        <w:rPr>
          <w:rFonts w:ascii="Arial" w:hAnsi="Arial" w:cs="Arial"/>
        </w:rPr>
        <w:lastRenderedPageBreak/>
        <w:t>(</w:t>
      </w:r>
      <w:proofErr w:type="spellStart"/>
      <w:r w:rsidRPr="00EB4B96">
        <w:rPr>
          <w:rFonts w:ascii="Arial" w:hAnsi="Arial" w:cs="Arial"/>
        </w:rPr>
        <w:t>Amirabdolahian</w:t>
      </w:r>
      <w:proofErr w:type="spellEnd"/>
      <w:r w:rsidRPr="00EB4B96">
        <w:rPr>
          <w:rFonts w:ascii="Arial" w:hAnsi="Arial" w:cs="Arial"/>
        </w:rPr>
        <w:t xml:space="preserve"> et al., 2025). According to Catuara-Solarz et al. (2022), the popularity of well-being programs was boosted following the COVID-19 pandemic, especially in healthcare and social care, where staffing faced more emotional fatigue, excessive exposure to stress, and work overloads that pressured them. Organizations reacted with the incorporation of online mental health services, </w:t>
      </w:r>
      <w:proofErr w:type="spellStart"/>
      <w:r w:rsidRPr="00EB4B96">
        <w:rPr>
          <w:rFonts w:ascii="Arial" w:hAnsi="Arial" w:cs="Arial"/>
        </w:rPr>
        <w:t>counseling</w:t>
      </w:r>
      <w:proofErr w:type="spellEnd"/>
      <w:r w:rsidRPr="00EB4B96">
        <w:rPr>
          <w:rFonts w:ascii="Arial" w:hAnsi="Arial" w:cs="Arial"/>
        </w:rPr>
        <w:t xml:space="preserve"> services, and resiliency training programs (David et al., 2022). Although this growth has occurred, it has been indicated by Fox et al. (2022) that employee well-being outcomes have been irregular and have cast doubt on how effective these interventions are in the long term in terms of tackling systemic workplace stressors.</w:t>
      </w:r>
    </w:p>
    <w:p w14:paraId="773E9D41" w14:textId="77777777" w:rsidR="00947FC7" w:rsidRPr="00EB4B96" w:rsidRDefault="00947FC7" w:rsidP="00947FC7">
      <w:pPr>
        <w:pStyle w:val="Heading3"/>
        <w:spacing w:line="480" w:lineRule="auto"/>
        <w:ind w:firstLine="720"/>
        <w:rPr>
          <w:rFonts w:ascii="Arial" w:hAnsi="Arial" w:cs="Arial"/>
          <w:i/>
          <w:iCs/>
          <w:sz w:val="22"/>
          <w:szCs w:val="22"/>
        </w:rPr>
      </w:pPr>
      <w:bookmarkStart w:id="31" w:name="_Toc233129930"/>
      <w:r w:rsidRPr="00EB4B96">
        <w:rPr>
          <w:rFonts w:ascii="Arial" w:hAnsi="Arial" w:cs="Arial"/>
          <w:i/>
          <w:iCs/>
          <w:sz w:val="22"/>
          <w:szCs w:val="22"/>
        </w:rPr>
        <w:t>Relevance to Research Question</w:t>
      </w:r>
      <w:bookmarkEnd w:id="31"/>
    </w:p>
    <w:p w14:paraId="3823CC4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This theme is directly connected to the research question in that the research question is aimed at establishing how far the employee well-being programs can improve mental health outcomes in the workplace. It is vital to understand this theme since it can help to determine how the existing interventions can drastically lessen stress, burnout, and mental pain among employees. The importance of this theme is that it can help in identifying the extent to which organizations are adapting to mental health issues adequately, or it may even offer short-term coping solutions that cannot help </w:t>
      </w:r>
      <w:proofErr w:type="gramStart"/>
      <w:r w:rsidRPr="00EB4B96">
        <w:rPr>
          <w:rFonts w:ascii="Arial" w:hAnsi="Arial" w:cs="Arial"/>
        </w:rPr>
        <w:t>reduce</w:t>
      </w:r>
      <w:proofErr w:type="gramEnd"/>
      <w:r w:rsidRPr="00EB4B96">
        <w:rPr>
          <w:rFonts w:ascii="Arial" w:hAnsi="Arial" w:cs="Arial"/>
        </w:rPr>
        <w:t xml:space="preserve"> workplace setbacks.</w:t>
      </w:r>
    </w:p>
    <w:p w14:paraId="5060E828" w14:textId="77777777" w:rsidR="00947FC7" w:rsidRPr="00EB4B96" w:rsidRDefault="00947FC7" w:rsidP="00947FC7">
      <w:pPr>
        <w:pStyle w:val="Heading3"/>
        <w:spacing w:line="480" w:lineRule="auto"/>
        <w:ind w:firstLine="720"/>
        <w:rPr>
          <w:rFonts w:ascii="Arial" w:hAnsi="Arial" w:cs="Arial"/>
          <w:i/>
          <w:iCs/>
          <w:sz w:val="22"/>
          <w:szCs w:val="22"/>
        </w:rPr>
      </w:pPr>
      <w:bookmarkStart w:id="32" w:name="_Toc233129931"/>
      <w:r w:rsidRPr="00EB4B96">
        <w:rPr>
          <w:rFonts w:ascii="Arial" w:hAnsi="Arial" w:cs="Arial"/>
          <w:i/>
          <w:iCs/>
          <w:sz w:val="22"/>
          <w:szCs w:val="22"/>
        </w:rPr>
        <w:t>Statistical Data and Patterns</w:t>
      </w:r>
      <w:bookmarkEnd w:id="32"/>
    </w:p>
    <w:p w14:paraId="30B725F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Recent evidence confirms that the outcomes of employee well-being programs point to the slight positive changes only in the mental health outcomes. The systematic reviews imply that such interventions lead to changes in the level of stress and insignificant changes in the well-being scales (Fox et al., 2022). Similar results are reported by Shiri et al. (2023), who find that mindfulness intervention can positively impact temporary emotional well-being, especially when occupations are stressful and demanding, like healthcare.</w:t>
      </w:r>
    </w:p>
    <w:p w14:paraId="7D39447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long-term efficacies remain limited since studies indicate that when there are work pressures, benefits decline over time (Shiri et al., 2023; </w:t>
      </w:r>
      <w:proofErr w:type="spellStart"/>
      <w:r w:rsidRPr="00EB4B96">
        <w:rPr>
          <w:rFonts w:ascii="Arial" w:hAnsi="Arial" w:cs="Arial"/>
        </w:rPr>
        <w:t>Sovrani</w:t>
      </w:r>
      <w:proofErr w:type="spellEnd"/>
      <w:r w:rsidRPr="00EB4B96">
        <w:rPr>
          <w:rFonts w:ascii="Arial" w:hAnsi="Arial" w:cs="Arial"/>
        </w:rPr>
        <w:t xml:space="preserve">, D., 2022). Moreover, the workload and stigma are likely to result in minimal participation of high-risk employees, </w:t>
      </w:r>
      <w:r w:rsidRPr="00EB4B96">
        <w:rPr>
          <w:rFonts w:ascii="Arial" w:hAnsi="Arial" w:cs="Arial"/>
        </w:rPr>
        <w:lastRenderedPageBreak/>
        <w:t>and this curtails the overall organizational effect. The implication of such findings is to indicate that the statistical gains may be small and, in most of the cases, they are not significant or long-term.</w:t>
      </w:r>
    </w:p>
    <w:p w14:paraId="19052044" w14:textId="77777777" w:rsidR="00947FC7" w:rsidRPr="00EB4B96" w:rsidRDefault="00947FC7" w:rsidP="00947FC7">
      <w:pPr>
        <w:pStyle w:val="Heading3"/>
        <w:spacing w:line="480" w:lineRule="auto"/>
        <w:ind w:firstLine="720"/>
        <w:rPr>
          <w:rFonts w:ascii="Arial" w:hAnsi="Arial" w:cs="Arial"/>
          <w:i/>
          <w:iCs/>
          <w:sz w:val="22"/>
          <w:szCs w:val="22"/>
        </w:rPr>
      </w:pPr>
      <w:bookmarkStart w:id="33" w:name="_Toc233129932"/>
      <w:r w:rsidRPr="00EB4B96">
        <w:rPr>
          <w:rFonts w:ascii="Arial" w:hAnsi="Arial" w:cs="Arial"/>
          <w:i/>
          <w:iCs/>
          <w:sz w:val="22"/>
          <w:szCs w:val="22"/>
        </w:rPr>
        <w:t>Theoretical Frameworks</w:t>
      </w:r>
      <w:bookmarkEnd w:id="33"/>
    </w:p>
    <w:p w14:paraId="74B394A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reason that prompts the state of well-being of employees can be explained with the aid of a Job Demands-Resources (JD-R) model, which shows the degree of the ratio of job demands (like amount of work and emotional stress) to job resources (like support and autonomy) (Demerouti and Bakker, 2023). The wellbeing programs significantly improve personal resources but not job demands, which is why they can be used only to a limited extent in the long run.</w:t>
      </w:r>
    </w:p>
    <w:p w14:paraId="285B0DE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same is presented in the Conservation of Resources (COR) theory that states that when people witness the unremitting depletion of the resources, they get stressed (Lackey et al., 2025). However, Albo et al. (2025) state that though wellbeing interventions may be capable of restoring internal resources required to cope in the short term, they are incapable of dealing with external stressors, which are experienced at the workplace, and hence, loss of the resources over time.</w:t>
      </w:r>
    </w:p>
    <w:p w14:paraId="48324B16" w14:textId="77777777" w:rsidR="00947FC7" w:rsidRPr="00EB4B96" w:rsidRDefault="00947FC7" w:rsidP="00947FC7">
      <w:pPr>
        <w:pStyle w:val="Heading3"/>
        <w:spacing w:line="480" w:lineRule="auto"/>
        <w:ind w:firstLine="720"/>
        <w:rPr>
          <w:rFonts w:ascii="Arial" w:hAnsi="Arial" w:cs="Arial"/>
          <w:i/>
          <w:iCs/>
          <w:sz w:val="22"/>
          <w:szCs w:val="22"/>
        </w:rPr>
      </w:pPr>
      <w:bookmarkStart w:id="34" w:name="_Toc233129933"/>
      <w:r w:rsidRPr="00EB4B96">
        <w:rPr>
          <w:rFonts w:ascii="Arial" w:hAnsi="Arial" w:cs="Arial"/>
          <w:i/>
          <w:iCs/>
          <w:sz w:val="22"/>
          <w:szCs w:val="22"/>
        </w:rPr>
        <w:t>Policy and Practice Context</w:t>
      </w:r>
      <w:bookmarkEnd w:id="34"/>
    </w:p>
    <w:p w14:paraId="4C776CD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fact is that well-being programs among the employees are becoming fashionable in organizations, especially those under the healthcare systems like the NHS (Teoh et al., 2023; Stratton et al., 2022). The policies prompt employers to ensure that they have mental illness support programs such as </w:t>
      </w:r>
      <w:proofErr w:type="spellStart"/>
      <w:r w:rsidRPr="00EB4B96">
        <w:rPr>
          <w:rFonts w:ascii="Arial" w:hAnsi="Arial" w:cs="Arial"/>
        </w:rPr>
        <w:t>counseling</w:t>
      </w:r>
      <w:proofErr w:type="spellEnd"/>
      <w:r w:rsidRPr="00EB4B96">
        <w:rPr>
          <w:rFonts w:ascii="Arial" w:hAnsi="Arial" w:cs="Arial"/>
        </w:rPr>
        <w:t xml:space="preserve"> programs and stress management trainings in place. Nonetheless, policy frameworks are usually not enforced with consequences for discrepancies in implementation amongst organizations. On top of this, Stephenson (2022) notes that policies promote investing in well-being but do not often require alterations of work structure and thus support the spirit of individualistic interventions as opposed to systematic reform.</w:t>
      </w:r>
    </w:p>
    <w:p w14:paraId="1C97A337" w14:textId="77777777" w:rsidR="00947FC7" w:rsidRPr="00EB4B96" w:rsidRDefault="00947FC7" w:rsidP="00947FC7">
      <w:pPr>
        <w:pStyle w:val="Heading3"/>
        <w:spacing w:line="480" w:lineRule="auto"/>
        <w:ind w:firstLine="720"/>
        <w:rPr>
          <w:rFonts w:ascii="Arial" w:hAnsi="Arial" w:cs="Arial"/>
          <w:i/>
          <w:iCs/>
          <w:sz w:val="22"/>
          <w:szCs w:val="22"/>
        </w:rPr>
      </w:pPr>
      <w:bookmarkStart w:id="35" w:name="_Toc233129934"/>
      <w:r w:rsidRPr="00EB4B96">
        <w:rPr>
          <w:rFonts w:ascii="Arial" w:hAnsi="Arial" w:cs="Arial"/>
          <w:i/>
          <w:iCs/>
          <w:sz w:val="22"/>
          <w:szCs w:val="22"/>
        </w:rPr>
        <w:lastRenderedPageBreak/>
        <w:t>Examples from Literature</w:t>
      </w:r>
      <w:bookmarkEnd w:id="35"/>
    </w:p>
    <w:p w14:paraId="005D3B6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According to Fox et al. (2022), the decreased level of stress in the workplace was found significant, but it was not as strong in terms of the extent of stress reduction in employees within support and management programs. The research did, however, observe that the effects were higher among those organizations where the leadership was </w:t>
      </w:r>
      <w:proofErr w:type="spellStart"/>
      <w:r w:rsidRPr="00EB4B96">
        <w:rPr>
          <w:rFonts w:ascii="Arial" w:hAnsi="Arial" w:cs="Arial"/>
        </w:rPr>
        <w:t>favorable</w:t>
      </w:r>
      <w:proofErr w:type="spellEnd"/>
      <w:r w:rsidRPr="00EB4B96">
        <w:rPr>
          <w:rFonts w:ascii="Arial" w:hAnsi="Arial" w:cs="Arial"/>
        </w:rPr>
        <w:t xml:space="preserve">, so it shows that organizational context does have an impact. On the same note, Shiri et al. (2023) indicated that mindfulness-based programs enhanced emotional well-being in healthcare workers, but the advantages were only temporary and faded as workload burdens continued to be high. However, </w:t>
      </w:r>
      <w:proofErr w:type="spellStart"/>
      <w:r w:rsidRPr="00EB4B96">
        <w:rPr>
          <w:rFonts w:ascii="Arial" w:hAnsi="Arial" w:cs="Arial"/>
        </w:rPr>
        <w:t>Sovrani</w:t>
      </w:r>
      <w:proofErr w:type="spellEnd"/>
      <w:r w:rsidRPr="00EB4B96">
        <w:rPr>
          <w:rFonts w:ascii="Arial" w:hAnsi="Arial" w:cs="Arial"/>
        </w:rPr>
        <w:t xml:space="preserve"> (2022) criticizes these interventions by saying that they impose the burden on employees as opposed to targeting structural factors of the working environment. Collectively, there is an element of a consensus whereby, despite the short-term impacts of well-being programs, there are controversial impacts of the programs on long-term effects.</w:t>
      </w:r>
    </w:p>
    <w:p w14:paraId="13BD2176" w14:textId="77777777" w:rsidR="00947FC7" w:rsidRPr="00EB4B96" w:rsidRDefault="00947FC7" w:rsidP="00947FC7">
      <w:pPr>
        <w:pStyle w:val="Heading3"/>
        <w:spacing w:line="480" w:lineRule="auto"/>
        <w:ind w:firstLine="720"/>
        <w:rPr>
          <w:rFonts w:ascii="Arial" w:hAnsi="Arial" w:cs="Arial"/>
          <w:i/>
          <w:iCs/>
          <w:sz w:val="22"/>
          <w:szCs w:val="22"/>
        </w:rPr>
      </w:pPr>
      <w:bookmarkStart w:id="36" w:name="_Toc233129935"/>
      <w:r w:rsidRPr="00EB4B96">
        <w:rPr>
          <w:rFonts w:ascii="Arial" w:hAnsi="Arial" w:cs="Arial"/>
          <w:i/>
          <w:iCs/>
          <w:sz w:val="22"/>
          <w:szCs w:val="22"/>
        </w:rPr>
        <w:t>Implications</w:t>
      </w:r>
      <w:bookmarkEnd w:id="36"/>
    </w:p>
    <w:p w14:paraId="59B9581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There </w:t>
      </w:r>
      <w:proofErr w:type="gramStart"/>
      <w:r w:rsidRPr="00EB4B96">
        <w:rPr>
          <w:rFonts w:ascii="Arial" w:hAnsi="Arial" w:cs="Arial"/>
        </w:rPr>
        <w:t>are</w:t>
      </w:r>
      <w:proofErr w:type="gramEnd"/>
      <w:r w:rsidRPr="00EB4B96">
        <w:rPr>
          <w:rFonts w:ascii="Arial" w:hAnsi="Arial" w:cs="Arial"/>
        </w:rPr>
        <w:t xml:space="preserve"> positive as well as negative effects of the employee well-being programs. Positively, they can enhance mental health awareness, minimize stigma, and offer employees, who are under stress, instant coping mechanisms. They assist in generating temporary benefits in emotional well-being too. Still, there are also negative implications. Such programs can give </w:t>
      </w:r>
      <w:proofErr w:type="gramStart"/>
      <w:r w:rsidRPr="00EB4B96">
        <w:rPr>
          <w:rFonts w:ascii="Arial" w:hAnsi="Arial" w:cs="Arial"/>
        </w:rPr>
        <w:t>an</w:t>
      </w:r>
      <w:proofErr w:type="gramEnd"/>
      <w:r w:rsidRPr="00EB4B96">
        <w:rPr>
          <w:rFonts w:ascii="Arial" w:hAnsi="Arial" w:cs="Arial"/>
        </w:rPr>
        <w:t xml:space="preserve"> impression that organizations are handling issues of mental health while structural problems do not change. This may create superficial intervention bias in which the symptoms of the issues are treated, but the causes of the issues remain. It is also possible that the dependence on personal coping systems may result in the emergence of inequality, as being under stress, the employees are less inclined to take part in voluntary programs and become less responsible.</w:t>
      </w:r>
    </w:p>
    <w:p w14:paraId="3674BF8E" w14:textId="77777777" w:rsidR="00947FC7" w:rsidRPr="00EB4B96" w:rsidRDefault="00947FC7" w:rsidP="00947FC7">
      <w:pPr>
        <w:pStyle w:val="Heading3"/>
        <w:spacing w:line="480" w:lineRule="auto"/>
        <w:ind w:firstLine="720"/>
        <w:rPr>
          <w:rFonts w:ascii="Arial" w:hAnsi="Arial" w:cs="Arial"/>
          <w:i/>
          <w:iCs/>
          <w:sz w:val="22"/>
          <w:szCs w:val="22"/>
        </w:rPr>
      </w:pPr>
      <w:bookmarkStart w:id="37" w:name="_Toc233129936"/>
      <w:r w:rsidRPr="00EB4B96">
        <w:rPr>
          <w:rFonts w:ascii="Arial" w:hAnsi="Arial" w:cs="Arial"/>
          <w:i/>
          <w:iCs/>
          <w:sz w:val="22"/>
          <w:szCs w:val="22"/>
        </w:rPr>
        <w:lastRenderedPageBreak/>
        <w:t>Correlations with Other Themes</w:t>
      </w:r>
      <w:bookmarkEnd w:id="37"/>
    </w:p>
    <w:p w14:paraId="37E570C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theme is directly related to organizational support interventions that constitute Theme 2. The drawbacks of the well-being programs point to the workplace restructuring, like better leadership, work, and job design. Moreover, barriers that are discussed in Theme 3, especially the organizational culture and the lack of resources, affect the effectiveness of these programs. All these interrelations mean that employee well-being cannot be researched comprehensively but rather is to be considered within the framework of bigger organizations.</w:t>
      </w:r>
    </w:p>
    <w:p w14:paraId="7824FD26" w14:textId="77777777" w:rsidR="00947FC7" w:rsidRPr="00EB4B96" w:rsidRDefault="00947FC7" w:rsidP="00947FC7">
      <w:pPr>
        <w:pStyle w:val="Heading2"/>
        <w:spacing w:line="480" w:lineRule="auto"/>
        <w:rPr>
          <w:rFonts w:ascii="Arial" w:hAnsi="Arial" w:cs="Arial"/>
          <w:sz w:val="22"/>
          <w:szCs w:val="22"/>
        </w:rPr>
      </w:pPr>
      <w:bookmarkStart w:id="38" w:name="_Toc233129937"/>
      <w:r w:rsidRPr="00EB4B96">
        <w:rPr>
          <w:rFonts w:ascii="Arial" w:hAnsi="Arial" w:cs="Arial"/>
          <w:sz w:val="22"/>
          <w:szCs w:val="22"/>
        </w:rPr>
        <w:t>Theme 2: Organizational-Level Support Interventions</w:t>
      </w:r>
      <w:bookmarkEnd w:id="38"/>
    </w:p>
    <w:p w14:paraId="3E10A01A" w14:textId="77777777" w:rsidR="00947FC7" w:rsidRPr="00EB4B96" w:rsidRDefault="00947FC7" w:rsidP="00947FC7">
      <w:pPr>
        <w:pStyle w:val="Heading3"/>
        <w:spacing w:line="480" w:lineRule="auto"/>
        <w:ind w:firstLine="720"/>
        <w:rPr>
          <w:rFonts w:ascii="Arial" w:hAnsi="Arial" w:cs="Arial"/>
          <w:i/>
          <w:iCs/>
          <w:sz w:val="22"/>
          <w:szCs w:val="22"/>
        </w:rPr>
      </w:pPr>
      <w:bookmarkStart w:id="39" w:name="_Toc233129938"/>
      <w:r w:rsidRPr="00EB4B96">
        <w:rPr>
          <w:rFonts w:ascii="Arial" w:hAnsi="Arial" w:cs="Arial"/>
          <w:i/>
          <w:iCs/>
          <w:sz w:val="22"/>
          <w:szCs w:val="22"/>
        </w:rPr>
        <w:t>Definition and Conceptual Overview</w:t>
      </w:r>
      <w:bookmarkEnd w:id="39"/>
    </w:p>
    <w:p w14:paraId="1EDAE4A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Organizational support interventions refer to interventions at the workplace that are meant to enhance the mental health of the workers by working on the structural, managerial, and environmental factors within the organization (Na and Chelliah, 2022). The organizational support interventions address the antecedents of stress in the workplace, including the workload distribution, leadership </w:t>
      </w:r>
      <w:proofErr w:type="spellStart"/>
      <w:r w:rsidRPr="00EB4B96">
        <w:rPr>
          <w:rFonts w:ascii="Arial" w:hAnsi="Arial" w:cs="Arial"/>
        </w:rPr>
        <w:t>behavior</w:t>
      </w:r>
      <w:proofErr w:type="spellEnd"/>
      <w:r w:rsidRPr="00EB4B96">
        <w:rPr>
          <w:rFonts w:ascii="Arial" w:hAnsi="Arial" w:cs="Arial"/>
        </w:rPr>
        <w:t xml:space="preserve">, job design, communication system, and organizational culture, unlike the employee well-being programs, which concentrate on the individual coping techniques (Fleming, 2024; Fox et al., 2022). Such interventions may involve leadership training, work design, workload redesign, staffing improvement, and enhancement of workplace psychological safety programs. </w:t>
      </w:r>
      <w:proofErr w:type="spellStart"/>
      <w:r w:rsidRPr="00EB4B96">
        <w:rPr>
          <w:rFonts w:ascii="Arial" w:hAnsi="Arial" w:cs="Arial"/>
        </w:rPr>
        <w:t>Aust</w:t>
      </w:r>
      <w:proofErr w:type="spellEnd"/>
      <w:r w:rsidRPr="00EB4B96">
        <w:rPr>
          <w:rFonts w:ascii="Arial" w:hAnsi="Arial" w:cs="Arial"/>
        </w:rPr>
        <w:t xml:space="preserve"> et al. (2023) indicate that the quality of organization-level interventions is superior to the individual-based programs since it minimizes employment demands and directly improves job resources. </w:t>
      </w:r>
      <w:proofErr w:type="spellStart"/>
      <w:r w:rsidRPr="00EB4B96">
        <w:rPr>
          <w:rFonts w:ascii="Arial" w:hAnsi="Arial" w:cs="Arial"/>
        </w:rPr>
        <w:t>Rugulies</w:t>
      </w:r>
      <w:proofErr w:type="spellEnd"/>
      <w:r w:rsidRPr="00EB4B96">
        <w:rPr>
          <w:rFonts w:ascii="Arial" w:hAnsi="Arial" w:cs="Arial"/>
        </w:rPr>
        <w:t xml:space="preserve"> et al. (2023) state that this is in line with the existing occupational health thinking, which acknowledges that working conditions are the most important variable that affects the mental health of employees, rather than resilience, which employees bear on their own.</w:t>
      </w:r>
    </w:p>
    <w:p w14:paraId="4E83BBE1" w14:textId="77777777" w:rsidR="00947FC7" w:rsidRPr="00EB4B96" w:rsidRDefault="00947FC7" w:rsidP="00947FC7">
      <w:pPr>
        <w:pStyle w:val="Heading3"/>
        <w:spacing w:line="480" w:lineRule="auto"/>
        <w:ind w:left="720" w:hanging="720"/>
        <w:rPr>
          <w:rFonts w:ascii="Arial" w:hAnsi="Arial" w:cs="Arial"/>
          <w:i/>
          <w:iCs/>
          <w:sz w:val="22"/>
          <w:szCs w:val="22"/>
        </w:rPr>
      </w:pPr>
      <w:bookmarkStart w:id="40" w:name="_Toc233129939"/>
      <w:r w:rsidRPr="00EB4B96">
        <w:rPr>
          <w:rFonts w:ascii="Arial" w:hAnsi="Arial" w:cs="Arial"/>
          <w:i/>
          <w:iCs/>
          <w:sz w:val="22"/>
          <w:szCs w:val="22"/>
        </w:rPr>
        <w:lastRenderedPageBreak/>
        <w:t>Historical and Background Context</w:t>
      </w:r>
      <w:bookmarkEnd w:id="40"/>
    </w:p>
    <w:p w14:paraId="2ECB8A52"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need that contributed to the establishment of organizational support interventions is stimulated by the increased sensitivity regarding the inadequacy of well-being programs, which were </w:t>
      </w:r>
      <w:proofErr w:type="spellStart"/>
      <w:r w:rsidRPr="00EB4B96">
        <w:rPr>
          <w:rFonts w:ascii="Arial" w:hAnsi="Arial" w:cs="Arial"/>
        </w:rPr>
        <w:t>centered</w:t>
      </w:r>
      <w:proofErr w:type="spellEnd"/>
      <w:r w:rsidRPr="00EB4B96">
        <w:rPr>
          <w:rFonts w:ascii="Arial" w:hAnsi="Arial" w:cs="Arial"/>
        </w:rPr>
        <w:t xml:space="preserve"> on the individual in coping with the constantly increasing amount of stress in the workplaces (Lambert et al., 2022). But, with time, the sphere of study was shifted towards workplace structure as a significant determinant of mental health. After the COVID-19 pandemic, organizations needed to focus more on workforce burnout since the situation in health care systems had never been worse, with staffing shortages and emotional pressure overwhelming workers (</w:t>
      </w:r>
      <w:proofErr w:type="spellStart"/>
      <w:r w:rsidRPr="00EB4B96">
        <w:rPr>
          <w:rFonts w:ascii="Arial" w:hAnsi="Arial" w:cs="Arial"/>
        </w:rPr>
        <w:t>Catuara</w:t>
      </w:r>
      <w:proofErr w:type="spellEnd"/>
      <w:r w:rsidRPr="00EB4B96">
        <w:rPr>
          <w:rFonts w:ascii="Arial" w:hAnsi="Arial" w:cs="Arial"/>
        </w:rPr>
        <w:t>-Solarz et al., 2022; Shiri et al., 2023). Consequently, most organizations started introducing structural innovations such as hybrid work models, leadership development programs, and redistribution of workload strategies (Koglin et al., 2025). Although it is experiencing a growing momentum in adoption, adoption in other sectors remains skewed because of the lack of resources and organizational unwillingness to change.</w:t>
      </w:r>
    </w:p>
    <w:p w14:paraId="51862EA0" w14:textId="77777777" w:rsidR="00947FC7" w:rsidRPr="00EB4B96" w:rsidRDefault="00947FC7" w:rsidP="00947FC7">
      <w:pPr>
        <w:pStyle w:val="Heading3"/>
        <w:spacing w:line="480" w:lineRule="auto"/>
        <w:ind w:firstLine="720"/>
        <w:rPr>
          <w:rFonts w:ascii="Arial" w:hAnsi="Arial" w:cs="Arial"/>
          <w:i/>
          <w:iCs/>
          <w:sz w:val="22"/>
          <w:szCs w:val="22"/>
        </w:rPr>
      </w:pPr>
      <w:bookmarkStart w:id="41" w:name="_Toc233129940"/>
      <w:r w:rsidRPr="00EB4B96">
        <w:rPr>
          <w:rFonts w:ascii="Arial" w:hAnsi="Arial" w:cs="Arial"/>
          <w:i/>
          <w:iCs/>
          <w:sz w:val="22"/>
          <w:szCs w:val="22"/>
        </w:rPr>
        <w:t>The Applicability to Research Question</w:t>
      </w:r>
      <w:bookmarkEnd w:id="41"/>
    </w:p>
    <w:p w14:paraId="23B78AD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This theme relates well to the research question in that it examines whether such organization-based interventions are more efficient than employee-focused well-being programs in enhancing mental health outcomes. This is a vital theme to consider as it </w:t>
      </w:r>
      <w:proofErr w:type="spellStart"/>
      <w:r w:rsidRPr="00EB4B96">
        <w:rPr>
          <w:rFonts w:ascii="Arial" w:hAnsi="Arial" w:cs="Arial"/>
        </w:rPr>
        <w:t>analyzes</w:t>
      </w:r>
      <w:proofErr w:type="spellEnd"/>
      <w:r w:rsidRPr="00EB4B96">
        <w:rPr>
          <w:rFonts w:ascii="Arial" w:hAnsi="Arial" w:cs="Arial"/>
        </w:rPr>
        <w:t xml:space="preserve"> how workplace structural changes result in the creation of more sustainable gains through the reduction of stress, burnout prevention, and enhancement of employee health. This theme is important because it can assist in elucidating whether the concept of coping with the systems in the workplace leads to higher mental health outcomes in the long term compared to single coping measures.</w:t>
      </w:r>
    </w:p>
    <w:p w14:paraId="535718D9" w14:textId="77777777" w:rsidR="00947FC7" w:rsidRPr="00EB4B96" w:rsidRDefault="00947FC7" w:rsidP="00947FC7">
      <w:pPr>
        <w:pStyle w:val="Heading3"/>
        <w:spacing w:line="480" w:lineRule="auto"/>
        <w:ind w:firstLine="720"/>
        <w:rPr>
          <w:rFonts w:ascii="Arial" w:hAnsi="Arial" w:cs="Arial"/>
          <w:i/>
          <w:iCs/>
          <w:sz w:val="22"/>
          <w:szCs w:val="22"/>
        </w:rPr>
      </w:pPr>
      <w:bookmarkStart w:id="42" w:name="_Toc233129941"/>
      <w:r w:rsidRPr="00EB4B96">
        <w:rPr>
          <w:rFonts w:ascii="Arial" w:hAnsi="Arial" w:cs="Arial"/>
          <w:i/>
          <w:iCs/>
          <w:sz w:val="22"/>
          <w:szCs w:val="22"/>
        </w:rPr>
        <w:t>Evidence of Effectiveness</w:t>
      </w:r>
      <w:bookmarkEnd w:id="42"/>
    </w:p>
    <w:p w14:paraId="4F61317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There is some evidence </w:t>
      </w:r>
      <w:proofErr w:type="gramStart"/>
      <w:r w:rsidRPr="00EB4B96">
        <w:rPr>
          <w:rFonts w:ascii="Arial" w:hAnsi="Arial" w:cs="Arial"/>
        </w:rPr>
        <w:t>at the moment</w:t>
      </w:r>
      <w:proofErr w:type="gramEnd"/>
      <w:r w:rsidRPr="00EB4B96">
        <w:rPr>
          <w:rFonts w:ascii="Arial" w:hAnsi="Arial" w:cs="Arial"/>
        </w:rPr>
        <w:t xml:space="preserve"> that organizational support interventions can improve mental health outcomes of employees more than individual-based well-being </w:t>
      </w:r>
      <w:r w:rsidRPr="00EB4B96">
        <w:rPr>
          <w:rFonts w:ascii="Arial" w:hAnsi="Arial" w:cs="Arial"/>
        </w:rPr>
        <w:lastRenderedPageBreak/>
        <w:t xml:space="preserve">programs. </w:t>
      </w:r>
      <w:proofErr w:type="spellStart"/>
      <w:r w:rsidRPr="00EB4B96">
        <w:rPr>
          <w:rFonts w:ascii="Arial" w:hAnsi="Arial" w:cs="Arial"/>
        </w:rPr>
        <w:t>Aust</w:t>
      </w:r>
      <w:proofErr w:type="spellEnd"/>
      <w:r w:rsidRPr="00EB4B96">
        <w:rPr>
          <w:rFonts w:ascii="Arial" w:hAnsi="Arial" w:cs="Arial"/>
        </w:rPr>
        <w:t xml:space="preserve"> et al. (2023) discovered that the workload management intervention, leadership practices, and job redesign intervention were related to a considerable reduction in the level of burnout and enhancement of employee engagement.</w:t>
      </w:r>
    </w:p>
    <w:p w14:paraId="5EB4A7D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Likewise, Greiner et al. (2022) have found that the enhanced psychological well-being of the various occupation groups was an outcome of the organizational-level intervention, including an enhanced degree of supervision, a more established communicative framework, and job autonomy. Shiri et al. (2023) reiterate that interventions that focus on reducing the effects of structural stressors in the workplace prove to be more effective in causing long-lasting changes in mental health than the coping programs. Nevertheless, such interventions also require organizational commitment, involvement, and resources of the leaders (Lehmann et al., 2022). Unstable implementation can be characterized as weaker results.</w:t>
      </w:r>
    </w:p>
    <w:p w14:paraId="53986AC7" w14:textId="77777777" w:rsidR="00947FC7" w:rsidRPr="00EB4B96" w:rsidRDefault="00947FC7" w:rsidP="00947FC7">
      <w:pPr>
        <w:pStyle w:val="Heading3"/>
        <w:spacing w:line="480" w:lineRule="auto"/>
        <w:ind w:firstLine="720"/>
        <w:rPr>
          <w:rFonts w:ascii="Arial" w:hAnsi="Arial" w:cs="Arial"/>
          <w:i/>
          <w:iCs/>
          <w:sz w:val="22"/>
          <w:szCs w:val="22"/>
        </w:rPr>
      </w:pPr>
      <w:bookmarkStart w:id="43" w:name="_Toc233129942"/>
      <w:r w:rsidRPr="00EB4B96">
        <w:rPr>
          <w:rFonts w:ascii="Arial" w:hAnsi="Arial" w:cs="Arial"/>
          <w:i/>
          <w:iCs/>
          <w:sz w:val="22"/>
          <w:szCs w:val="22"/>
        </w:rPr>
        <w:t>Critical Evaluation</w:t>
      </w:r>
      <w:bookmarkEnd w:id="43"/>
    </w:p>
    <w:p w14:paraId="1945358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Despite the presence of greater evidence on the effectiveness of organizational support, a variety of challenges are linked to organizational support interventions. Complexity of implementation is one of the challenges. Relational changes like workload redesigning or change of leadership are highly time-consuming and require monetary resources and organizational commitment, which are not readily available in the real world.</w:t>
      </w:r>
    </w:p>
    <w:p w14:paraId="0F24333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According to Zona et al. (2025), the problem of implementation fatigue is one of the issues that could be faced by most organizations because the motivation for the change in operations is lost amid the competition of interests in opposition to the change of operation. Moreover, the organizational resistance might also pose an obstacle to meaningful reform of the leadership or management structures.</w:t>
      </w:r>
    </w:p>
    <w:p w14:paraId="7ACDD2B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There is also the limitation of variability of outcomes across sectors. Unlike in the case of redistribution of workload and improving staffing, which can be very useful to healthcare organizations, other sectors may lack the necessary infrastructure or flexibility to undergo the transition (Das et al., 2023). In addition, most of the cases taken by </w:t>
      </w:r>
      <w:r w:rsidRPr="00EB4B96">
        <w:rPr>
          <w:rFonts w:ascii="Arial" w:hAnsi="Arial" w:cs="Arial"/>
        </w:rPr>
        <w:lastRenderedPageBreak/>
        <w:t>organizational interventions take a long period of time before they can yield some physical results, and therefore, the interventions may not be appealing to organizations, which may want to attain immediate results.</w:t>
      </w:r>
    </w:p>
    <w:p w14:paraId="451AB657"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Although these limitations exist, interventions by organizations result in sustainable changes in the mental health outcome more competently when the interventions are implemented in a complex fashion (Greiner et al., 2022; </w:t>
      </w:r>
      <w:proofErr w:type="spellStart"/>
      <w:r w:rsidRPr="00EB4B96">
        <w:rPr>
          <w:rFonts w:ascii="Arial" w:hAnsi="Arial" w:cs="Arial"/>
        </w:rPr>
        <w:t>Aust</w:t>
      </w:r>
      <w:proofErr w:type="spellEnd"/>
      <w:r w:rsidRPr="00EB4B96">
        <w:rPr>
          <w:rFonts w:ascii="Arial" w:hAnsi="Arial" w:cs="Arial"/>
        </w:rPr>
        <w:t xml:space="preserve"> et al., 2024).</w:t>
      </w:r>
    </w:p>
    <w:p w14:paraId="2CD1F010" w14:textId="77777777" w:rsidR="00947FC7" w:rsidRPr="00EB4B96" w:rsidRDefault="00947FC7" w:rsidP="00947FC7">
      <w:pPr>
        <w:pStyle w:val="Heading3"/>
        <w:spacing w:line="480" w:lineRule="auto"/>
        <w:ind w:firstLine="720"/>
        <w:rPr>
          <w:rFonts w:ascii="Arial" w:hAnsi="Arial" w:cs="Arial"/>
          <w:i/>
          <w:iCs/>
          <w:sz w:val="22"/>
          <w:szCs w:val="22"/>
        </w:rPr>
      </w:pPr>
      <w:bookmarkStart w:id="44" w:name="_Toc233129943"/>
      <w:r w:rsidRPr="00EB4B96">
        <w:rPr>
          <w:rFonts w:ascii="Arial" w:hAnsi="Arial" w:cs="Arial"/>
          <w:i/>
          <w:iCs/>
          <w:sz w:val="22"/>
          <w:szCs w:val="22"/>
        </w:rPr>
        <w:t>Implications</w:t>
      </w:r>
      <w:bookmarkEnd w:id="44"/>
    </w:p>
    <w:p w14:paraId="0CF36218"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Most of the implications of organizational support interventions are positive, as they deal with the causal factors of stress in the workplace and help in the long-term benefit of employee well-being. But performance largely depends on the commitment of the leadership and availability of resources. These might be inadequately adopted to induce unequal impacts on organizations. When done in the right way, then these interventions may help in curbing burnout, job satisfaction, and employee retention, especially in stressful work settings like in the health and social care sectors.</w:t>
      </w:r>
    </w:p>
    <w:p w14:paraId="7006E2BF" w14:textId="77777777" w:rsidR="00947FC7" w:rsidRPr="00EB4B96" w:rsidRDefault="00947FC7" w:rsidP="00947FC7">
      <w:pPr>
        <w:pStyle w:val="Heading3"/>
        <w:spacing w:line="480" w:lineRule="auto"/>
        <w:ind w:firstLine="720"/>
        <w:rPr>
          <w:rFonts w:ascii="Arial" w:hAnsi="Arial" w:cs="Arial"/>
          <w:i/>
          <w:iCs/>
          <w:sz w:val="22"/>
          <w:szCs w:val="22"/>
        </w:rPr>
      </w:pPr>
      <w:bookmarkStart w:id="45" w:name="_Toc233129944"/>
      <w:r w:rsidRPr="00EB4B96">
        <w:rPr>
          <w:rFonts w:ascii="Arial" w:hAnsi="Arial" w:cs="Arial"/>
          <w:i/>
          <w:iCs/>
          <w:sz w:val="22"/>
          <w:szCs w:val="22"/>
        </w:rPr>
        <w:t>Relation to Other Themes</w:t>
      </w:r>
      <w:bookmarkEnd w:id="45"/>
    </w:p>
    <w:p w14:paraId="5335A3C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This theme is connected directly to the employee well-being programs (Theme 1) as the organizational interventions talk about the restrictions manifested in the individual-oriented schemes. It is also related to Theme 3 that explores the barriers that may contribute to determining the success or failure of either of the two interventions.</w:t>
      </w:r>
    </w:p>
    <w:p w14:paraId="4BD92D29" w14:textId="77777777" w:rsidR="00947FC7" w:rsidRPr="00EB4B96" w:rsidRDefault="00947FC7" w:rsidP="00947FC7">
      <w:pPr>
        <w:pStyle w:val="Heading2"/>
        <w:spacing w:line="480" w:lineRule="auto"/>
        <w:rPr>
          <w:rFonts w:ascii="Arial" w:hAnsi="Arial" w:cs="Arial"/>
          <w:sz w:val="22"/>
          <w:szCs w:val="22"/>
        </w:rPr>
      </w:pPr>
      <w:bookmarkStart w:id="46" w:name="_Toc233129945"/>
      <w:r w:rsidRPr="00EB4B96">
        <w:rPr>
          <w:rFonts w:ascii="Arial" w:hAnsi="Arial" w:cs="Arial"/>
          <w:sz w:val="22"/>
          <w:szCs w:val="22"/>
        </w:rPr>
        <w:t>Theme 3: Barriers and Limitations in Implementation</w:t>
      </w:r>
      <w:bookmarkEnd w:id="46"/>
    </w:p>
    <w:p w14:paraId="65A6613F" w14:textId="77777777" w:rsidR="00947FC7" w:rsidRPr="00EB4B96" w:rsidRDefault="00947FC7" w:rsidP="00947FC7">
      <w:pPr>
        <w:pStyle w:val="Heading3"/>
        <w:spacing w:line="480" w:lineRule="auto"/>
        <w:ind w:firstLine="720"/>
        <w:rPr>
          <w:rFonts w:ascii="Arial" w:hAnsi="Arial" w:cs="Arial"/>
          <w:i/>
          <w:iCs/>
          <w:sz w:val="22"/>
          <w:szCs w:val="22"/>
        </w:rPr>
      </w:pPr>
      <w:bookmarkStart w:id="47" w:name="_Toc233129946"/>
      <w:r w:rsidRPr="00EB4B96">
        <w:rPr>
          <w:rFonts w:ascii="Arial" w:hAnsi="Arial" w:cs="Arial"/>
          <w:i/>
          <w:iCs/>
          <w:sz w:val="22"/>
          <w:szCs w:val="22"/>
        </w:rPr>
        <w:t>Definition and Overview</w:t>
      </w:r>
      <w:bookmarkEnd w:id="47"/>
    </w:p>
    <w:p w14:paraId="3AEDA88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Barriers to implementation describe structural, cultural, and organizational forces that inhibit efficient provision of workplace mental health interventions. These barriers affect the well-being programs of the workforce and minimize the effectiveness of the two programs. The common barriers include stigma in mental health, lack of involvement of leaders, workload, insufficient financial provision, and ad hoc practices during implementation. </w:t>
      </w:r>
      <w:r w:rsidRPr="00EB4B96">
        <w:rPr>
          <w:rFonts w:ascii="Arial" w:hAnsi="Arial" w:cs="Arial"/>
        </w:rPr>
        <w:lastRenderedPageBreak/>
        <w:t>Zaman et al. (2022) and Wasim et al. (2023) note that despite the existence of mental health programs, only a small number are implemented because of the fear of being stigmatized and the fear of disclosing information.</w:t>
      </w:r>
    </w:p>
    <w:p w14:paraId="4A67C39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Nielsen et al. (2024) also contribute to the fact that the introduction of workplace interventions is often not planned or prepared and therefore leads to a disjointed and inefficient implementation of interventions by organizations. Such obstacles greatly diminish the efficacy of even the most effective interventions.</w:t>
      </w:r>
    </w:p>
    <w:p w14:paraId="09C79C07" w14:textId="77777777" w:rsidR="00947FC7" w:rsidRPr="00EB4B96" w:rsidRDefault="00947FC7" w:rsidP="00947FC7">
      <w:pPr>
        <w:pStyle w:val="Heading3"/>
        <w:spacing w:line="480" w:lineRule="auto"/>
        <w:ind w:firstLine="720"/>
        <w:rPr>
          <w:rFonts w:ascii="Arial" w:hAnsi="Arial" w:cs="Arial"/>
          <w:i/>
          <w:iCs/>
          <w:sz w:val="22"/>
          <w:szCs w:val="22"/>
        </w:rPr>
      </w:pPr>
      <w:bookmarkStart w:id="48" w:name="_Toc233129947"/>
      <w:r w:rsidRPr="00EB4B96">
        <w:rPr>
          <w:rFonts w:ascii="Arial" w:hAnsi="Arial" w:cs="Arial"/>
          <w:i/>
          <w:iCs/>
          <w:sz w:val="22"/>
          <w:szCs w:val="22"/>
        </w:rPr>
        <w:t>Organizational and Cultural Barriers</w:t>
      </w:r>
      <w:bookmarkEnd w:id="48"/>
    </w:p>
    <w:p w14:paraId="49B96B0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Organizational culture is crucial to the success of mental health intervention at the workplace. Workers in organizations that do not consider mental health may be reluctant to get support services due to the negative attitudes of being judged negatively or facing negative career outcomes (Monteiro and Joseph, 2023; Zaman et al., 2022). Leadership involvement is another factor that is important. Managers do not actively support and model employees who are less likely to participate in well-being activities to adopt positive mental health </w:t>
      </w:r>
      <w:proofErr w:type="spellStart"/>
      <w:r w:rsidRPr="00EB4B96">
        <w:rPr>
          <w:rFonts w:ascii="Arial" w:hAnsi="Arial" w:cs="Arial"/>
        </w:rPr>
        <w:t>behaviors</w:t>
      </w:r>
      <w:proofErr w:type="spellEnd"/>
      <w:r w:rsidRPr="00EB4B96">
        <w:rPr>
          <w:rFonts w:ascii="Arial" w:hAnsi="Arial" w:cs="Arial"/>
        </w:rPr>
        <w:t>. Wasim et al. (2023) underline that the determinants of the organizational uptake of mental health interventions are the attitudes of leadership. Workload pressure is also a great hindrance towards participation. Interventions might not work well unless employees in a stressful setting get time to participate in well-being practices. This is especially in health care facilities where the workload of staff is augmented by a lack of sufficient staff (Zaman et al., 2022).</w:t>
      </w:r>
    </w:p>
    <w:p w14:paraId="694C6F2B" w14:textId="77777777" w:rsidR="00947FC7" w:rsidRPr="00EB4B96" w:rsidRDefault="00947FC7" w:rsidP="00947FC7">
      <w:pPr>
        <w:pStyle w:val="Heading3"/>
        <w:spacing w:line="480" w:lineRule="auto"/>
        <w:ind w:firstLine="720"/>
        <w:rPr>
          <w:rFonts w:ascii="Arial" w:hAnsi="Arial" w:cs="Arial"/>
          <w:i/>
          <w:iCs/>
          <w:sz w:val="22"/>
          <w:szCs w:val="22"/>
        </w:rPr>
      </w:pPr>
      <w:bookmarkStart w:id="49" w:name="_Toc233129948"/>
      <w:r w:rsidRPr="00EB4B96">
        <w:rPr>
          <w:rFonts w:ascii="Arial" w:hAnsi="Arial" w:cs="Arial"/>
          <w:i/>
          <w:iCs/>
          <w:sz w:val="22"/>
          <w:szCs w:val="22"/>
        </w:rPr>
        <w:t>Barrier of Resources and Structure</w:t>
      </w:r>
      <w:bookmarkEnd w:id="49"/>
    </w:p>
    <w:p w14:paraId="3451AD3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Implementation is also influenced by structural barriers like funding constraints, staffing, and constraints in organizational capacity. Some organizations do not have financial and human resources that are needed to support long-term mental health programs. According to Zona et al. (2025), lack of infrastructure and long-term planning are two aspects that result in the organizational interventions usually being ineffective. This is also diluted by the dissimilarity of implementation in different departments, and this dilutes </w:t>
      </w:r>
      <w:r w:rsidRPr="00EB4B96">
        <w:rPr>
          <w:rFonts w:ascii="Arial" w:hAnsi="Arial" w:cs="Arial"/>
        </w:rPr>
        <w:lastRenderedPageBreak/>
        <w:t>effectiveness, which results in dissimilar access to help. Digital wellbeing tools are also limited because the engagement will inevitably decrease in the long run unless an organization offers the necessary support (</w:t>
      </w:r>
      <w:proofErr w:type="spellStart"/>
      <w:r w:rsidRPr="00EB4B96">
        <w:rPr>
          <w:rFonts w:ascii="Arial" w:hAnsi="Arial" w:cs="Arial"/>
        </w:rPr>
        <w:t>Catuara</w:t>
      </w:r>
      <w:proofErr w:type="spellEnd"/>
      <w:r w:rsidRPr="00EB4B96">
        <w:rPr>
          <w:rFonts w:ascii="Arial" w:hAnsi="Arial" w:cs="Arial"/>
        </w:rPr>
        <w:t>-Solarz et al., 2022). In addition, organizations may emphasize more productivity objectives and fewer well-being programs, which limit the application of mental health strategies into regular functioning.</w:t>
      </w:r>
    </w:p>
    <w:p w14:paraId="3C6F2D10" w14:textId="77777777" w:rsidR="00947FC7" w:rsidRPr="00EB4B96" w:rsidRDefault="00947FC7" w:rsidP="00947FC7">
      <w:pPr>
        <w:pStyle w:val="Heading3"/>
        <w:spacing w:line="480" w:lineRule="auto"/>
        <w:ind w:firstLine="720"/>
        <w:rPr>
          <w:rFonts w:ascii="Arial" w:hAnsi="Arial" w:cs="Arial"/>
          <w:i/>
          <w:iCs/>
          <w:sz w:val="22"/>
          <w:szCs w:val="22"/>
        </w:rPr>
      </w:pPr>
      <w:bookmarkStart w:id="50" w:name="_Toc233129949"/>
      <w:r w:rsidRPr="00EB4B96">
        <w:rPr>
          <w:rFonts w:ascii="Arial" w:hAnsi="Arial" w:cs="Arial"/>
          <w:i/>
          <w:iCs/>
          <w:sz w:val="22"/>
          <w:szCs w:val="22"/>
        </w:rPr>
        <w:t>Impact on Effectiveness</w:t>
      </w:r>
      <w:bookmarkEnd w:id="50"/>
    </w:p>
    <w:p w14:paraId="102091F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All </w:t>
      </w:r>
      <w:proofErr w:type="gramStart"/>
      <w:r w:rsidRPr="00EB4B96">
        <w:rPr>
          <w:rFonts w:ascii="Arial" w:hAnsi="Arial" w:cs="Arial"/>
        </w:rPr>
        <w:t>these act</w:t>
      </w:r>
      <w:proofErr w:type="gramEnd"/>
      <w:r w:rsidRPr="00EB4B96">
        <w:rPr>
          <w:rFonts w:ascii="Arial" w:hAnsi="Arial" w:cs="Arial"/>
        </w:rPr>
        <w:t xml:space="preserve"> as barriers to the potential effectiveness of the employee well-being programs and organizational support interventions. Evidence-based strategies can fail to be effective as they are not based on organizational culture, leadership, and resources, which should be aligned with mental health goals. According to Shiri et al. (2023), organizational systems and adequate resources contribute to the effectiveness of the interventions in the workplace. However, results are highly jeopardized in situations where obstacles, such as stigma, work pressure, and ineffective leadership, are involved (Majid, 2023). This reaffirms that barriers are not a side effect but a target to evaluate the effectiveness of measures.</w:t>
      </w:r>
    </w:p>
    <w:p w14:paraId="4C8D3BD9" w14:textId="77777777" w:rsidR="00947FC7" w:rsidRPr="00EB4B96" w:rsidRDefault="00947FC7" w:rsidP="00947FC7">
      <w:pPr>
        <w:pStyle w:val="Heading3"/>
        <w:spacing w:line="480" w:lineRule="auto"/>
        <w:ind w:firstLine="720"/>
        <w:rPr>
          <w:rFonts w:ascii="Arial" w:hAnsi="Arial" w:cs="Arial"/>
          <w:i/>
          <w:iCs/>
          <w:sz w:val="22"/>
          <w:szCs w:val="22"/>
        </w:rPr>
      </w:pPr>
      <w:bookmarkStart w:id="51" w:name="_Toc233129950"/>
      <w:r w:rsidRPr="00EB4B96">
        <w:rPr>
          <w:rFonts w:ascii="Arial" w:hAnsi="Arial" w:cs="Arial"/>
          <w:i/>
          <w:iCs/>
          <w:sz w:val="22"/>
          <w:szCs w:val="22"/>
        </w:rPr>
        <w:t>Correlates with Other Themes</w:t>
      </w:r>
      <w:bookmarkEnd w:id="51"/>
    </w:p>
    <w:p w14:paraId="613DE2B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This theme is directly connected with the previous two themes since it provides an answer to the questions of how interventions may fail despite good evidence that the intervention is effective. It highlights the significance of actual organizational situations as well as effective design in ensuring that the mental health strategies at the workplace are effective.</w:t>
      </w:r>
    </w:p>
    <w:p w14:paraId="1E2FCCD1" w14:textId="77777777" w:rsidR="00947FC7" w:rsidRPr="00EB4B96" w:rsidRDefault="00947FC7" w:rsidP="00947FC7">
      <w:pPr>
        <w:pStyle w:val="Heading2"/>
        <w:spacing w:line="480" w:lineRule="auto"/>
        <w:rPr>
          <w:rFonts w:ascii="Arial" w:hAnsi="Arial" w:cs="Arial"/>
          <w:sz w:val="22"/>
          <w:szCs w:val="22"/>
        </w:rPr>
      </w:pPr>
      <w:bookmarkStart w:id="52" w:name="_Toc233129951"/>
      <w:r w:rsidRPr="00EB4B96">
        <w:rPr>
          <w:rFonts w:ascii="Arial" w:hAnsi="Arial" w:cs="Arial"/>
          <w:sz w:val="22"/>
          <w:szCs w:val="22"/>
        </w:rPr>
        <w:t>Theme 4: Relative Effectiveness and Combinations and Integration of Approaches.</w:t>
      </w:r>
      <w:bookmarkEnd w:id="52"/>
    </w:p>
    <w:p w14:paraId="2AD14033" w14:textId="77777777" w:rsidR="00947FC7" w:rsidRPr="00EB4B96" w:rsidRDefault="00947FC7" w:rsidP="00947FC7">
      <w:pPr>
        <w:pStyle w:val="Heading3"/>
        <w:spacing w:line="480" w:lineRule="auto"/>
        <w:ind w:firstLine="720"/>
        <w:rPr>
          <w:rFonts w:ascii="Arial" w:hAnsi="Arial" w:cs="Arial"/>
          <w:i/>
          <w:iCs/>
          <w:sz w:val="22"/>
          <w:szCs w:val="22"/>
        </w:rPr>
      </w:pPr>
      <w:bookmarkStart w:id="53" w:name="_Toc233129952"/>
      <w:r w:rsidRPr="00EB4B96">
        <w:rPr>
          <w:rFonts w:ascii="Arial" w:hAnsi="Arial" w:cs="Arial"/>
          <w:i/>
          <w:iCs/>
          <w:sz w:val="22"/>
          <w:szCs w:val="22"/>
        </w:rPr>
        <w:t>Definition and Overview of Comparative Effectiveness</w:t>
      </w:r>
      <w:bookmarkEnd w:id="53"/>
    </w:p>
    <w:p w14:paraId="3898A8F0"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last theme is the relative efficacy of employee well-being programs and organizational support interventions and whether a combined or an integrated intervention would be the most effective approach to enhance mental health in the workplace. The theme </w:t>
      </w:r>
      <w:r w:rsidRPr="00EB4B96">
        <w:rPr>
          <w:rFonts w:ascii="Arial" w:hAnsi="Arial" w:cs="Arial"/>
        </w:rPr>
        <w:lastRenderedPageBreak/>
        <w:t xml:space="preserve">is critical, as it is a synthesis of the findings of the three preceding themes </w:t>
      </w:r>
      <w:proofErr w:type="gramStart"/>
      <w:r w:rsidRPr="00EB4B96">
        <w:rPr>
          <w:rFonts w:ascii="Arial" w:hAnsi="Arial" w:cs="Arial"/>
        </w:rPr>
        <w:t>in an attempt to</w:t>
      </w:r>
      <w:proofErr w:type="gramEnd"/>
      <w:r w:rsidRPr="00EB4B96">
        <w:rPr>
          <w:rFonts w:ascii="Arial" w:hAnsi="Arial" w:cs="Arial"/>
        </w:rPr>
        <w:t xml:space="preserve"> determine the type of intervention that has a more long-term impact.</w:t>
      </w:r>
    </w:p>
    <w:p w14:paraId="5395D2CE"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logic behind the employee well-being programs is that they deal with individual coping mechanisms, i.e., mindfulness, </w:t>
      </w:r>
      <w:proofErr w:type="spellStart"/>
      <w:r w:rsidRPr="00EB4B96">
        <w:rPr>
          <w:rFonts w:ascii="Arial" w:hAnsi="Arial" w:cs="Arial"/>
        </w:rPr>
        <w:t>counseling</w:t>
      </w:r>
      <w:proofErr w:type="spellEnd"/>
      <w:r w:rsidRPr="00EB4B96">
        <w:rPr>
          <w:rFonts w:ascii="Arial" w:hAnsi="Arial" w:cs="Arial"/>
        </w:rPr>
        <w:t>, and resilience training, but the interventions aiming at organizational support are to prevent stressors at the workplace by modifying the organizational setup, like changing leadership, workload, and job redesign (</w:t>
      </w:r>
      <w:proofErr w:type="spellStart"/>
      <w:r w:rsidRPr="00EB4B96">
        <w:rPr>
          <w:rFonts w:ascii="Arial" w:hAnsi="Arial" w:cs="Arial"/>
        </w:rPr>
        <w:t>Sovrani</w:t>
      </w:r>
      <w:proofErr w:type="spellEnd"/>
      <w:r w:rsidRPr="00EB4B96">
        <w:rPr>
          <w:rFonts w:ascii="Arial" w:hAnsi="Arial" w:cs="Arial"/>
        </w:rPr>
        <w:t xml:space="preserve">, 2022; </w:t>
      </w:r>
      <w:proofErr w:type="spellStart"/>
      <w:r w:rsidRPr="00EB4B96">
        <w:rPr>
          <w:rFonts w:ascii="Arial" w:hAnsi="Arial" w:cs="Arial"/>
        </w:rPr>
        <w:t>Aust</w:t>
      </w:r>
      <w:proofErr w:type="spellEnd"/>
      <w:r w:rsidRPr="00EB4B96">
        <w:rPr>
          <w:rFonts w:ascii="Arial" w:hAnsi="Arial" w:cs="Arial"/>
        </w:rPr>
        <w:t xml:space="preserve"> et al., 2023). These two approaches aim to accomplish similar goals of enhancing mental health, but they target the various levels of intervention.</w:t>
      </w:r>
    </w:p>
    <w:p w14:paraId="35C51DF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An emerging literature indicates that the two methods cannot work individually. Rather, a combination strategy including the individual level of intervention and the organizational-level change has been gradually suggested as the most effective way of improving mental health sustainably in the workplace (Fox et al., 2022; Shiri et al., 2023).</w:t>
      </w:r>
    </w:p>
    <w:p w14:paraId="661AC971" w14:textId="77777777" w:rsidR="00947FC7" w:rsidRPr="00EB4B96" w:rsidRDefault="00947FC7" w:rsidP="00947FC7">
      <w:pPr>
        <w:pStyle w:val="Heading3"/>
        <w:spacing w:line="480" w:lineRule="auto"/>
        <w:ind w:firstLine="720"/>
        <w:rPr>
          <w:rFonts w:ascii="Arial" w:hAnsi="Arial" w:cs="Arial"/>
          <w:i/>
          <w:iCs/>
          <w:sz w:val="22"/>
          <w:szCs w:val="22"/>
        </w:rPr>
      </w:pPr>
      <w:bookmarkStart w:id="54" w:name="_Toc233129953"/>
      <w:r w:rsidRPr="00EB4B96">
        <w:rPr>
          <w:rFonts w:ascii="Arial" w:hAnsi="Arial" w:cs="Arial"/>
          <w:i/>
          <w:iCs/>
          <w:sz w:val="22"/>
          <w:szCs w:val="22"/>
        </w:rPr>
        <w:t>Intervention Effectiveness Comparative Analysis</w:t>
      </w:r>
      <w:bookmarkEnd w:id="54"/>
    </w:p>
    <w:p w14:paraId="2CAEEFE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workings of the two methods have presented grounds that support the stance that organizational support interventions will be most likely to result in the attainment of enduring and substantial positive modifications in the mental health outcomes of the workers as compared to the well-being programs (Fix et al., 2022). The </w:t>
      </w:r>
      <w:proofErr w:type="spellStart"/>
      <w:r w:rsidRPr="00EB4B96">
        <w:rPr>
          <w:rFonts w:ascii="Arial" w:hAnsi="Arial" w:cs="Arial"/>
        </w:rPr>
        <w:t>Aust</w:t>
      </w:r>
      <w:proofErr w:type="spellEnd"/>
      <w:r w:rsidRPr="00EB4B96">
        <w:rPr>
          <w:rFonts w:ascii="Arial" w:hAnsi="Arial" w:cs="Arial"/>
        </w:rPr>
        <w:t xml:space="preserve"> et al. (2023) study found that structural workplace interventions significantly reduce burnout and increase engagement as they directly impact work demands, workload, and role clarity.</w:t>
      </w:r>
    </w:p>
    <w:p w14:paraId="4E367AC9"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But, in fact, small, short-term achievements in stress management and emotional well-being are typical to employee well-being programs as well (Fleming, 2024). They </w:t>
      </w:r>
      <w:proofErr w:type="gramStart"/>
      <w:r w:rsidRPr="00EB4B96">
        <w:rPr>
          <w:rFonts w:ascii="Arial" w:hAnsi="Arial" w:cs="Arial"/>
        </w:rPr>
        <w:t>are able to</w:t>
      </w:r>
      <w:proofErr w:type="gramEnd"/>
      <w:r w:rsidRPr="00EB4B96">
        <w:rPr>
          <w:rFonts w:ascii="Arial" w:hAnsi="Arial" w:cs="Arial"/>
        </w:rPr>
        <w:t xml:space="preserve"> increase coping skills, but not in cases where the underlying stressors at the workplace are not changed. Fox et al. (2022) also support this distinction by claiming that the organizational change led by interventions results in a greater lasting improvement in psychological well-being than approaches that are individual-oriented. Nevertheless, they also observe that the well-being programs can also be useful as they create awareness of the employees and convince them to follow early intervention (Fox et al., 2022).</w:t>
      </w:r>
    </w:p>
    <w:p w14:paraId="1B115341"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Shiri et al. (2023) state that the successes of the interventions are highly context-based because organizational culture, the role of the leaders, and resources play a great part in the success of interventions. This implies that the comparison of the interventions should not be viewed in isolation but should be examined based on their context.</w:t>
      </w:r>
    </w:p>
    <w:p w14:paraId="02B39D1D" w14:textId="77777777" w:rsidR="00947FC7" w:rsidRPr="00EB4B96" w:rsidRDefault="00947FC7" w:rsidP="00947FC7">
      <w:pPr>
        <w:pStyle w:val="Heading3"/>
        <w:spacing w:line="480" w:lineRule="auto"/>
        <w:ind w:firstLine="720"/>
        <w:rPr>
          <w:rFonts w:ascii="Arial" w:hAnsi="Arial" w:cs="Arial"/>
          <w:i/>
          <w:iCs/>
          <w:sz w:val="22"/>
          <w:szCs w:val="22"/>
        </w:rPr>
      </w:pPr>
      <w:bookmarkStart w:id="55" w:name="_Toc233129954"/>
      <w:r w:rsidRPr="00EB4B96">
        <w:rPr>
          <w:rFonts w:ascii="Arial" w:hAnsi="Arial" w:cs="Arial"/>
          <w:i/>
          <w:iCs/>
          <w:sz w:val="22"/>
          <w:szCs w:val="22"/>
        </w:rPr>
        <w:t>Integration of Approaches</w:t>
      </w:r>
      <w:bookmarkEnd w:id="55"/>
    </w:p>
    <w:p w14:paraId="3F9F135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Despite the gap in efficacy, both the organizational support interventions and employee well-being programs are becoming well-established in the literature. This synergistic solution is based on the Job Demands-Resources (JD-R) model that states that employee well-being relies on minimizing job demands and maximizing job resources (Demerouti and Bakker, 2023).</w:t>
      </w:r>
    </w:p>
    <w:p w14:paraId="54B6A89C"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Such organizational interventions lessen the demands for workload and role conflict, while well-being programs increase personal resources through coping ability and emotional resilience. Collectively, these strategies lead to a more holistic and sustainable mental health workplace service system.</w:t>
      </w:r>
    </w:p>
    <w:p w14:paraId="7E6F40A2" w14:textId="77777777" w:rsidR="00947FC7" w:rsidRPr="005442E1" w:rsidRDefault="00947FC7" w:rsidP="00947FC7">
      <w:pPr>
        <w:spacing w:after="0" w:line="480" w:lineRule="auto"/>
        <w:ind w:firstLine="720"/>
        <w:rPr>
          <w:rFonts w:ascii="Arial" w:hAnsi="Arial" w:cs="Arial"/>
        </w:rPr>
      </w:pPr>
      <w:r w:rsidRPr="00EB4B96">
        <w:rPr>
          <w:rFonts w:ascii="Arial" w:hAnsi="Arial" w:cs="Arial"/>
        </w:rPr>
        <w:t xml:space="preserve">The integrated approaches are more effective, according to Nielsen et al. (2024) and Lambert et al. (2022), as they address the short-term psychological requirements and the long-term structural determinants of stress causing them. </w:t>
      </w:r>
      <w:r w:rsidRPr="005442E1">
        <w:rPr>
          <w:rFonts w:ascii="Arial" w:hAnsi="Arial" w:cs="Arial"/>
          <w:lang w:val="en-US"/>
        </w:rPr>
        <w:t xml:space="preserve">In the same line of reasoning, Fox et al. (2022) </w:t>
      </w:r>
      <w:proofErr w:type="gramStart"/>
      <w:r w:rsidRPr="005442E1">
        <w:rPr>
          <w:rFonts w:ascii="Arial" w:hAnsi="Arial" w:cs="Arial"/>
          <w:lang w:val="en-US"/>
        </w:rPr>
        <w:t>state</w:t>
      </w:r>
      <w:proofErr w:type="gramEnd"/>
      <w:r w:rsidRPr="005442E1">
        <w:rPr>
          <w:rFonts w:ascii="Arial" w:hAnsi="Arial" w:cs="Arial"/>
          <w:lang w:val="en-US"/>
        </w:rPr>
        <w:t xml:space="preserve"> that a mixture of organizational change and individual support will assist a more favorable engagement, which will decrease burnout and raise staff retention. However, an organization needs a certain degree of confidence to invest and make a commitment as leaders in the integration process. The idea of combined interventions might not have a significant impact unless it is a coordination of policy and practice. This leads to the significance of organizational readiness in deciding what succeeds.</w:t>
      </w:r>
    </w:p>
    <w:p w14:paraId="0D0F9080" w14:textId="77777777" w:rsidR="00947FC7" w:rsidRPr="00EB4B96" w:rsidRDefault="00947FC7" w:rsidP="00947FC7">
      <w:pPr>
        <w:pStyle w:val="Heading3"/>
        <w:spacing w:line="480" w:lineRule="auto"/>
        <w:ind w:firstLine="720"/>
        <w:rPr>
          <w:rFonts w:ascii="Arial" w:hAnsi="Arial" w:cs="Arial"/>
          <w:i/>
          <w:iCs/>
          <w:sz w:val="22"/>
          <w:szCs w:val="22"/>
        </w:rPr>
      </w:pPr>
      <w:bookmarkStart w:id="56" w:name="_Toc233129955"/>
      <w:r w:rsidRPr="00EB4B96">
        <w:rPr>
          <w:rFonts w:ascii="Arial" w:hAnsi="Arial" w:cs="Arial"/>
          <w:i/>
          <w:iCs/>
          <w:sz w:val="22"/>
          <w:szCs w:val="22"/>
        </w:rPr>
        <w:t>Workplace Practice Implication</w:t>
      </w:r>
      <w:bookmarkEnd w:id="56"/>
    </w:p>
    <w:p w14:paraId="2927258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results of this theme have significant implications on the mental health practice at work. To start with, companies must not use employee well-being programs as a one-off solution since they only offer short-term and limited benefits. Instead, they should emphasize </w:t>
      </w:r>
      <w:r w:rsidRPr="00EB4B96">
        <w:rPr>
          <w:rFonts w:ascii="Arial" w:hAnsi="Arial" w:cs="Arial"/>
        </w:rPr>
        <w:lastRenderedPageBreak/>
        <w:t>structural interventions that can be applied in addressing the causes of stress at work. Nevertheless, well-being programs should not be done away with. Rather, they would be repackaged as supplementary resources as part of a more generic mental health organizational strategy. This requires organizations to guide workers through as structural changes are being implemented.</w:t>
      </w:r>
    </w:p>
    <w:p w14:paraId="5DD7EAF5"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According to Shiri et al. (2023), organizations that implement the two strategies can offer more effective mental health outcomes, especially in environments with high stress, like in the healthcare industry. This implies that sustainability cannot be accomplished without integration.</w:t>
      </w:r>
    </w:p>
    <w:p w14:paraId="3F5DB250" w14:textId="77777777" w:rsidR="00947FC7" w:rsidRPr="00EB4B96" w:rsidRDefault="00947FC7" w:rsidP="00947FC7">
      <w:pPr>
        <w:pStyle w:val="Heading3"/>
        <w:spacing w:line="480" w:lineRule="auto"/>
        <w:ind w:firstLine="720"/>
        <w:rPr>
          <w:rFonts w:ascii="Arial" w:hAnsi="Arial" w:cs="Arial"/>
          <w:i/>
          <w:iCs/>
          <w:sz w:val="22"/>
          <w:szCs w:val="22"/>
        </w:rPr>
      </w:pPr>
      <w:bookmarkStart w:id="57" w:name="_Toc233129956"/>
      <w:r w:rsidRPr="00EB4B96">
        <w:rPr>
          <w:rFonts w:ascii="Arial" w:hAnsi="Arial" w:cs="Arial"/>
          <w:i/>
          <w:iCs/>
          <w:sz w:val="22"/>
          <w:szCs w:val="22"/>
        </w:rPr>
        <w:t>General Summary of Results</w:t>
      </w:r>
      <w:bookmarkEnd w:id="57"/>
    </w:p>
    <w:p w14:paraId="088E83D4"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evidence employed in all the themes appears to suggest that organizational support interventions are more effective when used as a single intervention as opposed to employee well-being programs. However, none of the approaches is sufficient. Short-term coping support is offered through well-being programs, and long-term structural issues are handled through organizational interventions. This implies that a combined intervention that integrates an individual and organizational-level intervention is the most effective. This guarantees employees prompt psychological assistance and ensures that systemic problems in the workplaces are taken care of.</w:t>
      </w:r>
    </w:p>
    <w:p w14:paraId="5E640A8B" w14:textId="77777777" w:rsidR="00947FC7" w:rsidRPr="00EB4B96" w:rsidRDefault="00947FC7" w:rsidP="00947FC7">
      <w:pPr>
        <w:pStyle w:val="Heading2"/>
        <w:spacing w:line="480" w:lineRule="auto"/>
        <w:rPr>
          <w:rFonts w:ascii="Arial" w:hAnsi="Arial" w:cs="Arial"/>
          <w:sz w:val="22"/>
          <w:szCs w:val="22"/>
        </w:rPr>
      </w:pPr>
      <w:bookmarkStart w:id="58" w:name="_Toc233129957"/>
      <w:r w:rsidRPr="00EB4B96">
        <w:rPr>
          <w:rFonts w:ascii="Arial" w:hAnsi="Arial" w:cs="Arial"/>
          <w:sz w:val="22"/>
          <w:szCs w:val="22"/>
        </w:rPr>
        <w:t>Chapter Conclusion</w:t>
      </w:r>
      <w:bookmarkEnd w:id="58"/>
    </w:p>
    <w:p w14:paraId="3EF56EF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chapter has identified and critically discussed the results of the thematic analysis of literature on the employee well-being programs and organizational support interventions on mental health in the workplace. It has provided four main themes to be addressed, which include the effectiveness of the employee well-being programs, the impacts of the organizational support interventions, barriers and limitations to implementation, and a comparative analysis of both approaches. The results indicate that even though employee well-being programs may be effective in the short term in the management of stress and emotional well-being, their effectiveness on a larger scale would be limited in circumstances </w:t>
      </w:r>
      <w:r w:rsidRPr="00EB4B96">
        <w:rPr>
          <w:rFonts w:ascii="Arial" w:hAnsi="Arial" w:cs="Arial"/>
        </w:rPr>
        <w:lastRenderedPageBreak/>
        <w:t>where a structural problem at the workplace would not be incorporated. Organizational support interventions, on the other hand, are more intensive and lasting, especially those interventions that are oriented towards workload management, leadership, and job design interventions. Nevertheless, stigma, a constraint in resources, and organizational resistance are major barriers to implementation affecting both methods. The next chapter will compare the general findings with the literature and research goals and give the evidence-based conclusions and recommendations on how to enhance mental health strategies in the workplace.</w:t>
      </w:r>
    </w:p>
    <w:p w14:paraId="68AF7005" w14:textId="77777777" w:rsidR="00947FC7" w:rsidRPr="00EB4B96" w:rsidRDefault="00947FC7" w:rsidP="00947FC7">
      <w:pPr>
        <w:spacing w:line="480" w:lineRule="auto"/>
        <w:rPr>
          <w:rFonts w:ascii="Arial" w:hAnsi="Arial" w:cs="Arial"/>
        </w:rPr>
      </w:pPr>
      <w:r w:rsidRPr="00EB4B96">
        <w:rPr>
          <w:rFonts w:ascii="Arial" w:hAnsi="Arial" w:cs="Arial"/>
        </w:rPr>
        <w:br w:type="page"/>
      </w:r>
    </w:p>
    <w:p w14:paraId="2D694BAE" w14:textId="77777777" w:rsidR="00947FC7" w:rsidRPr="00EB4B96" w:rsidRDefault="00947FC7" w:rsidP="00947FC7">
      <w:pPr>
        <w:pStyle w:val="Heading1"/>
        <w:spacing w:line="480" w:lineRule="auto"/>
        <w:jc w:val="both"/>
        <w:rPr>
          <w:rFonts w:cs="Arial"/>
          <w:sz w:val="22"/>
          <w:szCs w:val="22"/>
        </w:rPr>
      </w:pPr>
      <w:bookmarkStart w:id="59" w:name="_Toc233129958"/>
      <w:r w:rsidRPr="00EB4B96">
        <w:rPr>
          <w:rFonts w:cs="Arial"/>
          <w:sz w:val="22"/>
          <w:szCs w:val="22"/>
        </w:rPr>
        <w:lastRenderedPageBreak/>
        <w:t>CHAPTER 5: Conclusion and Recommendations</w:t>
      </w:r>
      <w:bookmarkEnd w:id="59"/>
    </w:p>
    <w:p w14:paraId="3B892036" w14:textId="77777777" w:rsidR="00947FC7" w:rsidRPr="00EB4B96" w:rsidRDefault="00947FC7" w:rsidP="00947FC7">
      <w:pPr>
        <w:pStyle w:val="Heading2"/>
        <w:spacing w:line="480" w:lineRule="auto"/>
        <w:rPr>
          <w:rFonts w:ascii="Arial" w:hAnsi="Arial" w:cs="Arial"/>
          <w:sz w:val="22"/>
          <w:szCs w:val="22"/>
        </w:rPr>
      </w:pPr>
      <w:bookmarkStart w:id="60" w:name="_Toc233129959"/>
      <w:r w:rsidRPr="00EB4B96">
        <w:rPr>
          <w:rFonts w:ascii="Arial" w:hAnsi="Arial" w:cs="Arial"/>
          <w:sz w:val="22"/>
          <w:szCs w:val="22"/>
        </w:rPr>
        <w:t>Overall Conclusion</w:t>
      </w:r>
      <w:bookmarkEnd w:id="60"/>
    </w:p>
    <w:p w14:paraId="16A594D5"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In this dissertation, the effectiveness of employee well-being programs and organizational support interventions on improving mental health outcomes in the workplace was investigated. The study frame was based on thematic analysis and literature review of peer-reviewed publications from the last five years. Based on the results, the realization was that both personal and organizational factors are major factors that impact mental health at work.</w:t>
      </w:r>
    </w:p>
    <w:p w14:paraId="694B615B"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The four excellent themes identified in the study comprised the less promising and short-term beneficial nature of the employee well-being programs, the more promising and effective nature of organizational support interventions, the occurrence of a significant number of implementation barriers, and the need to combine the two strategies and achieve an optimal result. The findings indicated that despite the coping strategies that the well-being programs offer, the underlying causes of stress, such as workload as well as leadership </w:t>
      </w:r>
      <w:proofErr w:type="spellStart"/>
      <w:r w:rsidRPr="00EB4B96">
        <w:rPr>
          <w:rFonts w:ascii="Arial" w:hAnsi="Arial" w:cs="Arial"/>
        </w:rPr>
        <w:t>behaviors</w:t>
      </w:r>
      <w:proofErr w:type="spellEnd"/>
      <w:r w:rsidRPr="00EB4B96">
        <w:rPr>
          <w:rFonts w:ascii="Arial" w:hAnsi="Arial" w:cs="Arial"/>
        </w:rPr>
        <w:t>, were not addressed. The research has been able to critically evaluate the existing interventions and needs of more structural and systemic approaches to mental health in the workplace, thereby addressing the purpose and the objective of the research.</w:t>
      </w:r>
    </w:p>
    <w:p w14:paraId="0BE2BFD2" w14:textId="77777777" w:rsidR="00947FC7" w:rsidRPr="00EB4B96" w:rsidRDefault="00947FC7" w:rsidP="00947FC7">
      <w:pPr>
        <w:pStyle w:val="Heading2"/>
        <w:spacing w:line="480" w:lineRule="auto"/>
        <w:rPr>
          <w:rFonts w:ascii="Arial" w:hAnsi="Arial" w:cs="Arial"/>
          <w:sz w:val="22"/>
          <w:szCs w:val="22"/>
        </w:rPr>
      </w:pPr>
      <w:bookmarkStart w:id="61" w:name="_Toc233129960"/>
      <w:r w:rsidRPr="00EB4B96">
        <w:rPr>
          <w:rFonts w:ascii="Arial" w:hAnsi="Arial" w:cs="Arial"/>
          <w:sz w:val="22"/>
          <w:szCs w:val="22"/>
        </w:rPr>
        <w:t>Recommendations</w:t>
      </w:r>
      <w:bookmarkEnd w:id="61"/>
    </w:p>
    <w:p w14:paraId="14E59403"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findings come up with three important recommendations to enhance mental health interventions in workplaces within organizations.</w:t>
      </w:r>
    </w:p>
    <w:p w14:paraId="466BFDD2" w14:textId="77777777" w:rsidR="00947FC7" w:rsidRPr="00EB4B96" w:rsidRDefault="00947FC7" w:rsidP="00947FC7">
      <w:pPr>
        <w:pStyle w:val="Heading3"/>
        <w:spacing w:line="480" w:lineRule="auto"/>
        <w:ind w:firstLine="720"/>
        <w:rPr>
          <w:rFonts w:ascii="Arial" w:hAnsi="Arial" w:cs="Arial"/>
          <w:i/>
          <w:iCs/>
          <w:sz w:val="22"/>
          <w:szCs w:val="22"/>
        </w:rPr>
      </w:pPr>
      <w:bookmarkStart w:id="62" w:name="_Toc233129961"/>
      <w:r w:rsidRPr="00EB4B96">
        <w:rPr>
          <w:rFonts w:ascii="Arial" w:hAnsi="Arial" w:cs="Arial"/>
          <w:i/>
          <w:iCs/>
          <w:sz w:val="22"/>
          <w:szCs w:val="22"/>
        </w:rPr>
        <w:t>Recommendation 1: An Integration of Wellbeing Programs and Organizational Change</w:t>
      </w:r>
      <w:bookmarkEnd w:id="62"/>
    </w:p>
    <w:p w14:paraId="37F54D1D"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Organizations need to look at promoting an integrative approach to mental health programs that includes the well-being programs of employees and structural organizational programs. Instead of the organizations adopting the mindfulness training or </w:t>
      </w:r>
      <w:proofErr w:type="spellStart"/>
      <w:r w:rsidRPr="00EB4B96">
        <w:rPr>
          <w:rFonts w:ascii="Arial" w:hAnsi="Arial" w:cs="Arial"/>
        </w:rPr>
        <w:t>counseling</w:t>
      </w:r>
      <w:proofErr w:type="spellEnd"/>
      <w:r w:rsidRPr="00EB4B96">
        <w:rPr>
          <w:rFonts w:ascii="Arial" w:hAnsi="Arial" w:cs="Arial"/>
        </w:rPr>
        <w:t xml:space="preserve"> </w:t>
      </w:r>
      <w:r w:rsidRPr="00EB4B96">
        <w:rPr>
          <w:rFonts w:ascii="Arial" w:hAnsi="Arial" w:cs="Arial"/>
        </w:rPr>
        <w:lastRenderedPageBreak/>
        <w:t>services, the concerned leadership practices, staffing, and workload management ought to be supplemented with a lot of workload management consultation.</w:t>
      </w:r>
    </w:p>
    <w:p w14:paraId="589C139F"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This research shows that well-being programs can be applied to bring short-term effects only, while the organizational interventions involve action on the causes of stress at the workplace. Therefore, both strategies can be integrated to achieve a more environmentally friendly model of employee mental health support.</w:t>
      </w:r>
    </w:p>
    <w:p w14:paraId="76A99C8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In terms of factors that may be counterproductive to this recommendation, lack of resources is one of the key elements that may negatively affect this recommendation </w:t>
      </w:r>
      <w:proofErr w:type="gramStart"/>
      <w:r w:rsidRPr="00EB4B96">
        <w:rPr>
          <w:rFonts w:ascii="Arial" w:hAnsi="Arial" w:cs="Arial"/>
        </w:rPr>
        <w:t>in particular in</w:t>
      </w:r>
      <w:proofErr w:type="gramEnd"/>
      <w:r w:rsidRPr="00EB4B96">
        <w:rPr>
          <w:rFonts w:ascii="Arial" w:hAnsi="Arial" w:cs="Arial"/>
        </w:rPr>
        <w:t xml:space="preserve"> settings related to health and social care where human resources and even funds may be insufficient. This, however, can be handled through progressive implementation whereby low-cost structural change (enhanced communication, flexibility in working, and development of leaders) can be introduced alongside the already existing well-being programs.</w:t>
      </w:r>
    </w:p>
    <w:p w14:paraId="63E75BE8"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To a greater extent, organizations will have the opportunity to gauge effectiveness in terms of employee feedback surveys and indicators of mental health such as absenteeism and turnover rate. This renders the integration not only a theory but also measurable and perfected with time.</w:t>
      </w:r>
    </w:p>
    <w:p w14:paraId="3DBDC433" w14:textId="77777777" w:rsidR="00947FC7" w:rsidRPr="00EB4B96" w:rsidRDefault="00947FC7" w:rsidP="00947FC7">
      <w:pPr>
        <w:pStyle w:val="Heading3"/>
        <w:spacing w:line="480" w:lineRule="auto"/>
        <w:ind w:firstLine="720"/>
        <w:rPr>
          <w:rFonts w:ascii="Arial" w:hAnsi="Arial" w:cs="Arial"/>
          <w:i/>
          <w:iCs/>
          <w:sz w:val="22"/>
          <w:szCs w:val="22"/>
        </w:rPr>
      </w:pPr>
      <w:bookmarkStart w:id="63" w:name="_Toc233129962"/>
      <w:r w:rsidRPr="00EB4B96">
        <w:rPr>
          <w:rFonts w:ascii="Arial" w:hAnsi="Arial" w:cs="Arial"/>
          <w:i/>
          <w:iCs/>
          <w:sz w:val="22"/>
          <w:szCs w:val="22"/>
        </w:rPr>
        <w:t>Recommendation 2: Improve Leadership Training and Organizational Culture</w:t>
      </w:r>
      <w:bookmarkEnd w:id="63"/>
    </w:p>
    <w:p w14:paraId="341CA81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The second recommendation involves the fact that the organizations should focus on leadership development and change in culture as key elements of mental health workplace approaches. The research suggests that the actions of leaders are an important predictor of employee well-being, specifically concerning psychological safety, workload allocation, and the possibility to discuss mental health problems. Training programs should be introduced to managers and supervisors to enhance their abilities in identifying signs of stress as well as providing support through corresponding means and a good working environment. It is also necessary to inform leaders to reduce stigma related to mental health to enable employees to seek support services without the fear of being stigmatized.</w:t>
      </w:r>
    </w:p>
    <w:p w14:paraId="4A69C38A"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lastRenderedPageBreak/>
        <w:t>One of the biggest obstacles to this recommendation is opposition to cultural change, as organizational norms and leadership styles are usually quite internalized. To break them, organizations are challenged to use an incremental change management plan that is reinforced by the utmost leadership dedication and policy regulations. Another way to develop accountability is to incorporate mental health responsibilities when conducting the leadership-performance reviews. With time, it will be possible to move organizational culture towards a culture that values employee well-being as a fundamental value of operation and not a luxury project.</w:t>
      </w:r>
    </w:p>
    <w:p w14:paraId="567F53A8" w14:textId="77777777" w:rsidR="00947FC7" w:rsidRPr="00EB4B96" w:rsidRDefault="00947FC7" w:rsidP="00947FC7">
      <w:pPr>
        <w:pStyle w:val="Heading3"/>
        <w:spacing w:line="480" w:lineRule="auto"/>
        <w:ind w:firstLine="720"/>
        <w:rPr>
          <w:rFonts w:ascii="Arial" w:hAnsi="Arial" w:cs="Arial"/>
          <w:i/>
          <w:iCs/>
          <w:sz w:val="22"/>
          <w:szCs w:val="22"/>
        </w:rPr>
      </w:pPr>
      <w:bookmarkStart w:id="64" w:name="_Toc233129963"/>
      <w:r w:rsidRPr="00EB4B96">
        <w:rPr>
          <w:rFonts w:ascii="Arial" w:hAnsi="Arial" w:cs="Arial"/>
          <w:i/>
          <w:iCs/>
          <w:sz w:val="22"/>
          <w:szCs w:val="22"/>
        </w:rPr>
        <w:t>Recommendation 3: Improve the Availability and Engagement with Mental Health Support.</w:t>
      </w:r>
      <w:bookmarkEnd w:id="64"/>
    </w:p>
    <w:p w14:paraId="6DB93BA8" w14:textId="77777777" w:rsidR="00947FC7" w:rsidRPr="005442E1" w:rsidRDefault="00947FC7" w:rsidP="00947FC7">
      <w:pPr>
        <w:spacing w:after="0" w:line="480" w:lineRule="auto"/>
        <w:ind w:firstLine="720"/>
        <w:rPr>
          <w:rFonts w:ascii="Arial" w:hAnsi="Arial" w:cs="Arial"/>
        </w:rPr>
      </w:pPr>
      <w:r w:rsidRPr="00EB4B96">
        <w:rPr>
          <w:rFonts w:ascii="Arial" w:hAnsi="Arial" w:cs="Arial"/>
        </w:rPr>
        <w:t xml:space="preserve">The third recommendation is enhancing access to and utilization of mental health support services. Even though most organizations offer employee well-being programs like EAPs and </w:t>
      </w:r>
      <w:proofErr w:type="spellStart"/>
      <w:r w:rsidRPr="00EB4B96">
        <w:rPr>
          <w:rFonts w:ascii="Arial" w:hAnsi="Arial" w:cs="Arial"/>
        </w:rPr>
        <w:t>counseling</w:t>
      </w:r>
      <w:proofErr w:type="spellEnd"/>
      <w:r w:rsidRPr="00EB4B96">
        <w:rPr>
          <w:rFonts w:ascii="Arial" w:hAnsi="Arial" w:cs="Arial"/>
        </w:rPr>
        <w:t xml:space="preserve"> services, the usage is low because of stigma, a lack of knowledge, and time limits. </w:t>
      </w:r>
      <w:r w:rsidRPr="005442E1">
        <w:rPr>
          <w:rFonts w:ascii="Arial" w:hAnsi="Arial" w:cs="Arial"/>
          <w:lang w:val="en-US"/>
        </w:rPr>
        <w:t xml:space="preserve">The third recommendation is to enhance access to and utilization of support services in mental health. Although </w:t>
      </w:r>
      <w:proofErr w:type="gramStart"/>
      <w:r w:rsidRPr="005442E1">
        <w:rPr>
          <w:rFonts w:ascii="Arial" w:hAnsi="Arial" w:cs="Arial"/>
          <w:lang w:val="en-US"/>
        </w:rPr>
        <w:t>a majority of</w:t>
      </w:r>
      <w:proofErr w:type="gramEnd"/>
      <w:r w:rsidRPr="005442E1">
        <w:rPr>
          <w:rFonts w:ascii="Arial" w:hAnsi="Arial" w:cs="Arial"/>
          <w:lang w:val="en-US"/>
        </w:rPr>
        <w:t xml:space="preserve"> organizations have programs that focus on the well-being of their employees, such as EAPs and counseling services, the number of individuals who utilize them is still low due to stigmatization, ignorance, and time. In response to this, companies need to incorporate more flexible and friendly frameworks of provision in the form of internet-based instruction about mental well-being, initiatives that offer help, and a built-in well-being check at the workplace. Services are another area that should be promoted whereby the entire staff in the company should be made aware of the services available and how they can avail themselves of them. The other area to be advanced is upholding confidentiality and trust in the mental health field, as privacy is a monumental barrier to participation. </w:t>
      </w:r>
      <w:proofErr w:type="gramStart"/>
      <w:r w:rsidRPr="005442E1">
        <w:rPr>
          <w:rFonts w:ascii="Arial" w:hAnsi="Arial" w:cs="Arial"/>
          <w:lang w:val="en-US"/>
        </w:rPr>
        <w:t>The communications</w:t>
      </w:r>
      <w:proofErr w:type="gramEnd"/>
      <w:r w:rsidRPr="005442E1">
        <w:rPr>
          <w:rFonts w:ascii="Arial" w:hAnsi="Arial" w:cs="Arial"/>
          <w:lang w:val="en-US"/>
        </w:rPr>
        <w:t xml:space="preserve"> and exposure to anonymity can be in better forms that can result in better rates of participation.</w:t>
      </w:r>
    </w:p>
    <w:p w14:paraId="76327DE2" w14:textId="77777777" w:rsidR="00947FC7" w:rsidRPr="00EB4B96" w:rsidRDefault="00947FC7" w:rsidP="00947FC7">
      <w:pPr>
        <w:spacing w:after="0" w:line="480" w:lineRule="auto"/>
        <w:ind w:firstLine="720"/>
        <w:rPr>
          <w:rFonts w:ascii="Arial" w:hAnsi="Arial" w:cs="Arial"/>
        </w:rPr>
      </w:pPr>
      <w:r w:rsidRPr="00EB4B96">
        <w:rPr>
          <w:rFonts w:ascii="Arial" w:hAnsi="Arial" w:cs="Arial"/>
        </w:rPr>
        <w:t xml:space="preserve">Among the drawbacks of this recommendation is the digital exclusion in which some employees may not be familiar or have access to digital tools. This can be solved </w:t>
      </w:r>
      <w:proofErr w:type="gramStart"/>
      <w:r w:rsidRPr="00EB4B96">
        <w:rPr>
          <w:rFonts w:ascii="Arial" w:hAnsi="Arial" w:cs="Arial"/>
        </w:rPr>
        <w:t xml:space="preserve">through </w:t>
      </w:r>
      <w:r w:rsidRPr="00EB4B96">
        <w:rPr>
          <w:rFonts w:ascii="Arial" w:hAnsi="Arial" w:cs="Arial"/>
        </w:rPr>
        <w:lastRenderedPageBreak/>
        <w:t>the use of</w:t>
      </w:r>
      <w:proofErr w:type="gramEnd"/>
      <w:r w:rsidRPr="00EB4B96">
        <w:rPr>
          <w:rFonts w:ascii="Arial" w:hAnsi="Arial" w:cs="Arial"/>
        </w:rPr>
        <w:t xml:space="preserve"> a hybrid model incorporating both online and physical support services. Finally, enhancing access is the way to make mental health interventions available to those employees who need them the most and achieve better overall effectiveness of workplace well-being policies.</w:t>
      </w:r>
    </w:p>
    <w:p w14:paraId="0A145000" w14:textId="77777777" w:rsidR="00947FC7" w:rsidRPr="00EB4B96" w:rsidRDefault="00947FC7" w:rsidP="00947FC7">
      <w:pPr>
        <w:spacing w:line="480" w:lineRule="auto"/>
        <w:rPr>
          <w:rFonts w:ascii="Arial" w:eastAsia="Calibri Light" w:hAnsi="Arial" w:cs="Arial"/>
          <w:b/>
          <w:kern w:val="0"/>
          <w:lang w:eastAsia="en-GB" w:bidi="en-GB"/>
          <w14:ligatures w14:val="none"/>
        </w:rPr>
      </w:pPr>
      <w:r w:rsidRPr="00EB4B96">
        <w:rPr>
          <w:rFonts w:ascii="Arial" w:hAnsi="Arial" w:cs="Arial"/>
        </w:rPr>
        <w:br w:type="page"/>
      </w:r>
    </w:p>
    <w:p w14:paraId="484DBE15" w14:textId="77777777" w:rsidR="00947FC7" w:rsidRPr="00EB4B96" w:rsidRDefault="00947FC7" w:rsidP="00947FC7">
      <w:pPr>
        <w:pStyle w:val="Heading1"/>
        <w:spacing w:line="480" w:lineRule="auto"/>
        <w:jc w:val="both"/>
        <w:rPr>
          <w:rFonts w:cs="Arial"/>
          <w:sz w:val="22"/>
          <w:szCs w:val="22"/>
        </w:rPr>
      </w:pPr>
      <w:bookmarkStart w:id="65" w:name="_Toc233129964"/>
      <w:r w:rsidRPr="00EB4B96">
        <w:rPr>
          <w:rFonts w:cs="Arial"/>
          <w:sz w:val="22"/>
          <w:szCs w:val="22"/>
        </w:rPr>
        <w:lastRenderedPageBreak/>
        <w:t>References</w:t>
      </w:r>
      <w:bookmarkEnd w:id="65"/>
    </w:p>
    <w:p w14:paraId="6981FA4D"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Abdul Aziz, A.F., and Ong, T., 2025. Access to employee assistance programs and employee well-being: a cross-sectional study of employees in Southeast Asia. </w:t>
      </w:r>
      <w:r w:rsidRPr="00EB4B96">
        <w:rPr>
          <w:rFonts w:ascii="Arial" w:hAnsi="Arial" w:cs="Arial"/>
          <w:i/>
          <w:iCs/>
        </w:rPr>
        <w:t>BMC Public Health</w:t>
      </w:r>
      <w:r w:rsidRPr="00EB4B96">
        <w:rPr>
          <w:rFonts w:ascii="Arial" w:hAnsi="Arial" w:cs="Arial"/>
        </w:rPr>
        <w:t>, </w:t>
      </w:r>
      <w:r w:rsidRPr="00EB4B96">
        <w:rPr>
          <w:rFonts w:ascii="Arial" w:hAnsi="Arial" w:cs="Arial"/>
          <w:i/>
          <w:iCs/>
        </w:rPr>
        <w:t>25</w:t>
      </w:r>
      <w:r w:rsidRPr="00EB4B96">
        <w:rPr>
          <w:rFonts w:ascii="Arial" w:hAnsi="Arial" w:cs="Arial"/>
        </w:rPr>
        <w:t xml:space="preserve">(1), p.398. </w:t>
      </w:r>
      <w:hyperlink r:id="rId7" w:tgtFrame="_blank" w:history="1">
        <w:r w:rsidRPr="00EB4B96">
          <w:rPr>
            <w:rStyle w:val="Hyperlink"/>
            <w:rFonts w:ascii="Arial" w:hAnsi="Arial" w:cs="Arial"/>
          </w:rPr>
          <w:t>https://doi.org/10.1186/s12889-025-21358-7</w:t>
        </w:r>
      </w:hyperlink>
    </w:p>
    <w:p w14:paraId="3A6C5189"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Fox, K. E., Johnson, S. T., Berkman, L. F., </w:t>
      </w:r>
      <w:proofErr w:type="spellStart"/>
      <w:r w:rsidRPr="00EB4B96">
        <w:rPr>
          <w:rFonts w:ascii="Arial" w:hAnsi="Arial" w:cs="Arial"/>
        </w:rPr>
        <w:t>Sianoja</w:t>
      </w:r>
      <w:proofErr w:type="spellEnd"/>
      <w:r w:rsidRPr="00EB4B96">
        <w:rPr>
          <w:rFonts w:ascii="Arial" w:hAnsi="Arial" w:cs="Arial"/>
        </w:rPr>
        <w:t xml:space="preserve">, M., Soh, Y., Kubzansky, L. D., and Kelly, E. L. 2022. Organizational and group-level workplace interventions and their effect on multiple domains of worker well-being: A systematic review. </w:t>
      </w:r>
      <w:r w:rsidRPr="00EB4B96">
        <w:rPr>
          <w:rFonts w:ascii="Arial" w:hAnsi="Arial" w:cs="Arial"/>
          <w:i/>
          <w:iCs/>
        </w:rPr>
        <w:t>Work &amp; Stress</w:t>
      </w:r>
      <w:r w:rsidRPr="00EB4B96">
        <w:rPr>
          <w:rFonts w:ascii="Arial" w:hAnsi="Arial" w:cs="Arial"/>
        </w:rPr>
        <w:t>, </w:t>
      </w:r>
      <w:r w:rsidRPr="00EB4B96">
        <w:rPr>
          <w:rFonts w:ascii="Arial" w:hAnsi="Arial" w:cs="Arial"/>
          <w:i/>
          <w:iCs/>
        </w:rPr>
        <w:t>36</w:t>
      </w:r>
      <w:r w:rsidRPr="00EB4B96">
        <w:rPr>
          <w:rFonts w:ascii="Arial" w:hAnsi="Arial" w:cs="Arial"/>
        </w:rPr>
        <w:t xml:space="preserve">(1), 30-59. </w:t>
      </w:r>
      <w:hyperlink r:id="rId8" w:tgtFrame="_blank" w:history="1">
        <w:r w:rsidRPr="00EB4B96">
          <w:rPr>
            <w:rStyle w:val="Hyperlink"/>
            <w:rFonts w:ascii="Arial" w:hAnsi="Arial" w:cs="Arial"/>
          </w:rPr>
          <w:t>https://doi.org/10.1080/02678373.2021.1969476</w:t>
        </w:r>
      </w:hyperlink>
    </w:p>
    <w:p w14:paraId="6880CE62"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Kelloway, E.K., Dimoff, J.K., and Gilbert, S., 2023. Mental health in the workplace. </w:t>
      </w:r>
      <w:r w:rsidRPr="00EB4B96">
        <w:rPr>
          <w:rFonts w:ascii="Arial" w:hAnsi="Arial" w:cs="Arial"/>
          <w:i/>
          <w:iCs/>
        </w:rPr>
        <w:t xml:space="preserve">Annual Review of Organizational Psychology and Organizational </w:t>
      </w:r>
      <w:proofErr w:type="spellStart"/>
      <w:r w:rsidRPr="00EB4B96">
        <w:rPr>
          <w:rFonts w:ascii="Arial" w:hAnsi="Arial" w:cs="Arial"/>
          <w:i/>
          <w:iCs/>
        </w:rPr>
        <w:t>Behavior</w:t>
      </w:r>
      <w:proofErr w:type="spellEnd"/>
      <w:r w:rsidRPr="00EB4B96">
        <w:rPr>
          <w:rFonts w:ascii="Arial" w:hAnsi="Arial" w:cs="Arial"/>
        </w:rPr>
        <w:t>, </w:t>
      </w:r>
      <w:r w:rsidRPr="00EB4B96">
        <w:rPr>
          <w:rFonts w:ascii="Arial" w:hAnsi="Arial" w:cs="Arial"/>
          <w:i/>
          <w:iCs/>
        </w:rPr>
        <w:t>10</w:t>
      </w:r>
      <w:r w:rsidRPr="00EB4B96">
        <w:rPr>
          <w:rFonts w:ascii="Arial" w:hAnsi="Arial" w:cs="Arial"/>
        </w:rPr>
        <w:t xml:space="preserve">(1), pp. 363-387. </w:t>
      </w:r>
      <w:hyperlink r:id="rId9" w:tgtFrame="_blank" w:history="1">
        <w:r w:rsidRPr="00EB4B96">
          <w:rPr>
            <w:rStyle w:val="Hyperlink"/>
            <w:rFonts w:ascii="Arial" w:hAnsi="Arial" w:cs="Arial"/>
          </w:rPr>
          <w:t>https://www.annualreviews.org/content/journals/10.1146/annurev-orgpsych-120920-050527</w:t>
        </w:r>
      </w:hyperlink>
    </w:p>
    <w:p w14:paraId="307A68BC"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Sovrani</w:t>
      </w:r>
      <w:proofErr w:type="spellEnd"/>
      <w:r w:rsidRPr="00EB4B96">
        <w:rPr>
          <w:rFonts w:ascii="Arial" w:hAnsi="Arial" w:cs="Arial"/>
        </w:rPr>
        <w:t xml:space="preserve">, D. 2022. The many facets of mindfulness as a tool to manage work-related stress: from the implications under neoliberalism to the struggle of "being" in a capitalistic world. </w:t>
      </w:r>
      <w:hyperlink r:id="rId10" w:tgtFrame="_blank" w:history="1">
        <w:r w:rsidRPr="00EB4B96">
          <w:rPr>
            <w:rStyle w:val="Hyperlink"/>
            <w:rFonts w:ascii="Arial" w:hAnsi="Arial" w:cs="Arial"/>
          </w:rPr>
          <w:t>https://unitesi.unive.it/handle/20.500.14247/8238</w:t>
        </w:r>
      </w:hyperlink>
    </w:p>
    <w:p w14:paraId="6310B3AF"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Na, J. and Chelliah, S., 2022. Review of Organizational Atmosphere, Employee Engagement, and Organizational Support. </w:t>
      </w:r>
      <w:r w:rsidRPr="00EB4B96">
        <w:rPr>
          <w:rFonts w:ascii="Arial" w:hAnsi="Arial" w:cs="Arial"/>
          <w:i/>
          <w:iCs/>
        </w:rPr>
        <w:t>Global Business &amp; Management Research</w:t>
      </w:r>
      <w:r w:rsidRPr="00EB4B96">
        <w:rPr>
          <w:rFonts w:ascii="Arial" w:hAnsi="Arial" w:cs="Arial"/>
        </w:rPr>
        <w:t>, </w:t>
      </w:r>
      <w:r w:rsidRPr="00EB4B96">
        <w:rPr>
          <w:rFonts w:ascii="Arial" w:hAnsi="Arial" w:cs="Arial"/>
          <w:i/>
          <w:iCs/>
        </w:rPr>
        <w:t>14</w:t>
      </w:r>
      <w:r w:rsidRPr="00EB4B96">
        <w:rPr>
          <w:rFonts w:ascii="Arial" w:hAnsi="Arial" w:cs="Arial"/>
        </w:rPr>
        <w:t xml:space="preserve">. </w:t>
      </w:r>
      <w:hyperlink r:id="rId11" w:tgtFrame="_blank" w:history="1">
        <w:r w:rsidRPr="00EB4B96">
          <w:rPr>
            <w:rStyle w:val="Hyperlink"/>
            <w:rFonts w:ascii="Arial" w:hAnsi="Arial" w:cs="Arial"/>
          </w:rPr>
          <w:t>https://www.gbmrjournal.com/pdf/v14n3s/V14N3s-98.pdf</w:t>
        </w:r>
      </w:hyperlink>
    </w:p>
    <w:p w14:paraId="12CA340B"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Aust</w:t>
      </w:r>
      <w:proofErr w:type="spellEnd"/>
      <w:r w:rsidRPr="00EB4B96">
        <w:rPr>
          <w:rFonts w:ascii="Arial" w:hAnsi="Arial" w:cs="Arial"/>
        </w:rPr>
        <w:t xml:space="preserve">, B., Møller, J. L., Nordentoft, M., Frydendall, K. B., Bengtsen, E., Jensen, A. B., ... and Jaspers, S. Ø. 2023. How effective are organizational-level interventions in improving the psychosocial work environment, health, and retention of workers? A systematic overview of systematic reviews. </w:t>
      </w:r>
      <w:r w:rsidRPr="00EB4B96">
        <w:rPr>
          <w:rFonts w:ascii="Arial" w:hAnsi="Arial" w:cs="Arial"/>
          <w:i/>
          <w:iCs/>
        </w:rPr>
        <w:t>Scandinavian Journal of Work, Environment &amp; Health</w:t>
      </w:r>
      <w:r w:rsidRPr="00EB4B96">
        <w:rPr>
          <w:rFonts w:ascii="Arial" w:hAnsi="Arial" w:cs="Arial"/>
        </w:rPr>
        <w:t>, </w:t>
      </w:r>
      <w:r w:rsidRPr="00EB4B96">
        <w:rPr>
          <w:rFonts w:ascii="Arial" w:hAnsi="Arial" w:cs="Arial"/>
          <w:i/>
          <w:iCs/>
        </w:rPr>
        <w:t>49</w:t>
      </w:r>
      <w:r w:rsidRPr="00EB4B96">
        <w:rPr>
          <w:rFonts w:ascii="Arial" w:hAnsi="Arial" w:cs="Arial"/>
        </w:rPr>
        <w:t xml:space="preserve">(5), 315. </w:t>
      </w:r>
      <w:hyperlink r:id="rId12" w:tgtFrame="_blank" w:history="1">
        <w:r w:rsidRPr="00EB4B96">
          <w:rPr>
            <w:rStyle w:val="Hyperlink"/>
            <w:rFonts w:ascii="Arial" w:hAnsi="Arial" w:cs="Arial"/>
          </w:rPr>
          <w:t>https://doi.org/10.5271/sjweh.4097</w:t>
        </w:r>
      </w:hyperlink>
    </w:p>
    <w:p w14:paraId="723B39F3"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Edú-Valsania</w:t>
      </w:r>
      <w:proofErr w:type="spellEnd"/>
      <w:r w:rsidRPr="00EB4B96">
        <w:rPr>
          <w:rFonts w:ascii="Arial" w:hAnsi="Arial" w:cs="Arial"/>
        </w:rPr>
        <w:t xml:space="preserve">, S., </w:t>
      </w:r>
      <w:proofErr w:type="spellStart"/>
      <w:r w:rsidRPr="00EB4B96">
        <w:rPr>
          <w:rFonts w:ascii="Arial" w:hAnsi="Arial" w:cs="Arial"/>
        </w:rPr>
        <w:t>Laguía</w:t>
      </w:r>
      <w:proofErr w:type="spellEnd"/>
      <w:r w:rsidRPr="00EB4B96">
        <w:rPr>
          <w:rFonts w:ascii="Arial" w:hAnsi="Arial" w:cs="Arial"/>
        </w:rPr>
        <w:t xml:space="preserve">, A., and </w:t>
      </w:r>
      <w:proofErr w:type="spellStart"/>
      <w:r w:rsidRPr="00EB4B96">
        <w:rPr>
          <w:rFonts w:ascii="Arial" w:hAnsi="Arial" w:cs="Arial"/>
        </w:rPr>
        <w:t>Moriano</w:t>
      </w:r>
      <w:proofErr w:type="spellEnd"/>
      <w:r w:rsidRPr="00EB4B96">
        <w:rPr>
          <w:rFonts w:ascii="Arial" w:hAnsi="Arial" w:cs="Arial"/>
        </w:rPr>
        <w:t>, J.A., 2022. Burnout: A review of theory and measurement. </w:t>
      </w:r>
      <w:r w:rsidRPr="00EB4B96">
        <w:rPr>
          <w:rFonts w:ascii="Arial" w:hAnsi="Arial" w:cs="Arial"/>
          <w:i/>
          <w:iCs/>
        </w:rPr>
        <w:t>International Journal of Environmental Research and Public Health,</w:t>
      </w:r>
      <w:r w:rsidRPr="00EB4B96">
        <w:rPr>
          <w:rFonts w:ascii="Arial" w:hAnsi="Arial" w:cs="Arial"/>
        </w:rPr>
        <w:t> </w:t>
      </w:r>
      <w:r w:rsidRPr="00EB4B96">
        <w:rPr>
          <w:rFonts w:ascii="Arial" w:hAnsi="Arial" w:cs="Arial"/>
          <w:i/>
          <w:iCs/>
        </w:rPr>
        <w:t>19(3), p.</w:t>
      </w:r>
      <w:r w:rsidRPr="00EB4B96">
        <w:rPr>
          <w:rFonts w:ascii="Arial" w:hAnsi="Arial" w:cs="Arial"/>
        </w:rPr>
        <w:t xml:space="preserve"> 1780. </w:t>
      </w:r>
      <w:hyperlink r:id="rId13" w:tgtFrame="_blank" w:history="1">
        <w:r w:rsidRPr="00EB4B96">
          <w:rPr>
            <w:rStyle w:val="Hyperlink"/>
            <w:rFonts w:ascii="Arial" w:hAnsi="Arial" w:cs="Arial"/>
          </w:rPr>
          <w:t>https://doi.org/10.3390/ijerph19031780</w:t>
        </w:r>
      </w:hyperlink>
    </w:p>
    <w:p w14:paraId="652B02B5"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lastRenderedPageBreak/>
        <w:t>Manosso</w:t>
      </w:r>
      <w:proofErr w:type="spellEnd"/>
      <w:r w:rsidRPr="00EB4B96">
        <w:rPr>
          <w:rFonts w:ascii="Arial" w:hAnsi="Arial" w:cs="Arial"/>
        </w:rPr>
        <w:t xml:space="preserve">, L.M., Gasparini, C.R., </w:t>
      </w:r>
      <w:proofErr w:type="spellStart"/>
      <w:r w:rsidRPr="00EB4B96">
        <w:rPr>
          <w:rFonts w:ascii="Arial" w:hAnsi="Arial" w:cs="Arial"/>
        </w:rPr>
        <w:t>Réus</w:t>
      </w:r>
      <w:proofErr w:type="spellEnd"/>
      <w:r w:rsidRPr="00EB4B96">
        <w:rPr>
          <w:rFonts w:ascii="Arial" w:hAnsi="Arial" w:cs="Arial"/>
        </w:rPr>
        <w:t>, G.Z. and Pavlovic, Z.M., 2022. Definitions and concepts of stress. In </w:t>
      </w:r>
      <w:r w:rsidRPr="00EB4B96">
        <w:rPr>
          <w:rFonts w:ascii="Arial" w:hAnsi="Arial" w:cs="Arial"/>
          <w:i/>
          <w:iCs/>
        </w:rPr>
        <w:t>Glutamate and neuropsychiatric disorders: Current and emerging treatments</w:t>
      </w:r>
      <w:r w:rsidRPr="00EB4B96">
        <w:rPr>
          <w:rFonts w:ascii="Arial" w:hAnsi="Arial" w:cs="Arial"/>
        </w:rPr>
        <w:t xml:space="preserve"> (pp. 27-63). Cham: Springer International Publishing. </w:t>
      </w:r>
      <w:hyperlink r:id="rId14" w:tgtFrame="_blank" w:history="1">
        <w:r w:rsidRPr="00EB4B96">
          <w:rPr>
            <w:rStyle w:val="Hyperlink"/>
            <w:rFonts w:ascii="Arial" w:hAnsi="Arial" w:cs="Arial"/>
          </w:rPr>
          <w:t>https://doi.org/10.1007/978-3-030-87480-3_2</w:t>
        </w:r>
      </w:hyperlink>
    </w:p>
    <w:p w14:paraId="3E13B518"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Khatoon, U.T., Mathari, B., and Mohammed, I., 2025. An Overview of Occupational Psychological Health Research and Philosophy Throughout History. </w:t>
      </w:r>
      <w:r w:rsidRPr="00EB4B96">
        <w:rPr>
          <w:rFonts w:ascii="Arial" w:hAnsi="Arial" w:cs="Arial"/>
          <w:i/>
          <w:iCs/>
        </w:rPr>
        <w:t>Saudi J Bus Manag Stud</w:t>
      </w:r>
      <w:r w:rsidRPr="00EB4B96">
        <w:rPr>
          <w:rFonts w:ascii="Arial" w:hAnsi="Arial" w:cs="Arial"/>
        </w:rPr>
        <w:t>, </w:t>
      </w:r>
      <w:r w:rsidRPr="00EB4B96">
        <w:rPr>
          <w:rFonts w:ascii="Arial" w:hAnsi="Arial" w:cs="Arial"/>
          <w:i/>
          <w:iCs/>
        </w:rPr>
        <w:t>10</w:t>
      </w:r>
      <w:r w:rsidRPr="00EB4B96">
        <w:rPr>
          <w:rFonts w:ascii="Arial" w:hAnsi="Arial" w:cs="Arial"/>
        </w:rPr>
        <w:t xml:space="preserve">(4), pp. 135-146. </w:t>
      </w:r>
      <w:hyperlink r:id="rId15" w:tgtFrame="_blank" w:history="1">
        <w:r w:rsidRPr="00EB4B96">
          <w:rPr>
            <w:rStyle w:val="Hyperlink"/>
            <w:rFonts w:ascii="Arial" w:hAnsi="Arial" w:cs="Arial"/>
          </w:rPr>
          <w:t>https://doi.org/10.36348/sjbms.2025.v10i04.002</w:t>
        </w:r>
      </w:hyperlink>
    </w:p>
    <w:p w14:paraId="15171D4F"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Aust</w:t>
      </w:r>
      <w:proofErr w:type="spellEnd"/>
      <w:r w:rsidRPr="00EB4B96">
        <w:rPr>
          <w:rFonts w:ascii="Arial" w:hAnsi="Arial" w:cs="Arial"/>
        </w:rPr>
        <w:t xml:space="preserve">, B., Leduc, C., Cresswell-Smith, J., O’Brien, C., </w:t>
      </w:r>
      <w:proofErr w:type="spellStart"/>
      <w:r w:rsidRPr="00EB4B96">
        <w:rPr>
          <w:rFonts w:ascii="Arial" w:hAnsi="Arial" w:cs="Arial"/>
        </w:rPr>
        <w:t>Rugulies</w:t>
      </w:r>
      <w:proofErr w:type="spellEnd"/>
      <w:r w:rsidRPr="00EB4B96">
        <w:rPr>
          <w:rFonts w:ascii="Arial" w:hAnsi="Arial" w:cs="Arial"/>
        </w:rPr>
        <w:t xml:space="preserve">, R., Leduc, M., </w:t>
      </w:r>
      <w:proofErr w:type="spellStart"/>
      <w:r w:rsidRPr="00EB4B96">
        <w:rPr>
          <w:rFonts w:ascii="Arial" w:hAnsi="Arial" w:cs="Arial"/>
        </w:rPr>
        <w:t>Dhalaigh</w:t>
      </w:r>
      <w:proofErr w:type="spellEnd"/>
      <w:r w:rsidRPr="00EB4B96">
        <w:rPr>
          <w:rFonts w:ascii="Arial" w:hAnsi="Arial" w:cs="Arial"/>
        </w:rPr>
        <w:t xml:space="preserve">, D.N., Dushaj, A., Fanaj, N., </w:t>
      </w:r>
      <w:proofErr w:type="spellStart"/>
      <w:r w:rsidRPr="00EB4B96">
        <w:rPr>
          <w:rFonts w:ascii="Arial" w:hAnsi="Arial" w:cs="Arial"/>
        </w:rPr>
        <w:t>Guinart</w:t>
      </w:r>
      <w:proofErr w:type="spellEnd"/>
      <w:r w:rsidRPr="00EB4B96">
        <w:rPr>
          <w:rFonts w:ascii="Arial" w:hAnsi="Arial" w:cs="Arial"/>
        </w:rPr>
        <w:t>, D., and Maxwell, M., 2024. The effects of different types of organizational workplace mental health interventions on mental health and well-being in healthcare workers: a systematic review. </w:t>
      </w:r>
      <w:r w:rsidRPr="00EB4B96">
        <w:rPr>
          <w:rFonts w:ascii="Arial" w:hAnsi="Arial" w:cs="Arial"/>
          <w:i/>
          <w:iCs/>
        </w:rPr>
        <w:t>International Archives of Occupational and Environmental Health,</w:t>
      </w:r>
      <w:r w:rsidRPr="00EB4B96">
        <w:rPr>
          <w:rFonts w:ascii="Arial" w:hAnsi="Arial" w:cs="Arial"/>
        </w:rPr>
        <w:t> </w:t>
      </w:r>
      <w:r w:rsidRPr="00EB4B96">
        <w:rPr>
          <w:rFonts w:ascii="Arial" w:hAnsi="Arial" w:cs="Arial"/>
          <w:i/>
          <w:iCs/>
        </w:rPr>
        <w:t>97(5), pp.</w:t>
      </w:r>
      <w:r w:rsidRPr="00EB4B96">
        <w:rPr>
          <w:rFonts w:ascii="Arial" w:hAnsi="Arial" w:cs="Arial"/>
        </w:rPr>
        <w:t xml:space="preserve"> 485-522. </w:t>
      </w:r>
      <w:hyperlink r:id="rId16" w:tgtFrame="_blank" w:history="1">
        <w:r w:rsidRPr="00EB4B96">
          <w:rPr>
            <w:rStyle w:val="Hyperlink"/>
            <w:rFonts w:ascii="Arial" w:hAnsi="Arial" w:cs="Arial"/>
          </w:rPr>
          <w:t>https://doi.org/10.1007/s00420-024-02065-z</w:t>
        </w:r>
      </w:hyperlink>
    </w:p>
    <w:p w14:paraId="32CC0D08"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Amirabdolahian</w:t>
      </w:r>
      <w:proofErr w:type="spellEnd"/>
      <w:r w:rsidRPr="00EB4B96">
        <w:rPr>
          <w:rFonts w:ascii="Arial" w:hAnsi="Arial" w:cs="Arial"/>
        </w:rPr>
        <w:t>, S., Pare, G., and Tams, S., 2025. Digital wellness programs in the workplace: meta-review. </w:t>
      </w:r>
      <w:r w:rsidRPr="00EB4B96">
        <w:rPr>
          <w:rFonts w:ascii="Arial" w:hAnsi="Arial" w:cs="Arial"/>
          <w:i/>
          <w:iCs/>
        </w:rPr>
        <w:t>Journal of Medical Internet Research,</w:t>
      </w:r>
      <w:r w:rsidRPr="00EB4B96">
        <w:rPr>
          <w:rFonts w:ascii="Arial" w:hAnsi="Arial" w:cs="Arial"/>
        </w:rPr>
        <w:t> </w:t>
      </w:r>
      <w:r w:rsidRPr="00EB4B96">
        <w:rPr>
          <w:rFonts w:ascii="Arial" w:hAnsi="Arial" w:cs="Arial"/>
          <w:i/>
          <w:iCs/>
        </w:rPr>
        <w:t>27</w:t>
      </w:r>
      <w:r w:rsidRPr="00EB4B96">
        <w:rPr>
          <w:rFonts w:ascii="Arial" w:hAnsi="Arial" w:cs="Arial"/>
        </w:rPr>
        <w:t xml:space="preserve">, p.e70982. </w:t>
      </w:r>
      <w:hyperlink r:id="rId17" w:tgtFrame="_blank" w:history="1">
        <w:r w:rsidRPr="00EB4B96">
          <w:rPr>
            <w:rStyle w:val="Hyperlink"/>
            <w:rFonts w:ascii="Arial" w:hAnsi="Arial" w:cs="Arial"/>
          </w:rPr>
          <w:t>https://doi.org/10.2196/70982</w:t>
        </w:r>
      </w:hyperlink>
    </w:p>
    <w:p w14:paraId="591CC19F"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Grimmond, T., King, T., LaMontagne, A.D., </w:t>
      </w:r>
      <w:proofErr w:type="spellStart"/>
      <w:r w:rsidRPr="00EB4B96">
        <w:rPr>
          <w:rFonts w:ascii="Arial" w:hAnsi="Arial" w:cs="Arial"/>
        </w:rPr>
        <w:t>Oostermeijer</w:t>
      </w:r>
      <w:proofErr w:type="spellEnd"/>
      <w:r w:rsidRPr="00EB4B96">
        <w:rPr>
          <w:rFonts w:ascii="Arial" w:hAnsi="Arial" w:cs="Arial"/>
        </w:rPr>
        <w:t xml:space="preserve">, S., </w:t>
      </w:r>
      <w:proofErr w:type="spellStart"/>
      <w:r w:rsidRPr="00EB4B96">
        <w:rPr>
          <w:rFonts w:ascii="Arial" w:hAnsi="Arial" w:cs="Arial"/>
        </w:rPr>
        <w:t>Harrap</w:t>
      </w:r>
      <w:proofErr w:type="spellEnd"/>
      <w:r w:rsidRPr="00EB4B96">
        <w:rPr>
          <w:rFonts w:ascii="Arial" w:hAnsi="Arial" w:cs="Arial"/>
        </w:rPr>
        <w:t>, B., Newberry</w:t>
      </w:r>
      <w:r w:rsidRPr="00EB4B96">
        <w:rPr>
          <w:rFonts w:ascii="Cambria Math" w:hAnsi="Cambria Math" w:cs="Cambria Math"/>
        </w:rPr>
        <w:t>‐</w:t>
      </w:r>
      <w:proofErr w:type="spellStart"/>
      <w:r w:rsidRPr="00EB4B96">
        <w:rPr>
          <w:rFonts w:ascii="Arial" w:hAnsi="Arial" w:cs="Arial"/>
        </w:rPr>
        <w:t>Dupé</w:t>
      </w:r>
      <w:proofErr w:type="spellEnd"/>
      <w:r w:rsidRPr="00EB4B96">
        <w:rPr>
          <w:rFonts w:ascii="Arial" w:hAnsi="Arial" w:cs="Arial"/>
        </w:rPr>
        <w:t>, J., and Reavley, N., 2024. Workplace</w:t>
      </w:r>
      <w:r w:rsidRPr="00EB4B96">
        <w:rPr>
          <w:rFonts w:ascii="Cambria Math" w:hAnsi="Cambria Math" w:cs="Cambria Math"/>
        </w:rPr>
        <w:t>‐</w:t>
      </w:r>
      <w:r w:rsidRPr="00EB4B96">
        <w:rPr>
          <w:rFonts w:ascii="Arial" w:hAnsi="Arial" w:cs="Arial"/>
        </w:rPr>
        <w:t>related determinants of mental health in food and bar workers in Western, high</w:t>
      </w:r>
      <w:r w:rsidRPr="00EB4B96">
        <w:rPr>
          <w:rFonts w:ascii="Cambria Math" w:hAnsi="Cambria Math" w:cs="Cambria Math"/>
        </w:rPr>
        <w:t>‐</w:t>
      </w:r>
      <w:r w:rsidRPr="00EB4B96">
        <w:rPr>
          <w:rFonts w:ascii="Arial" w:hAnsi="Arial" w:cs="Arial"/>
        </w:rPr>
        <w:t>income countries: A systematic review. </w:t>
      </w:r>
      <w:r w:rsidRPr="00EB4B96">
        <w:rPr>
          <w:rFonts w:ascii="Arial" w:hAnsi="Arial" w:cs="Arial"/>
          <w:i/>
          <w:iCs/>
        </w:rPr>
        <w:t>American Journal of Industrial Medicine,</w:t>
      </w:r>
      <w:r w:rsidRPr="00EB4B96">
        <w:rPr>
          <w:rFonts w:ascii="Arial" w:hAnsi="Arial" w:cs="Arial"/>
        </w:rPr>
        <w:t> </w:t>
      </w:r>
      <w:r w:rsidRPr="00EB4B96">
        <w:rPr>
          <w:rFonts w:ascii="Arial" w:hAnsi="Arial" w:cs="Arial"/>
          <w:i/>
          <w:iCs/>
        </w:rPr>
        <w:t>67</w:t>
      </w:r>
      <w:r w:rsidRPr="00EB4B96">
        <w:rPr>
          <w:rFonts w:ascii="Arial" w:hAnsi="Arial" w:cs="Arial"/>
        </w:rPr>
        <w:t xml:space="preserve">(8), pp. 696-711. </w:t>
      </w:r>
      <w:hyperlink r:id="rId18" w:tgtFrame="_blank" w:history="1">
        <w:r w:rsidRPr="00EB4B96">
          <w:rPr>
            <w:rStyle w:val="Hyperlink"/>
            <w:rFonts w:ascii="Arial" w:hAnsi="Arial" w:cs="Arial"/>
          </w:rPr>
          <w:t>https://onlinelibrary.wiley.com/doi/pdf/10.1002/ajim.23620</w:t>
        </w:r>
      </w:hyperlink>
    </w:p>
    <w:p w14:paraId="3F3CE92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Joyce, A., Moussa, B., Elmes, A., Campbell, P., </w:t>
      </w:r>
      <w:proofErr w:type="spellStart"/>
      <w:r w:rsidRPr="00EB4B96">
        <w:rPr>
          <w:rFonts w:ascii="Arial" w:hAnsi="Arial" w:cs="Arial"/>
        </w:rPr>
        <w:t>Suchowerska</w:t>
      </w:r>
      <w:proofErr w:type="spellEnd"/>
      <w:r w:rsidRPr="00EB4B96">
        <w:rPr>
          <w:rFonts w:ascii="Arial" w:hAnsi="Arial" w:cs="Arial"/>
        </w:rPr>
        <w:t>, R., Buick, F., Barraket, J., and Carey, G., 2022. Organizational structures and processes for health and well-being: insights from work integration and social enterprise. </w:t>
      </w:r>
      <w:r w:rsidRPr="00EB4B96">
        <w:rPr>
          <w:rFonts w:ascii="Arial" w:hAnsi="Arial" w:cs="Arial"/>
          <w:i/>
          <w:iCs/>
        </w:rPr>
        <w:t>BMC Public Health</w:t>
      </w:r>
      <w:r w:rsidRPr="00EB4B96">
        <w:rPr>
          <w:rFonts w:ascii="Arial" w:hAnsi="Arial" w:cs="Arial"/>
        </w:rPr>
        <w:t>, </w:t>
      </w:r>
      <w:r w:rsidRPr="00EB4B96">
        <w:rPr>
          <w:rFonts w:ascii="Arial" w:hAnsi="Arial" w:cs="Arial"/>
          <w:i/>
          <w:iCs/>
        </w:rPr>
        <w:t>22</w:t>
      </w:r>
      <w:r w:rsidRPr="00EB4B96">
        <w:rPr>
          <w:rFonts w:ascii="Arial" w:hAnsi="Arial" w:cs="Arial"/>
        </w:rPr>
        <w:t xml:space="preserve">(1), p.1624. </w:t>
      </w:r>
      <w:hyperlink r:id="rId19" w:tgtFrame="_blank" w:history="1">
        <w:r w:rsidRPr="00EB4B96">
          <w:rPr>
            <w:rStyle w:val="Hyperlink"/>
            <w:rFonts w:ascii="Arial" w:hAnsi="Arial" w:cs="Arial"/>
          </w:rPr>
          <w:t>https://doi.org/10.1186/s12889-022-13920-4</w:t>
        </w:r>
      </w:hyperlink>
    </w:p>
    <w:p w14:paraId="1ECA12DB"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Nechita, P., </w:t>
      </w:r>
      <w:proofErr w:type="spellStart"/>
      <w:r w:rsidRPr="00EB4B96">
        <w:rPr>
          <w:rFonts w:ascii="Arial" w:hAnsi="Arial" w:cs="Arial"/>
        </w:rPr>
        <w:t>Oroian</w:t>
      </w:r>
      <w:proofErr w:type="spellEnd"/>
      <w:r w:rsidRPr="00EB4B96">
        <w:rPr>
          <w:rFonts w:ascii="Arial" w:hAnsi="Arial" w:cs="Arial"/>
        </w:rPr>
        <w:t>, B.A., Schipor, P.D., Enache, A.L., and Popa, M.V., 2025. The link between work stress, absenteeism, and sickness absence: The impact of burnout on healthcare workers. </w:t>
      </w:r>
      <w:r w:rsidRPr="00EB4B96">
        <w:rPr>
          <w:rFonts w:ascii="Arial" w:hAnsi="Arial" w:cs="Arial"/>
          <w:i/>
          <w:iCs/>
        </w:rPr>
        <w:t>Bulletin of Integrative Psychiatry</w:t>
      </w:r>
      <w:r w:rsidRPr="00EB4B96">
        <w:rPr>
          <w:rFonts w:ascii="Arial" w:hAnsi="Arial" w:cs="Arial"/>
        </w:rPr>
        <w:t xml:space="preserve">, (2). </w:t>
      </w:r>
      <w:hyperlink r:id="rId20" w:tgtFrame="_blank" w:history="1">
        <w:r w:rsidRPr="00EB4B96">
          <w:rPr>
            <w:rStyle w:val="Hyperlink"/>
            <w:rFonts w:ascii="Arial" w:hAnsi="Arial" w:cs="Arial"/>
          </w:rPr>
          <w:t>https://www.researchgate.net/profile/Bianca-Oroian/publication/393191318_The_link_between_work_stress_absenteeism_and_sickness_absence_The_impact_of_burnout_on_healthcare_workers/links/6878d17d4f72461c714f0ddb/The-link-between-work-stress-absenteeism-and-sickness-absence-The-impact-of-burnout-on-healthcare-workers.pdf</w:t>
        </w:r>
      </w:hyperlink>
    </w:p>
    <w:p w14:paraId="4942152E"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Fleming, W.J., 2024. Employee well</w:t>
      </w:r>
      <w:r w:rsidRPr="00EB4B96">
        <w:rPr>
          <w:rFonts w:ascii="Cambria Math" w:hAnsi="Cambria Math" w:cs="Cambria Math"/>
        </w:rPr>
        <w:t>‐</w:t>
      </w:r>
      <w:r w:rsidRPr="00EB4B96">
        <w:rPr>
          <w:rFonts w:ascii="Arial" w:hAnsi="Arial" w:cs="Arial"/>
        </w:rPr>
        <w:t>being outcomes from individual</w:t>
      </w:r>
      <w:r w:rsidRPr="00EB4B96">
        <w:rPr>
          <w:rFonts w:ascii="Cambria Math" w:hAnsi="Cambria Math" w:cs="Cambria Math"/>
        </w:rPr>
        <w:t>‐</w:t>
      </w:r>
      <w:r w:rsidRPr="00EB4B96">
        <w:rPr>
          <w:rFonts w:ascii="Arial" w:hAnsi="Arial" w:cs="Arial"/>
        </w:rPr>
        <w:t>level mental health interventions: cross</w:t>
      </w:r>
      <w:r w:rsidRPr="00EB4B96">
        <w:rPr>
          <w:rFonts w:ascii="Cambria Math" w:hAnsi="Cambria Math" w:cs="Cambria Math"/>
        </w:rPr>
        <w:t>‐</w:t>
      </w:r>
      <w:r w:rsidRPr="00EB4B96">
        <w:rPr>
          <w:rFonts w:ascii="Arial" w:hAnsi="Arial" w:cs="Arial"/>
        </w:rPr>
        <w:t>sectional evidence from the United Kingdom. </w:t>
      </w:r>
      <w:r w:rsidRPr="00EB4B96">
        <w:rPr>
          <w:rFonts w:ascii="Arial" w:hAnsi="Arial" w:cs="Arial"/>
          <w:i/>
          <w:iCs/>
        </w:rPr>
        <w:t>Industrial Relations Journal</w:t>
      </w:r>
      <w:r w:rsidRPr="00EB4B96">
        <w:rPr>
          <w:rFonts w:ascii="Arial" w:hAnsi="Arial" w:cs="Arial"/>
        </w:rPr>
        <w:t>, </w:t>
      </w:r>
      <w:r w:rsidRPr="00EB4B96">
        <w:rPr>
          <w:rFonts w:ascii="Arial" w:hAnsi="Arial" w:cs="Arial"/>
          <w:i/>
          <w:iCs/>
        </w:rPr>
        <w:t>55</w:t>
      </w:r>
      <w:r w:rsidRPr="00EB4B96">
        <w:rPr>
          <w:rFonts w:ascii="Arial" w:hAnsi="Arial" w:cs="Arial"/>
        </w:rPr>
        <w:t xml:space="preserve">(2), pp.162-182. </w:t>
      </w:r>
      <w:hyperlink r:id="rId21" w:tgtFrame="_blank" w:history="1">
        <w:r w:rsidRPr="00EB4B96">
          <w:rPr>
            <w:rStyle w:val="Hyperlink"/>
            <w:rFonts w:ascii="Arial" w:hAnsi="Arial" w:cs="Arial"/>
          </w:rPr>
          <w:t>https://doi.org/10.1111/irj.12418</w:t>
        </w:r>
      </w:hyperlink>
    </w:p>
    <w:p w14:paraId="0733535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Zona, M. A., Erlin, N. A., and </w:t>
      </w:r>
      <w:proofErr w:type="spellStart"/>
      <w:r w:rsidRPr="00EB4B96">
        <w:rPr>
          <w:rFonts w:ascii="Arial" w:hAnsi="Arial" w:cs="Arial"/>
        </w:rPr>
        <w:t>Sarianti</w:t>
      </w:r>
      <w:proofErr w:type="spellEnd"/>
      <w:r w:rsidRPr="00EB4B96">
        <w:rPr>
          <w:rFonts w:ascii="Arial" w:hAnsi="Arial" w:cs="Arial"/>
        </w:rPr>
        <w:t xml:space="preserve">, R. 2025. Employee readiness for organizational change in the post-pandemic context: A comprehensive bibliometric analysis. </w:t>
      </w:r>
      <w:r w:rsidRPr="00EB4B96">
        <w:rPr>
          <w:rFonts w:ascii="Arial" w:hAnsi="Arial" w:cs="Arial"/>
          <w:i/>
          <w:iCs/>
        </w:rPr>
        <w:t>SA Journal of Human Resource Management</w:t>
      </w:r>
      <w:r w:rsidRPr="00EB4B96">
        <w:rPr>
          <w:rFonts w:ascii="Arial" w:hAnsi="Arial" w:cs="Arial"/>
        </w:rPr>
        <w:t>, </w:t>
      </w:r>
      <w:r w:rsidRPr="00EB4B96">
        <w:rPr>
          <w:rFonts w:ascii="Arial" w:hAnsi="Arial" w:cs="Arial"/>
          <w:i/>
          <w:iCs/>
        </w:rPr>
        <w:t>23</w:t>
      </w:r>
      <w:r w:rsidRPr="00EB4B96">
        <w:rPr>
          <w:rFonts w:ascii="Arial" w:hAnsi="Arial" w:cs="Arial"/>
        </w:rPr>
        <w:t xml:space="preserve">, 3292. </w:t>
      </w:r>
      <w:hyperlink r:id="rId22" w:tgtFrame="_blank" w:history="1">
        <w:r w:rsidRPr="00EB4B96">
          <w:rPr>
            <w:rStyle w:val="Hyperlink"/>
            <w:rFonts w:ascii="Arial" w:hAnsi="Arial" w:cs="Arial"/>
          </w:rPr>
          <w:t>https://hdl.handle.net/10520/ejc-sajhrm_v23_n1_a3292</w:t>
        </w:r>
      </w:hyperlink>
    </w:p>
    <w:p w14:paraId="5710EAF9"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Weindling, P., ed., 2026. </w:t>
      </w:r>
      <w:r w:rsidRPr="00EB4B96">
        <w:rPr>
          <w:rFonts w:ascii="Arial" w:hAnsi="Arial" w:cs="Arial"/>
          <w:i/>
          <w:iCs/>
        </w:rPr>
        <w:t>The Social History of Occupational Health.</w:t>
      </w:r>
      <w:r w:rsidRPr="00EB4B96">
        <w:rPr>
          <w:rFonts w:ascii="Arial" w:hAnsi="Arial" w:cs="Arial"/>
        </w:rPr>
        <w:t xml:space="preserve"> Taylor &amp; Francis. </w:t>
      </w:r>
      <w:hyperlink r:id="rId23" w:anchor="v=onepage&amp;q&amp;f=false" w:tgtFrame="_blank" w:history="1">
        <w:r w:rsidRPr="00EB4B96">
          <w:rPr>
            <w:rStyle w:val="Hyperlink"/>
            <w:rFonts w:ascii="Arial" w:hAnsi="Arial" w:cs="Arial"/>
          </w:rPr>
          <w:t>https://books.google.co.ke/books?hl=en&amp;lr=&amp;id=v2fHEQAAQBAJ&amp;oi=fnd&amp;pg=PA1965&amp;dq=historically,+occupational+health+focused+almost+entirely+on+physical+safety,+productivity,+and+injury+prevention&amp;ots=diyZEMQUO2&amp;sig=xd-xJvWeYMyO6EFqk3sNUXuvltc&amp;redir_esc=y#v=onepage&amp;q&amp;f=false</w:t>
        </w:r>
      </w:hyperlink>
    </w:p>
    <w:p w14:paraId="3F133F6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Bryan, L.L.K. and </w:t>
      </w:r>
      <w:proofErr w:type="spellStart"/>
      <w:r w:rsidRPr="00EB4B96">
        <w:rPr>
          <w:rFonts w:ascii="Arial" w:hAnsi="Arial" w:cs="Arial"/>
        </w:rPr>
        <w:t>Vinchur</w:t>
      </w:r>
      <w:proofErr w:type="spellEnd"/>
      <w:r w:rsidRPr="00EB4B96">
        <w:rPr>
          <w:rFonts w:ascii="Arial" w:hAnsi="Arial" w:cs="Arial"/>
        </w:rPr>
        <w:t>, A.J., 2012. A history of industrial and organizational psychology. </w:t>
      </w:r>
      <w:r w:rsidRPr="00EB4B96">
        <w:rPr>
          <w:rFonts w:ascii="Arial" w:hAnsi="Arial" w:cs="Arial"/>
          <w:i/>
          <w:iCs/>
        </w:rPr>
        <w:t>The Oxford handbook of organizational psychology, vol.</w:t>
      </w:r>
      <w:r w:rsidRPr="00EB4B96">
        <w:rPr>
          <w:rFonts w:ascii="Arial" w:hAnsi="Arial" w:cs="Arial"/>
        </w:rPr>
        <w:t> </w:t>
      </w:r>
      <w:r w:rsidRPr="00EB4B96">
        <w:rPr>
          <w:rFonts w:ascii="Arial" w:hAnsi="Arial" w:cs="Arial"/>
          <w:i/>
          <w:iCs/>
        </w:rPr>
        <w:t>1, pp.</w:t>
      </w:r>
      <w:r w:rsidRPr="00EB4B96">
        <w:rPr>
          <w:rFonts w:ascii="Arial" w:hAnsi="Arial" w:cs="Arial"/>
        </w:rPr>
        <w:t xml:space="preserve"> 22-75. </w:t>
      </w:r>
      <w:hyperlink r:id="rId24" w:anchor="v=onepage&amp;q&amp;f=false" w:tgtFrame="_blank" w:history="1">
        <w:r w:rsidRPr="00EB4B96">
          <w:rPr>
            <w:rStyle w:val="Hyperlink"/>
            <w:rFonts w:ascii="Arial" w:hAnsi="Arial" w:cs="Arial"/>
          </w:rPr>
          <w:t>https://books.google.co.ke/books?hl=en&amp;lr=&amp;id=XgJgUvhrrFMC&amp;oi=fnd&amp;pg=PA22&amp;dq=employee+mental+health+wellbeing+Human+Relations+Movement+in+the+1930s+and+1940s,+particularly+through+the+work+of+Mayo+(1949),+who+demonstrated+that+social+relationships,+motivation,+and+workplace+satisfaction+significantly+influence+productivity&amp;ots=xWXmRl86Y8&amp;sig=Oqk4e7EdwkSaDNrHZngopSNAG9w&amp;redir_esc=y#v=onepage&amp;q&amp;f=false</w:t>
        </w:r>
      </w:hyperlink>
    </w:p>
    <w:p w14:paraId="6074304D"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Bruce, K. and Nyland, C., 2011. Elton Mayo and the deification of human relations. </w:t>
      </w:r>
      <w:r w:rsidRPr="00EB4B96">
        <w:rPr>
          <w:rFonts w:ascii="Arial" w:hAnsi="Arial" w:cs="Arial"/>
          <w:i/>
          <w:iCs/>
        </w:rPr>
        <w:t>Organization studies</w:t>
      </w:r>
      <w:r w:rsidRPr="00EB4B96">
        <w:rPr>
          <w:rFonts w:ascii="Arial" w:hAnsi="Arial" w:cs="Arial"/>
        </w:rPr>
        <w:t>, </w:t>
      </w:r>
      <w:r w:rsidRPr="00EB4B96">
        <w:rPr>
          <w:rFonts w:ascii="Arial" w:hAnsi="Arial" w:cs="Arial"/>
          <w:i/>
          <w:iCs/>
        </w:rPr>
        <w:t>32</w:t>
      </w:r>
      <w:r w:rsidRPr="00EB4B96">
        <w:rPr>
          <w:rFonts w:ascii="Arial" w:hAnsi="Arial" w:cs="Arial"/>
        </w:rPr>
        <w:t xml:space="preserve">(3), pp. 383-405. </w:t>
      </w:r>
      <w:hyperlink r:id="rId25" w:tgtFrame="_blank" w:history="1">
        <w:r w:rsidRPr="00EB4B96">
          <w:rPr>
            <w:rStyle w:val="Hyperlink"/>
            <w:rFonts w:ascii="Arial" w:hAnsi="Arial" w:cs="Arial"/>
          </w:rPr>
          <w:t>https://doi.org/10.1177/0170840610397478</w:t>
        </w:r>
      </w:hyperlink>
    </w:p>
    <w:p w14:paraId="646DEAAA"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lastRenderedPageBreak/>
        <w:t>Karasek, R., Dollard, M.F., Östergren, P.O., Cho, S.I., and Houtman, I., 2025. The multi-level Job Content Questionnaire 2.0 (JCQ 2.0) and the Associationalist Demand–Control (ADC) Theory for a sustainable global economy. </w:t>
      </w:r>
      <w:r w:rsidRPr="00EB4B96">
        <w:rPr>
          <w:rFonts w:ascii="Arial" w:hAnsi="Arial" w:cs="Arial"/>
          <w:i/>
          <w:iCs/>
        </w:rPr>
        <w:t>Int. J. Environ. Res. Public Health</w:t>
      </w:r>
      <w:r w:rsidRPr="00EB4B96">
        <w:rPr>
          <w:rFonts w:ascii="Arial" w:hAnsi="Arial" w:cs="Arial"/>
        </w:rPr>
        <w:t xml:space="preserve">. </w:t>
      </w:r>
      <w:hyperlink r:id="rId26" w:tgtFrame="_blank" w:history="1">
        <w:r w:rsidRPr="00EB4B96">
          <w:rPr>
            <w:rStyle w:val="Hyperlink"/>
            <w:rFonts w:ascii="Arial" w:hAnsi="Arial" w:cs="Arial"/>
          </w:rPr>
          <w:t>https://www.preprints.org/frontend/manuscript/145384e665ec7f3c9e556ab208223957/download_pub</w:t>
        </w:r>
      </w:hyperlink>
    </w:p>
    <w:p w14:paraId="67D05CCA"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Demerouti, E. and Bakker, A.B., 2023. Job demands-resources theory in times of crises: </w:t>
      </w:r>
      <w:proofErr w:type="gramStart"/>
      <w:r w:rsidRPr="00EB4B96">
        <w:rPr>
          <w:rFonts w:ascii="Arial" w:hAnsi="Arial" w:cs="Arial"/>
        </w:rPr>
        <w:t>New</w:t>
      </w:r>
      <w:proofErr w:type="gramEnd"/>
      <w:r w:rsidRPr="00EB4B96">
        <w:rPr>
          <w:rFonts w:ascii="Arial" w:hAnsi="Arial" w:cs="Arial"/>
        </w:rPr>
        <w:t xml:space="preserve"> propositions. </w:t>
      </w:r>
      <w:r w:rsidRPr="00EB4B96">
        <w:rPr>
          <w:rFonts w:ascii="Arial" w:hAnsi="Arial" w:cs="Arial"/>
          <w:i/>
          <w:iCs/>
        </w:rPr>
        <w:t>Organizational Psychology Review</w:t>
      </w:r>
      <w:r w:rsidRPr="00EB4B96">
        <w:rPr>
          <w:rFonts w:ascii="Arial" w:hAnsi="Arial" w:cs="Arial"/>
        </w:rPr>
        <w:t>, </w:t>
      </w:r>
      <w:r w:rsidRPr="00EB4B96">
        <w:rPr>
          <w:rFonts w:ascii="Arial" w:hAnsi="Arial" w:cs="Arial"/>
          <w:i/>
          <w:iCs/>
        </w:rPr>
        <w:t>13</w:t>
      </w:r>
      <w:r w:rsidRPr="00EB4B96">
        <w:rPr>
          <w:rFonts w:ascii="Arial" w:hAnsi="Arial" w:cs="Arial"/>
        </w:rPr>
        <w:t xml:space="preserve">(3), pp. 209-236. </w:t>
      </w:r>
      <w:hyperlink r:id="rId27" w:tgtFrame="_blank" w:history="1">
        <w:r w:rsidRPr="00EB4B96">
          <w:rPr>
            <w:rStyle w:val="Hyperlink"/>
            <w:rFonts w:ascii="Arial" w:hAnsi="Arial" w:cs="Arial"/>
          </w:rPr>
          <w:t>https://doi.org/10.1177/20413866221135022</w:t>
        </w:r>
      </w:hyperlink>
    </w:p>
    <w:p w14:paraId="3F8493D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Stefko, N., 2023. An Analysis of Employee Assistance Programs in the Workplace. </w:t>
      </w:r>
      <w:r w:rsidRPr="00EB4B96">
        <w:rPr>
          <w:rFonts w:ascii="Arial" w:hAnsi="Arial" w:cs="Arial"/>
          <w:i/>
          <w:iCs/>
        </w:rPr>
        <w:t>Journal of Applied Professional Studies</w:t>
      </w:r>
      <w:r w:rsidRPr="00EB4B96">
        <w:rPr>
          <w:rFonts w:ascii="Arial" w:hAnsi="Arial" w:cs="Arial"/>
        </w:rPr>
        <w:t>, </w:t>
      </w:r>
      <w:r w:rsidRPr="00EB4B96">
        <w:rPr>
          <w:rFonts w:ascii="Arial" w:hAnsi="Arial" w:cs="Arial"/>
          <w:i/>
          <w:iCs/>
        </w:rPr>
        <w:t>4</w:t>
      </w:r>
      <w:r w:rsidRPr="00EB4B96">
        <w:rPr>
          <w:rFonts w:ascii="Arial" w:hAnsi="Arial" w:cs="Arial"/>
        </w:rPr>
        <w:t xml:space="preserve">(8). </w:t>
      </w:r>
      <w:hyperlink r:id="rId28" w:tgtFrame="_blank" w:history="1">
        <w:r w:rsidRPr="00EB4B96">
          <w:rPr>
            <w:rStyle w:val="Hyperlink"/>
            <w:rFonts w:ascii="Arial" w:hAnsi="Arial" w:cs="Arial"/>
          </w:rPr>
          <w:t>https://openurl.ebsco.com/EPDB%3Agcd%3A11%3A7241851/detailv2?sid=ebsco%3Aplink%3Ascholar&amp;id=ebsco%3Agcd%3A161808842&amp;crl=c&amp;link_origin=scholar.google.com</w:t>
        </w:r>
      </w:hyperlink>
    </w:p>
    <w:p w14:paraId="5C286C81"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Catuara</w:t>
      </w:r>
      <w:proofErr w:type="spellEnd"/>
      <w:r w:rsidRPr="00EB4B96">
        <w:rPr>
          <w:rFonts w:ascii="Arial" w:hAnsi="Arial" w:cs="Arial"/>
        </w:rPr>
        <w:t>-Solarz, S., Skorulski, B., Estella-</w:t>
      </w:r>
      <w:proofErr w:type="spellStart"/>
      <w:r w:rsidRPr="00EB4B96">
        <w:rPr>
          <w:rFonts w:ascii="Arial" w:hAnsi="Arial" w:cs="Arial"/>
        </w:rPr>
        <w:t>Aguerri</w:t>
      </w:r>
      <w:proofErr w:type="spellEnd"/>
      <w:r w:rsidRPr="00EB4B96">
        <w:rPr>
          <w:rFonts w:ascii="Arial" w:hAnsi="Arial" w:cs="Arial"/>
        </w:rPr>
        <w:t>, I., Avella-Garcia, C.B., Shepherd, S., Stott, E., Hemmings, N.R., Ruiz de Villa, A., Schulze, L., and Dix, S., 2022. The efficacy of “Foundations,” a digital mental health app to improve mental well-being during COVID-19: proof-of-principle randomized controlled trial. </w:t>
      </w:r>
      <w:r w:rsidRPr="00EB4B96">
        <w:rPr>
          <w:rFonts w:ascii="Arial" w:hAnsi="Arial" w:cs="Arial"/>
          <w:i/>
          <w:iCs/>
        </w:rPr>
        <w:t xml:space="preserve">JMIR mHealth and </w:t>
      </w:r>
      <w:proofErr w:type="spellStart"/>
      <w:r w:rsidRPr="00EB4B96">
        <w:rPr>
          <w:rFonts w:ascii="Arial" w:hAnsi="Arial" w:cs="Arial"/>
          <w:i/>
          <w:iCs/>
        </w:rPr>
        <w:t>uHealth</w:t>
      </w:r>
      <w:proofErr w:type="spellEnd"/>
      <w:r w:rsidRPr="00EB4B96">
        <w:rPr>
          <w:rFonts w:ascii="Arial" w:hAnsi="Arial" w:cs="Arial"/>
        </w:rPr>
        <w:t>, </w:t>
      </w:r>
      <w:r w:rsidRPr="00EB4B96">
        <w:rPr>
          <w:rFonts w:ascii="Arial" w:hAnsi="Arial" w:cs="Arial"/>
          <w:i/>
          <w:iCs/>
        </w:rPr>
        <w:t>10</w:t>
      </w:r>
      <w:r w:rsidRPr="00EB4B96">
        <w:rPr>
          <w:rFonts w:ascii="Arial" w:hAnsi="Arial" w:cs="Arial"/>
        </w:rPr>
        <w:t xml:space="preserve">(7), p.e30976. </w:t>
      </w:r>
      <w:hyperlink r:id="rId29" w:tgtFrame="_blank" w:history="1">
        <w:r w:rsidRPr="00EB4B96">
          <w:rPr>
            <w:rStyle w:val="Hyperlink"/>
            <w:rFonts w:ascii="Arial" w:hAnsi="Arial" w:cs="Arial"/>
          </w:rPr>
          <w:t>https://mhealth.jmir.org/2022/7/e30976</w:t>
        </w:r>
      </w:hyperlink>
    </w:p>
    <w:p w14:paraId="15D7830F"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Lackey, D., </w:t>
      </w:r>
      <w:proofErr w:type="spellStart"/>
      <w:r w:rsidRPr="00EB4B96">
        <w:rPr>
          <w:rFonts w:ascii="Arial" w:hAnsi="Arial" w:cs="Arial"/>
        </w:rPr>
        <w:t>Szolosi</w:t>
      </w:r>
      <w:proofErr w:type="spellEnd"/>
      <w:r w:rsidRPr="00EB4B96">
        <w:rPr>
          <w:rFonts w:ascii="Arial" w:hAnsi="Arial" w:cs="Arial"/>
        </w:rPr>
        <w:t>, A.M., and Martin, B., 2025. Understanding What's at the "CORE" of Instructor Burnout: A Conservation of Resources and Job Demands-Resources Perspective. </w:t>
      </w:r>
      <w:r w:rsidRPr="00EB4B96">
        <w:rPr>
          <w:rFonts w:ascii="Arial" w:hAnsi="Arial" w:cs="Arial"/>
          <w:i/>
          <w:iCs/>
        </w:rPr>
        <w:t>Journal of Outdoor Recreation, Education &amp; Leadership</w:t>
      </w:r>
      <w:r w:rsidRPr="00EB4B96">
        <w:rPr>
          <w:rFonts w:ascii="Arial" w:hAnsi="Arial" w:cs="Arial"/>
        </w:rPr>
        <w:t>, </w:t>
      </w:r>
      <w:r w:rsidRPr="00EB4B96">
        <w:rPr>
          <w:rFonts w:ascii="Arial" w:hAnsi="Arial" w:cs="Arial"/>
          <w:i/>
          <w:iCs/>
        </w:rPr>
        <w:t>17</w:t>
      </w:r>
      <w:r w:rsidRPr="00EB4B96">
        <w:rPr>
          <w:rFonts w:ascii="Arial" w:hAnsi="Arial" w:cs="Arial"/>
        </w:rPr>
        <w:t xml:space="preserve">(1). </w:t>
      </w:r>
      <w:hyperlink r:id="rId30" w:tgtFrame="_blank" w:history="1">
        <w:r w:rsidRPr="00EB4B96">
          <w:rPr>
            <w:rStyle w:val="Hyperlink"/>
            <w:rFonts w:ascii="Arial" w:hAnsi="Arial" w:cs="Arial"/>
          </w:rPr>
          <w:t>https://doi.org/10.18666/JOREL-2025-12572</w:t>
        </w:r>
      </w:hyperlink>
    </w:p>
    <w:p w14:paraId="07CB8309"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Stratton, E., </w:t>
      </w:r>
      <w:proofErr w:type="spellStart"/>
      <w:r w:rsidRPr="00EB4B96">
        <w:rPr>
          <w:rFonts w:ascii="Arial" w:hAnsi="Arial" w:cs="Arial"/>
        </w:rPr>
        <w:t>Lampit</w:t>
      </w:r>
      <w:proofErr w:type="spellEnd"/>
      <w:r w:rsidRPr="00EB4B96">
        <w:rPr>
          <w:rFonts w:ascii="Arial" w:hAnsi="Arial" w:cs="Arial"/>
        </w:rPr>
        <w:t xml:space="preserve">, A., Choi, I., Malmberg </w:t>
      </w:r>
      <w:proofErr w:type="spellStart"/>
      <w:r w:rsidRPr="00EB4B96">
        <w:rPr>
          <w:rFonts w:ascii="Arial" w:hAnsi="Arial" w:cs="Arial"/>
        </w:rPr>
        <w:t>Gavelin</w:t>
      </w:r>
      <w:proofErr w:type="spellEnd"/>
      <w:r w:rsidRPr="00EB4B96">
        <w:rPr>
          <w:rFonts w:ascii="Arial" w:hAnsi="Arial" w:cs="Arial"/>
        </w:rPr>
        <w:t xml:space="preserve">, H., Aji, M., Taylor, J., Calvo, R.A., Harvey, S.B., and </w:t>
      </w:r>
      <w:proofErr w:type="spellStart"/>
      <w:r w:rsidRPr="00EB4B96">
        <w:rPr>
          <w:rFonts w:ascii="Arial" w:hAnsi="Arial" w:cs="Arial"/>
        </w:rPr>
        <w:t>Glozier</w:t>
      </w:r>
      <w:proofErr w:type="spellEnd"/>
      <w:r w:rsidRPr="00EB4B96">
        <w:rPr>
          <w:rFonts w:ascii="Arial" w:hAnsi="Arial" w:cs="Arial"/>
        </w:rPr>
        <w:t>, N., 2022. Trends in effectiveness of organizational eHealth interventions in addressing employee mental health: systematic review and meta-analysis. </w:t>
      </w:r>
      <w:r w:rsidRPr="00EB4B96">
        <w:rPr>
          <w:rFonts w:ascii="Arial" w:hAnsi="Arial" w:cs="Arial"/>
          <w:i/>
          <w:iCs/>
        </w:rPr>
        <w:t>Journal of Medical Internet Research</w:t>
      </w:r>
      <w:r w:rsidRPr="00EB4B96">
        <w:rPr>
          <w:rFonts w:ascii="Arial" w:hAnsi="Arial" w:cs="Arial"/>
        </w:rPr>
        <w:t>, </w:t>
      </w:r>
      <w:r w:rsidRPr="00EB4B96">
        <w:rPr>
          <w:rFonts w:ascii="Arial" w:hAnsi="Arial" w:cs="Arial"/>
          <w:i/>
          <w:iCs/>
        </w:rPr>
        <w:t>24</w:t>
      </w:r>
      <w:r w:rsidRPr="00EB4B96">
        <w:rPr>
          <w:rFonts w:ascii="Arial" w:hAnsi="Arial" w:cs="Arial"/>
        </w:rPr>
        <w:t xml:space="preserve">(9), p.e37776. </w:t>
      </w:r>
      <w:hyperlink r:id="rId31" w:tgtFrame="_blank" w:history="1">
        <w:r w:rsidRPr="00EB4B96">
          <w:rPr>
            <w:rStyle w:val="Hyperlink"/>
            <w:rFonts w:ascii="Arial" w:hAnsi="Arial" w:cs="Arial"/>
          </w:rPr>
          <w:t>https://doi.org/10.2196/37776</w:t>
        </w:r>
      </w:hyperlink>
    </w:p>
    <w:p w14:paraId="256EA6AB"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lastRenderedPageBreak/>
        <w:t>Stephenson, D.E., 2022. </w:t>
      </w:r>
      <w:r w:rsidRPr="00EB4B96">
        <w:rPr>
          <w:rFonts w:ascii="Arial" w:hAnsi="Arial" w:cs="Arial"/>
          <w:i/>
          <w:iCs/>
        </w:rPr>
        <w:t>Effectiveness of individual-level resource-building interventions in the workplace: a meta-analysis</w:t>
      </w:r>
      <w:r w:rsidRPr="00EB4B96">
        <w:rPr>
          <w:rFonts w:ascii="Arial" w:hAnsi="Arial" w:cs="Arial"/>
        </w:rPr>
        <w:t xml:space="preserve"> (Doctoral dissertation, University of Canterbury). </w:t>
      </w:r>
      <w:hyperlink r:id="rId32" w:tgtFrame="_blank" w:history="1">
        <w:r w:rsidRPr="00EB4B96">
          <w:rPr>
            <w:rStyle w:val="Hyperlink"/>
            <w:rFonts w:ascii="Arial" w:hAnsi="Arial" w:cs="Arial"/>
          </w:rPr>
          <w:t>https://ir.canterbury.ac.nz/server/api/core/bitstreams/101d772a-5270-4d70-b809-c90d839f54ed/content</w:t>
        </w:r>
      </w:hyperlink>
    </w:p>
    <w:p w14:paraId="20FCC304"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Rugulies</w:t>
      </w:r>
      <w:proofErr w:type="spellEnd"/>
      <w:r w:rsidRPr="00EB4B96">
        <w:rPr>
          <w:rFonts w:ascii="Arial" w:hAnsi="Arial" w:cs="Arial"/>
        </w:rPr>
        <w:t xml:space="preserve">, R., </w:t>
      </w:r>
      <w:proofErr w:type="spellStart"/>
      <w:r w:rsidRPr="00EB4B96">
        <w:rPr>
          <w:rFonts w:ascii="Arial" w:hAnsi="Arial" w:cs="Arial"/>
        </w:rPr>
        <w:t>Aust</w:t>
      </w:r>
      <w:proofErr w:type="spellEnd"/>
      <w:r w:rsidRPr="00EB4B96">
        <w:rPr>
          <w:rFonts w:ascii="Arial" w:hAnsi="Arial" w:cs="Arial"/>
        </w:rPr>
        <w:t>, B., Greiner, B.A., Arensman, E., Kawakami, N., LaMontagne, A.D., and Madsen, I.E., 2023. Work-related causes of mental health conditions and interventions for their improvement in workplaces. </w:t>
      </w:r>
      <w:r w:rsidRPr="00EB4B96">
        <w:rPr>
          <w:rFonts w:ascii="Arial" w:hAnsi="Arial" w:cs="Arial"/>
          <w:i/>
          <w:iCs/>
        </w:rPr>
        <w:t>The Lancet</w:t>
      </w:r>
      <w:r w:rsidRPr="00EB4B96">
        <w:rPr>
          <w:rFonts w:ascii="Arial" w:hAnsi="Arial" w:cs="Arial"/>
        </w:rPr>
        <w:t>, </w:t>
      </w:r>
      <w:r w:rsidRPr="00EB4B96">
        <w:rPr>
          <w:rFonts w:ascii="Arial" w:hAnsi="Arial" w:cs="Arial"/>
          <w:i/>
          <w:iCs/>
        </w:rPr>
        <w:t>402</w:t>
      </w:r>
      <w:r w:rsidRPr="00EB4B96">
        <w:rPr>
          <w:rFonts w:ascii="Arial" w:hAnsi="Arial" w:cs="Arial"/>
        </w:rPr>
        <w:t xml:space="preserve">(10410), pp.1368-1381. </w:t>
      </w:r>
      <w:hyperlink r:id="rId33" w:tgtFrame="_blank" w:history="1">
        <w:r w:rsidRPr="00EB4B96">
          <w:rPr>
            <w:rStyle w:val="Hyperlink"/>
            <w:rFonts w:ascii="Arial" w:hAnsi="Arial" w:cs="Arial"/>
          </w:rPr>
          <w:t>https://doi.org/10.1016/S0140-6736(23)00869-3</w:t>
        </w:r>
      </w:hyperlink>
    </w:p>
    <w:p w14:paraId="1BD24294"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Lambert, B., Caza, B.B., Trinh, E., and Ashford, S., 2022. Individual-</w:t>
      </w:r>
      <w:proofErr w:type="spellStart"/>
      <w:r w:rsidRPr="00EB4B96">
        <w:rPr>
          <w:rFonts w:ascii="Arial" w:hAnsi="Arial" w:cs="Arial"/>
        </w:rPr>
        <w:t>centered</w:t>
      </w:r>
      <w:proofErr w:type="spellEnd"/>
      <w:r w:rsidRPr="00EB4B96">
        <w:rPr>
          <w:rFonts w:ascii="Arial" w:hAnsi="Arial" w:cs="Arial"/>
        </w:rPr>
        <w:t xml:space="preserve"> interventions: Identifying what, how, and why interventions work in organizational contexts. </w:t>
      </w:r>
      <w:r w:rsidRPr="00EB4B96">
        <w:rPr>
          <w:rFonts w:ascii="Arial" w:hAnsi="Arial" w:cs="Arial"/>
          <w:i/>
          <w:iCs/>
        </w:rPr>
        <w:t>Academy of Management Annals</w:t>
      </w:r>
      <w:r w:rsidRPr="00EB4B96">
        <w:rPr>
          <w:rFonts w:ascii="Arial" w:hAnsi="Arial" w:cs="Arial"/>
        </w:rPr>
        <w:t>, </w:t>
      </w:r>
      <w:r w:rsidRPr="00EB4B96">
        <w:rPr>
          <w:rFonts w:ascii="Arial" w:hAnsi="Arial" w:cs="Arial"/>
          <w:i/>
          <w:iCs/>
        </w:rPr>
        <w:t>16(2), pp.</w:t>
      </w:r>
      <w:r w:rsidRPr="00EB4B96">
        <w:rPr>
          <w:rFonts w:ascii="Arial" w:hAnsi="Arial" w:cs="Arial"/>
        </w:rPr>
        <w:t xml:space="preserve"> 508-546. </w:t>
      </w:r>
      <w:hyperlink r:id="rId34" w:tgtFrame="_blank" w:history="1">
        <w:r w:rsidRPr="00EB4B96">
          <w:rPr>
            <w:rStyle w:val="Hyperlink"/>
            <w:rFonts w:ascii="Arial" w:hAnsi="Arial" w:cs="Arial"/>
          </w:rPr>
          <w:t>https://doi.org/10.5465/annals.2020.0351</w:t>
        </w:r>
      </w:hyperlink>
    </w:p>
    <w:p w14:paraId="6C50DE3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Koglin, G., Pinheiro, O.D.D.S., Rodrigues, A.P., Alves, J.D.S., </w:t>
      </w:r>
      <w:proofErr w:type="spellStart"/>
      <w:r w:rsidRPr="00EB4B96">
        <w:rPr>
          <w:rFonts w:ascii="Arial" w:hAnsi="Arial" w:cs="Arial"/>
        </w:rPr>
        <w:t>Ferratoni</w:t>
      </w:r>
      <w:proofErr w:type="spellEnd"/>
      <w:r w:rsidRPr="00EB4B96">
        <w:rPr>
          <w:rFonts w:ascii="Arial" w:hAnsi="Arial" w:cs="Arial"/>
        </w:rPr>
        <w:t>, C.E.B., and Carvalho, D.F.P., 2025. The new era of work: Management of hybrid teams and their challenges. </w:t>
      </w:r>
      <w:r w:rsidRPr="00EB4B96">
        <w:rPr>
          <w:rFonts w:ascii="Arial" w:hAnsi="Arial" w:cs="Arial"/>
          <w:i/>
          <w:iCs/>
        </w:rPr>
        <w:t xml:space="preserve">Revista de </w:t>
      </w:r>
      <w:proofErr w:type="spellStart"/>
      <w:r w:rsidRPr="00EB4B96">
        <w:rPr>
          <w:rFonts w:ascii="Arial" w:hAnsi="Arial" w:cs="Arial"/>
          <w:i/>
          <w:iCs/>
        </w:rPr>
        <w:t>Gestão</w:t>
      </w:r>
      <w:proofErr w:type="spellEnd"/>
      <w:r w:rsidRPr="00EB4B96">
        <w:rPr>
          <w:rFonts w:ascii="Arial" w:hAnsi="Arial" w:cs="Arial"/>
          <w:i/>
          <w:iCs/>
        </w:rPr>
        <w:t xml:space="preserve"> Social e Ambiental</w:t>
      </w:r>
      <w:r w:rsidRPr="00EB4B96">
        <w:rPr>
          <w:rFonts w:ascii="Arial" w:hAnsi="Arial" w:cs="Arial"/>
        </w:rPr>
        <w:t>, </w:t>
      </w:r>
      <w:r w:rsidRPr="00EB4B96">
        <w:rPr>
          <w:rFonts w:ascii="Arial" w:hAnsi="Arial" w:cs="Arial"/>
          <w:i/>
          <w:iCs/>
        </w:rPr>
        <w:t>19</w:t>
      </w:r>
      <w:r w:rsidRPr="00EB4B96">
        <w:rPr>
          <w:rFonts w:ascii="Arial" w:hAnsi="Arial" w:cs="Arial"/>
        </w:rPr>
        <w:t xml:space="preserve">(7), pp. 1-17. </w:t>
      </w:r>
      <w:hyperlink r:id="rId35" w:tgtFrame="_blank" w:history="1">
        <w:r w:rsidRPr="00EB4B96">
          <w:rPr>
            <w:rStyle w:val="Hyperlink"/>
            <w:rFonts w:ascii="Arial" w:hAnsi="Arial" w:cs="Arial"/>
          </w:rPr>
          <w:t>https://www.proquest.com/openview/38d2e4474e098c873083a6736e65f692/1?pq-origsite=gscholar&amp;cbl=2031968</w:t>
        </w:r>
      </w:hyperlink>
    </w:p>
    <w:p w14:paraId="756AA605"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Greiner, B.A., Leduc, C., O’Brien, C., Cresswell-Smith, J., </w:t>
      </w:r>
      <w:proofErr w:type="spellStart"/>
      <w:r w:rsidRPr="00EB4B96">
        <w:rPr>
          <w:rFonts w:ascii="Arial" w:hAnsi="Arial" w:cs="Arial"/>
        </w:rPr>
        <w:t>Rugulies</w:t>
      </w:r>
      <w:proofErr w:type="spellEnd"/>
      <w:r w:rsidRPr="00EB4B96">
        <w:rPr>
          <w:rFonts w:ascii="Arial" w:hAnsi="Arial" w:cs="Arial"/>
        </w:rPr>
        <w:t xml:space="preserve">, R., </w:t>
      </w:r>
      <w:proofErr w:type="spellStart"/>
      <w:r w:rsidRPr="00EB4B96">
        <w:rPr>
          <w:rFonts w:ascii="Arial" w:hAnsi="Arial" w:cs="Arial"/>
        </w:rPr>
        <w:t>Wahlbeck</w:t>
      </w:r>
      <w:proofErr w:type="spellEnd"/>
      <w:r w:rsidRPr="00EB4B96">
        <w:rPr>
          <w:rFonts w:ascii="Arial" w:hAnsi="Arial" w:cs="Arial"/>
        </w:rPr>
        <w:t xml:space="preserve">, K., Abdulla, K., Amann, B.L., </w:t>
      </w:r>
      <w:proofErr w:type="spellStart"/>
      <w:r w:rsidRPr="00EB4B96">
        <w:rPr>
          <w:rFonts w:ascii="Arial" w:hAnsi="Arial" w:cs="Arial"/>
        </w:rPr>
        <w:t>Pashoja</w:t>
      </w:r>
      <w:proofErr w:type="spellEnd"/>
      <w:r w:rsidRPr="00EB4B96">
        <w:rPr>
          <w:rFonts w:ascii="Arial" w:hAnsi="Arial" w:cs="Arial"/>
        </w:rPr>
        <w:t>, A.C., Coppens, E., and Corcoran, P., 2022. The effectiveness of organizational-level workplace mental health interventions on mental health and well-being in construction workers: A systematic review and recommended research agenda. </w:t>
      </w:r>
      <w:r w:rsidRPr="00EB4B96">
        <w:rPr>
          <w:rFonts w:ascii="Arial" w:hAnsi="Arial" w:cs="Arial"/>
          <w:i/>
          <w:iCs/>
        </w:rPr>
        <w:t>PLOS One,</w:t>
      </w:r>
      <w:r w:rsidRPr="00EB4B96">
        <w:rPr>
          <w:rFonts w:ascii="Arial" w:hAnsi="Arial" w:cs="Arial"/>
        </w:rPr>
        <w:t> </w:t>
      </w:r>
      <w:r w:rsidRPr="00EB4B96">
        <w:rPr>
          <w:rFonts w:ascii="Arial" w:hAnsi="Arial" w:cs="Arial"/>
          <w:i/>
          <w:iCs/>
        </w:rPr>
        <w:t>17</w:t>
      </w:r>
      <w:r w:rsidRPr="00EB4B96">
        <w:rPr>
          <w:rFonts w:ascii="Arial" w:hAnsi="Arial" w:cs="Arial"/>
        </w:rPr>
        <w:t xml:space="preserve">(11), p.e0277114. </w:t>
      </w:r>
      <w:hyperlink r:id="rId36" w:tgtFrame="_blank" w:history="1">
        <w:r w:rsidRPr="00EB4B96">
          <w:rPr>
            <w:rStyle w:val="Hyperlink"/>
            <w:rFonts w:ascii="Arial" w:hAnsi="Arial" w:cs="Arial"/>
          </w:rPr>
          <w:t>https://doi.org/10.1371/journal.pone.0277114</w:t>
        </w:r>
      </w:hyperlink>
    </w:p>
    <w:p w14:paraId="17700255"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Lehmann, A.I., Bauer, G.F., and </w:t>
      </w:r>
      <w:proofErr w:type="spellStart"/>
      <w:r w:rsidRPr="00EB4B96">
        <w:rPr>
          <w:rFonts w:ascii="Arial" w:hAnsi="Arial" w:cs="Arial"/>
        </w:rPr>
        <w:t>Brauchli</w:t>
      </w:r>
      <w:proofErr w:type="spellEnd"/>
      <w:r w:rsidRPr="00EB4B96">
        <w:rPr>
          <w:rFonts w:ascii="Arial" w:hAnsi="Arial" w:cs="Arial"/>
        </w:rPr>
        <w:t>, R., 2022. Intervention effects for direct and indirect participants in an organizational health intervention: A mixed-methods study. </w:t>
      </w:r>
      <w:r w:rsidRPr="00EB4B96">
        <w:rPr>
          <w:rFonts w:ascii="Arial" w:hAnsi="Arial" w:cs="Arial"/>
          <w:i/>
          <w:iCs/>
        </w:rPr>
        <w:t>Work &amp; Stress</w:t>
      </w:r>
      <w:r w:rsidRPr="00EB4B96">
        <w:rPr>
          <w:rFonts w:ascii="Arial" w:hAnsi="Arial" w:cs="Arial"/>
        </w:rPr>
        <w:t>, </w:t>
      </w:r>
      <w:r w:rsidRPr="00EB4B96">
        <w:rPr>
          <w:rFonts w:ascii="Arial" w:hAnsi="Arial" w:cs="Arial"/>
          <w:i/>
          <w:iCs/>
        </w:rPr>
        <w:t>36(3), pp.</w:t>
      </w:r>
      <w:r w:rsidRPr="00EB4B96">
        <w:rPr>
          <w:rFonts w:ascii="Arial" w:hAnsi="Arial" w:cs="Arial"/>
        </w:rPr>
        <w:t xml:space="preserve"> 312-336. </w:t>
      </w:r>
      <w:hyperlink r:id="rId37" w:tgtFrame="_blank" w:history="1">
        <w:r w:rsidRPr="00EB4B96">
          <w:rPr>
            <w:rStyle w:val="Hyperlink"/>
            <w:rFonts w:ascii="Arial" w:hAnsi="Arial" w:cs="Arial"/>
          </w:rPr>
          <w:t>https://doi.org/10.1080/02678373.2022.2080774</w:t>
        </w:r>
      </w:hyperlink>
    </w:p>
    <w:p w14:paraId="3F163BBD"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Zona, M. A., Erlin, N. A., and </w:t>
      </w:r>
      <w:proofErr w:type="spellStart"/>
      <w:r w:rsidRPr="00EB4B96">
        <w:rPr>
          <w:rFonts w:ascii="Arial" w:hAnsi="Arial" w:cs="Arial"/>
        </w:rPr>
        <w:t>Sarianti</w:t>
      </w:r>
      <w:proofErr w:type="spellEnd"/>
      <w:r w:rsidRPr="00EB4B96">
        <w:rPr>
          <w:rFonts w:ascii="Arial" w:hAnsi="Arial" w:cs="Arial"/>
        </w:rPr>
        <w:t xml:space="preserve">, R. 2025. Employee readiness for organizational change in the post-pandemic context: A comprehensive bibliometric analysis. </w:t>
      </w:r>
      <w:r w:rsidRPr="00EB4B96">
        <w:rPr>
          <w:rFonts w:ascii="Arial" w:hAnsi="Arial" w:cs="Arial"/>
          <w:i/>
          <w:iCs/>
        </w:rPr>
        <w:t xml:space="preserve">SA </w:t>
      </w:r>
      <w:r w:rsidRPr="00EB4B96">
        <w:rPr>
          <w:rFonts w:ascii="Arial" w:hAnsi="Arial" w:cs="Arial"/>
          <w:i/>
          <w:iCs/>
        </w:rPr>
        <w:lastRenderedPageBreak/>
        <w:t>Journal of Human Resource Management</w:t>
      </w:r>
      <w:r w:rsidRPr="00EB4B96">
        <w:rPr>
          <w:rFonts w:ascii="Arial" w:hAnsi="Arial" w:cs="Arial"/>
        </w:rPr>
        <w:t>, </w:t>
      </w:r>
      <w:r w:rsidRPr="00EB4B96">
        <w:rPr>
          <w:rFonts w:ascii="Arial" w:hAnsi="Arial" w:cs="Arial"/>
          <w:i/>
          <w:iCs/>
        </w:rPr>
        <w:t>23</w:t>
      </w:r>
      <w:r w:rsidRPr="00EB4B96">
        <w:rPr>
          <w:rFonts w:ascii="Arial" w:hAnsi="Arial" w:cs="Arial"/>
        </w:rPr>
        <w:t xml:space="preserve">, 3292. </w:t>
      </w:r>
      <w:hyperlink r:id="rId38" w:tgtFrame="_blank" w:history="1">
        <w:r w:rsidRPr="00EB4B96">
          <w:rPr>
            <w:rStyle w:val="Hyperlink"/>
            <w:rFonts w:ascii="Arial" w:hAnsi="Arial" w:cs="Arial"/>
          </w:rPr>
          <w:t>https://hdl.handle.net/10520/ejc-sajhrm_v23_n1_a3292</w:t>
        </w:r>
      </w:hyperlink>
    </w:p>
    <w:p w14:paraId="52FE98BA"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Das, S., Grant, L., and Fernandes, G., 2023. Task shifting healthcare services in the post-COVID world: a scoping review. </w:t>
      </w:r>
      <w:r w:rsidRPr="00EB4B96">
        <w:rPr>
          <w:rFonts w:ascii="Arial" w:hAnsi="Arial" w:cs="Arial"/>
          <w:i/>
          <w:iCs/>
        </w:rPr>
        <w:t>PLOS Global Public Health</w:t>
      </w:r>
      <w:r w:rsidRPr="00EB4B96">
        <w:rPr>
          <w:rFonts w:ascii="Arial" w:hAnsi="Arial" w:cs="Arial"/>
        </w:rPr>
        <w:t>, </w:t>
      </w:r>
      <w:r w:rsidRPr="00EB4B96">
        <w:rPr>
          <w:rFonts w:ascii="Arial" w:hAnsi="Arial" w:cs="Arial"/>
          <w:i/>
          <w:iCs/>
        </w:rPr>
        <w:t>3</w:t>
      </w:r>
      <w:r w:rsidRPr="00EB4B96">
        <w:rPr>
          <w:rFonts w:ascii="Arial" w:hAnsi="Arial" w:cs="Arial"/>
        </w:rPr>
        <w:t xml:space="preserve">(12), p.e0001712. </w:t>
      </w:r>
      <w:hyperlink r:id="rId39" w:tgtFrame="_blank" w:history="1">
        <w:r w:rsidRPr="00EB4B96">
          <w:rPr>
            <w:rStyle w:val="Hyperlink"/>
            <w:rFonts w:ascii="Arial" w:hAnsi="Arial" w:cs="Arial"/>
          </w:rPr>
          <w:t>https://doi.org/10.1371/journal.pgph.0001712</w:t>
        </w:r>
      </w:hyperlink>
    </w:p>
    <w:p w14:paraId="0C35F3F6"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Zaman, N., Mujahid, K., Ahmed, F., Mahmud, S., Naeem, H., Riaz, U., ... &amp; Cox, B. (2022). What are the barriers and facilitators to seeking help for mental health in NHS doctors: a systematic review and qualitative study. </w:t>
      </w:r>
      <w:r w:rsidRPr="00EB4B96">
        <w:rPr>
          <w:rFonts w:ascii="Arial" w:hAnsi="Arial" w:cs="Arial"/>
          <w:i/>
          <w:iCs/>
        </w:rPr>
        <w:t>BMC psychiatry</w:t>
      </w:r>
      <w:r w:rsidRPr="00EB4B96">
        <w:rPr>
          <w:rFonts w:ascii="Arial" w:hAnsi="Arial" w:cs="Arial"/>
        </w:rPr>
        <w:t>, </w:t>
      </w:r>
      <w:r w:rsidRPr="00EB4B96">
        <w:rPr>
          <w:rFonts w:ascii="Arial" w:hAnsi="Arial" w:cs="Arial"/>
          <w:i/>
          <w:iCs/>
        </w:rPr>
        <w:t>22</w:t>
      </w:r>
      <w:r w:rsidRPr="00EB4B96">
        <w:rPr>
          <w:rFonts w:ascii="Arial" w:hAnsi="Arial" w:cs="Arial"/>
        </w:rPr>
        <w:t xml:space="preserve">(1), 595. </w:t>
      </w:r>
      <w:hyperlink r:id="rId40" w:tgtFrame="_blank" w:history="1">
        <w:r w:rsidRPr="00EB4B96">
          <w:rPr>
            <w:rStyle w:val="Hyperlink"/>
            <w:rFonts w:ascii="Arial" w:hAnsi="Arial" w:cs="Arial"/>
          </w:rPr>
          <w:t>https://doi.org/10.1186/s12888-022-04202-9.</w:t>
        </w:r>
      </w:hyperlink>
    </w:p>
    <w:p w14:paraId="0CDCD66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Wasim, A., Truong, J., Bakshi, S., and Majid, U., 2023. A systematic review of fear, stigma, and mental health outcomes of pandemics. </w:t>
      </w:r>
      <w:r w:rsidRPr="00EB4B96">
        <w:rPr>
          <w:rFonts w:ascii="Arial" w:hAnsi="Arial" w:cs="Arial"/>
          <w:i/>
          <w:iCs/>
        </w:rPr>
        <w:t>Journal of Mental Health</w:t>
      </w:r>
      <w:r w:rsidRPr="00EB4B96">
        <w:rPr>
          <w:rFonts w:ascii="Arial" w:hAnsi="Arial" w:cs="Arial"/>
        </w:rPr>
        <w:t>, </w:t>
      </w:r>
      <w:r w:rsidRPr="00EB4B96">
        <w:rPr>
          <w:rFonts w:ascii="Arial" w:hAnsi="Arial" w:cs="Arial"/>
          <w:i/>
          <w:iCs/>
        </w:rPr>
        <w:t>32</w:t>
      </w:r>
      <w:r w:rsidRPr="00EB4B96">
        <w:rPr>
          <w:rFonts w:ascii="Arial" w:hAnsi="Arial" w:cs="Arial"/>
        </w:rPr>
        <w:t xml:space="preserve">(5), pp.920-934. </w:t>
      </w:r>
      <w:hyperlink r:id="rId41" w:tgtFrame="_blank" w:history="1">
        <w:r w:rsidRPr="00EB4B96">
          <w:rPr>
            <w:rStyle w:val="Hyperlink"/>
            <w:rFonts w:ascii="Arial" w:hAnsi="Arial" w:cs="Arial"/>
          </w:rPr>
          <w:t>https://doi.org/10.1080/09638237.2022.2091754</w:t>
        </w:r>
      </w:hyperlink>
    </w:p>
    <w:p w14:paraId="0F1AAD9A"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Nielsen, K., Marzocchi, I., Di Tecco, C., Vignoli, M., Ghelli, M., Ronchetti, M., and </w:t>
      </w:r>
      <w:proofErr w:type="spellStart"/>
      <w:r w:rsidRPr="00EB4B96">
        <w:rPr>
          <w:rFonts w:ascii="Arial" w:hAnsi="Arial" w:cs="Arial"/>
        </w:rPr>
        <w:t>Iavicoli</w:t>
      </w:r>
      <w:proofErr w:type="spellEnd"/>
      <w:r w:rsidRPr="00EB4B96">
        <w:rPr>
          <w:rFonts w:ascii="Arial" w:hAnsi="Arial" w:cs="Arial"/>
        </w:rPr>
        <w:t>, S., 2024. Validation of the Intervention Preparedness Tool: a short measure to assess important precursors for successful implementation of organizational interventions. </w:t>
      </w:r>
      <w:r w:rsidRPr="00EB4B96">
        <w:rPr>
          <w:rFonts w:ascii="Arial" w:hAnsi="Arial" w:cs="Arial"/>
          <w:i/>
          <w:iCs/>
        </w:rPr>
        <w:t>Work &amp; Stress</w:t>
      </w:r>
      <w:r w:rsidRPr="00EB4B96">
        <w:rPr>
          <w:rFonts w:ascii="Arial" w:hAnsi="Arial" w:cs="Arial"/>
        </w:rPr>
        <w:t>, </w:t>
      </w:r>
      <w:r w:rsidRPr="00EB4B96">
        <w:rPr>
          <w:rFonts w:ascii="Arial" w:hAnsi="Arial" w:cs="Arial"/>
          <w:i/>
          <w:iCs/>
        </w:rPr>
        <w:t>38(4), pp.</w:t>
      </w:r>
      <w:r w:rsidRPr="00EB4B96">
        <w:rPr>
          <w:rFonts w:ascii="Arial" w:hAnsi="Arial" w:cs="Arial"/>
        </w:rPr>
        <w:t xml:space="preserve"> 380-398. </w:t>
      </w:r>
      <w:hyperlink r:id="rId42" w:tgtFrame="_blank" w:history="1">
        <w:r w:rsidRPr="00EB4B96">
          <w:rPr>
            <w:rStyle w:val="Hyperlink"/>
            <w:rFonts w:ascii="Arial" w:hAnsi="Arial" w:cs="Arial"/>
          </w:rPr>
          <w:t>https://doi.org/10.1080/02678373.2023.2241417</w:t>
        </w:r>
      </w:hyperlink>
    </w:p>
    <w:p w14:paraId="0D82A18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Monteiro, E. and Joseph, J., 2023. A review on the impact of workplace culture on employee mental health and well-being. </w:t>
      </w:r>
      <w:r w:rsidRPr="00EB4B96">
        <w:rPr>
          <w:rFonts w:ascii="Arial" w:hAnsi="Arial" w:cs="Arial"/>
          <w:i/>
          <w:iCs/>
        </w:rPr>
        <w:t>International Journal of Case Studies in Business, IT and Education (IJCSBE)</w:t>
      </w:r>
      <w:r w:rsidRPr="00EB4B96">
        <w:rPr>
          <w:rFonts w:ascii="Arial" w:hAnsi="Arial" w:cs="Arial"/>
        </w:rPr>
        <w:t>, </w:t>
      </w:r>
      <w:r w:rsidRPr="00EB4B96">
        <w:rPr>
          <w:rFonts w:ascii="Arial" w:hAnsi="Arial" w:cs="Arial"/>
          <w:i/>
          <w:iCs/>
        </w:rPr>
        <w:t>7(2), pp.</w:t>
      </w:r>
      <w:r w:rsidRPr="00EB4B96">
        <w:rPr>
          <w:rFonts w:ascii="Arial" w:hAnsi="Arial" w:cs="Arial"/>
        </w:rPr>
        <w:t xml:space="preserve"> 291-317. </w:t>
      </w:r>
      <w:hyperlink r:id="rId43" w:tgtFrame="_blank" w:history="1">
        <w:r w:rsidRPr="00EB4B96">
          <w:rPr>
            <w:rStyle w:val="Hyperlink"/>
            <w:rFonts w:ascii="Arial" w:hAnsi="Arial" w:cs="Arial"/>
          </w:rPr>
          <w:t>https://doi.org/10.5281/zenodo.7999328</w:t>
        </w:r>
      </w:hyperlink>
    </w:p>
    <w:p w14:paraId="677C3EF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Albo, Y., Leck, E., Nathan, O., Wolf, N., and </w:t>
      </w:r>
      <w:proofErr w:type="spellStart"/>
      <w:r w:rsidRPr="00EB4B96">
        <w:rPr>
          <w:rFonts w:ascii="Arial" w:hAnsi="Arial" w:cs="Arial"/>
        </w:rPr>
        <w:t>Zaidise</w:t>
      </w:r>
      <w:proofErr w:type="spellEnd"/>
      <w:r w:rsidRPr="00EB4B96">
        <w:rPr>
          <w:rFonts w:ascii="Arial" w:hAnsi="Arial" w:cs="Arial"/>
        </w:rPr>
        <w:t>, E., 2025. COR and CORONA: analysis of COVID-19’s subjective lasting impact on well-being, employing conservation of resources theory. </w:t>
      </w:r>
      <w:r w:rsidRPr="00EB4B96">
        <w:rPr>
          <w:rFonts w:ascii="Arial" w:hAnsi="Arial" w:cs="Arial"/>
          <w:i/>
          <w:iCs/>
        </w:rPr>
        <w:t>Journal of Public Health</w:t>
      </w:r>
      <w:r w:rsidRPr="00EB4B96">
        <w:rPr>
          <w:rFonts w:ascii="Arial" w:hAnsi="Arial" w:cs="Arial"/>
        </w:rPr>
        <w:t>, </w:t>
      </w:r>
      <w:r w:rsidRPr="00EB4B96">
        <w:rPr>
          <w:rFonts w:ascii="Arial" w:hAnsi="Arial" w:cs="Arial"/>
          <w:i/>
          <w:iCs/>
        </w:rPr>
        <w:t>47(3), pp.</w:t>
      </w:r>
      <w:r w:rsidRPr="00EB4B96">
        <w:rPr>
          <w:rFonts w:ascii="Arial" w:hAnsi="Arial" w:cs="Arial"/>
        </w:rPr>
        <w:t xml:space="preserve"> 637-645. </w:t>
      </w:r>
      <w:hyperlink r:id="rId44" w:tgtFrame="_blank" w:history="1">
        <w:r w:rsidRPr="00EB4B96">
          <w:rPr>
            <w:rStyle w:val="Hyperlink"/>
            <w:rFonts w:ascii="Arial" w:hAnsi="Arial" w:cs="Arial"/>
          </w:rPr>
          <w:t>https://doi.org/10.1093/pubmed/fdaf021</w:t>
        </w:r>
      </w:hyperlink>
    </w:p>
    <w:p w14:paraId="24887208"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David, E., DePierro, J.M., Marin, D.B., Sharma, V., Charney, D.S., and Katz, C.L., 2022. COVID-19 pandemic support programs for healthcare workers and implications for occupational mental health: a narrative review. </w:t>
      </w:r>
      <w:r w:rsidRPr="00EB4B96">
        <w:rPr>
          <w:rFonts w:ascii="Arial" w:hAnsi="Arial" w:cs="Arial"/>
          <w:i/>
          <w:iCs/>
        </w:rPr>
        <w:t>Psychiatric Quarterly</w:t>
      </w:r>
      <w:r w:rsidRPr="00EB4B96">
        <w:rPr>
          <w:rFonts w:ascii="Arial" w:hAnsi="Arial" w:cs="Arial"/>
        </w:rPr>
        <w:t>, </w:t>
      </w:r>
      <w:r w:rsidRPr="00EB4B96">
        <w:rPr>
          <w:rFonts w:ascii="Arial" w:hAnsi="Arial" w:cs="Arial"/>
          <w:i/>
          <w:iCs/>
        </w:rPr>
        <w:t>93(1), pp.</w:t>
      </w:r>
      <w:r w:rsidRPr="00EB4B96">
        <w:rPr>
          <w:rFonts w:ascii="Arial" w:hAnsi="Arial" w:cs="Arial"/>
        </w:rPr>
        <w:t xml:space="preserve"> 227-247. </w:t>
      </w:r>
      <w:hyperlink r:id="rId45" w:tgtFrame="_blank" w:history="1">
        <w:r w:rsidRPr="00EB4B96">
          <w:rPr>
            <w:rStyle w:val="Hyperlink"/>
            <w:rFonts w:ascii="Arial" w:hAnsi="Arial" w:cs="Arial"/>
          </w:rPr>
          <w:t>https://doi.org/10.1007/s11126-021-09952-5</w:t>
        </w:r>
      </w:hyperlink>
    </w:p>
    <w:p w14:paraId="218B70C1"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lastRenderedPageBreak/>
        <w:t>Kurniawaty</w:t>
      </w:r>
      <w:proofErr w:type="spellEnd"/>
      <w:r w:rsidRPr="00EB4B96">
        <w:rPr>
          <w:rFonts w:ascii="Arial" w:hAnsi="Arial" w:cs="Arial"/>
        </w:rPr>
        <w:t>, K. and Tawil, M.R., 2023. The effect of effort-reward imbalance on turnover intention mediated by burnout and work stress in contract nurses. </w:t>
      </w:r>
      <w:proofErr w:type="spellStart"/>
      <w:r w:rsidRPr="00EB4B96">
        <w:rPr>
          <w:rFonts w:ascii="Arial" w:hAnsi="Arial" w:cs="Arial"/>
          <w:i/>
          <w:iCs/>
        </w:rPr>
        <w:t>Jurnal</w:t>
      </w:r>
      <w:proofErr w:type="spellEnd"/>
      <w:r w:rsidRPr="00EB4B96">
        <w:rPr>
          <w:rFonts w:ascii="Arial" w:hAnsi="Arial" w:cs="Arial"/>
          <w:i/>
          <w:iCs/>
        </w:rPr>
        <w:t xml:space="preserve"> Aplikasi </w:t>
      </w:r>
      <w:proofErr w:type="spellStart"/>
      <w:r w:rsidRPr="00EB4B96">
        <w:rPr>
          <w:rFonts w:ascii="Arial" w:hAnsi="Arial" w:cs="Arial"/>
          <w:i/>
          <w:iCs/>
        </w:rPr>
        <w:t>Manajemen</w:t>
      </w:r>
      <w:proofErr w:type="spellEnd"/>
      <w:r w:rsidRPr="00EB4B96">
        <w:rPr>
          <w:rFonts w:ascii="Arial" w:hAnsi="Arial" w:cs="Arial"/>
        </w:rPr>
        <w:t>, </w:t>
      </w:r>
      <w:r w:rsidRPr="00EB4B96">
        <w:rPr>
          <w:rFonts w:ascii="Arial" w:hAnsi="Arial" w:cs="Arial"/>
          <w:i/>
          <w:iCs/>
        </w:rPr>
        <w:t>21(3), pp.</w:t>
      </w:r>
      <w:r w:rsidRPr="00EB4B96">
        <w:rPr>
          <w:rFonts w:ascii="Arial" w:hAnsi="Arial" w:cs="Arial"/>
        </w:rPr>
        <w:t xml:space="preserve"> 763-783. </w:t>
      </w:r>
      <w:hyperlink r:id="rId46" w:tgtFrame="_blank" w:history="1">
        <w:r w:rsidRPr="00EB4B96">
          <w:rPr>
            <w:rStyle w:val="Hyperlink"/>
            <w:rFonts w:ascii="Arial" w:hAnsi="Arial" w:cs="Arial"/>
          </w:rPr>
          <w:t>https://doi.org/10.21776/ub.jam.2023.021.03.15</w:t>
        </w:r>
      </w:hyperlink>
    </w:p>
    <w:p w14:paraId="7D71596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Dollard, M.F. and Bakker, A.B., 2010. Psychosocial safety climate as a precursor to conducive work environments, psychological health problems, and employee engagement. </w:t>
      </w:r>
      <w:r w:rsidRPr="00EB4B96">
        <w:rPr>
          <w:rFonts w:ascii="Arial" w:hAnsi="Arial" w:cs="Arial"/>
          <w:i/>
          <w:iCs/>
        </w:rPr>
        <w:t>Journal of Occupational and Organizational Psychology,</w:t>
      </w:r>
      <w:r w:rsidRPr="00EB4B96">
        <w:rPr>
          <w:rFonts w:ascii="Arial" w:hAnsi="Arial" w:cs="Arial"/>
        </w:rPr>
        <w:t> </w:t>
      </w:r>
      <w:r w:rsidRPr="00EB4B96">
        <w:rPr>
          <w:rFonts w:ascii="Arial" w:hAnsi="Arial" w:cs="Arial"/>
          <w:i/>
          <w:iCs/>
        </w:rPr>
        <w:t>83(3), pp.</w:t>
      </w:r>
      <w:r w:rsidRPr="00EB4B96">
        <w:rPr>
          <w:rFonts w:ascii="Arial" w:hAnsi="Arial" w:cs="Arial"/>
        </w:rPr>
        <w:t xml:space="preserve"> 579-599. </w:t>
      </w:r>
      <w:hyperlink r:id="rId47" w:tgtFrame="_blank" w:history="1">
        <w:r w:rsidRPr="00EB4B96">
          <w:rPr>
            <w:rStyle w:val="Hyperlink"/>
            <w:rFonts w:ascii="Arial" w:hAnsi="Arial" w:cs="Arial"/>
          </w:rPr>
          <w:t>https://doi.org/10.1348/096317909X470690</w:t>
        </w:r>
      </w:hyperlink>
    </w:p>
    <w:p w14:paraId="007FB497"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International Labour Organization. 2022. </w:t>
      </w:r>
      <w:r w:rsidRPr="00EB4B96">
        <w:rPr>
          <w:rFonts w:ascii="Arial" w:hAnsi="Arial" w:cs="Arial"/>
          <w:i/>
          <w:iCs/>
        </w:rPr>
        <w:t xml:space="preserve">Working life and work-life balance around the world. </w:t>
      </w:r>
      <w:hyperlink r:id="rId48" w:tgtFrame="_blank" w:history="1">
        <w:r w:rsidRPr="00EB4B96">
          <w:rPr>
            <w:rStyle w:val="Hyperlink"/>
            <w:rFonts w:ascii="Arial" w:hAnsi="Arial" w:cs="Arial"/>
          </w:rPr>
          <w:t>https://www.ilo.org/sites/default/files/wcmsp5/groups/public/%40ed_protect/%40protrav/%40travail/documents/publication/wcms_864222.pdf</w:t>
        </w:r>
      </w:hyperlink>
    </w:p>
    <w:p w14:paraId="3E3FB52F"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Goetze, D.L., 2023. </w:t>
      </w:r>
      <w:r w:rsidRPr="00EB4B96">
        <w:rPr>
          <w:rFonts w:ascii="Arial" w:hAnsi="Arial" w:cs="Arial"/>
          <w:i/>
          <w:iCs/>
        </w:rPr>
        <w:t xml:space="preserve">The Underutilization of Employee Assistance Programs by Employees Who Work </w:t>
      </w:r>
      <w:proofErr w:type="gramStart"/>
      <w:r w:rsidRPr="00EB4B96">
        <w:rPr>
          <w:rFonts w:ascii="Arial" w:hAnsi="Arial" w:cs="Arial"/>
          <w:i/>
          <w:iCs/>
        </w:rPr>
        <w:t>With</w:t>
      </w:r>
      <w:proofErr w:type="gramEnd"/>
      <w:r w:rsidRPr="00EB4B96">
        <w:rPr>
          <w:rFonts w:ascii="Arial" w:hAnsi="Arial" w:cs="Arial"/>
          <w:i/>
          <w:iCs/>
        </w:rPr>
        <w:t xml:space="preserve"> Homeless Populations: A Qualitative Phenomenological Study</w:t>
      </w:r>
      <w:r w:rsidRPr="00EB4B96">
        <w:rPr>
          <w:rFonts w:ascii="Arial" w:hAnsi="Arial" w:cs="Arial"/>
        </w:rPr>
        <w:t xml:space="preserve"> (Doctoral dissertation, South University). </w:t>
      </w:r>
      <w:hyperlink r:id="rId49" w:tgtFrame="_blank" w:history="1">
        <w:r w:rsidRPr="00EB4B96">
          <w:rPr>
            <w:rStyle w:val="Hyperlink"/>
            <w:rFonts w:ascii="Arial" w:hAnsi="Arial" w:cs="Arial"/>
          </w:rPr>
          <w:t>https://www.proquest.com/openview/6a22950dc4a2ba0db2bed0d65cb89144/1?pq-origsite=gscholar&amp;cbl=18750&amp;diss=y</w:t>
        </w:r>
      </w:hyperlink>
    </w:p>
    <w:p w14:paraId="2D16ABF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Hsiao, H., 2022. A cross-cultural study of organizational work–family initiatives, work demands and conflict, and job-related outcomes among working parents across 24 countries. </w:t>
      </w:r>
      <w:r w:rsidRPr="00EB4B96">
        <w:rPr>
          <w:rFonts w:ascii="Arial" w:hAnsi="Arial" w:cs="Arial"/>
          <w:i/>
          <w:iCs/>
        </w:rPr>
        <w:t>Cross-Cultural Research</w:t>
      </w:r>
      <w:r w:rsidRPr="00EB4B96">
        <w:rPr>
          <w:rFonts w:ascii="Arial" w:hAnsi="Arial" w:cs="Arial"/>
        </w:rPr>
        <w:t>, </w:t>
      </w:r>
      <w:r w:rsidRPr="00EB4B96">
        <w:rPr>
          <w:rFonts w:ascii="Arial" w:hAnsi="Arial" w:cs="Arial"/>
          <w:i/>
          <w:iCs/>
        </w:rPr>
        <w:t>56</w:t>
      </w:r>
      <w:r w:rsidRPr="00EB4B96">
        <w:rPr>
          <w:rFonts w:ascii="Arial" w:hAnsi="Arial" w:cs="Arial"/>
        </w:rPr>
        <w:t xml:space="preserve">(2-3), pp. 268-300. </w:t>
      </w:r>
      <w:hyperlink r:id="rId50" w:tgtFrame="_blank" w:history="1">
        <w:r w:rsidRPr="00EB4B96">
          <w:rPr>
            <w:rStyle w:val="Hyperlink"/>
            <w:rFonts w:ascii="Arial" w:hAnsi="Arial" w:cs="Arial"/>
          </w:rPr>
          <w:t>https://doi.org/10.1177/10693971221075208</w:t>
        </w:r>
      </w:hyperlink>
    </w:p>
    <w:p w14:paraId="59D0B4AB"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Maeda, Y., Nakagawa, S., Nakanishi, K., Inoue, E., Inoue, D., Kido, S., Kido, M., Koga, K., Suzuki, S., Suzuki, Y., and Haraga, J., 2025. The Short</w:t>
      </w:r>
      <w:r w:rsidRPr="00EB4B96">
        <w:rPr>
          <w:rFonts w:ascii="Cambria Math" w:hAnsi="Cambria Math" w:cs="Cambria Math"/>
        </w:rPr>
        <w:t>‐</w:t>
      </w:r>
      <w:r w:rsidRPr="00EB4B96">
        <w:rPr>
          <w:rFonts w:ascii="Arial" w:hAnsi="Arial" w:cs="Arial"/>
        </w:rPr>
        <w:t>Term Impacts of Japan's 2024 Physician Working</w:t>
      </w:r>
      <w:r w:rsidRPr="00EB4B96">
        <w:rPr>
          <w:rFonts w:ascii="Cambria Math" w:hAnsi="Cambria Math" w:cs="Cambria Math"/>
        </w:rPr>
        <w:t>‐</w:t>
      </w:r>
      <w:r w:rsidRPr="00EB4B96">
        <w:rPr>
          <w:rFonts w:ascii="Arial" w:hAnsi="Arial" w:cs="Arial"/>
        </w:rPr>
        <w:t>Hour Limits on Labor Conditions, Self</w:t>
      </w:r>
      <w:r w:rsidRPr="00EB4B96">
        <w:rPr>
          <w:rFonts w:ascii="Cambria Math" w:hAnsi="Cambria Math" w:cs="Cambria Math"/>
        </w:rPr>
        <w:t>‐</w:t>
      </w:r>
      <w:r w:rsidRPr="00EB4B96">
        <w:rPr>
          <w:rFonts w:ascii="Arial" w:hAnsi="Arial" w:cs="Arial"/>
        </w:rPr>
        <w:t>Directed Professional Development, and Happiness Among Obstetrician</w:t>
      </w:r>
      <w:r w:rsidRPr="00EB4B96">
        <w:rPr>
          <w:rFonts w:ascii="Cambria Math" w:hAnsi="Cambria Math" w:cs="Cambria Math"/>
        </w:rPr>
        <w:t>‐</w:t>
      </w:r>
      <w:proofErr w:type="spellStart"/>
      <w:r w:rsidRPr="00EB4B96">
        <w:rPr>
          <w:rFonts w:ascii="Arial" w:hAnsi="Arial" w:cs="Arial"/>
        </w:rPr>
        <w:t>Gynecologists</w:t>
      </w:r>
      <w:proofErr w:type="spellEnd"/>
      <w:r w:rsidRPr="00EB4B96">
        <w:rPr>
          <w:rFonts w:ascii="Arial" w:hAnsi="Arial" w:cs="Arial"/>
        </w:rPr>
        <w:t>. </w:t>
      </w:r>
      <w:r w:rsidRPr="00EB4B96">
        <w:rPr>
          <w:rFonts w:ascii="Arial" w:hAnsi="Arial" w:cs="Arial"/>
          <w:i/>
          <w:iCs/>
        </w:rPr>
        <w:t>Journal of Obstetrics and Gynaecology Research</w:t>
      </w:r>
      <w:r w:rsidRPr="00EB4B96">
        <w:rPr>
          <w:rFonts w:ascii="Arial" w:hAnsi="Arial" w:cs="Arial"/>
        </w:rPr>
        <w:t>, </w:t>
      </w:r>
      <w:r w:rsidRPr="00EB4B96">
        <w:rPr>
          <w:rFonts w:ascii="Arial" w:hAnsi="Arial" w:cs="Arial"/>
          <w:i/>
          <w:iCs/>
        </w:rPr>
        <w:t>51</w:t>
      </w:r>
      <w:r w:rsidRPr="00EB4B96">
        <w:rPr>
          <w:rFonts w:ascii="Arial" w:hAnsi="Arial" w:cs="Arial"/>
        </w:rPr>
        <w:t xml:space="preserve">(11), p.e70112. </w:t>
      </w:r>
      <w:hyperlink r:id="rId51" w:tgtFrame="_blank" w:history="1">
        <w:r w:rsidRPr="00EB4B96">
          <w:rPr>
            <w:rStyle w:val="Hyperlink"/>
            <w:rFonts w:ascii="Arial" w:hAnsi="Arial" w:cs="Arial"/>
          </w:rPr>
          <w:t>https://doi.org/10.1111/jog.70112</w:t>
        </w:r>
      </w:hyperlink>
    </w:p>
    <w:p w14:paraId="36AFE0F5"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WHO. 2024. </w:t>
      </w:r>
      <w:r w:rsidRPr="00EB4B96">
        <w:rPr>
          <w:rFonts w:ascii="Arial" w:hAnsi="Arial" w:cs="Arial"/>
          <w:i/>
          <w:iCs/>
        </w:rPr>
        <w:t>Mental health at work</w:t>
      </w:r>
      <w:r w:rsidRPr="00EB4B96">
        <w:rPr>
          <w:rFonts w:ascii="Arial" w:hAnsi="Arial" w:cs="Arial"/>
        </w:rPr>
        <w:t xml:space="preserve">. </w:t>
      </w:r>
      <w:hyperlink r:id="rId52" w:tgtFrame="_blank" w:history="1">
        <w:r w:rsidRPr="00EB4B96">
          <w:rPr>
            <w:rStyle w:val="Hyperlink"/>
            <w:rFonts w:ascii="Arial" w:hAnsi="Arial" w:cs="Arial"/>
          </w:rPr>
          <w:t>https://www.who.int/news-room/fact-sheets/detail/mental-health-at-work</w:t>
        </w:r>
      </w:hyperlink>
    </w:p>
    <w:p w14:paraId="1455F2DE" w14:textId="77777777" w:rsidR="00947FC7" w:rsidRPr="00EB4B96" w:rsidRDefault="00947FC7" w:rsidP="00947FC7">
      <w:pPr>
        <w:spacing w:after="0" w:line="480" w:lineRule="auto"/>
        <w:ind w:left="720" w:hanging="720"/>
        <w:rPr>
          <w:rFonts w:ascii="Arial" w:hAnsi="Arial" w:cs="Arial"/>
        </w:rPr>
      </w:pPr>
      <w:hyperlink r:id="rId53" w:tgtFrame="_blank" w:history="1">
        <w:r w:rsidRPr="00EB4B96">
          <w:rPr>
            <w:rStyle w:val="Hyperlink"/>
            <w:rFonts w:ascii="Arial" w:hAnsi="Arial" w:cs="Arial"/>
          </w:rPr>
          <w:t>GOV.UK</w:t>
        </w:r>
      </w:hyperlink>
      <w:r w:rsidRPr="00EB4B96">
        <w:rPr>
          <w:rFonts w:ascii="Arial" w:hAnsi="Arial" w:cs="Arial"/>
        </w:rPr>
        <w:t xml:space="preserve">. 2017. </w:t>
      </w:r>
      <w:r w:rsidRPr="00EB4B96">
        <w:rPr>
          <w:rFonts w:ascii="Arial" w:hAnsi="Arial" w:cs="Arial"/>
          <w:i/>
          <w:iCs/>
        </w:rPr>
        <w:t>Thriving at Work: a review of mental health and employers</w:t>
      </w:r>
      <w:r w:rsidRPr="00EB4B96">
        <w:rPr>
          <w:rFonts w:ascii="Arial" w:hAnsi="Arial" w:cs="Arial"/>
        </w:rPr>
        <w:t xml:space="preserve">. </w:t>
      </w:r>
      <w:hyperlink r:id="rId54" w:tgtFrame="_blank" w:history="1">
        <w:r w:rsidRPr="00EB4B96">
          <w:rPr>
            <w:rStyle w:val="Hyperlink"/>
            <w:rFonts w:ascii="Arial" w:hAnsi="Arial" w:cs="Arial"/>
          </w:rPr>
          <w:t>https://www.gov.uk/government/publications/thriving-at-work-a-review-of-mental-health-and-employers</w:t>
        </w:r>
      </w:hyperlink>
    </w:p>
    <w:p w14:paraId="4052FCA6"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HSE. 2025. </w:t>
      </w:r>
      <w:r w:rsidRPr="00EB4B96">
        <w:rPr>
          <w:rFonts w:ascii="Arial" w:hAnsi="Arial" w:cs="Arial"/>
          <w:i/>
          <w:iCs/>
        </w:rPr>
        <w:t>Management standards</w:t>
      </w:r>
      <w:r w:rsidRPr="00EB4B96">
        <w:rPr>
          <w:rFonts w:ascii="Arial" w:hAnsi="Arial" w:cs="Arial"/>
        </w:rPr>
        <w:t xml:space="preserve">. </w:t>
      </w:r>
      <w:hyperlink r:id="rId55" w:tgtFrame="_blank" w:history="1">
        <w:r w:rsidRPr="00EB4B96">
          <w:rPr>
            <w:rStyle w:val="Hyperlink"/>
            <w:rFonts w:ascii="Arial" w:hAnsi="Arial" w:cs="Arial"/>
          </w:rPr>
          <w:t>https://www.hse.gov.uk/stress/standards/</w:t>
        </w:r>
      </w:hyperlink>
    </w:p>
    <w:p w14:paraId="4AB34984"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NHS England. n.d. </w:t>
      </w:r>
      <w:r w:rsidRPr="00EB4B96">
        <w:rPr>
          <w:rFonts w:ascii="Arial" w:hAnsi="Arial" w:cs="Arial"/>
          <w:i/>
          <w:iCs/>
        </w:rPr>
        <w:t>Staff mental health and wellbeing hubs</w:t>
      </w:r>
      <w:r w:rsidRPr="00EB4B96">
        <w:rPr>
          <w:rFonts w:ascii="Arial" w:hAnsi="Arial" w:cs="Arial"/>
        </w:rPr>
        <w:t xml:space="preserve">. </w:t>
      </w:r>
      <w:hyperlink r:id="rId56" w:tgtFrame="_blank" w:history="1">
        <w:r w:rsidRPr="00EB4B96">
          <w:rPr>
            <w:rStyle w:val="Hyperlink"/>
            <w:rFonts w:ascii="Arial" w:hAnsi="Arial" w:cs="Arial"/>
          </w:rPr>
          <w:t>https://www.england.nhs.uk/supporting-our-nhs-people/support-now/staff-mental-health-and-wellbeing-hubs/</w:t>
        </w:r>
      </w:hyperlink>
    </w:p>
    <w:p w14:paraId="5B18254B" w14:textId="77777777" w:rsidR="00947FC7" w:rsidRPr="00EB4B96" w:rsidRDefault="00947FC7" w:rsidP="00947FC7">
      <w:pPr>
        <w:spacing w:after="0" w:line="480" w:lineRule="auto"/>
        <w:ind w:left="720" w:hanging="720"/>
        <w:rPr>
          <w:rFonts w:ascii="Arial" w:hAnsi="Arial" w:cs="Arial"/>
        </w:rPr>
      </w:pPr>
      <w:proofErr w:type="spellStart"/>
      <w:r w:rsidRPr="00EB4B96">
        <w:rPr>
          <w:rFonts w:ascii="Arial" w:hAnsi="Arial" w:cs="Arial"/>
        </w:rPr>
        <w:t>Mojtahedi</w:t>
      </w:r>
      <w:proofErr w:type="spellEnd"/>
      <w:r w:rsidRPr="00EB4B96">
        <w:rPr>
          <w:rFonts w:ascii="Arial" w:hAnsi="Arial" w:cs="Arial"/>
        </w:rPr>
        <w:t>, D., Slater, H., Bajracharya, B., Rogers, M., Jones, S., and Caress, A.L., 2025. Burnout interventions for UK healthcare workers: a systematic literature review. </w:t>
      </w:r>
      <w:r w:rsidRPr="00EB4B96">
        <w:rPr>
          <w:rFonts w:ascii="Arial" w:hAnsi="Arial" w:cs="Arial"/>
          <w:i/>
          <w:iCs/>
        </w:rPr>
        <w:t>Mental Health and Social Inclusion</w:t>
      </w:r>
      <w:r w:rsidRPr="00EB4B96">
        <w:rPr>
          <w:rFonts w:ascii="Arial" w:hAnsi="Arial" w:cs="Arial"/>
        </w:rPr>
        <w:t xml:space="preserve">. </w:t>
      </w:r>
      <w:hyperlink r:id="rId57" w:tgtFrame="_blank" w:history="1">
        <w:r w:rsidRPr="00EB4B96">
          <w:rPr>
            <w:rStyle w:val="Hyperlink"/>
            <w:rFonts w:ascii="Arial" w:hAnsi="Arial" w:cs="Arial"/>
          </w:rPr>
          <w:t>https://doi.org/10.1108/MHSI-05-2025-0136</w:t>
        </w:r>
      </w:hyperlink>
    </w:p>
    <w:p w14:paraId="485B8E01"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Long, J., Ohlsen, S., Senek, M., Booth, A., Weich, S., and Wood, E., 2023. Realist synthesis of factors affecting retention of staff in UK adult mental health services. </w:t>
      </w:r>
      <w:r w:rsidRPr="00EB4B96">
        <w:rPr>
          <w:rFonts w:ascii="Arial" w:hAnsi="Arial" w:cs="Arial"/>
          <w:i/>
          <w:iCs/>
        </w:rPr>
        <w:t>BMJ Open,</w:t>
      </w:r>
      <w:r w:rsidRPr="00EB4B96">
        <w:rPr>
          <w:rFonts w:ascii="Arial" w:hAnsi="Arial" w:cs="Arial"/>
        </w:rPr>
        <w:t> </w:t>
      </w:r>
      <w:r w:rsidRPr="00EB4B96">
        <w:rPr>
          <w:rFonts w:ascii="Arial" w:hAnsi="Arial" w:cs="Arial"/>
          <w:i/>
          <w:iCs/>
        </w:rPr>
        <w:t>13</w:t>
      </w:r>
      <w:r w:rsidRPr="00EB4B96">
        <w:rPr>
          <w:rFonts w:ascii="Arial" w:hAnsi="Arial" w:cs="Arial"/>
        </w:rPr>
        <w:t xml:space="preserve">(5), p.e070953. </w:t>
      </w:r>
      <w:hyperlink r:id="rId58" w:tgtFrame="_blank" w:history="1">
        <w:r w:rsidRPr="00EB4B96">
          <w:rPr>
            <w:rStyle w:val="Hyperlink"/>
            <w:rFonts w:ascii="Arial" w:hAnsi="Arial" w:cs="Arial"/>
          </w:rPr>
          <w:t>https://doi.org/10.1136/bmjopen-2022-070953</w:t>
        </w:r>
      </w:hyperlink>
    </w:p>
    <w:p w14:paraId="7B639B72"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Teoh, K., </w:t>
      </w:r>
      <w:proofErr w:type="spellStart"/>
      <w:r w:rsidRPr="00EB4B96">
        <w:rPr>
          <w:rFonts w:ascii="Arial" w:hAnsi="Arial" w:cs="Arial"/>
        </w:rPr>
        <w:t>Dhensa</w:t>
      </w:r>
      <w:proofErr w:type="spellEnd"/>
      <w:r w:rsidRPr="00EB4B96">
        <w:rPr>
          <w:rFonts w:ascii="Arial" w:hAnsi="Arial" w:cs="Arial"/>
        </w:rPr>
        <w:t xml:space="preserve">-Kahlon, R., Christensen, M., Frost, F., Hatton, E., and Nielsen, K., 2023. Organizational well-being interventions: case studies from the NHS. </w:t>
      </w:r>
      <w:hyperlink r:id="rId59" w:tgtFrame="_blank" w:history="1">
        <w:r w:rsidRPr="00EB4B96">
          <w:rPr>
            <w:rStyle w:val="Hyperlink"/>
            <w:rFonts w:ascii="Arial" w:hAnsi="Arial" w:cs="Arial"/>
          </w:rPr>
          <w:t>https://eprints.bbk.ac.uk/id/eprint/53151/1/Organisational_Interventions_to_Support_Staff_Wellbeing_in_the_NHS%202023.pdf</w:t>
        </w:r>
      </w:hyperlink>
    </w:p>
    <w:p w14:paraId="374F5183"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MacFarlane, A., Russell-Rose, T., and </w:t>
      </w:r>
      <w:proofErr w:type="spellStart"/>
      <w:r w:rsidRPr="00EB4B96">
        <w:rPr>
          <w:rFonts w:ascii="Arial" w:hAnsi="Arial" w:cs="Arial"/>
        </w:rPr>
        <w:t>Shokraneh</w:t>
      </w:r>
      <w:proofErr w:type="spellEnd"/>
      <w:r w:rsidRPr="00EB4B96">
        <w:rPr>
          <w:rFonts w:ascii="Arial" w:hAnsi="Arial" w:cs="Arial"/>
        </w:rPr>
        <w:t>, F., 2022. Search strategy formulation for systematic reviews: Issues, challenges, and opportunities. </w:t>
      </w:r>
      <w:r w:rsidRPr="00EB4B96">
        <w:rPr>
          <w:rFonts w:ascii="Arial" w:hAnsi="Arial" w:cs="Arial"/>
          <w:i/>
          <w:iCs/>
        </w:rPr>
        <w:t>Intelligent Systems with Applications</w:t>
      </w:r>
      <w:r w:rsidRPr="00EB4B96">
        <w:rPr>
          <w:rFonts w:ascii="Arial" w:hAnsi="Arial" w:cs="Arial"/>
        </w:rPr>
        <w:t>, </w:t>
      </w:r>
      <w:r w:rsidRPr="00EB4B96">
        <w:rPr>
          <w:rFonts w:ascii="Arial" w:hAnsi="Arial" w:cs="Arial"/>
          <w:i/>
          <w:iCs/>
        </w:rPr>
        <w:t>15</w:t>
      </w:r>
      <w:r w:rsidRPr="00EB4B96">
        <w:rPr>
          <w:rFonts w:ascii="Arial" w:hAnsi="Arial" w:cs="Arial"/>
        </w:rPr>
        <w:t xml:space="preserve">, p. 200091. </w:t>
      </w:r>
      <w:hyperlink r:id="rId60" w:tgtFrame="_blank" w:history="1">
        <w:r w:rsidRPr="00EB4B96">
          <w:rPr>
            <w:rStyle w:val="Hyperlink"/>
            <w:rFonts w:ascii="Arial" w:hAnsi="Arial" w:cs="Arial"/>
          </w:rPr>
          <w:t>https://doi.org/10.1016/j.iswa.2022.200091</w:t>
        </w:r>
      </w:hyperlink>
    </w:p>
    <w:p w14:paraId="78F6D40C"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Ong, J.S.H., Loh, K.X., Han, J.Y., and Fung, F.M., 2026. Integrating the CRAAP Framework to Support Critical Thinking and Information Literacy. </w:t>
      </w:r>
      <w:r w:rsidRPr="00EB4B96">
        <w:rPr>
          <w:rFonts w:ascii="Arial" w:hAnsi="Arial" w:cs="Arial"/>
          <w:i/>
          <w:iCs/>
        </w:rPr>
        <w:t>Journal of Chemical Education</w:t>
      </w:r>
      <w:r w:rsidRPr="00EB4B96">
        <w:rPr>
          <w:rFonts w:ascii="Arial" w:hAnsi="Arial" w:cs="Arial"/>
        </w:rPr>
        <w:t xml:space="preserve">. </w:t>
      </w:r>
      <w:hyperlink r:id="rId61" w:tgtFrame="_blank" w:history="1">
        <w:r w:rsidRPr="00EB4B96">
          <w:rPr>
            <w:rStyle w:val="Hyperlink"/>
            <w:rFonts w:ascii="Arial" w:hAnsi="Arial" w:cs="Arial"/>
          </w:rPr>
          <w:t>https://doi.org/10.1021/acs.jchemed.5c00624</w:t>
        </w:r>
      </w:hyperlink>
    </w:p>
    <w:p w14:paraId="3031B8D0"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t xml:space="preserve">Braun, V., and Clarke, V. 2023. Toward good practice in thematic analysis: Avoiding common problems and becoming a knowing researcher. </w:t>
      </w:r>
      <w:r w:rsidRPr="00EB4B96">
        <w:rPr>
          <w:rFonts w:ascii="Arial" w:hAnsi="Arial" w:cs="Arial"/>
          <w:i/>
          <w:iCs/>
        </w:rPr>
        <w:t>International journal of transgender health</w:t>
      </w:r>
      <w:r w:rsidRPr="00EB4B96">
        <w:rPr>
          <w:rFonts w:ascii="Arial" w:hAnsi="Arial" w:cs="Arial"/>
        </w:rPr>
        <w:t>, </w:t>
      </w:r>
      <w:r w:rsidRPr="00EB4B96">
        <w:rPr>
          <w:rFonts w:ascii="Arial" w:hAnsi="Arial" w:cs="Arial"/>
          <w:i/>
          <w:iCs/>
        </w:rPr>
        <w:t>24</w:t>
      </w:r>
      <w:r w:rsidRPr="00EB4B96">
        <w:rPr>
          <w:rFonts w:ascii="Arial" w:hAnsi="Arial" w:cs="Arial"/>
        </w:rPr>
        <w:t xml:space="preserve">(1), 1-6. </w:t>
      </w:r>
      <w:hyperlink r:id="rId62" w:tgtFrame="_blank" w:history="1">
        <w:r w:rsidRPr="00EB4B96">
          <w:rPr>
            <w:rStyle w:val="Hyperlink"/>
            <w:rFonts w:ascii="Arial" w:hAnsi="Arial" w:cs="Arial"/>
          </w:rPr>
          <w:t>https://doi.org/10.1080/26895269.2022.2129597</w:t>
        </w:r>
      </w:hyperlink>
    </w:p>
    <w:p w14:paraId="7E8BBF21" w14:textId="77777777" w:rsidR="00947FC7" w:rsidRPr="00EB4B96" w:rsidRDefault="00947FC7" w:rsidP="00947FC7">
      <w:pPr>
        <w:spacing w:after="0" w:line="480" w:lineRule="auto"/>
        <w:ind w:left="720" w:hanging="720"/>
        <w:rPr>
          <w:rFonts w:ascii="Arial" w:hAnsi="Arial" w:cs="Arial"/>
        </w:rPr>
      </w:pPr>
      <w:r w:rsidRPr="00EB4B96">
        <w:rPr>
          <w:rFonts w:ascii="Arial" w:hAnsi="Arial" w:cs="Arial"/>
        </w:rPr>
        <w:lastRenderedPageBreak/>
        <w:t xml:space="preserve">Shiri, R., </w:t>
      </w:r>
      <w:proofErr w:type="spellStart"/>
      <w:r w:rsidRPr="00EB4B96">
        <w:rPr>
          <w:rFonts w:ascii="Arial" w:hAnsi="Arial" w:cs="Arial"/>
        </w:rPr>
        <w:t>Nikunlaakso</w:t>
      </w:r>
      <w:proofErr w:type="spellEnd"/>
      <w:r w:rsidRPr="00EB4B96">
        <w:rPr>
          <w:rFonts w:ascii="Arial" w:hAnsi="Arial" w:cs="Arial"/>
        </w:rPr>
        <w:t>, R., and Laitinen, J. 2023, June. Effectiveness of workplace interventions to improve health and well-being of health and social service workers: a narrative review of randomized controlled trials. In </w:t>
      </w:r>
      <w:r w:rsidRPr="00EB4B96">
        <w:rPr>
          <w:rFonts w:ascii="Arial" w:hAnsi="Arial" w:cs="Arial"/>
          <w:i/>
          <w:iCs/>
        </w:rPr>
        <w:t>Healthcare</w:t>
      </w:r>
      <w:r w:rsidRPr="00EB4B96">
        <w:rPr>
          <w:rFonts w:ascii="Arial" w:hAnsi="Arial" w:cs="Arial"/>
        </w:rPr>
        <w:t xml:space="preserve"> (Vol. 11, No. 12, p. 1792). MDPI. </w:t>
      </w:r>
      <w:hyperlink r:id="rId63" w:tgtFrame="_blank" w:history="1">
        <w:r w:rsidRPr="00EB4B96">
          <w:rPr>
            <w:rStyle w:val="Hyperlink"/>
            <w:rFonts w:ascii="Arial" w:hAnsi="Arial" w:cs="Arial"/>
          </w:rPr>
          <w:t>https://doi.org/10.3390/healthcare11121792</w:t>
        </w:r>
      </w:hyperlink>
    </w:p>
    <w:p w14:paraId="52303E56" w14:textId="77777777" w:rsidR="00947FC7" w:rsidRPr="00EB4B96" w:rsidRDefault="00947FC7" w:rsidP="00947FC7">
      <w:pPr>
        <w:pStyle w:val="Heading1"/>
        <w:spacing w:line="480" w:lineRule="auto"/>
        <w:jc w:val="both"/>
        <w:rPr>
          <w:rFonts w:cs="Arial"/>
          <w:sz w:val="22"/>
          <w:szCs w:val="22"/>
        </w:rPr>
      </w:pPr>
    </w:p>
    <w:p w14:paraId="1FD45212" w14:textId="77777777" w:rsidR="00947FC7" w:rsidRPr="00EB4B96" w:rsidRDefault="00947FC7" w:rsidP="00947FC7">
      <w:pPr>
        <w:spacing w:line="480" w:lineRule="auto"/>
        <w:rPr>
          <w:rFonts w:ascii="Arial" w:hAnsi="Arial" w:cs="Arial"/>
        </w:rPr>
      </w:pPr>
    </w:p>
    <w:p w14:paraId="31B8103B" w14:textId="77777777" w:rsidR="00947FC7" w:rsidRPr="00947FC7" w:rsidRDefault="00947FC7" w:rsidP="00947FC7"/>
    <w:sectPr w:rsidR="00947FC7" w:rsidRPr="00947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FC7"/>
    <w:rsid w:val="000943EA"/>
    <w:rsid w:val="003133BA"/>
    <w:rsid w:val="0035643C"/>
    <w:rsid w:val="003630F3"/>
    <w:rsid w:val="00386B5C"/>
    <w:rsid w:val="003A2EE3"/>
    <w:rsid w:val="00496BF2"/>
    <w:rsid w:val="004F2B25"/>
    <w:rsid w:val="00643917"/>
    <w:rsid w:val="007128A9"/>
    <w:rsid w:val="007F04A8"/>
    <w:rsid w:val="00911838"/>
    <w:rsid w:val="0094428E"/>
    <w:rsid w:val="00947FC7"/>
    <w:rsid w:val="00995E76"/>
    <w:rsid w:val="00A10411"/>
    <w:rsid w:val="00A23479"/>
    <w:rsid w:val="00BB2A33"/>
    <w:rsid w:val="00CB5CA4"/>
    <w:rsid w:val="00D87097"/>
    <w:rsid w:val="00DD56CB"/>
    <w:rsid w:val="00F25A32"/>
    <w:rsid w:val="00F32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B1961"/>
  <w15:chartTrackingRefBased/>
  <w15:docId w15:val="{94D0A006-7551-4F08-A5BD-4FDE3B441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947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47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7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FC7"/>
    <w:rPr>
      <w:rFonts w:eastAsiaTheme="majorEastAsia" w:cstheme="majorBidi"/>
      <w:color w:val="272727" w:themeColor="text1" w:themeTint="D8"/>
    </w:rPr>
  </w:style>
  <w:style w:type="paragraph" w:styleId="Title">
    <w:name w:val="Title"/>
    <w:basedOn w:val="Normal"/>
    <w:next w:val="Normal"/>
    <w:link w:val="TitleChar"/>
    <w:uiPriority w:val="10"/>
    <w:qFormat/>
    <w:rsid w:val="00947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FC7"/>
    <w:pPr>
      <w:spacing w:before="160"/>
      <w:jc w:val="center"/>
    </w:pPr>
    <w:rPr>
      <w:i/>
      <w:iCs/>
      <w:color w:val="404040" w:themeColor="text1" w:themeTint="BF"/>
    </w:rPr>
  </w:style>
  <w:style w:type="character" w:customStyle="1" w:styleId="QuoteChar">
    <w:name w:val="Quote Char"/>
    <w:basedOn w:val="DefaultParagraphFont"/>
    <w:link w:val="Quote"/>
    <w:uiPriority w:val="29"/>
    <w:rsid w:val="00947FC7"/>
    <w:rPr>
      <w:i/>
      <w:iCs/>
      <w:color w:val="404040" w:themeColor="text1" w:themeTint="BF"/>
    </w:rPr>
  </w:style>
  <w:style w:type="paragraph" w:styleId="ListParagraph">
    <w:name w:val="List Paragraph"/>
    <w:basedOn w:val="Normal"/>
    <w:uiPriority w:val="34"/>
    <w:qFormat/>
    <w:rsid w:val="00947FC7"/>
    <w:pPr>
      <w:ind w:left="720"/>
      <w:contextualSpacing/>
    </w:pPr>
  </w:style>
  <w:style w:type="character" w:styleId="IntenseEmphasis">
    <w:name w:val="Intense Emphasis"/>
    <w:basedOn w:val="DefaultParagraphFont"/>
    <w:uiPriority w:val="21"/>
    <w:qFormat/>
    <w:rsid w:val="00947FC7"/>
    <w:rPr>
      <w:i/>
      <w:iCs/>
      <w:color w:val="0F4761" w:themeColor="accent1" w:themeShade="BF"/>
    </w:rPr>
  </w:style>
  <w:style w:type="paragraph" w:styleId="IntenseQuote">
    <w:name w:val="Intense Quote"/>
    <w:basedOn w:val="Normal"/>
    <w:next w:val="Normal"/>
    <w:link w:val="IntenseQuoteChar"/>
    <w:uiPriority w:val="30"/>
    <w:qFormat/>
    <w:rsid w:val="00947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FC7"/>
    <w:rPr>
      <w:i/>
      <w:iCs/>
      <w:color w:val="0F4761" w:themeColor="accent1" w:themeShade="BF"/>
    </w:rPr>
  </w:style>
  <w:style w:type="character" w:styleId="IntenseReference">
    <w:name w:val="Intense Reference"/>
    <w:basedOn w:val="DefaultParagraphFont"/>
    <w:uiPriority w:val="32"/>
    <w:qFormat/>
    <w:rsid w:val="00947FC7"/>
    <w:rPr>
      <w:b/>
      <w:bCs/>
      <w:smallCaps/>
      <w:color w:val="0F4761" w:themeColor="accent1" w:themeShade="BF"/>
      <w:spacing w:val="5"/>
    </w:rPr>
  </w:style>
  <w:style w:type="paragraph" w:styleId="BodyText">
    <w:name w:val="Body Text"/>
    <w:basedOn w:val="Normal"/>
    <w:link w:val="BodyTextChar"/>
    <w:uiPriority w:val="1"/>
    <w:unhideWhenUsed/>
    <w:qFormat/>
    <w:rsid w:val="00947FC7"/>
    <w:pPr>
      <w:widowControl w:val="0"/>
      <w:autoSpaceDE w:val="0"/>
      <w:autoSpaceDN w:val="0"/>
      <w:spacing w:after="0" w:line="240" w:lineRule="auto"/>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947FC7"/>
    <w:rPr>
      <w:rFonts w:ascii="Arial" w:eastAsia="Calibri Light" w:hAnsi="Arial" w:cs="Calibri Light"/>
      <w:kern w:val="0"/>
      <w:lang w:eastAsia="en-GB" w:bidi="en-GB"/>
      <w14:ligatures w14:val="none"/>
    </w:rPr>
  </w:style>
  <w:style w:type="table" w:styleId="TableGrid">
    <w:name w:val="Table Grid"/>
    <w:basedOn w:val="TableNormal"/>
    <w:uiPriority w:val="59"/>
    <w:rsid w:val="00947FC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7F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47FC7"/>
    <w:pPr>
      <w:tabs>
        <w:tab w:val="center" w:pos="4513"/>
        <w:tab w:val="right" w:pos="9026"/>
      </w:tabs>
      <w:spacing w:after="0" w:line="240" w:lineRule="auto"/>
      <w:jc w:val="both"/>
    </w:pPr>
    <w:rPr>
      <w:rFonts w:ascii="Aptos" w:eastAsiaTheme="minorEastAsia" w:hAnsi="Aptos"/>
      <w:lang w:eastAsia="zh-CN"/>
    </w:rPr>
  </w:style>
  <w:style w:type="character" w:customStyle="1" w:styleId="HeaderChar">
    <w:name w:val="Header Char"/>
    <w:basedOn w:val="DefaultParagraphFont"/>
    <w:link w:val="Header"/>
    <w:uiPriority w:val="99"/>
    <w:rsid w:val="00947FC7"/>
    <w:rPr>
      <w:rFonts w:ascii="Aptos" w:eastAsiaTheme="minorEastAsia" w:hAnsi="Aptos"/>
      <w:lang w:eastAsia="zh-CN"/>
    </w:rPr>
  </w:style>
  <w:style w:type="paragraph" w:styleId="Footer">
    <w:name w:val="footer"/>
    <w:basedOn w:val="Normal"/>
    <w:link w:val="FooterChar"/>
    <w:uiPriority w:val="99"/>
    <w:unhideWhenUsed/>
    <w:rsid w:val="00947FC7"/>
    <w:pPr>
      <w:tabs>
        <w:tab w:val="center" w:pos="4513"/>
        <w:tab w:val="right" w:pos="9026"/>
      </w:tabs>
      <w:spacing w:after="0" w:line="240" w:lineRule="auto"/>
      <w:jc w:val="both"/>
    </w:pPr>
    <w:rPr>
      <w:rFonts w:ascii="Aptos" w:eastAsiaTheme="minorEastAsia" w:hAnsi="Aptos"/>
      <w:lang w:eastAsia="zh-CN"/>
    </w:rPr>
  </w:style>
  <w:style w:type="character" w:customStyle="1" w:styleId="FooterChar">
    <w:name w:val="Footer Char"/>
    <w:basedOn w:val="DefaultParagraphFont"/>
    <w:link w:val="Footer"/>
    <w:uiPriority w:val="99"/>
    <w:rsid w:val="00947FC7"/>
    <w:rPr>
      <w:rFonts w:ascii="Aptos" w:eastAsiaTheme="minorEastAsia" w:hAnsi="Aptos"/>
      <w:lang w:eastAsia="zh-CN"/>
    </w:rPr>
  </w:style>
  <w:style w:type="character" w:styleId="Hyperlink">
    <w:name w:val="Hyperlink"/>
    <w:basedOn w:val="DefaultParagraphFont"/>
    <w:uiPriority w:val="99"/>
    <w:unhideWhenUsed/>
    <w:rsid w:val="00947FC7"/>
    <w:rPr>
      <w:color w:val="0000FF"/>
      <w:u w:val="single"/>
    </w:rPr>
  </w:style>
  <w:style w:type="character" w:styleId="UnresolvedMention">
    <w:name w:val="Unresolved Mention"/>
    <w:basedOn w:val="DefaultParagraphFont"/>
    <w:uiPriority w:val="99"/>
    <w:semiHidden/>
    <w:unhideWhenUsed/>
    <w:rsid w:val="00947FC7"/>
    <w:rPr>
      <w:color w:val="605E5C"/>
      <w:shd w:val="clear" w:color="auto" w:fill="E1DFDD"/>
    </w:rPr>
  </w:style>
  <w:style w:type="paragraph" w:customStyle="1" w:styleId="paragraph">
    <w:name w:val="paragraph"/>
    <w:basedOn w:val="Normal"/>
    <w:rsid w:val="00947FC7"/>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947FC7"/>
  </w:style>
  <w:style w:type="character" w:customStyle="1" w:styleId="eop">
    <w:name w:val="eop"/>
    <w:basedOn w:val="DefaultParagraphFont"/>
    <w:rsid w:val="00947FC7"/>
  </w:style>
  <w:style w:type="character" w:styleId="Strong">
    <w:name w:val="Strong"/>
    <w:basedOn w:val="DefaultParagraphFont"/>
    <w:uiPriority w:val="22"/>
    <w:qFormat/>
    <w:rsid w:val="00947FC7"/>
    <w:rPr>
      <w:b/>
      <w:bCs/>
    </w:rPr>
  </w:style>
  <w:style w:type="paragraph" w:styleId="TOCHeading">
    <w:name w:val="TOC Heading"/>
    <w:basedOn w:val="Heading1"/>
    <w:next w:val="Normal"/>
    <w:uiPriority w:val="39"/>
    <w:unhideWhenUsed/>
    <w:qFormat/>
    <w:rsid w:val="00947FC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47FC7"/>
    <w:pPr>
      <w:spacing w:after="100" w:line="360" w:lineRule="auto"/>
      <w:jc w:val="both"/>
    </w:pPr>
    <w:rPr>
      <w:rFonts w:ascii="Aptos" w:eastAsiaTheme="minorEastAsia" w:hAnsi="Aptos"/>
      <w:lang w:eastAsia="zh-CN"/>
    </w:rPr>
  </w:style>
  <w:style w:type="paragraph" w:styleId="TOC2">
    <w:name w:val="toc 2"/>
    <w:basedOn w:val="Normal"/>
    <w:next w:val="Normal"/>
    <w:autoRedefine/>
    <w:uiPriority w:val="39"/>
    <w:unhideWhenUsed/>
    <w:rsid w:val="00947FC7"/>
    <w:pPr>
      <w:spacing w:after="100" w:line="360" w:lineRule="auto"/>
      <w:ind w:left="220"/>
      <w:jc w:val="both"/>
    </w:pPr>
    <w:rPr>
      <w:rFonts w:ascii="Aptos" w:eastAsiaTheme="minorEastAsia" w:hAnsi="Aptos"/>
      <w:lang w:eastAsia="zh-CN"/>
    </w:rPr>
  </w:style>
  <w:style w:type="paragraph" w:styleId="TOC3">
    <w:name w:val="toc 3"/>
    <w:basedOn w:val="Normal"/>
    <w:next w:val="Normal"/>
    <w:autoRedefine/>
    <w:uiPriority w:val="39"/>
    <w:unhideWhenUsed/>
    <w:rsid w:val="00947FC7"/>
    <w:pPr>
      <w:spacing w:after="100" w:line="360" w:lineRule="auto"/>
      <w:ind w:left="440"/>
      <w:jc w:val="both"/>
    </w:pPr>
    <w:rPr>
      <w:rFonts w:ascii="Aptos" w:eastAsiaTheme="minorEastAsia" w:hAnsi="Aptos"/>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eprints.org/frontend/manuscript/145384e665ec7f3c9e556ab208223957/download_pub" TargetMode="External"/><Relationship Id="rId21" Type="http://schemas.openxmlformats.org/officeDocument/2006/relationships/hyperlink" Target="https://doi.org/10.1111/irj.12418" TargetMode="External"/><Relationship Id="rId34" Type="http://schemas.openxmlformats.org/officeDocument/2006/relationships/hyperlink" Target="https://doi.org/10.5465/annals.2020.0351" TargetMode="External"/><Relationship Id="rId42" Type="http://schemas.openxmlformats.org/officeDocument/2006/relationships/hyperlink" Target="https://doi.org/10.1080/02678373.2023.2241417" TargetMode="External"/><Relationship Id="rId47" Type="http://schemas.openxmlformats.org/officeDocument/2006/relationships/hyperlink" Target="https://doi.org/10.1348/096317909X470690" TargetMode="External"/><Relationship Id="rId50" Type="http://schemas.openxmlformats.org/officeDocument/2006/relationships/hyperlink" Target="https://doi.org/10.1177/10693971221075208" TargetMode="External"/><Relationship Id="rId55" Type="http://schemas.openxmlformats.org/officeDocument/2006/relationships/hyperlink" Target="https://www.hse.gov.uk/stress/standards/" TargetMode="External"/><Relationship Id="rId63" Type="http://schemas.openxmlformats.org/officeDocument/2006/relationships/hyperlink" Target="https://doi.org/10.3390/healthcare11121792" TargetMode="External"/><Relationship Id="rId7" Type="http://schemas.openxmlformats.org/officeDocument/2006/relationships/hyperlink" Target="https://doi.org/10.1186/s12889-025-21358-7" TargetMode="External"/><Relationship Id="rId2" Type="http://schemas.openxmlformats.org/officeDocument/2006/relationships/settings" Target="settings.xml"/><Relationship Id="rId16" Type="http://schemas.openxmlformats.org/officeDocument/2006/relationships/hyperlink" Target="https://doi.org/10.1007/s00420-024-02065-z" TargetMode="External"/><Relationship Id="rId29" Type="http://schemas.openxmlformats.org/officeDocument/2006/relationships/hyperlink" Target="https://mhealth.jmir.org/2022/7/e30976" TargetMode="External"/><Relationship Id="rId11" Type="http://schemas.openxmlformats.org/officeDocument/2006/relationships/hyperlink" Target="https://www.gbmrjournal.com/pdf/v14n3s/V14N3s-98.pdf" TargetMode="External"/><Relationship Id="rId24" Type="http://schemas.openxmlformats.org/officeDocument/2006/relationships/hyperlink" Target="https://books.google.co.ke/books?hl=en&amp;lr=&amp;id=XgJgUvhrrFMC&amp;oi=fnd&amp;pg=PA22&amp;dq=employee+mental+health+wellbeing+Human+Relations+Movement+in+the+1930s+and+1940s,+particularly+through+the+work+of+Mayo+(1949),+who+demonstrated+that+social+relationships,+motivation,+and+workplace+satisfaction+significantly+influence+productivity&amp;ots=xWXmRl86Y8&amp;sig=Oqk4e7EdwkSaDNrHZngopSNAG9w&amp;redir_esc=y" TargetMode="External"/><Relationship Id="rId32" Type="http://schemas.openxmlformats.org/officeDocument/2006/relationships/hyperlink" Target="https://ir.canterbury.ac.nz/server/api/core/bitstreams/101d772a-5270-4d70-b809-c90d839f54ed/content" TargetMode="External"/><Relationship Id="rId37" Type="http://schemas.openxmlformats.org/officeDocument/2006/relationships/hyperlink" Target="https://doi.org/10.1080/02678373.2022.2080774" TargetMode="External"/><Relationship Id="rId40" Type="http://schemas.openxmlformats.org/officeDocument/2006/relationships/hyperlink" Target="https://doi.org/10.1186/s12888-022-04202-9" TargetMode="External"/><Relationship Id="rId45" Type="http://schemas.openxmlformats.org/officeDocument/2006/relationships/hyperlink" Target="https://doi.org/10.1007/s11126-021-09952-5" TargetMode="External"/><Relationship Id="rId53" Type="http://schemas.openxmlformats.org/officeDocument/2006/relationships/hyperlink" Target="http://GOV.UK" TargetMode="External"/><Relationship Id="rId58" Type="http://schemas.openxmlformats.org/officeDocument/2006/relationships/hyperlink" Target="https://doi.org/10.1136/bmjopen-2022-070953" TargetMode="External"/><Relationship Id="rId5" Type="http://schemas.openxmlformats.org/officeDocument/2006/relationships/image" Target="media/image2.png"/><Relationship Id="rId61" Type="http://schemas.openxmlformats.org/officeDocument/2006/relationships/hyperlink" Target="https://doi.org/10.1021/acs.jchemed.5c00624" TargetMode="External"/><Relationship Id="rId19" Type="http://schemas.openxmlformats.org/officeDocument/2006/relationships/hyperlink" Target="https://doi.org/10.1186/s12889-022-13920-4" TargetMode="External"/><Relationship Id="rId14" Type="http://schemas.openxmlformats.org/officeDocument/2006/relationships/hyperlink" Target="https://doi.org/10.1007/978-3-030-87480-3_2" TargetMode="External"/><Relationship Id="rId22" Type="http://schemas.openxmlformats.org/officeDocument/2006/relationships/hyperlink" Target="https://hdl.handle.net/10520/ejc-sajhrm_v23_n1_a3292" TargetMode="External"/><Relationship Id="rId27" Type="http://schemas.openxmlformats.org/officeDocument/2006/relationships/hyperlink" Target="https://doi.org/10.1177/20413866221135022" TargetMode="External"/><Relationship Id="rId30" Type="http://schemas.openxmlformats.org/officeDocument/2006/relationships/hyperlink" Target="https://doi.org/10.18666/JOREL-2025-12572" TargetMode="External"/><Relationship Id="rId35" Type="http://schemas.openxmlformats.org/officeDocument/2006/relationships/hyperlink" Target="https://www.proquest.com/openview/38d2e4474e098c873083a6736e65f692/1?pq-origsite=gscholar&amp;cbl=2031968" TargetMode="External"/><Relationship Id="rId43" Type="http://schemas.openxmlformats.org/officeDocument/2006/relationships/hyperlink" Target="https://doi.org/10.5281/zenodo.7999328" TargetMode="External"/><Relationship Id="rId48" Type="http://schemas.openxmlformats.org/officeDocument/2006/relationships/hyperlink" Target="https://www.ilo.org/sites/default/files/wcmsp5/groups/public/%40ed_protect/%40protrav/%40travail/documents/publication/wcms_864222.pdf" TargetMode="External"/><Relationship Id="rId56" Type="http://schemas.openxmlformats.org/officeDocument/2006/relationships/hyperlink" Target="https://www.england.nhs.uk/supporting-our-nhs-people/support-now/staff-mental-health-and-wellbeing-hubs/" TargetMode="External"/><Relationship Id="rId64" Type="http://schemas.openxmlformats.org/officeDocument/2006/relationships/fontTable" Target="fontTable.xml"/><Relationship Id="rId8" Type="http://schemas.openxmlformats.org/officeDocument/2006/relationships/hyperlink" Target="https://doi.org/10.1080/02678373.2021.1969476" TargetMode="External"/><Relationship Id="rId51" Type="http://schemas.openxmlformats.org/officeDocument/2006/relationships/hyperlink" Target="https://doi.org/10.1111/jog.70112" TargetMode="External"/><Relationship Id="rId3" Type="http://schemas.openxmlformats.org/officeDocument/2006/relationships/webSettings" Target="webSettings.xml"/><Relationship Id="rId12" Type="http://schemas.openxmlformats.org/officeDocument/2006/relationships/hyperlink" Target="https://doi.org/10.5271/sjweh.4097" TargetMode="External"/><Relationship Id="rId17" Type="http://schemas.openxmlformats.org/officeDocument/2006/relationships/hyperlink" Target="https://doi.org/10.2196/70982" TargetMode="External"/><Relationship Id="rId25" Type="http://schemas.openxmlformats.org/officeDocument/2006/relationships/hyperlink" Target="https://doi.org/10.1177/0170840610397478" TargetMode="External"/><Relationship Id="rId33" Type="http://schemas.openxmlformats.org/officeDocument/2006/relationships/hyperlink" Target="https://doi.org/10.1016/S0140-6736(23)00869-3" TargetMode="External"/><Relationship Id="rId38" Type="http://schemas.openxmlformats.org/officeDocument/2006/relationships/hyperlink" Target="https://hdl.handle.net/10520/ejc-sajhrm_v23_n1_a3292" TargetMode="External"/><Relationship Id="rId46" Type="http://schemas.openxmlformats.org/officeDocument/2006/relationships/hyperlink" Target="https://doi.org/10.21776/ub.jam.2023.021.03.15" TargetMode="External"/><Relationship Id="rId59" Type="http://schemas.openxmlformats.org/officeDocument/2006/relationships/hyperlink" Target="https://eprints.bbk.ac.uk/id/eprint/53151/1/Organisational_Interventions_to_Support_Staff_Wellbeing_in_the_NHS%202023.pdf" TargetMode="External"/><Relationship Id="rId20" Type="http://schemas.openxmlformats.org/officeDocument/2006/relationships/hyperlink" Target="https://www.researchgate.net/profile/Bianca-Oroian/publication/393191318_The_link_between_work_stress_absenteeism_and_sickness_absence_The_impact_of_burnout_on_healthcare_workers/links/6878d17d4f72461c714f0ddb/The-link-between-work-stress-absenteeism-and-sickness-absence-The-impact-of-burnout-on-healthcare-workers.pdf" TargetMode="External"/><Relationship Id="rId41" Type="http://schemas.openxmlformats.org/officeDocument/2006/relationships/hyperlink" Target="https://doi.org/10.1080/09638237.2022.2091754" TargetMode="External"/><Relationship Id="rId54" Type="http://schemas.openxmlformats.org/officeDocument/2006/relationships/hyperlink" Target="https://www.gov.uk/government/publications/thriving-at-work-a-review-of-mental-health-and-employers" TargetMode="External"/><Relationship Id="rId62" Type="http://schemas.openxmlformats.org/officeDocument/2006/relationships/hyperlink" Target="https://doi.org/10.1080/26895269.2022.2129597"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hyperlink" Target="https://doi.org/10.36348/sjbms.2025.v10i04.002" TargetMode="External"/><Relationship Id="rId23" Type="http://schemas.openxmlformats.org/officeDocument/2006/relationships/hyperlink" Target="https://books.google.co.ke/books?hl=en&amp;lr=&amp;id=v2fHEQAAQBAJ&amp;oi=fnd&amp;pg=PA1965&amp;dq=historically,+occupational+health+focused+almost+entirely+on+physical+safety,+productivity,+and+injury+prevention&amp;ots=diyZEMQUO2&amp;sig=xd-xJvWeYMyO6EFqk3sNUXuvltc&amp;redir_esc=y" TargetMode="External"/><Relationship Id="rId28" Type="http://schemas.openxmlformats.org/officeDocument/2006/relationships/hyperlink" Target="https://openurl.ebsco.com/EPDB%3Agcd%3A11%3A7241851/detailv2?sid=ebsco%3Aplink%3Ascholar&amp;id=ebsco%3Agcd%3A161808842&amp;crl=c&amp;link_origin=scholar.google.com" TargetMode="External"/><Relationship Id="rId36" Type="http://schemas.openxmlformats.org/officeDocument/2006/relationships/hyperlink" Target="https://doi.org/10.1371/journal.pone.0277114" TargetMode="External"/><Relationship Id="rId49" Type="http://schemas.openxmlformats.org/officeDocument/2006/relationships/hyperlink" Target="https://www.proquest.com/openview/6a22950dc4a2ba0db2bed0d65cb89144/1?pq-origsite=gscholar&amp;cbl=18750&amp;diss=y" TargetMode="External"/><Relationship Id="rId57" Type="http://schemas.openxmlformats.org/officeDocument/2006/relationships/hyperlink" Target="https://doi.org/10.1108/MHSI-05-2025-0136" TargetMode="External"/><Relationship Id="rId10" Type="http://schemas.openxmlformats.org/officeDocument/2006/relationships/hyperlink" Target="https://unitesi.unive.it/handle/20.500.14247/8238" TargetMode="External"/><Relationship Id="rId31" Type="http://schemas.openxmlformats.org/officeDocument/2006/relationships/hyperlink" Target="https://doi.org/10.2196/37776" TargetMode="External"/><Relationship Id="rId44" Type="http://schemas.openxmlformats.org/officeDocument/2006/relationships/hyperlink" Target="https://doi.org/10.1093/pubmed/fdaf021" TargetMode="External"/><Relationship Id="rId52" Type="http://schemas.openxmlformats.org/officeDocument/2006/relationships/hyperlink" Target="https://www.who.int/news-room/fact-sheets/detail/mental-health-at-work" TargetMode="External"/><Relationship Id="rId60" Type="http://schemas.openxmlformats.org/officeDocument/2006/relationships/hyperlink" Target="https://doi.org/10.1016/j.iswa.2022.200091" TargetMode="External"/><Relationship Id="rId65"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annualreviews.org/content/journals/10.1146/annurev-orgpsych-120920-050527" TargetMode="External"/><Relationship Id="rId13" Type="http://schemas.openxmlformats.org/officeDocument/2006/relationships/hyperlink" Target="https://doi.org/10.3390/ijerph19031780" TargetMode="External"/><Relationship Id="rId18" Type="http://schemas.openxmlformats.org/officeDocument/2006/relationships/hyperlink" Target="https://onlinelibrary.wiley.com/doi/pdf/10.1002/ajim.23620" TargetMode="External"/><Relationship Id="rId39" Type="http://schemas.openxmlformats.org/officeDocument/2006/relationships/hyperlink" Target="https://doi.org/10.1371/journal.pgph.0001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53</Pages>
  <Words>14231</Words>
  <Characters>81119</Characters>
  <Application>Microsoft Office Word</Application>
  <DocSecurity>0</DocSecurity>
  <Lines>675</Lines>
  <Paragraphs>190</Paragraphs>
  <ScaleCrop>false</ScaleCrop>
  <Company/>
  <LinksUpToDate>false</LinksUpToDate>
  <CharactersWithSpaces>95160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Fadumo Omar</dc:creator>
  <cp:keywords/>
  <dc:description/>
  <cp:lastModifiedBy>Fadumo Omar</cp:lastModifiedBy>
  <cp:revision>19</cp:revision>
  <dcterms:created xsi:type="dcterms:W3CDTF">2026-07-19T10:42:00Z</dcterms:created>
  <dcterms:modified xsi:type="dcterms:W3CDTF">2026-07-21T17:59:00Z</dcterms:modified>
</cp:coreProperties>
</file>