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51A194" w14:textId="77777777" w:rsidR="00723013" w:rsidRPr="00C76030" w:rsidRDefault="00723013" w:rsidP="00723013">
      <w:pPr>
        <w:spacing w:line="360" w:lineRule="auto"/>
        <w:jc w:val="center"/>
        <w:rPr>
          <w:rFonts w:ascii="Arial" w:hAnsi="Arial" w:cs="Arial"/>
          <w:u w:val="single"/>
        </w:rPr>
      </w:pPr>
      <w:r w:rsidRPr="00C76030">
        <w:rPr>
          <w:rFonts w:ascii="Arial" w:hAnsi="Arial" w:cs="Arial"/>
          <w:u w:val="single"/>
        </w:rPr>
        <w:t xml:space="preserve">Adverse Childhood Experiences (ACEs) are traumatic experiences that children experience before the age of 18 and can have a lasting impact on psychological and physical health and well-being. </w:t>
      </w:r>
    </w:p>
    <w:p w14:paraId="2CE2C75F" w14:textId="40BB3E4B" w:rsidR="00681201" w:rsidRDefault="00723013" w:rsidP="00723013">
      <w:pPr>
        <w:spacing w:line="360" w:lineRule="auto"/>
        <w:jc w:val="center"/>
        <w:rPr>
          <w:rFonts w:ascii="Arial" w:hAnsi="Arial" w:cs="Arial"/>
          <w:u w:val="single"/>
        </w:rPr>
      </w:pPr>
      <w:r w:rsidRPr="00C76030">
        <w:rPr>
          <w:rFonts w:ascii="Arial" w:hAnsi="Arial" w:cs="Arial"/>
          <w:u w:val="single"/>
        </w:rPr>
        <w:t>Referring to the case studies provided on Moodle, critically examine one of these themes and consider the potential risk factors for Adverse Childhood Experiences and how the impact of these risks can be minimised.</w:t>
      </w:r>
    </w:p>
    <w:p w14:paraId="762E8BF0" w14:textId="77777777" w:rsidR="00C76030" w:rsidRPr="00200703" w:rsidRDefault="00C76030" w:rsidP="00723013">
      <w:pPr>
        <w:spacing w:line="360" w:lineRule="auto"/>
        <w:jc w:val="center"/>
        <w:rPr>
          <w:rFonts w:ascii="Arial" w:hAnsi="Arial" w:cs="Arial"/>
        </w:rPr>
      </w:pPr>
    </w:p>
    <w:p w14:paraId="1A57B8B3" w14:textId="5BAE9D7E" w:rsidR="00A34337" w:rsidRDefault="00AD7A64" w:rsidP="00182A4B">
      <w:pPr>
        <w:spacing w:line="360" w:lineRule="auto"/>
        <w:rPr>
          <w:rFonts w:ascii="Arial" w:hAnsi="Arial" w:cs="Arial"/>
        </w:rPr>
      </w:pPr>
      <w:r>
        <w:rPr>
          <w:rFonts w:ascii="Arial" w:hAnsi="Arial" w:cs="Arial"/>
        </w:rPr>
        <w:t xml:space="preserve">Adverse Childhood </w:t>
      </w:r>
      <w:r w:rsidR="00430EF6">
        <w:rPr>
          <w:rFonts w:ascii="Arial" w:hAnsi="Arial" w:cs="Arial"/>
        </w:rPr>
        <w:t>Experiences</w:t>
      </w:r>
      <w:r w:rsidR="009D79B9">
        <w:rPr>
          <w:rFonts w:ascii="Arial" w:hAnsi="Arial" w:cs="Arial"/>
        </w:rPr>
        <w:t xml:space="preserve"> </w:t>
      </w:r>
      <w:r w:rsidR="0093223E">
        <w:rPr>
          <w:rFonts w:ascii="Arial" w:hAnsi="Arial" w:cs="Arial"/>
        </w:rPr>
        <w:t xml:space="preserve">or ACEs are </w:t>
      </w:r>
      <w:r w:rsidR="00155519">
        <w:rPr>
          <w:rFonts w:ascii="Arial" w:hAnsi="Arial" w:cs="Arial"/>
        </w:rPr>
        <w:t xml:space="preserve">negative </w:t>
      </w:r>
      <w:r w:rsidR="0042602E">
        <w:rPr>
          <w:rFonts w:ascii="Arial" w:hAnsi="Arial" w:cs="Arial"/>
        </w:rPr>
        <w:t xml:space="preserve">events which take place during </w:t>
      </w:r>
      <w:r w:rsidR="00E54D15">
        <w:rPr>
          <w:rFonts w:ascii="Arial" w:hAnsi="Arial" w:cs="Arial"/>
        </w:rPr>
        <w:t>the early years of an individual’s life</w:t>
      </w:r>
      <w:r w:rsidR="00510405">
        <w:rPr>
          <w:rFonts w:ascii="Arial" w:hAnsi="Arial" w:cs="Arial"/>
        </w:rPr>
        <w:t xml:space="preserve">. They </w:t>
      </w:r>
      <w:r w:rsidR="00367B92">
        <w:rPr>
          <w:rFonts w:ascii="Arial" w:hAnsi="Arial" w:cs="Arial"/>
        </w:rPr>
        <w:t xml:space="preserve">are often traumatic and </w:t>
      </w:r>
      <w:r w:rsidR="00510405">
        <w:rPr>
          <w:rFonts w:ascii="Arial" w:hAnsi="Arial" w:cs="Arial"/>
        </w:rPr>
        <w:t>have the ability to</w:t>
      </w:r>
      <w:r w:rsidR="00367B92">
        <w:rPr>
          <w:rFonts w:ascii="Arial" w:hAnsi="Arial" w:cs="Arial"/>
        </w:rPr>
        <w:t xml:space="preserve"> cause </w:t>
      </w:r>
      <w:r w:rsidR="00A004CD">
        <w:rPr>
          <w:rFonts w:ascii="Arial" w:hAnsi="Arial" w:cs="Arial"/>
        </w:rPr>
        <w:t>negative effects to sufferers later on life (Welsh Government, 2021).</w:t>
      </w:r>
      <w:r w:rsidR="000975F7">
        <w:rPr>
          <w:rFonts w:ascii="Arial" w:hAnsi="Arial" w:cs="Arial"/>
        </w:rPr>
        <w:t xml:space="preserve"> These</w:t>
      </w:r>
      <w:r w:rsidR="001854FA">
        <w:rPr>
          <w:rFonts w:ascii="Arial" w:hAnsi="Arial" w:cs="Arial"/>
        </w:rPr>
        <w:t xml:space="preserve"> events can be broad</w:t>
      </w:r>
      <w:r w:rsidR="003C33B0">
        <w:rPr>
          <w:rFonts w:ascii="Arial" w:hAnsi="Arial" w:cs="Arial"/>
        </w:rPr>
        <w:t xml:space="preserve"> in the </w:t>
      </w:r>
      <w:r w:rsidR="000457E9">
        <w:rPr>
          <w:rFonts w:ascii="Arial" w:hAnsi="Arial" w:cs="Arial"/>
        </w:rPr>
        <w:t xml:space="preserve">range they arise from suffering abuse (whether physical, </w:t>
      </w:r>
      <w:r w:rsidR="000C236D">
        <w:rPr>
          <w:rFonts w:ascii="Arial" w:hAnsi="Arial" w:cs="Arial"/>
        </w:rPr>
        <w:t>emotional, sexual, or neglectful)</w:t>
      </w:r>
      <w:r w:rsidR="007356FB">
        <w:rPr>
          <w:rFonts w:ascii="Arial" w:hAnsi="Arial" w:cs="Arial"/>
        </w:rPr>
        <w:t xml:space="preserve">, substance abuse, homelessness, mental illness, and </w:t>
      </w:r>
      <w:r w:rsidR="00742DB4">
        <w:rPr>
          <w:rFonts w:ascii="Arial" w:hAnsi="Arial" w:cs="Arial"/>
        </w:rPr>
        <w:t xml:space="preserve">even </w:t>
      </w:r>
      <w:r w:rsidR="00142581">
        <w:rPr>
          <w:rFonts w:ascii="Arial" w:hAnsi="Arial" w:cs="Arial"/>
        </w:rPr>
        <w:t xml:space="preserve">the </w:t>
      </w:r>
      <w:r w:rsidR="00742DB4">
        <w:rPr>
          <w:rFonts w:ascii="Arial" w:hAnsi="Arial" w:cs="Arial"/>
        </w:rPr>
        <w:t>divorce</w:t>
      </w:r>
      <w:r w:rsidR="00142581">
        <w:rPr>
          <w:rFonts w:ascii="Arial" w:hAnsi="Arial" w:cs="Arial"/>
        </w:rPr>
        <w:t xml:space="preserve"> of the child’s parents</w:t>
      </w:r>
      <w:r w:rsidR="00BD26B4">
        <w:rPr>
          <w:rFonts w:ascii="Arial" w:hAnsi="Arial" w:cs="Arial"/>
        </w:rPr>
        <w:t xml:space="preserve"> (Bel</w:t>
      </w:r>
      <w:r w:rsidR="00DA128F">
        <w:rPr>
          <w:rFonts w:ascii="Arial" w:hAnsi="Arial" w:cs="Arial"/>
        </w:rPr>
        <w:t>lis et al., 2016)</w:t>
      </w:r>
      <w:r w:rsidR="00142581">
        <w:rPr>
          <w:rFonts w:ascii="Arial" w:hAnsi="Arial" w:cs="Arial"/>
        </w:rPr>
        <w:t>.</w:t>
      </w:r>
      <w:r w:rsidR="00414316">
        <w:rPr>
          <w:rFonts w:ascii="Arial" w:hAnsi="Arial" w:cs="Arial"/>
        </w:rPr>
        <w:t xml:space="preserve"> In</w:t>
      </w:r>
      <w:r w:rsidR="00CF25D2">
        <w:rPr>
          <w:rFonts w:ascii="Arial" w:hAnsi="Arial" w:cs="Arial"/>
        </w:rPr>
        <w:t xml:space="preserve"> a</w:t>
      </w:r>
      <w:r w:rsidR="00414316">
        <w:rPr>
          <w:rFonts w:ascii="Arial" w:hAnsi="Arial" w:cs="Arial"/>
        </w:rPr>
        <w:t xml:space="preserve"> review </w:t>
      </w:r>
      <w:r w:rsidR="0091729E">
        <w:rPr>
          <w:rFonts w:ascii="Arial" w:hAnsi="Arial" w:cs="Arial"/>
        </w:rPr>
        <w:t>conducted by the Welsh Government (2021)</w:t>
      </w:r>
      <w:r w:rsidR="00865549">
        <w:rPr>
          <w:rFonts w:ascii="Arial" w:hAnsi="Arial" w:cs="Arial"/>
        </w:rPr>
        <w:t>, it was found that at least f</w:t>
      </w:r>
      <w:r w:rsidR="00524886">
        <w:rPr>
          <w:rFonts w:ascii="Arial" w:hAnsi="Arial" w:cs="Arial"/>
        </w:rPr>
        <w:t>ifty</w:t>
      </w:r>
      <w:r w:rsidR="00865549">
        <w:rPr>
          <w:rFonts w:ascii="Arial" w:hAnsi="Arial" w:cs="Arial"/>
        </w:rPr>
        <w:t xml:space="preserve"> percent</w:t>
      </w:r>
      <w:r w:rsidR="005C14B2">
        <w:rPr>
          <w:rFonts w:ascii="Arial" w:hAnsi="Arial" w:cs="Arial"/>
        </w:rPr>
        <w:t xml:space="preserve"> </w:t>
      </w:r>
      <w:r w:rsidR="00524886">
        <w:rPr>
          <w:rFonts w:ascii="Arial" w:hAnsi="Arial" w:cs="Arial"/>
        </w:rPr>
        <w:t>of Welsh adults had experienced at least one ACE, while twenty-</w:t>
      </w:r>
      <w:r w:rsidR="00232D2B">
        <w:rPr>
          <w:rFonts w:ascii="Arial" w:hAnsi="Arial" w:cs="Arial"/>
        </w:rPr>
        <w:t>four percent have experienced up to four</w:t>
      </w:r>
      <w:r w:rsidR="00EF41D6">
        <w:rPr>
          <w:rFonts w:ascii="Arial" w:hAnsi="Arial" w:cs="Arial"/>
        </w:rPr>
        <w:t>, along with being diagnosed with a minimum of one chronic illness.</w:t>
      </w:r>
      <w:r w:rsidR="00671BA7">
        <w:rPr>
          <w:rFonts w:ascii="Arial" w:hAnsi="Arial" w:cs="Arial"/>
        </w:rPr>
        <w:t xml:space="preserve"> </w:t>
      </w:r>
      <w:r w:rsidR="00BB4B85">
        <w:rPr>
          <w:rFonts w:ascii="Arial" w:hAnsi="Arial" w:cs="Arial"/>
        </w:rPr>
        <w:t>Therefore it is quite clear that ACEs are a te</w:t>
      </w:r>
      <w:r w:rsidR="005F2E6F">
        <w:rPr>
          <w:rFonts w:ascii="Arial" w:hAnsi="Arial" w:cs="Arial"/>
        </w:rPr>
        <w:t xml:space="preserve">nuous and </w:t>
      </w:r>
      <w:r w:rsidR="001213CC">
        <w:rPr>
          <w:rFonts w:ascii="Arial" w:hAnsi="Arial" w:cs="Arial"/>
        </w:rPr>
        <w:t xml:space="preserve">expansive issue for a vast number of individuals </w:t>
      </w:r>
      <w:r w:rsidR="00BF62C7">
        <w:rPr>
          <w:rFonts w:ascii="Arial" w:hAnsi="Arial" w:cs="Arial"/>
        </w:rPr>
        <w:t>living in Wales</w:t>
      </w:r>
      <w:r w:rsidR="003656D9">
        <w:rPr>
          <w:rFonts w:ascii="Arial" w:hAnsi="Arial" w:cs="Arial"/>
        </w:rPr>
        <w:t xml:space="preserve"> and that </w:t>
      </w:r>
      <w:r w:rsidR="001C28E7">
        <w:rPr>
          <w:rFonts w:ascii="Arial" w:hAnsi="Arial" w:cs="Arial"/>
        </w:rPr>
        <w:t xml:space="preserve">a strong and </w:t>
      </w:r>
      <w:r w:rsidR="0005645E">
        <w:rPr>
          <w:rFonts w:ascii="Arial" w:hAnsi="Arial" w:cs="Arial"/>
        </w:rPr>
        <w:t xml:space="preserve">continuous </w:t>
      </w:r>
      <w:r w:rsidR="00D3045C">
        <w:rPr>
          <w:rFonts w:ascii="Arial" w:hAnsi="Arial" w:cs="Arial"/>
        </w:rPr>
        <w:t xml:space="preserve">intervention which focuses on preventative </w:t>
      </w:r>
      <w:r w:rsidR="0030421B">
        <w:rPr>
          <w:rFonts w:ascii="Arial" w:hAnsi="Arial" w:cs="Arial"/>
        </w:rPr>
        <w:t>measures</w:t>
      </w:r>
      <w:r w:rsidR="00C8612E">
        <w:rPr>
          <w:rFonts w:ascii="Arial" w:hAnsi="Arial" w:cs="Arial"/>
        </w:rPr>
        <w:t xml:space="preserve"> at early stages of </w:t>
      </w:r>
      <w:r w:rsidR="000D0BEE">
        <w:rPr>
          <w:rFonts w:ascii="Arial" w:hAnsi="Arial" w:cs="Arial"/>
        </w:rPr>
        <w:t>an ACE</w:t>
      </w:r>
      <w:r w:rsidR="0030421B">
        <w:rPr>
          <w:rFonts w:ascii="Arial" w:hAnsi="Arial" w:cs="Arial"/>
        </w:rPr>
        <w:t xml:space="preserve"> are necessary </w:t>
      </w:r>
      <w:r w:rsidR="0007412C">
        <w:rPr>
          <w:rFonts w:ascii="Arial" w:hAnsi="Arial" w:cs="Arial"/>
        </w:rPr>
        <w:t>in order to</w:t>
      </w:r>
      <w:r w:rsidR="00147425">
        <w:rPr>
          <w:rFonts w:ascii="Arial" w:hAnsi="Arial" w:cs="Arial"/>
        </w:rPr>
        <w:t xml:space="preserve"> </w:t>
      </w:r>
      <w:r w:rsidR="0074133E">
        <w:rPr>
          <w:rFonts w:ascii="Arial" w:hAnsi="Arial" w:cs="Arial"/>
        </w:rPr>
        <w:t xml:space="preserve">maintain and </w:t>
      </w:r>
      <w:r w:rsidR="007962E8">
        <w:rPr>
          <w:rFonts w:ascii="Arial" w:hAnsi="Arial" w:cs="Arial"/>
        </w:rPr>
        <w:t>cultivate a healthy upbrin</w:t>
      </w:r>
      <w:r w:rsidR="007C4586">
        <w:rPr>
          <w:rFonts w:ascii="Arial" w:hAnsi="Arial" w:cs="Arial"/>
        </w:rPr>
        <w:t>g</w:t>
      </w:r>
      <w:r w:rsidR="007962E8">
        <w:rPr>
          <w:rFonts w:ascii="Arial" w:hAnsi="Arial" w:cs="Arial"/>
        </w:rPr>
        <w:t>ing</w:t>
      </w:r>
      <w:r w:rsidR="00BF62C7">
        <w:rPr>
          <w:rFonts w:ascii="Arial" w:hAnsi="Arial" w:cs="Arial"/>
        </w:rPr>
        <w:t>.</w:t>
      </w:r>
    </w:p>
    <w:p w14:paraId="13D8D8BA" w14:textId="77777777" w:rsidR="008736EE" w:rsidRDefault="000A66B7" w:rsidP="00182A4B">
      <w:pPr>
        <w:spacing w:line="360" w:lineRule="auto"/>
        <w:rPr>
          <w:rFonts w:ascii="Arial" w:hAnsi="Arial" w:cs="Arial"/>
        </w:rPr>
      </w:pPr>
      <w:r>
        <w:rPr>
          <w:rFonts w:ascii="Arial" w:hAnsi="Arial" w:cs="Arial"/>
        </w:rPr>
        <w:t xml:space="preserve">With this in mind, there is a valuable opportunity to analyse </w:t>
      </w:r>
      <w:r w:rsidR="008F454E">
        <w:rPr>
          <w:rFonts w:ascii="Arial" w:hAnsi="Arial" w:cs="Arial"/>
        </w:rPr>
        <w:t xml:space="preserve">the effects of ACEs and </w:t>
      </w:r>
      <w:r w:rsidR="00347503">
        <w:rPr>
          <w:rFonts w:ascii="Arial" w:hAnsi="Arial" w:cs="Arial"/>
        </w:rPr>
        <w:t xml:space="preserve">offer theoretical </w:t>
      </w:r>
      <w:r w:rsidR="00972DB6">
        <w:rPr>
          <w:rFonts w:ascii="Arial" w:hAnsi="Arial" w:cs="Arial"/>
        </w:rPr>
        <w:t xml:space="preserve">recommendations </w:t>
      </w:r>
      <w:r w:rsidR="00F71CAE">
        <w:rPr>
          <w:rFonts w:ascii="Arial" w:hAnsi="Arial" w:cs="Arial"/>
        </w:rPr>
        <w:t xml:space="preserve">for treatment </w:t>
      </w:r>
      <w:r w:rsidR="008F454E">
        <w:rPr>
          <w:rFonts w:ascii="Arial" w:hAnsi="Arial" w:cs="Arial"/>
        </w:rPr>
        <w:t>on a personal scale</w:t>
      </w:r>
      <w:r w:rsidR="00F71CAE">
        <w:rPr>
          <w:rFonts w:ascii="Arial" w:hAnsi="Arial" w:cs="Arial"/>
        </w:rPr>
        <w:t xml:space="preserve"> through the case of </w:t>
      </w:r>
      <w:r w:rsidR="00ED6A63">
        <w:rPr>
          <w:rFonts w:ascii="Arial" w:hAnsi="Arial" w:cs="Arial"/>
        </w:rPr>
        <w:t>a fifteen year old boy.</w:t>
      </w:r>
      <w:r w:rsidR="00FB04FB">
        <w:rPr>
          <w:rFonts w:ascii="Arial" w:hAnsi="Arial" w:cs="Arial"/>
        </w:rPr>
        <w:t xml:space="preserve"> Ben</w:t>
      </w:r>
      <w:r w:rsidR="00B51682">
        <w:rPr>
          <w:rFonts w:ascii="Arial" w:hAnsi="Arial" w:cs="Arial"/>
        </w:rPr>
        <w:t xml:space="preserve"> </w:t>
      </w:r>
      <w:r w:rsidR="00E358A7">
        <w:rPr>
          <w:rFonts w:ascii="Arial" w:hAnsi="Arial" w:cs="Arial"/>
        </w:rPr>
        <w:t xml:space="preserve">is </w:t>
      </w:r>
      <w:r w:rsidR="00A30E2E">
        <w:rPr>
          <w:rFonts w:ascii="Arial" w:hAnsi="Arial" w:cs="Arial"/>
        </w:rPr>
        <w:t xml:space="preserve">a teenage boy </w:t>
      </w:r>
      <w:r w:rsidR="00D1153F">
        <w:rPr>
          <w:rFonts w:ascii="Arial" w:hAnsi="Arial" w:cs="Arial"/>
        </w:rPr>
        <w:t>who avoids going to school and experiences extreme anxiety</w:t>
      </w:r>
      <w:r w:rsidR="00F66565">
        <w:rPr>
          <w:rFonts w:ascii="Arial" w:hAnsi="Arial" w:cs="Arial"/>
        </w:rPr>
        <w:t xml:space="preserve"> whenever he leaves his home. He has </w:t>
      </w:r>
      <w:r w:rsidR="00CA0F9D">
        <w:rPr>
          <w:rFonts w:ascii="Arial" w:hAnsi="Arial" w:cs="Arial"/>
        </w:rPr>
        <w:t>begun to self</w:t>
      </w:r>
      <w:r w:rsidR="0055729A">
        <w:rPr>
          <w:rFonts w:ascii="Arial" w:hAnsi="Arial" w:cs="Arial"/>
        </w:rPr>
        <w:t>-</w:t>
      </w:r>
      <w:r w:rsidR="00CA0F9D">
        <w:rPr>
          <w:rFonts w:ascii="Arial" w:hAnsi="Arial" w:cs="Arial"/>
        </w:rPr>
        <w:t xml:space="preserve">harm </w:t>
      </w:r>
      <w:r w:rsidR="00BC4A5E">
        <w:rPr>
          <w:rFonts w:ascii="Arial" w:hAnsi="Arial" w:cs="Arial"/>
        </w:rPr>
        <w:t xml:space="preserve">via cutting </w:t>
      </w:r>
      <w:r w:rsidR="00067EF4">
        <w:rPr>
          <w:rFonts w:ascii="Arial" w:hAnsi="Arial" w:cs="Arial"/>
        </w:rPr>
        <w:t xml:space="preserve">his arms </w:t>
      </w:r>
      <w:r w:rsidR="00963F6D">
        <w:rPr>
          <w:rFonts w:ascii="Arial" w:hAnsi="Arial" w:cs="Arial"/>
        </w:rPr>
        <w:t xml:space="preserve">and </w:t>
      </w:r>
      <w:r w:rsidR="005A7B87">
        <w:rPr>
          <w:rFonts w:ascii="Arial" w:hAnsi="Arial" w:cs="Arial"/>
        </w:rPr>
        <w:t xml:space="preserve">leaves painful scars. However, his school has only caused more stress by calling his parents and </w:t>
      </w:r>
      <w:r w:rsidR="000E6234">
        <w:rPr>
          <w:rFonts w:ascii="Arial" w:hAnsi="Arial" w:cs="Arial"/>
        </w:rPr>
        <w:t>stating they have a legal duty to ensure Ben is present</w:t>
      </w:r>
      <w:r w:rsidR="00887DEF">
        <w:rPr>
          <w:rFonts w:ascii="Arial" w:hAnsi="Arial" w:cs="Arial"/>
        </w:rPr>
        <w:t>, thus leading to a</w:t>
      </w:r>
      <w:r w:rsidR="002A01BF">
        <w:rPr>
          <w:rFonts w:ascii="Arial" w:hAnsi="Arial" w:cs="Arial"/>
        </w:rPr>
        <w:t xml:space="preserve">n escalation </w:t>
      </w:r>
      <w:r w:rsidR="008E78AD">
        <w:rPr>
          <w:rFonts w:ascii="Arial" w:hAnsi="Arial" w:cs="Arial"/>
        </w:rPr>
        <w:t xml:space="preserve">in Ben’s anxiety and even going as far as to lock his bedroom door in the morning </w:t>
      </w:r>
      <w:r w:rsidR="00475207">
        <w:rPr>
          <w:rFonts w:ascii="Arial" w:hAnsi="Arial" w:cs="Arial"/>
        </w:rPr>
        <w:t xml:space="preserve">in order to prevent his parents from accessing his room. His parents are worried </w:t>
      </w:r>
      <w:r w:rsidR="009100D4">
        <w:rPr>
          <w:rFonts w:ascii="Arial" w:hAnsi="Arial" w:cs="Arial"/>
        </w:rPr>
        <w:t xml:space="preserve">due to </w:t>
      </w:r>
      <w:proofErr w:type="spellStart"/>
      <w:r w:rsidR="009100D4">
        <w:rPr>
          <w:rFonts w:ascii="Arial" w:hAnsi="Arial" w:cs="Arial"/>
        </w:rPr>
        <w:t>him self</w:t>
      </w:r>
      <w:proofErr w:type="spellEnd"/>
      <w:r w:rsidR="009100D4">
        <w:rPr>
          <w:rFonts w:ascii="Arial" w:hAnsi="Arial" w:cs="Arial"/>
        </w:rPr>
        <w:t xml:space="preserve"> harming.</w:t>
      </w:r>
    </w:p>
    <w:p w14:paraId="3F1D93F7" w14:textId="77777777" w:rsidR="007C0EE2" w:rsidRDefault="00C14625" w:rsidP="00182A4B">
      <w:pPr>
        <w:spacing w:line="360" w:lineRule="auto"/>
        <w:rPr>
          <w:rFonts w:ascii="Arial" w:hAnsi="Arial" w:cs="Arial"/>
        </w:rPr>
      </w:pPr>
      <w:r>
        <w:rPr>
          <w:rFonts w:ascii="Arial" w:hAnsi="Arial" w:cs="Arial"/>
        </w:rPr>
        <w:t xml:space="preserve">With Ben in mind, a primary ACE worth considering is </w:t>
      </w:r>
      <w:r w:rsidR="00351B3F">
        <w:rPr>
          <w:rFonts w:ascii="Arial" w:hAnsi="Arial" w:cs="Arial"/>
        </w:rPr>
        <w:t>mental illness</w:t>
      </w:r>
      <w:r w:rsidR="001A5582">
        <w:rPr>
          <w:rFonts w:ascii="Arial" w:hAnsi="Arial" w:cs="Arial"/>
        </w:rPr>
        <w:t xml:space="preserve">. From the fact that he avoids leaving his house, it is worth suggesting that he suffers </w:t>
      </w:r>
      <w:r w:rsidR="00496630">
        <w:rPr>
          <w:rFonts w:ascii="Arial" w:hAnsi="Arial" w:cs="Arial"/>
        </w:rPr>
        <w:t>from high levels of anxiety and depression.</w:t>
      </w:r>
      <w:r w:rsidR="00351B3F">
        <w:rPr>
          <w:rFonts w:ascii="Arial" w:hAnsi="Arial" w:cs="Arial"/>
        </w:rPr>
        <w:t xml:space="preserve"> </w:t>
      </w:r>
      <w:r w:rsidR="00307EE5">
        <w:rPr>
          <w:rFonts w:ascii="Arial" w:hAnsi="Arial" w:cs="Arial"/>
        </w:rPr>
        <w:t>In terms of behaviours that</w:t>
      </w:r>
      <w:r w:rsidR="00F63D01">
        <w:rPr>
          <w:rFonts w:ascii="Arial" w:hAnsi="Arial" w:cs="Arial"/>
        </w:rPr>
        <w:t xml:space="preserve"> are worrisome, </w:t>
      </w:r>
      <w:r w:rsidR="0009516A">
        <w:rPr>
          <w:rFonts w:ascii="Arial" w:hAnsi="Arial" w:cs="Arial"/>
        </w:rPr>
        <w:t xml:space="preserve">three are most notable; </w:t>
      </w:r>
      <w:r w:rsidR="00BD5625">
        <w:rPr>
          <w:rFonts w:ascii="Arial" w:hAnsi="Arial" w:cs="Arial"/>
        </w:rPr>
        <w:t xml:space="preserve">His </w:t>
      </w:r>
      <w:r w:rsidR="001A18F1">
        <w:rPr>
          <w:rFonts w:ascii="Arial" w:hAnsi="Arial" w:cs="Arial"/>
        </w:rPr>
        <w:t xml:space="preserve">possible agoraphobia and truancy from school, his </w:t>
      </w:r>
      <w:r w:rsidR="0009797E">
        <w:rPr>
          <w:rFonts w:ascii="Arial" w:hAnsi="Arial" w:cs="Arial"/>
        </w:rPr>
        <w:t xml:space="preserve">self-harming, and his </w:t>
      </w:r>
      <w:r w:rsidR="00E07C3F">
        <w:rPr>
          <w:rFonts w:ascii="Arial" w:hAnsi="Arial" w:cs="Arial"/>
        </w:rPr>
        <w:t>self-isolation from his own parents.</w:t>
      </w:r>
      <w:r w:rsidR="0009797E">
        <w:rPr>
          <w:rFonts w:ascii="Arial" w:hAnsi="Arial" w:cs="Arial"/>
        </w:rPr>
        <w:t xml:space="preserve"> </w:t>
      </w:r>
      <w:r w:rsidR="00AA05FE">
        <w:rPr>
          <w:rFonts w:ascii="Arial" w:hAnsi="Arial" w:cs="Arial"/>
        </w:rPr>
        <w:t>According to Bellis et al. (2016)</w:t>
      </w:r>
      <w:r w:rsidR="00BF3B0A">
        <w:rPr>
          <w:rFonts w:ascii="Arial" w:hAnsi="Arial" w:cs="Arial"/>
        </w:rPr>
        <w:t xml:space="preserve">, it is apparent that from Ben’s risky behaviours and inability to </w:t>
      </w:r>
      <w:r w:rsidR="00B926CC">
        <w:rPr>
          <w:rFonts w:ascii="Arial" w:hAnsi="Arial" w:cs="Arial"/>
        </w:rPr>
        <w:t xml:space="preserve">leave his home, </w:t>
      </w:r>
      <w:r w:rsidR="009C113C">
        <w:rPr>
          <w:rFonts w:ascii="Arial" w:hAnsi="Arial" w:cs="Arial"/>
        </w:rPr>
        <w:t xml:space="preserve">he is at the fifth stage of the </w:t>
      </w:r>
      <w:r w:rsidR="00E50FC0">
        <w:rPr>
          <w:rFonts w:ascii="Arial" w:hAnsi="Arial" w:cs="Arial"/>
        </w:rPr>
        <w:t xml:space="preserve">ACE Life Course chart, in which it describes individuals within this stage as having disabilities such as being </w:t>
      </w:r>
      <w:r w:rsidR="00E50FC0">
        <w:rPr>
          <w:rFonts w:ascii="Arial" w:hAnsi="Arial" w:cs="Arial"/>
        </w:rPr>
        <w:lastRenderedPageBreak/>
        <w:t xml:space="preserve">unable to </w:t>
      </w:r>
      <w:r w:rsidR="00BA2199">
        <w:rPr>
          <w:rFonts w:ascii="Arial" w:hAnsi="Arial" w:cs="Arial"/>
        </w:rPr>
        <w:t xml:space="preserve">go out outside, </w:t>
      </w:r>
      <w:r w:rsidR="00206C87">
        <w:rPr>
          <w:rFonts w:ascii="Arial" w:hAnsi="Arial" w:cs="Arial"/>
        </w:rPr>
        <w:t xml:space="preserve">social problems as evidenced from his avoidance, as well as having </w:t>
      </w:r>
      <w:r w:rsidR="006662C1">
        <w:rPr>
          <w:rFonts w:ascii="Arial" w:hAnsi="Arial" w:cs="Arial"/>
        </w:rPr>
        <w:t>a low productivity</w:t>
      </w:r>
      <w:r w:rsidR="00FB4556">
        <w:rPr>
          <w:rFonts w:ascii="Arial" w:hAnsi="Arial" w:cs="Arial"/>
        </w:rPr>
        <w:t xml:space="preserve"> as seen from his inability to go to school. This is important to mention as the sixth and final stage </w:t>
      </w:r>
      <w:r w:rsidR="00667FE3">
        <w:rPr>
          <w:rFonts w:ascii="Arial" w:hAnsi="Arial" w:cs="Arial"/>
        </w:rPr>
        <w:t xml:space="preserve">of the chart predicts an early </w:t>
      </w:r>
      <w:r w:rsidR="00324633">
        <w:rPr>
          <w:rFonts w:ascii="Arial" w:hAnsi="Arial" w:cs="Arial"/>
        </w:rPr>
        <w:t xml:space="preserve">death (Bellis et al., 2016). Therefore, it is paramount that </w:t>
      </w:r>
      <w:r w:rsidR="00A53550">
        <w:rPr>
          <w:rFonts w:ascii="Arial" w:hAnsi="Arial" w:cs="Arial"/>
        </w:rPr>
        <w:t>an intervention is swiftly implemented in order to help treat Ben’s ailments.</w:t>
      </w:r>
    </w:p>
    <w:p w14:paraId="4596F51E" w14:textId="5D8241CE" w:rsidR="00C24E39" w:rsidRDefault="00C24E39" w:rsidP="00182A4B">
      <w:pPr>
        <w:spacing w:line="360" w:lineRule="auto"/>
        <w:rPr>
          <w:rFonts w:ascii="Arial" w:hAnsi="Arial" w:cs="Arial"/>
        </w:rPr>
      </w:pPr>
      <w:r>
        <w:rPr>
          <w:rFonts w:ascii="Arial" w:hAnsi="Arial" w:cs="Arial"/>
        </w:rPr>
        <w:t xml:space="preserve">To begin with, it appears </w:t>
      </w:r>
      <w:r w:rsidR="00EA14CF">
        <w:rPr>
          <w:rFonts w:ascii="Arial" w:hAnsi="Arial" w:cs="Arial"/>
        </w:rPr>
        <w:t xml:space="preserve">that </w:t>
      </w:r>
      <w:r w:rsidR="002E2C14">
        <w:rPr>
          <w:rFonts w:ascii="Arial" w:hAnsi="Arial" w:cs="Arial"/>
        </w:rPr>
        <w:t xml:space="preserve">the most efficient </w:t>
      </w:r>
      <w:r w:rsidR="003078D7">
        <w:rPr>
          <w:rFonts w:ascii="Arial" w:hAnsi="Arial" w:cs="Arial"/>
        </w:rPr>
        <w:t xml:space="preserve">approach to take </w:t>
      </w:r>
      <w:r w:rsidR="00C723FE">
        <w:rPr>
          <w:rFonts w:ascii="Arial" w:hAnsi="Arial" w:cs="Arial"/>
        </w:rPr>
        <w:t xml:space="preserve">when </w:t>
      </w:r>
      <w:r w:rsidR="003078D7">
        <w:rPr>
          <w:rFonts w:ascii="Arial" w:hAnsi="Arial" w:cs="Arial"/>
        </w:rPr>
        <w:t>involving Ben, is to</w:t>
      </w:r>
      <w:r w:rsidR="00711586">
        <w:rPr>
          <w:rFonts w:ascii="Arial" w:hAnsi="Arial" w:cs="Arial"/>
        </w:rPr>
        <w:t xml:space="preserve"> </w:t>
      </w:r>
      <w:r w:rsidR="00A46A44">
        <w:rPr>
          <w:rFonts w:ascii="Arial" w:hAnsi="Arial" w:cs="Arial"/>
        </w:rPr>
        <w:t xml:space="preserve">first begin by </w:t>
      </w:r>
      <w:r w:rsidR="00B25334">
        <w:rPr>
          <w:rFonts w:ascii="Arial" w:hAnsi="Arial" w:cs="Arial"/>
        </w:rPr>
        <w:t>examin</w:t>
      </w:r>
      <w:r w:rsidR="00155550">
        <w:rPr>
          <w:rFonts w:ascii="Arial" w:hAnsi="Arial" w:cs="Arial"/>
        </w:rPr>
        <w:t>ing his agoraphobic tendencies</w:t>
      </w:r>
      <w:r w:rsidR="00392A00">
        <w:rPr>
          <w:rFonts w:ascii="Arial" w:hAnsi="Arial" w:cs="Arial"/>
        </w:rPr>
        <w:t xml:space="preserve"> </w:t>
      </w:r>
      <w:r w:rsidR="005C398F">
        <w:rPr>
          <w:rFonts w:ascii="Arial" w:hAnsi="Arial" w:cs="Arial"/>
        </w:rPr>
        <w:t xml:space="preserve">and anxiety as these appear to </w:t>
      </w:r>
      <w:r w:rsidR="00277445">
        <w:rPr>
          <w:rFonts w:ascii="Arial" w:hAnsi="Arial" w:cs="Arial"/>
        </w:rPr>
        <w:t xml:space="preserve">be </w:t>
      </w:r>
      <w:r w:rsidR="006F58CE">
        <w:rPr>
          <w:rFonts w:ascii="Arial" w:hAnsi="Arial" w:cs="Arial"/>
        </w:rPr>
        <w:t xml:space="preserve">the </w:t>
      </w:r>
      <w:r w:rsidR="00277445">
        <w:rPr>
          <w:rFonts w:ascii="Arial" w:hAnsi="Arial" w:cs="Arial"/>
        </w:rPr>
        <w:t xml:space="preserve">primary reason </w:t>
      </w:r>
      <w:r w:rsidR="002D24D2">
        <w:rPr>
          <w:rFonts w:ascii="Arial" w:hAnsi="Arial" w:cs="Arial"/>
        </w:rPr>
        <w:t xml:space="preserve">for his </w:t>
      </w:r>
      <w:r w:rsidR="004F0EF3">
        <w:rPr>
          <w:rFonts w:ascii="Arial" w:hAnsi="Arial" w:cs="Arial"/>
        </w:rPr>
        <w:t>harmful/risky behaviours.</w:t>
      </w:r>
      <w:r w:rsidR="008B416F">
        <w:rPr>
          <w:rFonts w:ascii="Arial" w:hAnsi="Arial" w:cs="Arial"/>
        </w:rPr>
        <w:t xml:space="preserve"> It is possible that</w:t>
      </w:r>
      <w:r w:rsidR="0035712F">
        <w:rPr>
          <w:rFonts w:ascii="Arial" w:hAnsi="Arial" w:cs="Arial"/>
        </w:rPr>
        <w:t xml:space="preserve"> these high levels of anxiety is</w:t>
      </w:r>
      <w:r w:rsidR="00CD74AE">
        <w:rPr>
          <w:rFonts w:ascii="Arial" w:hAnsi="Arial" w:cs="Arial"/>
        </w:rPr>
        <w:t xml:space="preserve"> a symptom of</w:t>
      </w:r>
      <w:r w:rsidR="0035712F">
        <w:rPr>
          <w:rFonts w:ascii="Arial" w:hAnsi="Arial" w:cs="Arial"/>
        </w:rPr>
        <w:t xml:space="preserve"> a biological illness</w:t>
      </w:r>
      <w:r w:rsidR="008726E0">
        <w:rPr>
          <w:rFonts w:ascii="Arial" w:hAnsi="Arial" w:cs="Arial"/>
        </w:rPr>
        <w:t>. However</w:t>
      </w:r>
      <w:r w:rsidR="00545378">
        <w:rPr>
          <w:rFonts w:ascii="Arial" w:hAnsi="Arial" w:cs="Arial"/>
        </w:rPr>
        <w:t>,</w:t>
      </w:r>
      <w:r w:rsidR="008726E0">
        <w:rPr>
          <w:rFonts w:ascii="Arial" w:hAnsi="Arial" w:cs="Arial"/>
        </w:rPr>
        <w:t xml:space="preserve"> there are other possibilities worth exploring as well such as bullying in school</w:t>
      </w:r>
      <w:r w:rsidR="004034AB">
        <w:rPr>
          <w:rFonts w:ascii="Arial" w:hAnsi="Arial" w:cs="Arial"/>
        </w:rPr>
        <w:t xml:space="preserve"> and struggling </w:t>
      </w:r>
      <w:r w:rsidR="008D42AA">
        <w:rPr>
          <w:rFonts w:ascii="Arial" w:hAnsi="Arial" w:cs="Arial"/>
        </w:rPr>
        <w:t xml:space="preserve">in </w:t>
      </w:r>
      <w:r w:rsidR="00CD74AE">
        <w:rPr>
          <w:rFonts w:ascii="Arial" w:hAnsi="Arial" w:cs="Arial"/>
        </w:rPr>
        <w:t>his</w:t>
      </w:r>
      <w:r w:rsidR="004034AB">
        <w:rPr>
          <w:rFonts w:ascii="Arial" w:hAnsi="Arial" w:cs="Arial"/>
        </w:rPr>
        <w:t xml:space="preserve"> lessons.</w:t>
      </w:r>
      <w:r w:rsidR="000042E3">
        <w:rPr>
          <w:rFonts w:ascii="Arial" w:hAnsi="Arial" w:cs="Arial"/>
        </w:rPr>
        <w:t xml:space="preserve"> Both</w:t>
      </w:r>
      <w:r w:rsidR="00AE01D5">
        <w:rPr>
          <w:rFonts w:ascii="Arial" w:hAnsi="Arial" w:cs="Arial"/>
        </w:rPr>
        <w:t xml:space="preserve"> of these can also be ACEs for Ben as </w:t>
      </w:r>
      <w:r w:rsidR="004B3528">
        <w:rPr>
          <w:rFonts w:ascii="Arial" w:hAnsi="Arial" w:cs="Arial"/>
        </w:rPr>
        <w:t>both bullying and</w:t>
      </w:r>
      <w:r w:rsidR="006B508E">
        <w:rPr>
          <w:rFonts w:ascii="Arial" w:hAnsi="Arial" w:cs="Arial"/>
        </w:rPr>
        <w:t xml:space="preserve"> neglect within the classroom can cause great distress for</w:t>
      </w:r>
      <w:r w:rsidR="00E978E8">
        <w:rPr>
          <w:rFonts w:ascii="Arial" w:hAnsi="Arial" w:cs="Arial"/>
        </w:rPr>
        <w:t xml:space="preserve"> a young adolescent</w:t>
      </w:r>
      <w:r w:rsidR="00872CAE">
        <w:rPr>
          <w:rFonts w:ascii="Arial" w:hAnsi="Arial" w:cs="Arial"/>
        </w:rPr>
        <w:t xml:space="preserve"> (</w:t>
      </w:r>
      <w:r w:rsidR="00DB6A05">
        <w:rPr>
          <w:rFonts w:ascii="Arial" w:hAnsi="Arial" w:cs="Arial"/>
        </w:rPr>
        <w:t>Boulier &amp; Blair, 2018)</w:t>
      </w:r>
      <w:r w:rsidR="00E978E8">
        <w:rPr>
          <w:rFonts w:ascii="Arial" w:hAnsi="Arial" w:cs="Arial"/>
        </w:rPr>
        <w:t>.</w:t>
      </w:r>
      <w:r w:rsidR="004034AB">
        <w:rPr>
          <w:rFonts w:ascii="Arial" w:hAnsi="Arial" w:cs="Arial"/>
        </w:rPr>
        <w:t xml:space="preserve"> These </w:t>
      </w:r>
      <w:r w:rsidR="00A65FAC">
        <w:rPr>
          <w:rFonts w:ascii="Arial" w:hAnsi="Arial" w:cs="Arial"/>
        </w:rPr>
        <w:t>possibilities</w:t>
      </w:r>
      <w:r w:rsidR="00E978E8">
        <w:rPr>
          <w:rFonts w:ascii="Arial" w:hAnsi="Arial" w:cs="Arial"/>
        </w:rPr>
        <w:t xml:space="preserve"> </w:t>
      </w:r>
      <w:r w:rsidR="00A65FAC">
        <w:rPr>
          <w:rFonts w:ascii="Arial" w:hAnsi="Arial" w:cs="Arial"/>
        </w:rPr>
        <w:t xml:space="preserve">can be inferred </w:t>
      </w:r>
      <w:r w:rsidR="00872CAE">
        <w:rPr>
          <w:rFonts w:ascii="Arial" w:hAnsi="Arial" w:cs="Arial"/>
        </w:rPr>
        <w:t xml:space="preserve">from the fact </w:t>
      </w:r>
      <w:r w:rsidR="00A65FAC">
        <w:rPr>
          <w:rFonts w:ascii="Arial" w:hAnsi="Arial" w:cs="Arial"/>
        </w:rPr>
        <w:t xml:space="preserve">that the school is unaware of Ben’s struggles </w:t>
      </w:r>
      <w:r w:rsidR="00545378">
        <w:rPr>
          <w:rFonts w:ascii="Arial" w:hAnsi="Arial" w:cs="Arial"/>
        </w:rPr>
        <w:t>and are actively applying pressure onto Ben’s parents to ensure he arrives to school</w:t>
      </w:r>
      <w:r w:rsidR="008D42AA">
        <w:rPr>
          <w:rFonts w:ascii="Arial" w:hAnsi="Arial" w:cs="Arial"/>
        </w:rPr>
        <w:t>. Moreover, it is mentioned that his anxiety first started whilst in school</w:t>
      </w:r>
      <w:r w:rsidR="000042E3">
        <w:rPr>
          <w:rFonts w:ascii="Arial" w:hAnsi="Arial" w:cs="Arial"/>
        </w:rPr>
        <w:t xml:space="preserve"> and confounded thereafter</w:t>
      </w:r>
      <w:r w:rsidR="008B65FB">
        <w:rPr>
          <w:rFonts w:ascii="Arial" w:hAnsi="Arial" w:cs="Arial"/>
        </w:rPr>
        <w:t xml:space="preserve"> thus suggesting that whether his </w:t>
      </w:r>
      <w:r w:rsidR="005A5407">
        <w:rPr>
          <w:rFonts w:ascii="Arial" w:hAnsi="Arial" w:cs="Arial"/>
        </w:rPr>
        <w:t xml:space="preserve">anxiety stems from mental illness or </w:t>
      </w:r>
      <w:r w:rsidR="00950D67">
        <w:rPr>
          <w:rFonts w:ascii="Arial" w:hAnsi="Arial" w:cs="Arial"/>
        </w:rPr>
        <w:t xml:space="preserve">social based </w:t>
      </w:r>
      <w:r w:rsidR="00D17308">
        <w:rPr>
          <w:rFonts w:ascii="Arial" w:hAnsi="Arial" w:cs="Arial"/>
        </w:rPr>
        <w:t xml:space="preserve">within the school environment itself, </w:t>
      </w:r>
      <w:r w:rsidR="008B65FB">
        <w:rPr>
          <w:rFonts w:ascii="Arial" w:hAnsi="Arial" w:cs="Arial"/>
        </w:rPr>
        <w:t>this is the catalyst</w:t>
      </w:r>
      <w:r w:rsidR="00D17308">
        <w:rPr>
          <w:rFonts w:ascii="Arial" w:hAnsi="Arial" w:cs="Arial"/>
        </w:rPr>
        <w:t xml:space="preserve"> for his actions</w:t>
      </w:r>
      <w:r w:rsidR="000042E3">
        <w:rPr>
          <w:rFonts w:ascii="Arial" w:hAnsi="Arial" w:cs="Arial"/>
        </w:rPr>
        <w:t>.</w:t>
      </w:r>
      <w:r w:rsidR="00995197">
        <w:rPr>
          <w:rFonts w:ascii="Arial" w:hAnsi="Arial" w:cs="Arial"/>
        </w:rPr>
        <w:t xml:space="preserve"> An alternative perspective </w:t>
      </w:r>
      <w:r w:rsidR="007C60CD">
        <w:rPr>
          <w:rFonts w:ascii="Arial" w:hAnsi="Arial" w:cs="Arial"/>
        </w:rPr>
        <w:t xml:space="preserve">could be that Ben’s mental health has suffered due to </w:t>
      </w:r>
      <w:r w:rsidR="00FE01E2">
        <w:rPr>
          <w:rFonts w:ascii="Arial" w:hAnsi="Arial" w:cs="Arial"/>
        </w:rPr>
        <w:t>his academic life being disrupted by the Covid-19 pandemic and the lockdowns which followed thereafter.</w:t>
      </w:r>
      <w:r w:rsidR="009D576E">
        <w:rPr>
          <w:rFonts w:ascii="Arial" w:hAnsi="Arial" w:cs="Arial"/>
        </w:rPr>
        <w:t xml:space="preserve"> As result, it is possible to argue that due to </w:t>
      </w:r>
      <w:r w:rsidR="00431F64">
        <w:rPr>
          <w:rFonts w:ascii="Arial" w:hAnsi="Arial" w:cs="Arial"/>
        </w:rPr>
        <w:t xml:space="preserve">a </w:t>
      </w:r>
      <w:r w:rsidR="009D576E">
        <w:rPr>
          <w:rFonts w:ascii="Arial" w:hAnsi="Arial" w:cs="Arial"/>
        </w:rPr>
        <w:t>prolonged</w:t>
      </w:r>
      <w:r w:rsidR="00431F64">
        <w:rPr>
          <w:rFonts w:ascii="Arial" w:hAnsi="Arial" w:cs="Arial"/>
        </w:rPr>
        <w:t xml:space="preserve"> </w:t>
      </w:r>
      <w:r w:rsidR="00130D20">
        <w:rPr>
          <w:rFonts w:ascii="Arial" w:hAnsi="Arial" w:cs="Arial"/>
        </w:rPr>
        <w:t>duration of time in his home, his mental health may hav</w:t>
      </w:r>
      <w:r w:rsidR="009D63D4">
        <w:rPr>
          <w:rFonts w:ascii="Arial" w:hAnsi="Arial" w:cs="Arial"/>
        </w:rPr>
        <w:t>e worsened and as a result has been unable to cope with returning to life as a student in school, thus causing high rates of anxiety (Sharpe et al., 2021).</w:t>
      </w:r>
      <w:r w:rsidR="009D576E">
        <w:rPr>
          <w:rFonts w:ascii="Arial" w:hAnsi="Arial" w:cs="Arial"/>
        </w:rPr>
        <w:t xml:space="preserve"> </w:t>
      </w:r>
    </w:p>
    <w:p w14:paraId="0A0C0017" w14:textId="782A1950" w:rsidR="00F271B6" w:rsidRDefault="005645B5" w:rsidP="00182A4B">
      <w:pPr>
        <w:spacing w:line="360" w:lineRule="auto"/>
        <w:rPr>
          <w:rFonts w:ascii="Arial" w:hAnsi="Arial" w:cs="Arial"/>
        </w:rPr>
      </w:pPr>
      <w:r>
        <w:rPr>
          <w:rFonts w:ascii="Arial" w:hAnsi="Arial" w:cs="Arial"/>
        </w:rPr>
        <w:t>In comparison</w:t>
      </w:r>
      <w:r w:rsidR="00F271B6">
        <w:rPr>
          <w:rFonts w:ascii="Arial" w:hAnsi="Arial" w:cs="Arial"/>
        </w:rPr>
        <w:t xml:space="preserve">, Ben’s self </w:t>
      </w:r>
      <w:r w:rsidR="00564127">
        <w:rPr>
          <w:rFonts w:ascii="Arial" w:hAnsi="Arial" w:cs="Arial"/>
        </w:rPr>
        <w:t xml:space="preserve">- </w:t>
      </w:r>
      <w:r w:rsidR="00F271B6">
        <w:rPr>
          <w:rFonts w:ascii="Arial" w:hAnsi="Arial" w:cs="Arial"/>
        </w:rPr>
        <w:t>harming behaviour is the most i</w:t>
      </w:r>
      <w:r w:rsidR="00E7536A">
        <w:rPr>
          <w:rFonts w:ascii="Arial" w:hAnsi="Arial" w:cs="Arial"/>
        </w:rPr>
        <w:t>n</w:t>
      </w:r>
      <w:r w:rsidR="00E1230A">
        <w:rPr>
          <w:rFonts w:ascii="Arial" w:hAnsi="Arial" w:cs="Arial"/>
        </w:rPr>
        <w:t>strumental</w:t>
      </w:r>
      <w:r w:rsidR="00F271B6">
        <w:rPr>
          <w:rFonts w:ascii="Arial" w:hAnsi="Arial" w:cs="Arial"/>
        </w:rPr>
        <w:t xml:space="preserve"> </w:t>
      </w:r>
      <w:r w:rsidR="00F74B0C">
        <w:rPr>
          <w:rFonts w:ascii="Arial" w:hAnsi="Arial" w:cs="Arial"/>
        </w:rPr>
        <w:t xml:space="preserve">of the three due to </w:t>
      </w:r>
      <w:r w:rsidR="006C386A">
        <w:rPr>
          <w:rFonts w:ascii="Arial" w:hAnsi="Arial" w:cs="Arial"/>
        </w:rPr>
        <w:t xml:space="preserve">its life threatening qualities. Therefore, when discussing </w:t>
      </w:r>
      <w:r w:rsidR="004232F7">
        <w:rPr>
          <w:rFonts w:ascii="Arial" w:hAnsi="Arial" w:cs="Arial"/>
        </w:rPr>
        <w:t>interventions, it will be pivotal to ensure that this will be the first behaviour that is addressed</w:t>
      </w:r>
      <w:r w:rsidR="00582FB9">
        <w:rPr>
          <w:rFonts w:ascii="Arial" w:hAnsi="Arial" w:cs="Arial"/>
        </w:rPr>
        <w:t xml:space="preserve"> (Welsh Government, 2024)</w:t>
      </w:r>
      <w:r w:rsidR="004232F7">
        <w:rPr>
          <w:rFonts w:ascii="Arial" w:hAnsi="Arial" w:cs="Arial"/>
        </w:rPr>
        <w:t xml:space="preserve">. As for </w:t>
      </w:r>
      <w:r w:rsidR="00FC024B">
        <w:rPr>
          <w:rFonts w:ascii="Arial" w:hAnsi="Arial" w:cs="Arial"/>
        </w:rPr>
        <w:t xml:space="preserve">the origin of this behaviour </w:t>
      </w:r>
      <w:r w:rsidR="00D41510">
        <w:rPr>
          <w:rFonts w:ascii="Arial" w:hAnsi="Arial" w:cs="Arial"/>
        </w:rPr>
        <w:t xml:space="preserve">it is possible that </w:t>
      </w:r>
      <w:r w:rsidR="0095732B">
        <w:rPr>
          <w:rFonts w:ascii="Arial" w:hAnsi="Arial" w:cs="Arial"/>
        </w:rPr>
        <w:t xml:space="preserve">it </w:t>
      </w:r>
      <w:r w:rsidR="00156547">
        <w:rPr>
          <w:rFonts w:ascii="Arial" w:hAnsi="Arial" w:cs="Arial"/>
        </w:rPr>
        <w:t>stems from a mental illness such as depression</w:t>
      </w:r>
      <w:r w:rsidR="00324872">
        <w:rPr>
          <w:rFonts w:ascii="Arial" w:hAnsi="Arial" w:cs="Arial"/>
        </w:rPr>
        <w:t xml:space="preserve">, and that </w:t>
      </w:r>
      <w:r w:rsidR="00D41510">
        <w:rPr>
          <w:rFonts w:ascii="Arial" w:hAnsi="Arial" w:cs="Arial"/>
        </w:rPr>
        <w:t xml:space="preserve">due </w:t>
      </w:r>
      <w:r w:rsidR="00714F7C">
        <w:rPr>
          <w:rFonts w:ascii="Arial" w:hAnsi="Arial" w:cs="Arial"/>
        </w:rPr>
        <w:t xml:space="preserve">to his being forced to leave his home, he may be using </w:t>
      </w:r>
      <w:r w:rsidR="002E1A90">
        <w:rPr>
          <w:rFonts w:ascii="Arial" w:hAnsi="Arial" w:cs="Arial"/>
        </w:rPr>
        <w:t xml:space="preserve">this behaviour as a coping mechanism for control </w:t>
      </w:r>
      <w:r w:rsidR="00E42929">
        <w:rPr>
          <w:rFonts w:ascii="Arial" w:hAnsi="Arial" w:cs="Arial"/>
        </w:rPr>
        <w:t xml:space="preserve">or to convert his emotional pain into </w:t>
      </w:r>
      <w:r w:rsidR="00324872">
        <w:rPr>
          <w:rFonts w:ascii="Arial" w:hAnsi="Arial" w:cs="Arial"/>
        </w:rPr>
        <w:t xml:space="preserve">a </w:t>
      </w:r>
      <w:r w:rsidR="00E42929">
        <w:rPr>
          <w:rFonts w:ascii="Arial" w:hAnsi="Arial" w:cs="Arial"/>
        </w:rPr>
        <w:t>physical</w:t>
      </w:r>
      <w:r w:rsidR="00324872">
        <w:rPr>
          <w:rFonts w:ascii="Arial" w:hAnsi="Arial" w:cs="Arial"/>
        </w:rPr>
        <w:t>ly tangible</w:t>
      </w:r>
      <w:r w:rsidR="00E42929">
        <w:rPr>
          <w:rFonts w:ascii="Arial" w:hAnsi="Arial" w:cs="Arial"/>
        </w:rPr>
        <w:t xml:space="preserve"> pain </w:t>
      </w:r>
      <w:r w:rsidR="000F45C1">
        <w:rPr>
          <w:rFonts w:ascii="Arial" w:hAnsi="Arial" w:cs="Arial"/>
        </w:rPr>
        <w:t xml:space="preserve">instead </w:t>
      </w:r>
      <w:r w:rsidR="002E1A90">
        <w:rPr>
          <w:rFonts w:ascii="Arial" w:hAnsi="Arial" w:cs="Arial"/>
        </w:rPr>
        <w:t xml:space="preserve">(Mind, </w:t>
      </w:r>
      <w:r w:rsidR="0049062E">
        <w:rPr>
          <w:rFonts w:ascii="Arial" w:hAnsi="Arial" w:cs="Arial"/>
        </w:rPr>
        <w:t>2024)</w:t>
      </w:r>
      <w:r w:rsidR="002C6383">
        <w:rPr>
          <w:rFonts w:ascii="Arial" w:hAnsi="Arial" w:cs="Arial"/>
        </w:rPr>
        <w:t>.</w:t>
      </w:r>
      <w:r w:rsidR="004232F7">
        <w:rPr>
          <w:rFonts w:ascii="Arial" w:hAnsi="Arial" w:cs="Arial"/>
        </w:rPr>
        <w:t xml:space="preserve"> </w:t>
      </w:r>
      <w:r w:rsidR="000B3004">
        <w:rPr>
          <w:rFonts w:ascii="Arial" w:hAnsi="Arial" w:cs="Arial"/>
        </w:rPr>
        <w:t>However, as a result</w:t>
      </w:r>
      <w:r w:rsidR="0006664A">
        <w:rPr>
          <w:rFonts w:ascii="Arial" w:hAnsi="Arial" w:cs="Arial"/>
        </w:rPr>
        <w:t>, this cutting is leaving painful scars along his wrists, thus causing further discomfort, and</w:t>
      </w:r>
      <w:r w:rsidR="00FF56E9">
        <w:rPr>
          <w:rFonts w:ascii="Arial" w:hAnsi="Arial" w:cs="Arial"/>
        </w:rPr>
        <w:t xml:space="preserve"> </w:t>
      </w:r>
      <w:r w:rsidR="00FB2CA3">
        <w:rPr>
          <w:rFonts w:ascii="Arial" w:hAnsi="Arial" w:cs="Arial"/>
        </w:rPr>
        <w:t>opening up the possibility of bullying in school</w:t>
      </w:r>
      <w:r w:rsidR="000F45C1">
        <w:rPr>
          <w:rFonts w:ascii="Arial" w:hAnsi="Arial" w:cs="Arial"/>
        </w:rPr>
        <w:t xml:space="preserve"> as</w:t>
      </w:r>
      <w:r w:rsidR="003C7FB3">
        <w:rPr>
          <w:rFonts w:ascii="Arial" w:hAnsi="Arial" w:cs="Arial"/>
        </w:rPr>
        <w:t xml:space="preserve"> his peers may </w:t>
      </w:r>
      <w:r w:rsidR="00156261">
        <w:rPr>
          <w:rFonts w:ascii="Arial" w:hAnsi="Arial" w:cs="Arial"/>
        </w:rPr>
        <w:t xml:space="preserve">take </w:t>
      </w:r>
      <w:r w:rsidR="003C7FB3">
        <w:rPr>
          <w:rFonts w:ascii="Arial" w:hAnsi="Arial" w:cs="Arial"/>
        </w:rPr>
        <w:t>notice</w:t>
      </w:r>
      <w:r w:rsidR="00156261">
        <w:rPr>
          <w:rFonts w:ascii="Arial" w:hAnsi="Arial" w:cs="Arial"/>
        </w:rPr>
        <w:t>. Moreover, due to the irritation caused by these marks, Ben consistently scratches at them</w:t>
      </w:r>
      <w:r w:rsidR="00137E19">
        <w:rPr>
          <w:rFonts w:ascii="Arial" w:hAnsi="Arial" w:cs="Arial"/>
        </w:rPr>
        <w:t xml:space="preserve"> which can cause even further damage. Therefore</w:t>
      </w:r>
      <w:r w:rsidR="00DE2B73">
        <w:rPr>
          <w:rFonts w:ascii="Arial" w:hAnsi="Arial" w:cs="Arial"/>
        </w:rPr>
        <w:t>,</w:t>
      </w:r>
      <w:r w:rsidR="00137E19">
        <w:rPr>
          <w:rFonts w:ascii="Arial" w:hAnsi="Arial" w:cs="Arial"/>
        </w:rPr>
        <w:t xml:space="preserve"> </w:t>
      </w:r>
      <w:r w:rsidR="00191DB7">
        <w:rPr>
          <w:rFonts w:ascii="Arial" w:hAnsi="Arial" w:cs="Arial"/>
        </w:rPr>
        <w:t>making this a severe concern for his health and even his life should his behaviours escalate</w:t>
      </w:r>
      <w:r w:rsidR="003E6714">
        <w:rPr>
          <w:rFonts w:ascii="Arial" w:hAnsi="Arial" w:cs="Arial"/>
        </w:rPr>
        <w:t xml:space="preserve"> (Manning et al., 2018).</w:t>
      </w:r>
    </w:p>
    <w:p w14:paraId="7942749C" w14:textId="46B77CE8" w:rsidR="00DE2B73" w:rsidRDefault="00DE2B73" w:rsidP="00182A4B">
      <w:pPr>
        <w:spacing w:line="360" w:lineRule="auto"/>
        <w:rPr>
          <w:rFonts w:ascii="Arial" w:hAnsi="Arial" w:cs="Arial"/>
        </w:rPr>
      </w:pPr>
      <w:r>
        <w:rPr>
          <w:rFonts w:ascii="Arial" w:hAnsi="Arial" w:cs="Arial"/>
        </w:rPr>
        <w:lastRenderedPageBreak/>
        <w:t xml:space="preserve">As for his </w:t>
      </w:r>
      <w:r w:rsidR="00190FD4">
        <w:rPr>
          <w:rFonts w:ascii="Arial" w:hAnsi="Arial" w:cs="Arial"/>
        </w:rPr>
        <w:t xml:space="preserve">self - </w:t>
      </w:r>
      <w:r w:rsidR="003E6714">
        <w:rPr>
          <w:rFonts w:ascii="Arial" w:hAnsi="Arial" w:cs="Arial"/>
        </w:rPr>
        <w:t xml:space="preserve">isolation, </w:t>
      </w:r>
      <w:r w:rsidR="00E46A8C">
        <w:rPr>
          <w:rFonts w:ascii="Arial" w:hAnsi="Arial" w:cs="Arial"/>
        </w:rPr>
        <w:t xml:space="preserve">Ben’s decision to lock his door in the mornings is </w:t>
      </w:r>
      <w:r w:rsidR="00555736">
        <w:rPr>
          <w:rFonts w:ascii="Arial" w:hAnsi="Arial" w:cs="Arial"/>
        </w:rPr>
        <w:t xml:space="preserve">worrisome because it further disables his social health as he </w:t>
      </w:r>
      <w:r w:rsidR="00D51594">
        <w:rPr>
          <w:rFonts w:ascii="Arial" w:hAnsi="Arial" w:cs="Arial"/>
        </w:rPr>
        <w:t>shuts himself away from his friends and parents</w:t>
      </w:r>
      <w:r w:rsidR="00842ED9">
        <w:rPr>
          <w:rFonts w:ascii="Arial" w:hAnsi="Arial" w:cs="Arial"/>
        </w:rPr>
        <w:t xml:space="preserve"> (</w:t>
      </w:r>
      <w:r w:rsidR="006F5FB2">
        <w:rPr>
          <w:rFonts w:ascii="Arial" w:hAnsi="Arial" w:cs="Arial"/>
        </w:rPr>
        <w:t>Bellis et al., 2016)</w:t>
      </w:r>
      <w:r w:rsidR="00D51594">
        <w:rPr>
          <w:rFonts w:ascii="Arial" w:hAnsi="Arial" w:cs="Arial"/>
        </w:rPr>
        <w:t xml:space="preserve">. The reason for this </w:t>
      </w:r>
      <w:r w:rsidR="00951ED6">
        <w:rPr>
          <w:rFonts w:ascii="Arial" w:hAnsi="Arial" w:cs="Arial"/>
        </w:rPr>
        <w:t>could potentially be due to his parents’ insistence of taking him to school</w:t>
      </w:r>
      <w:r w:rsidR="00A94A8E">
        <w:rPr>
          <w:rFonts w:ascii="Arial" w:hAnsi="Arial" w:cs="Arial"/>
        </w:rPr>
        <w:t>, thus making him feel isolated and unable to talk with his family.</w:t>
      </w:r>
      <w:r w:rsidR="00C550EE">
        <w:rPr>
          <w:rFonts w:ascii="Arial" w:hAnsi="Arial" w:cs="Arial"/>
        </w:rPr>
        <w:t xml:space="preserve"> Another possibility is that his anxiety </w:t>
      </w:r>
      <w:r w:rsidR="00E871A4">
        <w:rPr>
          <w:rFonts w:ascii="Arial" w:hAnsi="Arial" w:cs="Arial"/>
        </w:rPr>
        <w:t>is triggered in the mornings as it signals to him that it is time to go to school</w:t>
      </w:r>
      <w:r w:rsidR="003D7882">
        <w:rPr>
          <w:rFonts w:ascii="Arial" w:hAnsi="Arial" w:cs="Arial"/>
        </w:rPr>
        <w:t>, and therefore driving him into a panic</w:t>
      </w:r>
      <w:r w:rsidR="006F5FB2">
        <w:rPr>
          <w:rFonts w:ascii="Arial" w:hAnsi="Arial" w:cs="Arial"/>
        </w:rPr>
        <w:t xml:space="preserve"> (Ashworth et al., 2021)</w:t>
      </w:r>
      <w:r w:rsidR="003D7882">
        <w:rPr>
          <w:rFonts w:ascii="Arial" w:hAnsi="Arial" w:cs="Arial"/>
        </w:rPr>
        <w:t xml:space="preserve">. No matter which is </w:t>
      </w:r>
      <w:r w:rsidR="00254D53">
        <w:rPr>
          <w:rFonts w:ascii="Arial" w:hAnsi="Arial" w:cs="Arial"/>
        </w:rPr>
        <w:t>the primordial reason for this behaviour, the severity of the action is confounded by Ben’s cutting</w:t>
      </w:r>
      <w:r w:rsidR="00C83820">
        <w:rPr>
          <w:rFonts w:ascii="Arial" w:hAnsi="Arial" w:cs="Arial"/>
        </w:rPr>
        <w:t xml:space="preserve">, which due to its life </w:t>
      </w:r>
      <w:r w:rsidR="006F5FB2">
        <w:rPr>
          <w:rFonts w:ascii="Arial" w:hAnsi="Arial" w:cs="Arial"/>
        </w:rPr>
        <w:t xml:space="preserve">- </w:t>
      </w:r>
      <w:r w:rsidR="00C83820">
        <w:rPr>
          <w:rFonts w:ascii="Arial" w:hAnsi="Arial" w:cs="Arial"/>
        </w:rPr>
        <w:t>threatening capabilities could seriously endanger Ben’s life as nobody will have access to him should he require medical attention</w:t>
      </w:r>
      <w:r w:rsidR="000A7DEF">
        <w:rPr>
          <w:rFonts w:ascii="Arial" w:hAnsi="Arial" w:cs="Arial"/>
        </w:rPr>
        <w:t>, whether that be due to a</w:t>
      </w:r>
      <w:r w:rsidR="00331F5F">
        <w:rPr>
          <w:rFonts w:ascii="Arial" w:hAnsi="Arial" w:cs="Arial"/>
        </w:rPr>
        <w:t xml:space="preserve">n accidentally fatal cut, or a purposeful </w:t>
      </w:r>
      <w:r w:rsidR="00C7590A">
        <w:rPr>
          <w:rFonts w:ascii="Arial" w:hAnsi="Arial" w:cs="Arial"/>
        </w:rPr>
        <w:t>escalation of harm</w:t>
      </w:r>
      <w:r w:rsidR="00842ED9">
        <w:rPr>
          <w:rFonts w:ascii="Arial" w:hAnsi="Arial" w:cs="Arial"/>
        </w:rPr>
        <w:t>.</w:t>
      </w:r>
    </w:p>
    <w:p w14:paraId="79F94AA2" w14:textId="77777777" w:rsidR="00CB2438" w:rsidRDefault="00FD3CE8" w:rsidP="00182A4B">
      <w:pPr>
        <w:spacing w:line="360" w:lineRule="auto"/>
        <w:rPr>
          <w:rFonts w:ascii="Arial" w:hAnsi="Arial" w:cs="Arial"/>
        </w:rPr>
      </w:pPr>
      <w:r>
        <w:rPr>
          <w:rFonts w:ascii="Arial" w:hAnsi="Arial" w:cs="Arial"/>
        </w:rPr>
        <w:t xml:space="preserve">From the above, it is clear that </w:t>
      </w:r>
      <w:r w:rsidR="00600213">
        <w:rPr>
          <w:rFonts w:ascii="Arial" w:hAnsi="Arial" w:cs="Arial"/>
        </w:rPr>
        <w:t xml:space="preserve">Ben’s situation is a complex issue that </w:t>
      </w:r>
      <w:r w:rsidR="00DC56EE">
        <w:rPr>
          <w:rFonts w:ascii="Arial" w:hAnsi="Arial" w:cs="Arial"/>
        </w:rPr>
        <w:t xml:space="preserve">possesses the potential to deliver an early death </w:t>
      </w:r>
      <w:r w:rsidR="008B6BC5">
        <w:rPr>
          <w:rFonts w:ascii="Arial" w:hAnsi="Arial" w:cs="Arial"/>
        </w:rPr>
        <w:t xml:space="preserve">and is in dire need </w:t>
      </w:r>
      <w:r w:rsidR="0098307F">
        <w:rPr>
          <w:rFonts w:ascii="Arial" w:hAnsi="Arial" w:cs="Arial"/>
        </w:rPr>
        <w:t>of preventative action and therapeutic intervention</w:t>
      </w:r>
      <w:r w:rsidR="009503D4">
        <w:rPr>
          <w:rFonts w:ascii="Arial" w:hAnsi="Arial" w:cs="Arial"/>
        </w:rPr>
        <w:t xml:space="preserve"> </w:t>
      </w:r>
      <w:r w:rsidR="000246C7">
        <w:rPr>
          <w:rFonts w:ascii="Arial" w:hAnsi="Arial" w:cs="Arial"/>
        </w:rPr>
        <w:t>(Boulier &amp; Blair, 2018)</w:t>
      </w:r>
      <w:r w:rsidR="0098307F">
        <w:rPr>
          <w:rFonts w:ascii="Arial" w:hAnsi="Arial" w:cs="Arial"/>
        </w:rPr>
        <w:t xml:space="preserve">. </w:t>
      </w:r>
      <w:r w:rsidR="00B17B0D">
        <w:rPr>
          <w:rFonts w:ascii="Arial" w:hAnsi="Arial" w:cs="Arial"/>
        </w:rPr>
        <w:t>However before any treatment can be made, it is important to note that this case</w:t>
      </w:r>
      <w:r w:rsidR="008B6BC5">
        <w:rPr>
          <w:rFonts w:ascii="Arial" w:hAnsi="Arial" w:cs="Arial"/>
        </w:rPr>
        <w:t xml:space="preserve"> </w:t>
      </w:r>
      <w:r w:rsidR="00600213">
        <w:rPr>
          <w:rFonts w:ascii="Arial" w:hAnsi="Arial" w:cs="Arial"/>
        </w:rPr>
        <w:t>suffers f</w:t>
      </w:r>
      <w:r w:rsidR="008B6BC5">
        <w:rPr>
          <w:rFonts w:ascii="Arial" w:hAnsi="Arial" w:cs="Arial"/>
        </w:rPr>
        <w:t>rom a lack of clarity</w:t>
      </w:r>
      <w:r w:rsidR="00445EE4">
        <w:rPr>
          <w:rFonts w:ascii="Arial" w:hAnsi="Arial" w:cs="Arial"/>
        </w:rPr>
        <w:t>, and any treatment prescribed beforehand possesses the ability to cause further harm</w:t>
      </w:r>
      <w:r w:rsidR="008B6BC5">
        <w:rPr>
          <w:rFonts w:ascii="Arial" w:hAnsi="Arial" w:cs="Arial"/>
        </w:rPr>
        <w:t>.</w:t>
      </w:r>
      <w:r w:rsidR="0087073A">
        <w:rPr>
          <w:rFonts w:ascii="Arial" w:hAnsi="Arial" w:cs="Arial"/>
        </w:rPr>
        <w:t xml:space="preserve"> Therefore the first step is to take a </w:t>
      </w:r>
      <w:r w:rsidR="00726A35">
        <w:rPr>
          <w:rFonts w:ascii="Arial" w:hAnsi="Arial" w:cs="Arial"/>
        </w:rPr>
        <w:t xml:space="preserve">Trauma </w:t>
      </w:r>
      <w:r w:rsidR="00FA4854">
        <w:rPr>
          <w:rFonts w:ascii="Arial" w:hAnsi="Arial" w:cs="Arial"/>
        </w:rPr>
        <w:t xml:space="preserve">and Adverse childhood </w:t>
      </w:r>
      <w:r w:rsidR="00B55D26">
        <w:rPr>
          <w:rFonts w:ascii="Arial" w:hAnsi="Arial" w:cs="Arial"/>
        </w:rPr>
        <w:t>event informed approach</w:t>
      </w:r>
      <w:r w:rsidR="008C4662">
        <w:rPr>
          <w:rFonts w:ascii="Arial" w:hAnsi="Arial" w:cs="Arial"/>
        </w:rPr>
        <w:t xml:space="preserve"> to Ben’s situation</w:t>
      </w:r>
      <w:r w:rsidR="00681723">
        <w:rPr>
          <w:rFonts w:ascii="Arial" w:hAnsi="Arial" w:cs="Arial"/>
        </w:rPr>
        <w:t xml:space="preserve"> by </w:t>
      </w:r>
      <w:r w:rsidR="00876FE6">
        <w:rPr>
          <w:rFonts w:ascii="Arial" w:hAnsi="Arial" w:cs="Arial"/>
        </w:rPr>
        <w:t xml:space="preserve">asking for Ben’s perspective on his suffering </w:t>
      </w:r>
      <w:r w:rsidR="003F360E">
        <w:rPr>
          <w:rFonts w:ascii="Arial" w:hAnsi="Arial" w:cs="Arial"/>
        </w:rPr>
        <w:t>via</w:t>
      </w:r>
      <w:r w:rsidR="00876FE6">
        <w:rPr>
          <w:rFonts w:ascii="Arial" w:hAnsi="Arial" w:cs="Arial"/>
        </w:rPr>
        <w:t xml:space="preserve"> a non-judgemental and</w:t>
      </w:r>
      <w:r w:rsidR="003F360E">
        <w:rPr>
          <w:rFonts w:ascii="Arial" w:hAnsi="Arial" w:cs="Arial"/>
        </w:rPr>
        <w:t xml:space="preserve"> </w:t>
      </w:r>
      <w:r w:rsidR="0000121B">
        <w:rPr>
          <w:rFonts w:ascii="Arial" w:hAnsi="Arial" w:cs="Arial"/>
        </w:rPr>
        <w:t xml:space="preserve">compassionate </w:t>
      </w:r>
      <w:r w:rsidR="00766976">
        <w:rPr>
          <w:rFonts w:ascii="Arial" w:hAnsi="Arial" w:cs="Arial"/>
        </w:rPr>
        <w:t xml:space="preserve">perspective. </w:t>
      </w:r>
      <w:r w:rsidR="00A610CD">
        <w:rPr>
          <w:rFonts w:ascii="Arial" w:hAnsi="Arial" w:cs="Arial"/>
        </w:rPr>
        <w:t xml:space="preserve">While this is being achieved it is pivotal that </w:t>
      </w:r>
      <w:r w:rsidR="00200DFF">
        <w:rPr>
          <w:rFonts w:ascii="Arial" w:hAnsi="Arial" w:cs="Arial"/>
        </w:rPr>
        <w:t xml:space="preserve">an adequate joint intervention is organised between </w:t>
      </w:r>
      <w:r w:rsidR="009955BC">
        <w:rPr>
          <w:rFonts w:ascii="Arial" w:hAnsi="Arial" w:cs="Arial"/>
        </w:rPr>
        <w:t>Ben’s parents, his school, and even social services to ensure that Ben is safe</w:t>
      </w:r>
      <w:r w:rsidR="00746AFF">
        <w:rPr>
          <w:rFonts w:ascii="Arial" w:hAnsi="Arial" w:cs="Arial"/>
        </w:rPr>
        <w:t xml:space="preserve">, and in an environment which cultivates a positive </w:t>
      </w:r>
      <w:r w:rsidR="00CE6F96">
        <w:rPr>
          <w:rFonts w:ascii="Arial" w:hAnsi="Arial" w:cs="Arial"/>
        </w:rPr>
        <w:t>change (Welsh Government 202</w:t>
      </w:r>
      <w:r w:rsidR="009436C5">
        <w:rPr>
          <w:rFonts w:ascii="Arial" w:hAnsi="Arial" w:cs="Arial"/>
        </w:rPr>
        <w:t>2)</w:t>
      </w:r>
      <w:r w:rsidR="00CE6F96">
        <w:rPr>
          <w:rFonts w:ascii="Arial" w:hAnsi="Arial" w:cs="Arial"/>
        </w:rPr>
        <w:t>.</w:t>
      </w:r>
      <w:r w:rsidR="00876FE6">
        <w:rPr>
          <w:rFonts w:ascii="Arial" w:hAnsi="Arial" w:cs="Arial"/>
        </w:rPr>
        <w:t xml:space="preserve"> </w:t>
      </w:r>
    </w:p>
    <w:p w14:paraId="64104D75" w14:textId="14338C01" w:rsidR="00BD4B9F" w:rsidRDefault="00BD4B9F" w:rsidP="00182A4B">
      <w:pPr>
        <w:spacing w:line="360" w:lineRule="auto"/>
        <w:rPr>
          <w:rFonts w:ascii="Arial" w:hAnsi="Arial" w:cs="Arial"/>
        </w:rPr>
      </w:pPr>
      <w:r>
        <w:rPr>
          <w:rFonts w:ascii="Arial" w:hAnsi="Arial" w:cs="Arial"/>
        </w:rPr>
        <w:t xml:space="preserve">The </w:t>
      </w:r>
      <w:r w:rsidR="00563984">
        <w:rPr>
          <w:rFonts w:ascii="Arial" w:hAnsi="Arial" w:cs="Arial"/>
        </w:rPr>
        <w:t>Nurturing Empowering Safe Trusted framework (NEST)</w:t>
      </w:r>
      <w:r w:rsidR="00CB2438">
        <w:rPr>
          <w:rFonts w:ascii="Arial" w:hAnsi="Arial" w:cs="Arial"/>
        </w:rPr>
        <w:t xml:space="preserve">, by the Welsh Government (2024) offers </w:t>
      </w:r>
      <w:r w:rsidR="00D613A4">
        <w:rPr>
          <w:rFonts w:ascii="Arial" w:hAnsi="Arial" w:cs="Arial"/>
        </w:rPr>
        <w:t xml:space="preserve">an all </w:t>
      </w:r>
      <w:r w:rsidR="008D4860">
        <w:rPr>
          <w:rFonts w:ascii="Arial" w:hAnsi="Arial" w:cs="Arial"/>
        </w:rPr>
        <w:t xml:space="preserve">- </w:t>
      </w:r>
      <w:r w:rsidR="00D613A4">
        <w:rPr>
          <w:rFonts w:ascii="Arial" w:hAnsi="Arial" w:cs="Arial"/>
        </w:rPr>
        <w:t>encompassing mode of mental health support for</w:t>
      </w:r>
      <w:r w:rsidR="004F60CC">
        <w:rPr>
          <w:rFonts w:ascii="Arial" w:hAnsi="Arial" w:cs="Arial"/>
        </w:rPr>
        <w:t xml:space="preserve"> children and young people from early infancy</w:t>
      </w:r>
      <w:r w:rsidR="001B283F">
        <w:rPr>
          <w:rFonts w:ascii="Arial" w:hAnsi="Arial" w:cs="Arial"/>
        </w:rPr>
        <w:t xml:space="preserve">, adolescence, and to </w:t>
      </w:r>
      <w:r w:rsidR="00BB6A3C">
        <w:rPr>
          <w:rFonts w:ascii="Arial" w:hAnsi="Arial" w:cs="Arial"/>
        </w:rPr>
        <w:t xml:space="preserve">the wider family. Due to its core themes of </w:t>
      </w:r>
      <w:r w:rsidR="00062D69">
        <w:rPr>
          <w:rFonts w:ascii="Arial" w:hAnsi="Arial" w:cs="Arial"/>
        </w:rPr>
        <w:t xml:space="preserve">utilising trusted adults, </w:t>
      </w:r>
      <w:r w:rsidR="00BB0D91">
        <w:rPr>
          <w:rFonts w:ascii="Arial" w:hAnsi="Arial" w:cs="Arial"/>
        </w:rPr>
        <w:t>wellbeing throughout education and cooperation between organisation</w:t>
      </w:r>
      <w:r w:rsidR="001B167F">
        <w:rPr>
          <w:rFonts w:ascii="Arial" w:hAnsi="Arial" w:cs="Arial"/>
        </w:rPr>
        <w:t xml:space="preserve"> and child</w:t>
      </w:r>
      <w:r w:rsidR="0059776C">
        <w:rPr>
          <w:rFonts w:ascii="Arial" w:hAnsi="Arial" w:cs="Arial"/>
        </w:rPr>
        <w:t xml:space="preserve">, a strong foundation can be made in order to </w:t>
      </w:r>
      <w:r w:rsidR="00CA0CD2">
        <w:rPr>
          <w:rFonts w:ascii="Arial" w:hAnsi="Arial" w:cs="Arial"/>
        </w:rPr>
        <w:t xml:space="preserve">explore </w:t>
      </w:r>
      <w:r w:rsidR="001A05F1">
        <w:rPr>
          <w:rFonts w:ascii="Arial" w:hAnsi="Arial" w:cs="Arial"/>
        </w:rPr>
        <w:t>a treatment plan</w:t>
      </w:r>
      <w:r w:rsidR="00CA0CD2">
        <w:rPr>
          <w:rFonts w:ascii="Arial" w:hAnsi="Arial" w:cs="Arial"/>
        </w:rPr>
        <w:t xml:space="preserve"> in </w:t>
      </w:r>
      <w:r w:rsidR="001A05F1">
        <w:rPr>
          <w:rFonts w:ascii="Arial" w:hAnsi="Arial" w:cs="Arial"/>
        </w:rPr>
        <w:t xml:space="preserve">greater </w:t>
      </w:r>
      <w:r w:rsidR="00CA0CD2">
        <w:rPr>
          <w:rFonts w:ascii="Arial" w:hAnsi="Arial" w:cs="Arial"/>
        </w:rPr>
        <w:t>depth.</w:t>
      </w:r>
      <w:r w:rsidR="009D42E9">
        <w:rPr>
          <w:rFonts w:ascii="Arial" w:hAnsi="Arial" w:cs="Arial"/>
        </w:rPr>
        <w:t xml:space="preserve"> </w:t>
      </w:r>
    </w:p>
    <w:p w14:paraId="391EA588" w14:textId="6C362FCF" w:rsidR="009D42E9" w:rsidRDefault="009D42E9" w:rsidP="00182A4B">
      <w:pPr>
        <w:spacing w:line="360" w:lineRule="auto"/>
        <w:rPr>
          <w:rFonts w:ascii="Arial" w:hAnsi="Arial" w:cs="Arial"/>
        </w:rPr>
      </w:pPr>
      <w:r>
        <w:rPr>
          <w:rFonts w:ascii="Arial" w:hAnsi="Arial" w:cs="Arial"/>
        </w:rPr>
        <w:t xml:space="preserve">To begin with, it is imperative </w:t>
      </w:r>
      <w:r w:rsidR="00A74605">
        <w:rPr>
          <w:rFonts w:ascii="Arial" w:hAnsi="Arial" w:cs="Arial"/>
        </w:rPr>
        <w:t xml:space="preserve">that Ben’s self-harming behaviour’s </w:t>
      </w:r>
      <w:r w:rsidR="006074B7">
        <w:rPr>
          <w:rFonts w:ascii="Arial" w:hAnsi="Arial" w:cs="Arial"/>
        </w:rPr>
        <w:t>are</w:t>
      </w:r>
      <w:r w:rsidR="00A74605">
        <w:rPr>
          <w:rFonts w:ascii="Arial" w:hAnsi="Arial" w:cs="Arial"/>
        </w:rPr>
        <w:t xml:space="preserve"> addressed first </w:t>
      </w:r>
      <w:r w:rsidR="008B0D5A">
        <w:rPr>
          <w:rFonts w:ascii="Arial" w:hAnsi="Arial" w:cs="Arial"/>
        </w:rPr>
        <w:t xml:space="preserve">and foremost due to its negative </w:t>
      </w:r>
      <w:r w:rsidR="00E176CA">
        <w:rPr>
          <w:rFonts w:ascii="Arial" w:hAnsi="Arial" w:cs="Arial"/>
        </w:rPr>
        <w:t>effects</w:t>
      </w:r>
      <w:r w:rsidR="008B0D5A">
        <w:rPr>
          <w:rFonts w:ascii="Arial" w:hAnsi="Arial" w:cs="Arial"/>
        </w:rPr>
        <w:t xml:space="preserve"> on his health.</w:t>
      </w:r>
      <w:r w:rsidR="006074B7">
        <w:rPr>
          <w:rFonts w:ascii="Arial" w:hAnsi="Arial" w:cs="Arial"/>
        </w:rPr>
        <w:t xml:space="preserve"> Manning et al. (2018)</w:t>
      </w:r>
      <w:r w:rsidR="004152B6">
        <w:rPr>
          <w:rFonts w:ascii="Arial" w:hAnsi="Arial" w:cs="Arial"/>
        </w:rPr>
        <w:t xml:space="preserve"> found that out of one hundred thousand children, </w:t>
      </w:r>
      <w:r w:rsidR="00E82677">
        <w:rPr>
          <w:rFonts w:ascii="Arial" w:hAnsi="Arial" w:cs="Arial"/>
        </w:rPr>
        <w:t xml:space="preserve">four hundred and </w:t>
      </w:r>
      <w:r w:rsidR="00E176CA">
        <w:rPr>
          <w:rFonts w:ascii="Arial" w:hAnsi="Arial" w:cs="Arial"/>
        </w:rPr>
        <w:t>thirty - six</w:t>
      </w:r>
      <w:r w:rsidR="00E82677">
        <w:rPr>
          <w:rFonts w:ascii="Arial" w:hAnsi="Arial" w:cs="Arial"/>
        </w:rPr>
        <w:t xml:space="preserve"> are likely to be admitted into </w:t>
      </w:r>
      <w:r w:rsidR="00E176CA">
        <w:rPr>
          <w:rFonts w:ascii="Arial" w:hAnsi="Arial" w:cs="Arial"/>
        </w:rPr>
        <w:t>hospital due to self – harming. Although it is possible that this figure is higher as th</w:t>
      </w:r>
      <w:r w:rsidR="0072078C">
        <w:rPr>
          <w:rFonts w:ascii="Arial" w:hAnsi="Arial" w:cs="Arial"/>
        </w:rPr>
        <w:t xml:space="preserve">e data presented only considers children who were admitted into hospital and does not tally </w:t>
      </w:r>
      <w:r w:rsidR="00B81675">
        <w:rPr>
          <w:rFonts w:ascii="Arial" w:hAnsi="Arial" w:cs="Arial"/>
        </w:rPr>
        <w:t xml:space="preserve">those like Ben who have not currently </w:t>
      </w:r>
      <w:r w:rsidR="00CE61ED">
        <w:rPr>
          <w:rFonts w:ascii="Arial" w:hAnsi="Arial" w:cs="Arial"/>
        </w:rPr>
        <w:t>been to a medical facility. Therefore it is advisable that</w:t>
      </w:r>
      <w:r w:rsidR="008805D7">
        <w:rPr>
          <w:rFonts w:ascii="Arial" w:hAnsi="Arial" w:cs="Arial"/>
        </w:rPr>
        <w:t xml:space="preserve"> the first thing to be done i</w:t>
      </w:r>
      <w:r w:rsidR="00540A57">
        <w:rPr>
          <w:rFonts w:ascii="Arial" w:hAnsi="Arial" w:cs="Arial"/>
        </w:rPr>
        <w:t>s</w:t>
      </w:r>
      <w:r w:rsidR="008805D7">
        <w:rPr>
          <w:rFonts w:ascii="Arial" w:hAnsi="Arial" w:cs="Arial"/>
        </w:rPr>
        <w:t xml:space="preserve"> for Ben’s parents to inform his school’s pastoral team </w:t>
      </w:r>
      <w:r w:rsidR="0083071B">
        <w:rPr>
          <w:rFonts w:ascii="Arial" w:hAnsi="Arial" w:cs="Arial"/>
        </w:rPr>
        <w:t>about his mental health issues</w:t>
      </w:r>
      <w:r w:rsidR="00C33D18">
        <w:rPr>
          <w:rFonts w:ascii="Arial" w:hAnsi="Arial" w:cs="Arial"/>
        </w:rPr>
        <w:t xml:space="preserve"> as a means of securing an initial meeting with </w:t>
      </w:r>
      <w:r w:rsidR="0091731B">
        <w:rPr>
          <w:rFonts w:ascii="Arial" w:hAnsi="Arial" w:cs="Arial"/>
        </w:rPr>
        <w:t>a</w:t>
      </w:r>
      <w:r w:rsidR="00C33D18">
        <w:rPr>
          <w:rFonts w:ascii="Arial" w:hAnsi="Arial" w:cs="Arial"/>
        </w:rPr>
        <w:t xml:space="preserve"> school counsellor or a </w:t>
      </w:r>
      <w:r w:rsidR="00071167">
        <w:rPr>
          <w:rFonts w:ascii="Arial" w:hAnsi="Arial" w:cs="Arial"/>
        </w:rPr>
        <w:t xml:space="preserve">similarly qualified </w:t>
      </w:r>
      <w:r w:rsidR="00C33D18">
        <w:rPr>
          <w:rFonts w:ascii="Arial" w:hAnsi="Arial" w:cs="Arial"/>
        </w:rPr>
        <w:t>practitioner</w:t>
      </w:r>
      <w:r w:rsidR="00F34B7A">
        <w:rPr>
          <w:rFonts w:ascii="Arial" w:hAnsi="Arial" w:cs="Arial"/>
        </w:rPr>
        <w:t xml:space="preserve"> either within the national health service (NHS) or </w:t>
      </w:r>
      <w:r w:rsidR="00C9003F">
        <w:rPr>
          <w:rFonts w:ascii="Arial" w:hAnsi="Arial" w:cs="Arial"/>
        </w:rPr>
        <w:t>the private sector</w:t>
      </w:r>
      <w:r w:rsidR="00835C92">
        <w:rPr>
          <w:rFonts w:ascii="Arial" w:hAnsi="Arial" w:cs="Arial"/>
        </w:rPr>
        <w:t xml:space="preserve"> </w:t>
      </w:r>
      <w:r w:rsidR="00835C92">
        <w:rPr>
          <w:rFonts w:ascii="Arial" w:hAnsi="Arial" w:cs="Arial"/>
        </w:rPr>
        <w:lastRenderedPageBreak/>
        <w:t>(Government, 202</w:t>
      </w:r>
      <w:r w:rsidR="00BE1899">
        <w:rPr>
          <w:rFonts w:ascii="Arial" w:hAnsi="Arial" w:cs="Arial"/>
        </w:rPr>
        <w:t>4</w:t>
      </w:r>
      <w:r w:rsidR="00835C92">
        <w:rPr>
          <w:rFonts w:ascii="Arial" w:hAnsi="Arial" w:cs="Arial"/>
        </w:rPr>
        <w:t>)</w:t>
      </w:r>
      <w:r w:rsidR="00C9003F">
        <w:rPr>
          <w:rFonts w:ascii="Arial" w:hAnsi="Arial" w:cs="Arial"/>
        </w:rPr>
        <w:t>.</w:t>
      </w:r>
      <w:r w:rsidR="00D3550E">
        <w:rPr>
          <w:rFonts w:ascii="Arial" w:hAnsi="Arial" w:cs="Arial"/>
        </w:rPr>
        <w:t xml:space="preserve"> Moreover, it will be beneficial for the social services to be informed of Ben’s current situation</w:t>
      </w:r>
      <w:r w:rsidR="00C65FC4">
        <w:rPr>
          <w:rFonts w:ascii="Arial" w:hAnsi="Arial" w:cs="Arial"/>
        </w:rPr>
        <w:t xml:space="preserve"> as they will be able to offer further guidance and support where needed</w:t>
      </w:r>
      <w:r w:rsidR="00634407">
        <w:rPr>
          <w:rFonts w:ascii="Arial" w:hAnsi="Arial" w:cs="Arial"/>
        </w:rPr>
        <w:t>.</w:t>
      </w:r>
      <w:r w:rsidR="00C9003F">
        <w:rPr>
          <w:rFonts w:ascii="Arial" w:hAnsi="Arial" w:cs="Arial"/>
        </w:rPr>
        <w:t xml:space="preserve"> The initial objective </w:t>
      </w:r>
      <w:r w:rsidR="007F15D6">
        <w:rPr>
          <w:rFonts w:ascii="Arial" w:hAnsi="Arial" w:cs="Arial"/>
        </w:rPr>
        <w:t xml:space="preserve">within the first session will be to </w:t>
      </w:r>
      <w:r w:rsidR="005903ED">
        <w:rPr>
          <w:rFonts w:ascii="Arial" w:hAnsi="Arial" w:cs="Arial"/>
        </w:rPr>
        <w:t xml:space="preserve">learn Ben’s </w:t>
      </w:r>
      <w:r w:rsidR="00E551A3">
        <w:rPr>
          <w:rFonts w:ascii="Arial" w:hAnsi="Arial" w:cs="Arial"/>
        </w:rPr>
        <w:t xml:space="preserve">most pressing thoughts and feelings, along with ensuring that his self-harming </w:t>
      </w:r>
      <w:r w:rsidR="00002A18">
        <w:rPr>
          <w:rFonts w:ascii="Arial" w:hAnsi="Arial" w:cs="Arial"/>
        </w:rPr>
        <w:t xml:space="preserve">behaviours will not escalate. From there it will be essential to prevent </w:t>
      </w:r>
      <w:r w:rsidR="009B7F3D">
        <w:rPr>
          <w:rFonts w:ascii="Arial" w:hAnsi="Arial" w:cs="Arial"/>
        </w:rPr>
        <w:t xml:space="preserve">his cutting from </w:t>
      </w:r>
      <w:r w:rsidR="00FE728D">
        <w:rPr>
          <w:rFonts w:ascii="Arial" w:hAnsi="Arial" w:cs="Arial"/>
        </w:rPr>
        <w:t>continuing by offering alternative coping strategies in its stead.</w:t>
      </w:r>
    </w:p>
    <w:p w14:paraId="27AC4CD2" w14:textId="139125B1" w:rsidR="00C80AAB" w:rsidRDefault="00D003FB" w:rsidP="00182A4B">
      <w:pPr>
        <w:spacing w:line="360" w:lineRule="auto"/>
        <w:rPr>
          <w:rFonts w:ascii="Arial" w:hAnsi="Arial" w:cs="Arial"/>
        </w:rPr>
      </w:pPr>
      <w:r>
        <w:rPr>
          <w:rFonts w:ascii="Arial" w:hAnsi="Arial" w:cs="Arial"/>
        </w:rPr>
        <w:t xml:space="preserve">With this in mind, it may be beneficial for the school </w:t>
      </w:r>
      <w:r w:rsidR="001B5A8F">
        <w:rPr>
          <w:rFonts w:ascii="Arial" w:hAnsi="Arial" w:cs="Arial"/>
        </w:rPr>
        <w:t>to conduct preventative operations for anxiety and depression</w:t>
      </w:r>
      <w:r w:rsidR="00CE706D">
        <w:rPr>
          <w:rFonts w:ascii="Arial" w:hAnsi="Arial" w:cs="Arial"/>
        </w:rPr>
        <w:t>. From a meta-anal</w:t>
      </w:r>
      <w:r w:rsidR="00A60252">
        <w:rPr>
          <w:rFonts w:ascii="Arial" w:hAnsi="Arial" w:cs="Arial"/>
        </w:rPr>
        <w:t>y</w:t>
      </w:r>
      <w:r w:rsidR="00CE706D">
        <w:rPr>
          <w:rFonts w:ascii="Arial" w:hAnsi="Arial" w:cs="Arial"/>
        </w:rPr>
        <w:t>sis conducted Werner-Seidler et al. (2017) found th</w:t>
      </w:r>
      <w:r w:rsidR="00626540">
        <w:rPr>
          <w:rFonts w:ascii="Arial" w:hAnsi="Arial" w:cs="Arial"/>
        </w:rPr>
        <w:t xml:space="preserve">at from over </w:t>
      </w:r>
      <w:r w:rsidR="00AC7B0B">
        <w:rPr>
          <w:rFonts w:ascii="Arial" w:hAnsi="Arial" w:cs="Arial"/>
        </w:rPr>
        <w:t xml:space="preserve">31,791 participants from eighty-one studies, </w:t>
      </w:r>
      <w:r w:rsidR="008C35DE">
        <w:rPr>
          <w:rFonts w:ascii="Arial" w:hAnsi="Arial" w:cs="Arial"/>
        </w:rPr>
        <w:t xml:space="preserve">preventative treatments such as </w:t>
      </w:r>
      <w:r w:rsidR="00205655">
        <w:rPr>
          <w:rFonts w:ascii="Arial" w:hAnsi="Arial" w:cs="Arial"/>
        </w:rPr>
        <w:t xml:space="preserve">Cognitive behavioural therapy, Interpersonal psychotherapy, Mindfulness based cognitive </w:t>
      </w:r>
      <w:r w:rsidR="00EB5DD3">
        <w:rPr>
          <w:rFonts w:ascii="Arial" w:hAnsi="Arial" w:cs="Arial"/>
        </w:rPr>
        <w:t xml:space="preserve">therapy, and Wellbeing therapy </w:t>
      </w:r>
      <w:r w:rsidR="007710B9">
        <w:rPr>
          <w:rFonts w:ascii="Arial" w:hAnsi="Arial" w:cs="Arial"/>
        </w:rPr>
        <w:t xml:space="preserve">were reportedly helpful in </w:t>
      </w:r>
      <w:r w:rsidR="00A60252">
        <w:rPr>
          <w:rFonts w:ascii="Arial" w:hAnsi="Arial" w:cs="Arial"/>
        </w:rPr>
        <w:t>prohibiting high levels of depression and anxiety.</w:t>
      </w:r>
      <w:r w:rsidR="007710B9">
        <w:rPr>
          <w:rFonts w:ascii="Arial" w:hAnsi="Arial" w:cs="Arial"/>
        </w:rPr>
        <w:t xml:space="preserve"> </w:t>
      </w:r>
      <w:r w:rsidR="00464515">
        <w:rPr>
          <w:rFonts w:ascii="Arial" w:hAnsi="Arial" w:cs="Arial"/>
        </w:rPr>
        <w:t xml:space="preserve">However, this </w:t>
      </w:r>
      <w:r w:rsidR="00F60CD6">
        <w:rPr>
          <w:rFonts w:ascii="Arial" w:hAnsi="Arial" w:cs="Arial"/>
        </w:rPr>
        <w:t xml:space="preserve">finding can be contradicted due to a low rate of significance, along with several limitations through the different studies, such as </w:t>
      </w:r>
      <w:r w:rsidR="00723E70">
        <w:rPr>
          <w:rFonts w:ascii="Arial" w:hAnsi="Arial" w:cs="Arial"/>
        </w:rPr>
        <w:t>researcher biases</w:t>
      </w:r>
      <w:r w:rsidR="00354AAF">
        <w:rPr>
          <w:rFonts w:ascii="Arial" w:hAnsi="Arial" w:cs="Arial"/>
        </w:rPr>
        <w:t xml:space="preserve"> in reporting findings as well as possible participation recall biases due to self</w:t>
      </w:r>
      <w:r w:rsidR="001F4786">
        <w:rPr>
          <w:rFonts w:ascii="Arial" w:hAnsi="Arial" w:cs="Arial"/>
        </w:rPr>
        <w:t xml:space="preserve"> </w:t>
      </w:r>
      <w:r w:rsidR="000D6B73">
        <w:rPr>
          <w:rFonts w:ascii="Arial" w:hAnsi="Arial" w:cs="Arial"/>
        </w:rPr>
        <w:t>-</w:t>
      </w:r>
      <w:r w:rsidR="001F4786">
        <w:rPr>
          <w:rFonts w:ascii="Arial" w:hAnsi="Arial" w:cs="Arial"/>
        </w:rPr>
        <w:t>reporting methods of data collection.</w:t>
      </w:r>
    </w:p>
    <w:p w14:paraId="13B3396B" w14:textId="77777777" w:rsidR="000B121C" w:rsidRDefault="00C80AAB" w:rsidP="00182A4B">
      <w:pPr>
        <w:spacing w:line="360" w:lineRule="auto"/>
        <w:rPr>
          <w:rFonts w:ascii="Arial" w:hAnsi="Arial" w:cs="Arial"/>
        </w:rPr>
      </w:pPr>
      <w:r>
        <w:rPr>
          <w:rFonts w:ascii="Arial" w:hAnsi="Arial" w:cs="Arial"/>
        </w:rPr>
        <w:t>This can be supported by King et al.</w:t>
      </w:r>
      <w:r w:rsidR="00EE5744">
        <w:rPr>
          <w:rFonts w:ascii="Arial" w:hAnsi="Arial" w:cs="Arial"/>
        </w:rPr>
        <w:t xml:space="preserve"> (2024)</w:t>
      </w:r>
      <w:r w:rsidR="00C80E7C">
        <w:rPr>
          <w:rFonts w:ascii="Arial" w:hAnsi="Arial" w:cs="Arial"/>
        </w:rPr>
        <w:t xml:space="preserve"> who c</w:t>
      </w:r>
      <w:r w:rsidR="00E579A7">
        <w:rPr>
          <w:rFonts w:ascii="Arial" w:hAnsi="Arial" w:cs="Arial"/>
        </w:rPr>
        <w:t xml:space="preserve">onducted a similar </w:t>
      </w:r>
      <w:proofErr w:type="spellStart"/>
      <w:r w:rsidR="00E579A7">
        <w:rPr>
          <w:rFonts w:ascii="Arial" w:hAnsi="Arial" w:cs="Arial"/>
        </w:rPr>
        <w:t>meta analysis</w:t>
      </w:r>
      <w:proofErr w:type="spellEnd"/>
      <w:r w:rsidR="00114E45">
        <w:rPr>
          <w:rFonts w:ascii="Arial" w:hAnsi="Arial" w:cs="Arial"/>
        </w:rPr>
        <w:t xml:space="preserve"> </w:t>
      </w:r>
      <w:r w:rsidR="00E230A3">
        <w:rPr>
          <w:rFonts w:ascii="Arial" w:hAnsi="Arial" w:cs="Arial"/>
        </w:rPr>
        <w:t>involving 1,424 children and young people</w:t>
      </w:r>
      <w:r w:rsidR="0035443E">
        <w:rPr>
          <w:rFonts w:ascii="Arial" w:hAnsi="Arial" w:cs="Arial"/>
        </w:rPr>
        <w:t xml:space="preserve"> receiving psychological treatment</w:t>
      </w:r>
      <w:r w:rsidR="00E230A3">
        <w:rPr>
          <w:rFonts w:ascii="Arial" w:hAnsi="Arial" w:cs="Arial"/>
        </w:rPr>
        <w:t xml:space="preserve">. In order to </w:t>
      </w:r>
      <w:r w:rsidR="005758EE">
        <w:rPr>
          <w:rFonts w:ascii="Arial" w:hAnsi="Arial" w:cs="Arial"/>
        </w:rPr>
        <w:t>be included in the study, these participants needed to have either a</w:t>
      </w:r>
      <w:r w:rsidR="00E54581">
        <w:rPr>
          <w:rFonts w:ascii="Arial" w:hAnsi="Arial" w:cs="Arial"/>
        </w:rPr>
        <w:t xml:space="preserve"> physical ailment or a neurological one. By the end they found that a majority</w:t>
      </w:r>
      <w:r w:rsidR="001F4786">
        <w:rPr>
          <w:rFonts w:ascii="Arial" w:hAnsi="Arial" w:cs="Arial"/>
        </w:rPr>
        <w:t xml:space="preserve"> </w:t>
      </w:r>
      <w:r w:rsidR="0035443E">
        <w:rPr>
          <w:rFonts w:ascii="Arial" w:hAnsi="Arial" w:cs="Arial"/>
        </w:rPr>
        <w:t xml:space="preserve">of children </w:t>
      </w:r>
      <w:r w:rsidR="007354F7">
        <w:rPr>
          <w:rFonts w:ascii="Arial" w:hAnsi="Arial" w:cs="Arial"/>
        </w:rPr>
        <w:t xml:space="preserve">made a positive recovery, however, these studies </w:t>
      </w:r>
      <w:r w:rsidR="00280F79">
        <w:rPr>
          <w:rFonts w:ascii="Arial" w:hAnsi="Arial" w:cs="Arial"/>
        </w:rPr>
        <w:t>appear to underreport exact findings, thus making accurate descriptions diff</w:t>
      </w:r>
      <w:r w:rsidR="00A247C1">
        <w:rPr>
          <w:rFonts w:ascii="Arial" w:hAnsi="Arial" w:cs="Arial"/>
        </w:rPr>
        <w:t>icult.</w:t>
      </w:r>
      <w:r w:rsidR="005762BA">
        <w:rPr>
          <w:rFonts w:ascii="Arial" w:hAnsi="Arial" w:cs="Arial"/>
        </w:rPr>
        <w:t xml:space="preserve"> Although, it is possible that </w:t>
      </w:r>
      <w:r w:rsidR="0003128B">
        <w:rPr>
          <w:rFonts w:ascii="Arial" w:hAnsi="Arial" w:cs="Arial"/>
        </w:rPr>
        <w:t xml:space="preserve">school based interventions can be helpful for children and young people suffering from poor mental health, as Garrido et al. (2019) </w:t>
      </w:r>
      <w:r w:rsidR="008F4702">
        <w:rPr>
          <w:rFonts w:ascii="Arial" w:hAnsi="Arial" w:cs="Arial"/>
        </w:rPr>
        <w:t xml:space="preserve">finds that through a </w:t>
      </w:r>
      <w:proofErr w:type="spellStart"/>
      <w:r w:rsidR="008F4702">
        <w:rPr>
          <w:rFonts w:ascii="Arial" w:hAnsi="Arial" w:cs="Arial"/>
        </w:rPr>
        <w:t>meta analysis</w:t>
      </w:r>
      <w:proofErr w:type="spellEnd"/>
      <w:r w:rsidR="008F4702">
        <w:rPr>
          <w:rFonts w:ascii="Arial" w:hAnsi="Arial" w:cs="Arial"/>
        </w:rPr>
        <w:t xml:space="preserve"> investigating the uses of </w:t>
      </w:r>
      <w:r w:rsidR="00D60839">
        <w:rPr>
          <w:rFonts w:ascii="Arial" w:hAnsi="Arial" w:cs="Arial"/>
        </w:rPr>
        <w:t>digitally delivered interventions focused on depression</w:t>
      </w:r>
      <w:r w:rsidR="00AF3B0A">
        <w:rPr>
          <w:rFonts w:ascii="Arial" w:hAnsi="Arial" w:cs="Arial"/>
        </w:rPr>
        <w:t xml:space="preserve">, it can indeed be helpful in comparison to no intervention </w:t>
      </w:r>
      <w:r w:rsidR="00DC74CB">
        <w:rPr>
          <w:rFonts w:ascii="Arial" w:hAnsi="Arial" w:cs="Arial"/>
        </w:rPr>
        <w:t xml:space="preserve">whatsoever. </w:t>
      </w:r>
      <w:r w:rsidR="0005677C">
        <w:rPr>
          <w:rFonts w:ascii="Arial" w:hAnsi="Arial" w:cs="Arial"/>
        </w:rPr>
        <w:t>However</w:t>
      </w:r>
      <w:r w:rsidR="00B055BB">
        <w:rPr>
          <w:rFonts w:ascii="Arial" w:hAnsi="Arial" w:cs="Arial"/>
        </w:rPr>
        <w:t>,</w:t>
      </w:r>
      <w:r w:rsidR="0005677C">
        <w:rPr>
          <w:rFonts w:ascii="Arial" w:hAnsi="Arial" w:cs="Arial"/>
        </w:rPr>
        <w:t xml:space="preserve"> this isn’t without a few caveats. For instance, </w:t>
      </w:r>
      <w:r w:rsidR="00B055BB">
        <w:rPr>
          <w:rFonts w:ascii="Arial" w:hAnsi="Arial" w:cs="Arial"/>
        </w:rPr>
        <w:t>a majority of the CYP participants involved</w:t>
      </w:r>
      <w:r w:rsidR="007647D9">
        <w:rPr>
          <w:rFonts w:ascii="Arial" w:hAnsi="Arial" w:cs="Arial"/>
        </w:rPr>
        <w:t xml:space="preserve">, rated in person interventions higher than </w:t>
      </w:r>
      <w:r w:rsidR="00EC404F">
        <w:rPr>
          <w:rFonts w:ascii="Arial" w:hAnsi="Arial" w:cs="Arial"/>
        </w:rPr>
        <w:t xml:space="preserve">digitally delivered, and </w:t>
      </w:r>
      <w:r w:rsidR="00BB379D">
        <w:rPr>
          <w:rFonts w:ascii="Arial" w:hAnsi="Arial" w:cs="Arial"/>
        </w:rPr>
        <w:t xml:space="preserve">that it was easier to reduce participant engagement </w:t>
      </w:r>
      <w:r w:rsidR="00146283">
        <w:rPr>
          <w:rFonts w:ascii="Arial" w:hAnsi="Arial" w:cs="Arial"/>
        </w:rPr>
        <w:t>if the interface was too mundane or educationally focused</w:t>
      </w:r>
      <w:r w:rsidR="005722A3">
        <w:rPr>
          <w:rFonts w:ascii="Arial" w:hAnsi="Arial" w:cs="Arial"/>
        </w:rPr>
        <w:t xml:space="preserve"> in structure. </w:t>
      </w:r>
      <w:r w:rsidR="00DE2AD4">
        <w:rPr>
          <w:rFonts w:ascii="Arial" w:hAnsi="Arial" w:cs="Arial"/>
        </w:rPr>
        <w:t xml:space="preserve">However, while there is a large quantity of limitations </w:t>
      </w:r>
      <w:r w:rsidR="00C021C3">
        <w:rPr>
          <w:rFonts w:ascii="Arial" w:hAnsi="Arial" w:cs="Arial"/>
        </w:rPr>
        <w:t xml:space="preserve">within these studies, they do offer promising </w:t>
      </w:r>
      <w:r w:rsidR="00761196">
        <w:rPr>
          <w:rFonts w:ascii="Arial" w:hAnsi="Arial" w:cs="Arial"/>
        </w:rPr>
        <w:t>paths of treatment for Ben. For instance</w:t>
      </w:r>
      <w:r w:rsidR="003E3CF5">
        <w:rPr>
          <w:rFonts w:ascii="Arial" w:hAnsi="Arial" w:cs="Arial"/>
        </w:rPr>
        <w:t>,</w:t>
      </w:r>
      <w:r w:rsidR="00296877">
        <w:rPr>
          <w:rFonts w:ascii="Arial" w:hAnsi="Arial" w:cs="Arial"/>
        </w:rPr>
        <w:t xml:space="preserve"> </w:t>
      </w:r>
      <w:r w:rsidR="00A5271D">
        <w:rPr>
          <w:rFonts w:ascii="Arial" w:hAnsi="Arial" w:cs="Arial"/>
        </w:rPr>
        <w:t xml:space="preserve">due to Ben’s heightened anxiety and discomfort </w:t>
      </w:r>
      <w:r w:rsidR="00D4502C">
        <w:rPr>
          <w:rFonts w:ascii="Arial" w:hAnsi="Arial" w:cs="Arial"/>
        </w:rPr>
        <w:t xml:space="preserve">from leaving his home, it may be wise to provide him with digitally </w:t>
      </w:r>
      <w:r w:rsidR="006B7C79">
        <w:rPr>
          <w:rFonts w:ascii="Arial" w:hAnsi="Arial" w:cs="Arial"/>
        </w:rPr>
        <w:t xml:space="preserve">based </w:t>
      </w:r>
      <w:r w:rsidR="000A2909">
        <w:rPr>
          <w:rFonts w:ascii="Arial" w:hAnsi="Arial" w:cs="Arial"/>
        </w:rPr>
        <w:t xml:space="preserve">Psychotherapy or cognitive behavioural therapy focused on </w:t>
      </w:r>
      <w:r w:rsidR="004D17A6">
        <w:rPr>
          <w:rFonts w:ascii="Arial" w:hAnsi="Arial" w:cs="Arial"/>
        </w:rPr>
        <w:t>providing Ben with the psychological resources to control his anxiety</w:t>
      </w:r>
      <w:r w:rsidR="00AC4766">
        <w:rPr>
          <w:rFonts w:ascii="Arial" w:hAnsi="Arial" w:cs="Arial"/>
        </w:rPr>
        <w:t xml:space="preserve"> and cultivating the ability to </w:t>
      </w:r>
      <w:r w:rsidR="00DE7829">
        <w:rPr>
          <w:rFonts w:ascii="Arial" w:hAnsi="Arial" w:cs="Arial"/>
        </w:rPr>
        <w:t>step outside of his home via methods such as flooding (Werner-Seidler</w:t>
      </w:r>
      <w:r w:rsidR="001F2FC5">
        <w:rPr>
          <w:rFonts w:ascii="Arial" w:hAnsi="Arial" w:cs="Arial"/>
        </w:rPr>
        <w:t xml:space="preserve"> et al., 2017).</w:t>
      </w:r>
      <w:r w:rsidR="007E2F3A">
        <w:rPr>
          <w:rFonts w:ascii="Arial" w:hAnsi="Arial" w:cs="Arial"/>
        </w:rPr>
        <w:t xml:space="preserve"> </w:t>
      </w:r>
    </w:p>
    <w:p w14:paraId="6476FD7F" w14:textId="77777777" w:rsidR="00264993" w:rsidRDefault="000C2D31" w:rsidP="00182A4B">
      <w:pPr>
        <w:spacing w:line="360" w:lineRule="auto"/>
        <w:rPr>
          <w:rFonts w:ascii="Arial" w:hAnsi="Arial" w:cs="Arial"/>
        </w:rPr>
      </w:pPr>
      <w:r>
        <w:rPr>
          <w:rFonts w:ascii="Arial" w:hAnsi="Arial" w:cs="Arial"/>
        </w:rPr>
        <w:t>For his primary care</w:t>
      </w:r>
      <w:r w:rsidR="00F72E4D">
        <w:rPr>
          <w:rFonts w:ascii="Arial" w:hAnsi="Arial" w:cs="Arial"/>
        </w:rPr>
        <w:t xml:space="preserve"> plan, it is recommended that in order to build up a level of familiarity and trust,</w:t>
      </w:r>
      <w:r w:rsidR="00545E3B">
        <w:rPr>
          <w:rFonts w:ascii="Arial" w:hAnsi="Arial" w:cs="Arial"/>
        </w:rPr>
        <w:t xml:space="preserve"> CBT sessions with Ben’s school’s counsellor should take </w:t>
      </w:r>
      <w:r w:rsidR="001B6709">
        <w:rPr>
          <w:rFonts w:ascii="Arial" w:hAnsi="Arial" w:cs="Arial"/>
        </w:rPr>
        <w:t xml:space="preserve">initially take place within their </w:t>
      </w:r>
      <w:r w:rsidR="001B6709">
        <w:rPr>
          <w:rFonts w:ascii="Arial" w:hAnsi="Arial" w:cs="Arial"/>
        </w:rPr>
        <w:lastRenderedPageBreak/>
        <w:t>office, thus providing him with a safe space within the school itself</w:t>
      </w:r>
      <w:r w:rsidR="00B04002">
        <w:rPr>
          <w:rFonts w:ascii="Arial" w:hAnsi="Arial" w:cs="Arial"/>
        </w:rPr>
        <w:t xml:space="preserve"> before slowly implementing more of the school’s environment </w:t>
      </w:r>
      <w:r w:rsidR="00594297">
        <w:rPr>
          <w:rFonts w:ascii="Arial" w:hAnsi="Arial" w:cs="Arial"/>
        </w:rPr>
        <w:t>within the therapeutic process (Manning et al., 2018).</w:t>
      </w:r>
      <w:r w:rsidR="00F72E4D">
        <w:rPr>
          <w:rFonts w:ascii="Arial" w:hAnsi="Arial" w:cs="Arial"/>
        </w:rPr>
        <w:t xml:space="preserve"> </w:t>
      </w:r>
      <w:r w:rsidR="002F738D">
        <w:rPr>
          <w:rFonts w:ascii="Arial" w:hAnsi="Arial" w:cs="Arial"/>
        </w:rPr>
        <w:t xml:space="preserve">In theory these steps should </w:t>
      </w:r>
      <w:r w:rsidR="000B121C">
        <w:rPr>
          <w:rFonts w:ascii="Arial" w:hAnsi="Arial" w:cs="Arial"/>
        </w:rPr>
        <w:t>aid Ben in overcoming his anxiety and depression, a</w:t>
      </w:r>
      <w:r w:rsidR="006D4CE4">
        <w:rPr>
          <w:rFonts w:ascii="Arial" w:hAnsi="Arial" w:cs="Arial"/>
        </w:rPr>
        <w:t>s well as</w:t>
      </w:r>
      <w:r w:rsidR="000B121C">
        <w:rPr>
          <w:rFonts w:ascii="Arial" w:hAnsi="Arial" w:cs="Arial"/>
        </w:rPr>
        <w:t xml:space="preserve"> build up his resilience outside of his home. However, it is important to mention that </w:t>
      </w:r>
      <w:r w:rsidR="00F54FFC">
        <w:rPr>
          <w:rFonts w:ascii="Arial" w:hAnsi="Arial" w:cs="Arial"/>
        </w:rPr>
        <w:t xml:space="preserve">due to human beings being highly individualised, </w:t>
      </w:r>
      <w:r w:rsidR="00436157">
        <w:rPr>
          <w:rFonts w:ascii="Arial" w:hAnsi="Arial" w:cs="Arial"/>
        </w:rPr>
        <w:t xml:space="preserve">one mode of psychological intervention may not </w:t>
      </w:r>
      <w:r w:rsidR="00534BF7">
        <w:rPr>
          <w:rFonts w:ascii="Arial" w:hAnsi="Arial" w:cs="Arial"/>
        </w:rPr>
        <w:t>work for everybody. Thus</w:t>
      </w:r>
      <w:r w:rsidR="00685C72">
        <w:rPr>
          <w:rFonts w:ascii="Arial" w:hAnsi="Arial" w:cs="Arial"/>
        </w:rPr>
        <w:t>,</w:t>
      </w:r>
      <w:r w:rsidR="00534BF7">
        <w:rPr>
          <w:rFonts w:ascii="Arial" w:hAnsi="Arial" w:cs="Arial"/>
        </w:rPr>
        <w:t xml:space="preserve"> it will be pivotal to closely monitor Ben’s progress throughout his treatment. </w:t>
      </w:r>
    </w:p>
    <w:p w14:paraId="381DD6D4" w14:textId="63B7AA74" w:rsidR="00D003FB" w:rsidRDefault="00685C72" w:rsidP="00182A4B">
      <w:pPr>
        <w:spacing w:line="360" w:lineRule="auto"/>
        <w:rPr>
          <w:rFonts w:ascii="Arial" w:hAnsi="Arial" w:cs="Arial"/>
        </w:rPr>
      </w:pPr>
      <w:r>
        <w:rPr>
          <w:rFonts w:ascii="Arial" w:hAnsi="Arial" w:cs="Arial"/>
        </w:rPr>
        <w:t xml:space="preserve">In order to achieve this it is recommended that throughout Ben’s treatment, </w:t>
      </w:r>
      <w:r w:rsidR="00931616">
        <w:rPr>
          <w:rFonts w:ascii="Arial" w:hAnsi="Arial" w:cs="Arial"/>
        </w:rPr>
        <w:t>a measurement is used to track his levels of anxiety and depression as well as his self-harming tendencies. With this in mind</w:t>
      </w:r>
      <w:r w:rsidR="004D053D">
        <w:rPr>
          <w:rFonts w:ascii="Arial" w:hAnsi="Arial" w:cs="Arial"/>
        </w:rPr>
        <w:t>,</w:t>
      </w:r>
      <w:r w:rsidR="0002264D">
        <w:rPr>
          <w:rFonts w:ascii="Arial" w:hAnsi="Arial" w:cs="Arial"/>
        </w:rPr>
        <w:t xml:space="preserve"> before treatment begins, Ben will be asked to answer </w:t>
      </w:r>
      <w:r w:rsidR="00D756E0">
        <w:rPr>
          <w:rFonts w:ascii="Arial" w:hAnsi="Arial" w:cs="Arial"/>
        </w:rPr>
        <w:t xml:space="preserve">the Anxiety Symptoms Questionnaire (ASQ) and </w:t>
      </w:r>
      <w:r w:rsidR="008460D8">
        <w:rPr>
          <w:rFonts w:ascii="Arial" w:hAnsi="Arial" w:cs="Arial"/>
        </w:rPr>
        <w:t>Beck Depression Inventory – II (BDI-II) by Baker et al.</w:t>
      </w:r>
      <w:r w:rsidR="00B233C4">
        <w:rPr>
          <w:rFonts w:ascii="Arial" w:hAnsi="Arial" w:cs="Arial"/>
        </w:rPr>
        <w:t xml:space="preserve"> (2019) and, Smarr and Keefer (2011)</w:t>
      </w:r>
      <w:r w:rsidR="00EC1EC9">
        <w:rPr>
          <w:rFonts w:ascii="Arial" w:hAnsi="Arial" w:cs="Arial"/>
        </w:rPr>
        <w:t xml:space="preserve">, along with </w:t>
      </w:r>
      <w:r w:rsidR="00E86FD1">
        <w:rPr>
          <w:rFonts w:ascii="Arial" w:hAnsi="Arial" w:cs="Arial"/>
        </w:rPr>
        <w:t>Sansone and Sansone’s (2010) Self-Harm Inventory (SHI)</w:t>
      </w:r>
      <w:r w:rsidR="006A7B1E">
        <w:rPr>
          <w:rFonts w:ascii="Arial" w:hAnsi="Arial" w:cs="Arial"/>
        </w:rPr>
        <w:t xml:space="preserve"> to track Ben’s intentions to harm himself further. With these initial answers</w:t>
      </w:r>
      <w:r w:rsidR="00ED09C2">
        <w:rPr>
          <w:rFonts w:ascii="Arial" w:hAnsi="Arial" w:cs="Arial"/>
        </w:rPr>
        <w:t xml:space="preserve"> taken before treatment, his progress </w:t>
      </w:r>
      <w:r w:rsidR="002D096F">
        <w:rPr>
          <w:rFonts w:ascii="Arial" w:hAnsi="Arial" w:cs="Arial"/>
        </w:rPr>
        <w:t>with the primary care plan can be followed, and</w:t>
      </w:r>
      <w:r w:rsidR="0044050D">
        <w:rPr>
          <w:rFonts w:ascii="Arial" w:hAnsi="Arial" w:cs="Arial"/>
        </w:rPr>
        <w:t xml:space="preserve"> upon his sixth session</w:t>
      </w:r>
      <w:r w:rsidR="000B51C2">
        <w:rPr>
          <w:rFonts w:ascii="Arial" w:hAnsi="Arial" w:cs="Arial"/>
        </w:rPr>
        <w:t xml:space="preserve"> of CBT, he will be asked to repeat these three questionnaires.</w:t>
      </w:r>
      <w:r w:rsidR="00274A96">
        <w:rPr>
          <w:rFonts w:ascii="Arial" w:hAnsi="Arial" w:cs="Arial"/>
        </w:rPr>
        <w:t xml:space="preserve"> Should his results come back with </w:t>
      </w:r>
      <w:r w:rsidR="00B72BB1">
        <w:rPr>
          <w:rFonts w:ascii="Arial" w:hAnsi="Arial" w:cs="Arial"/>
        </w:rPr>
        <w:t>negative results, then an alternative intervention</w:t>
      </w:r>
      <w:r w:rsidR="00F8778C">
        <w:rPr>
          <w:rFonts w:ascii="Arial" w:hAnsi="Arial" w:cs="Arial"/>
        </w:rPr>
        <w:t xml:space="preserve"> </w:t>
      </w:r>
      <w:r w:rsidR="00C25D1A">
        <w:rPr>
          <w:rFonts w:ascii="Arial" w:hAnsi="Arial" w:cs="Arial"/>
        </w:rPr>
        <w:t>should be implemented instead.</w:t>
      </w:r>
      <w:r w:rsidR="007856F6">
        <w:rPr>
          <w:rFonts w:ascii="Arial" w:hAnsi="Arial" w:cs="Arial"/>
        </w:rPr>
        <w:t xml:space="preserve"> </w:t>
      </w:r>
      <w:r w:rsidR="002A7AB1">
        <w:rPr>
          <w:rFonts w:ascii="Arial" w:hAnsi="Arial" w:cs="Arial"/>
        </w:rPr>
        <w:t xml:space="preserve">Given that CBT is more practical, it may be preferable that a </w:t>
      </w:r>
      <w:r w:rsidR="009B00B4">
        <w:rPr>
          <w:rFonts w:ascii="Arial" w:hAnsi="Arial" w:cs="Arial"/>
        </w:rPr>
        <w:t>more passive talking therapy is used instead</w:t>
      </w:r>
      <w:r w:rsidR="00DB1996">
        <w:rPr>
          <w:rFonts w:ascii="Arial" w:hAnsi="Arial" w:cs="Arial"/>
        </w:rPr>
        <w:t xml:space="preserve">, or a group setting involving </w:t>
      </w:r>
      <w:r w:rsidR="005D3488">
        <w:rPr>
          <w:rFonts w:ascii="Arial" w:hAnsi="Arial" w:cs="Arial"/>
        </w:rPr>
        <w:t xml:space="preserve">adolescents in similar positions to his own may be of aid in treating </w:t>
      </w:r>
      <w:r w:rsidR="00B36F4F">
        <w:rPr>
          <w:rFonts w:ascii="Arial" w:hAnsi="Arial" w:cs="Arial"/>
        </w:rPr>
        <w:t>his mental illness</w:t>
      </w:r>
      <w:r w:rsidR="00B04EAE">
        <w:rPr>
          <w:rFonts w:ascii="Arial" w:hAnsi="Arial" w:cs="Arial"/>
        </w:rPr>
        <w:t xml:space="preserve"> as it </w:t>
      </w:r>
      <w:r w:rsidR="00DB73E4">
        <w:rPr>
          <w:rFonts w:ascii="Arial" w:hAnsi="Arial" w:cs="Arial"/>
        </w:rPr>
        <w:t>could promote a sense of belonging within him. Moreover, it may be even more beneficial for this group</w:t>
      </w:r>
      <w:r w:rsidR="00925DE2">
        <w:rPr>
          <w:rFonts w:ascii="Arial" w:hAnsi="Arial" w:cs="Arial"/>
        </w:rPr>
        <w:t xml:space="preserve"> treatment to take place in a natural environment outside of both home and school as a means of </w:t>
      </w:r>
      <w:r w:rsidR="00B819D4">
        <w:rPr>
          <w:rFonts w:ascii="Arial" w:hAnsi="Arial" w:cs="Arial"/>
        </w:rPr>
        <w:t>reducing levels of anxiety</w:t>
      </w:r>
      <w:r w:rsidR="00B36F4F">
        <w:rPr>
          <w:rFonts w:ascii="Arial" w:hAnsi="Arial" w:cs="Arial"/>
        </w:rPr>
        <w:t xml:space="preserve"> (</w:t>
      </w:r>
      <w:r w:rsidR="00487E79">
        <w:rPr>
          <w:rFonts w:ascii="Arial" w:hAnsi="Arial" w:cs="Arial"/>
        </w:rPr>
        <w:t>Bray</w:t>
      </w:r>
      <w:r w:rsidR="00B04EAE">
        <w:rPr>
          <w:rFonts w:ascii="Arial" w:hAnsi="Arial" w:cs="Arial"/>
        </w:rPr>
        <w:t xml:space="preserve"> et al., 2022)</w:t>
      </w:r>
      <w:r w:rsidR="00B36F4F">
        <w:rPr>
          <w:rFonts w:ascii="Arial" w:hAnsi="Arial" w:cs="Arial"/>
        </w:rPr>
        <w:t>. No matter what</w:t>
      </w:r>
      <w:r w:rsidR="00B819D4">
        <w:rPr>
          <w:rFonts w:ascii="Arial" w:hAnsi="Arial" w:cs="Arial"/>
        </w:rPr>
        <w:t xml:space="preserve">, it is imperative that Ben is included in the </w:t>
      </w:r>
      <w:r w:rsidR="00E36D3F">
        <w:rPr>
          <w:rFonts w:ascii="Arial" w:hAnsi="Arial" w:cs="Arial"/>
        </w:rPr>
        <w:t>planning process of his treatment as he will be the most informed on what he needs to recover, and should be sought for his input (Welsh Government, 2024).</w:t>
      </w:r>
    </w:p>
    <w:p w14:paraId="3AD6998A" w14:textId="6BE52436" w:rsidR="007F3EF4" w:rsidRDefault="00C9345C" w:rsidP="00182A4B">
      <w:pPr>
        <w:spacing w:line="360" w:lineRule="auto"/>
        <w:rPr>
          <w:rFonts w:ascii="Arial" w:hAnsi="Arial" w:cs="Arial"/>
        </w:rPr>
      </w:pPr>
      <w:r>
        <w:rPr>
          <w:rFonts w:ascii="Arial" w:hAnsi="Arial" w:cs="Arial"/>
        </w:rPr>
        <w:t xml:space="preserve">In sum, Ben’s </w:t>
      </w:r>
      <w:r w:rsidR="00EA2A79">
        <w:rPr>
          <w:rFonts w:ascii="Arial" w:hAnsi="Arial" w:cs="Arial"/>
        </w:rPr>
        <w:t xml:space="preserve">agoraphobic tendencies, high levels of anxiety, and self-harming behaviours make him a sophisticated </w:t>
      </w:r>
      <w:r w:rsidR="00663BE8">
        <w:rPr>
          <w:rFonts w:ascii="Arial" w:hAnsi="Arial" w:cs="Arial"/>
        </w:rPr>
        <w:t xml:space="preserve">case. Due to a lack of information on the cause of his </w:t>
      </w:r>
      <w:r w:rsidR="007E1282">
        <w:rPr>
          <w:rFonts w:ascii="Arial" w:hAnsi="Arial" w:cs="Arial"/>
        </w:rPr>
        <w:t>injurious actions</w:t>
      </w:r>
      <w:r w:rsidR="00332BF5">
        <w:rPr>
          <w:rFonts w:ascii="Arial" w:hAnsi="Arial" w:cs="Arial"/>
        </w:rPr>
        <w:t xml:space="preserve"> precise intervention is difficult to attain</w:t>
      </w:r>
      <w:r w:rsidR="00772AF9">
        <w:rPr>
          <w:rFonts w:ascii="Arial" w:hAnsi="Arial" w:cs="Arial"/>
        </w:rPr>
        <w:t xml:space="preserve">. What can be inferred however, is that Ben suffers from at least one adverse childhood experience, with the possibility of more </w:t>
      </w:r>
      <w:r w:rsidR="00DD78A2">
        <w:rPr>
          <w:rFonts w:ascii="Arial" w:hAnsi="Arial" w:cs="Arial"/>
        </w:rPr>
        <w:t xml:space="preserve">taking place in school, thus, </w:t>
      </w:r>
      <w:r w:rsidR="00772AF9">
        <w:rPr>
          <w:rFonts w:ascii="Arial" w:hAnsi="Arial" w:cs="Arial"/>
        </w:rPr>
        <w:t>causing him</w:t>
      </w:r>
      <w:r w:rsidR="00DD78A2">
        <w:rPr>
          <w:rFonts w:ascii="Arial" w:hAnsi="Arial" w:cs="Arial"/>
        </w:rPr>
        <w:t xml:space="preserve"> to avoid leaving his home.</w:t>
      </w:r>
      <w:r w:rsidR="005365C0">
        <w:rPr>
          <w:rFonts w:ascii="Arial" w:hAnsi="Arial" w:cs="Arial"/>
        </w:rPr>
        <w:t xml:space="preserve"> A result of this is his inability to cope outside of his own room and </w:t>
      </w:r>
      <w:r w:rsidR="008253A9">
        <w:rPr>
          <w:rFonts w:ascii="Arial" w:hAnsi="Arial" w:cs="Arial"/>
        </w:rPr>
        <w:t>resorting to cutting himself, leaving painful scars. This social disability and life – threatening behaviour</w:t>
      </w:r>
      <w:r w:rsidR="00A33F90">
        <w:rPr>
          <w:rFonts w:ascii="Arial" w:hAnsi="Arial" w:cs="Arial"/>
        </w:rPr>
        <w:t xml:space="preserve"> places him in the position of a near early death (Bellis et al., 2016).</w:t>
      </w:r>
      <w:r w:rsidR="00241FD8">
        <w:rPr>
          <w:rFonts w:ascii="Arial" w:hAnsi="Arial" w:cs="Arial"/>
        </w:rPr>
        <w:t xml:space="preserve"> It is paramount that a</w:t>
      </w:r>
      <w:r w:rsidR="005839B5">
        <w:rPr>
          <w:rFonts w:ascii="Arial" w:hAnsi="Arial" w:cs="Arial"/>
        </w:rPr>
        <w:t xml:space="preserve">ction </w:t>
      </w:r>
      <w:r w:rsidR="00241FD8">
        <w:rPr>
          <w:rFonts w:ascii="Arial" w:hAnsi="Arial" w:cs="Arial"/>
        </w:rPr>
        <w:t>is</w:t>
      </w:r>
      <w:r w:rsidR="005839B5">
        <w:rPr>
          <w:rFonts w:ascii="Arial" w:hAnsi="Arial" w:cs="Arial"/>
        </w:rPr>
        <w:t xml:space="preserve"> taken (Welsh Government 2021). With that in mind it </w:t>
      </w:r>
      <w:r w:rsidR="00013B47">
        <w:rPr>
          <w:rFonts w:ascii="Arial" w:hAnsi="Arial" w:cs="Arial"/>
        </w:rPr>
        <w:t xml:space="preserve">is recommended that Ben’s parents inform both his school and social services of </w:t>
      </w:r>
      <w:r w:rsidR="00241FD8">
        <w:rPr>
          <w:rFonts w:ascii="Arial" w:hAnsi="Arial" w:cs="Arial"/>
        </w:rPr>
        <w:t>the</w:t>
      </w:r>
      <w:r w:rsidR="008E63ED">
        <w:rPr>
          <w:rFonts w:ascii="Arial" w:hAnsi="Arial" w:cs="Arial"/>
        </w:rPr>
        <w:t>i</w:t>
      </w:r>
      <w:r w:rsidR="00241FD8">
        <w:rPr>
          <w:rFonts w:ascii="Arial" w:hAnsi="Arial" w:cs="Arial"/>
        </w:rPr>
        <w:t>r</w:t>
      </w:r>
      <w:r w:rsidR="00013B47">
        <w:rPr>
          <w:rFonts w:ascii="Arial" w:hAnsi="Arial" w:cs="Arial"/>
        </w:rPr>
        <w:t xml:space="preserve"> son’s actions so that </w:t>
      </w:r>
      <w:r w:rsidR="00DB7A3C">
        <w:rPr>
          <w:rFonts w:ascii="Arial" w:hAnsi="Arial" w:cs="Arial"/>
        </w:rPr>
        <w:t>a suitable and cooperative plan can be put into place</w:t>
      </w:r>
      <w:r w:rsidR="00CC3D2D">
        <w:rPr>
          <w:rFonts w:ascii="Arial" w:hAnsi="Arial" w:cs="Arial"/>
        </w:rPr>
        <w:t xml:space="preserve"> with Ben’s input</w:t>
      </w:r>
      <w:r w:rsidR="008E63ED">
        <w:rPr>
          <w:rFonts w:ascii="Arial" w:hAnsi="Arial" w:cs="Arial"/>
        </w:rPr>
        <w:t>.</w:t>
      </w:r>
      <w:r w:rsidR="00CC3D2D">
        <w:rPr>
          <w:rFonts w:ascii="Arial" w:hAnsi="Arial" w:cs="Arial"/>
        </w:rPr>
        <w:t xml:space="preserve"> This will ensure that </w:t>
      </w:r>
      <w:r w:rsidR="00D9047B">
        <w:rPr>
          <w:rFonts w:ascii="Arial" w:hAnsi="Arial" w:cs="Arial"/>
        </w:rPr>
        <w:t xml:space="preserve">the practitioner’s involved have a full comprehension of Ben’s situation as well as </w:t>
      </w:r>
      <w:r w:rsidR="003D13FA">
        <w:rPr>
          <w:rFonts w:ascii="Arial" w:hAnsi="Arial" w:cs="Arial"/>
        </w:rPr>
        <w:t>cease the school’s pressure from his truancy.</w:t>
      </w:r>
      <w:r w:rsidR="008E63ED">
        <w:rPr>
          <w:rFonts w:ascii="Arial" w:hAnsi="Arial" w:cs="Arial"/>
        </w:rPr>
        <w:t xml:space="preserve"> Using the ASQ</w:t>
      </w:r>
      <w:r w:rsidR="00B0773F">
        <w:rPr>
          <w:rFonts w:ascii="Arial" w:hAnsi="Arial" w:cs="Arial"/>
        </w:rPr>
        <w:t xml:space="preserve"> </w:t>
      </w:r>
      <w:r w:rsidR="00B0773F">
        <w:rPr>
          <w:rFonts w:ascii="Arial" w:hAnsi="Arial" w:cs="Arial"/>
        </w:rPr>
        <w:lastRenderedPageBreak/>
        <w:t>(Baker et al., 2019), BDI-II (</w:t>
      </w:r>
      <w:proofErr w:type="spellStart"/>
      <w:r w:rsidR="00B0773F">
        <w:rPr>
          <w:rFonts w:ascii="Arial" w:hAnsi="Arial" w:cs="Arial"/>
        </w:rPr>
        <w:t>Smaar</w:t>
      </w:r>
      <w:proofErr w:type="spellEnd"/>
      <w:r w:rsidR="00B0773F">
        <w:rPr>
          <w:rFonts w:ascii="Arial" w:hAnsi="Arial" w:cs="Arial"/>
        </w:rPr>
        <w:t xml:space="preserve"> &amp; Keefer, 2011), and SHI (</w:t>
      </w:r>
      <w:r w:rsidR="0084672D">
        <w:rPr>
          <w:rFonts w:ascii="Arial" w:hAnsi="Arial" w:cs="Arial"/>
        </w:rPr>
        <w:t xml:space="preserve">Sansone &amp; Sansone, 2010), accurate measurements of Ben’s current mental state can be taken and </w:t>
      </w:r>
      <w:r w:rsidR="00C94664">
        <w:rPr>
          <w:rFonts w:ascii="Arial" w:hAnsi="Arial" w:cs="Arial"/>
        </w:rPr>
        <w:t>traced during treatment.</w:t>
      </w:r>
      <w:r w:rsidR="003D13FA">
        <w:rPr>
          <w:rFonts w:ascii="Arial" w:hAnsi="Arial" w:cs="Arial"/>
        </w:rPr>
        <w:t xml:space="preserve"> Initial recommendations should focus on </w:t>
      </w:r>
      <w:r w:rsidR="00C951FA">
        <w:rPr>
          <w:rFonts w:ascii="Arial" w:hAnsi="Arial" w:cs="Arial"/>
        </w:rPr>
        <w:t>addressing Ben’s self-harming behaviour first</w:t>
      </w:r>
      <w:r w:rsidR="00BC4A26">
        <w:rPr>
          <w:rFonts w:ascii="Arial" w:hAnsi="Arial" w:cs="Arial"/>
        </w:rPr>
        <w:t>, such as through a therapeutic contract, or psychotherapy,</w:t>
      </w:r>
      <w:r w:rsidR="00C951FA">
        <w:rPr>
          <w:rFonts w:ascii="Arial" w:hAnsi="Arial" w:cs="Arial"/>
        </w:rPr>
        <w:t xml:space="preserve"> and</w:t>
      </w:r>
      <w:r w:rsidR="00BC4A26">
        <w:rPr>
          <w:rFonts w:ascii="Arial" w:hAnsi="Arial" w:cs="Arial"/>
        </w:rPr>
        <w:t xml:space="preserve"> </w:t>
      </w:r>
      <w:r w:rsidR="002622F9">
        <w:rPr>
          <w:rFonts w:ascii="Arial" w:hAnsi="Arial" w:cs="Arial"/>
        </w:rPr>
        <w:t xml:space="preserve">building up Ben’s ability to exit his home via flooding (Welsh Government, 2024). </w:t>
      </w:r>
      <w:r w:rsidR="001E48DF">
        <w:rPr>
          <w:rFonts w:ascii="Arial" w:hAnsi="Arial" w:cs="Arial"/>
        </w:rPr>
        <w:t>As a result it is recommended that initial treatment takes place within the school itself</w:t>
      </w:r>
      <w:r w:rsidR="00277808">
        <w:rPr>
          <w:rFonts w:ascii="Arial" w:hAnsi="Arial" w:cs="Arial"/>
        </w:rPr>
        <w:t>, with a school counsellor as a means of repairing trust between Ben and his school</w:t>
      </w:r>
      <w:r w:rsidR="0086710F">
        <w:rPr>
          <w:rFonts w:ascii="Arial" w:hAnsi="Arial" w:cs="Arial"/>
        </w:rPr>
        <w:t>. Throughout the treatment process, it will be pivotal that Ben repeats the questionnaires and with</w:t>
      </w:r>
      <w:r w:rsidR="004F3C02">
        <w:rPr>
          <w:rFonts w:ascii="Arial" w:hAnsi="Arial" w:cs="Arial"/>
        </w:rPr>
        <w:t xml:space="preserve"> t</w:t>
      </w:r>
      <w:r w:rsidR="0086710F">
        <w:rPr>
          <w:rFonts w:ascii="Arial" w:hAnsi="Arial" w:cs="Arial"/>
        </w:rPr>
        <w:t xml:space="preserve">his </w:t>
      </w:r>
      <w:r w:rsidR="002A3833">
        <w:rPr>
          <w:rFonts w:ascii="Arial" w:hAnsi="Arial" w:cs="Arial"/>
        </w:rPr>
        <w:t xml:space="preserve">new </w:t>
      </w:r>
      <w:r w:rsidR="0086710F">
        <w:rPr>
          <w:rFonts w:ascii="Arial" w:hAnsi="Arial" w:cs="Arial"/>
        </w:rPr>
        <w:t>data,</w:t>
      </w:r>
      <w:r w:rsidR="004F3C02">
        <w:rPr>
          <w:rFonts w:ascii="Arial" w:hAnsi="Arial" w:cs="Arial"/>
        </w:rPr>
        <w:t xml:space="preserve"> </w:t>
      </w:r>
      <w:r w:rsidR="002A3833">
        <w:rPr>
          <w:rFonts w:ascii="Arial" w:hAnsi="Arial" w:cs="Arial"/>
        </w:rPr>
        <w:t>adjust treatment accordingly (Byrne et al., 2023).</w:t>
      </w:r>
      <w:r w:rsidR="0086710F">
        <w:rPr>
          <w:rFonts w:ascii="Arial" w:hAnsi="Arial" w:cs="Arial"/>
        </w:rPr>
        <w:t xml:space="preserve"> </w:t>
      </w:r>
      <w:r w:rsidR="00C951FA">
        <w:rPr>
          <w:rFonts w:ascii="Arial" w:hAnsi="Arial" w:cs="Arial"/>
        </w:rPr>
        <w:t xml:space="preserve"> </w:t>
      </w:r>
    </w:p>
    <w:p w14:paraId="2AC98A75" w14:textId="77777777" w:rsidR="00C45CB7" w:rsidRDefault="00C45CB7" w:rsidP="00182A4B">
      <w:pPr>
        <w:spacing w:line="360" w:lineRule="auto"/>
        <w:rPr>
          <w:rFonts w:ascii="Arial" w:hAnsi="Arial" w:cs="Arial"/>
        </w:rPr>
      </w:pPr>
    </w:p>
    <w:p w14:paraId="22DD40C3" w14:textId="14C8CECC" w:rsidR="00182A4B" w:rsidRPr="00182A4B" w:rsidRDefault="00182A4B" w:rsidP="00182A4B">
      <w:pPr>
        <w:spacing w:line="360" w:lineRule="auto"/>
        <w:rPr>
          <w:rFonts w:ascii="Arial" w:hAnsi="Arial" w:cs="Arial"/>
        </w:rPr>
      </w:pPr>
    </w:p>
    <w:p w14:paraId="22E47134" w14:textId="77777777" w:rsidR="003643B3" w:rsidRDefault="003643B3" w:rsidP="00182A4B">
      <w:pPr>
        <w:rPr>
          <w:rFonts w:ascii="Arial" w:hAnsi="Arial" w:cs="Arial"/>
          <w:bCs/>
        </w:rPr>
      </w:pPr>
    </w:p>
    <w:p w14:paraId="5E66C107" w14:textId="77777777" w:rsidR="00C76030" w:rsidRDefault="00C76030" w:rsidP="00182A4B">
      <w:pPr>
        <w:rPr>
          <w:rFonts w:ascii="Arial" w:hAnsi="Arial" w:cs="Arial"/>
          <w:bCs/>
        </w:rPr>
      </w:pPr>
    </w:p>
    <w:p w14:paraId="7DA1084A" w14:textId="77777777" w:rsidR="00C76030" w:rsidRDefault="00C76030" w:rsidP="00182A4B">
      <w:pPr>
        <w:rPr>
          <w:rFonts w:ascii="Arial" w:hAnsi="Arial" w:cs="Arial"/>
          <w:bCs/>
        </w:rPr>
      </w:pPr>
    </w:p>
    <w:p w14:paraId="055817BF" w14:textId="77777777" w:rsidR="00C76030" w:rsidRDefault="00C76030" w:rsidP="00182A4B">
      <w:pPr>
        <w:rPr>
          <w:rFonts w:ascii="Arial" w:hAnsi="Arial" w:cs="Arial"/>
          <w:bCs/>
        </w:rPr>
      </w:pPr>
    </w:p>
    <w:p w14:paraId="7D120504" w14:textId="77777777" w:rsidR="00C76030" w:rsidRDefault="00C76030" w:rsidP="00182A4B">
      <w:pPr>
        <w:rPr>
          <w:rFonts w:ascii="Arial" w:hAnsi="Arial" w:cs="Arial"/>
          <w:bCs/>
        </w:rPr>
      </w:pPr>
    </w:p>
    <w:p w14:paraId="315B4CEB" w14:textId="77777777" w:rsidR="00C76030" w:rsidRDefault="00C76030" w:rsidP="00182A4B">
      <w:pPr>
        <w:rPr>
          <w:rFonts w:ascii="Arial" w:hAnsi="Arial" w:cs="Arial"/>
          <w:bCs/>
        </w:rPr>
      </w:pPr>
    </w:p>
    <w:p w14:paraId="77497FE7" w14:textId="77777777" w:rsidR="00C76030" w:rsidRDefault="00C76030" w:rsidP="00182A4B">
      <w:pPr>
        <w:rPr>
          <w:rFonts w:ascii="Arial" w:hAnsi="Arial" w:cs="Arial"/>
          <w:bCs/>
        </w:rPr>
      </w:pPr>
    </w:p>
    <w:p w14:paraId="36EB0F39" w14:textId="77777777" w:rsidR="00C76030" w:rsidRDefault="00C76030" w:rsidP="00182A4B">
      <w:pPr>
        <w:rPr>
          <w:rFonts w:ascii="Arial" w:hAnsi="Arial" w:cs="Arial"/>
          <w:bCs/>
        </w:rPr>
      </w:pPr>
    </w:p>
    <w:p w14:paraId="76641E6B" w14:textId="77777777" w:rsidR="00C76030" w:rsidRDefault="00C76030" w:rsidP="00182A4B">
      <w:pPr>
        <w:rPr>
          <w:rFonts w:ascii="Arial" w:hAnsi="Arial" w:cs="Arial"/>
          <w:bCs/>
        </w:rPr>
      </w:pPr>
    </w:p>
    <w:p w14:paraId="04B93D65" w14:textId="77777777" w:rsidR="00C76030" w:rsidRDefault="00C76030" w:rsidP="00182A4B">
      <w:pPr>
        <w:rPr>
          <w:rFonts w:ascii="Arial" w:hAnsi="Arial" w:cs="Arial"/>
          <w:bCs/>
        </w:rPr>
      </w:pPr>
    </w:p>
    <w:p w14:paraId="102EA924" w14:textId="77777777" w:rsidR="00C76030" w:rsidRDefault="00C76030" w:rsidP="00182A4B">
      <w:pPr>
        <w:rPr>
          <w:rFonts w:ascii="Arial" w:hAnsi="Arial" w:cs="Arial"/>
          <w:bCs/>
        </w:rPr>
      </w:pPr>
    </w:p>
    <w:p w14:paraId="60B1EAFA" w14:textId="77777777" w:rsidR="00C76030" w:rsidRDefault="00C76030" w:rsidP="00182A4B">
      <w:pPr>
        <w:rPr>
          <w:rFonts w:ascii="Arial" w:hAnsi="Arial" w:cs="Arial"/>
          <w:bCs/>
        </w:rPr>
      </w:pPr>
    </w:p>
    <w:p w14:paraId="538003DF" w14:textId="77777777" w:rsidR="00C76030" w:rsidRDefault="00C76030" w:rsidP="00182A4B">
      <w:pPr>
        <w:rPr>
          <w:rFonts w:ascii="Arial" w:hAnsi="Arial" w:cs="Arial"/>
          <w:bCs/>
        </w:rPr>
      </w:pPr>
    </w:p>
    <w:p w14:paraId="286E84A0" w14:textId="77777777" w:rsidR="00C76030" w:rsidRDefault="00C76030" w:rsidP="00182A4B">
      <w:pPr>
        <w:rPr>
          <w:rFonts w:ascii="Arial" w:hAnsi="Arial" w:cs="Arial"/>
          <w:bCs/>
        </w:rPr>
      </w:pPr>
    </w:p>
    <w:p w14:paraId="40FBA1F4" w14:textId="77777777" w:rsidR="00C76030" w:rsidRDefault="00C76030" w:rsidP="00182A4B">
      <w:pPr>
        <w:rPr>
          <w:rFonts w:ascii="Arial" w:hAnsi="Arial" w:cs="Arial"/>
          <w:bCs/>
        </w:rPr>
      </w:pPr>
    </w:p>
    <w:p w14:paraId="3DD558FE" w14:textId="77777777" w:rsidR="00C76030" w:rsidRDefault="00C76030" w:rsidP="00182A4B">
      <w:pPr>
        <w:rPr>
          <w:rFonts w:ascii="Arial" w:hAnsi="Arial" w:cs="Arial"/>
          <w:bCs/>
        </w:rPr>
      </w:pPr>
    </w:p>
    <w:p w14:paraId="403F55CC" w14:textId="77777777" w:rsidR="00C76030" w:rsidRDefault="00C76030" w:rsidP="00182A4B">
      <w:pPr>
        <w:rPr>
          <w:rFonts w:ascii="Arial" w:hAnsi="Arial" w:cs="Arial"/>
          <w:bCs/>
        </w:rPr>
      </w:pPr>
    </w:p>
    <w:p w14:paraId="0803B298" w14:textId="77777777" w:rsidR="00C76030" w:rsidRDefault="00C76030" w:rsidP="00182A4B">
      <w:pPr>
        <w:rPr>
          <w:rFonts w:ascii="Arial" w:hAnsi="Arial" w:cs="Arial"/>
          <w:bCs/>
        </w:rPr>
      </w:pPr>
    </w:p>
    <w:p w14:paraId="0F240A94" w14:textId="77777777" w:rsidR="00C76030" w:rsidRDefault="00C76030" w:rsidP="00182A4B">
      <w:pPr>
        <w:rPr>
          <w:rFonts w:ascii="Arial" w:hAnsi="Arial" w:cs="Arial"/>
          <w:bCs/>
        </w:rPr>
      </w:pPr>
    </w:p>
    <w:p w14:paraId="5A03461D" w14:textId="77777777" w:rsidR="00C76030" w:rsidRDefault="00C76030" w:rsidP="00182A4B">
      <w:pPr>
        <w:rPr>
          <w:rFonts w:ascii="Arial" w:hAnsi="Arial" w:cs="Arial"/>
          <w:bCs/>
        </w:rPr>
      </w:pPr>
    </w:p>
    <w:p w14:paraId="29D5DEBA" w14:textId="77777777" w:rsidR="00C76030" w:rsidRDefault="00C76030" w:rsidP="00182A4B">
      <w:pPr>
        <w:rPr>
          <w:u w:val="single"/>
        </w:rPr>
      </w:pPr>
    </w:p>
    <w:p w14:paraId="37B4A87E" w14:textId="7A5D1234" w:rsidR="003643B3" w:rsidRPr="00E7536A" w:rsidRDefault="003643B3" w:rsidP="003643B3">
      <w:pPr>
        <w:jc w:val="center"/>
        <w:rPr>
          <w:rFonts w:ascii="Arial" w:hAnsi="Arial" w:cs="Arial"/>
          <w:u w:val="single"/>
        </w:rPr>
      </w:pPr>
      <w:r w:rsidRPr="00E7536A">
        <w:rPr>
          <w:rFonts w:ascii="Arial" w:hAnsi="Arial" w:cs="Arial"/>
          <w:u w:val="single"/>
        </w:rPr>
        <w:lastRenderedPageBreak/>
        <w:t>References</w:t>
      </w:r>
    </w:p>
    <w:p w14:paraId="774A9726" w14:textId="77777777" w:rsidR="00E7536A" w:rsidRDefault="00E7536A" w:rsidP="00E7536A">
      <w:pPr>
        <w:rPr>
          <w:rFonts w:ascii="Arial" w:hAnsi="Arial" w:cs="Arial"/>
        </w:rPr>
      </w:pPr>
    </w:p>
    <w:p w14:paraId="03957F74" w14:textId="77777777" w:rsidR="00E7536A" w:rsidRDefault="00E7536A" w:rsidP="00E7536A">
      <w:pPr>
        <w:rPr>
          <w:rFonts w:ascii="Arial" w:hAnsi="Arial" w:cs="Arial"/>
        </w:rPr>
      </w:pPr>
      <w:r>
        <w:rPr>
          <w:rFonts w:ascii="Arial" w:hAnsi="Arial" w:cs="Arial"/>
        </w:rPr>
        <w:t xml:space="preserve">Ashworth,  E.,  Brooks,  S.J.,  &amp;  </w:t>
      </w:r>
      <w:proofErr w:type="spellStart"/>
      <w:r>
        <w:rPr>
          <w:rFonts w:ascii="Arial" w:hAnsi="Arial" w:cs="Arial"/>
        </w:rPr>
        <w:t>Schioth</w:t>
      </w:r>
      <w:proofErr w:type="spellEnd"/>
      <w:r>
        <w:rPr>
          <w:rFonts w:ascii="Arial" w:hAnsi="Arial" w:cs="Arial"/>
        </w:rPr>
        <w:t xml:space="preserve">,  H.B.,  (2021).  Neural  activation  of  anxiety  and  depression  in  children  and  young  people:  A  systematic  meta – analysis  of  fMRI  studies.  </w:t>
      </w:r>
      <w:r>
        <w:rPr>
          <w:rFonts w:ascii="Arial" w:hAnsi="Arial" w:cs="Arial"/>
          <w:i/>
          <w:iCs/>
        </w:rPr>
        <w:t>Psychiatry  research:  Neuroimaging,  311</w:t>
      </w:r>
      <w:r>
        <w:rPr>
          <w:rFonts w:ascii="Arial" w:hAnsi="Arial" w:cs="Arial"/>
        </w:rPr>
        <w:t xml:space="preserve">(1),  111272.  </w:t>
      </w:r>
      <w:hyperlink r:id="rId5" w:tgtFrame="_blank" w:tooltip="Persistent link using digital object identifier" w:history="1">
        <w:r w:rsidRPr="00FA4119">
          <w:rPr>
            <w:rStyle w:val="Hyperlink"/>
            <w:rFonts w:ascii="Arial" w:hAnsi="Arial" w:cs="Arial"/>
          </w:rPr>
          <w:t>https://doi.org/10.1016/j.pscychresns.2021.111272</w:t>
        </w:r>
      </w:hyperlink>
      <w:r>
        <w:rPr>
          <w:rFonts w:ascii="Arial" w:hAnsi="Arial" w:cs="Arial"/>
        </w:rPr>
        <w:t xml:space="preserve">   </w:t>
      </w:r>
    </w:p>
    <w:p w14:paraId="5AEA2A19" w14:textId="77777777" w:rsidR="00E7536A" w:rsidRDefault="00E7536A" w:rsidP="003643B3">
      <w:pPr>
        <w:rPr>
          <w:rFonts w:ascii="Arial" w:hAnsi="Arial" w:cs="Arial"/>
        </w:rPr>
      </w:pPr>
    </w:p>
    <w:p w14:paraId="171B92D6" w14:textId="77777777" w:rsidR="005550E5" w:rsidRDefault="005550E5" w:rsidP="005550E5">
      <w:pPr>
        <w:rPr>
          <w:rFonts w:ascii="Arial" w:hAnsi="Arial" w:cs="Arial"/>
        </w:rPr>
      </w:pPr>
      <w:r>
        <w:rPr>
          <w:rFonts w:ascii="Arial" w:hAnsi="Arial" w:cs="Arial"/>
        </w:rPr>
        <w:t xml:space="preserve">Baker,  A.,  Simon,  N.,  </w:t>
      </w:r>
      <w:proofErr w:type="spellStart"/>
      <w:r>
        <w:rPr>
          <w:rFonts w:ascii="Arial" w:hAnsi="Arial" w:cs="Arial"/>
        </w:rPr>
        <w:t>Keshaviah</w:t>
      </w:r>
      <w:proofErr w:type="spellEnd"/>
      <w:r>
        <w:rPr>
          <w:rFonts w:ascii="Arial" w:hAnsi="Arial" w:cs="Arial"/>
        </w:rPr>
        <w:t xml:space="preserve">,  A.,  Farabaugh,  A.,  </w:t>
      </w:r>
      <w:proofErr w:type="spellStart"/>
      <w:r>
        <w:rPr>
          <w:rFonts w:ascii="Arial" w:hAnsi="Arial" w:cs="Arial"/>
        </w:rPr>
        <w:t>Deckersbach</w:t>
      </w:r>
      <w:proofErr w:type="spellEnd"/>
      <w:r>
        <w:rPr>
          <w:rFonts w:ascii="Arial" w:hAnsi="Arial" w:cs="Arial"/>
        </w:rPr>
        <w:t xml:space="preserve">,  T.,  Worthington,  J.J.,  Hoge,  E.,  Fava,  M.,  &amp;  Pollack,  M.P.  (2019).  Anxiety  symptoms  questionnaire  (ASQ):  Development  and  validation.  </w:t>
      </w:r>
      <w:r>
        <w:rPr>
          <w:rFonts w:ascii="Arial" w:hAnsi="Arial" w:cs="Arial"/>
          <w:i/>
          <w:iCs/>
        </w:rPr>
        <w:t>General  psychiatry,  32</w:t>
      </w:r>
      <w:r>
        <w:rPr>
          <w:rFonts w:ascii="Arial" w:hAnsi="Arial" w:cs="Arial"/>
        </w:rPr>
        <w:t xml:space="preserve">(6),  144 – 144.  </w:t>
      </w:r>
      <w:r w:rsidRPr="00846870">
        <w:rPr>
          <w:rFonts w:ascii="Arial" w:hAnsi="Arial" w:cs="Arial"/>
        </w:rPr>
        <w:t> </w:t>
      </w:r>
      <w:hyperlink r:id="rId6" w:tgtFrame="_blank" w:history="1">
        <w:r w:rsidRPr="00846870">
          <w:rPr>
            <w:rStyle w:val="Hyperlink"/>
            <w:rFonts w:ascii="Arial" w:hAnsi="Arial" w:cs="Arial"/>
          </w:rPr>
          <w:t>10.1136/gpsych-2019-100144</w:t>
        </w:r>
      </w:hyperlink>
      <w:r>
        <w:rPr>
          <w:rFonts w:ascii="Arial" w:hAnsi="Arial" w:cs="Arial"/>
        </w:rPr>
        <w:t xml:space="preserve"> </w:t>
      </w:r>
    </w:p>
    <w:p w14:paraId="03087A5B" w14:textId="77777777" w:rsidR="00E7536A" w:rsidRDefault="00E7536A" w:rsidP="003643B3">
      <w:pPr>
        <w:rPr>
          <w:rFonts w:ascii="Arial" w:hAnsi="Arial" w:cs="Arial"/>
        </w:rPr>
      </w:pPr>
    </w:p>
    <w:p w14:paraId="514F9E14" w14:textId="645DF18C" w:rsidR="00E53A5C" w:rsidRPr="00E16DC6" w:rsidRDefault="003643B3" w:rsidP="003643B3">
      <w:pPr>
        <w:rPr>
          <w:rFonts w:ascii="Arial" w:hAnsi="Arial" w:cs="Arial"/>
        </w:rPr>
      </w:pPr>
      <w:r>
        <w:rPr>
          <w:rFonts w:ascii="Arial" w:hAnsi="Arial" w:cs="Arial"/>
        </w:rPr>
        <w:t xml:space="preserve">Bellis,  M.A.,  </w:t>
      </w:r>
      <w:r w:rsidR="00B246B6">
        <w:rPr>
          <w:rFonts w:ascii="Arial" w:hAnsi="Arial" w:cs="Arial"/>
        </w:rPr>
        <w:t xml:space="preserve">Ashton,  K.,  Hughes,  K.,  Ford,  K.,  Bishop,  J.,  </w:t>
      </w:r>
      <w:r w:rsidR="00BC0235">
        <w:rPr>
          <w:rFonts w:ascii="Arial" w:hAnsi="Arial" w:cs="Arial"/>
        </w:rPr>
        <w:t xml:space="preserve">&amp;  </w:t>
      </w:r>
      <w:proofErr w:type="spellStart"/>
      <w:r w:rsidR="00BC0235">
        <w:rPr>
          <w:rFonts w:ascii="Arial" w:hAnsi="Arial" w:cs="Arial"/>
        </w:rPr>
        <w:t>Paranjothy</w:t>
      </w:r>
      <w:proofErr w:type="spellEnd"/>
      <w:r w:rsidR="00BC0235">
        <w:rPr>
          <w:rFonts w:ascii="Arial" w:hAnsi="Arial" w:cs="Arial"/>
        </w:rPr>
        <w:t>,  S.</w:t>
      </w:r>
      <w:r w:rsidR="00411140">
        <w:rPr>
          <w:rFonts w:ascii="Arial" w:hAnsi="Arial" w:cs="Arial"/>
        </w:rPr>
        <w:t xml:space="preserve">  (</w:t>
      </w:r>
      <w:r w:rsidR="00CE5C1E">
        <w:rPr>
          <w:rFonts w:ascii="Arial" w:hAnsi="Arial" w:cs="Arial"/>
        </w:rPr>
        <w:t>2016</w:t>
      </w:r>
      <w:r w:rsidR="00411140">
        <w:rPr>
          <w:rFonts w:ascii="Arial" w:hAnsi="Arial" w:cs="Arial"/>
        </w:rPr>
        <w:t xml:space="preserve">).  Adverse  childhood  experiences  and  their  impacts  on  health-harming  </w:t>
      </w:r>
      <w:r w:rsidR="009367D0">
        <w:rPr>
          <w:rFonts w:ascii="Arial" w:hAnsi="Arial" w:cs="Arial"/>
        </w:rPr>
        <w:t xml:space="preserve">behaviours  in  the  Welsh  adult  population.  </w:t>
      </w:r>
      <w:r w:rsidR="009367D0">
        <w:rPr>
          <w:rFonts w:ascii="Arial" w:hAnsi="Arial" w:cs="Arial"/>
          <w:i/>
          <w:iCs/>
        </w:rPr>
        <w:t xml:space="preserve">Public  health  Wales,  </w:t>
      </w:r>
      <w:r w:rsidR="00E16DC6">
        <w:rPr>
          <w:rFonts w:ascii="Arial" w:hAnsi="Arial" w:cs="Arial"/>
        </w:rPr>
        <w:t xml:space="preserve">1 – 36.  </w:t>
      </w:r>
      <w:hyperlink r:id="rId7" w:anchor=":~:text=%E2%96%A0%20The%20prevalence%20of%20Adverse%20Childhood%20Experiences%20and,care%20services%20and%20premature%20mortality%20in%20Welsh%20adults" w:history="1">
        <w:r w:rsidR="00E16DC6" w:rsidRPr="005230DE">
          <w:rPr>
            <w:rStyle w:val="Hyperlink"/>
            <w:rFonts w:ascii="Arial" w:hAnsi="Arial" w:cs="Arial"/>
          </w:rPr>
          <w:t>https://phw.nhs.wales/files/aces/aces-and-their-impact-on-health-harming-behaviours-in-the-welsh-adult-population-pdf/#:~:text=%E2%96%A0%20The%20prevalence%20of%20Adverse%20Childhood%20Experiences%20and,care%20services%20and%20premature%20mortality%20in%20Welsh%20adults</w:t>
        </w:r>
      </w:hyperlink>
      <w:r w:rsidR="00E16DC6" w:rsidRPr="00E16DC6">
        <w:rPr>
          <w:rFonts w:ascii="Arial" w:hAnsi="Arial" w:cs="Arial"/>
        </w:rPr>
        <w:t>.</w:t>
      </w:r>
      <w:r w:rsidR="00E16DC6">
        <w:rPr>
          <w:rFonts w:ascii="Arial" w:hAnsi="Arial" w:cs="Arial"/>
        </w:rPr>
        <w:t xml:space="preserve"> </w:t>
      </w:r>
    </w:p>
    <w:p w14:paraId="4B03C28D" w14:textId="77777777" w:rsidR="00E53A5C" w:rsidRDefault="00E53A5C" w:rsidP="003643B3">
      <w:pPr>
        <w:rPr>
          <w:rFonts w:ascii="Arial" w:hAnsi="Arial" w:cs="Arial"/>
          <w:i/>
          <w:iCs/>
        </w:rPr>
      </w:pPr>
    </w:p>
    <w:p w14:paraId="0746CDDE" w14:textId="77777777" w:rsidR="003B732C" w:rsidRDefault="003B732C" w:rsidP="003B732C">
      <w:pPr>
        <w:rPr>
          <w:rFonts w:ascii="Arial" w:hAnsi="Arial" w:cs="Arial"/>
        </w:rPr>
      </w:pPr>
      <w:r>
        <w:rPr>
          <w:rFonts w:ascii="Arial" w:hAnsi="Arial" w:cs="Arial"/>
        </w:rPr>
        <w:t xml:space="preserve">Boulier,  M.,  &amp;  Blair,  M.  (2018).  Adverse  childhood  experiences.  </w:t>
      </w:r>
      <w:r>
        <w:rPr>
          <w:rFonts w:ascii="Arial" w:hAnsi="Arial" w:cs="Arial"/>
          <w:i/>
          <w:iCs/>
        </w:rPr>
        <w:t>Paediatrics  and  child  health,  28</w:t>
      </w:r>
      <w:r>
        <w:rPr>
          <w:rFonts w:ascii="Arial" w:hAnsi="Arial" w:cs="Arial"/>
        </w:rPr>
        <w:t xml:space="preserve">(3),  132 – 137.  </w:t>
      </w:r>
      <w:hyperlink r:id="rId8" w:history="1">
        <w:r w:rsidRPr="00363D35">
          <w:rPr>
            <w:rStyle w:val="Hyperlink"/>
            <w:rFonts w:ascii="Arial" w:hAnsi="Arial" w:cs="Arial"/>
          </w:rPr>
          <w:t>https://www.sciencedirect.com/science/article/pii/S1751722217302913?casa_token=DPgMBibfUI0AAAAA:dgobrqcJZOGKZp0P7tBixBF_QgVSnsaLFMvcZxhytbZqIDrmozMaepc9t0gvu8ZCFpCLGOwz3w</w:t>
        </w:r>
      </w:hyperlink>
      <w:r>
        <w:rPr>
          <w:rFonts w:ascii="Arial" w:hAnsi="Arial" w:cs="Arial"/>
        </w:rPr>
        <w:t xml:space="preserve"> </w:t>
      </w:r>
    </w:p>
    <w:p w14:paraId="5DC2B09A" w14:textId="77777777" w:rsidR="003B732C" w:rsidRDefault="003B732C" w:rsidP="003B732C">
      <w:pPr>
        <w:rPr>
          <w:rFonts w:ascii="Arial" w:hAnsi="Arial" w:cs="Arial"/>
        </w:rPr>
      </w:pPr>
    </w:p>
    <w:p w14:paraId="75E1BD4F" w14:textId="2C9C5D63" w:rsidR="003B732C" w:rsidRDefault="003B732C" w:rsidP="003B732C">
      <w:pPr>
        <w:rPr>
          <w:rFonts w:ascii="Arial" w:hAnsi="Arial" w:cs="Arial"/>
        </w:rPr>
      </w:pPr>
      <w:r>
        <w:rPr>
          <w:rFonts w:ascii="Arial" w:hAnsi="Arial" w:cs="Arial"/>
        </w:rPr>
        <w:t xml:space="preserve">Bray,  I.,  Reece,  R.,  Sinnett,  D.,  Martin,  F.,  &amp;  Hayward,  R.  (2022).  Exploring  the  role  of  exposure  to  green  and  blue  spaces  in  preventing  anxiety  and  depression  among  young  people  aged  14 – 24  years  living  in  urban  settings:  A  systematic  review  and  conceptual  framework.  </w:t>
      </w:r>
      <w:r>
        <w:rPr>
          <w:rFonts w:ascii="Arial" w:hAnsi="Arial" w:cs="Arial"/>
          <w:i/>
          <w:iCs/>
        </w:rPr>
        <w:t>Environmental  research,  214</w:t>
      </w:r>
      <w:r>
        <w:rPr>
          <w:rFonts w:ascii="Arial" w:hAnsi="Arial" w:cs="Arial"/>
        </w:rPr>
        <w:t xml:space="preserve">(4),  114081 – 114081.  </w:t>
      </w:r>
      <w:hyperlink r:id="rId9" w:tgtFrame="_blank" w:tooltip="Persistent link using digital object identifier" w:history="1">
        <w:r w:rsidRPr="002F5FBA">
          <w:rPr>
            <w:rStyle w:val="Hyperlink"/>
            <w:rFonts w:ascii="Arial" w:hAnsi="Arial" w:cs="Arial"/>
          </w:rPr>
          <w:t>https://doi.org/10.1016/j.envres.2022.114081</w:t>
        </w:r>
      </w:hyperlink>
      <w:r>
        <w:rPr>
          <w:rFonts w:ascii="Arial" w:hAnsi="Arial" w:cs="Arial"/>
        </w:rPr>
        <w:t xml:space="preserve"> </w:t>
      </w:r>
    </w:p>
    <w:p w14:paraId="055991BF" w14:textId="77777777" w:rsidR="003B732C" w:rsidRDefault="003B732C" w:rsidP="003B732C">
      <w:pPr>
        <w:rPr>
          <w:rFonts w:ascii="Arial" w:hAnsi="Arial" w:cs="Arial"/>
        </w:rPr>
      </w:pPr>
    </w:p>
    <w:p w14:paraId="2B5E0EC5" w14:textId="77777777" w:rsidR="003B732C" w:rsidRDefault="003B732C" w:rsidP="003B732C">
      <w:pPr>
        <w:rPr>
          <w:rFonts w:ascii="Arial" w:hAnsi="Arial" w:cs="Arial"/>
        </w:rPr>
      </w:pPr>
      <w:r>
        <w:rPr>
          <w:rFonts w:ascii="Arial" w:hAnsi="Arial" w:cs="Arial"/>
        </w:rPr>
        <w:t xml:space="preserve">Byrne,  G.R.,  Shafran,  R.,  </w:t>
      </w:r>
      <w:proofErr w:type="spellStart"/>
      <w:r>
        <w:rPr>
          <w:rFonts w:ascii="Arial" w:hAnsi="Arial" w:cs="Arial"/>
        </w:rPr>
        <w:t>Whadcock</w:t>
      </w:r>
      <w:proofErr w:type="spellEnd"/>
      <w:r>
        <w:rPr>
          <w:rFonts w:ascii="Arial" w:hAnsi="Arial" w:cs="Arial"/>
        </w:rPr>
        <w:t xml:space="preserve">,  K.,  &amp;  Bennett,  S.D.,  (2023).  The  influence  of  comorbidity  and  perceived  complexity  on  outcomes  of  referrals to  children  and  young  person  mental  health  services  (UK):  A  mixed  methods  vignette  study.  </w:t>
      </w:r>
      <w:r>
        <w:rPr>
          <w:rFonts w:ascii="Arial" w:hAnsi="Arial" w:cs="Arial"/>
          <w:i/>
          <w:iCs/>
        </w:rPr>
        <w:t>Clinical  child  psychology  and  psychiatry,  28</w:t>
      </w:r>
      <w:r>
        <w:rPr>
          <w:rFonts w:ascii="Arial" w:hAnsi="Arial" w:cs="Arial"/>
        </w:rPr>
        <w:t xml:space="preserve">(4),  1393 – 1407.  </w:t>
      </w:r>
      <w:hyperlink r:id="rId10" w:history="1">
        <w:r w:rsidRPr="000D642B">
          <w:rPr>
            <w:rStyle w:val="Hyperlink"/>
            <w:rFonts w:ascii="Arial" w:hAnsi="Arial" w:cs="Arial"/>
          </w:rPr>
          <w:t>https://journals-sagepub-com.ezproxy.uwtsd.ac.uk/doi/full/10.1177/13591045231155990</w:t>
        </w:r>
      </w:hyperlink>
      <w:r>
        <w:rPr>
          <w:rFonts w:ascii="Arial" w:hAnsi="Arial" w:cs="Arial"/>
        </w:rPr>
        <w:t xml:space="preserve"> </w:t>
      </w:r>
    </w:p>
    <w:p w14:paraId="1D499822" w14:textId="77777777" w:rsidR="003B732C" w:rsidRDefault="003B732C" w:rsidP="003B732C">
      <w:pPr>
        <w:rPr>
          <w:rFonts w:ascii="Arial" w:hAnsi="Arial" w:cs="Arial"/>
        </w:rPr>
      </w:pPr>
    </w:p>
    <w:p w14:paraId="2319CA69" w14:textId="77777777" w:rsidR="00926C39" w:rsidRDefault="00926C39" w:rsidP="00926C39">
      <w:pPr>
        <w:rPr>
          <w:rFonts w:ascii="Arial" w:hAnsi="Arial" w:cs="Arial"/>
        </w:rPr>
      </w:pPr>
      <w:r>
        <w:rPr>
          <w:rFonts w:ascii="Arial" w:hAnsi="Arial" w:cs="Arial"/>
        </w:rPr>
        <w:t xml:space="preserve">Garrido,  S.,  Millington,  C.,  Cheers, D.,  Boydell,  K.,  Schubert,  E.,  Meade,  T.,  &amp;  Quang,  V.N.  (2019).  What  works  and  what  doesn’t work?  A  systematic  review  of  digital  </w:t>
      </w:r>
      <w:r>
        <w:rPr>
          <w:rFonts w:ascii="Arial" w:hAnsi="Arial" w:cs="Arial"/>
        </w:rPr>
        <w:lastRenderedPageBreak/>
        <w:t xml:space="preserve">mental  health  interventions  for  depression  and  anxiety  in  young  people.  </w:t>
      </w:r>
      <w:r>
        <w:rPr>
          <w:rFonts w:ascii="Arial" w:hAnsi="Arial" w:cs="Arial"/>
          <w:i/>
          <w:iCs/>
        </w:rPr>
        <w:t>Frontiers  in  psychiatry,  10</w:t>
      </w:r>
      <w:r>
        <w:rPr>
          <w:rFonts w:ascii="Arial" w:hAnsi="Arial" w:cs="Arial"/>
        </w:rPr>
        <w:t xml:space="preserve">(1),  </w:t>
      </w:r>
      <w:hyperlink r:id="rId11" w:tgtFrame="_blank" w:history="1">
        <w:r w:rsidRPr="008E760C">
          <w:rPr>
            <w:rStyle w:val="Hyperlink"/>
            <w:rFonts w:ascii="Arial" w:hAnsi="Arial" w:cs="Arial"/>
          </w:rPr>
          <w:t>https://doi.org/10.3389/fpsyt.2019.00759</w:t>
        </w:r>
      </w:hyperlink>
      <w:r>
        <w:rPr>
          <w:rFonts w:ascii="Arial" w:hAnsi="Arial" w:cs="Arial"/>
        </w:rPr>
        <w:t xml:space="preserve"> </w:t>
      </w:r>
    </w:p>
    <w:p w14:paraId="42968284" w14:textId="77777777" w:rsidR="00926C39" w:rsidRDefault="00926C39" w:rsidP="003B732C">
      <w:pPr>
        <w:rPr>
          <w:rFonts w:ascii="Arial" w:hAnsi="Arial" w:cs="Arial"/>
        </w:rPr>
      </w:pPr>
    </w:p>
    <w:p w14:paraId="07A273B4" w14:textId="77777777" w:rsidR="00926C39" w:rsidRDefault="00926C39" w:rsidP="00926C39">
      <w:pPr>
        <w:rPr>
          <w:rFonts w:ascii="Arial" w:hAnsi="Arial" w:cs="Arial"/>
        </w:rPr>
      </w:pPr>
      <w:r>
        <w:rPr>
          <w:rFonts w:ascii="Arial" w:hAnsi="Arial" w:cs="Arial"/>
        </w:rPr>
        <w:t xml:space="preserve">Hughes,  K.,  Bellis,  M.A.,  Hardcastle,  K.A.,  Sethi,  D.,  Butchart,  A.,  &amp;  </w:t>
      </w:r>
      <w:proofErr w:type="spellStart"/>
      <w:r>
        <w:rPr>
          <w:rFonts w:ascii="Arial" w:hAnsi="Arial" w:cs="Arial"/>
        </w:rPr>
        <w:t>Mikton</w:t>
      </w:r>
      <w:proofErr w:type="spellEnd"/>
      <w:r>
        <w:rPr>
          <w:rFonts w:ascii="Arial" w:hAnsi="Arial" w:cs="Arial"/>
        </w:rPr>
        <w:t xml:space="preserve">,  C.  (2017).  The  effect  of  multiple  adverse  childhood  experiences  on  health:  A  systematic  review  and  meta-analysis.  </w:t>
      </w:r>
      <w:r>
        <w:rPr>
          <w:rFonts w:ascii="Arial" w:hAnsi="Arial" w:cs="Arial"/>
          <w:i/>
          <w:iCs/>
        </w:rPr>
        <w:t>Public  health,  2</w:t>
      </w:r>
      <w:r>
        <w:rPr>
          <w:rFonts w:ascii="Arial" w:hAnsi="Arial" w:cs="Arial"/>
        </w:rPr>
        <w:t xml:space="preserve">(8),  356-366.  </w:t>
      </w:r>
      <w:hyperlink r:id="rId12" w:history="1">
        <w:r w:rsidRPr="00363D35">
          <w:rPr>
            <w:rStyle w:val="Hyperlink"/>
            <w:rFonts w:ascii="Arial" w:hAnsi="Arial" w:cs="Arial"/>
          </w:rPr>
          <w:t>https://www.thelancet.com/journals/lanpub/article/PIIS2468-2667(17)30118-4/fulltext</w:t>
        </w:r>
      </w:hyperlink>
      <w:r>
        <w:rPr>
          <w:rFonts w:ascii="Arial" w:hAnsi="Arial" w:cs="Arial"/>
        </w:rPr>
        <w:t xml:space="preserve">  </w:t>
      </w:r>
    </w:p>
    <w:p w14:paraId="1E8BD56F" w14:textId="77777777" w:rsidR="00926C39" w:rsidRDefault="00926C39" w:rsidP="00926C39">
      <w:pPr>
        <w:rPr>
          <w:rFonts w:ascii="Arial" w:hAnsi="Arial" w:cs="Arial"/>
        </w:rPr>
      </w:pPr>
    </w:p>
    <w:p w14:paraId="14F15B59" w14:textId="77777777" w:rsidR="00926C39" w:rsidRDefault="00926C39" w:rsidP="00926C39">
      <w:pPr>
        <w:rPr>
          <w:rFonts w:ascii="Arial" w:hAnsi="Arial" w:cs="Arial"/>
        </w:rPr>
      </w:pPr>
      <w:r>
        <w:rPr>
          <w:rFonts w:ascii="Arial" w:hAnsi="Arial" w:cs="Arial"/>
        </w:rPr>
        <w:t xml:space="preserve">King,  T.,  Hui,  G.C.M.,  </w:t>
      </w:r>
      <w:proofErr w:type="spellStart"/>
      <w:r>
        <w:rPr>
          <w:rFonts w:ascii="Arial" w:hAnsi="Arial" w:cs="Arial"/>
        </w:rPr>
        <w:t>Muschialli</w:t>
      </w:r>
      <w:proofErr w:type="spellEnd"/>
      <w:r>
        <w:rPr>
          <w:rFonts w:ascii="Arial" w:hAnsi="Arial" w:cs="Arial"/>
        </w:rPr>
        <w:t xml:space="preserve">,  L.,  Shafran,  R.,  Ritchie,  B.,  Hargreaves,  D.S.,  Heymen,  I.,  Griffiths,  H.,  &amp;  Bennett,  S.  (2024).  Mental  health  interventions  for  children  and  young  people  with  long-term  health  conditions  in  children  and  young  people’s  mental  health  services  in  England.  </w:t>
      </w:r>
      <w:r>
        <w:rPr>
          <w:rFonts w:ascii="Arial" w:hAnsi="Arial" w:cs="Arial"/>
          <w:i/>
          <w:iCs/>
        </w:rPr>
        <w:t>Clinical  child  psychology  and  psychiatry,  29</w:t>
      </w:r>
      <w:r>
        <w:rPr>
          <w:rFonts w:ascii="Arial" w:hAnsi="Arial" w:cs="Arial"/>
        </w:rPr>
        <w:t xml:space="preserve">(3),  799 – 819.  </w:t>
      </w:r>
      <w:hyperlink r:id="rId13" w:history="1">
        <w:r w:rsidRPr="00B80638">
          <w:rPr>
            <w:rStyle w:val="Hyperlink"/>
            <w:rFonts w:ascii="Arial" w:hAnsi="Arial" w:cs="Arial"/>
          </w:rPr>
          <w:t>https://doi-org.ezproxy.uwtsd.ac.uk/10.1177/13591045231216134</w:t>
        </w:r>
      </w:hyperlink>
      <w:r>
        <w:rPr>
          <w:rFonts w:ascii="Arial" w:hAnsi="Arial" w:cs="Arial"/>
        </w:rPr>
        <w:t xml:space="preserve"> </w:t>
      </w:r>
    </w:p>
    <w:p w14:paraId="560FFF5B" w14:textId="77777777" w:rsidR="00926C39" w:rsidRDefault="00926C39" w:rsidP="00926C39">
      <w:pPr>
        <w:rPr>
          <w:rFonts w:ascii="Arial" w:hAnsi="Arial" w:cs="Arial"/>
        </w:rPr>
      </w:pPr>
    </w:p>
    <w:p w14:paraId="49035045" w14:textId="77777777" w:rsidR="00926C39" w:rsidRDefault="00926C39" w:rsidP="00926C39">
      <w:pPr>
        <w:rPr>
          <w:rFonts w:ascii="Arial" w:hAnsi="Arial" w:cs="Arial"/>
        </w:rPr>
      </w:pPr>
      <w:r>
        <w:rPr>
          <w:rFonts w:ascii="Arial" w:hAnsi="Arial" w:cs="Arial"/>
        </w:rPr>
        <w:t xml:space="preserve">Manning,  J.C.,  Walker,  G.M.,  Carter,  T.,  Aubeeluck,  A.,  Witchell,  M.,  &amp;  Coad,  J.  (2018).  Children  and  young  people-mental  health  safety  assessment  tool  (CYP-MH  SAT)  study:  Protocol  for  the  development  and  psychometric  evaluation  of  an  assessment  tool  to  identify  immediate  risk  of  </w:t>
      </w:r>
      <w:proofErr w:type="spellStart"/>
      <w:r>
        <w:rPr>
          <w:rFonts w:ascii="Arial" w:hAnsi="Arial" w:cs="Arial"/>
        </w:rPr>
        <w:t>self  harm</w:t>
      </w:r>
      <w:proofErr w:type="spellEnd"/>
      <w:r>
        <w:rPr>
          <w:rFonts w:ascii="Arial" w:hAnsi="Arial" w:cs="Arial"/>
        </w:rPr>
        <w:t xml:space="preserve">  and  suicide  in  children  and  young  people  (10-19  years)  in  acute  paediatric  hospital  settings.  </w:t>
      </w:r>
      <w:r>
        <w:rPr>
          <w:rFonts w:ascii="Arial" w:hAnsi="Arial" w:cs="Arial"/>
          <w:i/>
          <w:iCs/>
        </w:rPr>
        <w:t>BMJ  open,  8</w:t>
      </w:r>
      <w:r>
        <w:rPr>
          <w:rFonts w:ascii="Arial" w:hAnsi="Arial" w:cs="Arial"/>
        </w:rPr>
        <w:t xml:space="preserve">(4),  </w:t>
      </w:r>
      <w:r w:rsidRPr="004A4108">
        <w:rPr>
          <w:rFonts w:ascii="Arial" w:hAnsi="Arial" w:cs="Arial"/>
        </w:rPr>
        <w:t>10.1136/bmjopen-2017-020964</w:t>
      </w:r>
      <w:r>
        <w:rPr>
          <w:rFonts w:ascii="Arial" w:hAnsi="Arial" w:cs="Arial"/>
        </w:rPr>
        <w:t xml:space="preserve">      </w:t>
      </w:r>
    </w:p>
    <w:p w14:paraId="08C0016C" w14:textId="77777777" w:rsidR="00926C39" w:rsidRDefault="00926C39" w:rsidP="00926C39">
      <w:pPr>
        <w:rPr>
          <w:rFonts w:ascii="Arial" w:hAnsi="Arial" w:cs="Arial"/>
        </w:rPr>
      </w:pPr>
    </w:p>
    <w:p w14:paraId="429A059C" w14:textId="77777777" w:rsidR="00926C39" w:rsidRDefault="00926C39" w:rsidP="00926C39">
      <w:pPr>
        <w:rPr>
          <w:rFonts w:ascii="Arial" w:hAnsi="Arial" w:cs="Arial"/>
        </w:rPr>
      </w:pPr>
      <w:r>
        <w:rPr>
          <w:rFonts w:ascii="Arial" w:hAnsi="Arial" w:cs="Arial"/>
        </w:rPr>
        <w:t xml:space="preserve">Mind.  (2024).  About  </w:t>
      </w:r>
      <w:proofErr w:type="spellStart"/>
      <w:r>
        <w:rPr>
          <w:rFonts w:ascii="Arial" w:hAnsi="Arial" w:cs="Arial"/>
        </w:rPr>
        <w:t>self  harm</w:t>
      </w:r>
      <w:proofErr w:type="spellEnd"/>
      <w:r>
        <w:rPr>
          <w:rFonts w:ascii="Arial" w:hAnsi="Arial" w:cs="Arial"/>
        </w:rPr>
        <w:t xml:space="preserve">.  </w:t>
      </w:r>
      <w:hyperlink r:id="rId14" w:history="1">
        <w:r w:rsidRPr="00B27C27">
          <w:rPr>
            <w:rStyle w:val="Hyperlink"/>
            <w:rFonts w:ascii="Arial" w:hAnsi="Arial" w:cs="Arial"/>
          </w:rPr>
          <w:t>https://www.mind.org.uk/information-support/types-of-mental-health-problems/self-harm/about-self-harm/</w:t>
        </w:r>
      </w:hyperlink>
      <w:r>
        <w:rPr>
          <w:rFonts w:ascii="Arial" w:hAnsi="Arial" w:cs="Arial"/>
        </w:rPr>
        <w:t xml:space="preserve"> </w:t>
      </w:r>
    </w:p>
    <w:p w14:paraId="775F0FE2" w14:textId="77777777" w:rsidR="00926C39" w:rsidRDefault="00926C39" w:rsidP="00926C39">
      <w:pPr>
        <w:rPr>
          <w:rFonts w:ascii="Arial" w:hAnsi="Arial" w:cs="Arial"/>
        </w:rPr>
      </w:pPr>
    </w:p>
    <w:p w14:paraId="3C9DA5CE" w14:textId="77777777" w:rsidR="00926C39" w:rsidRDefault="00926C39" w:rsidP="00926C39">
      <w:pPr>
        <w:rPr>
          <w:rFonts w:ascii="Arial" w:hAnsi="Arial" w:cs="Arial"/>
        </w:rPr>
      </w:pPr>
      <w:r>
        <w:rPr>
          <w:rFonts w:ascii="Arial" w:hAnsi="Arial" w:cs="Arial"/>
        </w:rPr>
        <w:t xml:space="preserve">Sansone,  R.A.,  &amp;  Sansone,  L.A.  (2010).  Measuring  self - harm  behaviour  with  the  self – harm  inventory.  </w:t>
      </w:r>
      <w:r>
        <w:rPr>
          <w:rFonts w:ascii="Arial" w:hAnsi="Arial" w:cs="Arial"/>
          <w:i/>
          <w:iCs/>
        </w:rPr>
        <w:t>Psychiatry,  1</w:t>
      </w:r>
      <w:r>
        <w:rPr>
          <w:rFonts w:ascii="Arial" w:hAnsi="Arial" w:cs="Arial"/>
        </w:rPr>
        <w:t xml:space="preserve">(4),  16 – 20.  </w:t>
      </w:r>
      <w:hyperlink r:id="rId15" w:history="1">
        <w:r w:rsidRPr="00DD1D71">
          <w:rPr>
            <w:rStyle w:val="Hyperlink"/>
            <w:rFonts w:ascii="Arial" w:hAnsi="Arial" w:cs="Arial"/>
          </w:rPr>
          <w:t>https://pmc.ncbi.nlm.nih.gov/articles/PMC2877617/</w:t>
        </w:r>
      </w:hyperlink>
      <w:r>
        <w:rPr>
          <w:rFonts w:ascii="Arial" w:hAnsi="Arial" w:cs="Arial"/>
        </w:rPr>
        <w:t xml:space="preserve">    </w:t>
      </w:r>
    </w:p>
    <w:p w14:paraId="3BD220F3" w14:textId="77777777" w:rsidR="003B732C" w:rsidRDefault="003B732C" w:rsidP="003643B3">
      <w:pPr>
        <w:rPr>
          <w:rFonts w:ascii="Arial" w:hAnsi="Arial" w:cs="Arial"/>
        </w:rPr>
      </w:pPr>
    </w:p>
    <w:p w14:paraId="195EF1A8" w14:textId="77777777" w:rsidR="00926C39" w:rsidRPr="00E7536A" w:rsidRDefault="00926C39" w:rsidP="00926C39">
      <w:pPr>
        <w:rPr>
          <w:rFonts w:ascii="Arial" w:hAnsi="Arial" w:cs="Arial"/>
        </w:rPr>
      </w:pPr>
      <w:r>
        <w:rPr>
          <w:rFonts w:ascii="Arial" w:hAnsi="Arial" w:cs="Arial"/>
        </w:rPr>
        <w:t xml:space="preserve">Sharpe,  D.,  Rajabi,  M.,  Chileshe,  C.,  Joseph,  S.M.,  Sesay,  I.,  Williams,  J.,  &amp;  Sait,  S.  (2021).  Mental  health  and  wellbeing  implications  of  the  covid-19  quarantine  for  disabled  and  disadvantaged  children  and  young  people:  Evidence  from  a cross-cultural  study  in  Zambia  and  Sierra  Leone.  </w:t>
      </w:r>
      <w:r>
        <w:rPr>
          <w:rFonts w:ascii="Arial" w:hAnsi="Arial" w:cs="Arial"/>
          <w:i/>
          <w:iCs/>
        </w:rPr>
        <w:t>BMC  psychology,  1</w:t>
      </w:r>
      <w:r>
        <w:rPr>
          <w:rFonts w:ascii="Arial" w:hAnsi="Arial" w:cs="Arial"/>
        </w:rPr>
        <w:t xml:space="preserve">(3),  1 - 15.  </w:t>
      </w:r>
      <w:r w:rsidRPr="00866EE7">
        <w:rPr>
          <w:rFonts w:ascii="Arial" w:hAnsi="Arial" w:cs="Arial"/>
        </w:rPr>
        <w:t>10.1186/s40359-021-00583-w</w:t>
      </w:r>
      <w:r>
        <w:rPr>
          <w:rFonts w:ascii="Arial" w:hAnsi="Arial" w:cs="Arial"/>
        </w:rPr>
        <w:t xml:space="preserve"> </w:t>
      </w:r>
    </w:p>
    <w:p w14:paraId="6CC6956A" w14:textId="77777777" w:rsidR="00926C39" w:rsidRDefault="00926C39" w:rsidP="003643B3">
      <w:pPr>
        <w:rPr>
          <w:rFonts w:ascii="Arial" w:hAnsi="Arial" w:cs="Arial"/>
        </w:rPr>
      </w:pPr>
    </w:p>
    <w:p w14:paraId="2E915EDE" w14:textId="77777777" w:rsidR="00926C39" w:rsidRDefault="00926C39" w:rsidP="00926C39">
      <w:pPr>
        <w:rPr>
          <w:rFonts w:ascii="Arial" w:hAnsi="Arial" w:cs="Arial"/>
        </w:rPr>
      </w:pPr>
      <w:r>
        <w:rPr>
          <w:rFonts w:ascii="Arial" w:hAnsi="Arial" w:cs="Arial"/>
        </w:rPr>
        <w:t xml:space="preserve">Smarr,  K.L.,  &amp;  Keefer,  A.L.  (2011).  Measures  of  depression  and  depressive  symptoms:  Beck  depression  inventory – II  (BDI-II),  centre  for  epidemiologic  studies  depression  scale  (CES-D),  geriatric  depression  scale  (GDS),  hospital  anxiety  and  depression  scale  (HADS),  and  patient  health  questionnaire – 9  (PHQ-9).  </w:t>
      </w:r>
      <w:r>
        <w:rPr>
          <w:rFonts w:ascii="Arial" w:hAnsi="Arial" w:cs="Arial"/>
          <w:i/>
          <w:iCs/>
        </w:rPr>
        <w:t xml:space="preserve">National  </w:t>
      </w:r>
      <w:proofErr w:type="spellStart"/>
      <w:r>
        <w:rPr>
          <w:rFonts w:ascii="Arial" w:hAnsi="Arial" w:cs="Arial"/>
          <w:i/>
          <w:iCs/>
        </w:rPr>
        <w:t>center</w:t>
      </w:r>
      <w:proofErr w:type="spellEnd"/>
      <w:r>
        <w:rPr>
          <w:rFonts w:ascii="Arial" w:hAnsi="Arial" w:cs="Arial"/>
          <w:i/>
          <w:iCs/>
        </w:rPr>
        <w:t xml:space="preserve">  of  for  biotechnology  information,  63</w:t>
      </w:r>
      <w:r>
        <w:rPr>
          <w:rFonts w:ascii="Arial" w:hAnsi="Arial" w:cs="Arial"/>
        </w:rPr>
        <w:t xml:space="preserve">(11),  54 – 66.  </w:t>
      </w:r>
      <w:hyperlink r:id="rId16" w:tgtFrame="_blank" w:history="1">
        <w:r w:rsidRPr="00940548">
          <w:rPr>
            <w:rStyle w:val="Hyperlink"/>
            <w:rFonts w:ascii="Arial" w:hAnsi="Arial" w:cs="Arial"/>
          </w:rPr>
          <w:t>10.1002/acr.20556</w:t>
        </w:r>
      </w:hyperlink>
    </w:p>
    <w:p w14:paraId="37AA195A" w14:textId="77777777" w:rsidR="00926C39" w:rsidRDefault="00926C39" w:rsidP="00926C39">
      <w:pPr>
        <w:rPr>
          <w:rFonts w:ascii="Arial" w:hAnsi="Arial" w:cs="Arial"/>
        </w:rPr>
      </w:pPr>
    </w:p>
    <w:p w14:paraId="1C77AC12" w14:textId="77777777" w:rsidR="00926C39" w:rsidRDefault="00926C39" w:rsidP="00926C39">
      <w:pPr>
        <w:rPr>
          <w:rFonts w:ascii="Arial" w:hAnsi="Arial" w:cs="Arial"/>
        </w:rPr>
      </w:pPr>
    </w:p>
    <w:p w14:paraId="4DB2A601" w14:textId="0ECF2687" w:rsidR="005A3371" w:rsidRDefault="00926C39" w:rsidP="003643B3">
      <w:pPr>
        <w:rPr>
          <w:rFonts w:ascii="Arial" w:hAnsi="Arial" w:cs="Arial"/>
        </w:rPr>
      </w:pPr>
      <w:r>
        <w:rPr>
          <w:rFonts w:ascii="Arial" w:hAnsi="Arial" w:cs="Arial"/>
        </w:rPr>
        <w:lastRenderedPageBreak/>
        <w:t xml:space="preserve">Welsh  Government.  (2024).  NEST  framework  (mental  health  and  wellbeing).  </w:t>
      </w:r>
      <w:hyperlink r:id="rId17" w:history="1">
        <w:r w:rsidRPr="00051D31">
          <w:rPr>
            <w:rStyle w:val="Hyperlink"/>
            <w:rFonts w:ascii="Arial" w:hAnsi="Arial" w:cs="Arial"/>
          </w:rPr>
          <w:t>https://www.gov.wales/nest-framework-mental-health-and-wellbeing-introduction</w:t>
        </w:r>
      </w:hyperlink>
      <w:r>
        <w:rPr>
          <w:rFonts w:ascii="Arial" w:hAnsi="Arial" w:cs="Arial"/>
        </w:rPr>
        <w:t xml:space="preserve">   </w:t>
      </w:r>
    </w:p>
    <w:p w14:paraId="4D3F2AEC" w14:textId="77777777" w:rsidR="004F7540" w:rsidRDefault="004F7540" w:rsidP="003643B3">
      <w:pPr>
        <w:rPr>
          <w:rFonts w:ascii="Arial" w:hAnsi="Arial" w:cs="Arial"/>
        </w:rPr>
      </w:pPr>
    </w:p>
    <w:p w14:paraId="39A15E16" w14:textId="60A05CDB" w:rsidR="00EA6943" w:rsidRDefault="004F7540" w:rsidP="003643B3">
      <w:pPr>
        <w:rPr>
          <w:rFonts w:ascii="Arial" w:hAnsi="Arial" w:cs="Arial"/>
        </w:rPr>
      </w:pPr>
      <w:r>
        <w:rPr>
          <w:rFonts w:ascii="Arial" w:hAnsi="Arial" w:cs="Arial"/>
        </w:rPr>
        <w:t xml:space="preserve">Welsh </w:t>
      </w:r>
      <w:r w:rsidR="00391237">
        <w:rPr>
          <w:rFonts w:ascii="Arial" w:hAnsi="Arial" w:cs="Arial"/>
        </w:rPr>
        <w:t xml:space="preserve"> </w:t>
      </w:r>
      <w:r>
        <w:rPr>
          <w:rFonts w:ascii="Arial" w:hAnsi="Arial" w:cs="Arial"/>
        </w:rPr>
        <w:t>Government</w:t>
      </w:r>
      <w:r w:rsidR="00777A3C">
        <w:rPr>
          <w:rFonts w:ascii="Arial" w:hAnsi="Arial" w:cs="Arial"/>
        </w:rPr>
        <w:t>.</w:t>
      </w:r>
      <w:r w:rsidR="00391237">
        <w:rPr>
          <w:rFonts w:ascii="Arial" w:hAnsi="Arial" w:cs="Arial"/>
        </w:rPr>
        <w:t xml:space="preserve">  (20</w:t>
      </w:r>
      <w:r w:rsidR="003A48C3">
        <w:rPr>
          <w:rFonts w:ascii="Arial" w:hAnsi="Arial" w:cs="Arial"/>
        </w:rPr>
        <w:t>22</w:t>
      </w:r>
      <w:r w:rsidR="00391237">
        <w:rPr>
          <w:rFonts w:ascii="Arial" w:hAnsi="Arial" w:cs="Arial"/>
        </w:rPr>
        <w:t>).  Social  services  and  wellbeing  (Wales)  act</w:t>
      </w:r>
      <w:r w:rsidR="003A48C3">
        <w:rPr>
          <w:rFonts w:ascii="Arial" w:hAnsi="Arial" w:cs="Arial"/>
        </w:rPr>
        <w:t xml:space="preserve">  (2014)</w:t>
      </w:r>
      <w:r w:rsidR="00794A8E">
        <w:rPr>
          <w:rFonts w:ascii="Arial" w:hAnsi="Arial" w:cs="Arial"/>
        </w:rPr>
        <w:t xml:space="preserve">. </w:t>
      </w:r>
      <w:r w:rsidR="00F66347">
        <w:rPr>
          <w:rFonts w:ascii="Arial" w:hAnsi="Arial" w:cs="Arial"/>
        </w:rPr>
        <w:t xml:space="preserve"> </w:t>
      </w:r>
      <w:hyperlink r:id="rId18" w:history="1">
        <w:r w:rsidR="00F66347" w:rsidRPr="00051D31">
          <w:rPr>
            <w:rStyle w:val="Hyperlink"/>
            <w:rFonts w:ascii="Arial" w:hAnsi="Arial" w:cs="Arial"/>
          </w:rPr>
          <w:t>https://www.gov.wales/sites/default/files/publications/2022-01/working-together-to-safeguard-people--code-of-safeguarding-practice_0.pdf</w:t>
        </w:r>
      </w:hyperlink>
      <w:r w:rsidR="00F66347">
        <w:rPr>
          <w:rFonts w:ascii="Arial" w:hAnsi="Arial" w:cs="Arial"/>
        </w:rPr>
        <w:t xml:space="preserve"> </w:t>
      </w:r>
    </w:p>
    <w:p w14:paraId="44855BD3" w14:textId="77777777" w:rsidR="00926C39" w:rsidRDefault="00926C39" w:rsidP="003643B3">
      <w:pPr>
        <w:rPr>
          <w:rFonts w:ascii="Arial" w:hAnsi="Arial" w:cs="Arial"/>
        </w:rPr>
      </w:pPr>
    </w:p>
    <w:p w14:paraId="3773FB8B" w14:textId="199B2987" w:rsidR="00926C39" w:rsidRDefault="00926C39" w:rsidP="003643B3">
      <w:pPr>
        <w:rPr>
          <w:rFonts w:ascii="Arial" w:hAnsi="Arial" w:cs="Arial"/>
        </w:rPr>
      </w:pPr>
      <w:r>
        <w:rPr>
          <w:rFonts w:ascii="Arial" w:hAnsi="Arial" w:cs="Arial"/>
        </w:rPr>
        <w:t xml:space="preserve">Welsh Government.  (March  2021).  Review  of  adverse  childhood  experiences  (ACE)  policy:  Report.  </w:t>
      </w:r>
      <w:hyperlink r:id="rId19" w:anchor="64145" w:history="1">
        <w:r w:rsidRPr="00363D35">
          <w:rPr>
            <w:rStyle w:val="Hyperlink"/>
            <w:rFonts w:ascii="Arial" w:hAnsi="Arial" w:cs="Arial"/>
          </w:rPr>
          <w:t>https://www.gov.wales/review-adverse-childhood-experiences-ace-policy-report-html#64145</w:t>
        </w:r>
      </w:hyperlink>
      <w:r>
        <w:rPr>
          <w:rFonts w:ascii="Arial" w:hAnsi="Arial" w:cs="Arial"/>
        </w:rPr>
        <w:t xml:space="preserve"> </w:t>
      </w:r>
    </w:p>
    <w:p w14:paraId="432E6D4E" w14:textId="77777777" w:rsidR="007276C2" w:rsidRDefault="007276C2" w:rsidP="003643B3">
      <w:pPr>
        <w:rPr>
          <w:rFonts w:ascii="Arial" w:hAnsi="Arial" w:cs="Arial"/>
        </w:rPr>
      </w:pPr>
    </w:p>
    <w:p w14:paraId="43CC5E2B" w14:textId="7A2255DF" w:rsidR="004F7540" w:rsidRDefault="007276C2" w:rsidP="003643B3">
      <w:pPr>
        <w:rPr>
          <w:rFonts w:ascii="Arial" w:hAnsi="Arial" w:cs="Arial"/>
        </w:rPr>
      </w:pPr>
      <w:r>
        <w:rPr>
          <w:rFonts w:ascii="Arial" w:hAnsi="Arial" w:cs="Arial"/>
        </w:rPr>
        <w:t>Werner-Seidler</w:t>
      </w:r>
      <w:r w:rsidR="00553A89">
        <w:rPr>
          <w:rFonts w:ascii="Arial" w:hAnsi="Arial" w:cs="Arial"/>
        </w:rPr>
        <w:t xml:space="preserve">,  A.,  Perry,  Y.,  </w:t>
      </w:r>
      <w:proofErr w:type="spellStart"/>
      <w:r w:rsidR="007D4427">
        <w:rPr>
          <w:rFonts w:ascii="Arial" w:hAnsi="Arial" w:cs="Arial"/>
        </w:rPr>
        <w:t>Calear</w:t>
      </w:r>
      <w:proofErr w:type="spellEnd"/>
      <w:r w:rsidR="007D4427">
        <w:rPr>
          <w:rFonts w:ascii="Arial" w:hAnsi="Arial" w:cs="Arial"/>
        </w:rPr>
        <w:t>,  A.L.,  Newby,  J.M.,  &amp;  Christensen</w:t>
      </w:r>
      <w:r w:rsidR="00A11047">
        <w:rPr>
          <w:rFonts w:ascii="Arial" w:hAnsi="Arial" w:cs="Arial"/>
        </w:rPr>
        <w:t xml:space="preserve">,  H.  (2017).  School-based  depression  and  </w:t>
      </w:r>
      <w:r w:rsidR="008806D0">
        <w:rPr>
          <w:rFonts w:ascii="Arial" w:hAnsi="Arial" w:cs="Arial"/>
        </w:rPr>
        <w:t xml:space="preserve">anxiety  prevention  programs  for  young  providers:  A  systematic  review  </w:t>
      </w:r>
      <w:r w:rsidR="004D132E">
        <w:rPr>
          <w:rFonts w:ascii="Arial" w:hAnsi="Arial" w:cs="Arial"/>
        </w:rPr>
        <w:t xml:space="preserve">and  meta-analysis.  </w:t>
      </w:r>
      <w:r w:rsidR="004D132E">
        <w:rPr>
          <w:rFonts w:ascii="Arial" w:hAnsi="Arial" w:cs="Arial"/>
          <w:i/>
          <w:iCs/>
        </w:rPr>
        <w:t xml:space="preserve">Clinical  psychology  review,  </w:t>
      </w:r>
      <w:r w:rsidR="0040128F">
        <w:rPr>
          <w:rFonts w:ascii="Arial" w:hAnsi="Arial" w:cs="Arial"/>
          <w:i/>
          <w:iCs/>
        </w:rPr>
        <w:t>51</w:t>
      </w:r>
      <w:r w:rsidR="0040128F">
        <w:rPr>
          <w:rFonts w:ascii="Arial" w:hAnsi="Arial" w:cs="Arial"/>
        </w:rPr>
        <w:t>(</w:t>
      </w:r>
      <w:r w:rsidR="00866272">
        <w:rPr>
          <w:rFonts w:ascii="Arial" w:hAnsi="Arial" w:cs="Arial"/>
        </w:rPr>
        <w:t>1</w:t>
      </w:r>
      <w:r w:rsidR="0040128F">
        <w:rPr>
          <w:rFonts w:ascii="Arial" w:hAnsi="Arial" w:cs="Arial"/>
        </w:rPr>
        <w:t xml:space="preserve">),  30 – 47.  </w:t>
      </w:r>
      <w:hyperlink r:id="rId20" w:tgtFrame="_blank" w:tooltip="Persistent link using digital object identifier" w:history="1">
        <w:r w:rsidR="00E41A16" w:rsidRPr="00E41A16">
          <w:rPr>
            <w:rStyle w:val="Hyperlink"/>
            <w:rFonts w:ascii="Arial" w:hAnsi="Arial" w:cs="Arial"/>
          </w:rPr>
          <w:t>https://doi.org/10.1016/j.cpr.2016.10.005</w:t>
        </w:r>
      </w:hyperlink>
      <w:hyperlink r:id="rId21" w:tgtFrame="_blank" w:tooltip="Persistent link using digital object identifier" w:history="1"/>
      <w:r w:rsidR="00866272">
        <w:rPr>
          <w:rFonts w:ascii="Arial" w:hAnsi="Arial" w:cs="Arial"/>
        </w:rPr>
        <w:t xml:space="preserve"> </w:t>
      </w:r>
      <w:r w:rsidR="00553A89">
        <w:rPr>
          <w:rFonts w:ascii="Arial" w:hAnsi="Arial" w:cs="Arial"/>
        </w:rPr>
        <w:t xml:space="preserve"> </w:t>
      </w:r>
    </w:p>
    <w:p w14:paraId="016266F7" w14:textId="77777777" w:rsidR="009A639A" w:rsidRDefault="009A639A" w:rsidP="003643B3">
      <w:pPr>
        <w:rPr>
          <w:rFonts w:ascii="Arial" w:hAnsi="Arial" w:cs="Arial"/>
        </w:rPr>
      </w:pPr>
    </w:p>
    <w:p w14:paraId="5F0D6BEB" w14:textId="77777777" w:rsidR="00C76030" w:rsidRDefault="00C76030" w:rsidP="003643B3">
      <w:pPr>
        <w:rPr>
          <w:rFonts w:ascii="Arial" w:hAnsi="Arial" w:cs="Arial"/>
        </w:rPr>
      </w:pPr>
    </w:p>
    <w:p w14:paraId="7D0EF3FC" w14:textId="77777777" w:rsidR="00C76030" w:rsidRDefault="00C76030" w:rsidP="003643B3">
      <w:pPr>
        <w:rPr>
          <w:rFonts w:ascii="Arial" w:hAnsi="Arial" w:cs="Arial"/>
        </w:rPr>
      </w:pPr>
    </w:p>
    <w:p w14:paraId="0A4BF51F" w14:textId="1B086A8A" w:rsidR="00C76030" w:rsidRPr="00E7536A" w:rsidRDefault="00C76030" w:rsidP="00C76030">
      <w:pPr>
        <w:jc w:val="center"/>
        <w:rPr>
          <w:rFonts w:ascii="Arial" w:hAnsi="Arial" w:cs="Arial"/>
          <w:u w:val="single"/>
        </w:rPr>
      </w:pPr>
      <w:r w:rsidRPr="00E7536A">
        <w:rPr>
          <w:rFonts w:ascii="Arial" w:hAnsi="Arial" w:cs="Arial"/>
          <w:u w:val="single"/>
        </w:rPr>
        <w:t>Appendices</w:t>
      </w:r>
    </w:p>
    <w:p w14:paraId="3EC2BC61" w14:textId="1E93F624" w:rsidR="00E7536A" w:rsidRDefault="00E7536A" w:rsidP="00E7536A">
      <w:pPr>
        <w:rPr>
          <w:rFonts w:ascii="Arial" w:hAnsi="Arial" w:cs="Arial"/>
        </w:rPr>
      </w:pPr>
      <w:r>
        <w:rPr>
          <w:rFonts w:ascii="Arial" w:hAnsi="Arial" w:cs="Arial"/>
        </w:rPr>
        <w:t>1.A</w:t>
      </w:r>
    </w:p>
    <w:p w14:paraId="0BDE0C23" w14:textId="77777777" w:rsidR="00E7536A" w:rsidRPr="00E07C9D" w:rsidRDefault="00E7536A" w:rsidP="00E7536A">
      <w:pPr>
        <w:spacing w:line="360" w:lineRule="auto"/>
        <w:rPr>
          <w:rFonts w:ascii="Arial" w:hAnsi="Arial" w:cs="Arial"/>
          <w:b/>
          <w:u w:val="single"/>
        </w:rPr>
      </w:pPr>
      <w:r w:rsidRPr="00E07C9D">
        <w:rPr>
          <w:rFonts w:ascii="Arial" w:hAnsi="Arial" w:cs="Arial"/>
          <w:b/>
          <w:u w:val="single"/>
        </w:rPr>
        <w:t>Case Study Two</w:t>
      </w:r>
    </w:p>
    <w:p w14:paraId="608457EE" w14:textId="77777777" w:rsidR="00E7536A" w:rsidRPr="00E07C9D" w:rsidRDefault="00E7536A" w:rsidP="00E7536A">
      <w:pPr>
        <w:spacing w:line="360" w:lineRule="auto"/>
        <w:rPr>
          <w:rFonts w:ascii="Arial" w:hAnsi="Arial" w:cs="Arial"/>
        </w:rPr>
      </w:pPr>
      <w:r w:rsidRPr="00E07C9D">
        <w:rPr>
          <w:rFonts w:ascii="Arial" w:hAnsi="Arial" w:cs="Arial"/>
        </w:rPr>
        <w:t xml:space="preserve">Ben is a 15-year-old male. He is refusing to attend school and is experiencing extreme anxiety and panic when he needs to leave the house. He has started to self-harm and is constantly scratching and cutting at his wrists, leaving painful cuts and marks along the inner part of his arms. </w:t>
      </w:r>
    </w:p>
    <w:p w14:paraId="502E2EA9" w14:textId="77777777" w:rsidR="00E7536A" w:rsidRPr="00E07C9D" w:rsidRDefault="00E7536A" w:rsidP="00E7536A">
      <w:pPr>
        <w:spacing w:line="360" w:lineRule="auto"/>
        <w:rPr>
          <w:rFonts w:ascii="Arial" w:hAnsi="Arial" w:cs="Arial"/>
        </w:rPr>
      </w:pPr>
      <w:r w:rsidRPr="00E07C9D">
        <w:rPr>
          <w:rFonts w:ascii="Arial" w:hAnsi="Arial" w:cs="Arial"/>
        </w:rPr>
        <w:t xml:space="preserve">The school has informed Ben’s parents that they have a legal duty to ensure that Ben arrives at school on time; however, whenever Ben is driven to school he becomes extremely upset and anxious, and experiences extreme stomach cramps, shakes, and feeling nauseous. </w:t>
      </w:r>
    </w:p>
    <w:p w14:paraId="16C0E423" w14:textId="77777777" w:rsidR="00E7536A" w:rsidRDefault="00E7536A" w:rsidP="00E7536A">
      <w:pPr>
        <w:spacing w:line="360" w:lineRule="auto"/>
        <w:rPr>
          <w:rFonts w:ascii="Arial" w:hAnsi="Arial" w:cs="Arial"/>
        </w:rPr>
      </w:pPr>
      <w:r w:rsidRPr="00E07C9D">
        <w:rPr>
          <w:rFonts w:ascii="Arial" w:hAnsi="Arial" w:cs="Arial"/>
        </w:rPr>
        <w:t>Ben has now started locking his bedroom door in the mornings, to prevent his parents from accessing his room.  Ben’s parents are very worried and concerned about his self-harming and risk-taking behaviour and are feeling extremely pressured by the school.</w:t>
      </w:r>
    </w:p>
    <w:p w14:paraId="69B2CFE2" w14:textId="77777777" w:rsidR="00E7536A" w:rsidRPr="00A367FD" w:rsidRDefault="00E7536A" w:rsidP="00E7536A">
      <w:pPr>
        <w:rPr>
          <w:rFonts w:ascii="Arial" w:hAnsi="Arial" w:cs="Arial"/>
        </w:rPr>
      </w:pPr>
    </w:p>
    <w:sectPr w:rsidR="00E7536A" w:rsidRPr="00A367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D22E1D"/>
    <w:multiLevelType w:val="multilevel"/>
    <w:tmpl w:val="B55E8F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7103261"/>
    <w:multiLevelType w:val="multilevel"/>
    <w:tmpl w:val="D730D3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22918871">
    <w:abstractNumId w:val="0"/>
  </w:num>
  <w:num w:numId="2" w16cid:durableId="10209337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3013"/>
    <w:rsid w:val="0000121B"/>
    <w:rsid w:val="00002A18"/>
    <w:rsid w:val="00004236"/>
    <w:rsid w:val="000042E3"/>
    <w:rsid w:val="000112D1"/>
    <w:rsid w:val="00013B47"/>
    <w:rsid w:val="00013FDA"/>
    <w:rsid w:val="0001781E"/>
    <w:rsid w:val="00021AAC"/>
    <w:rsid w:val="0002264D"/>
    <w:rsid w:val="000246C7"/>
    <w:rsid w:val="0003128B"/>
    <w:rsid w:val="0003788C"/>
    <w:rsid w:val="000457E9"/>
    <w:rsid w:val="0005645E"/>
    <w:rsid w:val="0005677C"/>
    <w:rsid w:val="00062D69"/>
    <w:rsid w:val="0006664A"/>
    <w:rsid w:val="00067EF4"/>
    <w:rsid w:val="00071167"/>
    <w:rsid w:val="0007412C"/>
    <w:rsid w:val="0007442D"/>
    <w:rsid w:val="000751D1"/>
    <w:rsid w:val="00075EEA"/>
    <w:rsid w:val="0007647F"/>
    <w:rsid w:val="000876FF"/>
    <w:rsid w:val="0009516A"/>
    <w:rsid w:val="000975F7"/>
    <w:rsid w:val="0009797E"/>
    <w:rsid w:val="000A152C"/>
    <w:rsid w:val="000A2909"/>
    <w:rsid w:val="000A3A0D"/>
    <w:rsid w:val="000A66B7"/>
    <w:rsid w:val="000A7DEF"/>
    <w:rsid w:val="000B121C"/>
    <w:rsid w:val="000B3004"/>
    <w:rsid w:val="000B51C2"/>
    <w:rsid w:val="000B5385"/>
    <w:rsid w:val="000B76CB"/>
    <w:rsid w:val="000C236D"/>
    <w:rsid w:val="000C2D31"/>
    <w:rsid w:val="000C64E8"/>
    <w:rsid w:val="000D0BEE"/>
    <w:rsid w:val="000D649C"/>
    <w:rsid w:val="000D6B73"/>
    <w:rsid w:val="000E0A7F"/>
    <w:rsid w:val="000E6234"/>
    <w:rsid w:val="000F1E34"/>
    <w:rsid w:val="000F45C1"/>
    <w:rsid w:val="0010286F"/>
    <w:rsid w:val="001043E8"/>
    <w:rsid w:val="00113035"/>
    <w:rsid w:val="001131E1"/>
    <w:rsid w:val="00114E45"/>
    <w:rsid w:val="001213CC"/>
    <w:rsid w:val="0012155D"/>
    <w:rsid w:val="00130D20"/>
    <w:rsid w:val="001348A8"/>
    <w:rsid w:val="00137E19"/>
    <w:rsid w:val="00142581"/>
    <w:rsid w:val="00146283"/>
    <w:rsid w:val="00147425"/>
    <w:rsid w:val="00152F80"/>
    <w:rsid w:val="00155519"/>
    <w:rsid w:val="00155550"/>
    <w:rsid w:val="00156261"/>
    <w:rsid w:val="00156547"/>
    <w:rsid w:val="00174E56"/>
    <w:rsid w:val="00182A4B"/>
    <w:rsid w:val="00184E31"/>
    <w:rsid w:val="001854FA"/>
    <w:rsid w:val="00187A0F"/>
    <w:rsid w:val="00190FD4"/>
    <w:rsid w:val="00191DB7"/>
    <w:rsid w:val="001A05F1"/>
    <w:rsid w:val="001A18F1"/>
    <w:rsid w:val="001A5582"/>
    <w:rsid w:val="001B167F"/>
    <w:rsid w:val="001B283F"/>
    <w:rsid w:val="001B5A8F"/>
    <w:rsid w:val="001B6709"/>
    <w:rsid w:val="001C28E7"/>
    <w:rsid w:val="001C767F"/>
    <w:rsid w:val="001E48DF"/>
    <w:rsid w:val="001E4FDF"/>
    <w:rsid w:val="001E7AAC"/>
    <w:rsid w:val="001F2FC5"/>
    <w:rsid w:val="001F4786"/>
    <w:rsid w:val="00200703"/>
    <w:rsid w:val="00200DFF"/>
    <w:rsid w:val="00205655"/>
    <w:rsid w:val="00206C87"/>
    <w:rsid w:val="002178F2"/>
    <w:rsid w:val="00232D2B"/>
    <w:rsid w:val="002350F0"/>
    <w:rsid w:val="00241D96"/>
    <w:rsid w:val="00241FD8"/>
    <w:rsid w:val="0025188F"/>
    <w:rsid w:val="00254662"/>
    <w:rsid w:val="00254D53"/>
    <w:rsid w:val="002622F9"/>
    <w:rsid w:val="00264993"/>
    <w:rsid w:val="00266501"/>
    <w:rsid w:val="00267154"/>
    <w:rsid w:val="00267C94"/>
    <w:rsid w:val="00274A96"/>
    <w:rsid w:val="00277445"/>
    <w:rsid w:val="00277808"/>
    <w:rsid w:val="00280F79"/>
    <w:rsid w:val="00296877"/>
    <w:rsid w:val="00297582"/>
    <w:rsid w:val="002A0003"/>
    <w:rsid w:val="002A01BF"/>
    <w:rsid w:val="002A3833"/>
    <w:rsid w:val="002A7AB1"/>
    <w:rsid w:val="002B300D"/>
    <w:rsid w:val="002C6383"/>
    <w:rsid w:val="002D096F"/>
    <w:rsid w:val="002D24D2"/>
    <w:rsid w:val="002D48E2"/>
    <w:rsid w:val="002D4C0F"/>
    <w:rsid w:val="002E07E5"/>
    <w:rsid w:val="002E1A90"/>
    <w:rsid w:val="002E2C14"/>
    <w:rsid w:val="002F5FBA"/>
    <w:rsid w:val="002F738D"/>
    <w:rsid w:val="0030421B"/>
    <w:rsid w:val="0030426D"/>
    <w:rsid w:val="003078D7"/>
    <w:rsid w:val="00307EE5"/>
    <w:rsid w:val="003127C8"/>
    <w:rsid w:val="00314AD1"/>
    <w:rsid w:val="00315ED9"/>
    <w:rsid w:val="00321717"/>
    <w:rsid w:val="00324633"/>
    <w:rsid w:val="00324872"/>
    <w:rsid w:val="00327FBB"/>
    <w:rsid w:val="0033176C"/>
    <w:rsid w:val="00331F5F"/>
    <w:rsid w:val="003323F5"/>
    <w:rsid w:val="00332BF5"/>
    <w:rsid w:val="00332D89"/>
    <w:rsid w:val="0033349B"/>
    <w:rsid w:val="003400BC"/>
    <w:rsid w:val="00347503"/>
    <w:rsid w:val="00351A93"/>
    <w:rsid w:val="00351B3F"/>
    <w:rsid w:val="0035371F"/>
    <w:rsid w:val="0035443E"/>
    <w:rsid w:val="00354AAF"/>
    <w:rsid w:val="0035712F"/>
    <w:rsid w:val="0036094A"/>
    <w:rsid w:val="003643B3"/>
    <w:rsid w:val="003656D9"/>
    <w:rsid w:val="00367B92"/>
    <w:rsid w:val="00370397"/>
    <w:rsid w:val="003717BF"/>
    <w:rsid w:val="00391237"/>
    <w:rsid w:val="00392A00"/>
    <w:rsid w:val="0039656C"/>
    <w:rsid w:val="003A48C3"/>
    <w:rsid w:val="003B732C"/>
    <w:rsid w:val="003C01E8"/>
    <w:rsid w:val="003C33B0"/>
    <w:rsid w:val="003C7085"/>
    <w:rsid w:val="003C7FB3"/>
    <w:rsid w:val="003D13FA"/>
    <w:rsid w:val="003D7882"/>
    <w:rsid w:val="003E3718"/>
    <w:rsid w:val="003E3CF5"/>
    <w:rsid w:val="003E6714"/>
    <w:rsid w:val="003F360E"/>
    <w:rsid w:val="0040128F"/>
    <w:rsid w:val="00401AE7"/>
    <w:rsid w:val="004034AB"/>
    <w:rsid w:val="00411140"/>
    <w:rsid w:val="004134B0"/>
    <w:rsid w:val="00414316"/>
    <w:rsid w:val="004152B6"/>
    <w:rsid w:val="004232F7"/>
    <w:rsid w:val="0042602E"/>
    <w:rsid w:val="00430EF6"/>
    <w:rsid w:val="00431F64"/>
    <w:rsid w:val="00432C22"/>
    <w:rsid w:val="00436157"/>
    <w:rsid w:val="0044050D"/>
    <w:rsid w:val="00444FC8"/>
    <w:rsid w:val="00445EE4"/>
    <w:rsid w:val="00446690"/>
    <w:rsid w:val="00451FD2"/>
    <w:rsid w:val="0046077F"/>
    <w:rsid w:val="00464515"/>
    <w:rsid w:val="004676D0"/>
    <w:rsid w:val="004711DC"/>
    <w:rsid w:val="00475207"/>
    <w:rsid w:val="004805D0"/>
    <w:rsid w:val="00487629"/>
    <w:rsid w:val="00487E79"/>
    <w:rsid w:val="0049062E"/>
    <w:rsid w:val="00496630"/>
    <w:rsid w:val="004A282D"/>
    <w:rsid w:val="004A4108"/>
    <w:rsid w:val="004B0351"/>
    <w:rsid w:val="004B3528"/>
    <w:rsid w:val="004B525E"/>
    <w:rsid w:val="004C583E"/>
    <w:rsid w:val="004D053D"/>
    <w:rsid w:val="004D132E"/>
    <w:rsid w:val="004D17A6"/>
    <w:rsid w:val="004E3820"/>
    <w:rsid w:val="004F0EF3"/>
    <w:rsid w:val="004F3C02"/>
    <w:rsid w:val="004F60CC"/>
    <w:rsid w:val="004F7540"/>
    <w:rsid w:val="00510405"/>
    <w:rsid w:val="00511779"/>
    <w:rsid w:val="00524886"/>
    <w:rsid w:val="00534BF7"/>
    <w:rsid w:val="005365C0"/>
    <w:rsid w:val="00540A57"/>
    <w:rsid w:val="00545378"/>
    <w:rsid w:val="00545E3B"/>
    <w:rsid w:val="00547F00"/>
    <w:rsid w:val="005522D3"/>
    <w:rsid w:val="00552358"/>
    <w:rsid w:val="00553A89"/>
    <w:rsid w:val="005550E5"/>
    <w:rsid w:val="005551EB"/>
    <w:rsid w:val="00555736"/>
    <w:rsid w:val="0055729A"/>
    <w:rsid w:val="00563984"/>
    <w:rsid w:val="00564127"/>
    <w:rsid w:val="005645B5"/>
    <w:rsid w:val="005722A3"/>
    <w:rsid w:val="005758EE"/>
    <w:rsid w:val="005762BA"/>
    <w:rsid w:val="00581545"/>
    <w:rsid w:val="00582FB9"/>
    <w:rsid w:val="005839B5"/>
    <w:rsid w:val="00584A0F"/>
    <w:rsid w:val="00586460"/>
    <w:rsid w:val="00587118"/>
    <w:rsid w:val="005903ED"/>
    <w:rsid w:val="00592C6D"/>
    <w:rsid w:val="00594297"/>
    <w:rsid w:val="0059776C"/>
    <w:rsid w:val="005A1BC3"/>
    <w:rsid w:val="005A3371"/>
    <w:rsid w:val="005A52FB"/>
    <w:rsid w:val="005A5407"/>
    <w:rsid w:val="005A7B87"/>
    <w:rsid w:val="005B49DC"/>
    <w:rsid w:val="005B5E44"/>
    <w:rsid w:val="005C14B2"/>
    <w:rsid w:val="005C398F"/>
    <w:rsid w:val="005C77BD"/>
    <w:rsid w:val="005D3488"/>
    <w:rsid w:val="005E559B"/>
    <w:rsid w:val="005F04D1"/>
    <w:rsid w:val="005F2E6F"/>
    <w:rsid w:val="005F3A89"/>
    <w:rsid w:val="005F6848"/>
    <w:rsid w:val="00600213"/>
    <w:rsid w:val="00600404"/>
    <w:rsid w:val="006040C6"/>
    <w:rsid w:val="006074B7"/>
    <w:rsid w:val="0061061A"/>
    <w:rsid w:val="00612F6D"/>
    <w:rsid w:val="00626540"/>
    <w:rsid w:val="00634407"/>
    <w:rsid w:val="00636DE0"/>
    <w:rsid w:val="00663BE8"/>
    <w:rsid w:val="006662C1"/>
    <w:rsid w:val="00667FE3"/>
    <w:rsid w:val="00671BA7"/>
    <w:rsid w:val="00681201"/>
    <w:rsid w:val="00681723"/>
    <w:rsid w:val="00685C72"/>
    <w:rsid w:val="006870A6"/>
    <w:rsid w:val="006A1961"/>
    <w:rsid w:val="006A2A39"/>
    <w:rsid w:val="006A6457"/>
    <w:rsid w:val="006A7B1E"/>
    <w:rsid w:val="006B2730"/>
    <w:rsid w:val="006B508E"/>
    <w:rsid w:val="006B7C79"/>
    <w:rsid w:val="006C386A"/>
    <w:rsid w:val="006D13EB"/>
    <w:rsid w:val="006D4CE4"/>
    <w:rsid w:val="006E29A7"/>
    <w:rsid w:val="006F58CE"/>
    <w:rsid w:val="006F5FB2"/>
    <w:rsid w:val="00700DFD"/>
    <w:rsid w:val="00711586"/>
    <w:rsid w:val="00714F7C"/>
    <w:rsid w:val="0072078C"/>
    <w:rsid w:val="00723013"/>
    <w:rsid w:val="00723E70"/>
    <w:rsid w:val="00726A35"/>
    <w:rsid w:val="007276C2"/>
    <w:rsid w:val="007349D9"/>
    <w:rsid w:val="00734B6E"/>
    <w:rsid w:val="007354F7"/>
    <w:rsid w:val="007356FB"/>
    <w:rsid w:val="0074133E"/>
    <w:rsid w:val="00741E0E"/>
    <w:rsid w:val="007424C0"/>
    <w:rsid w:val="00742DB4"/>
    <w:rsid w:val="00746AFF"/>
    <w:rsid w:val="00761196"/>
    <w:rsid w:val="007647D9"/>
    <w:rsid w:val="00764F94"/>
    <w:rsid w:val="00766976"/>
    <w:rsid w:val="007672C9"/>
    <w:rsid w:val="007710B9"/>
    <w:rsid w:val="00772AF9"/>
    <w:rsid w:val="00777A3C"/>
    <w:rsid w:val="007856F6"/>
    <w:rsid w:val="0078785A"/>
    <w:rsid w:val="00794232"/>
    <w:rsid w:val="00794A8E"/>
    <w:rsid w:val="00795C34"/>
    <w:rsid w:val="007962E8"/>
    <w:rsid w:val="007A2ED9"/>
    <w:rsid w:val="007C0EE2"/>
    <w:rsid w:val="007C4586"/>
    <w:rsid w:val="007C60CD"/>
    <w:rsid w:val="007C6987"/>
    <w:rsid w:val="007D4427"/>
    <w:rsid w:val="007E1282"/>
    <w:rsid w:val="007E2F3A"/>
    <w:rsid w:val="007F15D6"/>
    <w:rsid w:val="007F3BA2"/>
    <w:rsid w:val="007F3EF4"/>
    <w:rsid w:val="007F5ED8"/>
    <w:rsid w:val="008057B6"/>
    <w:rsid w:val="00824BAF"/>
    <w:rsid w:val="008253A9"/>
    <w:rsid w:val="0083071B"/>
    <w:rsid w:val="00835C92"/>
    <w:rsid w:val="00842ED9"/>
    <w:rsid w:val="008460D8"/>
    <w:rsid w:val="0084672D"/>
    <w:rsid w:val="00846870"/>
    <w:rsid w:val="00865549"/>
    <w:rsid w:val="00866272"/>
    <w:rsid w:val="00866EE7"/>
    <w:rsid w:val="0086705E"/>
    <w:rsid w:val="0086710F"/>
    <w:rsid w:val="0087073A"/>
    <w:rsid w:val="00871E5C"/>
    <w:rsid w:val="008726E0"/>
    <w:rsid w:val="00872CAE"/>
    <w:rsid w:val="008736EE"/>
    <w:rsid w:val="00876FE6"/>
    <w:rsid w:val="008805D7"/>
    <w:rsid w:val="008806D0"/>
    <w:rsid w:val="00887DEF"/>
    <w:rsid w:val="008B0D5A"/>
    <w:rsid w:val="008B416F"/>
    <w:rsid w:val="008B65FB"/>
    <w:rsid w:val="008B6BC5"/>
    <w:rsid w:val="008C35DE"/>
    <w:rsid w:val="008C4662"/>
    <w:rsid w:val="008D30DE"/>
    <w:rsid w:val="008D42AA"/>
    <w:rsid w:val="008D4420"/>
    <w:rsid w:val="008D4860"/>
    <w:rsid w:val="008E63ED"/>
    <w:rsid w:val="008E760C"/>
    <w:rsid w:val="008E78AD"/>
    <w:rsid w:val="008F454E"/>
    <w:rsid w:val="008F4702"/>
    <w:rsid w:val="009100D4"/>
    <w:rsid w:val="0091729E"/>
    <w:rsid w:val="0091731B"/>
    <w:rsid w:val="00925DE2"/>
    <w:rsid w:val="00926623"/>
    <w:rsid w:val="00926C39"/>
    <w:rsid w:val="00931616"/>
    <w:rsid w:val="0093223E"/>
    <w:rsid w:val="00932FD5"/>
    <w:rsid w:val="00936689"/>
    <w:rsid w:val="009367D0"/>
    <w:rsid w:val="00940548"/>
    <w:rsid w:val="009424FC"/>
    <w:rsid w:val="00943370"/>
    <w:rsid w:val="009436C5"/>
    <w:rsid w:val="009437C4"/>
    <w:rsid w:val="009448F0"/>
    <w:rsid w:val="00946DA0"/>
    <w:rsid w:val="00947021"/>
    <w:rsid w:val="009503D4"/>
    <w:rsid w:val="00950D67"/>
    <w:rsid w:val="00951ED6"/>
    <w:rsid w:val="00954EA0"/>
    <w:rsid w:val="0095732B"/>
    <w:rsid w:val="00963F6D"/>
    <w:rsid w:val="00967247"/>
    <w:rsid w:val="009674D3"/>
    <w:rsid w:val="00972DB6"/>
    <w:rsid w:val="0098307F"/>
    <w:rsid w:val="00991C36"/>
    <w:rsid w:val="00994C97"/>
    <w:rsid w:val="00995197"/>
    <w:rsid w:val="009955BC"/>
    <w:rsid w:val="009A639A"/>
    <w:rsid w:val="009B00B4"/>
    <w:rsid w:val="009B362D"/>
    <w:rsid w:val="009B7F3D"/>
    <w:rsid w:val="009C113C"/>
    <w:rsid w:val="009C43C9"/>
    <w:rsid w:val="009D299B"/>
    <w:rsid w:val="009D42E9"/>
    <w:rsid w:val="009D576E"/>
    <w:rsid w:val="009D63D4"/>
    <w:rsid w:val="009D79B9"/>
    <w:rsid w:val="009E6A9D"/>
    <w:rsid w:val="009F1BB2"/>
    <w:rsid w:val="009F589C"/>
    <w:rsid w:val="00A004CD"/>
    <w:rsid w:val="00A03467"/>
    <w:rsid w:val="00A11047"/>
    <w:rsid w:val="00A247C1"/>
    <w:rsid w:val="00A30E2E"/>
    <w:rsid w:val="00A33F90"/>
    <w:rsid w:val="00A34337"/>
    <w:rsid w:val="00A367FD"/>
    <w:rsid w:val="00A41BEA"/>
    <w:rsid w:val="00A42892"/>
    <w:rsid w:val="00A443A9"/>
    <w:rsid w:val="00A46A44"/>
    <w:rsid w:val="00A5271D"/>
    <w:rsid w:val="00A53550"/>
    <w:rsid w:val="00A60252"/>
    <w:rsid w:val="00A610CD"/>
    <w:rsid w:val="00A65FAC"/>
    <w:rsid w:val="00A74605"/>
    <w:rsid w:val="00A94A8E"/>
    <w:rsid w:val="00AA05FE"/>
    <w:rsid w:val="00AC4766"/>
    <w:rsid w:val="00AC5FA7"/>
    <w:rsid w:val="00AC7B0B"/>
    <w:rsid w:val="00AD50CE"/>
    <w:rsid w:val="00AD7A64"/>
    <w:rsid w:val="00AE01D5"/>
    <w:rsid w:val="00AE33DC"/>
    <w:rsid w:val="00AE4763"/>
    <w:rsid w:val="00AF2CF3"/>
    <w:rsid w:val="00AF3B0A"/>
    <w:rsid w:val="00AF3CCF"/>
    <w:rsid w:val="00AF4AC4"/>
    <w:rsid w:val="00B03A05"/>
    <w:rsid w:val="00B04002"/>
    <w:rsid w:val="00B04EAE"/>
    <w:rsid w:val="00B055BB"/>
    <w:rsid w:val="00B0773F"/>
    <w:rsid w:val="00B17B0D"/>
    <w:rsid w:val="00B201BA"/>
    <w:rsid w:val="00B233C4"/>
    <w:rsid w:val="00B246B6"/>
    <w:rsid w:val="00B25334"/>
    <w:rsid w:val="00B36F4F"/>
    <w:rsid w:val="00B373C8"/>
    <w:rsid w:val="00B44640"/>
    <w:rsid w:val="00B51682"/>
    <w:rsid w:val="00B5280D"/>
    <w:rsid w:val="00B52F87"/>
    <w:rsid w:val="00B55D26"/>
    <w:rsid w:val="00B6055B"/>
    <w:rsid w:val="00B707EB"/>
    <w:rsid w:val="00B72BB1"/>
    <w:rsid w:val="00B7622D"/>
    <w:rsid w:val="00B76E29"/>
    <w:rsid w:val="00B80638"/>
    <w:rsid w:val="00B81675"/>
    <w:rsid w:val="00B819D4"/>
    <w:rsid w:val="00B926CC"/>
    <w:rsid w:val="00B93742"/>
    <w:rsid w:val="00BA2199"/>
    <w:rsid w:val="00BA2377"/>
    <w:rsid w:val="00BB0D91"/>
    <w:rsid w:val="00BB24C3"/>
    <w:rsid w:val="00BB2FA5"/>
    <w:rsid w:val="00BB379D"/>
    <w:rsid w:val="00BB4B85"/>
    <w:rsid w:val="00BB6A3C"/>
    <w:rsid w:val="00BC0235"/>
    <w:rsid w:val="00BC4A26"/>
    <w:rsid w:val="00BC4A5E"/>
    <w:rsid w:val="00BC6212"/>
    <w:rsid w:val="00BD26B4"/>
    <w:rsid w:val="00BD4B9F"/>
    <w:rsid w:val="00BD5625"/>
    <w:rsid w:val="00BE1664"/>
    <w:rsid w:val="00BE1899"/>
    <w:rsid w:val="00BE4657"/>
    <w:rsid w:val="00BF2D8A"/>
    <w:rsid w:val="00BF3B0A"/>
    <w:rsid w:val="00BF62C7"/>
    <w:rsid w:val="00C01569"/>
    <w:rsid w:val="00C021C3"/>
    <w:rsid w:val="00C04BAA"/>
    <w:rsid w:val="00C139E3"/>
    <w:rsid w:val="00C14625"/>
    <w:rsid w:val="00C20D96"/>
    <w:rsid w:val="00C24E39"/>
    <w:rsid w:val="00C25D1A"/>
    <w:rsid w:val="00C33D18"/>
    <w:rsid w:val="00C34C41"/>
    <w:rsid w:val="00C3600D"/>
    <w:rsid w:val="00C45CB7"/>
    <w:rsid w:val="00C509DB"/>
    <w:rsid w:val="00C52AC0"/>
    <w:rsid w:val="00C550EE"/>
    <w:rsid w:val="00C57B01"/>
    <w:rsid w:val="00C65FC4"/>
    <w:rsid w:val="00C67E73"/>
    <w:rsid w:val="00C701F4"/>
    <w:rsid w:val="00C723FE"/>
    <w:rsid w:val="00C7590A"/>
    <w:rsid w:val="00C76030"/>
    <w:rsid w:val="00C77F0E"/>
    <w:rsid w:val="00C80AAB"/>
    <w:rsid w:val="00C80E7C"/>
    <w:rsid w:val="00C83820"/>
    <w:rsid w:val="00C8612E"/>
    <w:rsid w:val="00C9003F"/>
    <w:rsid w:val="00C9345C"/>
    <w:rsid w:val="00C94664"/>
    <w:rsid w:val="00C951FA"/>
    <w:rsid w:val="00CA0CD2"/>
    <w:rsid w:val="00CA0F9D"/>
    <w:rsid w:val="00CA7660"/>
    <w:rsid w:val="00CB1319"/>
    <w:rsid w:val="00CB2438"/>
    <w:rsid w:val="00CB571E"/>
    <w:rsid w:val="00CC3D2D"/>
    <w:rsid w:val="00CD2D60"/>
    <w:rsid w:val="00CD4E24"/>
    <w:rsid w:val="00CD74AE"/>
    <w:rsid w:val="00CE3160"/>
    <w:rsid w:val="00CE5C1E"/>
    <w:rsid w:val="00CE61ED"/>
    <w:rsid w:val="00CE6F96"/>
    <w:rsid w:val="00CE706D"/>
    <w:rsid w:val="00CF01EF"/>
    <w:rsid w:val="00CF25D2"/>
    <w:rsid w:val="00D003FB"/>
    <w:rsid w:val="00D008E4"/>
    <w:rsid w:val="00D05E15"/>
    <w:rsid w:val="00D1153F"/>
    <w:rsid w:val="00D17308"/>
    <w:rsid w:val="00D27388"/>
    <w:rsid w:val="00D3045C"/>
    <w:rsid w:val="00D3168E"/>
    <w:rsid w:val="00D34D26"/>
    <w:rsid w:val="00D3550E"/>
    <w:rsid w:val="00D365D2"/>
    <w:rsid w:val="00D41510"/>
    <w:rsid w:val="00D42815"/>
    <w:rsid w:val="00D44443"/>
    <w:rsid w:val="00D4502C"/>
    <w:rsid w:val="00D47FCC"/>
    <w:rsid w:val="00D51594"/>
    <w:rsid w:val="00D566A2"/>
    <w:rsid w:val="00D60839"/>
    <w:rsid w:val="00D613A4"/>
    <w:rsid w:val="00D71360"/>
    <w:rsid w:val="00D73285"/>
    <w:rsid w:val="00D754F3"/>
    <w:rsid w:val="00D756E0"/>
    <w:rsid w:val="00D9047B"/>
    <w:rsid w:val="00DA128F"/>
    <w:rsid w:val="00DA2750"/>
    <w:rsid w:val="00DA3569"/>
    <w:rsid w:val="00DA4AFE"/>
    <w:rsid w:val="00DB1996"/>
    <w:rsid w:val="00DB6A05"/>
    <w:rsid w:val="00DB73E4"/>
    <w:rsid w:val="00DB7A3C"/>
    <w:rsid w:val="00DC56EE"/>
    <w:rsid w:val="00DC74CB"/>
    <w:rsid w:val="00DD78A2"/>
    <w:rsid w:val="00DE2AD4"/>
    <w:rsid w:val="00DE2B73"/>
    <w:rsid w:val="00DE7829"/>
    <w:rsid w:val="00DF04C3"/>
    <w:rsid w:val="00DF3C6F"/>
    <w:rsid w:val="00E07C3F"/>
    <w:rsid w:val="00E07C9D"/>
    <w:rsid w:val="00E1230A"/>
    <w:rsid w:val="00E16DC6"/>
    <w:rsid w:val="00E176CA"/>
    <w:rsid w:val="00E230A3"/>
    <w:rsid w:val="00E237B5"/>
    <w:rsid w:val="00E3368B"/>
    <w:rsid w:val="00E358A7"/>
    <w:rsid w:val="00E36D3F"/>
    <w:rsid w:val="00E41A16"/>
    <w:rsid w:val="00E42929"/>
    <w:rsid w:val="00E430E5"/>
    <w:rsid w:val="00E46A8C"/>
    <w:rsid w:val="00E50FC0"/>
    <w:rsid w:val="00E53A5C"/>
    <w:rsid w:val="00E54581"/>
    <w:rsid w:val="00E54D15"/>
    <w:rsid w:val="00E551A3"/>
    <w:rsid w:val="00E579A7"/>
    <w:rsid w:val="00E6450E"/>
    <w:rsid w:val="00E7536A"/>
    <w:rsid w:val="00E82677"/>
    <w:rsid w:val="00E82A28"/>
    <w:rsid w:val="00E86FD1"/>
    <w:rsid w:val="00E871A4"/>
    <w:rsid w:val="00E874CC"/>
    <w:rsid w:val="00E978E8"/>
    <w:rsid w:val="00EA14CF"/>
    <w:rsid w:val="00EA2A79"/>
    <w:rsid w:val="00EA6943"/>
    <w:rsid w:val="00EB4314"/>
    <w:rsid w:val="00EB5DD3"/>
    <w:rsid w:val="00EC023A"/>
    <w:rsid w:val="00EC1EC9"/>
    <w:rsid w:val="00EC3060"/>
    <w:rsid w:val="00EC404F"/>
    <w:rsid w:val="00ED06A8"/>
    <w:rsid w:val="00ED09C2"/>
    <w:rsid w:val="00ED6A63"/>
    <w:rsid w:val="00EE5744"/>
    <w:rsid w:val="00EF41D6"/>
    <w:rsid w:val="00F020A9"/>
    <w:rsid w:val="00F02A36"/>
    <w:rsid w:val="00F03776"/>
    <w:rsid w:val="00F271B6"/>
    <w:rsid w:val="00F34B7A"/>
    <w:rsid w:val="00F40288"/>
    <w:rsid w:val="00F54FFC"/>
    <w:rsid w:val="00F60CD6"/>
    <w:rsid w:val="00F631FE"/>
    <w:rsid w:val="00F63D01"/>
    <w:rsid w:val="00F65F48"/>
    <w:rsid w:val="00F66347"/>
    <w:rsid w:val="00F66565"/>
    <w:rsid w:val="00F71CAE"/>
    <w:rsid w:val="00F72E4D"/>
    <w:rsid w:val="00F74B0C"/>
    <w:rsid w:val="00F76BDE"/>
    <w:rsid w:val="00F80CAF"/>
    <w:rsid w:val="00F8778C"/>
    <w:rsid w:val="00F90404"/>
    <w:rsid w:val="00F94069"/>
    <w:rsid w:val="00F94668"/>
    <w:rsid w:val="00FA08FD"/>
    <w:rsid w:val="00FA4119"/>
    <w:rsid w:val="00FA4854"/>
    <w:rsid w:val="00FB04FB"/>
    <w:rsid w:val="00FB2CA3"/>
    <w:rsid w:val="00FB4556"/>
    <w:rsid w:val="00FB61E2"/>
    <w:rsid w:val="00FC024B"/>
    <w:rsid w:val="00FD3CE8"/>
    <w:rsid w:val="00FE01E2"/>
    <w:rsid w:val="00FE4BE1"/>
    <w:rsid w:val="00FE728D"/>
    <w:rsid w:val="00FF56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BD7339"/>
  <w15:chartTrackingRefBased/>
  <w15:docId w15:val="{A899F58D-755B-4BE8-8BB2-E8D2001920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301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2301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2301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2301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2301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2301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2301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2301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2301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301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2301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2301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2301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2301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2301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2301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2301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23013"/>
    <w:rPr>
      <w:rFonts w:eastAsiaTheme="majorEastAsia" w:cstheme="majorBidi"/>
      <w:color w:val="272727" w:themeColor="text1" w:themeTint="D8"/>
    </w:rPr>
  </w:style>
  <w:style w:type="paragraph" w:styleId="Title">
    <w:name w:val="Title"/>
    <w:basedOn w:val="Normal"/>
    <w:next w:val="Normal"/>
    <w:link w:val="TitleChar"/>
    <w:uiPriority w:val="10"/>
    <w:qFormat/>
    <w:rsid w:val="0072301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301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2301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2301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23013"/>
    <w:pPr>
      <w:spacing w:before="160"/>
      <w:jc w:val="center"/>
    </w:pPr>
    <w:rPr>
      <w:i/>
      <w:iCs/>
      <w:color w:val="404040" w:themeColor="text1" w:themeTint="BF"/>
    </w:rPr>
  </w:style>
  <w:style w:type="character" w:customStyle="1" w:styleId="QuoteChar">
    <w:name w:val="Quote Char"/>
    <w:basedOn w:val="DefaultParagraphFont"/>
    <w:link w:val="Quote"/>
    <w:uiPriority w:val="29"/>
    <w:rsid w:val="00723013"/>
    <w:rPr>
      <w:i/>
      <w:iCs/>
      <w:color w:val="404040" w:themeColor="text1" w:themeTint="BF"/>
    </w:rPr>
  </w:style>
  <w:style w:type="paragraph" w:styleId="ListParagraph">
    <w:name w:val="List Paragraph"/>
    <w:basedOn w:val="Normal"/>
    <w:uiPriority w:val="34"/>
    <w:qFormat/>
    <w:rsid w:val="00723013"/>
    <w:pPr>
      <w:ind w:left="720"/>
      <w:contextualSpacing/>
    </w:pPr>
  </w:style>
  <w:style w:type="character" w:styleId="IntenseEmphasis">
    <w:name w:val="Intense Emphasis"/>
    <w:basedOn w:val="DefaultParagraphFont"/>
    <w:uiPriority w:val="21"/>
    <w:qFormat/>
    <w:rsid w:val="00723013"/>
    <w:rPr>
      <w:i/>
      <w:iCs/>
      <w:color w:val="0F4761" w:themeColor="accent1" w:themeShade="BF"/>
    </w:rPr>
  </w:style>
  <w:style w:type="paragraph" w:styleId="IntenseQuote">
    <w:name w:val="Intense Quote"/>
    <w:basedOn w:val="Normal"/>
    <w:next w:val="Normal"/>
    <w:link w:val="IntenseQuoteChar"/>
    <w:uiPriority w:val="30"/>
    <w:qFormat/>
    <w:rsid w:val="0072301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23013"/>
    <w:rPr>
      <w:i/>
      <w:iCs/>
      <w:color w:val="0F4761" w:themeColor="accent1" w:themeShade="BF"/>
    </w:rPr>
  </w:style>
  <w:style w:type="character" w:styleId="IntenseReference">
    <w:name w:val="Intense Reference"/>
    <w:basedOn w:val="DefaultParagraphFont"/>
    <w:uiPriority w:val="32"/>
    <w:qFormat/>
    <w:rsid w:val="00723013"/>
    <w:rPr>
      <w:b/>
      <w:bCs/>
      <w:smallCaps/>
      <w:color w:val="0F4761" w:themeColor="accent1" w:themeShade="BF"/>
      <w:spacing w:val="5"/>
    </w:rPr>
  </w:style>
  <w:style w:type="character" w:styleId="Hyperlink">
    <w:name w:val="Hyperlink"/>
    <w:basedOn w:val="DefaultParagraphFont"/>
    <w:uiPriority w:val="99"/>
    <w:unhideWhenUsed/>
    <w:rsid w:val="00DF04C3"/>
    <w:rPr>
      <w:color w:val="467886" w:themeColor="hyperlink"/>
      <w:u w:val="single"/>
    </w:rPr>
  </w:style>
  <w:style w:type="character" w:styleId="UnresolvedMention">
    <w:name w:val="Unresolved Mention"/>
    <w:basedOn w:val="DefaultParagraphFont"/>
    <w:uiPriority w:val="99"/>
    <w:semiHidden/>
    <w:unhideWhenUsed/>
    <w:rsid w:val="00DF04C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067631">
      <w:bodyDiv w:val="1"/>
      <w:marLeft w:val="0"/>
      <w:marRight w:val="0"/>
      <w:marTop w:val="0"/>
      <w:marBottom w:val="0"/>
      <w:divBdr>
        <w:top w:val="none" w:sz="0" w:space="0" w:color="auto"/>
        <w:left w:val="none" w:sz="0" w:space="0" w:color="auto"/>
        <w:bottom w:val="none" w:sz="0" w:space="0" w:color="auto"/>
        <w:right w:val="none" w:sz="0" w:space="0" w:color="auto"/>
      </w:divBdr>
    </w:div>
    <w:div w:id="72751307">
      <w:bodyDiv w:val="1"/>
      <w:marLeft w:val="0"/>
      <w:marRight w:val="0"/>
      <w:marTop w:val="0"/>
      <w:marBottom w:val="0"/>
      <w:divBdr>
        <w:top w:val="none" w:sz="0" w:space="0" w:color="auto"/>
        <w:left w:val="none" w:sz="0" w:space="0" w:color="auto"/>
        <w:bottom w:val="none" w:sz="0" w:space="0" w:color="auto"/>
        <w:right w:val="none" w:sz="0" w:space="0" w:color="auto"/>
      </w:divBdr>
    </w:div>
    <w:div w:id="155151625">
      <w:bodyDiv w:val="1"/>
      <w:marLeft w:val="0"/>
      <w:marRight w:val="0"/>
      <w:marTop w:val="0"/>
      <w:marBottom w:val="0"/>
      <w:divBdr>
        <w:top w:val="none" w:sz="0" w:space="0" w:color="auto"/>
        <w:left w:val="none" w:sz="0" w:space="0" w:color="auto"/>
        <w:bottom w:val="none" w:sz="0" w:space="0" w:color="auto"/>
        <w:right w:val="none" w:sz="0" w:space="0" w:color="auto"/>
      </w:divBdr>
    </w:div>
    <w:div w:id="328335733">
      <w:bodyDiv w:val="1"/>
      <w:marLeft w:val="0"/>
      <w:marRight w:val="0"/>
      <w:marTop w:val="0"/>
      <w:marBottom w:val="0"/>
      <w:divBdr>
        <w:top w:val="none" w:sz="0" w:space="0" w:color="auto"/>
        <w:left w:val="none" w:sz="0" w:space="0" w:color="auto"/>
        <w:bottom w:val="none" w:sz="0" w:space="0" w:color="auto"/>
        <w:right w:val="none" w:sz="0" w:space="0" w:color="auto"/>
      </w:divBdr>
    </w:div>
    <w:div w:id="1014113812">
      <w:bodyDiv w:val="1"/>
      <w:marLeft w:val="0"/>
      <w:marRight w:val="0"/>
      <w:marTop w:val="0"/>
      <w:marBottom w:val="0"/>
      <w:divBdr>
        <w:top w:val="none" w:sz="0" w:space="0" w:color="auto"/>
        <w:left w:val="none" w:sz="0" w:space="0" w:color="auto"/>
        <w:bottom w:val="none" w:sz="0" w:space="0" w:color="auto"/>
        <w:right w:val="none" w:sz="0" w:space="0" w:color="auto"/>
      </w:divBdr>
      <w:divsChild>
        <w:div w:id="2022975388">
          <w:marLeft w:val="0"/>
          <w:marRight w:val="0"/>
          <w:marTop w:val="0"/>
          <w:marBottom w:val="0"/>
          <w:divBdr>
            <w:top w:val="none" w:sz="0" w:space="0" w:color="auto"/>
            <w:left w:val="none" w:sz="0" w:space="0" w:color="auto"/>
            <w:bottom w:val="none" w:sz="0" w:space="0" w:color="auto"/>
            <w:right w:val="none" w:sz="0" w:space="0" w:color="auto"/>
          </w:divBdr>
        </w:div>
      </w:divsChild>
    </w:div>
    <w:div w:id="1080831200">
      <w:bodyDiv w:val="1"/>
      <w:marLeft w:val="0"/>
      <w:marRight w:val="0"/>
      <w:marTop w:val="0"/>
      <w:marBottom w:val="0"/>
      <w:divBdr>
        <w:top w:val="none" w:sz="0" w:space="0" w:color="auto"/>
        <w:left w:val="none" w:sz="0" w:space="0" w:color="auto"/>
        <w:bottom w:val="none" w:sz="0" w:space="0" w:color="auto"/>
        <w:right w:val="none" w:sz="0" w:space="0" w:color="auto"/>
      </w:divBdr>
    </w:div>
    <w:div w:id="1352099595">
      <w:bodyDiv w:val="1"/>
      <w:marLeft w:val="0"/>
      <w:marRight w:val="0"/>
      <w:marTop w:val="0"/>
      <w:marBottom w:val="0"/>
      <w:divBdr>
        <w:top w:val="none" w:sz="0" w:space="0" w:color="auto"/>
        <w:left w:val="none" w:sz="0" w:space="0" w:color="auto"/>
        <w:bottom w:val="none" w:sz="0" w:space="0" w:color="auto"/>
        <w:right w:val="none" w:sz="0" w:space="0" w:color="auto"/>
      </w:divBdr>
    </w:div>
    <w:div w:id="1510558788">
      <w:bodyDiv w:val="1"/>
      <w:marLeft w:val="0"/>
      <w:marRight w:val="0"/>
      <w:marTop w:val="0"/>
      <w:marBottom w:val="0"/>
      <w:divBdr>
        <w:top w:val="none" w:sz="0" w:space="0" w:color="auto"/>
        <w:left w:val="none" w:sz="0" w:space="0" w:color="auto"/>
        <w:bottom w:val="none" w:sz="0" w:space="0" w:color="auto"/>
        <w:right w:val="none" w:sz="0" w:space="0" w:color="auto"/>
      </w:divBdr>
    </w:div>
    <w:div w:id="1619994877">
      <w:bodyDiv w:val="1"/>
      <w:marLeft w:val="0"/>
      <w:marRight w:val="0"/>
      <w:marTop w:val="0"/>
      <w:marBottom w:val="0"/>
      <w:divBdr>
        <w:top w:val="none" w:sz="0" w:space="0" w:color="auto"/>
        <w:left w:val="none" w:sz="0" w:space="0" w:color="auto"/>
        <w:bottom w:val="none" w:sz="0" w:space="0" w:color="auto"/>
        <w:right w:val="none" w:sz="0" w:space="0" w:color="auto"/>
      </w:divBdr>
    </w:div>
    <w:div w:id="1677028030">
      <w:bodyDiv w:val="1"/>
      <w:marLeft w:val="0"/>
      <w:marRight w:val="0"/>
      <w:marTop w:val="0"/>
      <w:marBottom w:val="0"/>
      <w:divBdr>
        <w:top w:val="none" w:sz="0" w:space="0" w:color="auto"/>
        <w:left w:val="none" w:sz="0" w:space="0" w:color="auto"/>
        <w:bottom w:val="none" w:sz="0" w:space="0" w:color="auto"/>
        <w:right w:val="none" w:sz="0" w:space="0" w:color="auto"/>
      </w:divBdr>
      <w:divsChild>
        <w:div w:id="69373026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1751722217302913?casa_token=DPgMBibfUI0AAAAA:dgobrqcJZOGKZp0P7tBixBF_QgVSnsaLFMvcZxhytbZqIDrmozMaepc9t0gvu8ZCFpCLGOwz3w" TargetMode="External"/><Relationship Id="rId13" Type="http://schemas.openxmlformats.org/officeDocument/2006/relationships/hyperlink" Target="https://doi-org.ezproxy.uwtsd.ac.uk/10.1177/13591045231216134" TargetMode="External"/><Relationship Id="rId18" Type="http://schemas.openxmlformats.org/officeDocument/2006/relationships/hyperlink" Target="https://www.gov.wales/sites/default/files/publications/2022-01/working-together-to-safeguard-people--code-of-safeguarding-practice_0.pdf" TargetMode="External"/><Relationship Id="rId3" Type="http://schemas.openxmlformats.org/officeDocument/2006/relationships/settings" Target="settings.xml"/><Relationship Id="rId21" Type="http://schemas.openxmlformats.org/officeDocument/2006/relationships/hyperlink" Target="https://doi.org/10.1016/j.cpr.2016.10.005" TargetMode="External"/><Relationship Id="rId7" Type="http://schemas.openxmlformats.org/officeDocument/2006/relationships/hyperlink" Target="https://phw.nhs.wales/files/aces/aces-and-their-impact-on-health-harming-behaviours-in-the-welsh-adult-population-pdf/" TargetMode="External"/><Relationship Id="rId12" Type="http://schemas.openxmlformats.org/officeDocument/2006/relationships/hyperlink" Target="https://www.thelancet.com/journals/lanpub/article/PIIS2468-2667(17)30118-4/fulltext" TargetMode="External"/><Relationship Id="rId17" Type="http://schemas.openxmlformats.org/officeDocument/2006/relationships/hyperlink" Target="https://www.gov.wales/nest-framework-mental-health-and-wellbeing-introduction" TargetMode="External"/><Relationship Id="rId2" Type="http://schemas.openxmlformats.org/officeDocument/2006/relationships/styles" Target="styles.xml"/><Relationship Id="rId16" Type="http://schemas.openxmlformats.org/officeDocument/2006/relationships/hyperlink" Target="https://doi.org/10.1002/acr.20556" TargetMode="External"/><Relationship Id="rId20" Type="http://schemas.openxmlformats.org/officeDocument/2006/relationships/hyperlink" Target="https://doi.org/10.1016/j.cpr.2016.10.005" TargetMode="External"/><Relationship Id="rId1" Type="http://schemas.openxmlformats.org/officeDocument/2006/relationships/numbering" Target="numbering.xml"/><Relationship Id="rId6" Type="http://schemas.openxmlformats.org/officeDocument/2006/relationships/hyperlink" Target="https://doi.org/10.1136/gpsych-2019-100144" TargetMode="External"/><Relationship Id="rId11" Type="http://schemas.openxmlformats.org/officeDocument/2006/relationships/hyperlink" Target="https://doi.org/10.3389/fpsyt.2019.00759" TargetMode="External"/><Relationship Id="rId5" Type="http://schemas.openxmlformats.org/officeDocument/2006/relationships/hyperlink" Target="https://doi.org/10.1016/j.pscychresns.2021.111272" TargetMode="External"/><Relationship Id="rId15" Type="http://schemas.openxmlformats.org/officeDocument/2006/relationships/hyperlink" Target="https://pmc.ncbi.nlm.nih.gov/articles/PMC2877617/" TargetMode="External"/><Relationship Id="rId23" Type="http://schemas.openxmlformats.org/officeDocument/2006/relationships/theme" Target="theme/theme1.xml"/><Relationship Id="rId10" Type="http://schemas.openxmlformats.org/officeDocument/2006/relationships/hyperlink" Target="https://journals-sagepub-com.ezproxy.uwtsd.ac.uk/doi/full/10.1177/13591045231155990" TargetMode="External"/><Relationship Id="rId19" Type="http://schemas.openxmlformats.org/officeDocument/2006/relationships/hyperlink" Target="https://www.gov.wales/review-adverse-childhood-experiences-ace-policy-report-html" TargetMode="External"/><Relationship Id="rId4" Type="http://schemas.openxmlformats.org/officeDocument/2006/relationships/webSettings" Target="webSettings.xml"/><Relationship Id="rId9" Type="http://schemas.openxmlformats.org/officeDocument/2006/relationships/hyperlink" Target="https://doi.org/10.1016/j.envres.2022.114081" TargetMode="External"/><Relationship Id="rId14" Type="http://schemas.openxmlformats.org/officeDocument/2006/relationships/hyperlink" Target="https://www.mind.org.uk/information-support/types-of-mental-health-problems/self-harm/about-self-har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1936</TotalTime>
  <Pages>9</Pages>
  <Words>3693</Words>
  <Characters>21052</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Elliott O'Donnell</dc:creator>
  <cp:keywords/>
  <dc:description/>
  <cp:lastModifiedBy>Elliott O'Donnell</cp:lastModifiedBy>
  <cp:revision>662</cp:revision>
  <dcterms:created xsi:type="dcterms:W3CDTF">2025-02-26T12:00:00Z</dcterms:created>
  <dcterms:modified xsi:type="dcterms:W3CDTF">2025-03-08T14:16:00Z</dcterms:modified>
</cp:coreProperties>
</file>