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15BB4" w:rsidRPr="00060379" w:rsidRDefault="00515BB4" w:rsidP="00977E98">
      <w:pPr>
        <w:bidi/>
        <w:spacing w:after="0"/>
        <w:jc w:val="center"/>
        <w:rPr>
          <w:rFonts w:ascii="Times New Roman" w:hAnsi="Times New Roman" w:cs="Times New Roman"/>
          <w:sz w:val="24"/>
          <w:szCs w:val="24"/>
          <w:rtl/>
        </w:rPr>
      </w:pPr>
    </w:p>
    <w:p w:rsidR="00515BB4" w:rsidRPr="00060379" w:rsidRDefault="00515BB4" w:rsidP="00515BB4">
      <w:pPr>
        <w:bidi/>
        <w:spacing w:after="0"/>
        <w:jc w:val="center"/>
        <w:rPr>
          <w:rFonts w:ascii="Times New Roman" w:hAnsi="Times New Roman" w:cs="Times New Roman"/>
          <w:sz w:val="24"/>
          <w:szCs w:val="24"/>
          <w:rtl/>
          <w:lang w:val="bg-BG"/>
        </w:rPr>
      </w:pPr>
    </w:p>
    <w:p w:rsidR="007B7A73" w:rsidRPr="00060379" w:rsidRDefault="00FA3FCC" w:rsidP="00515BB4">
      <w:pPr>
        <w:bidi/>
        <w:spacing w:after="0"/>
        <w:rPr>
          <w:rFonts w:ascii="Times New Roman" w:hAnsi="Times New Roman" w:cs="Times New Roman"/>
          <w:sz w:val="24"/>
          <w:szCs w:val="24"/>
        </w:rPr>
      </w:pPr>
      <w:r w:rsidRPr="00060379">
        <w:rPr>
          <w:rFonts w:ascii="Times New Roman" w:hAnsi="Times New Roman" w:cs="Times New Roman"/>
          <w:sz w:val="24"/>
          <w:szCs w:val="24"/>
          <w:rtl/>
          <w:lang w:val="bg-BG"/>
        </w:rPr>
        <w:t xml:space="preserve"> </w:t>
      </w:r>
    </w:p>
    <w:p w:rsidR="00945A48" w:rsidRPr="00060379" w:rsidRDefault="00586CA3" w:rsidP="00945A48">
      <w:pPr>
        <w:spacing w:after="0"/>
        <w:jc w:val="center"/>
        <w:rPr>
          <w:rFonts w:ascii="Times New Roman" w:hAnsi="Times New Roman" w:cs="Times New Roman"/>
          <w:sz w:val="24"/>
          <w:szCs w:val="24"/>
        </w:rPr>
      </w:pPr>
      <w:r w:rsidRPr="00060379">
        <w:rPr>
          <w:rFonts w:ascii="Times New Roman" w:hAnsi="Times New Roman" w:cs="Times New Roman"/>
          <w:noProof/>
          <w:sz w:val="24"/>
          <w:szCs w:val="24"/>
          <w:rtl/>
          <w:lang w:val="ar-SA"/>
        </w:rPr>
        <w:drawing>
          <wp:anchor distT="0" distB="0" distL="114300" distR="114300" simplePos="0" relativeHeight="251659264" behindDoc="0" locked="0" layoutInCell="1" allowOverlap="1">
            <wp:simplePos x="0" y="0"/>
            <wp:positionH relativeFrom="column">
              <wp:posOffset>1575881</wp:posOffset>
            </wp:positionH>
            <wp:positionV relativeFrom="paragraph">
              <wp:posOffset>544100</wp:posOffset>
            </wp:positionV>
            <wp:extent cx="2330424" cy="1353834"/>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cstate="print">
                      <a:extLst>
                        <a:ext uri="{28A0092B-C50C-407E-A947-70E740481C1C}">
                          <a14:useLocalDpi xmlns:a14="http://schemas.microsoft.com/office/drawing/2010/main" val="0"/>
                        </a:ext>
                      </a:extLst>
                    </a:blip>
                    <a:stretch>
                      <a:fillRect/>
                    </a:stretch>
                  </pic:blipFill>
                  <pic:spPr>
                    <a:xfrm>
                      <a:off x="0" y="0"/>
                      <a:ext cx="2331215" cy="1354293"/>
                    </a:xfrm>
                    <a:prstGeom prst="rect">
                      <a:avLst/>
                    </a:prstGeom>
                  </pic:spPr>
                </pic:pic>
              </a:graphicData>
            </a:graphic>
            <wp14:sizeRelH relativeFrom="margin">
              <wp14:pctWidth>0</wp14:pctWidth>
            </wp14:sizeRelH>
            <wp14:sizeRelV relativeFrom="margin">
              <wp14:pctHeight>0</wp14:pctHeight>
            </wp14:sizeRelV>
          </wp:anchor>
        </w:drawing>
      </w:r>
    </w:p>
    <w:p w:rsidR="007B7A73" w:rsidRPr="00060379" w:rsidRDefault="00E555E2" w:rsidP="00945A48">
      <w:pPr>
        <w:spacing w:after="0"/>
        <w:jc w:val="center"/>
        <w:rPr>
          <w:rFonts w:ascii="Times New Roman" w:hAnsi="Times New Roman" w:cs="Times New Roman"/>
          <w:b/>
          <w:bCs/>
          <w:sz w:val="24"/>
          <w:szCs w:val="24"/>
        </w:rPr>
      </w:pPr>
      <w:r w:rsidRPr="00060379">
        <w:rPr>
          <w:rFonts w:ascii="Times New Roman" w:hAnsi="Times New Roman" w:cs="Times New Roman"/>
          <w:b/>
          <w:bCs/>
          <w:sz w:val="24"/>
          <w:szCs w:val="24"/>
          <w:lang w:val="bg-BG"/>
        </w:rPr>
        <w:t>Assignment 1</w:t>
      </w:r>
    </w:p>
    <w:p w:rsidR="007B7A73" w:rsidRPr="00060379" w:rsidRDefault="007B7A73" w:rsidP="007C707B">
      <w:pPr>
        <w:spacing w:after="0"/>
        <w:jc w:val="center"/>
        <w:rPr>
          <w:rFonts w:ascii="Times New Roman" w:hAnsi="Times New Roman" w:cs="Times New Roman"/>
          <w:b/>
          <w:bCs/>
          <w:sz w:val="24"/>
          <w:szCs w:val="24"/>
        </w:rPr>
      </w:pPr>
    </w:p>
    <w:p w:rsidR="007B7A73" w:rsidRPr="00060379" w:rsidRDefault="00E555E2" w:rsidP="007C707B">
      <w:pPr>
        <w:spacing w:after="0"/>
        <w:jc w:val="center"/>
        <w:rPr>
          <w:rFonts w:ascii="Times New Roman" w:hAnsi="Times New Roman" w:cs="Times New Roman"/>
          <w:b/>
          <w:bCs/>
          <w:sz w:val="24"/>
          <w:szCs w:val="24"/>
          <w:lang w:val="bg-BG"/>
        </w:rPr>
      </w:pPr>
      <w:r w:rsidRPr="00060379">
        <w:rPr>
          <w:rFonts w:ascii="Times New Roman" w:hAnsi="Times New Roman" w:cs="Times New Roman"/>
          <w:b/>
          <w:bCs/>
          <w:sz w:val="24"/>
          <w:szCs w:val="24"/>
          <w:lang w:val="bg-BG"/>
        </w:rPr>
        <w:t>Course:</w:t>
      </w:r>
      <w:r w:rsidR="00A07295" w:rsidRPr="00060379">
        <w:rPr>
          <w:rFonts w:ascii="Times New Roman" w:hAnsi="Times New Roman" w:cs="Times New Roman"/>
          <w:b/>
          <w:bCs/>
          <w:sz w:val="24"/>
          <w:szCs w:val="24"/>
          <w:lang w:val="bg-BG"/>
        </w:rPr>
        <w:t xml:space="preserve">BA Business Management </w:t>
      </w:r>
    </w:p>
    <w:p w:rsidR="00571B3D" w:rsidRPr="00060379" w:rsidRDefault="00571B3D" w:rsidP="007C707B">
      <w:pPr>
        <w:spacing w:after="0"/>
        <w:jc w:val="center"/>
        <w:rPr>
          <w:rFonts w:ascii="Times New Roman" w:hAnsi="Times New Roman" w:cs="Times New Roman"/>
          <w:b/>
          <w:bCs/>
          <w:sz w:val="24"/>
          <w:szCs w:val="24"/>
        </w:rPr>
      </w:pPr>
    </w:p>
    <w:p w:rsidR="00A07295" w:rsidRPr="00060379" w:rsidRDefault="00A07295" w:rsidP="007C707B">
      <w:pPr>
        <w:spacing w:after="0"/>
        <w:jc w:val="center"/>
        <w:rPr>
          <w:rFonts w:ascii="Times New Roman" w:hAnsi="Times New Roman" w:cs="Times New Roman"/>
          <w:b/>
          <w:bCs/>
          <w:sz w:val="24"/>
          <w:szCs w:val="24"/>
          <w:lang w:val="bg-BG"/>
        </w:rPr>
      </w:pPr>
      <w:r w:rsidRPr="00060379">
        <w:rPr>
          <w:rFonts w:ascii="Times New Roman" w:hAnsi="Times New Roman" w:cs="Times New Roman"/>
          <w:b/>
          <w:bCs/>
          <w:sz w:val="24"/>
          <w:szCs w:val="24"/>
          <w:lang w:val="bg-BG"/>
        </w:rPr>
        <w:t>Module name:</w:t>
      </w:r>
      <w:r w:rsidR="00804C37" w:rsidRPr="00060379">
        <w:rPr>
          <w:rFonts w:ascii="Times New Roman" w:hAnsi="Times New Roman" w:cs="Times New Roman"/>
          <w:b/>
          <w:bCs/>
          <w:sz w:val="24"/>
          <w:szCs w:val="24"/>
          <w:lang w:val="bg-BG"/>
        </w:rPr>
        <w:t xml:space="preserve">Introducing </w:t>
      </w:r>
      <w:r w:rsidR="0021074D" w:rsidRPr="00060379">
        <w:rPr>
          <w:rFonts w:ascii="Times New Roman" w:hAnsi="Times New Roman" w:cs="Times New Roman"/>
          <w:b/>
          <w:bCs/>
          <w:sz w:val="24"/>
          <w:szCs w:val="24"/>
          <w:lang w:val="bg-BG"/>
        </w:rPr>
        <w:t xml:space="preserve">the Modern Workplace </w:t>
      </w:r>
    </w:p>
    <w:p w:rsidR="00571B3D" w:rsidRPr="00060379" w:rsidRDefault="00571B3D" w:rsidP="007C707B">
      <w:pPr>
        <w:spacing w:after="0"/>
        <w:jc w:val="center"/>
        <w:rPr>
          <w:rFonts w:ascii="Times New Roman" w:hAnsi="Times New Roman" w:cs="Times New Roman"/>
          <w:b/>
          <w:bCs/>
          <w:sz w:val="24"/>
          <w:szCs w:val="24"/>
          <w:lang w:val="bg-BG"/>
        </w:rPr>
      </w:pPr>
    </w:p>
    <w:p w:rsidR="004E73DB" w:rsidRPr="00060379" w:rsidRDefault="004E73DB" w:rsidP="007C707B">
      <w:pPr>
        <w:spacing w:after="0"/>
        <w:jc w:val="center"/>
        <w:rPr>
          <w:rFonts w:ascii="Times New Roman" w:hAnsi="Times New Roman" w:cs="Times New Roman"/>
          <w:b/>
          <w:bCs/>
          <w:sz w:val="24"/>
          <w:szCs w:val="24"/>
          <w:lang w:val="bg-BG"/>
        </w:rPr>
      </w:pPr>
      <w:r w:rsidRPr="00060379">
        <w:rPr>
          <w:rFonts w:ascii="Times New Roman" w:hAnsi="Times New Roman" w:cs="Times New Roman"/>
          <w:b/>
          <w:bCs/>
          <w:sz w:val="24"/>
          <w:szCs w:val="24"/>
          <w:lang w:val="bg-BG"/>
        </w:rPr>
        <w:t>Module code:</w:t>
      </w:r>
      <w:r w:rsidR="00EE6DA9" w:rsidRPr="00060379">
        <w:rPr>
          <w:rFonts w:ascii="Times New Roman" w:hAnsi="Times New Roman" w:cs="Times New Roman"/>
          <w:b/>
          <w:bCs/>
          <w:sz w:val="24"/>
          <w:szCs w:val="24"/>
          <w:lang w:val="bg-BG"/>
        </w:rPr>
        <w:t xml:space="preserve">LCBB4003 </w:t>
      </w:r>
    </w:p>
    <w:p w:rsidR="00571B3D" w:rsidRPr="00060379" w:rsidRDefault="00571B3D" w:rsidP="007C707B">
      <w:pPr>
        <w:spacing w:after="0"/>
        <w:jc w:val="center"/>
        <w:rPr>
          <w:rFonts w:ascii="Times New Roman" w:hAnsi="Times New Roman" w:cs="Times New Roman"/>
          <w:b/>
          <w:bCs/>
          <w:sz w:val="24"/>
          <w:szCs w:val="24"/>
          <w:lang w:val="bg-BG"/>
        </w:rPr>
      </w:pPr>
    </w:p>
    <w:p w:rsidR="004E73DB" w:rsidRPr="00060379" w:rsidRDefault="004E73DB" w:rsidP="007C707B">
      <w:pPr>
        <w:spacing w:after="0"/>
        <w:jc w:val="center"/>
        <w:rPr>
          <w:rFonts w:ascii="Times New Roman" w:hAnsi="Times New Roman" w:cs="Times New Roman"/>
          <w:b/>
          <w:bCs/>
          <w:sz w:val="24"/>
          <w:szCs w:val="24"/>
          <w:lang w:val="bg-BG"/>
        </w:rPr>
      </w:pPr>
      <w:r w:rsidRPr="00060379">
        <w:rPr>
          <w:rFonts w:ascii="Times New Roman" w:hAnsi="Times New Roman" w:cs="Times New Roman"/>
          <w:b/>
          <w:bCs/>
          <w:sz w:val="24"/>
          <w:szCs w:val="24"/>
          <w:lang w:val="bg-BG"/>
        </w:rPr>
        <w:t>Lecture name:</w:t>
      </w:r>
      <w:r w:rsidR="00102363" w:rsidRPr="00060379">
        <w:rPr>
          <w:rFonts w:ascii="Times New Roman" w:hAnsi="Times New Roman" w:cs="Times New Roman"/>
          <w:b/>
          <w:bCs/>
          <w:sz w:val="24"/>
          <w:szCs w:val="24"/>
          <w:lang w:val="bg-BG"/>
        </w:rPr>
        <w:t xml:space="preserve">Dr Anupam Mazumdar </w:t>
      </w:r>
    </w:p>
    <w:p w:rsidR="00571B3D" w:rsidRPr="00060379" w:rsidRDefault="00571B3D" w:rsidP="007C707B">
      <w:pPr>
        <w:spacing w:after="0"/>
        <w:jc w:val="center"/>
        <w:rPr>
          <w:rFonts w:ascii="Times New Roman" w:hAnsi="Times New Roman" w:cs="Times New Roman"/>
          <w:b/>
          <w:bCs/>
          <w:sz w:val="24"/>
          <w:szCs w:val="24"/>
          <w:lang w:val="bg-BG"/>
        </w:rPr>
      </w:pPr>
    </w:p>
    <w:p w:rsidR="004E73DB" w:rsidRPr="00060379" w:rsidRDefault="00D50835" w:rsidP="007C707B">
      <w:pPr>
        <w:spacing w:after="0"/>
        <w:jc w:val="center"/>
        <w:rPr>
          <w:rFonts w:ascii="Times New Roman" w:hAnsi="Times New Roman" w:cs="Times New Roman"/>
          <w:b/>
          <w:bCs/>
          <w:sz w:val="24"/>
          <w:szCs w:val="24"/>
          <w:lang w:val="bg-BG"/>
        </w:rPr>
      </w:pPr>
      <w:r w:rsidRPr="00060379">
        <w:rPr>
          <w:rFonts w:ascii="Times New Roman" w:hAnsi="Times New Roman" w:cs="Times New Roman"/>
          <w:b/>
          <w:bCs/>
          <w:sz w:val="24"/>
          <w:szCs w:val="24"/>
          <w:lang w:val="bg-BG"/>
        </w:rPr>
        <w:t>Student name:</w:t>
      </w:r>
      <w:r w:rsidR="006F4C68" w:rsidRPr="00060379">
        <w:rPr>
          <w:rFonts w:ascii="Times New Roman" w:hAnsi="Times New Roman" w:cs="Times New Roman"/>
          <w:b/>
          <w:bCs/>
          <w:sz w:val="24"/>
          <w:szCs w:val="24"/>
          <w:lang w:val="bg-BG"/>
        </w:rPr>
        <w:t xml:space="preserve">Tsveta Lyushtova </w:t>
      </w:r>
    </w:p>
    <w:p w:rsidR="00571B3D" w:rsidRPr="00060379" w:rsidRDefault="00571B3D" w:rsidP="007C707B">
      <w:pPr>
        <w:spacing w:after="0"/>
        <w:jc w:val="center"/>
        <w:rPr>
          <w:rFonts w:ascii="Times New Roman" w:hAnsi="Times New Roman" w:cs="Times New Roman"/>
          <w:b/>
          <w:bCs/>
          <w:sz w:val="24"/>
          <w:szCs w:val="24"/>
          <w:lang w:val="bg-BG"/>
        </w:rPr>
      </w:pPr>
    </w:p>
    <w:p w:rsidR="00D50835" w:rsidRPr="00060379" w:rsidRDefault="00D50835" w:rsidP="007C707B">
      <w:pPr>
        <w:spacing w:after="0"/>
        <w:jc w:val="center"/>
        <w:rPr>
          <w:rFonts w:ascii="Times New Roman" w:hAnsi="Times New Roman" w:cs="Times New Roman"/>
          <w:b/>
          <w:bCs/>
          <w:sz w:val="24"/>
          <w:szCs w:val="24"/>
          <w:lang w:val="bg-BG"/>
        </w:rPr>
      </w:pPr>
      <w:r w:rsidRPr="00060379">
        <w:rPr>
          <w:rFonts w:ascii="Times New Roman" w:hAnsi="Times New Roman" w:cs="Times New Roman"/>
          <w:b/>
          <w:bCs/>
          <w:sz w:val="24"/>
          <w:szCs w:val="24"/>
          <w:lang w:val="bg-BG"/>
        </w:rPr>
        <w:t>Student number:</w:t>
      </w:r>
      <w:r w:rsidR="006F4C68" w:rsidRPr="00060379">
        <w:rPr>
          <w:rFonts w:ascii="Times New Roman" w:hAnsi="Times New Roman" w:cs="Times New Roman"/>
          <w:b/>
          <w:bCs/>
          <w:sz w:val="24"/>
          <w:szCs w:val="24"/>
          <w:lang w:val="bg-BG"/>
        </w:rPr>
        <w:t>2124712</w:t>
      </w:r>
    </w:p>
    <w:p w:rsidR="007B7A73" w:rsidRPr="00060379" w:rsidRDefault="007B7A73" w:rsidP="00F54945">
      <w:pPr>
        <w:jc w:val="center"/>
        <w:rPr>
          <w:rFonts w:ascii="Times New Roman" w:hAnsi="Times New Roman" w:cs="Times New Roman"/>
          <w:b/>
          <w:bCs/>
          <w:sz w:val="24"/>
          <w:szCs w:val="24"/>
        </w:rPr>
      </w:pPr>
      <w:r w:rsidRPr="00060379">
        <w:rPr>
          <w:rFonts w:ascii="Times New Roman" w:hAnsi="Times New Roman" w:cs="Times New Roman"/>
          <w:b/>
          <w:bCs/>
          <w:sz w:val="24"/>
          <w:szCs w:val="24"/>
        </w:rPr>
        <w:t xml:space="preserve"> </w:t>
      </w:r>
    </w:p>
    <w:p w:rsidR="007B7A73" w:rsidRPr="00060379" w:rsidRDefault="007B7A73" w:rsidP="007C707B">
      <w:pPr>
        <w:rPr>
          <w:rFonts w:ascii="Times New Roman" w:hAnsi="Times New Roman" w:cs="Times New Roman"/>
          <w:b/>
          <w:bCs/>
          <w:sz w:val="24"/>
          <w:szCs w:val="24"/>
        </w:rPr>
      </w:pPr>
      <w:r w:rsidRPr="00060379">
        <w:rPr>
          <w:rFonts w:ascii="Times New Roman" w:hAnsi="Times New Roman" w:cs="Times New Roman"/>
          <w:b/>
          <w:bCs/>
          <w:color w:val="FF0000"/>
          <w:sz w:val="24"/>
          <w:szCs w:val="24"/>
        </w:rPr>
        <w:br w:type="page"/>
      </w:r>
    </w:p>
    <w:sdt>
      <w:sdtPr>
        <w:rPr>
          <w:rFonts w:ascii="Times New Roman" w:eastAsiaTheme="minorHAnsi" w:hAnsi="Times New Roman" w:cs="Times New Roman"/>
          <w:b/>
          <w:bCs/>
          <w:color w:val="000000" w:themeColor="text1"/>
          <w:sz w:val="24"/>
          <w:szCs w:val="24"/>
          <w:lang w:val="en-GB" w:eastAsia="en-GB"/>
        </w:rPr>
        <w:id w:val="-1145196087"/>
        <w:docPartObj>
          <w:docPartGallery w:val="Table of Contents"/>
          <w:docPartUnique/>
        </w:docPartObj>
      </w:sdtPr>
      <w:sdtEndPr>
        <w:rPr>
          <w:rFonts w:eastAsiaTheme="minorEastAsia"/>
          <w:noProof/>
          <w:color w:val="auto"/>
        </w:rPr>
      </w:sdtEndPr>
      <w:sdtContent>
        <w:p w:rsidR="007B7A73" w:rsidRPr="00060379" w:rsidRDefault="007B7A73" w:rsidP="007C707B">
          <w:pPr>
            <w:pStyle w:val="TOCHeading"/>
            <w:spacing w:line="480" w:lineRule="auto"/>
            <w:jc w:val="center"/>
            <w:rPr>
              <w:rFonts w:ascii="Times New Roman" w:hAnsi="Times New Roman" w:cs="Times New Roman"/>
              <w:b/>
              <w:bCs/>
              <w:color w:val="000000" w:themeColor="text1"/>
              <w:sz w:val="24"/>
              <w:szCs w:val="24"/>
            </w:rPr>
          </w:pPr>
          <w:r w:rsidRPr="00060379">
            <w:rPr>
              <w:rFonts w:ascii="Times New Roman" w:hAnsi="Times New Roman" w:cs="Times New Roman"/>
              <w:b/>
              <w:bCs/>
              <w:color w:val="000000" w:themeColor="text1"/>
              <w:sz w:val="24"/>
              <w:szCs w:val="24"/>
            </w:rPr>
            <w:t>Table of Contents</w:t>
          </w:r>
        </w:p>
        <w:p w:rsidR="007B7A73" w:rsidRPr="00CD1B7F" w:rsidRDefault="007B7A73" w:rsidP="00873C8C">
          <w:pPr>
            <w:pStyle w:val="TOC1"/>
            <w:tabs>
              <w:tab w:val="right" w:leader="dot" w:pos="9350"/>
            </w:tabs>
            <w:spacing w:line="360" w:lineRule="auto"/>
            <w:ind w:firstLine="0"/>
            <w:rPr>
              <w:rFonts w:eastAsiaTheme="minorEastAsia" w:cs="Times New Roman"/>
              <w:noProof/>
              <w:szCs w:val="24"/>
            </w:rPr>
          </w:pPr>
          <w:r w:rsidRPr="00CD1B7F">
            <w:rPr>
              <w:rFonts w:cs="Times New Roman"/>
              <w:szCs w:val="24"/>
            </w:rPr>
            <w:fldChar w:fldCharType="begin"/>
          </w:r>
          <w:r w:rsidRPr="00CD1B7F">
            <w:rPr>
              <w:rFonts w:cs="Times New Roman"/>
              <w:szCs w:val="24"/>
            </w:rPr>
            <w:instrText xml:space="preserve"> TOC \o "1-3" \h \z \u </w:instrText>
          </w:r>
          <w:r w:rsidRPr="00CD1B7F">
            <w:rPr>
              <w:rFonts w:cs="Times New Roman"/>
              <w:szCs w:val="24"/>
            </w:rPr>
            <w:fldChar w:fldCharType="separate"/>
          </w:r>
          <w:r w:rsidR="00694C8A" w:rsidRPr="00CD1B7F">
            <w:rPr>
              <w:szCs w:val="24"/>
            </w:rPr>
            <w:t>Introduction……………………………………………………………………………</w:t>
          </w:r>
          <w:r w:rsidR="00744779" w:rsidRPr="00CD1B7F">
            <w:rPr>
              <w:szCs w:val="24"/>
            </w:rPr>
            <w:t>..3</w:t>
          </w:r>
        </w:p>
        <w:p w:rsidR="007B7A73" w:rsidRPr="00CD1B7F" w:rsidRDefault="009A765F" w:rsidP="00873C8C">
          <w:pPr>
            <w:pStyle w:val="TOC1"/>
            <w:tabs>
              <w:tab w:val="right" w:leader="dot" w:pos="9350"/>
            </w:tabs>
            <w:spacing w:line="360" w:lineRule="auto"/>
            <w:ind w:firstLine="0"/>
            <w:rPr>
              <w:rFonts w:eastAsiaTheme="minorEastAsia" w:cs="Times New Roman"/>
              <w:noProof/>
              <w:szCs w:val="24"/>
            </w:rPr>
          </w:pPr>
          <w:r w:rsidRPr="00CD1B7F">
            <w:rPr>
              <w:szCs w:val="24"/>
            </w:rPr>
            <w:t>Discussion……………………………………………………………………………….</w:t>
          </w:r>
          <w:r w:rsidR="00A20383">
            <w:rPr>
              <w:szCs w:val="24"/>
            </w:rPr>
            <w:t xml:space="preserve">3 </w:t>
          </w:r>
          <w:r w:rsidR="004E512E">
            <w:rPr>
              <w:szCs w:val="24"/>
            </w:rPr>
            <w:t xml:space="preserve">         </w:t>
          </w:r>
          <w:r w:rsidR="009775A0" w:rsidRPr="00CD1B7F">
            <w:rPr>
              <w:szCs w:val="24"/>
            </w:rPr>
            <w:t>Answer1……………………………………</w:t>
          </w:r>
          <w:r w:rsidR="00E27E22" w:rsidRPr="00CD1B7F">
            <w:rPr>
              <w:szCs w:val="24"/>
            </w:rPr>
            <w:t>……………………………………………</w:t>
          </w:r>
          <w:r w:rsidR="00A834C8" w:rsidRPr="00CD1B7F">
            <w:rPr>
              <w:szCs w:val="24"/>
            </w:rPr>
            <w:t>3</w:t>
          </w:r>
        </w:p>
        <w:p w:rsidR="007B7A73" w:rsidRPr="00CD1B7F" w:rsidRDefault="004E512E" w:rsidP="00A20383">
          <w:pPr>
            <w:pStyle w:val="TOC1"/>
            <w:tabs>
              <w:tab w:val="right" w:leader="dot" w:pos="9350"/>
            </w:tabs>
            <w:spacing w:line="360" w:lineRule="auto"/>
            <w:ind w:firstLine="0"/>
            <w:rPr>
              <w:szCs w:val="24"/>
            </w:rPr>
          </w:pPr>
          <w:r>
            <w:rPr>
              <w:szCs w:val="24"/>
            </w:rPr>
            <w:t xml:space="preserve"> </w:t>
          </w:r>
          <w:r w:rsidR="00A834C8" w:rsidRPr="00CD1B7F">
            <w:rPr>
              <w:szCs w:val="24"/>
            </w:rPr>
            <w:t>Answer2…………………………………………………………………………………7</w:t>
          </w:r>
        </w:p>
        <w:p w:rsidR="00CD1B7F" w:rsidRPr="00CD1B7F" w:rsidRDefault="00C45931" w:rsidP="0081390C">
          <w:pPr>
            <w:spacing w:line="360" w:lineRule="auto"/>
            <w:rPr>
              <w:sz w:val="24"/>
              <w:szCs w:val="24"/>
              <w:lang w:val="en-US" w:eastAsia="en-US"/>
            </w:rPr>
          </w:pPr>
          <w:r w:rsidRPr="00CD1B7F">
            <w:rPr>
              <w:sz w:val="24"/>
              <w:szCs w:val="24"/>
              <w:lang w:val="en-US" w:eastAsia="en-US"/>
            </w:rPr>
            <w:t>Conclusion……………………………………………………………………………………………………………………</w:t>
          </w:r>
          <w:r w:rsidR="0081390C">
            <w:rPr>
              <w:sz w:val="24"/>
              <w:szCs w:val="24"/>
              <w:lang w:val="en-US" w:eastAsia="en-US"/>
            </w:rPr>
            <w:t>9</w:t>
          </w:r>
          <w:r w:rsidR="00CF326D" w:rsidRPr="00CD1B7F">
            <w:rPr>
              <w:sz w:val="24"/>
              <w:szCs w:val="24"/>
              <w:lang w:val="en-US" w:eastAsia="en-US"/>
            </w:rPr>
            <w:t xml:space="preserve">   </w:t>
          </w:r>
          <w:r w:rsidR="00CD1B7F" w:rsidRPr="00CD1B7F">
            <w:rPr>
              <w:sz w:val="24"/>
              <w:szCs w:val="24"/>
              <w:lang w:val="en-US" w:eastAsia="en-US"/>
            </w:rPr>
            <w:t xml:space="preserve"> </w:t>
          </w:r>
        </w:p>
        <w:p w:rsidR="008129AC" w:rsidRPr="00CD1B7F" w:rsidRDefault="00CF326D" w:rsidP="009C02EB">
          <w:pPr>
            <w:spacing w:line="360" w:lineRule="auto"/>
            <w:ind w:left="720" w:hanging="720"/>
            <w:rPr>
              <w:sz w:val="24"/>
              <w:szCs w:val="24"/>
              <w:lang w:val="en-US" w:eastAsia="en-US"/>
            </w:rPr>
          </w:pPr>
          <w:r w:rsidRPr="00CD1B7F">
            <w:rPr>
              <w:sz w:val="24"/>
              <w:szCs w:val="24"/>
              <w:lang w:val="en-US" w:eastAsia="en-US"/>
            </w:rPr>
            <w:t xml:space="preserve"> References…………………………………………………………………………………………………………………</w:t>
          </w:r>
          <w:r w:rsidR="0081390C">
            <w:rPr>
              <w:sz w:val="24"/>
              <w:szCs w:val="24"/>
              <w:lang w:val="en-US" w:eastAsia="en-US"/>
            </w:rPr>
            <w:t>10</w:t>
          </w:r>
        </w:p>
        <w:p w:rsidR="007B7A73" w:rsidRPr="00CD1B7F" w:rsidRDefault="007B7A73" w:rsidP="00724F81">
          <w:pPr>
            <w:pStyle w:val="TOC1"/>
            <w:tabs>
              <w:tab w:val="right" w:leader="dot" w:pos="9350"/>
            </w:tabs>
            <w:spacing w:line="360" w:lineRule="auto"/>
            <w:rPr>
              <w:rFonts w:eastAsiaTheme="minorEastAsia" w:cs="Times New Roman"/>
              <w:noProof/>
              <w:szCs w:val="24"/>
            </w:rPr>
          </w:pPr>
        </w:p>
        <w:p w:rsidR="007B7A73" w:rsidRPr="00060379" w:rsidRDefault="007B7A73" w:rsidP="00724F81">
          <w:pPr>
            <w:spacing w:line="360" w:lineRule="auto"/>
            <w:rPr>
              <w:rFonts w:ascii="Times New Roman" w:hAnsi="Times New Roman" w:cs="Times New Roman"/>
              <w:sz w:val="24"/>
              <w:szCs w:val="24"/>
            </w:rPr>
          </w:pPr>
          <w:r w:rsidRPr="00CD1B7F">
            <w:rPr>
              <w:rFonts w:ascii="Times New Roman" w:hAnsi="Times New Roman" w:cs="Times New Roman"/>
              <w:noProof/>
              <w:sz w:val="24"/>
              <w:szCs w:val="24"/>
            </w:rPr>
            <w:fldChar w:fldCharType="end"/>
          </w:r>
        </w:p>
      </w:sdtContent>
    </w:sdt>
    <w:p w:rsidR="007B7A73" w:rsidRPr="00060379" w:rsidRDefault="007B7A73" w:rsidP="007C707B">
      <w:pPr>
        <w:rPr>
          <w:rFonts w:ascii="Times New Roman" w:hAnsi="Times New Roman" w:cs="Times New Roman"/>
          <w:color w:val="FF0000"/>
          <w:sz w:val="24"/>
          <w:szCs w:val="24"/>
        </w:rPr>
      </w:pPr>
      <w:r w:rsidRPr="00060379">
        <w:rPr>
          <w:rFonts w:ascii="Times New Roman" w:hAnsi="Times New Roman" w:cs="Times New Roman"/>
          <w:color w:val="FF0000"/>
          <w:sz w:val="24"/>
          <w:szCs w:val="24"/>
        </w:rPr>
        <w:t xml:space="preserve"> </w:t>
      </w:r>
    </w:p>
    <w:p w:rsidR="007B7A73" w:rsidRPr="00060379" w:rsidRDefault="007B7A73" w:rsidP="007C707B">
      <w:pPr>
        <w:rPr>
          <w:rFonts w:ascii="Times New Roman" w:hAnsi="Times New Roman" w:cs="Times New Roman"/>
          <w:sz w:val="24"/>
          <w:szCs w:val="24"/>
        </w:rPr>
      </w:pPr>
      <w:r w:rsidRPr="00060379">
        <w:rPr>
          <w:rFonts w:ascii="Times New Roman" w:hAnsi="Times New Roman" w:cs="Times New Roman"/>
          <w:sz w:val="24"/>
          <w:szCs w:val="24"/>
        </w:rPr>
        <w:br w:type="page"/>
      </w:r>
    </w:p>
    <w:p w:rsidR="007B7A73" w:rsidRPr="00926940" w:rsidRDefault="007B7A73" w:rsidP="007C707B">
      <w:pPr>
        <w:pStyle w:val="Heading1"/>
        <w:rPr>
          <w:rFonts w:ascii="Times New Roman" w:hAnsi="Times New Roman" w:cs="Times New Roman"/>
          <w:b/>
          <w:bCs/>
          <w:color w:val="4472C4" w:themeColor="accent1"/>
          <w:sz w:val="24"/>
          <w:szCs w:val="24"/>
        </w:rPr>
      </w:pPr>
      <w:bookmarkStart w:id="0" w:name="_Toc117873931"/>
      <w:r w:rsidRPr="00926940">
        <w:rPr>
          <w:rFonts w:ascii="Times New Roman" w:hAnsi="Times New Roman" w:cs="Times New Roman"/>
          <w:b/>
          <w:bCs/>
          <w:color w:val="4472C4" w:themeColor="accent1"/>
          <w:sz w:val="24"/>
          <w:szCs w:val="24"/>
        </w:rPr>
        <w:lastRenderedPageBreak/>
        <w:t>Introduction</w:t>
      </w:r>
      <w:bookmarkEnd w:id="0"/>
    </w:p>
    <w:p w:rsidR="007B7A73" w:rsidRPr="00060379" w:rsidRDefault="007B7A73" w:rsidP="007C707B">
      <w:pPr>
        <w:rPr>
          <w:rFonts w:ascii="Times New Roman" w:hAnsi="Times New Roman" w:cs="Times New Roman"/>
          <w:color w:val="000000" w:themeColor="text1"/>
          <w:sz w:val="24"/>
          <w:szCs w:val="24"/>
        </w:rPr>
      </w:pPr>
      <w:r w:rsidRPr="00060379">
        <w:rPr>
          <w:rFonts w:ascii="Times New Roman" w:hAnsi="Times New Roman" w:cs="Times New Roman"/>
          <w:color w:val="000000" w:themeColor="text1"/>
          <w:sz w:val="24"/>
          <w:szCs w:val="24"/>
        </w:rPr>
        <w:t xml:space="preserve">The achievement of the organization's objective is directly impacted by the fundamental relationship between structure, culture, personnel, and job performance. The impact of organizational structure, culture, and employee interactions will be examined in the current study's context of Sainsbury's, a well-known retailer in the UK. Employee performance in a company is not constant and is influenced by a number of elements related to the organization's structure, culture, and motivation levels. These elements frequently depend on the style and calibre of management and the governing board's business practices. Sainsbury's is the second-largest supermarket chain in retail sales and has a considerable market share in the UK. Argos, Habitat, </w:t>
      </w:r>
      <w:proofErr w:type="spellStart"/>
      <w:r w:rsidRPr="00060379">
        <w:rPr>
          <w:rFonts w:ascii="Times New Roman" w:hAnsi="Times New Roman" w:cs="Times New Roman"/>
          <w:color w:val="000000" w:themeColor="text1"/>
          <w:sz w:val="24"/>
          <w:szCs w:val="24"/>
        </w:rPr>
        <w:t>Tu</w:t>
      </w:r>
      <w:proofErr w:type="spellEnd"/>
      <w:r w:rsidRPr="00060379">
        <w:rPr>
          <w:rFonts w:ascii="Times New Roman" w:hAnsi="Times New Roman" w:cs="Times New Roman"/>
          <w:color w:val="000000" w:themeColor="text1"/>
          <w:sz w:val="24"/>
          <w:szCs w:val="24"/>
        </w:rPr>
        <w:t>, Nectar, and Sainsbury's Bank, subsidiaries of the holding firm J Sainsbury plc, which has been providing services to the people of the UK since 1869, had a profit of £730 million in the fiscal year 2021–2022 with a 3.4% increase in retail sales(Sainsbury's, 2022). Based on the above factors, this research will discuss the longevity of the employees at Sainsbury's. The organizational structure of this corporation will be briefly reviewed, as well as how it affects the development and performance of the business. The same scenario will also emphasize culture management in addition to this. This study will critically discuss both leaders' and employees' behavioural approaches.</w:t>
      </w:r>
    </w:p>
    <w:p w:rsidR="007B7A73" w:rsidRPr="00944CD6" w:rsidRDefault="007B7A73" w:rsidP="007C707B">
      <w:pPr>
        <w:pStyle w:val="Heading1"/>
        <w:rPr>
          <w:rFonts w:ascii="Times New Roman" w:hAnsi="Times New Roman" w:cs="Times New Roman"/>
          <w:b/>
          <w:bCs/>
          <w:color w:val="4472C4" w:themeColor="accent1"/>
          <w:sz w:val="24"/>
          <w:szCs w:val="24"/>
        </w:rPr>
      </w:pPr>
      <w:bookmarkStart w:id="1" w:name="_Toc117873932"/>
      <w:r w:rsidRPr="00944CD6">
        <w:rPr>
          <w:rFonts w:ascii="Times New Roman" w:hAnsi="Times New Roman" w:cs="Times New Roman"/>
          <w:b/>
          <w:bCs/>
          <w:color w:val="4472C4" w:themeColor="accent1"/>
          <w:sz w:val="24"/>
          <w:szCs w:val="24"/>
        </w:rPr>
        <w:t>Discussion</w:t>
      </w:r>
      <w:bookmarkEnd w:id="1"/>
    </w:p>
    <w:p w:rsidR="007B7A73" w:rsidRPr="00944CD6" w:rsidRDefault="007B7A73" w:rsidP="007C707B">
      <w:pPr>
        <w:pStyle w:val="Heading2"/>
        <w:rPr>
          <w:rFonts w:ascii="Times New Roman" w:hAnsi="Times New Roman" w:cs="Times New Roman"/>
          <w:b/>
          <w:bCs/>
          <w:color w:val="4472C4" w:themeColor="accent1"/>
          <w:sz w:val="24"/>
          <w:szCs w:val="24"/>
        </w:rPr>
      </w:pPr>
      <w:bookmarkStart w:id="2" w:name="_Toc117873933"/>
      <w:r w:rsidRPr="00944CD6">
        <w:rPr>
          <w:rFonts w:ascii="Times New Roman" w:hAnsi="Times New Roman" w:cs="Times New Roman"/>
          <w:b/>
          <w:bCs/>
          <w:color w:val="4472C4" w:themeColor="accent1"/>
          <w:sz w:val="24"/>
          <w:szCs w:val="24"/>
        </w:rPr>
        <w:t>Answer 1</w:t>
      </w:r>
      <w:bookmarkEnd w:id="2"/>
    </w:p>
    <w:p w:rsidR="007B7A73" w:rsidRPr="00060379" w:rsidRDefault="007B7A73" w:rsidP="007C707B">
      <w:pPr>
        <w:rPr>
          <w:rFonts w:ascii="Times New Roman" w:hAnsi="Times New Roman" w:cs="Times New Roman"/>
          <w:color w:val="000000" w:themeColor="text1"/>
          <w:sz w:val="24"/>
          <w:szCs w:val="24"/>
        </w:rPr>
      </w:pPr>
      <w:r w:rsidRPr="00944CD6">
        <w:rPr>
          <w:rFonts w:ascii="Times New Roman" w:hAnsi="Times New Roman" w:cs="Times New Roman"/>
          <w:color w:val="000000" w:themeColor="text1"/>
          <w:sz w:val="24"/>
          <w:szCs w:val="24"/>
        </w:rPr>
        <w:t>The management</w:t>
      </w:r>
      <w:r w:rsidRPr="00060379">
        <w:rPr>
          <w:rFonts w:ascii="Times New Roman" w:hAnsi="Times New Roman" w:cs="Times New Roman"/>
          <w:color w:val="000000" w:themeColor="text1"/>
          <w:sz w:val="24"/>
          <w:szCs w:val="24"/>
        </w:rPr>
        <w:t xml:space="preserve"> of an organization's activities, such as work allocation, task coordination, and supervisory control, is referred to as its organizational structure or administration. Along with showing the basic standard operating plans and strategies, it may impact the operations of the relevant organizations.</w:t>
      </w:r>
    </w:p>
    <w:p w:rsidR="007B7A73" w:rsidRPr="00060379" w:rsidRDefault="007B7A73" w:rsidP="007C707B">
      <w:pPr>
        <w:keepNext/>
        <w:jc w:val="center"/>
        <w:rPr>
          <w:rFonts w:ascii="Times New Roman" w:hAnsi="Times New Roman" w:cs="Times New Roman"/>
          <w:color w:val="000000" w:themeColor="text1"/>
          <w:sz w:val="24"/>
          <w:szCs w:val="24"/>
        </w:rPr>
      </w:pPr>
      <w:r w:rsidRPr="00060379">
        <w:rPr>
          <w:rFonts w:ascii="Times New Roman" w:hAnsi="Times New Roman" w:cs="Times New Roman"/>
          <w:noProof/>
          <w:color w:val="000000" w:themeColor="text1"/>
          <w:sz w:val="24"/>
          <w:szCs w:val="24"/>
        </w:rPr>
        <w:drawing>
          <wp:inline distT="0" distB="0" distL="0" distR="0" wp14:anchorId="321410DA" wp14:editId="46D75BED">
            <wp:extent cx="4448175" cy="342773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448175" cy="3427730"/>
                    </a:xfrm>
                    <a:prstGeom prst="rect">
                      <a:avLst/>
                    </a:prstGeom>
                  </pic:spPr>
                </pic:pic>
              </a:graphicData>
            </a:graphic>
          </wp:inline>
        </w:drawing>
      </w:r>
    </w:p>
    <w:p w:rsidR="007B7A73" w:rsidRPr="00060379" w:rsidRDefault="007B7A73" w:rsidP="007C707B">
      <w:pPr>
        <w:pStyle w:val="Caption"/>
        <w:spacing w:line="480" w:lineRule="auto"/>
        <w:jc w:val="center"/>
        <w:rPr>
          <w:rFonts w:cs="Times New Roman"/>
          <w:b/>
          <w:bCs/>
          <w:i w:val="0"/>
          <w:iCs w:val="0"/>
          <w:color w:val="000000" w:themeColor="text1"/>
          <w:sz w:val="24"/>
          <w:szCs w:val="24"/>
        </w:rPr>
      </w:pPr>
      <w:r w:rsidRPr="00060379">
        <w:rPr>
          <w:rFonts w:cs="Times New Roman"/>
          <w:b/>
          <w:bCs/>
          <w:i w:val="0"/>
          <w:iCs w:val="0"/>
          <w:color w:val="000000" w:themeColor="text1"/>
          <w:sz w:val="24"/>
          <w:szCs w:val="24"/>
        </w:rPr>
        <w:t xml:space="preserve">Figure </w:t>
      </w:r>
      <w:r w:rsidRPr="00060379">
        <w:rPr>
          <w:rFonts w:cs="Times New Roman"/>
          <w:b/>
          <w:bCs/>
          <w:i w:val="0"/>
          <w:iCs w:val="0"/>
          <w:color w:val="000000" w:themeColor="text1"/>
          <w:sz w:val="24"/>
          <w:szCs w:val="24"/>
        </w:rPr>
        <w:fldChar w:fldCharType="begin"/>
      </w:r>
      <w:r w:rsidRPr="00060379">
        <w:rPr>
          <w:rFonts w:cs="Times New Roman"/>
          <w:b/>
          <w:bCs/>
          <w:i w:val="0"/>
          <w:iCs w:val="0"/>
          <w:color w:val="000000" w:themeColor="text1"/>
          <w:sz w:val="24"/>
          <w:szCs w:val="24"/>
        </w:rPr>
        <w:instrText xml:space="preserve"> SEQ Figure \* ARABIC </w:instrText>
      </w:r>
      <w:r w:rsidRPr="00060379">
        <w:rPr>
          <w:rFonts w:cs="Times New Roman"/>
          <w:b/>
          <w:bCs/>
          <w:i w:val="0"/>
          <w:iCs w:val="0"/>
          <w:color w:val="000000" w:themeColor="text1"/>
          <w:sz w:val="24"/>
          <w:szCs w:val="24"/>
        </w:rPr>
        <w:fldChar w:fldCharType="separate"/>
      </w:r>
      <w:r w:rsidRPr="00060379">
        <w:rPr>
          <w:rFonts w:cs="Times New Roman"/>
          <w:b/>
          <w:bCs/>
          <w:i w:val="0"/>
          <w:iCs w:val="0"/>
          <w:noProof/>
          <w:color w:val="000000" w:themeColor="text1"/>
          <w:sz w:val="24"/>
          <w:szCs w:val="24"/>
        </w:rPr>
        <w:t>1</w:t>
      </w:r>
      <w:r w:rsidRPr="00060379">
        <w:rPr>
          <w:rFonts w:cs="Times New Roman"/>
          <w:b/>
          <w:bCs/>
          <w:i w:val="0"/>
          <w:iCs w:val="0"/>
          <w:color w:val="000000" w:themeColor="text1"/>
          <w:sz w:val="24"/>
          <w:szCs w:val="24"/>
        </w:rPr>
        <w:fldChar w:fldCharType="end"/>
      </w:r>
      <w:r w:rsidRPr="00060379">
        <w:rPr>
          <w:rFonts w:cs="Times New Roman"/>
          <w:b/>
          <w:bCs/>
          <w:i w:val="0"/>
          <w:iCs w:val="0"/>
          <w:color w:val="000000" w:themeColor="text1"/>
          <w:sz w:val="24"/>
          <w:szCs w:val="24"/>
        </w:rPr>
        <w:t xml:space="preserve"> Organizational model of work (Source: </w:t>
      </w:r>
      <w:proofErr w:type="spellStart"/>
      <w:r w:rsidRPr="00060379">
        <w:rPr>
          <w:rFonts w:cs="Times New Roman"/>
          <w:b/>
          <w:bCs/>
          <w:i w:val="0"/>
          <w:iCs w:val="0"/>
          <w:color w:val="000000" w:themeColor="text1"/>
          <w:sz w:val="24"/>
          <w:szCs w:val="24"/>
        </w:rPr>
        <w:t>Chión</w:t>
      </w:r>
      <w:proofErr w:type="spellEnd"/>
      <w:r w:rsidRPr="00060379">
        <w:rPr>
          <w:rFonts w:cs="Times New Roman"/>
          <w:b/>
          <w:bCs/>
          <w:i w:val="0"/>
          <w:iCs w:val="0"/>
          <w:color w:val="000000" w:themeColor="text1"/>
          <w:sz w:val="24"/>
          <w:szCs w:val="24"/>
        </w:rPr>
        <w:t xml:space="preserve">, </w:t>
      </w:r>
      <w:r w:rsidRPr="00060379">
        <w:rPr>
          <w:rFonts w:cs="Times New Roman"/>
          <w:b/>
          <w:bCs/>
          <w:i w:val="0"/>
          <w:iCs w:val="0"/>
          <w:color w:val="000000" w:themeColor="text1"/>
          <w:sz w:val="24"/>
          <w:szCs w:val="24"/>
          <w:shd w:val="clear" w:color="auto" w:fill="FFFFFF"/>
        </w:rPr>
        <w:t>Charles and Morales</w:t>
      </w:r>
      <w:r w:rsidR="001F6A92">
        <w:rPr>
          <w:rFonts w:cs="Times New Roman"/>
          <w:b/>
          <w:bCs/>
          <w:i w:val="0"/>
          <w:iCs w:val="0"/>
          <w:color w:val="000000" w:themeColor="text1"/>
          <w:sz w:val="24"/>
          <w:szCs w:val="24"/>
          <w:shd w:val="clear" w:color="auto" w:fill="FFFFFF"/>
        </w:rPr>
        <w:t xml:space="preserve">, </w:t>
      </w:r>
      <w:r w:rsidRPr="00060379">
        <w:rPr>
          <w:rFonts w:cs="Times New Roman"/>
          <w:b/>
          <w:bCs/>
          <w:i w:val="0"/>
          <w:iCs w:val="0"/>
          <w:color w:val="000000" w:themeColor="text1"/>
          <w:sz w:val="24"/>
          <w:szCs w:val="24"/>
        </w:rPr>
        <w:t xml:space="preserve"> 2019)</w:t>
      </w:r>
    </w:p>
    <w:p w:rsidR="007B7A73" w:rsidRPr="00060379" w:rsidRDefault="007B7A73" w:rsidP="007C707B">
      <w:pPr>
        <w:rPr>
          <w:rFonts w:ascii="Times New Roman" w:hAnsi="Times New Roman" w:cs="Times New Roman"/>
          <w:color w:val="000000" w:themeColor="text1"/>
          <w:sz w:val="24"/>
          <w:szCs w:val="24"/>
        </w:rPr>
      </w:pPr>
      <w:r w:rsidRPr="00060379">
        <w:rPr>
          <w:rFonts w:ascii="Times New Roman" w:hAnsi="Times New Roman" w:cs="Times New Roman"/>
          <w:color w:val="000000" w:themeColor="text1"/>
          <w:sz w:val="24"/>
          <w:szCs w:val="24"/>
        </w:rPr>
        <w:lastRenderedPageBreak/>
        <w:t xml:space="preserve">The full organizational model is shown in the above graphic as a pyramid, demonstrating how organizational structure determines how interactions within an organization are arranged. Many types of organizational structures might exist, including hierarchical, functional, divisional, team-based, network, etc. In the opinion of </w:t>
      </w:r>
      <w:proofErr w:type="spellStart"/>
      <w:r w:rsidRPr="00060379">
        <w:rPr>
          <w:rFonts w:ascii="Times New Roman" w:hAnsi="Times New Roman" w:cs="Times New Roman"/>
          <w:color w:val="000000" w:themeColor="text1"/>
          <w:sz w:val="24"/>
          <w:szCs w:val="24"/>
        </w:rPr>
        <w:t>Chión</w:t>
      </w:r>
      <w:proofErr w:type="spellEnd"/>
      <w:r w:rsidRPr="00060379">
        <w:rPr>
          <w:rFonts w:ascii="Times New Roman" w:hAnsi="Times New Roman" w:cs="Times New Roman"/>
          <w:color w:val="000000" w:themeColor="text1"/>
          <w:sz w:val="24"/>
          <w:szCs w:val="24"/>
        </w:rPr>
        <w:t>, Charles and Morales (2019), organizational structure can influence process improvement and technological advancement by fostering strong interactions among stakeholders and knowledge sharing.</w:t>
      </w:r>
    </w:p>
    <w:p w:rsidR="007B7A73" w:rsidRPr="00060379" w:rsidRDefault="007B7A73" w:rsidP="007C707B">
      <w:pPr>
        <w:rPr>
          <w:rFonts w:ascii="Times New Roman" w:hAnsi="Times New Roman" w:cs="Times New Roman"/>
          <w:color w:val="000000" w:themeColor="text1"/>
          <w:sz w:val="24"/>
          <w:szCs w:val="24"/>
        </w:rPr>
      </w:pPr>
      <w:r w:rsidRPr="00060379">
        <w:rPr>
          <w:rFonts w:ascii="Times New Roman" w:hAnsi="Times New Roman" w:cs="Times New Roman"/>
          <w:color w:val="000000" w:themeColor="text1"/>
          <w:sz w:val="24"/>
          <w:szCs w:val="24"/>
        </w:rPr>
        <w:t>The organizational structure of the aforementioned retail corporation, Sainsbury's, in the UK is hierarchical; each level is overseen by a stage above, and there are several employees on a top-down level. Each level of personnel is accountable to its higher level. For instance, the line managers take on the responsibility of their sales assistants, while the senior managers take on the responsibility of the line managers.</w:t>
      </w:r>
    </w:p>
    <w:p w:rsidR="007B7A73" w:rsidRPr="00060379" w:rsidRDefault="007B7A73" w:rsidP="007C707B">
      <w:pPr>
        <w:keepNext/>
        <w:jc w:val="center"/>
        <w:rPr>
          <w:rFonts w:ascii="Times New Roman" w:hAnsi="Times New Roman" w:cs="Times New Roman"/>
          <w:color w:val="000000" w:themeColor="text1"/>
          <w:sz w:val="24"/>
          <w:szCs w:val="24"/>
        </w:rPr>
      </w:pPr>
      <w:r w:rsidRPr="00060379">
        <w:rPr>
          <w:rFonts w:ascii="Times New Roman" w:hAnsi="Times New Roman" w:cs="Times New Roman"/>
          <w:noProof/>
          <w:color w:val="000000" w:themeColor="text1"/>
          <w:sz w:val="24"/>
          <w:szCs w:val="24"/>
        </w:rPr>
        <w:drawing>
          <wp:inline distT="0" distB="0" distL="0" distR="0" wp14:anchorId="4EEE800B" wp14:editId="2EB303E2">
            <wp:extent cx="5172075" cy="42291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172075" cy="4229100"/>
                    </a:xfrm>
                    <a:prstGeom prst="rect">
                      <a:avLst/>
                    </a:prstGeom>
                  </pic:spPr>
                </pic:pic>
              </a:graphicData>
            </a:graphic>
          </wp:inline>
        </w:drawing>
      </w:r>
    </w:p>
    <w:p w:rsidR="007B7A73" w:rsidRPr="00060379" w:rsidRDefault="007B7A73" w:rsidP="007C707B">
      <w:pPr>
        <w:pStyle w:val="Caption"/>
        <w:spacing w:line="480" w:lineRule="auto"/>
        <w:jc w:val="center"/>
        <w:rPr>
          <w:rFonts w:cs="Times New Roman"/>
          <w:b/>
          <w:bCs/>
          <w:i w:val="0"/>
          <w:iCs w:val="0"/>
          <w:color w:val="000000" w:themeColor="text1"/>
          <w:sz w:val="24"/>
          <w:szCs w:val="24"/>
        </w:rPr>
      </w:pPr>
      <w:r w:rsidRPr="00060379">
        <w:rPr>
          <w:rFonts w:cs="Times New Roman"/>
          <w:b/>
          <w:bCs/>
          <w:i w:val="0"/>
          <w:iCs w:val="0"/>
          <w:color w:val="000000" w:themeColor="text1"/>
          <w:sz w:val="24"/>
          <w:szCs w:val="24"/>
        </w:rPr>
        <w:t xml:space="preserve">Figure </w:t>
      </w:r>
      <w:r w:rsidRPr="00060379">
        <w:rPr>
          <w:rFonts w:cs="Times New Roman"/>
          <w:b/>
          <w:bCs/>
          <w:i w:val="0"/>
          <w:iCs w:val="0"/>
          <w:color w:val="000000" w:themeColor="text1"/>
          <w:sz w:val="24"/>
          <w:szCs w:val="24"/>
        </w:rPr>
        <w:fldChar w:fldCharType="begin"/>
      </w:r>
      <w:r w:rsidRPr="00060379">
        <w:rPr>
          <w:rFonts w:cs="Times New Roman"/>
          <w:b/>
          <w:bCs/>
          <w:i w:val="0"/>
          <w:iCs w:val="0"/>
          <w:color w:val="000000" w:themeColor="text1"/>
          <w:sz w:val="24"/>
          <w:szCs w:val="24"/>
        </w:rPr>
        <w:instrText xml:space="preserve"> SEQ Figure \* ARABIC </w:instrText>
      </w:r>
      <w:r w:rsidRPr="00060379">
        <w:rPr>
          <w:rFonts w:cs="Times New Roman"/>
          <w:b/>
          <w:bCs/>
          <w:i w:val="0"/>
          <w:iCs w:val="0"/>
          <w:color w:val="000000" w:themeColor="text1"/>
          <w:sz w:val="24"/>
          <w:szCs w:val="24"/>
        </w:rPr>
        <w:fldChar w:fldCharType="separate"/>
      </w:r>
      <w:r w:rsidRPr="00060379">
        <w:rPr>
          <w:rFonts w:cs="Times New Roman"/>
          <w:b/>
          <w:bCs/>
          <w:i w:val="0"/>
          <w:iCs w:val="0"/>
          <w:noProof/>
          <w:color w:val="000000" w:themeColor="text1"/>
          <w:sz w:val="24"/>
          <w:szCs w:val="24"/>
        </w:rPr>
        <w:t>2</w:t>
      </w:r>
      <w:r w:rsidRPr="00060379">
        <w:rPr>
          <w:rFonts w:cs="Times New Roman"/>
          <w:b/>
          <w:bCs/>
          <w:i w:val="0"/>
          <w:iCs w:val="0"/>
          <w:color w:val="000000" w:themeColor="text1"/>
          <w:sz w:val="24"/>
          <w:szCs w:val="24"/>
        </w:rPr>
        <w:fldChar w:fldCharType="end"/>
      </w:r>
      <w:r w:rsidRPr="00060379">
        <w:rPr>
          <w:rFonts w:cs="Times New Roman"/>
          <w:b/>
          <w:bCs/>
          <w:i w:val="0"/>
          <w:iCs w:val="0"/>
          <w:color w:val="000000" w:themeColor="text1"/>
          <w:sz w:val="24"/>
          <w:szCs w:val="24"/>
        </w:rPr>
        <w:t xml:space="preserve"> Hierarchical Organizational structure (Source: Created by Author)</w:t>
      </w:r>
    </w:p>
    <w:p w:rsidR="007B7A73" w:rsidRPr="00060379" w:rsidRDefault="007B7A73" w:rsidP="007C707B">
      <w:pPr>
        <w:rPr>
          <w:rFonts w:ascii="Times New Roman" w:hAnsi="Times New Roman" w:cs="Times New Roman"/>
          <w:color w:val="000000" w:themeColor="text1"/>
          <w:sz w:val="24"/>
          <w:szCs w:val="24"/>
        </w:rPr>
      </w:pPr>
      <w:r w:rsidRPr="00060379">
        <w:rPr>
          <w:rFonts w:ascii="Times New Roman" w:hAnsi="Times New Roman" w:cs="Times New Roman"/>
          <w:color w:val="000000" w:themeColor="text1"/>
          <w:sz w:val="24"/>
          <w:szCs w:val="24"/>
        </w:rPr>
        <w:t xml:space="preserve">A clear visual representation of it has been presented in the above image to understand the complete structure of the hierarchical organization model. It has been observed that all levels, except the highest level, are beneath the above level. This implies that the stage guides all employees above them regarding organizational activities at their respective levels. Regarding the hierarchical structure, </w:t>
      </w:r>
      <w:proofErr w:type="spellStart"/>
      <w:r w:rsidRPr="00060379">
        <w:rPr>
          <w:rFonts w:ascii="Times New Roman" w:hAnsi="Times New Roman" w:cs="Times New Roman"/>
          <w:color w:val="000000" w:themeColor="text1"/>
          <w:sz w:val="24"/>
          <w:szCs w:val="24"/>
        </w:rPr>
        <w:t>Anning-Dorson</w:t>
      </w:r>
      <w:proofErr w:type="spellEnd"/>
      <w:r w:rsidRPr="00060379">
        <w:rPr>
          <w:rFonts w:ascii="Times New Roman" w:hAnsi="Times New Roman" w:cs="Times New Roman"/>
          <w:color w:val="000000" w:themeColor="text1"/>
          <w:sz w:val="24"/>
          <w:szCs w:val="24"/>
        </w:rPr>
        <w:t xml:space="preserve"> (2018) asserts that the influence of leadership in </w:t>
      </w:r>
      <w:r w:rsidRPr="00060379">
        <w:rPr>
          <w:rFonts w:ascii="Times New Roman" w:hAnsi="Times New Roman" w:cs="Times New Roman"/>
          <w:color w:val="000000" w:themeColor="text1"/>
          <w:sz w:val="24"/>
          <w:szCs w:val="24"/>
        </w:rPr>
        <w:lastRenderedPageBreak/>
        <w:t>various service organizations might affect their ability to innovate and generate competitive advantage from expanding markets.</w:t>
      </w:r>
    </w:p>
    <w:p w:rsidR="007B7A73" w:rsidRPr="00060379" w:rsidRDefault="007B7A73" w:rsidP="007C707B">
      <w:pPr>
        <w:rPr>
          <w:rFonts w:ascii="Times New Roman" w:hAnsi="Times New Roman" w:cs="Times New Roman"/>
          <w:color w:val="000000" w:themeColor="text1"/>
          <w:sz w:val="24"/>
          <w:szCs w:val="24"/>
        </w:rPr>
      </w:pPr>
      <w:r w:rsidRPr="00060379">
        <w:rPr>
          <w:rFonts w:ascii="Times New Roman" w:hAnsi="Times New Roman" w:cs="Times New Roman"/>
          <w:color w:val="000000" w:themeColor="text1"/>
          <w:sz w:val="24"/>
          <w:szCs w:val="24"/>
        </w:rPr>
        <w:t>Due to the employees and staff's well-instructed colleagues, the retail company's organizational structure gives its employees and staff a higher sense of assurance regarding the task at hand. This structure helps employees concentrate on their related jobs when the company is ready to launch items or enter a new market.</w:t>
      </w:r>
    </w:p>
    <w:p w:rsidR="007B7A73" w:rsidRPr="00060379" w:rsidRDefault="007B7A73" w:rsidP="007C707B">
      <w:pPr>
        <w:rPr>
          <w:rFonts w:ascii="Times New Roman" w:hAnsi="Times New Roman" w:cs="Times New Roman"/>
          <w:color w:val="000000" w:themeColor="text1"/>
          <w:sz w:val="24"/>
          <w:szCs w:val="24"/>
        </w:rPr>
      </w:pPr>
      <w:r w:rsidRPr="00060379">
        <w:rPr>
          <w:rFonts w:ascii="Times New Roman" w:hAnsi="Times New Roman" w:cs="Times New Roman"/>
          <w:color w:val="000000" w:themeColor="text1"/>
          <w:sz w:val="24"/>
          <w:szCs w:val="24"/>
        </w:rPr>
        <w:t xml:space="preserve">Sainsbury still uses their special opportunities to grow in its particular spaces. The company has expanded with many stores in various locations without losing its organizational business </w:t>
      </w:r>
      <w:r w:rsidRPr="00060379">
        <w:rPr>
          <w:rFonts w:ascii="Times New Roman" w:eastAsia="Times New Roman" w:hAnsi="Times New Roman" w:cs="Times New Roman"/>
          <w:color w:val="000000" w:themeColor="text1"/>
          <w:sz w:val="24"/>
          <w:szCs w:val="24"/>
        </w:rPr>
        <w:t>structure</w:t>
      </w:r>
      <w:r w:rsidRPr="00060379">
        <w:rPr>
          <w:rFonts w:ascii="Times New Roman" w:hAnsi="Times New Roman" w:cs="Times New Roman"/>
          <w:color w:val="000000" w:themeColor="text1"/>
          <w:sz w:val="24"/>
          <w:szCs w:val="24"/>
        </w:rPr>
        <w:t xml:space="preserve">. With the aid of growing hierarchical procedures, the leader and board members are often in charge of the long-term plan(Colley and </w:t>
      </w:r>
      <w:proofErr w:type="spellStart"/>
      <w:r w:rsidRPr="00060379">
        <w:rPr>
          <w:rFonts w:ascii="Times New Roman" w:hAnsi="Times New Roman" w:cs="Times New Roman"/>
          <w:color w:val="000000" w:themeColor="text1"/>
          <w:sz w:val="24"/>
          <w:szCs w:val="24"/>
        </w:rPr>
        <w:t>Spyridonidis</w:t>
      </w:r>
      <w:proofErr w:type="spellEnd"/>
      <w:r w:rsidRPr="00060379">
        <w:rPr>
          <w:rFonts w:ascii="Times New Roman" w:hAnsi="Times New Roman" w:cs="Times New Roman"/>
          <w:color w:val="000000" w:themeColor="text1"/>
          <w:sz w:val="24"/>
          <w:szCs w:val="24"/>
        </w:rPr>
        <w:t xml:space="preserve"> </w:t>
      </w:r>
      <w:r w:rsidR="006443C8" w:rsidRPr="00060379">
        <w:rPr>
          <w:rFonts w:ascii="Times New Roman" w:hAnsi="Times New Roman" w:cs="Times New Roman"/>
          <w:color w:val="000000" w:themeColor="text1"/>
          <w:sz w:val="24"/>
          <w:szCs w:val="24"/>
          <w:lang w:val="bg-BG"/>
        </w:rPr>
        <w:t>,</w:t>
      </w:r>
      <w:r w:rsidRPr="00060379">
        <w:rPr>
          <w:rFonts w:ascii="Times New Roman" w:hAnsi="Times New Roman" w:cs="Times New Roman"/>
          <w:color w:val="000000" w:themeColor="text1"/>
          <w:sz w:val="24"/>
          <w:szCs w:val="24"/>
        </w:rPr>
        <w:t>2022). To ensure they can fulfil commitments, they operate in the best interest of their stakeholders, clients, employees, and shareholders. Additionally, an organization's hierarchical structure and leadership style provide a systemic and efficient workflow.</w:t>
      </w:r>
    </w:p>
    <w:p w:rsidR="007B7A73" w:rsidRPr="00926940" w:rsidRDefault="007B7A73" w:rsidP="007C707B">
      <w:pPr>
        <w:rPr>
          <w:rFonts w:ascii="Times New Roman" w:hAnsi="Times New Roman" w:cs="Times New Roman"/>
          <w:b/>
          <w:bCs/>
          <w:color w:val="4472C4" w:themeColor="accent1"/>
          <w:sz w:val="24"/>
          <w:szCs w:val="24"/>
        </w:rPr>
      </w:pPr>
      <w:bookmarkStart w:id="3" w:name="_2et92p0"/>
      <w:bookmarkEnd w:id="3"/>
      <w:r w:rsidRPr="00926940">
        <w:rPr>
          <w:rFonts w:ascii="Times New Roman" w:hAnsi="Times New Roman" w:cs="Times New Roman"/>
          <w:b/>
          <w:bCs/>
          <w:color w:val="4472C4" w:themeColor="accent1"/>
          <w:sz w:val="24"/>
          <w:szCs w:val="24"/>
        </w:rPr>
        <w:t>Organizational culture and its impact</w:t>
      </w:r>
    </w:p>
    <w:p w:rsidR="007B7A73" w:rsidRPr="00060379" w:rsidRDefault="007B7A73" w:rsidP="007C707B">
      <w:pPr>
        <w:rPr>
          <w:rFonts w:ascii="Times New Roman" w:hAnsi="Times New Roman" w:cs="Times New Roman"/>
          <w:color w:val="000000" w:themeColor="text1"/>
          <w:sz w:val="24"/>
          <w:szCs w:val="24"/>
        </w:rPr>
      </w:pPr>
      <w:r w:rsidRPr="00060379">
        <w:rPr>
          <w:rFonts w:ascii="Times New Roman" w:hAnsi="Times New Roman" w:cs="Times New Roman"/>
          <w:color w:val="000000" w:themeColor="text1"/>
          <w:sz w:val="24"/>
          <w:szCs w:val="24"/>
        </w:rPr>
        <w:t>The behavioural approach to society and the workforce might be called organizational culture. A company's vision for achieving its ultimate goals and economic objectives forms the foundation of its organizational culture. The nation where a company is located or intends to expand has a relationship with the organization's cultural management(</w:t>
      </w:r>
      <w:proofErr w:type="spellStart"/>
      <w:r w:rsidRPr="00060379">
        <w:rPr>
          <w:rFonts w:ascii="Times New Roman" w:hAnsi="Times New Roman" w:cs="Times New Roman"/>
          <w:color w:val="000000" w:themeColor="text1"/>
          <w:sz w:val="24"/>
          <w:szCs w:val="24"/>
        </w:rPr>
        <w:t>Erthal</w:t>
      </w:r>
      <w:proofErr w:type="spellEnd"/>
      <w:r w:rsidRPr="00060379">
        <w:rPr>
          <w:rFonts w:ascii="Times New Roman" w:hAnsi="Times New Roman" w:cs="Times New Roman"/>
          <w:color w:val="000000" w:themeColor="text1"/>
          <w:sz w:val="24"/>
          <w:szCs w:val="24"/>
        </w:rPr>
        <w:t xml:space="preserve"> and Marques</w:t>
      </w:r>
      <w:r w:rsidR="006443C8" w:rsidRPr="00060379">
        <w:rPr>
          <w:rFonts w:ascii="Times New Roman" w:hAnsi="Times New Roman" w:cs="Times New Roman"/>
          <w:color w:val="000000" w:themeColor="text1"/>
          <w:sz w:val="24"/>
          <w:szCs w:val="24"/>
          <w:lang w:val="bg-BG"/>
        </w:rPr>
        <w:t>,</w:t>
      </w:r>
      <w:r w:rsidRPr="00060379">
        <w:rPr>
          <w:rFonts w:ascii="Times New Roman" w:hAnsi="Times New Roman" w:cs="Times New Roman"/>
          <w:color w:val="000000" w:themeColor="text1"/>
          <w:sz w:val="24"/>
          <w:szCs w:val="24"/>
        </w:rPr>
        <w:t xml:space="preserve"> 2018).</w:t>
      </w:r>
    </w:p>
    <w:p w:rsidR="007B7A73" w:rsidRPr="00060379" w:rsidRDefault="007B7A73" w:rsidP="007C707B">
      <w:pPr>
        <w:keepNext/>
        <w:jc w:val="center"/>
        <w:rPr>
          <w:rFonts w:ascii="Times New Roman" w:hAnsi="Times New Roman" w:cs="Times New Roman"/>
          <w:color w:val="000000" w:themeColor="text1"/>
          <w:sz w:val="24"/>
          <w:szCs w:val="24"/>
        </w:rPr>
      </w:pPr>
      <w:r w:rsidRPr="00060379">
        <w:rPr>
          <w:rFonts w:ascii="Times New Roman" w:hAnsi="Times New Roman" w:cs="Times New Roman"/>
          <w:noProof/>
          <w:color w:val="000000" w:themeColor="text1"/>
          <w:sz w:val="24"/>
          <w:szCs w:val="24"/>
        </w:rPr>
        <w:drawing>
          <wp:inline distT="0" distB="0" distL="0" distR="0" wp14:anchorId="24A8BF6F" wp14:editId="78C4BFFD">
            <wp:extent cx="4410075" cy="33242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410075" cy="3324225"/>
                    </a:xfrm>
                    <a:prstGeom prst="rect">
                      <a:avLst/>
                    </a:prstGeom>
                  </pic:spPr>
                </pic:pic>
              </a:graphicData>
            </a:graphic>
          </wp:inline>
        </w:drawing>
      </w:r>
    </w:p>
    <w:p w:rsidR="007B7A73" w:rsidRPr="00060379" w:rsidRDefault="007B7A73" w:rsidP="007C707B">
      <w:pPr>
        <w:pStyle w:val="Caption"/>
        <w:spacing w:line="480" w:lineRule="auto"/>
        <w:jc w:val="center"/>
        <w:rPr>
          <w:rFonts w:cs="Times New Roman"/>
          <w:b/>
          <w:bCs/>
          <w:i w:val="0"/>
          <w:iCs w:val="0"/>
          <w:color w:val="000000" w:themeColor="text1"/>
          <w:sz w:val="24"/>
          <w:szCs w:val="24"/>
        </w:rPr>
      </w:pPr>
      <w:r w:rsidRPr="00060379">
        <w:rPr>
          <w:rFonts w:cs="Times New Roman"/>
          <w:b/>
          <w:bCs/>
          <w:i w:val="0"/>
          <w:iCs w:val="0"/>
          <w:color w:val="000000" w:themeColor="text1"/>
          <w:sz w:val="24"/>
          <w:szCs w:val="24"/>
        </w:rPr>
        <w:t xml:space="preserve">Figure </w:t>
      </w:r>
      <w:r w:rsidRPr="00060379">
        <w:rPr>
          <w:rFonts w:cs="Times New Roman"/>
          <w:b/>
          <w:bCs/>
          <w:i w:val="0"/>
          <w:iCs w:val="0"/>
          <w:color w:val="000000" w:themeColor="text1"/>
          <w:sz w:val="24"/>
          <w:szCs w:val="24"/>
        </w:rPr>
        <w:fldChar w:fldCharType="begin"/>
      </w:r>
      <w:r w:rsidRPr="00060379">
        <w:rPr>
          <w:rFonts w:cs="Times New Roman"/>
          <w:b/>
          <w:bCs/>
          <w:i w:val="0"/>
          <w:iCs w:val="0"/>
          <w:color w:val="000000" w:themeColor="text1"/>
          <w:sz w:val="24"/>
          <w:szCs w:val="24"/>
        </w:rPr>
        <w:instrText xml:space="preserve"> SEQ Figure \* ARABIC </w:instrText>
      </w:r>
      <w:r w:rsidRPr="00060379">
        <w:rPr>
          <w:rFonts w:cs="Times New Roman"/>
          <w:b/>
          <w:bCs/>
          <w:i w:val="0"/>
          <w:iCs w:val="0"/>
          <w:color w:val="000000" w:themeColor="text1"/>
          <w:sz w:val="24"/>
          <w:szCs w:val="24"/>
        </w:rPr>
        <w:fldChar w:fldCharType="separate"/>
      </w:r>
      <w:r w:rsidRPr="00060379">
        <w:rPr>
          <w:rFonts w:cs="Times New Roman"/>
          <w:b/>
          <w:bCs/>
          <w:i w:val="0"/>
          <w:iCs w:val="0"/>
          <w:noProof/>
          <w:color w:val="000000" w:themeColor="text1"/>
          <w:sz w:val="24"/>
          <w:szCs w:val="24"/>
        </w:rPr>
        <w:t>3</w:t>
      </w:r>
      <w:r w:rsidRPr="00060379">
        <w:rPr>
          <w:rFonts w:cs="Times New Roman"/>
          <w:b/>
          <w:bCs/>
          <w:i w:val="0"/>
          <w:iCs w:val="0"/>
          <w:color w:val="000000" w:themeColor="text1"/>
          <w:sz w:val="24"/>
          <w:szCs w:val="24"/>
        </w:rPr>
        <w:fldChar w:fldCharType="end"/>
      </w:r>
      <w:r w:rsidRPr="00060379">
        <w:rPr>
          <w:rFonts w:cs="Times New Roman"/>
          <w:b/>
          <w:bCs/>
          <w:i w:val="0"/>
          <w:iCs w:val="0"/>
          <w:color w:val="000000" w:themeColor="text1"/>
          <w:sz w:val="24"/>
          <w:szCs w:val="24"/>
        </w:rPr>
        <w:t xml:space="preserve"> Organizational culture (Source: Created by Author)</w:t>
      </w:r>
    </w:p>
    <w:p w:rsidR="007B7A73" w:rsidRPr="00060379" w:rsidRDefault="007B7A73" w:rsidP="007C707B">
      <w:pPr>
        <w:rPr>
          <w:rFonts w:ascii="Times New Roman" w:hAnsi="Times New Roman" w:cs="Times New Roman"/>
          <w:color w:val="000000" w:themeColor="text1"/>
          <w:sz w:val="24"/>
          <w:szCs w:val="24"/>
        </w:rPr>
      </w:pPr>
      <w:r w:rsidRPr="00060379">
        <w:rPr>
          <w:rFonts w:ascii="Times New Roman" w:hAnsi="Times New Roman" w:cs="Times New Roman"/>
          <w:color w:val="000000" w:themeColor="text1"/>
          <w:sz w:val="24"/>
          <w:szCs w:val="24"/>
        </w:rPr>
        <w:t xml:space="preserve">To illustrate the key elements, different types of organizational cultures are shown in the above graphic. According to </w:t>
      </w:r>
      <w:proofErr w:type="spellStart"/>
      <w:r w:rsidRPr="00060379">
        <w:rPr>
          <w:rFonts w:ascii="Times New Roman" w:hAnsi="Times New Roman" w:cs="Times New Roman"/>
          <w:color w:val="000000" w:themeColor="text1"/>
          <w:sz w:val="24"/>
          <w:szCs w:val="24"/>
        </w:rPr>
        <w:t>Obeidat</w:t>
      </w:r>
      <w:proofErr w:type="spellEnd"/>
      <w:r w:rsidRPr="00060379">
        <w:rPr>
          <w:rFonts w:ascii="Times New Roman" w:hAnsi="Times New Roman" w:cs="Times New Roman"/>
          <w:color w:val="000000" w:themeColor="text1"/>
          <w:sz w:val="24"/>
          <w:szCs w:val="24"/>
        </w:rPr>
        <w:t xml:space="preserve"> (2018), an organization's organizational culture can significantly </w:t>
      </w:r>
      <w:r w:rsidRPr="00060379">
        <w:rPr>
          <w:rFonts w:ascii="Times New Roman" w:hAnsi="Times New Roman" w:cs="Times New Roman"/>
          <w:color w:val="000000" w:themeColor="text1"/>
          <w:sz w:val="24"/>
          <w:szCs w:val="24"/>
        </w:rPr>
        <w:lastRenderedPageBreak/>
        <w:t>boost human capital, which can further foster good employee relationships. Various organizations embrace various cultural aspects based on their operational priorities and needs.</w:t>
      </w:r>
    </w:p>
    <w:p w:rsidR="007B7A73" w:rsidRPr="00060379" w:rsidRDefault="007B7A73" w:rsidP="007C707B">
      <w:pPr>
        <w:rPr>
          <w:rFonts w:ascii="Times New Roman" w:hAnsi="Times New Roman" w:cs="Times New Roman"/>
          <w:color w:val="000000" w:themeColor="text1"/>
          <w:sz w:val="24"/>
          <w:szCs w:val="24"/>
        </w:rPr>
      </w:pPr>
      <w:r w:rsidRPr="00060379">
        <w:rPr>
          <w:rFonts w:ascii="Times New Roman" w:hAnsi="Times New Roman" w:cs="Times New Roman"/>
          <w:color w:val="000000" w:themeColor="text1"/>
          <w:sz w:val="24"/>
          <w:szCs w:val="24"/>
        </w:rPr>
        <w:t>Sainsbury's uses power culture in its culture to help employees make decisions that are acceptable for achieving the organization's objective. The management of Sainsbury's culture is based on its vision, which is to develop into the most dependable direction where consumers and staff enjoy buying. To ensure that customers always receive excellent service, the company must leverage its workforce's innovation, talent, and diversity (Sainsbury's, 2022). The principles that Sainsbury upholds in terms of cultural performance are illustrated through a visual representation below:</w:t>
      </w:r>
    </w:p>
    <w:p w:rsidR="007B7A73" w:rsidRPr="00060379" w:rsidRDefault="007B7A73" w:rsidP="007C707B">
      <w:pPr>
        <w:keepNext/>
        <w:jc w:val="center"/>
        <w:rPr>
          <w:rFonts w:ascii="Times New Roman" w:hAnsi="Times New Roman" w:cs="Times New Roman"/>
          <w:color w:val="000000" w:themeColor="text1"/>
          <w:sz w:val="24"/>
          <w:szCs w:val="24"/>
        </w:rPr>
      </w:pPr>
      <w:r w:rsidRPr="00060379">
        <w:rPr>
          <w:rFonts w:ascii="Times New Roman" w:hAnsi="Times New Roman" w:cs="Times New Roman"/>
          <w:noProof/>
          <w:color w:val="000000" w:themeColor="text1"/>
          <w:sz w:val="24"/>
          <w:szCs w:val="24"/>
        </w:rPr>
        <w:drawing>
          <wp:inline distT="0" distB="0" distL="0" distR="0" wp14:anchorId="2F0655BB" wp14:editId="2113B47D">
            <wp:extent cx="3829050" cy="36766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829050" cy="3676650"/>
                    </a:xfrm>
                    <a:prstGeom prst="rect">
                      <a:avLst/>
                    </a:prstGeom>
                  </pic:spPr>
                </pic:pic>
              </a:graphicData>
            </a:graphic>
          </wp:inline>
        </w:drawing>
      </w:r>
    </w:p>
    <w:p w:rsidR="007B7A73" w:rsidRPr="00060379" w:rsidRDefault="007B7A73" w:rsidP="007C707B">
      <w:pPr>
        <w:pStyle w:val="Caption"/>
        <w:spacing w:line="480" w:lineRule="auto"/>
        <w:jc w:val="center"/>
        <w:rPr>
          <w:rFonts w:cs="Times New Roman"/>
          <w:b/>
          <w:bCs/>
          <w:i w:val="0"/>
          <w:iCs w:val="0"/>
          <w:color w:val="000000" w:themeColor="text1"/>
          <w:sz w:val="24"/>
          <w:szCs w:val="24"/>
        </w:rPr>
      </w:pPr>
      <w:r w:rsidRPr="00060379">
        <w:rPr>
          <w:rFonts w:cs="Times New Roman"/>
          <w:b/>
          <w:bCs/>
          <w:i w:val="0"/>
          <w:iCs w:val="0"/>
          <w:color w:val="000000" w:themeColor="text1"/>
          <w:sz w:val="24"/>
          <w:szCs w:val="24"/>
        </w:rPr>
        <w:t xml:space="preserve">Figure </w:t>
      </w:r>
      <w:r w:rsidRPr="00060379">
        <w:rPr>
          <w:rFonts w:cs="Times New Roman"/>
          <w:b/>
          <w:bCs/>
          <w:i w:val="0"/>
          <w:iCs w:val="0"/>
          <w:color w:val="000000" w:themeColor="text1"/>
          <w:sz w:val="24"/>
          <w:szCs w:val="24"/>
        </w:rPr>
        <w:fldChar w:fldCharType="begin"/>
      </w:r>
      <w:r w:rsidRPr="00060379">
        <w:rPr>
          <w:rFonts w:cs="Times New Roman"/>
          <w:b/>
          <w:bCs/>
          <w:i w:val="0"/>
          <w:iCs w:val="0"/>
          <w:color w:val="000000" w:themeColor="text1"/>
          <w:sz w:val="24"/>
          <w:szCs w:val="24"/>
        </w:rPr>
        <w:instrText xml:space="preserve"> SEQ Figure \* ARABIC </w:instrText>
      </w:r>
      <w:r w:rsidRPr="00060379">
        <w:rPr>
          <w:rFonts w:cs="Times New Roman"/>
          <w:b/>
          <w:bCs/>
          <w:i w:val="0"/>
          <w:iCs w:val="0"/>
          <w:color w:val="000000" w:themeColor="text1"/>
          <w:sz w:val="24"/>
          <w:szCs w:val="24"/>
        </w:rPr>
        <w:fldChar w:fldCharType="separate"/>
      </w:r>
      <w:r w:rsidRPr="00060379">
        <w:rPr>
          <w:rFonts w:cs="Times New Roman"/>
          <w:b/>
          <w:bCs/>
          <w:i w:val="0"/>
          <w:iCs w:val="0"/>
          <w:noProof/>
          <w:color w:val="000000" w:themeColor="text1"/>
          <w:sz w:val="24"/>
          <w:szCs w:val="24"/>
        </w:rPr>
        <w:t>4</w:t>
      </w:r>
      <w:r w:rsidRPr="00060379">
        <w:rPr>
          <w:rFonts w:cs="Times New Roman"/>
          <w:b/>
          <w:bCs/>
          <w:i w:val="0"/>
          <w:iCs w:val="0"/>
          <w:color w:val="000000" w:themeColor="text1"/>
          <w:sz w:val="24"/>
          <w:szCs w:val="24"/>
        </w:rPr>
        <w:fldChar w:fldCharType="end"/>
      </w:r>
      <w:r w:rsidRPr="00060379">
        <w:rPr>
          <w:rFonts w:cs="Times New Roman"/>
          <w:b/>
          <w:bCs/>
          <w:i w:val="0"/>
          <w:iCs w:val="0"/>
          <w:color w:val="000000" w:themeColor="text1"/>
          <w:sz w:val="24"/>
          <w:szCs w:val="24"/>
        </w:rPr>
        <w:t xml:space="preserve"> Values of Sainsbury's (Source: Sainsburys.co.uk, 2022)</w:t>
      </w:r>
    </w:p>
    <w:p w:rsidR="007B7A73" w:rsidRPr="00060379" w:rsidRDefault="007B7A73" w:rsidP="007C707B">
      <w:pPr>
        <w:rPr>
          <w:rFonts w:ascii="Times New Roman" w:eastAsia="Times New Roman" w:hAnsi="Times New Roman" w:cs="Times New Roman"/>
          <w:color w:val="000000" w:themeColor="text1"/>
          <w:sz w:val="24"/>
          <w:szCs w:val="24"/>
        </w:rPr>
      </w:pPr>
      <w:r w:rsidRPr="0020537B">
        <w:rPr>
          <w:rFonts w:ascii="Times New Roman" w:hAnsi="Times New Roman" w:cs="Times New Roman"/>
          <w:color w:val="000000" w:themeColor="text1"/>
          <w:sz w:val="24"/>
          <w:szCs w:val="24"/>
          <w:shd w:val="clear" w:color="auto" w:fill="FFFFFF"/>
        </w:rPr>
        <w:t>Fairness</w:t>
      </w:r>
      <w:r w:rsidRPr="0020537B">
        <w:rPr>
          <w:rFonts w:ascii="Times New Roman" w:hAnsi="Times New Roman" w:cs="Times New Roman"/>
          <w:color w:val="000000" w:themeColor="text1"/>
          <w:sz w:val="24"/>
          <w:szCs w:val="24"/>
        </w:rPr>
        <w:t>, sourcing with integrity, respecting environmental health, differentiating for the community, and creating a great work environment are the fiv</w:t>
      </w:r>
      <w:r w:rsidRPr="00060379">
        <w:rPr>
          <w:rFonts w:ascii="Times New Roman" w:hAnsi="Times New Roman" w:cs="Times New Roman"/>
          <w:color w:val="000000" w:themeColor="text1"/>
          <w:sz w:val="24"/>
          <w:szCs w:val="24"/>
        </w:rPr>
        <w:t xml:space="preserve">e core values of the retail organization. These ideals form the foundation of the company's culture, and it has effectively given its employees a secure work environment. The management would like to embrace a </w:t>
      </w:r>
      <w:r w:rsidR="0091232D">
        <w:rPr>
          <w:rFonts w:ascii="Times New Roman" w:hAnsi="Times New Roman" w:cs="Times New Roman"/>
          <w:color w:val="000000" w:themeColor="text1"/>
          <w:sz w:val="24"/>
          <w:szCs w:val="24"/>
        </w:rPr>
        <w:t xml:space="preserve">support </w:t>
      </w:r>
      <w:r w:rsidRPr="00060379">
        <w:rPr>
          <w:rFonts w:ascii="Times New Roman" w:hAnsi="Times New Roman" w:cs="Times New Roman"/>
          <w:color w:val="000000" w:themeColor="text1"/>
          <w:sz w:val="24"/>
          <w:szCs w:val="24"/>
        </w:rPr>
        <w:t xml:space="preserve">commitment when disability occurs at work to help establish a magnificent legacy, as mentioned on the official committee of this company(Sainsbury's, 2022). This shows the company's </w:t>
      </w:r>
      <w:r w:rsidRPr="00060379">
        <w:rPr>
          <w:rFonts w:ascii="Times New Roman" w:eastAsia="Times New Roman" w:hAnsi="Times New Roman" w:cs="Times New Roman"/>
          <w:color w:val="000000" w:themeColor="text1"/>
          <w:sz w:val="24"/>
          <w:szCs w:val="24"/>
        </w:rPr>
        <w:t>collaborative culture environment</w:t>
      </w:r>
      <w:r w:rsidRPr="00060379">
        <w:rPr>
          <w:rFonts w:ascii="Times New Roman" w:hAnsi="Times New Roman" w:cs="Times New Roman"/>
          <w:color w:val="000000" w:themeColor="text1"/>
          <w:sz w:val="24"/>
          <w:szCs w:val="24"/>
        </w:rPr>
        <w:t>. This organization hopes to foster an environment where better ideas are used to inspire workers, increase staff retention, and strengthen the decision-making process. Performance improves when an employee is motivated.</w:t>
      </w:r>
    </w:p>
    <w:p w:rsidR="007B7A73" w:rsidRPr="00060379" w:rsidRDefault="007B7A73" w:rsidP="007C707B">
      <w:pPr>
        <w:rPr>
          <w:rFonts w:ascii="Times New Roman" w:hAnsi="Times New Roman" w:cs="Times New Roman"/>
          <w:color w:val="000000" w:themeColor="text1"/>
          <w:sz w:val="24"/>
          <w:szCs w:val="24"/>
        </w:rPr>
      </w:pPr>
      <w:proofErr w:type="spellStart"/>
      <w:r w:rsidRPr="00060379">
        <w:rPr>
          <w:rFonts w:ascii="Times New Roman" w:hAnsi="Times New Roman" w:cs="Times New Roman"/>
          <w:color w:val="000000" w:themeColor="text1"/>
          <w:sz w:val="24"/>
          <w:szCs w:val="24"/>
        </w:rPr>
        <w:t>Upadhyay</w:t>
      </w:r>
      <w:proofErr w:type="spellEnd"/>
      <w:r w:rsidRPr="00060379">
        <w:rPr>
          <w:rFonts w:ascii="Times New Roman" w:hAnsi="Times New Roman" w:cs="Times New Roman"/>
          <w:color w:val="000000" w:themeColor="text1"/>
          <w:sz w:val="24"/>
          <w:szCs w:val="24"/>
        </w:rPr>
        <w:t xml:space="preserve">, </w:t>
      </w:r>
      <w:r w:rsidRPr="00060379">
        <w:rPr>
          <w:rFonts w:ascii="Times New Roman" w:hAnsi="Times New Roman" w:cs="Times New Roman"/>
          <w:color w:val="000000" w:themeColor="text1"/>
          <w:sz w:val="24"/>
          <w:szCs w:val="24"/>
          <w:shd w:val="clear" w:color="auto" w:fill="FFFFFF"/>
        </w:rPr>
        <w:t xml:space="preserve">Kumar and </w:t>
      </w:r>
      <w:proofErr w:type="spellStart"/>
      <w:r w:rsidRPr="00060379">
        <w:rPr>
          <w:rFonts w:ascii="Times New Roman" w:hAnsi="Times New Roman" w:cs="Times New Roman"/>
          <w:color w:val="000000" w:themeColor="text1"/>
          <w:sz w:val="24"/>
          <w:szCs w:val="24"/>
          <w:shd w:val="clear" w:color="auto" w:fill="FFFFFF"/>
        </w:rPr>
        <w:t>Akter</w:t>
      </w:r>
      <w:proofErr w:type="spellEnd"/>
      <w:r w:rsidRPr="00060379">
        <w:rPr>
          <w:rFonts w:ascii="Times New Roman" w:hAnsi="Times New Roman" w:cs="Times New Roman"/>
          <w:color w:val="000000" w:themeColor="text1"/>
          <w:sz w:val="24"/>
          <w:szCs w:val="24"/>
        </w:rPr>
        <w:t xml:space="preserve"> (2022) hold the opinion that UK merchants have begun to implement circular economy systems and to move in a policy-oriented orientation concerning </w:t>
      </w:r>
      <w:r w:rsidRPr="00060379">
        <w:rPr>
          <w:rFonts w:ascii="Times New Roman" w:hAnsi="Times New Roman" w:cs="Times New Roman"/>
          <w:color w:val="000000" w:themeColor="text1"/>
          <w:sz w:val="24"/>
          <w:szCs w:val="24"/>
        </w:rPr>
        <w:lastRenderedPageBreak/>
        <w:t>clean technology and environmental policy. This company's top management has chosen a circular economy to maintain an organizational culture of corporate social response and ensure future sustainability.</w:t>
      </w:r>
    </w:p>
    <w:p w:rsidR="007B7A73" w:rsidRPr="0020537B" w:rsidRDefault="007B7A73" w:rsidP="007C707B">
      <w:pPr>
        <w:pStyle w:val="Heading2"/>
        <w:rPr>
          <w:rFonts w:ascii="Times New Roman" w:hAnsi="Times New Roman" w:cs="Times New Roman"/>
          <w:b/>
          <w:bCs/>
          <w:color w:val="4472C4" w:themeColor="accent1"/>
          <w:sz w:val="24"/>
          <w:szCs w:val="24"/>
        </w:rPr>
      </w:pPr>
      <w:bookmarkStart w:id="4" w:name="_Toc117873934"/>
      <w:r w:rsidRPr="0020537B">
        <w:rPr>
          <w:rFonts w:ascii="Times New Roman" w:hAnsi="Times New Roman" w:cs="Times New Roman"/>
          <w:b/>
          <w:bCs/>
          <w:color w:val="4472C4" w:themeColor="accent1"/>
          <w:sz w:val="24"/>
          <w:szCs w:val="24"/>
        </w:rPr>
        <w:t>Answer 2</w:t>
      </w:r>
      <w:bookmarkEnd w:id="4"/>
    </w:p>
    <w:p w:rsidR="007B7A73" w:rsidRPr="00060379" w:rsidRDefault="007B7A73" w:rsidP="007C707B">
      <w:pPr>
        <w:rPr>
          <w:rFonts w:ascii="Times New Roman" w:hAnsi="Times New Roman" w:cs="Times New Roman"/>
          <w:color w:val="000000" w:themeColor="text1"/>
          <w:sz w:val="24"/>
          <w:szCs w:val="24"/>
        </w:rPr>
      </w:pPr>
      <w:r w:rsidRPr="00060379">
        <w:rPr>
          <w:rFonts w:ascii="Times New Roman" w:hAnsi="Times New Roman" w:cs="Times New Roman"/>
          <w:color w:val="000000" w:themeColor="text1"/>
          <w:sz w:val="24"/>
          <w:szCs w:val="24"/>
        </w:rPr>
        <w:t xml:space="preserve">From an organization's perspective, the employees' behavioural approach and attitude allude to how they might react to particular scenarios or conditions at work. Employees are </w:t>
      </w:r>
      <w:r w:rsidRPr="00060379">
        <w:rPr>
          <w:rFonts w:ascii="Times New Roman" w:eastAsia="Times New Roman" w:hAnsi="Times New Roman" w:cs="Times New Roman"/>
          <w:color w:val="000000" w:themeColor="text1"/>
          <w:sz w:val="24"/>
          <w:szCs w:val="24"/>
        </w:rPr>
        <w:t xml:space="preserve">structured </w:t>
      </w:r>
      <w:r w:rsidRPr="00060379">
        <w:rPr>
          <w:rFonts w:ascii="Times New Roman" w:hAnsi="Times New Roman" w:cs="Times New Roman"/>
          <w:color w:val="000000" w:themeColor="text1"/>
          <w:sz w:val="24"/>
          <w:szCs w:val="24"/>
        </w:rPr>
        <w:t xml:space="preserve">by their personal and the cultures of the many companies they work for. Employees exhibit various behaviours, including leadership, </w:t>
      </w:r>
      <w:r w:rsidRPr="00060379">
        <w:rPr>
          <w:rFonts w:ascii="Times New Roman" w:eastAsia="Times New Roman" w:hAnsi="Times New Roman" w:cs="Times New Roman"/>
          <w:color w:val="000000" w:themeColor="text1"/>
          <w:sz w:val="24"/>
          <w:szCs w:val="24"/>
        </w:rPr>
        <w:t>innovation</w:t>
      </w:r>
      <w:r w:rsidRPr="00060379">
        <w:rPr>
          <w:rFonts w:ascii="Times New Roman" w:hAnsi="Times New Roman" w:cs="Times New Roman"/>
          <w:color w:val="000000" w:themeColor="text1"/>
          <w:sz w:val="24"/>
          <w:szCs w:val="24"/>
        </w:rPr>
        <w:t xml:space="preserve">, </w:t>
      </w:r>
      <w:r w:rsidRPr="00060379">
        <w:rPr>
          <w:rFonts w:ascii="Times New Roman" w:eastAsia="Times New Roman" w:hAnsi="Times New Roman" w:cs="Times New Roman"/>
          <w:color w:val="000000" w:themeColor="text1"/>
          <w:sz w:val="24"/>
          <w:szCs w:val="24"/>
        </w:rPr>
        <w:t>customer-oriented, analytical</w:t>
      </w:r>
      <w:r w:rsidRPr="00060379">
        <w:rPr>
          <w:rFonts w:ascii="Times New Roman" w:hAnsi="Times New Roman" w:cs="Times New Roman"/>
          <w:color w:val="000000" w:themeColor="text1"/>
          <w:sz w:val="24"/>
          <w:szCs w:val="24"/>
        </w:rPr>
        <w:t>, etc.</w:t>
      </w:r>
    </w:p>
    <w:p w:rsidR="007B7A73" w:rsidRPr="00060379" w:rsidRDefault="007B7A73" w:rsidP="007C707B">
      <w:pPr>
        <w:keepNext/>
        <w:rPr>
          <w:rFonts w:ascii="Times New Roman" w:hAnsi="Times New Roman" w:cs="Times New Roman"/>
          <w:color w:val="000000" w:themeColor="text1"/>
          <w:sz w:val="24"/>
          <w:szCs w:val="24"/>
        </w:rPr>
      </w:pPr>
      <w:r w:rsidRPr="00060379">
        <w:rPr>
          <w:rFonts w:ascii="Times New Roman" w:hAnsi="Times New Roman" w:cs="Times New Roman"/>
          <w:noProof/>
          <w:color w:val="000000" w:themeColor="text1"/>
          <w:sz w:val="24"/>
          <w:szCs w:val="24"/>
        </w:rPr>
        <w:drawing>
          <wp:inline distT="0" distB="0" distL="0" distR="0" wp14:anchorId="0BFFD2D1" wp14:editId="70474043">
            <wp:extent cx="5029200" cy="2743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029200" cy="2743200"/>
                    </a:xfrm>
                    <a:prstGeom prst="rect">
                      <a:avLst/>
                    </a:prstGeom>
                  </pic:spPr>
                </pic:pic>
              </a:graphicData>
            </a:graphic>
          </wp:inline>
        </w:drawing>
      </w:r>
    </w:p>
    <w:p w:rsidR="007B7A73" w:rsidRPr="00060379" w:rsidRDefault="007B7A73" w:rsidP="007C707B">
      <w:pPr>
        <w:pStyle w:val="Caption"/>
        <w:jc w:val="center"/>
        <w:rPr>
          <w:rFonts w:cs="Times New Roman"/>
          <w:b/>
          <w:bCs/>
          <w:i w:val="0"/>
          <w:iCs w:val="0"/>
          <w:color w:val="000000" w:themeColor="text1"/>
          <w:sz w:val="24"/>
          <w:szCs w:val="24"/>
        </w:rPr>
      </w:pPr>
      <w:r w:rsidRPr="00060379">
        <w:rPr>
          <w:rFonts w:cs="Times New Roman"/>
          <w:b/>
          <w:bCs/>
          <w:i w:val="0"/>
          <w:iCs w:val="0"/>
          <w:color w:val="000000" w:themeColor="text1"/>
          <w:sz w:val="24"/>
          <w:szCs w:val="24"/>
        </w:rPr>
        <w:t xml:space="preserve">Figure </w:t>
      </w:r>
      <w:r w:rsidRPr="00060379">
        <w:rPr>
          <w:rFonts w:cs="Times New Roman"/>
          <w:b/>
          <w:bCs/>
          <w:i w:val="0"/>
          <w:iCs w:val="0"/>
          <w:color w:val="000000" w:themeColor="text1"/>
          <w:sz w:val="24"/>
          <w:szCs w:val="24"/>
        </w:rPr>
        <w:fldChar w:fldCharType="begin"/>
      </w:r>
      <w:r w:rsidRPr="00060379">
        <w:rPr>
          <w:rFonts w:cs="Times New Roman"/>
          <w:b/>
          <w:bCs/>
          <w:i w:val="0"/>
          <w:iCs w:val="0"/>
          <w:color w:val="000000" w:themeColor="text1"/>
          <w:sz w:val="24"/>
          <w:szCs w:val="24"/>
        </w:rPr>
        <w:instrText xml:space="preserve"> SEQ Figure \* ARABIC </w:instrText>
      </w:r>
      <w:r w:rsidRPr="00060379">
        <w:rPr>
          <w:rFonts w:cs="Times New Roman"/>
          <w:b/>
          <w:bCs/>
          <w:i w:val="0"/>
          <w:iCs w:val="0"/>
          <w:color w:val="000000" w:themeColor="text1"/>
          <w:sz w:val="24"/>
          <w:szCs w:val="24"/>
        </w:rPr>
        <w:fldChar w:fldCharType="separate"/>
      </w:r>
      <w:r w:rsidRPr="00060379">
        <w:rPr>
          <w:rFonts w:cs="Times New Roman"/>
          <w:b/>
          <w:bCs/>
          <w:i w:val="0"/>
          <w:iCs w:val="0"/>
          <w:noProof/>
          <w:color w:val="000000" w:themeColor="text1"/>
          <w:sz w:val="24"/>
          <w:szCs w:val="24"/>
        </w:rPr>
        <w:t>5</w:t>
      </w:r>
      <w:r w:rsidRPr="00060379">
        <w:rPr>
          <w:rFonts w:cs="Times New Roman"/>
          <w:b/>
          <w:bCs/>
          <w:i w:val="0"/>
          <w:iCs w:val="0"/>
          <w:color w:val="000000" w:themeColor="text1"/>
          <w:sz w:val="24"/>
          <w:szCs w:val="24"/>
        </w:rPr>
        <w:fldChar w:fldCharType="end"/>
      </w:r>
      <w:r w:rsidRPr="00060379">
        <w:rPr>
          <w:rFonts w:cs="Times New Roman"/>
          <w:b/>
          <w:bCs/>
          <w:i w:val="0"/>
          <w:iCs w:val="0"/>
          <w:color w:val="000000" w:themeColor="text1"/>
          <w:sz w:val="24"/>
          <w:szCs w:val="24"/>
        </w:rPr>
        <w:t xml:space="preserve"> Motivation model of Maslow (Source: Created by Author)</w:t>
      </w:r>
    </w:p>
    <w:p w:rsidR="007B7A73" w:rsidRPr="00060379" w:rsidRDefault="007B7A73" w:rsidP="007C707B">
      <w:pPr>
        <w:rPr>
          <w:rFonts w:ascii="Times New Roman" w:hAnsi="Times New Roman" w:cs="Times New Roman"/>
          <w:color w:val="000000" w:themeColor="text1"/>
          <w:sz w:val="24"/>
          <w:szCs w:val="24"/>
        </w:rPr>
      </w:pPr>
      <w:r w:rsidRPr="00060379">
        <w:rPr>
          <w:rFonts w:ascii="Times New Roman" w:hAnsi="Times New Roman" w:cs="Times New Roman"/>
          <w:color w:val="000000" w:themeColor="text1"/>
          <w:sz w:val="24"/>
          <w:szCs w:val="24"/>
        </w:rPr>
        <w:t>The motivation model of Maslow is depicted in the image above as a pyramidal structure where each need is described and categorized from the employee's viewpoint. Deficit needs and growth requirements are two different types of wants that employees may have. Deficit needs include psychological needs, safety, belonging, and esteem, while growth requirements include everything else(Bhat</w:t>
      </w:r>
      <w:r w:rsidR="00173A0F" w:rsidRPr="00060379">
        <w:rPr>
          <w:rFonts w:ascii="Times New Roman" w:hAnsi="Times New Roman" w:cs="Times New Roman"/>
          <w:color w:val="000000" w:themeColor="text1"/>
          <w:sz w:val="24"/>
          <w:szCs w:val="24"/>
          <w:lang w:val="bg-BG"/>
        </w:rPr>
        <w:t xml:space="preserve">, </w:t>
      </w:r>
      <w:r w:rsidRPr="00060379">
        <w:rPr>
          <w:rFonts w:ascii="Times New Roman" w:hAnsi="Times New Roman" w:cs="Times New Roman"/>
          <w:color w:val="000000" w:themeColor="text1"/>
          <w:sz w:val="24"/>
          <w:szCs w:val="24"/>
        </w:rPr>
        <w:t>2020). To meet the needs of its employees, Sainsbury's uses Maslow's theory of motivation; as a result, this business has highly motivated employees. This organization also satisfies the psychological condition by offering competitive compensation, attractive incentives, and adequate safety provisions. The following elements impact how this company's personnel behave and perform.</w:t>
      </w:r>
    </w:p>
    <w:p w:rsidR="007B7A73" w:rsidRPr="00E51ABF" w:rsidRDefault="007B7A73" w:rsidP="007C707B">
      <w:pPr>
        <w:rPr>
          <w:rFonts w:ascii="Times New Roman" w:eastAsia="Times New Roman" w:hAnsi="Times New Roman" w:cs="Times New Roman"/>
          <w:b/>
          <w:color w:val="4472C4" w:themeColor="accent1"/>
          <w:sz w:val="24"/>
          <w:szCs w:val="24"/>
        </w:rPr>
      </w:pPr>
      <w:r w:rsidRPr="00E51ABF">
        <w:rPr>
          <w:rFonts w:ascii="Times New Roman" w:eastAsia="Times New Roman" w:hAnsi="Times New Roman" w:cs="Times New Roman"/>
          <w:b/>
          <w:color w:val="4472C4" w:themeColor="accent1"/>
          <w:sz w:val="24"/>
          <w:szCs w:val="24"/>
        </w:rPr>
        <w:t>Leadership</w:t>
      </w:r>
    </w:p>
    <w:p w:rsidR="007B7A73" w:rsidRPr="00060379" w:rsidRDefault="007B7A73" w:rsidP="007C707B">
      <w:pPr>
        <w:rPr>
          <w:rFonts w:ascii="Times New Roman" w:hAnsi="Times New Roman" w:cs="Times New Roman"/>
          <w:color w:val="000000" w:themeColor="text1"/>
          <w:sz w:val="24"/>
          <w:szCs w:val="24"/>
        </w:rPr>
      </w:pPr>
      <w:r w:rsidRPr="00060379">
        <w:rPr>
          <w:rFonts w:ascii="Times New Roman" w:hAnsi="Times New Roman" w:cs="Times New Roman"/>
          <w:color w:val="000000" w:themeColor="text1"/>
          <w:sz w:val="24"/>
          <w:szCs w:val="24"/>
        </w:rPr>
        <w:t xml:space="preserve">Sainsbury considers the democratic leadership style since it thinks it can involve all personnel in operational and organizational decisions. Democratic leadership is characterized as a collaborative leadership style that accords equal value to personnel in high and low positions(Hilton, </w:t>
      </w:r>
      <w:proofErr w:type="spellStart"/>
      <w:r w:rsidRPr="00060379">
        <w:rPr>
          <w:rFonts w:ascii="Times New Roman" w:hAnsi="Times New Roman" w:cs="Times New Roman"/>
          <w:color w:val="000000" w:themeColor="text1"/>
          <w:sz w:val="24"/>
          <w:szCs w:val="24"/>
          <w:shd w:val="clear" w:color="auto" w:fill="FFFFFF"/>
        </w:rPr>
        <w:t>Arkorful</w:t>
      </w:r>
      <w:proofErr w:type="spellEnd"/>
      <w:r w:rsidRPr="00060379">
        <w:rPr>
          <w:rFonts w:ascii="Times New Roman" w:hAnsi="Times New Roman" w:cs="Times New Roman"/>
          <w:color w:val="000000" w:themeColor="text1"/>
          <w:sz w:val="24"/>
          <w:szCs w:val="24"/>
          <w:shd w:val="clear" w:color="auto" w:fill="FFFFFF"/>
        </w:rPr>
        <w:t xml:space="preserve"> and Martins</w:t>
      </w:r>
      <w:r w:rsidR="005F6A58" w:rsidRPr="00060379">
        <w:rPr>
          <w:rFonts w:ascii="Times New Roman" w:hAnsi="Times New Roman" w:cs="Times New Roman"/>
          <w:color w:val="000000" w:themeColor="text1"/>
          <w:sz w:val="24"/>
          <w:szCs w:val="24"/>
          <w:shd w:val="clear" w:color="auto" w:fill="FFFFFF"/>
          <w:lang w:val="bg-BG"/>
        </w:rPr>
        <w:t>,</w:t>
      </w:r>
      <w:r w:rsidRPr="00060379">
        <w:rPr>
          <w:rFonts w:ascii="Times New Roman" w:hAnsi="Times New Roman" w:cs="Times New Roman"/>
          <w:color w:val="000000" w:themeColor="text1"/>
          <w:sz w:val="24"/>
          <w:szCs w:val="24"/>
        </w:rPr>
        <w:t xml:space="preserve"> 2021). With this management approach, Sainsbury's has created a solid employee structure addressing the beneficial effects of employees' behaviour. However, depending on the nature and demands of their jobs, some of this company's managers embrace an autocratic management style.</w:t>
      </w:r>
    </w:p>
    <w:p w:rsidR="007B7A73" w:rsidRPr="00E51ABF" w:rsidRDefault="007B7A73" w:rsidP="007C707B">
      <w:pPr>
        <w:rPr>
          <w:rFonts w:ascii="Times New Roman" w:eastAsia="Times New Roman" w:hAnsi="Times New Roman" w:cs="Times New Roman"/>
          <w:b/>
          <w:color w:val="4472C4" w:themeColor="accent1"/>
          <w:sz w:val="24"/>
          <w:szCs w:val="24"/>
        </w:rPr>
      </w:pPr>
      <w:r w:rsidRPr="00E51ABF">
        <w:rPr>
          <w:rFonts w:ascii="Times New Roman" w:eastAsia="Times New Roman" w:hAnsi="Times New Roman" w:cs="Times New Roman"/>
          <w:b/>
          <w:color w:val="4472C4" w:themeColor="accent1"/>
          <w:sz w:val="24"/>
          <w:szCs w:val="24"/>
        </w:rPr>
        <w:lastRenderedPageBreak/>
        <w:t xml:space="preserve">Work culture </w:t>
      </w:r>
    </w:p>
    <w:p w:rsidR="007B7A73" w:rsidRPr="00060379" w:rsidRDefault="007B7A73" w:rsidP="007C707B">
      <w:pPr>
        <w:rPr>
          <w:rFonts w:ascii="Times New Roman" w:hAnsi="Times New Roman" w:cs="Times New Roman"/>
          <w:color w:val="000000" w:themeColor="text1"/>
          <w:sz w:val="24"/>
          <w:szCs w:val="24"/>
        </w:rPr>
      </w:pPr>
      <w:r w:rsidRPr="00060379">
        <w:rPr>
          <w:rFonts w:ascii="Times New Roman" w:hAnsi="Times New Roman" w:cs="Times New Roman"/>
          <w:color w:val="000000" w:themeColor="text1"/>
          <w:sz w:val="24"/>
          <w:szCs w:val="24"/>
        </w:rPr>
        <w:t>Since employees spend most of their waking hours at work, the workplace culture significantly impacts their behaviour and productivity. By involving them in all operational operations through appropriate training and development, Sainsbury's retail company, in this particular contract, has given its employees a positive work environment(Abdullah</w:t>
      </w:r>
      <w:r w:rsidR="005F6A58" w:rsidRPr="00060379">
        <w:rPr>
          <w:rFonts w:ascii="Times New Roman" w:hAnsi="Times New Roman" w:cs="Times New Roman"/>
          <w:color w:val="000000" w:themeColor="text1"/>
          <w:sz w:val="24"/>
          <w:szCs w:val="24"/>
          <w:lang w:val="bg-BG"/>
        </w:rPr>
        <w:t>,</w:t>
      </w:r>
      <w:r w:rsidRPr="00060379">
        <w:rPr>
          <w:rFonts w:ascii="Times New Roman" w:hAnsi="Times New Roman" w:cs="Times New Roman"/>
          <w:color w:val="000000" w:themeColor="text1"/>
          <w:sz w:val="24"/>
          <w:szCs w:val="24"/>
        </w:rPr>
        <w:t xml:space="preserve"> 2020). Although the burden in this company is pretty significant, employees can cope with it because of the supportive and helpful leaders and supervisors. Employees at this company now feel </w:t>
      </w:r>
      <w:r w:rsidRPr="00060379">
        <w:rPr>
          <w:rFonts w:ascii="Times New Roman" w:eastAsia="Times New Roman" w:hAnsi="Times New Roman" w:cs="Times New Roman"/>
          <w:color w:val="000000" w:themeColor="text1"/>
          <w:sz w:val="24"/>
          <w:szCs w:val="24"/>
        </w:rPr>
        <w:t xml:space="preserve">valued </w:t>
      </w:r>
      <w:r w:rsidRPr="00060379">
        <w:rPr>
          <w:rFonts w:ascii="Times New Roman" w:hAnsi="Times New Roman" w:cs="Times New Roman"/>
          <w:color w:val="000000" w:themeColor="text1"/>
          <w:sz w:val="24"/>
          <w:szCs w:val="24"/>
        </w:rPr>
        <w:t>because of the democratic workplace culture, which increases their likelihood of contributing to personal and organizational growth.</w:t>
      </w:r>
    </w:p>
    <w:p w:rsidR="007B7A73" w:rsidRPr="00E51ABF" w:rsidRDefault="007B7A73" w:rsidP="007C707B">
      <w:pPr>
        <w:rPr>
          <w:rFonts w:ascii="Times New Roman" w:eastAsia="Times New Roman" w:hAnsi="Times New Roman" w:cs="Times New Roman"/>
          <w:b/>
          <w:color w:val="4472C4" w:themeColor="accent1"/>
          <w:sz w:val="24"/>
          <w:szCs w:val="24"/>
        </w:rPr>
      </w:pPr>
      <w:r w:rsidRPr="00E51ABF">
        <w:rPr>
          <w:rFonts w:ascii="Times New Roman" w:eastAsia="Times New Roman" w:hAnsi="Times New Roman" w:cs="Times New Roman"/>
          <w:b/>
          <w:color w:val="4472C4" w:themeColor="accent1"/>
          <w:sz w:val="24"/>
          <w:szCs w:val="24"/>
        </w:rPr>
        <w:t>Motivation</w:t>
      </w:r>
    </w:p>
    <w:p w:rsidR="007B7A73" w:rsidRPr="00060379" w:rsidRDefault="007B7A73" w:rsidP="007C707B">
      <w:pPr>
        <w:rPr>
          <w:rFonts w:ascii="Times New Roman" w:hAnsi="Times New Roman" w:cs="Times New Roman"/>
          <w:color w:val="000000" w:themeColor="text1"/>
          <w:sz w:val="24"/>
          <w:szCs w:val="24"/>
        </w:rPr>
      </w:pPr>
      <w:r w:rsidRPr="00060379">
        <w:rPr>
          <w:rFonts w:ascii="Times New Roman" w:hAnsi="Times New Roman" w:cs="Times New Roman"/>
          <w:color w:val="000000" w:themeColor="text1"/>
          <w:sz w:val="24"/>
          <w:szCs w:val="24"/>
        </w:rPr>
        <w:t>Sainsbury's encourages its staff members by offering worthwhile rewards. Staff incentive programmes and recognition awards can raise output, inspire workers, and improve effectiveness and contribution. The business director of this corporation came up with a plan to provide current marketing assistance for discussing the amenities for the workforce. The gift cards, vouchers, and other gift-related items are an ideal incentive to show value to the workers because each employee receives items from the food, clothing, and health stores. This company offers additional services to help employees with security and mailing costs.</w:t>
      </w:r>
    </w:p>
    <w:p w:rsidR="007B7A73" w:rsidRPr="00E51ABF" w:rsidRDefault="007B7A73" w:rsidP="007C707B">
      <w:pPr>
        <w:rPr>
          <w:rFonts w:ascii="Times New Roman" w:eastAsia="Times New Roman" w:hAnsi="Times New Roman" w:cs="Times New Roman"/>
          <w:b/>
          <w:color w:val="4472C4" w:themeColor="accent1"/>
          <w:sz w:val="24"/>
          <w:szCs w:val="24"/>
        </w:rPr>
      </w:pPr>
      <w:r w:rsidRPr="00E51ABF">
        <w:rPr>
          <w:rFonts w:ascii="Times New Roman" w:eastAsia="Times New Roman" w:hAnsi="Times New Roman" w:cs="Times New Roman"/>
          <w:b/>
          <w:color w:val="4472C4" w:themeColor="accent1"/>
          <w:sz w:val="24"/>
          <w:szCs w:val="24"/>
        </w:rPr>
        <w:t>Job Responsibility</w:t>
      </w:r>
    </w:p>
    <w:p w:rsidR="007B7A73" w:rsidRPr="00060379" w:rsidRDefault="007B7A73" w:rsidP="007C707B">
      <w:pPr>
        <w:rPr>
          <w:rFonts w:ascii="Times New Roman" w:hAnsi="Times New Roman" w:cs="Times New Roman"/>
          <w:color w:val="000000" w:themeColor="text1"/>
          <w:sz w:val="24"/>
          <w:szCs w:val="24"/>
        </w:rPr>
      </w:pPr>
      <w:r w:rsidRPr="00060379">
        <w:rPr>
          <w:rFonts w:ascii="Times New Roman" w:hAnsi="Times New Roman" w:cs="Times New Roman"/>
          <w:color w:val="000000" w:themeColor="text1"/>
          <w:sz w:val="24"/>
          <w:szCs w:val="24"/>
        </w:rPr>
        <w:t>From the viewpoint of an organization, job responsibility relates to career opportunities and development. The in-store workforce at Sainsbury's consists of counter assistants, bakers, administrative staff, warehouse workers, etc. There are also numerous opportunities to advance the post level within the company by improving working efficiency(</w:t>
      </w:r>
      <w:proofErr w:type="spellStart"/>
      <w:r w:rsidRPr="00060379">
        <w:rPr>
          <w:rFonts w:ascii="Times New Roman" w:hAnsi="Times New Roman" w:cs="Times New Roman"/>
          <w:color w:val="000000" w:themeColor="text1"/>
          <w:sz w:val="24"/>
          <w:szCs w:val="24"/>
        </w:rPr>
        <w:t>Jiandong</w:t>
      </w:r>
      <w:proofErr w:type="spellEnd"/>
      <w:r w:rsidRPr="00060379">
        <w:rPr>
          <w:rFonts w:ascii="Times New Roman" w:hAnsi="Times New Roman" w:cs="Times New Roman"/>
          <w:color w:val="000000" w:themeColor="text1"/>
          <w:sz w:val="24"/>
          <w:szCs w:val="24"/>
        </w:rPr>
        <w:t xml:space="preserve">, </w:t>
      </w:r>
      <w:r w:rsidRPr="00060379">
        <w:rPr>
          <w:rFonts w:ascii="Times New Roman" w:hAnsi="Times New Roman" w:cs="Times New Roman"/>
          <w:color w:val="000000" w:themeColor="text1"/>
          <w:sz w:val="24"/>
          <w:szCs w:val="24"/>
          <w:shd w:val="clear" w:color="auto" w:fill="FFFFFF"/>
        </w:rPr>
        <w:t>Qi and Haitian</w:t>
      </w:r>
      <w:r w:rsidR="005F6A58" w:rsidRPr="00060379">
        <w:rPr>
          <w:rFonts w:ascii="Times New Roman" w:hAnsi="Times New Roman" w:cs="Times New Roman"/>
          <w:color w:val="000000" w:themeColor="text1"/>
          <w:sz w:val="24"/>
          <w:szCs w:val="24"/>
          <w:shd w:val="clear" w:color="auto" w:fill="FFFFFF"/>
          <w:lang w:val="bg-BG"/>
        </w:rPr>
        <w:t>,</w:t>
      </w:r>
      <w:r w:rsidRPr="00060379">
        <w:rPr>
          <w:rFonts w:ascii="Times New Roman" w:hAnsi="Times New Roman" w:cs="Times New Roman"/>
          <w:color w:val="000000" w:themeColor="text1"/>
          <w:sz w:val="24"/>
          <w:szCs w:val="24"/>
        </w:rPr>
        <w:t xml:space="preserve"> 2022). With the aid of efficient training and improvement programmes and the opportunity to work on challenging tasks, employees are given the tools they need to enhance their skills in critical thinking and creativity.</w:t>
      </w:r>
    </w:p>
    <w:p w:rsidR="007B7A73" w:rsidRPr="00E51ABF" w:rsidRDefault="007B7A73" w:rsidP="007C707B">
      <w:pPr>
        <w:rPr>
          <w:rFonts w:ascii="Times New Roman" w:eastAsia="Times New Roman" w:hAnsi="Times New Roman" w:cs="Times New Roman"/>
          <w:b/>
          <w:color w:val="4472C4" w:themeColor="accent1"/>
          <w:sz w:val="24"/>
          <w:szCs w:val="24"/>
        </w:rPr>
      </w:pPr>
      <w:r w:rsidRPr="00E51ABF">
        <w:rPr>
          <w:rFonts w:ascii="Times New Roman" w:eastAsia="Times New Roman" w:hAnsi="Times New Roman" w:cs="Times New Roman"/>
          <w:b/>
          <w:color w:val="4472C4" w:themeColor="accent1"/>
          <w:sz w:val="24"/>
          <w:szCs w:val="24"/>
        </w:rPr>
        <w:t>Effective communication</w:t>
      </w:r>
    </w:p>
    <w:p w:rsidR="007B7A73" w:rsidRPr="00060379" w:rsidRDefault="007B7A73" w:rsidP="007C707B">
      <w:pPr>
        <w:rPr>
          <w:rFonts w:ascii="Times New Roman" w:hAnsi="Times New Roman" w:cs="Times New Roman"/>
          <w:color w:val="000000" w:themeColor="text1"/>
          <w:sz w:val="24"/>
          <w:szCs w:val="24"/>
        </w:rPr>
      </w:pPr>
      <w:r w:rsidRPr="00060379">
        <w:rPr>
          <w:rFonts w:ascii="Times New Roman" w:hAnsi="Times New Roman" w:cs="Times New Roman"/>
          <w:color w:val="000000" w:themeColor="text1"/>
          <w:sz w:val="24"/>
          <w:szCs w:val="24"/>
        </w:rPr>
        <w:t>Enhancing employee relations inside a company is more likely when communication skills are used. The effectiveness of work is increased from the standpoint of organizational performance when management leaders can inspire and direct people with great communication(Lasater</w:t>
      </w:r>
      <w:r w:rsidR="00DD4E27" w:rsidRPr="00060379">
        <w:rPr>
          <w:rFonts w:ascii="Times New Roman" w:hAnsi="Times New Roman" w:cs="Times New Roman"/>
          <w:color w:val="000000" w:themeColor="text1"/>
          <w:sz w:val="24"/>
          <w:szCs w:val="24"/>
          <w:lang w:val="bg-BG"/>
        </w:rPr>
        <w:t>,</w:t>
      </w:r>
      <w:r w:rsidR="006D64A1" w:rsidRPr="00060379">
        <w:rPr>
          <w:rFonts w:ascii="Times New Roman" w:hAnsi="Times New Roman" w:cs="Times New Roman"/>
          <w:color w:val="000000" w:themeColor="text1"/>
          <w:sz w:val="24"/>
          <w:szCs w:val="24"/>
          <w:lang w:val="bg-BG"/>
        </w:rPr>
        <w:t xml:space="preserve"> </w:t>
      </w:r>
      <w:r w:rsidRPr="00060379">
        <w:rPr>
          <w:rFonts w:ascii="Times New Roman" w:hAnsi="Times New Roman" w:cs="Times New Roman"/>
          <w:color w:val="000000" w:themeColor="text1"/>
          <w:sz w:val="24"/>
          <w:szCs w:val="24"/>
        </w:rPr>
        <w:t xml:space="preserve">2019). The organization's management has established strong and effective communication so employees can perform their duties efficiently without being </w:t>
      </w:r>
      <w:r w:rsidR="003A2345">
        <w:rPr>
          <w:rFonts w:ascii="Times New Roman" w:hAnsi="Times New Roman" w:cs="Times New Roman"/>
          <w:color w:val="000000" w:themeColor="text1"/>
          <w:sz w:val="24"/>
          <w:szCs w:val="24"/>
        </w:rPr>
        <w:t>redirected</w:t>
      </w:r>
      <w:r w:rsidRPr="00060379">
        <w:rPr>
          <w:rFonts w:ascii="Times New Roman" w:hAnsi="Times New Roman" w:cs="Times New Roman"/>
          <w:color w:val="000000" w:themeColor="text1"/>
          <w:sz w:val="24"/>
          <w:szCs w:val="24"/>
        </w:rPr>
        <w:t xml:space="preserve"> by misunderstandings. This company's communication strategy has been divided in response to the disparities in values, beliefs, languages, and customs among its personnel from various backgrounds and cultures(Olszowski</w:t>
      </w:r>
      <w:r w:rsidR="006D64A1" w:rsidRPr="00060379">
        <w:rPr>
          <w:rFonts w:ascii="Times New Roman" w:hAnsi="Times New Roman" w:cs="Times New Roman"/>
          <w:color w:val="000000" w:themeColor="text1"/>
          <w:sz w:val="24"/>
          <w:szCs w:val="24"/>
          <w:lang w:val="bg-BG"/>
        </w:rPr>
        <w:t xml:space="preserve">, </w:t>
      </w:r>
      <w:r w:rsidRPr="00060379">
        <w:rPr>
          <w:rFonts w:ascii="Times New Roman" w:hAnsi="Times New Roman" w:cs="Times New Roman"/>
          <w:color w:val="000000" w:themeColor="text1"/>
          <w:sz w:val="24"/>
          <w:szCs w:val="24"/>
        </w:rPr>
        <w:t>2021). The employees' trust in one another and the development of positive behaviours are increased due to the communication policy.</w:t>
      </w:r>
    </w:p>
    <w:p w:rsidR="007B7A73" w:rsidRPr="00E51ABF" w:rsidRDefault="007B7A73" w:rsidP="007C707B">
      <w:pPr>
        <w:rPr>
          <w:rFonts w:ascii="Times New Roman" w:eastAsia="Times New Roman" w:hAnsi="Times New Roman" w:cs="Times New Roman"/>
          <w:b/>
          <w:color w:val="4472C4" w:themeColor="accent1"/>
          <w:sz w:val="24"/>
          <w:szCs w:val="24"/>
        </w:rPr>
      </w:pPr>
      <w:r w:rsidRPr="00E51ABF">
        <w:rPr>
          <w:rFonts w:ascii="Times New Roman" w:eastAsia="Times New Roman" w:hAnsi="Times New Roman" w:cs="Times New Roman"/>
          <w:b/>
          <w:color w:val="4472C4" w:themeColor="accent1"/>
          <w:sz w:val="24"/>
          <w:szCs w:val="24"/>
        </w:rPr>
        <w:t>Work-life balance</w:t>
      </w:r>
    </w:p>
    <w:p w:rsidR="007B7A73" w:rsidRPr="00060379" w:rsidRDefault="007B7A73" w:rsidP="007C707B">
      <w:pPr>
        <w:rPr>
          <w:rFonts w:ascii="Times New Roman" w:hAnsi="Times New Roman" w:cs="Times New Roman"/>
          <w:color w:val="000000" w:themeColor="text1"/>
          <w:sz w:val="24"/>
          <w:szCs w:val="24"/>
        </w:rPr>
      </w:pPr>
      <w:r w:rsidRPr="00060379">
        <w:rPr>
          <w:rFonts w:ascii="Times New Roman" w:hAnsi="Times New Roman" w:cs="Times New Roman"/>
          <w:color w:val="000000" w:themeColor="text1"/>
          <w:sz w:val="24"/>
          <w:szCs w:val="24"/>
        </w:rPr>
        <w:t xml:space="preserve">To improve employee cooperation and behaviour toward their respective organizations, work-life balance is crucial. The workers may be given more freedom to balance their personal and professional lives by using this organizational idea. The management of Sainsbury's has positioned the business as a fantastic place to work, offering the amenities necessary to maintain </w:t>
      </w:r>
      <w:r w:rsidRPr="00060379">
        <w:rPr>
          <w:rFonts w:ascii="Times New Roman" w:hAnsi="Times New Roman" w:cs="Times New Roman"/>
          <w:color w:val="000000" w:themeColor="text1"/>
          <w:sz w:val="24"/>
          <w:szCs w:val="24"/>
        </w:rPr>
        <w:lastRenderedPageBreak/>
        <w:t>a healthy work-life balance. Employees are allowed to accept an additional hour of labour for additional compensation but are still given the option. Additionally, this business is accommodating regarding the days and hours that employees work, as well as being encouraging and just in how it handles any problems.</w:t>
      </w:r>
    </w:p>
    <w:p w:rsidR="007B7A73" w:rsidRPr="00060379" w:rsidRDefault="007B7A73" w:rsidP="007C707B">
      <w:pPr>
        <w:rPr>
          <w:rFonts w:ascii="Times New Roman" w:hAnsi="Times New Roman" w:cs="Times New Roman"/>
          <w:color w:val="000000" w:themeColor="text1"/>
          <w:sz w:val="24"/>
          <w:szCs w:val="24"/>
        </w:rPr>
      </w:pPr>
      <w:r w:rsidRPr="00060379">
        <w:rPr>
          <w:rFonts w:ascii="Times New Roman" w:hAnsi="Times New Roman" w:cs="Times New Roman"/>
          <w:color w:val="000000" w:themeColor="text1"/>
          <w:sz w:val="24"/>
          <w:szCs w:val="24"/>
        </w:rPr>
        <w:t>According to Tran (2020), organizational culture, work happiness, and leadership style are all interconnected and impact overall business performance. Contrarily, culture management refers to contributing to the advancement of environmental health; therefore, organizations also adopt the circular economy strategy concerning their cultural growth. For staff and members to thrive and achieve organizational objectives, it is the company's responsibility to provide them with the right support, cultural sensitivity, excellent communication, and other necessary factors.</w:t>
      </w:r>
    </w:p>
    <w:p w:rsidR="007B7A73" w:rsidRPr="009567C6" w:rsidRDefault="007B7A73" w:rsidP="007C707B">
      <w:pPr>
        <w:pStyle w:val="Heading1"/>
        <w:rPr>
          <w:rFonts w:ascii="Times New Roman" w:hAnsi="Times New Roman" w:cs="Times New Roman"/>
          <w:b/>
          <w:bCs/>
          <w:color w:val="4472C4" w:themeColor="accent1"/>
          <w:sz w:val="24"/>
          <w:szCs w:val="24"/>
        </w:rPr>
      </w:pPr>
      <w:bookmarkStart w:id="5" w:name="_Toc117873935"/>
      <w:r w:rsidRPr="009567C6">
        <w:rPr>
          <w:rFonts w:ascii="Times New Roman" w:hAnsi="Times New Roman" w:cs="Times New Roman"/>
          <w:b/>
          <w:bCs/>
          <w:color w:val="4472C4" w:themeColor="accent1"/>
          <w:sz w:val="24"/>
          <w:szCs w:val="24"/>
        </w:rPr>
        <w:t>Conclusion</w:t>
      </w:r>
      <w:bookmarkEnd w:id="5"/>
    </w:p>
    <w:p w:rsidR="007B7A73" w:rsidRPr="00060379" w:rsidRDefault="007B7A73" w:rsidP="007C707B">
      <w:pPr>
        <w:rPr>
          <w:rFonts w:ascii="Times New Roman" w:hAnsi="Times New Roman" w:cs="Times New Roman"/>
          <w:color w:val="000000" w:themeColor="text1"/>
          <w:sz w:val="24"/>
          <w:szCs w:val="24"/>
        </w:rPr>
      </w:pPr>
      <w:r w:rsidRPr="00060379">
        <w:rPr>
          <w:rFonts w:ascii="Times New Roman" w:hAnsi="Times New Roman" w:cs="Times New Roman"/>
          <w:color w:val="000000" w:themeColor="text1"/>
          <w:sz w:val="24"/>
          <w:szCs w:val="24"/>
        </w:rPr>
        <w:t xml:space="preserve">The report's findings suggest that organizational values such as work culture, organizational structure, and the motivations offered by managers and leaders can significantly impact employees' performance. Despite the structure being relatively static, UK-based retail supermarket chain Sainsbury's has a dynamic sense of business strategies that are crucial for the organization's growth. Along with ensuring customer pleasure, the company's five core </w:t>
      </w:r>
      <w:r w:rsidRPr="00060379">
        <w:rPr>
          <w:rFonts w:ascii="Times New Roman" w:eastAsia="Times New Roman" w:hAnsi="Times New Roman" w:cs="Times New Roman"/>
          <w:color w:val="000000" w:themeColor="text1"/>
          <w:sz w:val="24"/>
          <w:szCs w:val="24"/>
        </w:rPr>
        <w:t>values are crucial for employee work satisfaction since they uphold employee and customer performance standards</w:t>
      </w:r>
      <w:r w:rsidRPr="00060379">
        <w:rPr>
          <w:rFonts w:ascii="Times New Roman" w:hAnsi="Times New Roman" w:cs="Times New Roman"/>
          <w:color w:val="000000" w:themeColor="text1"/>
          <w:sz w:val="24"/>
          <w:szCs w:val="24"/>
        </w:rPr>
        <w:t>. The path to the group's objectives is sped up by this technique, which also improves staff performance. The discussion above was held to understand better an organization's important elements, such as its culture, structure, and employee relations. The organizational management environment of a UK retail corporation, Sainsbury's, has been used to support the analysis. The corporation has maintained a strong hierarchy in terms of its organizational structure, as seen from the demonstration. With this strategy, maintaining all the resources efficiently for growth goals has been made simple. Additionally, the power culture of this organization has flourished by valuing and respecting the workers' various customs, cultures, languages, and beliefs.</w:t>
      </w:r>
    </w:p>
    <w:p w:rsidR="007B7A73" w:rsidRPr="00060379" w:rsidRDefault="007B7A73" w:rsidP="007C707B">
      <w:pPr>
        <w:rPr>
          <w:rFonts w:ascii="Times New Roman" w:hAnsi="Times New Roman" w:cs="Times New Roman"/>
          <w:color w:val="000000" w:themeColor="text1"/>
          <w:sz w:val="24"/>
          <w:szCs w:val="24"/>
        </w:rPr>
      </w:pPr>
      <w:r w:rsidRPr="00060379">
        <w:rPr>
          <w:rFonts w:ascii="Times New Roman" w:hAnsi="Times New Roman" w:cs="Times New Roman"/>
          <w:color w:val="000000" w:themeColor="text1"/>
          <w:sz w:val="24"/>
          <w:szCs w:val="24"/>
        </w:rPr>
        <w:br w:type="page"/>
      </w:r>
    </w:p>
    <w:p w:rsidR="007B7A73" w:rsidRPr="009567C6" w:rsidRDefault="007B7A73" w:rsidP="007C707B">
      <w:pPr>
        <w:pStyle w:val="Heading1"/>
        <w:rPr>
          <w:rFonts w:ascii="Times New Roman" w:hAnsi="Times New Roman" w:cs="Times New Roman"/>
          <w:b/>
          <w:bCs/>
          <w:color w:val="4472C4" w:themeColor="accent1"/>
          <w:sz w:val="24"/>
          <w:szCs w:val="24"/>
        </w:rPr>
      </w:pPr>
      <w:bookmarkStart w:id="6" w:name="_Toc117873936"/>
      <w:r w:rsidRPr="009567C6">
        <w:rPr>
          <w:rFonts w:ascii="Times New Roman" w:hAnsi="Times New Roman" w:cs="Times New Roman"/>
          <w:b/>
          <w:bCs/>
          <w:color w:val="4472C4" w:themeColor="accent1"/>
          <w:sz w:val="24"/>
          <w:szCs w:val="24"/>
        </w:rPr>
        <w:lastRenderedPageBreak/>
        <w:t>References</w:t>
      </w:r>
      <w:bookmarkEnd w:id="6"/>
    </w:p>
    <w:p w:rsidR="007B7A73" w:rsidRPr="00060379" w:rsidRDefault="007B7A73" w:rsidP="007C707B">
      <w:pPr>
        <w:rPr>
          <w:rFonts w:ascii="Times New Roman" w:hAnsi="Times New Roman" w:cs="Times New Roman"/>
          <w:color w:val="222222"/>
          <w:sz w:val="24"/>
          <w:szCs w:val="24"/>
          <w:shd w:val="clear" w:color="auto" w:fill="FFFFFF"/>
        </w:rPr>
      </w:pPr>
      <w:r w:rsidRPr="00060379">
        <w:rPr>
          <w:rFonts w:ascii="Times New Roman" w:hAnsi="Times New Roman" w:cs="Times New Roman"/>
          <w:color w:val="222222"/>
          <w:sz w:val="24"/>
          <w:szCs w:val="24"/>
          <w:shd w:val="clear" w:color="auto" w:fill="FFFFFF"/>
        </w:rPr>
        <w:t>Abdullah, A., 2020. Relationship the Work Culture and Training Programs Within Performance. </w:t>
      </w:r>
      <w:r w:rsidRPr="00060379">
        <w:rPr>
          <w:rFonts w:ascii="Times New Roman" w:hAnsi="Times New Roman" w:cs="Times New Roman"/>
          <w:i/>
          <w:iCs/>
          <w:color w:val="222222"/>
          <w:sz w:val="24"/>
          <w:szCs w:val="24"/>
          <w:shd w:val="clear" w:color="auto" w:fill="FFFFFF"/>
        </w:rPr>
        <w:t>International Journal of Progressive Sciences and Technologies (IJPSAT)</w:t>
      </w:r>
      <w:r w:rsidRPr="00060379">
        <w:rPr>
          <w:rFonts w:ascii="Times New Roman" w:hAnsi="Times New Roman" w:cs="Times New Roman"/>
          <w:color w:val="222222"/>
          <w:sz w:val="24"/>
          <w:szCs w:val="24"/>
          <w:shd w:val="clear" w:color="auto" w:fill="FFFFFF"/>
        </w:rPr>
        <w:t>, </w:t>
      </w:r>
      <w:r w:rsidRPr="00060379">
        <w:rPr>
          <w:rFonts w:ascii="Times New Roman" w:hAnsi="Times New Roman" w:cs="Times New Roman"/>
          <w:i/>
          <w:iCs/>
          <w:color w:val="222222"/>
          <w:sz w:val="24"/>
          <w:szCs w:val="24"/>
          <w:shd w:val="clear" w:color="auto" w:fill="FFFFFF"/>
        </w:rPr>
        <w:t>20</w:t>
      </w:r>
      <w:r w:rsidRPr="00060379">
        <w:rPr>
          <w:rFonts w:ascii="Times New Roman" w:hAnsi="Times New Roman" w:cs="Times New Roman"/>
          <w:color w:val="222222"/>
          <w:sz w:val="24"/>
          <w:szCs w:val="24"/>
          <w:shd w:val="clear" w:color="auto" w:fill="FFFFFF"/>
        </w:rPr>
        <w:t>(1), pp.92-101.</w:t>
      </w:r>
    </w:p>
    <w:p w:rsidR="007B7A73" w:rsidRPr="00060379" w:rsidRDefault="007B7A73" w:rsidP="007C707B">
      <w:pPr>
        <w:rPr>
          <w:rFonts w:ascii="Times New Roman" w:hAnsi="Times New Roman" w:cs="Times New Roman"/>
          <w:color w:val="222222"/>
          <w:sz w:val="24"/>
          <w:szCs w:val="24"/>
          <w:shd w:val="clear" w:color="auto" w:fill="FFFFFF"/>
        </w:rPr>
      </w:pPr>
      <w:proofErr w:type="spellStart"/>
      <w:r w:rsidRPr="00060379">
        <w:rPr>
          <w:rFonts w:ascii="Times New Roman" w:hAnsi="Times New Roman" w:cs="Times New Roman"/>
          <w:color w:val="222222"/>
          <w:sz w:val="24"/>
          <w:szCs w:val="24"/>
          <w:shd w:val="clear" w:color="auto" w:fill="FFFFFF"/>
        </w:rPr>
        <w:t>Anning-Dorson</w:t>
      </w:r>
      <w:proofErr w:type="spellEnd"/>
      <w:r w:rsidRPr="00060379">
        <w:rPr>
          <w:rFonts w:ascii="Times New Roman" w:hAnsi="Times New Roman" w:cs="Times New Roman"/>
          <w:color w:val="222222"/>
          <w:sz w:val="24"/>
          <w:szCs w:val="24"/>
          <w:shd w:val="clear" w:color="auto" w:fill="FFFFFF"/>
        </w:rPr>
        <w:t>, T., 2018. Innovation and competitive advantage creation: The role of organisational leadership in service firms from emerging markets. </w:t>
      </w:r>
      <w:r w:rsidRPr="00060379">
        <w:rPr>
          <w:rFonts w:ascii="Times New Roman" w:hAnsi="Times New Roman" w:cs="Times New Roman"/>
          <w:i/>
          <w:iCs/>
          <w:color w:val="222222"/>
          <w:sz w:val="24"/>
          <w:szCs w:val="24"/>
          <w:shd w:val="clear" w:color="auto" w:fill="FFFFFF"/>
        </w:rPr>
        <w:t>International Marketing Review</w:t>
      </w:r>
      <w:r w:rsidRPr="00060379">
        <w:rPr>
          <w:rFonts w:ascii="Times New Roman" w:hAnsi="Times New Roman" w:cs="Times New Roman"/>
          <w:color w:val="222222"/>
          <w:sz w:val="24"/>
          <w:szCs w:val="24"/>
          <w:shd w:val="clear" w:color="auto" w:fill="FFFFFF"/>
        </w:rPr>
        <w:t>.</w:t>
      </w:r>
    </w:p>
    <w:p w:rsidR="007B7A73" w:rsidRPr="00060379" w:rsidRDefault="007B7A73" w:rsidP="007C707B">
      <w:pPr>
        <w:rPr>
          <w:rFonts w:ascii="Times New Roman" w:hAnsi="Times New Roman" w:cs="Times New Roman"/>
          <w:color w:val="222222"/>
          <w:sz w:val="24"/>
          <w:szCs w:val="24"/>
          <w:shd w:val="clear" w:color="auto" w:fill="FFFFFF"/>
        </w:rPr>
      </w:pPr>
      <w:r w:rsidRPr="00060379">
        <w:rPr>
          <w:rFonts w:ascii="Times New Roman" w:hAnsi="Times New Roman" w:cs="Times New Roman"/>
          <w:color w:val="222222"/>
          <w:sz w:val="24"/>
          <w:szCs w:val="24"/>
          <w:shd w:val="clear" w:color="auto" w:fill="FFFFFF"/>
        </w:rPr>
        <w:t>Bhat, S., D'Souza, R., Bhat, S., Raju, R. and Kumara, B.P., 2020. Effective deployment of outcome based education: Strategies based on motivational models. </w:t>
      </w:r>
      <w:r w:rsidRPr="00060379">
        <w:rPr>
          <w:rFonts w:ascii="Times New Roman" w:hAnsi="Times New Roman" w:cs="Times New Roman"/>
          <w:i/>
          <w:iCs/>
          <w:color w:val="222222"/>
          <w:sz w:val="24"/>
          <w:szCs w:val="24"/>
          <w:shd w:val="clear" w:color="auto" w:fill="FFFFFF"/>
        </w:rPr>
        <w:t>Journal of Engineering Education Transformations</w:t>
      </w:r>
      <w:r w:rsidRPr="00060379">
        <w:rPr>
          <w:rFonts w:ascii="Times New Roman" w:hAnsi="Times New Roman" w:cs="Times New Roman"/>
          <w:color w:val="222222"/>
          <w:sz w:val="24"/>
          <w:szCs w:val="24"/>
          <w:shd w:val="clear" w:color="auto" w:fill="FFFFFF"/>
        </w:rPr>
        <w:t>, </w:t>
      </w:r>
      <w:r w:rsidRPr="00060379">
        <w:rPr>
          <w:rFonts w:ascii="Times New Roman" w:hAnsi="Times New Roman" w:cs="Times New Roman"/>
          <w:i/>
          <w:iCs/>
          <w:color w:val="222222"/>
          <w:sz w:val="24"/>
          <w:szCs w:val="24"/>
          <w:shd w:val="clear" w:color="auto" w:fill="FFFFFF"/>
        </w:rPr>
        <w:t>33</w:t>
      </w:r>
      <w:r w:rsidRPr="00060379">
        <w:rPr>
          <w:rFonts w:ascii="Times New Roman" w:hAnsi="Times New Roman" w:cs="Times New Roman"/>
          <w:color w:val="222222"/>
          <w:sz w:val="24"/>
          <w:szCs w:val="24"/>
          <w:shd w:val="clear" w:color="auto" w:fill="FFFFFF"/>
        </w:rPr>
        <w:t>, pp.164-169.</w:t>
      </w:r>
    </w:p>
    <w:p w:rsidR="007B7A73" w:rsidRPr="00060379" w:rsidRDefault="007B7A73" w:rsidP="007C707B">
      <w:pPr>
        <w:rPr>
          <w:rFonts w:ascii="Times New Roman" w:hAnsi="Times New Roman" w:cs="Times New Roman"/>
          <w:color w:val="222222"/>
          <w:sz w:val="24"/>
          <w:szCs w:val="24"/>
          <w:shd w:val="clear" w:color="auto" w:fill="FFFFFF"/>
        </w:rPr>
      </w:pPr>
      <w:proofErr w:type="spellStart"/>
      <w:r w:rsidRPr="00060379">
        <w:rPr>
          <w:rFonts w:ascii="Times New Roman" w:hAnsi="Times New Roman" w:cs="Times New Roman"/>
          <w:color w:val="222222"/>
          <w:sz w:val="24"/>
          <w:szCs w:val="24"/>
          <w:shd w:val="clear" w:color="auto" w:fill="FFFFFF"/>
        </w:rPr>
        <w:t>Chión</w:t>
      </w:r>
      <w:proofErr w:type="spellEnd"/>
      <w:r w:rsidRPr="00060379">
        <w:rPr>
          <w:rFonts w:ascii="Times New Roman" w:hAnsi="Times New Roman" w:cs="Times New Roman"/>
          <w:color w:val="222222"/>
          <w:sz w:val="24"/>
          <w:szCs w:val="24"/>
          <w:shd w:val="clear" w:color="auto" w:fill="FFFFFF"/>
        </w:rPr>
        <w:t>, S.J., Charles, V. and Morales, J., 2019. The impact of organisational culture, organisational structure and technological infrastructure on process improvement through knowledge sharing. </w:t>
      </w:r>
      <w:r w:rsidRPr="00060379">
        <w:rPr>
          <w:rFonts w:ascii="Times New Roman" w:hAnsi="Times New Roman" w:cs="Times New Roman"/>
          <w:i/>
          <w:iCs/>
          <w:color w:val="222222"/>
          <w:sz w:val="24"/>
          <w:szCs w:val="24"/>
          <w:shd w:val="clear" w:color="auto" w:fill="FFFFFF"/>
        </w:rPr>
        <w:t>Business Process Management Journal</w:t>
      </w:r>
      <w:r w:rsidRPr="00060379">
        <w:rPr>
          <w:rFonts w:ascii="Times New Roman" w:hAnsi="Times New Roman" w:cs="Times New Roman"/>
          <w:color w:val="222222"/>
          <w:sz w:val="24"/>
          <w:szCs w:val="24"/>
          <w:shd w:val="clear" w:color="auto" w:fill="FFFFFF"/>
        </w:rPr>
        <w:t>, </w:t>
      </w:r>
      <w:r w:rsidRPr="00060379">
        <w:rPr>
          <w:rFonts w:ascii="Times New Roman" w:hAnsi="Times New Roman" w:cs="Times New Roman"/>
          <w:i/>
          <w:iCs/>
          <w:color w:val="222222"/>
          <w:sz w:val="24"/>
          <w:szCs w:val="24"/>
          <w:shd w:val="clear" w:color="auto" w:fill="FFFFFF"/>
        </w:rPr>
        <w:t>26</w:t>
      </w:r>
      <w:r w:rsidRPr="00060379">
        <w:rPr>
          <w:rFonts w:ascii="Times New Roman" w:hAnsi="Times New Roman" w:cs="Times New Roman"/>
          <w:color w:val="222222"/>
          <w:sz w:val="24"/>
          <w:szCs w:val="24"/>
          <w:shd w:val="clear" w:color="auto" w:fill="FFFFFF"/>
        </w:rPr>
        <w:t>(6), pp.1443-1472.</w:t>
      </w:r>
    </w:p>
    <w:p w:rsidR="007B7A73" w:rsidRPr="00060379" w:rsidRDefault="007B7A73" w:rsidP="007C707B">
      <w:pPr>
        <w:rPr>
          <w:rFonts w:ascii="Times New Roman" w:hAnsi="Times New Roman" w:cs="Times New Roman"/>
          <w:color w:val="222222"/>
          <w:sz w:val="24"/>
          <w:szCs w:val="24"/>
          <w:shd w:val="clear" w:color="auto" w:fill="FFFFFF"/>
        </w:rPr>
      </w:pPr>
      <w:r w:rsidRPr="00060379">
        <w:rPr>
          <w:rFonts w:ascii="Times New Roman" w:hAnsi="Times New Roman" w:cs="Times New Roman"/>
          <w:color w:val="222222"/>
          <w:sz w:val="24"/>
          <w:szCs w:val="24"/>
          <w:shd w:val="clear" w:color="auto" w:fill="FFFFFF"/>
        </w:rPr>
        <w:t xml:space="preserve">Colley, J. and </w:t>
      </w:r>
      <w:proofErr w:type="spellStart"/>
      <w:r w:rsidRPr="00060379">
        <w:rPr>
          <w:rFonts w:ascii="Times New Roman" w:hAnsi="Times New Roman" w:cs="Times New Roman"/>
          <w:color w:val="222222"/>
          <w:sz w:val="24"/>
          <w:szCs w:val="24"/>
          <w:shd w:val="clear" w:color="auto" w:fill="FFFFFF"/>
        </w:rPr>
        <w:t>Spyridonidis</w:t>
      </w:r>
      <w:proofErr w:type="spellEnd"/>
      <w:r w:rsidRPr="00060379">
        <w:rPr>
          <w:rFonts w:ascii="Times New Roman" w:hAnsi="Times New Roman" w:cs="Times New Roman"/>
          <w:color w:val="222222"/>
          <w:sz w:val="24"/>
          <w:szCs w:val="24"/>
          <w:shd w:val="clear" w:color="auto" w:fill="FFFFFF"/>
        </w:rPr>
        <w:t>, D., 2022. Creating the Capacity for Strategic Leadership. In </w:t>
      </w:r>
      <w:r w:rsidRPr="00060379">
        <w:rPr>
          <w:rFonts w:ascii="Times New Roman" w:hAnsi="Times New Roman" w:cs="Times New Roman"/>
          <w:i/>
          <w:iCs/>
          <w:color w:val="222222"/>
          <w:sz w:val="24"/>
          <w:szCs w:val="24"/>
          <w:shd w:val="clear" w:color="auto" w:fill="FFFFFF"/>
        </w:rPr>
        <w:t>Unprecedented Leadership</w:t>
      </w:r>
      <w:r w:rsidRPr="00060379">
        <w:rPr>
          <w:rFonts w:ascii="Times New Roman" w:hAnsi="Times New Roman" w:cs="Times New Roman"/>
          <w:color w:val="222222"/>
          <w:sz w:val="24"/>
          <w:szCs w:val="24"/>
          <w:shd w:val="clear" w:color="auto" w:fill="FFFFFF"/>
        </w:rPr>
        <w:t> (pp. 119-138). Palgrave Macmillan, Cham.</w:t>
      </w:r>
    </w:p>
    <w:p w:rsidR="007B7A73" w:rsidRPr="00060379" w:rsidRDefault="007B7A73" w:rsidP="007C707B">
      <w:pPr>
        <w:rPr>
          <w:rFonts w:ascii="Times New Roman" w:hAnsi="Times New Roman" w:cs="Times New Roman"/>
          <w:color w:val="222222"/>
          <w:sz w:val="24"/>
          <w:szCs w:val="24"/>
          <w:shd w:val="clear" w:color="auto" w:fill="FFFFFF"/>
        </w:rPr>
      </w:pPr>
      <w:proofErr w:type="spellStart"/>
      <w:r w:rsidRPr="00060379">
        <w:rPr>
          <w:rFonts w:ascii="Times New Roman" w:hAnsi="Times New Roman" w:cs="Times New Roman"/>
          <w:color w:val="222222"/>
          <w:sz w:val="24"/>
          <w:szCs w:val="24"/>
          <w:shd w:val="clear" w:color="auto" w:fill="FFFFFF"/>
        </w:rPr>
        <w:t>Erthal</w:t>
      </w:r>
      <w:proofErr w:type="spellEnd"/>
      <w:r w:rsidRPr="00060379">
        <w:rPr>
          <w:rFonts w:ascii="Times New Roman" w:hAnsi="Times New Roman" w:cs="Times New Roman"/>
          <w:color w:val="222222"/>
          <w:sz w:val="24"/>
          <w:szCs w:val="24"/>
          <w:shd w:val="clear" w:color="auto" w:fill="FFFFFF"/>
        </w:rPr>
        <w:t>, A. and Marques, L., 2018. National culture and organisational culture in lean organisations: a systematic review. </w:t>
      </w:r>
      <w:r w:rsidRPr="00060379">
        <w:rPr>
          <w:rFonts w:ascii="Times New Roman" w:hAnsi="Times New Roman" w:cs="Times New Roman"/>
          <w:i/>
          <w:iCs/>
          <w:color w:val="222222"/>
          <w:sz w:val="24"/>
          <w:szCs w:val="24"/>
          <w:shd w:val="clear" w:color="auto" w:fill="FFFFFF"/>
        </w:rPr>
        <w:t>Production Planning &amp; Control</w:t>
      </w:r>
      <w:r w:rsidRPr="00060379">
        <w:rPr>
          <w:rFonts w:ascii="Times New Roman" w:hAnsi="Times New Roman" w:cs="Times New Roman"/>
          <w:color w:val="222222"/>
          <w:sz w:val="24"/>
          <w:szCs w:val="24"/>
          <w:shd w:val="clear" w:color="auto" w:fill="FFFFFF"/>
        </w:rPr>
        <w:t>, </w:t>
      </w:r>
      <w:r w:rsidRPr="00060379">
        <w:rPr>
          <w:rFonts w:ascii="Times New Roman" w:hAnsi="Times New Roman" w:cs="Times New Roman"/>
          <w:i/>
          <w:iCs/>
          <w:color w:val="222222"/>
          <w:sz w:val="24"/>
          <w:szCs w:val="24"/>
          <w:shd w:val="clear" w:color="auto" w:fill="FFFFFF"/>
        </w:rPr>
        <w:t>29</w:t>
      </w:r>
      <w:r w:rsidRPr="00060379">
        <w:rPr>
          <w:rFonts w:ascii="Times New Roman" w:hAnsi="Times New Roman" w:cs="Times New Roman"/>
          <w:color w:val="222222"/>
          <w:sz w:val="24"/>
          <w:szCs w:val="24"/>
          <w:shd w:val="clear" w:color="auto" w:fill="FFFFFF"/>
        </w:rPr>
        <w:t>(8), pp.668-687.</w:t>
      </w:r>
    </w:p>
    <w:p w:rsidR="007B7A73" w:rsidRPr="00060379" w:rsidRDefault="007B7A73" w:rsidP="007C707B">
      <w:pPr>
        <w:rPr>
          <w:rFonts w:ascii="Times New Roman" w:hAnsi="Times New Roman" w:cs="Times New Roman"/>
          <w:color w:val="222222"/>
          <w:sz w:val="24"/>
          <w:szCs w:val="24"/>
          <w:shd w:val="clear" w:color="auto" w:fill="FFFFFF"/>
        </w:rPr>
      </w:pPr>
      <w:r w:rsidRPr="00060379">
        <w:rPr>
          <w:rFonts w:ascii="Times New Roman" w:hAnsi="Times New Roman" w:cs="Times New Roman"/>
          <w:color w:val="222222"/>
          <w:sz w:val="24"/>
          <w:szCs w:val="24"/>
          <w:shd w:val="clear" w:color="auto" w:fill="FFFFFF"/>
        </w:rPr>
        <w:t xml:space="preserve">Hilton, S.K., </w:t>
      </w:r>
      <w:proofErr w:type="spellStart"/>
      <w:r w:rsidRPr="00060379">
        <w:rPr>
          <w:rFonts w:ascii="Times New Roman" w:hAnsi="Times New Roman" w:cs="Times New Roman"/>
          <w:color w:val="222222"/>
          <w:sz w:val="24"/>
          <w:szCs w:val="24"/>
          <w:shd w:val="clear" w:color="auto" w:fill="FFFFFF"/>
        </w:rPr>
        <w:t>Arkorful</w:t>
      </w:r>
      <w:proofErr w:type="spellEnd"/>
      <w:r w:rsidRPr="00060379">
        <w:rPr>
          <w:rFonts w:ascii="Times New Roman" w:hAnsi="Times New Roman" w:cs="Times New Roman"/>
          <w:color w:val="222222"/>
          <w:sz w:val="24"/>
          <w:szCs w:val="24"/>
          <w:shd w:val="clear" w:color="auto" w:fill="FFFFFF"/>
        </w:rPr>
        <w:t>, H. and Martins, A., 2021. Democratic leadership and organizational performance: the moderating effect of contingent reward. </w:t>
      </w:r>
      <w:r w:rsidRPr="00060379">
        <w:rPr>
          <w:rFonts w:ascii="Times New Roman" w:hAnsi="Times New Roman" w:cs="Times New Roman"/>
          <w:i/>
          <w:iCs/>
          <w:color w:val="222222"/>
          <w:sz w:val="24"/>
          <w:szCs w:val="24"/>
          <w:shd w:val="clear" w:color="auto" w:fill="FFFFFF"/>
        </w:rPr>
        <w:t>Management Research Review</w:t>
      </w:r>
      <w:r w:rsidRPr="00060379">
        <w:rPr>
          <w:rFonts w:ascii="Times New Roman" w:hAnsi="Times New Roman" w:cs="Times New Roman"/>
          <w:color w:val="222222"/>
          <w:sz w:val="24"/>
          <w:szCs w:val="24"/>
          <w:shd w:val="clear" w:color="auto" w:fill="FFFFFF"/>
        </w:rPr>
        <w:t>.</w:t>
      </w:r>
    </w:p>
    <w:p w:rsidR="007B7A73" w:rsidRPr="00060379" w:rsidRDefault="007B7A73" w:rsidP="007C707B">
      <w:pPr>
        <w:rPr>
          <w:rFonts w:ascii="Times New Roman" w:hAnsi="Times New Roman" w:cs="Times New Roman"/>
          <w:color w:val="222222"/>
          <w:sz w:val="24"/>
          <w:szCs w:val="24"/>
          <w:shd w:val="clear" w:color="auto" w:fill="FFFFFF"/>
        </w:rPr>
      </w:pPr>
      <w:proofErr w:type="spellStart"/>
      <w:r w:rsidRPr="00060379">
        <w:rPr>
          <w:rFonts w:ascii="Times New Roman" w:hAnsi="Times New Roman" w:cs="Times New Roman"/>
          <w:color w:val="222222"/>
          <w:sz w:val="24"/>
          <w:szCs w:val="24"/>
          <w:shd w:val="clear" w:color="auto" w:fill="FFFFFF"/>
        </w:rPr>
        <w:t>Jiandong</w:t>
      </w:r>
      <w:proofErr w:type="spellEnd"/>
      <w:r w:rsidRPr="00060379">
        <w:rPr>
          <w:rFonts w:ascii="Times New Roman" w:hAnsi="Times New Roman" w:cs="Times New Roman"/>
          <w:color w:val="222222"/>
          <w:sz w:val="24"/>
          <w:szCs w:val="24"/>
          <w:shd w:val="clear" w:color="auto" w:fill="FFFFFF"/>
        </w:rPr>
        <w:t>, S., Qi, W. and Haitian, L., 2020, December. How do high-performance work systems affect work fatigue: mediate effect of between job responsibility and role overload. In </w:t>
      </w:r>
      <w:r w:rsidRPr="00060379">
        <w:rPr>
          <w:rFonts w:ascii="Times New Roman" w:hAnsi="Times New Roman" w:cs="Times New Roman"/>
          <w:i/>
          <w:iCs/>
          <w:color w:val="222222"/>
          <w:sz w:val="24"/>
          <w:szCs w:val="24"/>
          <w:shd w:val="clear" w:color="auto" w:fill="FFFFFF"/>
        </w:rPr>
        <w:t>Proceedings of the 2020 3rd International Conference on E-Business, Information Management and Computer Science</w:t>
      </w:r>
      <w:r w:rsidRPr="00060379">
        <w:rPr>
          <w:rFonts w:ascii="Times New Roman" w:hAnsi="Times New Roman" w:cs="Times New Roman"/>
          <w:color w:val="222222"/>
          <w:sz w:val="24"/>
          <w:szCs w:val="24"/>
          <w:shd w:val="clear" w:color="auto" w:fill="FFFFFF"/>
        </w:rPr>
        <w:t> (pp. 31-36).</w:t>
      </w:r>
    </w:p>
    <w:p w:rsidR="007B7A73" w:rsidRPr="00060379" w:rsidRDefault="007B7A73" w:rsidP="007C707B">
      <w:pPr>
        <w:rPr>
          <w:rFonts w:ascii="Times New Roman" w:hAnsi="Times New Roman" w:cs="Times New Roman"/>
          <w:color w:val="222222"/>
          <w:sz w:val="24"/>
          <w:szCs w:val="24"/>
          <w:shd w:val="clear" w:color="auto" w:fill="FFFFFF"/>
        </w:rPr>
      </w:pPr>
      <w:proofErr w:type="spellStart"/>
      <w:r w:rsidRPr="00060379">
        <w:rPr>
          <w:rFonts w:ascii="Times New Roman" w:hAnsi="Times New Roman" w:cs="Times New Roman"/>
          <w:color w:val="222222"/>
          <w:sz w:val="24"/>
          <w:szCs w:val="24"/>
          <w:shd w:val="clear" w:color="auto" w:fill="FFFFFF"/>
        </w:rPr>
        <w:t>Lasater</w:t>
      </w:r>
      <w:proofErr w:type="spellEnd"/>
      <w:r w:rsidRPr="00060379">
        <w:rPr>
          <w:rFonts w:ascii="Times New Roman" w:hAnsi="Times New Roman" w:cs="Times New Roman"/>
          <w:color w:val="222222"/>
          <w:sz w:val="24"/>
          <w:szCs w:val="24"/>
          <w:shd w:val="clear" w:color="auto" w:fill="FFFFFF"/>
        </w:rPr>
        <w:t>, I., 2019. </w:t>
      </w:r>
      <w:r w:rsidRPr="00060379">
        <w:rPr>
          <w:rFonts w:ascii="Times New Roman" w:hAnsi="Times New Roman" w:cs="Times New Roman"/>
          <w:i/>
          <w:iCs/>
          <w:color w:val="222222"/>
          <w:sz w:val="24"/>
          <w:szCs w:val="24"/>
          <w:shd w:val="clear" w:color="auto" w:fill="FFFFFF"/>
        </w:rPr>
        <w:t>Words that work in business: A practical guide to effective communication in the workplace</w:t>
      </w:r>
      <w:r w:rsidRPr="00060379">
        <w:rPr>
          <w:rFonts w:ascii="Times New Roman" w:hAnsi="Times New Roman" w:cs="Times New Roman"/>
          <w:color w:val="222222"/>
          <w:sz w:val="24"/>
          <w:szCs w:val="24"/>
          <w:shd w:val="clear" w:color="auto" w:fill="FFFFFF"/>
        </w:rPr>
        <w:t xml:space="preserve">. </w:t>
      </w:r>
      <w:proofErr w:type="spellStart"/>
      <w:r w:rsidRPr="00060379">
        <w:rPr>
          <w:rFonts w:ascii="Times New Roman" w:hAnsi="Times New Roman" w:cs="Times New Roman"/>
          <w:color w:val="222222"/>
          <w:sz w:val="24"/>
          <w:szCs w:val="24"/>
          <w:shd w:val="clear" w:color="auto" w:fill="FFFFFF"/>
        </w:rPr>
        <w:t>PuddleDancer</w:t>
      </w:r>
      <w:proofErr w:type="spellEnd"/>
      <w:r w:rsidRPr="00060379">
        <w:rPr>
          <w:rFonts w:ascii="Times New Roman" w:hAnsi="Times New Roman" w:cs="Times New Roman"/>
          <w:color w:val="222222"/>
          <w:sz w:val="24"/>
          <w:szCs w:val="24"/>
          <w:shd w:val="clear" w:color="auto" w:fill="FFFFFF"/>
        </w:rPr>
        <w:t xml:space="preserve"> Press.</w:t>
      </w:r>
    </w:p>
    <w:p w:rsidR="007B7A73" w:rsidRPr="00060379" w:rsidRDefault="007B7A73" w:rsidP="007C707B">
      <w:pPr>
        <w:rPr>
          <w:rFonts w:ascii="Times New Roman" w:hAnsi="Times New Roman" w:cs="Times New Roman"/>
          <w:color w:val="222222"/>
          <w:sz w:val="24"/>
          <w:szCs w:val="24"/>
          <w:shd w:val="clear" w:color="auto" w:fill="FFFFFF"/>
        </w:rPr>
      </w:pPr>
      <w:proofErr w:type="spellStart"/>
      <w:r w:rsidRPr="00060379">
        <w:rPr>
          <w:rFonts w:ascii="Times New Roman" w:hAnsi="Times New Roman" w:cs="Times New Roman"/>
          <w:color w:val="222222"/>
          <w:sz w:val="24"/>
          <w:szCs w:val="24"/>
          <w:shd w:val="clear" w:color="auto" w:fill="FFFFFF"/>
        </w:rPr>
        <w:t>Obeidat</w:t>
      </w:r>
      <w:proofErr w:type="spellEnd"/>
      <w:r w:rsidRPr="00060379">
        <w:rPr>
          <w:rFonts w:ascii="Times New Roman" w:hAnsi="Times New Roman" w:cs="Times New Roman"/>
          <w:color w:val="222222"/>
          <w:sz w:val="24"/>
          <w:szCs w:val="24"/>
          <w:shd w:val="clear" w:color="auto" w:fill="FFFFFF"/>
        </w:rPr>
        <w:t xml:space="preserve">, A.M., </w:t>
      </w:r>
      <w:proofErr w:type="spellStart"/>
      <w:r w:rsidRPr="00060379">
        <w:rPr>
          <w:rFonts w:ascii="Times New Roman" w:hAnsi="Times New Roman" w:cs="Times New Roman"/>
          <w:color w:val="222222"/>
          <w:sz w:val="24"/>
          <w:szCs w:val="24"/>
          <w:shd w:val="clear" w:color="auto" w:fill="FFFFFF"/>
        </w:rPr>
        <w:t>Abualoush</w:t>
      </w:r>
      <w:proofErr w:type="spellEnd"/>
      <w:r w:rsidRPr="00060379">
        <w:rPr>
          <w:rFonts w:ascii="Times New Roman" w:hAnsi="Times New Roman" w:cs="Times New Roman"/>
          <w:color w:val="222222"/>
          <w:sz w:val="24"/>
          <w:szCs w:val="24"/>
          <w:shd w:val="clear" w:color="auto" w:fill="FFFFFF"/>
        </w:rPr>
        <w:t xml:space="preserve">, S.H., </w:t>
      </w:r>
      <w:proofErr w:type="spellStart"/>
      <w:r w:rsidRPr="00060379">
        <w:rPr>
          <w:rFonts w:ascii="Times New Roman" w:hAnsi="Times New Roman" w:cs="Times New Roman"/>
          <w:color w:val="222222"/>
          <w:sz w:val="24"/>
          <w:szCs w:val="24"/>
          <w:shd w:val="clear" w:color="auto" w:fill="FFFFFF"/>
        </w:rPr>
        <w:t>Irtaimeh</w:t>
      </w:r>
      <w:proofErr w:type="spellEnd"/>
      <w:r w:rsidRPr="00060379">
        <w:rPr>
          <w:rFonts w:ascii="Times New Roman" w:hAnsi="Times New Roman" w:cs="Times New Roman"/>
          <w:color w:val="222222"/>
          <w:sz w:val="24"/>
          <w:szCs w:val="24"/>
          <w:shd w:val="clear" w:color="auto" w:fill="FFFFFF"/>
        </w:rPr>
        <w:t xml:space="preserve">, H.J., </w:t>
      </w:r>
      <w:proofErr w:type="spellStart"/>
      <w:r w:rsidRPr="00060379">
        <w:rPr>
          <w:rFonts w:ascii="Times New Roman" w:hAnsi="Times New Roman" w:cs="Times New Roman"/>
          <w:color w:val="222222"/>
          <w:sz w:val="24"/>
          <w:szCs w:val="24"/>
          <w:shd w:val="clear" w:color="auto" w:fill="FFFFFF"/>
        </w:rPr>
        <w:t>Khaddam</w:t>
      </w:r>
      <w:proofErr w:type="spellEnd"/>
      <w:r w:rsidRPr="00060379">
        <w:rPr>
          <w:rFonts w:ascii="Times New Roman" w:hAnsi="Times New Roman" w:cs="Times New Roman"/>
          <w:color w:val="222222"/>
          <w:sz w:val="24"/>
          <w:szCs w:val="24"/>
          <w:shd w:val="clear" w:color="auto" w:fill="FFFFFF"/>
        </w:rPr>
        <w:t xml:space="preserve">, A.A. and </w:t>
      </w:r>
      <w:proofErr w:type="spellStart"/>
      <w:r w:rsidRPr="00060379">
        <w:rPr>
          <w:rFonts w:ascii="Times New Roman" w:hAnsi="Times New Roman" w:cs="Times New Roman"/>
          <w:color w:val="222222"/>
          <w:sz w:val="24"/>
          <w:szCs w:val="24"/>
          <w:shd w:val="clear" w:color="auto" w:fill="FFFFFF"/>
        </w:rPr>
        <w:t>Bataineh</w:t>
      </w:r>
      <w:proofErr w:type="spellEnd"/>
      <w:r w:rsidRPr="00060379">
        <w:rPr>
          <w:rFonts w:ascii="Times New Roman" w:hAnsi="Times New Roman" w:cs="Times New Roman"/>
          <w:color w:val="222222"/>
          <w:sz w:val="24"/>
          <w:szCs w:val="24"/>
          <w:shd w:val="clear" w:color="auto" w:fill="FFFFFF"/>
        </w:rPr>
        <w:t>, K.A., 2018. The role of organisational culture in enhancing the human capital applied study on the social security corporation. </w:t>
      </w:r>
      <w:r w:rsidRPr="00060379">
        <w:rPr>
          <w:rFonts w:ascii="Times New Roman" w:hAnsi="Times New Roman" w:cs="Times New Roman"/>
          <w:i/>
          <w:iCs/>
          <w:color w:val="222222"/>
          <w:sz w:val="24"/>
          <w:szCs w:val="24"/>
          <w:shd w:val="clear" w:color="auto" w:fill="FFFFFF"/>
        </w:rPr>
        <w:t>International Journal of Learning and Intellectual Capital</w:t>
      </w:r>
      <w:r w:rsidRPr="00060379">
        <w:rPr>
          <w:rFonts w:ascii="Times New Roman" w:hAnsi="Times New Roman" w:cs="Times New Roman"/>
          <w:color w:val="222222"/>
          <w:sz w:val="24"/>
          <w:szCs w:val="24"/>
          <w:shd w:val="clear" w:color="auto" w:fill="FFFFFF"/>
        </w:rPr>
        <w:t>, </w:t>
      </w:r>
      <w:r w:rsidRPr="00060379">
        <w:rPr>
          <w:rFonts w:ascii="Times New Roman" w:hAnsi="Times New Roman" w:cs="Times New Roman"/>
          <w:i/>
          <w:iCs/>
          <w:color w:val="222222"/>
          <w:sz w:val="24"/>
          <w:szCs w:val="24"/>
          <w:shd w:val="clear" w:color="auto" w:fill="FFFFFF"/>
        </w:rPr>
        <w:t>15</w:t>
      </w:r>
      <w:r w:rsidRPr="00060379">
        <w:rPr>
          <w:rFonts w:ascii="Times New Roman" w:hAnsi="Times New Roman" w:cs="Times New Roman"/>
          <w:color w:val="222222"/>
          <w:sz w:val="24"/>
          <w:szCs w:val="24"/>
          <w:shd w:val="clear" w:color="auto" w:fill="FFFFFF"/>
        </w:rPr>
        <w:t>(3), pp.258-276.</w:t>
      </w:r>
    </w:p>
    <w:p w:rsidR="007B7A73" w:rsidRPr="00060379" w:rsidRDefault="007B7A73" w:rsidP="007C707B">
      <w:pPr>
        <w:rPr>
          <w:rFonts w:ascii="Times New Roman" w:hAnsi="Times New Roman" w:cs="Times New Roman"/>
          <w:color w:val="222222"/>
          <w:sz w:val="24"/>
          <w:szCs w:val="24"/>
          <w:shd w:val="clear" w:color="auto" w:fill="FFFFFF"/>
        </w:rPr>
      </w:pPr>
      <w:proofErr w:type="spellStart"/>
      <w:r w:rsidRPr="00060379">
        <w:rPr>
          <w:rFonts w:ascii="Times New Roman" w:hAnsi="Times New Roman" w:cs="Times New Roman"/>
          <w:color w:val="222222"/>
          <w:sz w:val="24"/>
          <w:szCs w:val="24"/>
          <w:shd w:val="clear" w:color="auto" w:fill="FFFFFF"/>
        </w:rPr>
        <w:t>Olszowski</w:t>
      </w:r>
      <w:proofErr w:type="spellEnd"/>
      <w:r w:rsidRPr="00060379">
        <w:rPr>
          <w:rFonts w:ascii="Times New Roman" w:hAnsi="Times New Roman" w:cs="Times New Roman"/>
          <w:color w:val="222222"/>
          <w:sz w:val="24"/>
          <w:szCs w:val="24"/>
          <w:shd w:val="clear" w:color="auto" w:fill="FFFFFF"/>
        </w:rPr>
        <w:t xml:space="preserve">, R., </w:t>
      </w:r>
      <w:proofErr w:type="spellStart"/>
      <w:r w:rsidRPr="00060379">
        <w:rPr>
          <w:rFonts w:ascii="Times New Roman" w:hAnsi="Times New Roman" w:cs="Times New Roman"/>
          <w:color w:val="222222"/>
          <w:sz w:val="24"/>
          <w:szCs w:val="24"/>
          <w:shd w:val="clear" w:color="auto" w:fill="FFFFFF"/>
        </w:rPr>
        <w:t>Pięta</w:t>
      </w:r>
      <w:proofErr w:type="spellEnd"/>
      <w:r w:rsidRPr="00060379">
        <w:rPr>
          <w:rFonts w:ascii="Times New Roman" w:hAnsi="Times New Roman" w:cs="Times New Roman"/>
          <w:color w:val="222222"/>
          <w:sz w:val="24"/>
          <w:szCs w:val="24"/>
          <w:shd w:val="clear" w:color="auto" w:fill="FFFFFF"/>
        </w:rPr>
        <w:t xml:space="preserve">, P., </w:t>
      </w:r>
      <w:proofErr w:type="spellStart"/>
      <w:r w:rsidRPr="00060379">
        <w:rPr>
          <w:rFonts w:ascii="Times New Roman" w:hAnsi="Times New Roman" w:cs="Times New Roman"/>
          <w:color w:val="222222"/>
          <w:sz w:val="24"/>
          <w:szCs w:val="24"/>
          <w:shd w:val="clear" w:color="auto" w:fill="FFFFFF"/>
        </w:rPr>
        <w:t>Baran</w:t>
      </w:r>
      <w:proofErr w:type="spellEnd"/>
      <w:r w:rsidRPr="00060379">
        <w:rPr>
          <w:rFonts w:ascii="Times New Roman" w:hAnsi="Times New Roman" w:cs="Times New Roman"/>
          <w:color w:val="222222"/>
          <w:sz w:val="24"/>
          <w:szCs w:val="24"/>
          <w:shd w:val="clear" w:color="auto" w:fill="FFFFFF"/>
        </w:rPr>
        <w:t xml:space="preserve">, S. and </w:t>
      </w:r>
      <w:proofErr w:type="spellStart"/>
      <w:r w:rsidRPr="00060379">
        <w:rPr>
          <w:rFonts w:ascii="Times New Roman" w:hAnsi="Times New Roman" w:cs="Times New Roman"/>
          <w:color w:val="222222"/>
          <w:sz w:val="24"/>
          <w:szCs w:val="24"/>
          <w:shd w:val="clear" w:color="auto" w:fill="FFFFFF"/>
        </w:rPr>
        <w:t>Chmielowski</w:t>
      </w:r>
      <w:proofErr w:type="spellEnd"/>
      <w:r w:rsidRPr="00060379">
        <w:rPr>
          <w:rFonts w:ascii="Times New Roman" w:hAnsi="Times New Roman" w:cs="Times New Roman"/>
          <w:color w:val="222222"/>
          <w:sz w:val="24"/>
          <w:szCs w:val="24"/>
          <w:shd w:val="clear" w:color="auto" w:fill="FFFFFF"/>
        </w:rPr>
        <w:t>, M., 2021. Organisational Structure and Created Values. Review of Methods of Studying Collective Intelligence in Policymaking. </w:t>
      </w:r>
      <w:r w:rsidRPr="00060379">
        <w:rPr>
          <w:rFonts w:ascii="Times New Roman" w:hAnsi="Times New Roman" w:cs="Times New Roman"/>
          <w:i/>
          <w:iCs/>
          <w:color w:val="222222"/>
          <w:sz w:val="24"/>
          <w:szCs w:val="24"/>
          <w:shd w:val="clear" w:color="auto" w:fill="FFFFFF"/>
        </w:rPr>
        <w:t>Entropy</w:t>
      </w:r>
      <w:r w:rsidRPr="00060379">
        <w:rPr>
          <w:rFonts w:ascii="Times New Roman" w:hAnsi="Times New Roman" w:cs="Times New Roman"/>
          <w:color w:val="222222"/>
          <w:sz w:val="24"/>
          <w:szCs w:val="24"/>
          <w:shd w:val="clear" w:color="auto" w:fill="FFFFFF"/>
        </w:rPr>
        <w:t>, </w:t>
      </w:r>
      <w:r w:rsidRPr="00060379">
        <w:rPr>
          <w:rFonts w:ascii="Times New Roman" w:hAnsi="Times New Roman" w:cs="Times New Roman"/>
          <w:i/>
          <w:iCs/>
          <w:color w:val="222222"/>
          <w:sz w:val="24"/>
          <w:szCs w:val="24"/>
          <w:shd w:val="clear" w:color="auto" w:fill="FFFFFF"/>
        </w:rPr>
        <w:t>23</w:t>
      </w:r>
      <w:r w:rsidRPr="00060379">
        <w:rPr>
          <w:rFonts w:ascii="Times New Roman" w:hAnsi="Times New Roman" w:cs="Times New Roman"/>
          <w:color w:val="222222"/>
          <w:sz w:val="24"/>
          <w:szCs w:val="24"/>
          <w:shd w:val="clear" w:color="auto" w:fill="FFFFFF"/>
        </w:rPr>
        <w:t>(11), p.1391.</w:t>
      </w:r>
    </w:p>
    <w:p w:rsidR="007B7A73" w:rsidRPr="00060379" w:rsidRDefault="007B7A73" w:rsidP="007C707B">
      <w:pPr>
        <w:rPr>
          <w:rFonts w:ascii="Times New Roman" w:hAnsi="Times New Roman" w:cs="Times New Roman"/>
          <w:color w:val="222222"/>
          <w:sz w:val="24"/>
          <w:szCs w:val="24"/>
          <w:shd w:val="clear" w:color="auto" w:fill="FFFFFF"/>
        </w:rPr>
      </w:pPr>
      <w:r w:rsidRPr="00060379">
        <w:rPr>
          <w:rFonts w:ascii="Times New Roman" w:hAnsi="Times New Roman" w:cs="Times New Roman"/>
          <w:color w:val="000000" w:themeColor="text1"/>
          <w:sz w:val="24"/>
          <w:szCs w:val="24"/>
        </w:rPr>
        <w:t xml:space="preserve">Sainsbury's (2022) </w:t>
      </w:r>
      <w:r w:rsidRPr="00060379">
        <w:rPr>
          <w:rFonts w:ascii="Times New Roman" w:hAnsi="Times New Roman" w:cs="Times New Roman"/>
          <w:i/>
          <w:color w:val="000000" w:themeColor="text1"/>
          <w:sz w:val="24"/>
          <w:szCs w:val="24"/>
        </w:rPr>
        <w:t xml:space="preserve">Welcome to </w:t>
      </w:r>
      <w:proofErr w:type="spellStart"/>
      <w:r w:rsidRPr="00060379">
        <w:rPr>
          <w:rFonts w:ascii="Times New Roman" w:hAnsi="Times New Roman" w:cs="Times New Roman"/>
          <w:i/>
          <w:color w:val="000000" w:themeColor="text1"/>
          <w:sz w:val="24"/>
          <w:szCs w:val="24"/>
        </w:rPr>
        <w:t>Sainsburys</w:t>
      </w:r>
      <w:proofErr w:type="spellEnd"/>
      <w:r w:rsidRPr="00060379">
        <w:rPr>
          <w:rFonts w:ascii="Times New Roman" w:hAnsi="Times New Roman" w:cs="Times New Roman"/>
          <w:i/>
          <w:color w:val="000000" w:themeColor="text1"/>
          <w:sz w:val="24"/>
          <w:szCs w:val="24"/>
        </w:rPr>
        <w:t xml:space="preserve"> Home</w:t>
      </w:r>
      <w:r w:rsidRPr="00060379">
        <w:rPr>
          <w:rFonts w:ascii="Times New Roman" w:hAnsi="Times New Roman" w:cs="Times New Roman"/>
          <w:color w:val="000000" w:themeColor="text1"/>
          <w:sz w:val="24"/>
          <w:szCs w:val="24"/>
        </w:rPr>
        <w:t xml:space="preserve">, </w:t>
      </w:r>
      <w:r w:rsidRPr="00060379">
        <w:rPr>
          <w:rFonts w:ascii="Times New Roman" w:hAnsi="Times New Roman" w:cs="Times New Roman"/>
          <w:i/>
          <w:color w:val="000000" w:themeColor="text1"/>
          <w:sz w:val="24"/>
          <w:szCs w:val="24"/>
        </w:rPr>
        <w:t>Sainsbury's</w:t>
      </w:r>
      <w:r w:rsidRPr="00060379">
        <w:rPr>
          <w:rFonts w:ascii="Times New Roman" w:hAnsi="Times New Roman" w:cs="Times New Roman"/>
          <w:color w:val="000000" w:themeColor="text1"/>
          <w:sz w:val="24"/>
          <w:szCs w:val="24"/>
        </w:rPr>
        <w:t xml:space="preserve">. Sainsbury's. Available at: https://www.about.sainsburys.co.uk/ (Accessed: October 27, 2022).  </w:t>
      </w:r>
    </w:p>
    <w:p w:rsidR="007B7A73" w:rsidRPr="00060379" w:rsidRDefault="007B7A73" w:rsidP="007C707B">
      <w:pPr>
        <w:rPr>
          <w:rFonts w:ascii="Times New Roman" w:hAnsi="Times New Roman" w:cs="Times New Roman"/>
          <w:color w:val="222222"/>
          <w:sz w:val="24"/>
          <w:szCs w:val="24"/>
          <w:shd w:val="clear" w:color="auto" w:fill="FFFFFF"/>
        </w:rPr>
      </w:pPr>
      <w:proofErr w:type="spellStart"/>
      <w:r w:rsidRPr="00060379">
        <w:rPr>
          <w:rFonts w:ascii="Times New Roman" w:hAnsi="Times New Roman" w:cs="Times New Roman"/>
          <w:color w:val="000000" w:themeColor="text1"/>
          <w:sz w:val="24"/>
          <w:szCs w:val="24"/>
        </w:rPr>
        <w:t>Sainsburys</w:t>
      </w:r>
      <w:proofErr w:type="spellEnd"/>
      <w:r w:rsidRPr="00060379">
        <w:rPr>
          <w:rFonts w:ascii="Times New Roman" w:hAnsi="Times New Roman" w:cs="Times New Roman"/>
          <w:color w:val="000000" w:themeColor="text1"/>
          <w:sz w:val="24"/>
          <w:szCs w:val="24"/>
        </w:rPr>
        <w:t xml:space="preserve">, 2022 </w:t>
      </w:r>
      <w:r w:rsidRPr="00060379">
        <w:rPr>
          <w:rFonts w:ascii="Times New Roman" w:hAnsi="Times New Roman" w:cs="Times New Roman"/>
          <w:i/>
          <w:color w:val="000000" w:themeColor="text1"/>
          <w:sz w:val="24"/>
          <w:szCs w:val="24"/>
        </w:rPr>
        <w:t>values-culture.</w:t>
      </w:r>
      <w:r w:rsidRPr="00060379">
        <w:rPr>
          <w:rFonts w:ascii="Times New Roman" w:hAnsi="Times New Roman" w:cs="Times New Roman"/>
          <w:color w:val="000000" w:themeColor="text1"/>
          <w:sz w:val="24"/>
          <w:szCs w:val="24"/>
        </w:rPr>
        <w:t xml:space="preserve"> available at </w:t>
      </w:r>
      <w:hyperlink r:id="rId12" w:history="1">
        <w:r w:rsidRPr="00060379">
          <w:rPr>
            <w:rStyle w:val="Hyperlink"/>
            <w:rFonts w:ascii="Times New Roman" w:eastAsia="Times New Roman" w:hAnsi="Times New Roman" w:cs="Times New Roman"/>
            <w:color w:val="000000" w:themeColor="text1"/>
            <w:sz w:val="24"/>
            <w:szCs w:val="24"/>
          </w:rPr>
          <w:t>https://sainsburys.jobs/working-for-us/values-culture/</w:t>
        </w:r>
      </w:hyperlink>
      <w:r w:rsidRPr="00060379">
        <w:rPr>
          <w:rFonts w:ascii="Times New Roman" w:hAnsi="Times New Roman" w:cs="Times New Roman"/>
          <w:color w:val="000000" w:themeColor="text1"/>
          <w:sz w:val="24"/>
          <w:szCs w:val="24"/>
        </w:rPr>
        <w:t xml:space="preserve"> (Accessed: October 27, 2022).</w:t>
      </w:r>
    </w:p>
    <w:p w:rsidR="007B7A73" w:rsidRPr="00060379" w:rsidRDefault="007B7A73" w:rsidP="007C707B">
      <w:pPr>
        <w:rPr>
          <w:rFonts w:ascii="Times New Roman" w:hAnsi="Times New Roman" w:cs="Times New Roman"/>
          <w:color w:val="000000" w:themeColor="text1"/>
          <w:sz w:val="24"/>
          <w:szCs w:val="24"/>
        </w:rPr>
      </w:pPr>
      <w:r w:rsidRPr="00060379">
        <w:rPr>
          <w:rFonts w:ascii="Times New Roman" w:hAnsi="Times New Roman" w:cs="Times New Roman"/>
          <w:color w:val="000000" w:themeColor="text1"/>
          <w:sz w:val="24"/>
          <w:szCs w:val="24"/>
        </w:rPr>
        <w:t xml:space="preserve">Sainsburys.co.uk, 2022 </w:t>
      </w:r>
      <w:r w:rsidRPr="00060379">
        <w:rPr>
          <w:rFonts w:ascii="Times New Roman" w:hAnsi="Times New Roman" w:cs="Times New Roman"/>
          <w:i/>
          <w:color w:val="000000" w:themeColor="text1"/>
          <w:sz w:val="24"/>
          <w:szCs w:val="24"/>
        </w:rPr>
        <w:t xml:space="preserve">our-business-strategy, </w:t>
      </w:r>
      <w:r w:rsidRPr="00060379">
        <w:rPr>
          <w:rFonts w:ascii="Times New Roman" w:hAnsi="Times New Roman" w:cs="Times New Roman"/>
          <w:color w:val="000000" w:themeColor="text1"/>
          <w:sz w:val="24"/>
          <w:szCs w:val="24"/>
        </w:rPr>
        <w:t xml:space="preserve">available at </w:t>
      </w:r>
      <w:hyperlink r:id="rId13" w:history="1">
        <w:r w:rsidRPr="00060379">
          <w:rPr>
            <w:rStyle w:val="Hyperlink"/>
            <w:rFonts w:ascii="Times New Roman" w:eastAsia="Times New Roman" w:hAnsi="Times New Roman" w:cs="Times New Roman"/>
            <w:color w:val="000000" w:themeColor="text1"/>
            <w:sz w:val="24"/>
            <w:szCs w:val="24"/>
          </w:rPr>
          <w:t>www.about.sainsburys.co.uk/about-us/our-business-strategy</w:t>
        </w:r>
      </w:hyperlink>
      <w:r w:rsidRPr="00060379">
        <w:rPr>
          <w:rFonts w:ascii="Times New Roman" w:hAnsi="Times New Roman" w:cs="Times New Roman"/>
          <w:color w:val="000000" w:themeColor="text1"/>
          <w:sz w:val="24"/>
          <w:szCs w:val="24"/>
        </w:rPr>
        <w:t xml:space="preserve"> (Accessed: October 27, 2022)</w:t>
      </w:r>
    </w:p>
    <w:p w:rsidR="007B7A73" w:rsidRPr="00060379" w:rsidRDefault="007B7A73" w:rsidP="007C707B">
      <w:pPr>
        <w:rPr>
          <w:rFonts w:ascii="Times New Roman" w:hAnsi="Times New Roman" w:cs="Times New Roman"/>
          <w:color w:val="222222"/>
          <w:sz w:val="24"/>
          <w:szCs w:val="24"/>
          <w:shd w:val="clear" w:color="auto" w:fill="FFFFFF"/>
        </w:rPr>
      </w:pPr>
      <w:r w:rsidRPr="00060379">
        <w:rPr>
          <w:rFonts w:ascii="Times New Roman" w:hAnsi="Times New Roman" w:cs="Times New Roman"/>
          <w:color w:val="222222"/>
          <w:sz w:val="24"/>
          <w:szCs w:val="24"/>
          <w:shd w:val="clear" w:color="auto" w:fill="FFFFFF"/>
        </w:rPr>
        <w:lastRenderedPageBreak/>
        <w:t>Tran, Q.H., 2020. Organisational culture, leadership behaviour and job satisfaction in the Vietnam context. </w:t>
      </w:r>
      <w:r w:rsidRPr="00060379">
        <w:rPr>
          <w:rFonts w:ascii="Times New Roman" w:hAnsi="Times New Roman" w:cs="Times New Roman"/>
          <w:i/>
          <w:iCs/>
          <w:color w:val="222222"/>
          <w:sz w:val="24"/>
          <w:szCs w:val="24"/>
          <w:shd w:val="clear" w:color="auto" w:fill="FFFFFF"/>
        </w:rPr>
        <w:t>International Journal of Organizational Analysis</w:t>
      </w:r>
      <w:r w:rsidRPr="00060379">
        <w:rPr>
          <w:rFonts w:ascii="Times New Roman" w:hAnsi="Times New Roman" w:cs="Times New Roman"/>
          <w:color w:val="222222"/>
          <w:sz w:val="24"/>
          <w:szCs w:val="24"/>
          <w:shd w:val="clear" w:color="auto" w:fill="FFFFFF"/>
        </w:rPr>
        <w:t>.</w:t>
      </w:r>
    </w:p>
    <w:p w:rsidR="007B7A73" w:rsidRPr="00060379" w:rsidRDefault="007B7A73" w:rsidP="007C707B">
      <w:pPr>
        <w:rPr>
          <w:rFonts w:ascii="Times New Roman" w:hAnsi="Times New Roman" w:cs="Times New Roman"/>
          <w:color w:val="222222"/>
          <w:sz w:val="24"/>
          <w:szCs w:val="24"/>
          <w:shd w:val="clear" w:color="auto" w:fill="FFFFFF"/>
        </w:rPr>
      </w:pPr>
      <w:proofErr w:type="spellStart"/>
      <w:r w:rsidRPr="00060379">
        <w:rPr>
          <w:rFonts w:ascii="Times New Roman" w:hAnsi="Times New Roman" w:cs="Times New Roman"/>
          <w:color w:val="222222"/>
          <w:sz w:val="24"/>
          <w:szCs w:val="24"/>
          <w:shd w:val="clear" w:color="auto" w:fill="FFFFFF"/>
        </w:rPr>
        <w:t>Upadhyay</w:t>
      </w:r>
      <w:proofErr w:type="spellEnd"/>
      <w:r w:rsidRPr="00060379">
        <w:rPr>
          <w:rFonts w:ascii="Times New Roman" w:hAnsi="Times New Roman" w:cs="Times New Roman"/>
          <w:color w:val="222222"/>
          <w:sz w:val="24"/>
          <w:szCs w:val="24"/>
          <w:shd w:val="clear" w:color="auto" w:fill="FFFFFF"/>
        </w:rPr>
        <w:t xml:space="preserve">, A., Kumar, A. and </w:t>
      </w:r>
      <w:proofErr w:type="spellStart"/>
      <w:r w:rsidRPr="00060379">
        <w:rPr>
          <w:rFonts w:ascii="Times New Roman" w:hAnsi="Times New Roman" w:cs="Times New Roman"/>
          <w:color w:val="222222"/>
          <w:sz w:val="24"/>
          <w:szCs w:val="24"/>
          <w:shd w:val="clear" w:color="auto" w:fill="FFFFFF"/>
        </w:rPr>
        <w:t>Akter</w:t>
      </w:r>
      <w:proofErr w:type="spellEnd"/>
      <w:r w:rsidRPr="00060379">
        <w:rPr>
          <w:rFonts w:ascii="Times New Roman" w:hAnsi="Times New Roman" w:cs="Times New Roman"/>
          <w:color w:val="222222"/>
          <w:sz w:val="24"/>
          <w:szCs w:val="24"/>
          <w:shd w:val="clear" w:color="auto" w:fill="FFFFFF"/>
        </w:rPr>
        <w:t>, S., 2022. An analysis of UK retailers’ initiatives towards circular economy transition and policy-driven directions. </w:t>
      </w:r>
      <w:r w:rsidRPr="00060379">
        <w:rPr>
          <w:rFonts w:ascii="Times New Roman" w:hAnsi="Times New Roman" w:cs="Times New Roman"/>
          <w:i/>
          <w:iCs/>
          <w:color w:val="222222"/>
          <w:sz w:val="24"/>
          <w:szCs w:val="24"/>
          <w:shd w:val="clear" w:color="auto" w:fill="FFFFFF"/>
        </w:rPr>
        <w:t>Clean Technologies and Environmental Policy</w:t>
      </w:r>
      <w:r w:rsidRPr="00060379">
        <w:rPr>
          <w:rFonts w:ascii="Times New Roman" w:hAnsi="Times New Roman" w:cs="Times New Roman"/>
          <w:color w:val="222222"/>
          <w:sz w:val="24"/>
          <w:szCs w:val="24"/>
          <w:shd w:val="clear" w:color="auto" w:fill="FFFFFF"/>
        </w:rPr>
        <w:t>, </w:t>
      </w:r>
      <w:r w:rsidRPr="00060379">
        <w:rPr>
          <w:rFonts w:ascii="Times New Roman" w:hAnsi="Times New Roman" w:cs="Times New Roman"/>
          <w:i/>
          <w:iCs/>
          <w:color w:val="222222"/>
          <w:sz w:val="24"/>
          <w:szCs w:val="24"/>
          <w:shd w:val="clear" w:color="auto" w:fill="FFFFFF"/>
        </w:rPr>
        <w:t>24</w:t>
      </w:r>
      <w:r w:rsidRPr="00060379">
        <w:rPr>
          <w:rFonts w:ascii="Times New Roman" w:hAnsi="Times New Roman" w:cs="Times New Roman"/>
          <w:color w:val="222222"/>
          <w:sz w:val="24"/>
          <w:szCs w:val="24"/>
          <w:shd w:val="clear" w:color="auto" w:fill="FFFFFF"/>
        </w:rPr>
        <w:t>(4), pp.1209-1217</w:t>
      </w:r>
    </w:p>
    <w:p w:rsidR="00AB56CE" w:rsidRPr="00060379" w:rsidRDefault="00AB56CE">
      <w:pPr>
        <w:rPr>
          <w:rFonts w:ascii="Times New Roman" w:hAnsi="Times New Roman" w:cs="Times New Roman"/>
          <w:sz w:val="24"/>
          <w:szCs w:val="24"/>
        </w:rPr>
      </w:pPr>
    </w:p>
    <w:sectPr w:rsidR="00AB56CE" w:rsidRPr="00060379" w:rsidSect="00BF2210">
      <w:headerReference w:type="first" r:id="rId1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01D2F" w:rsidRDefault="00A01D2F" w:rsidP="00CE116D">
      <w:pPr>
        <w:spacing w:after="0" w:line="240" w:lineRule="auto"/>
      </w:pPr>
      <w:r>
        <w:separator/>
      </w:r>
    </w:p>
  </w:endnote>
  <w:endnote w:type="continuationSeparator" w:id="0">
    <w:p w:rsidR="00A01D2F" w:rsidRDefault="00A01D2F" w:rsidP="00CE11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01D2F" w:rsidRDefault="00A01D2F" w:rsidP="00CE116D">
      <w:pPr>
        <w:spacing w:after="0" w:line="240" w:lineRule="auto"/>
      </w:pPr>
      <w:r>
        <w:rPr>
          <w:lang w:val="bg-BG"/>
        </w:rPr>
        <w:separator/>
      </w:r>
    </w:p>
  </w:footnote>
  <w:footnote w:type="continuationSeparator" w:id="0">
    <w:p w:rsidR="00A01D2F" w:rsidRDefault="00A01D2F" w:rsidP="00CE11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F2210" w:rsidRPr="00BF2210" w:rsidRDefault="00000000" w:rsidP="00BF2210">
    <w:pPr>
      <w:spacing w:after="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6CE"/>
    <w:rsid w:val="00026E89"/>
    <w:rsid w:val="00057B32"/>
    <w:rsid w:val="00060379"/>
    <w:rsid w:val="00092462"/>
    <w:rsid w:val="000B6C3D"/>
    <w:rsid w:val="000C18B1"/>
    <w:rsid w:val="00102363"/>
    <w:rsid w:val="00173A0F"/>
    <w:rsid w:val="00192CBB"/>
    <w:rsid w:val="001A6783"/>
    <w:rsid w:val="001F6A92"/>
    <w:rsid w:val="0020537B"/>
    <w:rsid w:val="0021074D"/>
    <w:rsid w:val="002939ED"/>
    <w:rsid w:val="00370B29"/>
    <w:rsid w:val="003905C6"/>
    <w:rsid w:val="003A2345"/>
    <w:rsid w:val="003C1FF6"/>
    <w:rsid w:val="0046080B"/>
    <w:rsid w:val="004721CB"/>
    <w:rsid w:val="0047299F"/>
    <w:rsid w:val="004B69F3"/>
    <w:rsid w:val="004E512E"/>
    <w:rsid w:val="004E73DB"/>
    <w:rsid w:val="004F64F4"/>
    <w:rsid w:val="00515BB4"/>
    <w:rsid w:val="00571B3D"/>
    <w:rsid w:val="00586CA3"/>
    <w:rsid w:val="005F6A58"/>
    <w:rsid w:val="006443C8"/>
    <w:rsid w:val="00654E14"/>
    <w:rsid w:val="00670DE7"/>
    <w:rsid w:val="0068604F"/>
    <w:rsid w:val="00694C8A"/>
    <w:rsid w:val="006A0829"/>
    <w:rsid w:val="006D64A1"/>
    <w:rsid w:val="006F4C68"/>
    <w:rsid w:val="00724F81"/>
    <w:rsid w:val="00744779"/>
    <w:rsid w:val="00754013"/>
    <w:rsid w:val="007B7A73"/>
    <w:rsid w:val="007C2896"/>
    <w:rsid w:val="00804C37"/>
    <w:rsid w:val="00805A9B"/>
    <w:rsid w:val="008129AC"/>
    <w:rsid w:val="0081390C"/>
    <w:rsid w:val="008414C0"/>
    <w:rsid w:val="00873C8C"/>
    <w:rsid w:val="008961D3"/>
    <w:rsid w:val="008D4D9A"/>
    <w:rsid w:val="0090087F"/>
    <w:rsid w:val="0091232D"/>
    <w:rsid w:val="009133CA"/>
    <w:rsid w:val="00926940"/>
    <w:rsid w:val="00944CD6"/>
    <w:rsid w:val="00945A48"/>
    <w:rsid w:val="009567C6"/>
    <w:rsid w:val="009775A0"/>
    <w:rsid w:val="00977E98"/>
    <w:rsid w:val="009A31E2"/>
    <w:rsid w:val="009A765F"/>
    <w:rsid w:val="009C02EB"/>
    <w:rsid w:val="009E57E1"/>
    <w:rsid w:val="00A01D2F"/>
    <w:rsid w:val="00A07295"/>
    <w:rsid w:val="00A20383"/>
    <w:rsid w:val="00A82D4B"/>
    <w:rsid w:val="00A834C8"/>
    <w:rsid w:val="00AB56CE"/>
    <w:rsid w:val="00B42809"/>
    <w:rsid w:val="00B869BC"/>
    <w:rsid w:val="00C45931"/>
    <w:rsid w:val="00C81A30"/>
    <w:rsid w:val="00CD1B7F"/>
    <w:rsid w:val="00CE116D"/>
    <w:rsid w:val="00CF326D"/>
    <w:rsid w:val="00D2038A"/>
    <w:rsid w:val="00D26B18"/>
    <w:rsid w:val="00D3372D"/>
    <w:rsid w:val="00D50835"/>
    <w:rsid w:val="00D64E17"/>
    <w:rsid w:val="00DB068D"/>
    <w:rsid w:val="00DC40AA"/>
    <w:rsid w:val="00DD4E27"/>
    <w:rsid w:val="00E159C7"/>
    <w:rsid w:val="00E25451"/>
    <w:rsid w:val="00E27E22"/>
    <w:rsid w:val="00E51ABF"/>
    <w:rsid w:val="00E555E2"/>
    <w:rsid w:val="00EA6B0E"/>
    <w:rsid w:val="00ED1DDE"/>
    <w:rsid w:val="00EE6DA9"/>
    <w:rsid w:val="00F35DB6"/>
    <w:rsid w:val="00F54945"/>
    <w:rsid w:val="00F74C61"/>
    <w:rsid w:val="00FA3F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F27718F"/>
  <w15:chartTrackingRefBased/>
  <w15:docId w15:val="{8341ECDA-7A2E-6C4D-A5F7-69EDF9045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7A7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B7A7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7A7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B7A73"/>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7B7A73"/>
    <w:pPr>
      <w:tabs>
        <w:tab w:val="center" w:pos="4680"/>
        <w:tab w:val="right" w:pos="9360"/>
      </w:tabs>
      <w:spacing w:after="0" w:line="240" w:lineRule="auto"/>
      <w:ind w:firstLine="720"/>
      <w:jc w:val="both"/>
    </w:pPr>
    <w:rPr>
      <w:rFonts w:ascii="Times New Roman" w:eastAsiaTheme="minorHAnsi" w:hAnsi="Times New Roman"/>
      <w:sz w:val="24"/>
      <w:lang w:val="en-US" w:eastAsia="en-US"/>
    </w:rPr>
  </w:style>
  <w:style w:type="character" w:customStyle="1" w:styleId="HeaderChar">
    <w:name w:val="Header Char"/>
    <w:basedOn w:val="DefaultParagraphFont"/>
    <w:link w:val="Header"/>
    <w:uiPriority w:val="99"/>
    <w:rsid w:val="007B7A73"/>
    <w:rPr>
      <w:rFonts w:ascii="Times New Roman" w:eastAsiaTheme="minorHAnsi" w:hAnsi="Times New Roman"/>
      <w:sz w:val="24"/>
      <w:lang w:val="en-US" w:eastAsia="en-US"/>
    </w:rPr>
  </w:style>
  <w:style w:type="paragraph" w:styleId="TOCHeading">
    <w:name w:val="TOC Heading"/>
    <w:basedOn w:val="Heading1"/>
    <w:next w:val="Normal"/>
    <w:uiPriority w:val="39"/>
    <w:unhideWhenUsed/>
    <w:qFormat/>
    <w:rsid w:val="007B7A73"/>
    <w:pPr>
      <w:outlineLvl w:val="9"/>
    </w:pPr>
    <w:rPr>
      <w:lang w:val="en-US" w:eastAsia="en-US"/>
    </w:rPr>
  </w:style>
  <w:style w:type="paragraph" w:styleId="TOC1">
    <w:name w:val="toc 1"/>
    <w:basedOn w:val="Normal"/>
    <w:next w:val="Normal"/>
    <w:autoRedefine/>
    <w:uiPriority w:val="39"/>
    <w:unhideWhenUsed/>
    <w:rsid w:val="007B7A73"/>
    <w:pPr>
      <w:spacing w:after="100" w:line="480" w:lineRule="auto"/>
      <w:ind w:firstLine="720"/>
      <w:jc w:val="both"/>
    </w:pPr>
    <w:rPr>
      <w:rFonts w:ascii="Times New Roman" w:eastAsiaTheme="minorHAnsi" w:hAnsi="Times New Roman"/>
      <w:sz w:val="24"/>
      <w:lang w:val="en-US" w:eastAsia="en-US"/>
    </w:rPr>
  </w:style>
  <w:style w:type="paragraph" w:styleId="TOC2">
    <w:name w:val="toc 2"/>
    <w:basedOn w:val="Normal"/>
    <w:next w:val="Normal"/>
    <w:autoRedefine/>
    <w:uiPriority w:val="39"/>
    <w:unhideWhenUsed/>
    <w:rsid w:val="007B7A73"/>
    <w:pPr>
      <w:spacing w:after="100" w:line="480" w:lineRule="auto"/>
      <w:ind w:left="240" w:firstLine="720"/>
      <w:jc w:val="both"/>
    </w:pPr>
    <w:rPr>
      <w:rFonts w:ascii="Times New Roman" w:eastAsiaTheme="minorHAnsi" w:hAnsi="Times New Roman"/>
      <w:sz w:val="24"/>
      <w:lang w:val="en-US" w:eastAsia="en-US"/>
    </w:rPr>
  </w:style>
  <w:style w:type="character" w:styleId="Hyperlink">
    <w:name w:val="Hyperlink"/>
    <w:basedOn w:val="DefaultParagraphFont"/>
    <w:uiPriority w:val="99"/>
    <w:unhideWhenUsed/>
    <w:rsid w:val="007B7A73"/>
    <w:rPr>
      <w:color w:val="0563C1" w:themeColor="hyperlink"/>
      <w:u w:val="single"/>
    </w:rPr>
  </w:style>
  <w:style w:type="paragraph" w:styleId="Caption">
    <w:name w:val="caption"/>
    <w:basedOn w:val="Normal"/>
    <w:next w:val="Normal"/>
    <w:uiPriority w:val="35"/>
    <w:unhideWhenUsed/>
    <w:qFormat/>
    <w:rsid w:val="007B7A73"/>
    <w:pPr>
      <w:spacing w:after="200" w:line="240" w:lineRule="auto"/>
      <w:ind w:firstLine="720"/>
      <w:jc w:val="both"/>
    </w:pPr>
    <w:rPr>
      <w:rFonts w:ascii="Times New Roman" w:eastAsiaTheme="minorHAnsi" w:hAnsi="Times New Roman"/>
      <w:i/>
      <w:iCs/>
      <w:color w:val="44546A" w:themeColor="text2"/>
      <w:sz w:val="18"/>
      <w:szCs w:val="18"/>
      <w:lang w:val="en-US" w:eastAsia="en-US"/>
    </w:rPr>
  </w:style>
  <w:style w:type="paragraph" w:styleId="Footer">
    <w:name w:val="footer"/>
    <w:basedOn w:val="Normal"/>
    <w:link w:val="FooterChar"/>
    <w:uiPriority w:val="99"/>
    <w:unhideWhenUsed/>
    <w:rsid w:val="00CE11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116D"/>
  </w:style>
  <w:style w:type="paragraph" w:styleId="ListParagraph">
    <w:name w:val="List Paragraph"/>
    <w:basedOn w:val="Normal"/>
    <w:uiPriority w:val="34"/>
    <w:qFormat/>
    <w:rsid w:val="008D4D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 /><Relationship Id="rId13" Type="http://schemas.openxmlformats.org/officeDocument/2006/relationships/hyperlink" Target="http://www.about.sainsburys.co.uk/about-us/our-business-strategy" TargetMode="External" /><Relationship Id="rId3" Type="http://schemas.openxmlformats.org/officeDocument/2006/relationships/webSettings" Target="webSettings.xml" /><Relationship Id="rId7" Type="http://schemas.openxmlformats.org/officeDocument/2006/relationships/image" Target="media/image2.png" /><Relationship Id="rId12" Type="http://schemas.openxmlformats.org/officeDocument/2006/relationships/hyperlink" Target="https://sainsburys.jobs/working-for-us/values-culture/" TargetMode="External" /><Relationship Id="rId2" Type="http://schemas.openxmlformats.org/officeDocument/2006/relationships/settings" Target="settings.xml" /><Relationship Id="rId16" Type="http://schemas.openxmlformats.org/officeDocument/2006/relationships/theme" Target="theme/theme1.xml" /><Relationship Id="rId1" Type="http://schemas.openxmlformats.org/officeDocument/2006/relationships/styles" Target="styles.xml" /><Relationship Id="rId6" Type="http://schemas.openxmlformats.org/officeDocument/2006/relationships/image" Target="media/image1.jpeg" /><Relationship Id="rId11" Type="http://schemas.openxmlformats.org/officeDocument/2006/relationships/image" Target="media/image6.png" /><Relationship Id="rId5" Type="http://schemas.openxmlformats.org/officeDocument/2006/relationships/endnotes" Target="endnotes.xml" /><Relationship Id="rId15" Type="http://schemas.openxmlformats.org/officeDocument/2006/relationships/fontTable" Target="fontTable.xml" /><Relationship Id="rId10" Type="http://schemas.openxmlformats.org/officeDocument/2006/relationships/image" Target="media/image5.png" /><Relationship Id="rId4" Type="http://schemas.openxmlformats.org/officeDocument/2006/relationships/footnotes" Target="footnotes.xml" /><Relationship Id="rId9" Type="http://schemas.openxmlformats.org/officeDocument/2006/relationships/image" Target="media/image4.png" /><Relationship Id="rId14"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11</Pages>
  <Words>2716</Words>
  <Characters>15486</Characters>
  <Application>Microsoft Office Word</Application>
  <DocSecurity>0</DocSecurity>
  <Lines>129</Lines>
  <Paragraphs>36</Paragraphs>
  <ScaleCrop>false</ScaleCrop>
  <Company/>
  <LinksUpToDate>false</LinksUpToDate>
  <CharactersWithSpaces>18166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cveti333.1987@gmail.com</dc:creator>
  <cp:keywords/>
  <dc:description/>
  <cp:lastModifiedBy>cveti333.1987@gmail.com</cp:lastModifiedBy>
  <cp:revision>91</cp:revision>
  <dcterms:created xsi:type="dcterms:W3CDTF">2022-12-13T20:27:00Z</dcterms:created>
  <dcterms:modified xsi:type="dcterms:W3CDTF">2022-12-21T17:29:00Z</dcterms:modified>
</cp:coreProperties>
</file>