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3A2A" w:rsidRPr="006644BC" w:rsidRDefault="00C83A2A" w:rsidP="001B64B3">
      <w:pPr>
        <w:jc w:val="center"/>
        <w:rPr>
          <w:lang w:val="en-GB"/>
        </w:rPr>
      </w:pPr>
    </w:p>
    <w:p w:rsidR="00C83A2A" w:rsidRPr="006644BC" w:rsidRDefault="00C83A2A" w:rsidP="001B64B3">
      <w:pPr>
        <w:jc w:val="center"/>
        <w:rPr>
          <w:lang w:val="en-GB"/>
        </w:rPr>
      </w:pPr>
    </w:p>
    <w:p w:rsidR="00C83A2A" w:rsidRPr="006644BC" w:rsidRDefault="000018A0" w:rsidP="001B64B3">
      <w:pPr>
        <w:jc w:val="center"/>
        <w:rPr>
          <w:lang w:val="en-GB"/>
        </w:rPr>
      </w:pPr>
      <w:r>
        <w:rPr>
          <w:noProof/>
          <w:lang w:bidi="hi-IN"/>
        </w:rPr>
        <w:drawing>
          <wp:inline distT="0" distB="0" distL="0" distR="0">
            <wp:extent cx="3695700" cy="1226973"/>
            <wp:effectExtent l="0" t="0" r="0" b="0"/>
            <wp:docPr id="1935281084"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7902" cy="1234344"/>
                    </a:xfrm>
                    <a:prstGeom prst="rect">
                      <a:avLst/>
                    </a:prstGeom>
                    <a:noFill/>
                    <a:ln>
                      <a:noFill/>
                    </a:ln>
                  </pic:spPr>
                </pic:pic>
              </a:graphicData>
            </a:graphic>
          </wp:inline>
        </w:drawing>
      </w:r>
    </w:p>
    <w:p w:rsidR="00C83A2A" w:rsidRPr="006644BC" w:rsidRDefault="00C83A2A" w:rsidP="001B64B3">
      <w:pPr>
        <w:jc w:val="center"/>
        <w:rPr>
          <w:lang w:val="en-GB"/>
        </w:rPr>
      </w:pPr>
    </w:p>
    <w:p w:rsidR="00C90D97" w:rsidRPr="00491A52" w:rsidRDefault="00491A52" w:rsidP="00C90D97">
      <w:pPr>
        <w:jc w:val="center"/>
        <w:rPr>
          <w:b/>
          <w:bCs/>
          <w:sz w:val="48"/>
          <w:szCs w:val="44"/>
          <w:lang w:val="en-GB"/>
        </w:rPr>
      </w:pPr>
      <w:r w:rsidRPr="00491A52">
        <w:rPr>
          <w:b/>
          <w:bCs/>
          <w:sz w:val="48"/>
          <w:szCs w:val="44"/>
          <w:lang w:val="en-GB"/>
        </w:rPr>
        <w:t>Master of Business Administration</w:t>
      </w:r>
    </w:p>
    <w:p w:rsidR="00491A52" w:rsidRPr="00491A52" w:rsidRDefault="00491A52" w:rsidP="00491A52">
      <w:pPr>
        <w:jc w:val="center"/>
        <w:rPr>
          <w:b/>
          <w:bCs/>
          <w:sz w:val="48"/>
          <w:szCs w:val="38"/>
          <w:lang w:val="en-GB"/>
        </w:rPr>
      </w:pPr>
    </w:p>
    <w:p w:rsidR="00C90D97" w:rsidRPr="00491A52" w:rsidRDefault="00C90D97" w:rsidP="00491A52">
      <w:pPr>
        <w:jc w:val="center"/>
        <w:rPr>
          <w:b/>
          <w:bCs/>
          <w:sz w:val="40"/>
          <w:szCs w:val="34"/>
          <w:lang w:val="en-GB"/>
        </w:rPr>
      </w:pPr>
      <w:r w:rsidRPr="00491A52">
        <w:rPr>
          <w:b/>
          <w:bCs/>
          <w:sz w:val="40"/>
          <w:szCs w:val="34"/>
          <w:lang w:val="en-GB"/>
        </w:rPr>
        <w:t>Student Name : Amisha Leuva</w:t>
      </w:r>
    </w:p>
    <w:p w:rsidR="00C90D97" w:rsidRPr="00491A52" w:rsidRDefault="00C90D97" w:rsidP="00C90D97">
      <w:pPr>
        <w:jc w:val="center"/>
        <w:rPr>
          <w:b/>
          <w:bCs/>
          <w:sz w:val="40"/>
          <w:szCs w:val="34"/>
          <w:lang w:val="en-GB"/>
        </w:rPr>
      </w:pPr>
      <w:r w:rsidRPr="00491A52">
        <w:rPr>
          <w:b/>
          <w:bCs/>
          <w:sz w:val="40"/>
          <w:szCs w:val="34"/>
          <w:lang w:val="en-GB"/>
        </w:rPr>
        <w:t>Student Id : 2504370</w:t>
      </w:r>
    </w:p>
    <w:p w:rsidR="00C90D97" w:rsidRPr="00491A52" w:rsidRDefault="00C90D97" w:rsidP="00C90D97">
      <w:pPr>
        <w:tabs>
          <w:tab w:val="left" w:pos="1741"/>
          <w:tab w:val="center" w:pos="4513"/>
        </w:tabs>
        <w:jc w:val="left"/>
        <w:rPr>
          <w:b/>
          <w:bCs/>
          <w:sz w:val="40"/>
          <w:szCs w:val="34"/>
          <w:lang w:val="en-GB"/>
        </w:rPr>
      </w:pPr>
      <w:r w:rsidRPr="00491A52">
        <w:rPr>
          <w:b/>
          <w:bCs/>
          <w:sz w:val="40"/>
          <w:szCs w:val="34"/>
          <w:lang w:val="en-GB"/>
        </w:rPr>
        <w:tab/>
      </w:r>
      <w:r w:rsidR="00491A52" w:rsidRPr="00491A52">
        <w:rPr>
          <w:b/>
          <w:bCs/>
          <w:sz w:val="36"/>
          <w:szCs w:val="30"/>
          <w:lang w:val="en-GB"/>
        </w:rPr>
        <w:t>Module N</w:t>
      </w:r>
      <w:r w:rsidRPr="00491A52">
        <w:rPr>
          <w:b/>
          <w:bCs/>
          <w:sz w:val="36"/>
          <w:szCs w:val="30"/>
          <w:lang w:val="en-GB"/>
        </w:rPr>
        <w:t>ame:</w:t>
      </w:r>
      <w:r w:rsidR="00BB38B5" w:rsidRPr="00491A52">
        <w:rPr>
          <w:b/>
          <w:bCs/>
          <w:sz w:val="36"/>
          <w:szCs w:val="30"/>
          <w:lang w:val="en-GB"/>
        </w:rPr>
        <w:t>Human Capital Management</w:t>
      </w:r>
    </w:p>
    <w:p w:rsidR="00C83A2A" w:rsidRPr="00491A52" w:rsidRDefault="00C90D97" w:rsidP="00C90D97">
      <w:pPr>
        <w:tabs>
          <w:tab w:val="left" w:pos="1741"/>
          <w:tab w:val="center" w:pos="4513"/>
        </w:tabs>
        <w:jc w:val="center"/>
        <w:rPr>
          <w:b/>
          <w:bCs/>
          <w:sz w:val="40"/>
          <w:szCs w:val="34"/>
          <w:lang w:val="en-GB"/>
        </w:rPr>
      </w:pPr>
      <w:r w:rsidRPr="00491A52">
        <w:rPr>
          <w:b/>
          <w:bCs/>
          <w:sz w:val="40"/>
          <w:szCs w:val="34"/>
          <w:lang w:val="en-GB"/>
        </w:rPr>
        <w:t>Module code :</w:t>
      </w:r>
      <w:r w:rsidR="00C83A2A" w:rsidRPr="00491A52">
        <w:rPr>
          <w:b/>
          <w:bCs/>
          <w:sz w:val="36"/>
          <w:szCs w:val="30"/>
          <w:lang w:val="en-GB"/>
        </w:rPr>
        <w:t>LCMB7023</w:t>
      </w:r>
    </w:p>
    <w:p w:rsidR="000018A0" w:rsidRPr="00491A52" w:rsidRDefault="00C90D97" w:rsidP="00491A52">
      <w:pPr>
        <w:jc w:val="center"/>
        <w:rPr>
          <w:b/>
          <w:bCs/>
          <w:sz w:val="40"/>
          <w:szCs w:val="38"/>
          <w:lang w:val="en-GB"/>
        </w:rPr>
      </w:pPr>
      <w:r w:rsidRPr="00491A52">
        <w:rPr>
          <w:b/>
          <w:bCs/>
          <w:sz w:val="40"/>
          <w:szCs w:val="38"/>
          <w:lang w:val="en-GB"/>
        </w:rPr>
        <w:t>Lecturer’s Name : Hoang Nguyen</w:t>
      </w:r>
    </w:p>
    <w:p w:rsidR="00C90D97" w:rsidRPr="00491A52" w:rsidRDefault="00C90D97" w:rsidP="000018A0">
      <w:pPr>
        <w:jc w:val="center"/>
        <w:rPr>
          <w:b/>
          <w:bCs/>
          <w:sz w:val="36"/>
          <w:szCs w:val="30"/>
          <w:lang w:val="en-GB"/>
        </w:rPr>
      </w:pPr>
      <w:r w:rsidRPr="00491A52">
        <w:rPr>
          <w:b/>
          <w:bCs/>
          <w:sz w:val="36"/>
          <w:szCs w:val="30"/>
          <w:lang w:val="en-GB"/>
        </w:rPr>
        <w:t>Word Count :</w:t>
      </w:r>
      <w:r w:rsidR="00491A52" w:rsidRPr="00491A52">
        <w:rPr>
          <w:b/>
          <w:bCs/>
          <w:sz w:val="36"/>
          <w:szCs w:val="30"/>
          <w:lang w:val="en-GB"/>
        </w:rPr>
        <w:t xml:space="preserve"> 2730</w:t>
      </w:r>
      <w:r w:rsidRPr="00491A52">
        <w:rPr>
          <w:b/>
          <w:bCs/>
          <w:sz w:val="36"/>
          <w:szCs w:val="30"/>
          <w:lang w:val="en-GB"/>
        </w:rPr>
        <w:t xml:space="preserve"> </w:t>
      </w:r>
    </w:p>
    <w:p w:rsidR="00491A52" w:rsidRDefault="00491A52" w:rsidP="000018A0">
      <w:pPr>
        <w:jc w:val="center"/>
        <w:rPr>
          <w:b/>
          <w:bCs/>
          <w:sz w:val="32"/>
          <w:szCs w:val="28"/>
          <w:lang w:val="en-GB"/>
        </w:rPr>
      </w:pPr>
    </w:p>
    <w:p w:rsidR="00491A52" w:rsidRDefault="00491A52" w:rsidP="000018A0">
      <w:pPr>
        <w:jc w:val="center"/>
        <w:rPr>
          <w:b/>
          <w:bCs/>
          <w:sz w:val="32"/>
          <w:szCs w:val="28"/>
          <w:lang w:val="en-GB"/>
        </w:rPr>
      </w:pPr>
    </w:p>
    <w:p w:rsidR="00C83A2A" w:rsidRPr="00491A52" w:rsidRDefault="00C90D97" w:rsidP="000018A0">
      <w:pPr>
        <w:jc w:val="center"/>
        <w:rPr>
          <w:b/>
          <w:bCs/>
          <w:i/>
          <w:iCs/>
          <w:sz w:val="28"/>
          <w:szCs w:val="24"/>
          <w:lang w:val="en-GB"/>
        </w:rPr>
      </w:pPr>
      <w:r w:rsidRPr="00491A52">
        <w:rPr>
          <w:b/>
          <w:bCs/>
          <w:sz w:val="52"/>
          <w:szCs w:val="38"/>
          <w:lang w:val="en-GB"/>
        </w:rPr>
        <w:t>Term : 1</w:t>
      </w:r>
      <w:r w:rsidR="00C83A2A" w:rsidRPr="00491A52">
        <w:rPr>
          <w:b/>
          <w:bCs/>
          <w:sz w:val="32"/>
          <w:szCs w:val="28"/>
          <w:lang w:val="en-GB"/>
        </w:rPr>
        <w:br w:type="page"/>
      </w:r>
    </w:p>
    <w:sdt>
      <w:sdtPr>
        <w:rPr>
          <w:rFonts w:ascii="Times New Roman" w:eastAsiaTheme="minorHAnsi" w:hAnsi="Times New Roman" w:cstheme="minorBidi"/>
          <w:color w:val="000000" w:themeColor="text1"/>
          <w:sz w:val="24"/>
          <w:szCs w:val="22"/>
          <w:lang w:val="en-GB"/>
        </w:rPr>
        <w:id w:val="-2087371754"/>
        <w:docPartObj>
          <w:docPartGallery w:val="Table of Contents"/>
          <w:docPartUnique/>
        </w:docPartObj>
      </w:sdtPr>
      <w:sdtEndPr>
        <w:rPr>
          <w:b/>
          <w:bCs/>
          <w:noProof/>
        </w:rPr>
      </w:sdtEndPr>
      <w:sdtContent>
        <w:p w:rsidR="00C83A2A" w:rsidRPr="006644BC" w:rsidRDefault="00C83A2A" w:rsidP="00F85505">
          <w:pPr>
            <w:pStyle w:val="TOCHeading"/>
            <w:spacing w:line="360" w:lineRule="auto"/>
            <w:jc w:val="center"/>
            <w:rPr>
              <w:rFonts w:ascii="Times New Roman" w:hAnsi="Times New Roman" w:cs="Times New Roman"/>
              <w:b/>
              <w:bCs/>
              <w:color w:val="auto"/>
              <w:lang w:val="en-GB"/>
            </w:rPr>
          </w:pPr>
          <w:r w:rsidRPr="006644BC">
            <w:rPr>
              <w:rFonts w:ascii="Times New Roman" w:hAnsi="Times New Roman" w:cs="Times New Roman"/>
              <w:b/>
              <w:bCs/>
              <w:color w:val="auto"/>
              <w:lang w:val="en-GB"/>
            </w:rPr>
            <w:t>Table of Contents</w:t>
          </w:r>
        </w:p>
        <w:p w:rsidR="00A03F53" w:rsidRDefault="004B7CED">
          <w:pPr>
            <w:pStyle w:val="TOC1"/>
            <w:tabs>
              <w:tab w:val="right" w:leader="dot" w:pos="9016"/>
            </w:tabs>
            <w:rPr>
              <w:rFonts w:asciiTheme="minorHAnsi" w:eastAsiaTheme="minorEastAsia" w:hAnsiTheme="minorHAnsi"/>
              <w:noProof/>
              <w:color w:val="auto"/>
              <w:kern w:val="2"/>
              <w:szCs w:val="24"/>
            </w:rPr>
          </w:pPr>
          <w:r w:rsidRPr="004B7CED">
            <w:rPr>
              <w:lang w:val="en-GB"/>
            </w:rPr>
            <w:fldChar w:fldCharType="begin"/>
          </w:r>
          <w:r w:rsidR="00C83A2A" w:rsidRPr="006644BC">
            <w:rPr>
              <w:lang w:val="en-GB"/>
            </w:rPr>
            <w:instrText xml:space="preserve"> TOC \o "1-3" \h \z \u </w:instrText>
          </w:r>
          <w:r w:rsidRPr="004B7CED">
            <w:rPr>
              <w:lang w:val="en-GB"/>
            </w:rPr>
            <w:fldChar w:fldCharType="separate"/>
          </w:r>
          <w:hyperlink w:anchor="_Toc213883561" w:history="1">
            <w:r w:rsidR="00A03F53" w:rsidRPr="006F4348">
              <w:rPr>
                <w:rStyle w:val="Hyperlink"/>
                <w:noProof/>
                <w:lang w:val="en-GB"/>
              </w:rPr>
              <w:t>Introduction</w:t>
            </w:r>
            <w:r w:rsidR="00A03F53">
              <w:rPr>
                <w:noProof/>
                <w:webHidden/>
              </w:rPr>
              <w:tab/>
            </w:r>
            <w:r>
              <w:rPr>
                <w:noProof/>
                <w:webHidden/>
              </w:rPr>
              <w:fldChar w:fldCharType="begin"/>
            </w:r>
            <w:r w:rsidR="00A03F53">
              <w:rPr>
                <w:noProof/>
                <w:webHidden/>
              </w:rPr>
              <w:instrText xml:space="preserve"> PAGEREF _Toc213883561 \h </w:instrText>
            </w:r>
            <w:r>
              <w:rPr>
                <w:noProof/>
                <w:webHidden/>
              </w:rPr>
            </w:r>
            <w:r>
              <w:rPr>
                <w:noProof/>
                <w:webHidden/>
              </w:rPr>
              <w:fldChar w:fldCharType="separate"/>
            </w:r>
            <w:r w:rsidR="00A03F53">
              <w:rPr>
                <w:noProof/>
                <w:webHidden/>
              </w:rPr>
              <w:t>3</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2" w:history="1">
            <w:r w:rsidR="00A03F53" w:rsidRPr="006F4348">
              <w:rPr>
                <w:rStyle w:val="Hyperlink"/>
                <w:noProof/>
                <w:lang w:val="en-GB"/>
              </w:rPr>
              <w:t>1.0 Technological Advancements Reshaping Labour Markets and Their Implications for HRM and IHRM Strategies</w:t>
            </w:r>
            <w:r w:rsidR="00A03F53">
              <w:rPr>
                <w:noProof/>
                <w:webHidden/>
              </w:rPr>
              <w:tab/>
            </w:r>
            <w:r>
              <w:rPr>
                <w:noProof/>
                <w:webHidden/>
              </w:rPr>
              <w:fldChar w:fldCharType="begin"/>
            </w:r>
            <w:r w:rsidR="00A03F53">
              <w:rPr>
                <w:noProof/>
                <w:webHidden/>
              </w:rPr>
              <w:instrText xml:space="preserve"> PAGEREF _Toc213883562 \h </w:instrText>
            </w:r>
            <w:r>
              <w:rPr>
                <w:noProof/>
                <w:webHidden/>
              </w:rPr>
            </w:r>
            <w:r>
              <w:rPr>
                <w:noProof/>
                <w:webHidden/>
              </w:rPr>
              <w:fldChar w:fldCharType="separate"/>
            </w:r>
            <w:r w:rsidR="00A03F53">
              <w:rPr>
                <w:noProof/>
                <w:webHidden/>
              </w:rPr>
              <w:t>3</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3" w:history="1">
            <w:r w:rsidR="00A03F53" w:rsidRPr="006F4348">
              <w:rPr>
                <w:rStyle w:val="Hyperlink"/>
                <w:noProof/>
                <w:lang w:val="en-GB"/>
              </w:rPr>
              <w:t>2.0 Demographic and Geopolitical Factors Influencing Employment Markets and Their Challenges for HR Professionals</w:t>
            </w:r>
            <w:r w:rsidR="00A03F53">
              <w:rPr>
                <w:noProof/>
                <w:webHidden/>
              </w:rPr>
              <w:tab/>
            </w:r>
            <w:r>
              <w:rPr>
                <w:noProof/>
                <w:webHidden/>
              </w:rPr>
              <w:fldChar w:fldCharType="begin"/>
            </w:r>
            <w:r w:rsidR="00A03F53">
              <w:rPr>
                <w:noProof/>
                <w:webHidden/>
              </w:rPr>
              <w:instrText xml:space="preserve"> PAGEREF _Toc213883563 \h </w:instrText>
            </w:r>
            <w:r>
              <w:rPr>
                <w:noProof/>
                <w:webHidden/>
              </w:rPr>
            </w:r>
            <w:r>
              <w:rPr>
                <w:noProof/>
                <w:webHidden/>
              </w:rPr>
              <w:fldChar w:fldCharType="separate"/>
            </w:r>
            <w:r w:rsidR="00A03F53">
              <w:rPr>
                <w:noProof/>
                <w:webHidden/>
              </w:rPr>
              <w:t>5</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4" w:history="1">
            <w:r w:rsidR="00A03F53" w:rsidRPr="006F4348">
              <w:rPr>
                <w:rStyle w:val="Hyperlink"/>
                <w:noProof/>
                <w:lang w:val="en-GB"/>
              </w:rPr>
              <w:t>3.0 Addressing Skills Gaps and Talent Shortages in Critical Sectors through Strategic HRM</w:t>
            </w:r>
            <w:r w:rsidR="00A03F53">
              <w:rPr>
                <w:noProof/>
                <w:webHidden/>
              </w:rPr>
              <w:tab/>
            </w:r>
            <w:r>
              <w:rPr>
                <w:noProof/>
                <w:webHidden/>
              </w:rPr>
              <w:fldChar w:fldCharType="begin"/>
            </w:r>
            <w:r w:rsidR="00A03F53">
              <w:rPr>
                <w:noProof/>
                <w:webHidden/>
              </w:rPr>
              <w:instrText xml:space="preserve"> PAGEREF _Toc213883564 \h </w:instrText>
            </w:r>
            <w:r>
              <w:rPr>
                <w:noProof/>
                <w:webHidden/>
              </w:rPr>
            </w:r>
            <w:r>
              <w:rPr>
                <w:noProof/>
                <w:webHidden/>
              </w:rPr>
              <w:fldChar w:fldCharType="separate"/>
            </w:r>
            <w:r w:rsidR="00A03F53">
              <w:rPr>
                <w:noProof/>
                <w:webHidden/>
              </w:rPr>
              <w:t>6</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5" w:history="1">
            <w:r w:rsidR="00A03F53" w:rsidRPr="006F4348">
              <w:rPr>
                <w:rStyle w:val="Hyperlink"/>
                <w:noProof/>
                <w:lang w:val="en-GB"/>
              </w:rPr>
              <w:t>4.0 Reflective Report on Working Effectively in an International Context</w:t>
            </w:r>
            <w:r w:rsidR="00A03F53">
              <w:rPr>
                <w:noProof/>
                <w:webHidden/>
              </w:rPr>
              <w:tab/>
            </w:r>
            <w:r>
              <w:rPr>
                <w:noProof/>
                <w:webHidden/>
              </w:rPr>
              <w:fldChar w:fldCharType="begin"/>
            </w:r>
            <w:r w:rsidR="00A03F53">
              <w:rPr>
                <w:noProof/>
                <w:webHidden/>
              </w:rPr>
              <w:instrText xml:space="preserve"> PAGEREF _Toc213883565 \h </w:instrText>
            </w:r>
            <w:r>
              <w:rPr>
                <w:noProof/>
                <w:webHidden/>
              </w:rPr>
            </w:r>
            <w:r>
              <w:rPr>
                <w:noProof/>
                <w:webHidden/>
              </w:rPr>
              <w:fldChar w:fldCharType="separate"/>
            </w:r>
            <w:r w:rsidR="00A03F53">
              <w:rPr>
                <w:noProof/>
                <w:webHidden/>
              </w:rPr>
              <w:t>8</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6" w:history="1">
            <w:r w:rsidR="00A03F53" w:rsidRPr="006F4348">
              <w:rPr>
                <w:rStyle w:val="Hyperlink"/>
                <w:noProof/>
              </w:rPr>
              <w:t>Conclusion</w:t>
            </w:r>
            <w:r w:rsidR="00A03F53">
              <w:rPr>
                <w:noProof/>
                <w:webHidden/>
              </w:rPr>
              <w:tab/>
            </w:r>
            <w:r>
              <w:rPr>
                <w:noProof/>
                <w:webHidden/>
              </w:rPr>
              <w:fldChar w:fldCharType="begin"/>
            </w:r>
            <w:r w:rsidR="00A03F53">
              <w:rPr>
                <w:noProof/>
                <w:webHidden/>
              </w:rPr>
              <w:instrText xml:space="preserve"> PAGEREF _Toc213883566 \h </w:instrText>
            </w:r>
            <w:r>
              <w:rPr>
                <w:noProof/>
                <w:webHidden/>
              </w:rPr>
            </w:r>
            <w:r>
              <w:rPr>
                <w:noProof/>
                <w:webHidden/>
              </w:rPr>
              <w:fldChar w:fldCharType="separate"/>
            </w:r>
            <w:r w:rsidR="00A03F53">
              <w:rPr>
                <w:noProof/>
                <w:webHidden/>
              </w:rPr>
              <w:t>11</w:t>
            </w:r>
            <w:r>
              <w:rPr>
                <w:noProof/>
                <w:webHidden/>
              </w:rPr>
              <w:fldChar w:fldCharType="end"/>
            </w:r>
          </w:hyperlink>
        </w:p>
        <w:p w:rsidR="00A03F53" w:rsidRDefault="004B7CED">
          <w:pPr>
            <w:pStyle w:val="TOC1"/>
            <w:tabs>
              <w:tab w:val="right" w:leader="dot" w:pos="9016"/>
            </w:tabs>
            <w:rPr>
              <w:rFonts w:asciiTheme="minorHAnsi" w:eastAsiaTheme="minorEastAsia" w:hAnsiTheme="minorHAnsi"/>
              <w:noProof/>
              <w:color w:val="auto"/>
              <w:kern w:val="2"/>
              <w:szCs w:val="24"/>
            </w:rPr>
          </w:pPr>
          <w:hyperlink w:anchor="_Toc213883567" w:history="1">
            <w:r w:rsidR="00A03F53" w:rsidRPr="006F4348">
              <w:rPr>
                <w:rStyle w:val="Hyperlink"/>
                <w:noProof/>
                <w:lang w:val="en-GB"/>
              </w:rPr>
              <w:t>Reference List</w:t>
            </w:r>
            <w:r w:rsidR="00A03F53">
              <w:rPr>
                <w:noProof/>
                <w:webHidden/>
              </w:rPr>
              <w:tab/>
            </w:r>
            <w:r>
              <w:rPr>
                <w:noProof/>
                <w:webHidden/>
              </w:rPr>
              <w:fldChar w:fldCharType="begin"/>
            </w:r>
            <w:r w:rsidR="00A03F53">
              <w:rPr>
                <w:noProof/>
                <w:webHidden/>
              </w:rPr>
              <w:instrText xml:space="preserve"> PAGEREF _Toc213883567 \h </w:instrText>
            </w:r>
            <w:r>
              <w:rPr>
                <w:noProof/>
                <w:webHidden/>
              </w:rPr>
            </w:r>
            <w:r>
              <w:rPr>
                <w:noProof/>
                <w:webHidden/>
              </w:rPr>
              <w:fldChar w:fldCharType="separate"/>
            </w:r>
            <w:r w:rsidR="00A03F53">
              <w:rPr>
                <w:noProof/>
                <w:webHidden/>
              </w:rPr>
              <w:t>12</w:t>
            </w:r>
            <w:r>
              <w:rPr>
                <w:noProof/>
                <w:webHidden/>
              </w:rPr>
              <w:fldChar w:fldCharType="end"/>
            </w:r>
          </w:hyperlink>
        </w:p>
        <w:p w:rsidR="001D305B" w:rsidRDefault="004B7CED" w:rsidP="00F85505">
          <w:pPr>
            <w:rPr>
              <w:b/>
              <w:bCs/>
              <w:noProof/>
              <w:lang w:val="en-GB"/>
            </w:rPr>
          </w:pPr>
          <w:r w:rsidRPr="006644BC">
            <w:rPr>
              <w:b/>
              <w:bCs/>
              <w:noProof/>
              <w:lang w:val="en-GB"/>
            </w:rPr>
            <w:fldChar w:fldCharType="end"/>
          </w:r>
        </w:p>
      </w:sdtContent>
    </w:sdt>
    <w:p w:rsidR="001B64B3" w:rsidRPr="00F85505" w:rsidRDefault="001B64B3" w:rsidP="00F85505">
      <w:pPr>
        <w:rPr>
          <w:b/>
          <w:bCs/>
          <w:noProof/>
          <w:lang w:val="en-GB"/>
        </w:rPr>
      </w:pPr>
      <w:r w:rsidRPr="006644BC">
        <w:rPr>
          <w:lang w:val="en-GB"/>
        </w:rPr>
        <w:br w:type="page"/>
      </w:r>
    </w:p>
    <w:p w:rsidR="00A03F53" w:rsidRDefault="00A03F53" w:rsidP="006644BC">
      <w:pPr>
        <w:pStyle w:val="Heading1"/>
        <w:rPr>
          <w:lang w:val="en-GB"/>
        </w:rPr>
      </w:pPr>
      <w:bookmarkStart w:id="0" w:name="_Toc213883561"/>
      <w:r>
        <w:rPr>
          <w:lang w:val="en-GB"/>
        </w:rPr>
        <w:lastRenderedPageBreak/>
        <w:t>Introduction</w:t>
      </w:r>
      <w:bookmarkEnd w:id="0"/>
    </w:p>
    <w:p w:rsidR="00A03F53" w:rsidRPr="00A03F53" w:rsidRDefault="00A03F53" w:rsidP="00A03F53">
      <w:pPr>
        <w:rPr>
          <w:lang w:val="en-GB"/>
        </w:rPr>
      </w:pPr>
      <w:r w:rsidRPr="00A03F53">
        <w:t>This report examines the changing nature of the global labour markets and their respective effects onHuman Resource Management (HRM) and International Human Resource Management (IHRM). It discusses how technological, demographic, as well as geopolitical elements influence the structure of the workforce and strategically how HR professionals would respond to these changes. Moreover, it assesses the ways to solve global skills gaps with the help of strategic HRM and ends with a reflective assessment of the experience of working in an intercultural team according to the experiential learning model proposed by Kolb.</w:t>
      </w:r>
    </w:p>
    <w:p w:rsidR="006644BC" w:rsidRPr="006644BC" w:rsidRDefault="006644BC" w:rsidP="006644BC">
      <w:pPr>
        <w:pStyle w:val="Heading1"/>
        <w:rPr>
          <w:lang w:val="en-GB"/>
        </w:rPr>
      </w:pPr>
      <w:bookmarkStart w:id="1" w:name="_Toc213883562"/>
      <w:r w:rsidRPr="006644BC">
        <w:rPr>
          <w:lang w:val="en-GB"/>
        </w:rPr>
        <w:t>1.0 Technological Advancements Reshaping Labour Markets and Their Implications for HRM and IHRM Strategies</w:t>
      </w:r>
      <w:bookmarkEnd w:id="1"/>
    </w:p>
    <w:p w:rsidR="006644BC" w:rsidRPr="006644BC" w:rsidRDefault="006644BC" w:rsidP="006644BC">
      <w:pPr>
        <w:rPr>
          <w:lang w:val="en-GB"/>
        </w:rPr>
      </w:pPr>
      <w:r w:rsidRPr="006644BC">
        <w:rPr>
          <w:lang w:val="en-GB"/>
        </w:rPr>
        <w:t xml:space="preserve">Global labour markets are undergoing significant changes due to technological advancements, and in particular, the artificial intelligence (AI) phenomenon, automation, and digital platforms (Abbas Khan et al., 2024). It is these innovations which reconstruct the manner, place, and individuality in which labour is carried out that prompt opportunities as well as shocks in the forms of labour organization. Therefore, the strategies of Human Resource Management (HRM) and International Human Resource Management (IHRM) should keep up with these changes to remain competitive and sustainable. </w:t>
      </w:r>
    </w:p>
    <w:tbl>
      <w:tblPr>
        <w:tblStyle w:val="GridTableLight"/>
        <w:tblW w:w="0" w:type="auto"/>
        <w:tblLook w:val="04A0"/>
      </w:tblPr>
      <w:tblGrid>
        <w:gridCol w:w="1586"/>
        <w:gridCol w:w="3914"/>
        <w:gridCol w:w="3742"/>
      </w:tblGrid>
      <w:tr w:rsidR="006644BC" w:rsidRPr="006644BC" w:rsidTr="00347EAD">
        <w:tc>
          <w:tcPr>
            <w:tcW w:w="0" w:type="auto"/>
            <w:shd w:val="clear" w:color="auto" w:fill="000000" w:themeFill="text1"/>
            <w:hideMark/>
          </w:tcPr>
          <w:p w:rsidR="006644BC" w:rsidRPr="006644BC" w:rsidRDefault="006644BC" w:rsidP="00347EAD">
            <w:pPr>
              <w:rPr>
                <w:b/>
                <w:bCs/>
                <w:lang w:val="en-GB"/>
              </w:rPr>
            </w:pPr>
            <w:r w:rsidRPr="006644BC">
              <w:rPr>
                <w:b/>
                <w:bCs/>
                <w:lang w:val="en-GB"/>
              </w:rPr>
              <w:t>PESTLE Factor</w:t>
            </w:r>
          </w:p>
        </w:tc>
        <w:tc>
          <w:tcPr>
            <w:tcW w:w="0" w:type="auto"/>
            <w:shd w:val="clear" w:color="auto" w:fill="000000" w:themeFill="text1"/>
            <w:hideMark/>
          </w:tcPr>
          <w:p w:rsidR="006644BC" w:rsidRPr="006644BC" w:rsidRDefault="006644BC" w:rsidP="00347EAD">
            <w:pPr>
              <w:rPr>
                <w:b/>
                <w:bCs/>
                <w:lang w:val="en-GB"/>
              </w:rPr>
            </w:pPr>
            <w:r w:rsidRPr="006644BC">
              <w:rPr>
                <w:b/>
                <w:bCs/>
                <w:lang w:val="en-GB"/>
              </w:rPr>
              <w:t>Technological Impact on Labour Markets</w:t>
            </w:r>
          </w:p>
        </w:tc>
        <w:tc>
          <w:tcPr>
            <w:tcW w:w="0" w:type="auto"/>
            <w:shd w:val="clear" w:color="auto" w:fill="000000" w:themeFill="text1"/>
            <w:hideMark/>
          </w:tcPr>
          <w:p w:rsidR="006644BC" w:rsidRPr="006644BC" w:rsidRDefault="006644BC" w:rsidP="00347EAD">
            <w:pPr>
              <w:rPr>
                <w:b/>
                <w:bCs/>
                <w:lang w:val="en-GB"/>
              </w:rPr>
            </w:pPr>
            <w:r w:rsidRPr="006644BC">
              <w:rPr>
                <w:b/>
                <w:bCs/>
                <w:lang w:val="en-GB"/>
              </w:rPr>
              <w:t>HRM/IHRM Implications</w:t>
            </w:r>
          </w:p>
        </w:tc>
      </w:tr>
      <w:tr w:rsidR="006644BC" w:rsidRPr="006644BC" w:rsidTr="00347EAD">
        <w:tc>
          <w:tcPr>
            <w:tcW w:w="0" w:type="auto"/>
            <w:hideMark/>
          </w:tcPr>
          <w:p w:rsidR="006644BC" w:rsidRPr="006644BC" w:rsidRDefault="006644BC" w:rsidP="00347EAD">
            <w:pPr>
              <w:rPr>
                <w:lang w:val="en-GB"/>
              </w:rPr>
            </w:pPr>
            <w:r w:rsidRPr="006644BC">
              <w:rPr>
                <w:lang w:val="en-GB"/>
              </w:rPr>
              <w:t>Political</w:t>
            </w:r>
          </w:p>
        </w:tc>
        <w:tc>
          <w:tcPr>
            <w:tcW w:w="0" w:type="auto"/>
            <w:hideMark/>
          </w:tcPr>
          <w:p w:rsidR="006644BC" w:rsidRPr="006644BC" w:rsidRDefault="006644BC" w:rsidP="00347EAD">
            <w:pPr>
              <w:rPr>
                <w:lang w:val="en-GB"/>
              </w:rPr>
            </w:pPr>
            <w:r w:rsidRPr="006644BC">
              <w:rPr>
                <w:lang w:val="en-GB"/>
              </w:rPr>
              <w:t>Governments spending on AI and digital skills campaigns.</w:t>
            </w:r>
          </w:p>
        </w:tc>
        <w:tc>
          <w:tcPr>
            <w:tcW w:w="0" w:type="auto"/>
            <w:hideMark/>
          </w:tcPr>
          <w:p w:rsidR="006644BC" w:rsidRPr="006644BC" w:rsidRDefault="006644BC" w:rsidP="00347EAD">
            <w:pPr>
              <w:rPr>
                <w:lang w:val="en-GB"/>
              </w:rPr>
            </w:pPr>
            <w:r w:rsidRPr="006644BC">
              <w:rPr>
                <w:lang w:val="en-GB"/>
              </w:rPr>
              <w:t>HR has to align the workforce planning with national policies concerning the development of skills.</w:t>
            </w:r>
          </w:p>
        </w:tc>
      </w:tr>
      <w:tr w:rsidR="006644BC" w:rsidRPr="006644BC" w:rsidTr="00347EAD">
        <w:tc>
          <w:tcPr>
            <w:tcW w:w="0" w:type="auto"/>
            <w:hideMark/>
          </w:tcPr>
          <w:p w:rsidR="006644BC" w:rsidRPr="006644BC" w:rsidRDefault="006644BC" w:rsidP="00347EAD">
            <w:pPr>
              <w:rPr>
                <w:lang w:val="en-GB"/>
              </w:rPr>
            </w:pPr>
            <w:r w:rsidRPr="006644BC">
              <w:rPr>
                <w:lang w:val="en-GB"/>
              </w:rPr>
              <w:t>Economic</w:t>
            </w:r>
          </w:p>
        </w:tc>
        <w:tc>
          <w:tcPr>
            <w:tcW w:w="0" w:type="auto"/>
            <w:hideMark/>
          </w:tcPr>
          <w:p w:rsidR="006644BC" w:rsidRPr="006644BC" w:rsidRDefault="006644BC" w:rsidP="00347EAD">
            <w:pPr>
              <w:rPr>
                <w:lang w:val="en-GB"/>
              </w:rPr>
            </w:pPr>
            <w:r w:rsidRPr="006644BC">
              <w:rPr>
                <w:lang w:val="en-GB"/>
              </w:rPr>
              <w:t>Automation enhances productivity even though it eliminates low-skilled workers (Mann and Pozzoli, 2022).</w:t>
            </w:r>
          </w:p>
        </w:tc>
        <w:tc>
          <w:tcPr>
            <w:tcW w:w="0" w:type="auto"/>
            <w:hideMark/>
          </w:tcPr>
          <w:p w:rsidR="006644BC" w:rsidRPr="006644BC" w:rsidRDefault="006644BC" w:rsidP="00347EAD">
            <w:pPr>
              <w:rPr>
                <w:lang w:val="en-GB"/>
              </w:rPr>
            </w:pPr>
            <w:r w:rsidRPr="006644BC">
              <w:rPr>
                <w:lang w:val="en-GB"/>
              </w:rPr>
              <w:t>HR will have to reskill the displaced employees and redesign jobs.</w:t>
            </w:r>
          </w:p>
        </w:tc>
      </w:tr>
      <w:tr w:rsidR="006644BC" w:rsidRPr="006644BC" w:rsidTr="00347EAD">
        <w:tc>
          <w:tcPr>
            <w:tcW w:w="0" w:type="auto"/>
            <w:hideMark/>
          </w:tcPr>
          <w:p w:rsidR="006644BC" w:rsidRPr="006644BC" w:rsidRDefault="006644BC" w:rsidP="00347EAD">
            <w:pPr>
              <w:rPr>
                <w:lang w:val="en-GB"/>
              </w:rPr>
            </w:pPr>
            <w:r w:rsidRPr="006644BC">
              <w:rPr>
                <w:lang w:val="en-GB"/>
              </w:rPr>
              <w:t>Social</w:t>
            </w:r>
          </w:p>
        </w:tc>
        <w:tc>
          <w:tcPr>
            <w:tcW w:w="0" w:type="auto"/>
            <w:hideMark/>
          </w:tcPr>
          <w:p w:rsidR="006644BC" w:rsidRPr="006644BC" w:rsidRDefault="006644BC" w:rsidP="00347EAD">
            <w:pPr>
              <w:rPr>
                <w:lang w:val="en-GB"/>
              </w:rPr>
            </w:pPr>
            <w:r w:rsidRPr="006644BC">
              <w:rPr>
                <w:lang w:val="en-GB"/>
              </w:rPr>
              <w:t>Gig and remote culture.</w:t>
            </w:r>
          </w:p>
        </w:tc>
        <w:tc>
          <w:tcPr>
            <w:tcW w:w="0" w:type="auto"/>
            <w:hideMark/>
          </w:tcPr>
          <w:p w:rsidR="006644BC" w:rsidRPr="006644BC" w:rsidRDefault="006644BC" w:rsidP="00347EAD">
            <w:pPr>
              <w:rPr>
                <w:lang w:val="en-GB"/>
              </w:rPr>
            </w:pPr>
            <w:r w:rsidRPr="006644BC">
              <w:rPr>
                <w:lang w:val="en-GB"/>
              </w:rPr>
              <w:t>HRM must have flexible workforce policies on hybrid and freelance forces.</w:t>
            </w:r>
          </w:p>
        </w:tc>
      </w:tr>
      <w:tr w:rsidR="006644BC" w:rsidRPr="006644BC" w:rsidTr="00347EAD">
        <w:tc>
          <w:tcPr>
            <w:tcW w:w="0" w:type="auto"/>
            <w:hideMark/>
          </w:tcPr>
          <w:p w:rsidR="006644BC" w:rsidRPr="006644BC" w:rsidRDefault="006644BC" w:rsidP="00347EAD">
            <w:pPr>
              <w:rPr>
                <w:lang w:val="en-GB"/>
              </w:rPr>
            </w:pPr>
            <w:r w:rsidRPr="006644BC">
              <w:rPr>
                <w:lang w:val="en-GB"/>
              </w:rPr>
              <w:t>Technological</w:t>
            </w:r>
          </w:p>
        </w:tc>
        <w:tc>
          <w:tcPr>
            <w:tcW w:w="0" w:type="auto"/>
            <w:hideMark/>
          </w:tcPr>
          <w:p w:rsidR="006644BC" w:rsidRPr="006644BC" w:rsidRDefault="006644BC" w:rsidP="00347EAD">
            <w:pPr>
              <w:rPr>
                <w:lang w:val="en-GB"/>
              </w:rPr>
            </w:pPr>
            <w:r w:rsidRPr="006644BC">
              <w:rPr>
                <w:lang w:val="en-GB"/>
              </w:rPr>
              <w:t>The development of AI, robotics and data analytics.</w:t>
            </w:r>
          </w:p>
        </w:tc>
        <w:tc>
          <w:tcPr>
            <w:tcW w:w="0" w:type="auto"/>
            <w:hideMark/>
          </w:tcPr>
          <w:p w:rsidR="006644BC" w:rsidRPr="006644BC" w:rsidRDefault="006644BC" w:rsidP="00347EAD">
            <w:pPr>
              <w:rPr>
                <w:lang w:val="en-GB"/>
              </w:rPr>
            </w:pPr>
            <w:r w:rsidRPr="006644BC">
              <w:rPr>
                <w:lang w:val="en-GB"/>
              </w:rPr>
              <w:t xml:space="preserve">HR will have to incorporate e-HRM and data-driven decision tools (Al </w:t>
            </w:r>
            <w:r w:rsidRPr="006644BC">
              <w:rPr>
                <w:lang w:val="en-GB"/>
              </w:rPr>
              <w:lastRenderedPageBreak/>
              <w:t>Samman and Al Obaidly, 2024).</w:t>
            </w:r>
          </w:p>
        </w:tc>
      </w:tr>
      <w:tr w:rsidR="006644BC" w:rsidRPr="006644BC" w:rsidTr="00347EAD">
        <w:tc>
          <w:tcPr>
            <w:tcW w:w="0" w:type="auto"/>
            <w:hideMark/>
          </w:tcPr>
          <w:p w:rsidR="006644BC" w:rsidRPr="006644BC" w:rsidRDefault="006644BC" w:rsidP="00347EAD">
            <w:pPr>
              <w:rPr>
                <w:lang w:val="en-GB"/>
              </w:rPr>
            </w:pPr>
            <w:r w:rsidRPr="006644BC">
              <w:rPr>
                <w:lang w:val="en-GB"/>
              </w:rPr>
              <w:lastRenderedPageBreak/>
              <w:t>Legal</w:t>
            </w:r>
          </w:p>
        </w:tc>
        <w:tc>
          <w:tcPr>
            <w:tcW w:w="0" w:type="auto"/>
            <w:hideMark/>
          </w:tcPr>
          <w:p w:rsidR="006644BC" w:rsidRPr="006644BC" w:rsidRDefault="006644BC" w:rsidP="00347EAD">
            <w:pPr>
              <w:rPr>
                <w:lang w:val="en-GB"/>
              </w:rPr>
            </w:pPr>
            <w:r w:rsidRPr="006644BC">
              <w:rPr>
                <w:lang w:val="en-GB"/>
              </w:rPr>
              <w:t>Data safety and online responsibility (e.g., GDPR).</w:t>
            </w:r>
          </w:p>
        </w:tc>
        <w:tc>
          <w:tcPr>
            <w:tcW w:w="0" w:type="auto"/>
            <w:hideMark/>
          </w:tcPr>
          <w:p w:rsidR="006644BC" w:rsidRPr="006644BC" w:rsidRDefault="006644BC" w:rsidP="00347EAD">
            <w:pPr>
              <w:rPr>
                <w:lang w:val="en-GB"/>
              </w:rPr>
            </w:pPr>
            <w:r w:rsidRPr="006644BC">
              <w:rPr>
                <w:lang w:val="en-GB"/>
              </w:rPr>
              <w:t>IHRM should be able to comply with international laws.</w:t>
            </w:r>
          </w:p>
        </w:tc>
      </w:tr>
      <w:tr w:rsidR="006644BC" w:rsidRPr="006644BC" w:rsidTr="00347EAD">
        <w:tc>
          <w:tcPr>
            <w:tcW w:w="0" w:type="auto"/>
            <w:hideMark/>
          </w:tcPr>
          <w:p w:rsidR="006644BC" w:rsidRPr="006644BC" w:rsidRDefault="006644BC" w:rsidP="00347EAD">
            <w:pPr>
              <w:rPr>
                <w:lang w:val="en-GB"/>
              </w:rPr>
            </w:pPr>
            <w:r w:rsidRPr="006644BC">
              <w:rPr>
                <w:lang w:val="en-GB"/>
              </w:rPr>
              <w:t>Environmental</w:t>
            </w:r>
          </w:p>
        </w:tc>
        <w:tc>
          <w:tcPr>
            <w:tcW w:w="0" w:type="auto"/>
            <w:hideMark/>
          </w:tcPr>
          <w:p w:rsidR="006644BC" w:rsidRPr="006644BC" w:rsidRDefault="006644BC" w:rsidP="00347EAD">
            <w:pPr>
              <w:rPr>
                <w:lang w:val="en-GB"/>
              </w:rPr>
            </w:pPr>
            <w:r w:rsidRPr="006644BC">
              <w:rPr>
                <w:lang w:val="en-GB"/>
              </w:rPr>
              <w:t>Green technologies that lead to new working places.</w:t>
            </w:r>
          </w:p>
        </w:tc>
        <w:tc>
          <w:tcPr>
            <w:tcW w:w="0" w:type="auto"/>
            <w:hideMark/>
          </w:tcPr>
          <w:p w:rsidR="006644BC" w:rsidRPr="006644BC" w:rsidRDefault="006644BC" w:rsidP="00347EAD">
            <w:pPr>
              <w:rPr>
                <w:lang w:val="en-GB"/>
              </w:rPr>
            </w:pPr>
            <w:r w:rsidRPr="006644BC">
              <w:rPr>
                <w:lang w:val="en-GB"/>
              </w:rPr>
              <w:t>HR can enhance training that is sustainability related.</w:t>
            </w:r>
          </w:p>
        </w:tc>
      </w:tr>
    </w:tbl>
    <w:p w:rsidR="006644BC" w:rsidRPr="006644BC" w:rsidRDefault="006644BC" w:rsidP="006644BC">
      <w:pPr>
        <w:rPr>
          <w:lang w:val="en-GB"/>
        </w:rPr>
      </w:pPr>
      <w:r w:rsidRPr="006644BC">
        <w:rPr>
          <w:lang w:val="en-GB"/>
        </w:rPr>
        <w:t>Routine and repetitive employees have become jobless due to AI and automation, and there is more opportunity in the field of data science, cybersecurity, and AI ethics (Patil, 2024). HR professionals should thus be involved in strategic planning of the workforce so that they can recognise the rising skills and establish roles of continuous learning activities. The AMO (Ability Motivation Opportunity) model will also come in handy, as it helps HRM to implement systems that help employees develop their abilities through training, reward them through recognition and rewards, and provide them with access to opportunities to use the developed abilities (Bos-Nehles et al., 2023).</w:t>
      </w:r>
    </w:p>
    <w:p w:rsidR="006644BC" w:rsidRPr="006644BC" w:rsidRDefault="006644BC" w:rsidP="006644BC">
      <w:pPr>
        <w:rPr>
          <w:lang w:val="en-GB"/>
        </w:rPr>
      </w:pPr>
      <w:r w:rsidRPr="006644BC">
        <w:rPr>
          <w:lang w:val="en-GB"/>
        </w:rPr>
        <w:t>The emergence of digital labour markets (e.g. Upwork, LinkedIn, Fiverr) has made employment global, thus allowing organisations to tap into different talent pools internationally. Yet, it also presents some problems with the management of a culturally diverse workforce that is dispersed over the geographical boundaries. Today’s employees obtain flexible, project-based, and cross-border jobs according to the Boundaryless Career Model (Kurtuldu and Özçelik, 2023). The IHRM strategies should hence emphasize on digital onboarding, cross cultural training, and equal reward systems that promote global talent participation.</w:t>
      </w:r>
    </w:p>
    <w:p w:rsidR="006644BC" w:rsidRPr="006644BC" w:rsidRDefault="006644BC" w:rsidP="006644BC">
      <w:pPr>
        <w:rPr>
          <w:lang w:val="en-GB"/>
        </w:rPr>
      </w:pPr>
      <w:r w:rsidRPr="006644BC">
        <w:rPr>
          <w:lang w:val="en-GB"/>
        </w:rPr>
        <w:t>Besides, AI-supported HR platforms, including applicant tracking systems and forecasting analytics, have transformed the areas of recruitment and performance management. They become more efficient but bring to the fore issues relating to bias and fairness. According to HR professionals, they should guarantee that the algorithmic decision-making process is transparent and accountable.</w:t>
      </w:r>
    </w:p>
    <w:p w:rsidR="006644BC" w:rsidRPr="006644BC" w:rsidRDefault="006644BC" w:rsidP="006644BC">
      <w:pPr>
        <w:rPr>
          <w:lang w:val="en-GB"/>
        </w:rPr>
      </w:pPr>
      <w:r w:rsidRPr="006644BC">
        <w:rPr>
          <w:lang w:val="en-GB"/>
        </w:rPr>
        <w:t>In terms of IHRM, multinational enterprises have issues on standardising HR technologies in various regulatory settings (Edwards et al., 2022). E-HRM systems integration can be used to achieve global coordination but it has to be adjusted to the specifics of the local needs, particularly with regard to data protection and laws concerning the employment.</w:t>
      </w:r>
    </w:p>
    <w:p w:rsidR="006644BC" w:rsidRPr="006644BC" w:rsidRDefault="006644BC" w:rsidP="006644BC">
      <w:pPr>
        <w:rPr>
          <w:lang w:val="en-GB"/>
        </w:rPr>
      </w:pPr>
      <w:r w:rsidRPr="006644BC">
        <w:rPr>
          <w:lang w:val="en-GB"/>
        </w:rPr>
        <w:t xml:space="preserve">To conclude, the technological changes are essentially transforming the labour markets </w:t>
      </w:r>
      <w:r w:rsidRPr="006644BC">
        <w:rPr>
          <w:lang w:val="en-GB"/>
        </w:rPr>
        <w:lastRenderedPageBreak/>
        <w:t>causing the emergence of new skills requirements and altering the HR functioning. To be viable, the HRM and IHRM have to adopt digital transformation, invest in reskilling, support ethical AI activities, and enhance agility and cultural intelligence among the global labor force.</w:t>
      </w:r>
    </w:p>
    <w:p w:rsidR="006644BC" w:rsidRPr="006644BC" w:rsidRDefault="006644BC" w:rsidP="006644BC">
      <w:pPr>
        <w:pStyle w:val="Heading1"/>
        <w:rPr>
          <w:lang w:val="en-GB"/>
        </w:rPr>
      </w:pPr>
      <w:bookmarkStart w:id="2" w:name="_Toc213883563"/>
      <w:r w:rsidRPr="006644BC">
        <w:rPr>
          <w:lang w:val="en-GB"/>
        </w:rPr>
        <w:t>2.0 Demographic and Geopolitical Factors Influencing Employment Markets and Their Challenges for HR Professionals</w:t>
      </w:r>
      <w:bookmarkEnd w:id="2"/>
    </w:p>
    <w:p w:rsidR="006644BC" w:rsidRPr="006644BC" w:rsidRDefault="006644BC" w:rsidP="006644BC">
      <w:pPr>
        <w:rPr>
          <w:lang w:val="en-GB"/>
        </w:rPr>
      </w:pPr>
      <w:r w:rsidRPr="006644BC">
        <w:rPr>
          <w:lang w:val="en-GB"/>
        </w:rPr>
        <w:t>The prevailing realities in global employment seek to reorient workforce availability, mobility and expectations as the drivers of the global labour market continue to be vibrant and strong demographic and geopolitical forces that are revolutionising workforce mobility (Pulami and Nepal, 2024). Such changes necessitate the HR professionals to implement new approaches that would guarantee flexibility, diversity, and sustainability in managing the workforce. The point to note is that the ageing population, generational diversity, global migration trends and overt instability in geopolitical instability, all pose a challenge to the HRM and IHRM practices in their own ways.</w:t>
      </w:r>
    </w:p>
    <w:p w:rsidR="006644BC" w:rsidRPr="006644BC" w:rsidRDefault="006644BC" w:rsidP="006644BC">
      <w:pPr>
        <w:rPr>
          <w:lang w:val="en-GB"/>
        </w:rPr>
      </w:pPr>
      <w:r w:rsidRPr="006644BC">
        <w:rPr>
          <w:lang w:val="en-GB"/>
        </w:rPr>
        <w:t>Ageing of the population, especially in developed economies like Japan, Germany, and the United Kingdom, is one of the greatest demographic changes. The United Nations (2022) states that the number of individuals over the age of 65 is increasing at an accelerated rate, which causes the decline of the labour force and an increase in dependency rate (Demko, 2025). Through this demographic disparity, organisations face shortages of skills, and successions. HR professionals are now more frequently implementing the Human Capital Theory to solve the issue by investing in employee training, upskilling, and lifelong learning as a means of staying productive and innovative (Agarwal, R. (2022). With contracting an ageing labour market, organisations should reduce the influence of the ageing workforce, by training its personnel to maintain the institutional knowledge acquired over the years.</w:t>
      </w:r>
    </w:p>
    <w:p w:rsidR="006644BC" w:rsidRPr="006644BC" w:rsidRDefault="006644BC" w:rsidP="006644BC">
      <w:pPr>
        <w:rPr>
          <w:lang w:val="en-GB"/>
        </w:rPr>
      </w:pPr>
      <w:r w:rsidRPr="006644BC">
        <w:rPr>
          <w:lang w:val="en-GB"/>
        </w:rPr>
        <w:t xml:space="preserve">At the same time, multi-generational labor forces, such as Baby Boomers, Generation X, Millennials, and Generation z, are changing expectations regarding work flexibility, digitalisation and purposeful employment. According to the Generational Cohort Theory (Mannheim, 1952), common events explain the attitudes towards work, communication as well as leadership (Kingstone, 2021). The HR professionals should thus be able to customize the engagement strategies, leadership development and systems on performance management to fit the diversity of the generations. An example is that younger workers tend to appreciate </w:t>
      </w:r>
      <w:r w:rsidRPr="006644BC">
        <w:rPr>
          <w:lang w:val="en-GB"/>
        </w:rPr>
        <w:lastRenderedPageBreak/>
        <w:t>the concept of hybrid work and online cooperation, whereas the representatives of older generations are more concerned with stability and mentoring positions.</w:t>
      </w:r>
    </w:p>
    <w:p w:rsidR="006644BC" w:rsidRPr="006644BC" w:rsidRDefault="006644BC" w:rsidP="006644BC">
      <w:pPr>
        <w:rPr>
          <w:lang w:val="en-GB"/>
        </w:rPr>
      </w:pPr>
      <w:r w:rsidRPr="006644BC">
        <w:rPr>
          <w:lang w:val="en-GB"/>
        </w:rPr>
        <w:t>Geopolitically, labour mobility is being restructured through the rising levels of political unrest, trade conflicts and immigration barriers. Brexit, the trade war involving the U.S and china, and the conflict between Russia and Ukraine has caused upheaval in the world supply chains and uncertainty within the international labour markets. Organisations have to deal with this volatility using the Global Talent Management (GTM) approach (Uzozieet al., 2023) aimed at attracting, nurturing, and retaining critical international talent. This model underpins strategic workforce planning, that allows the HR to adjust the global standardisation with the local responsiveness. Nevertheless, geopolitical risks including the limiting immigration regulations and the constantly changing employment laws demand that HR is agile and compliant in various jurisdictions.</w:t>
      </w:r>
    </w:p>
    <w:p w:rsidR="006644BC" w:rsidRPr="006644BC" w:rsidRDefault="006644BC" w:rsidP="006644BC">
      <w:pPr>
        <w:rPr>
          <w:lang w:val="en-GB"/>
        </w:rPr>
      </w:pPr>
      <w:r w:rsidRPr="006644BC">
        <w:rPr>
          <w:lang w:val="en-GB"/>
        </w:rPr>
        <w:t>Moreover, emerging ethical and operational issues emerge with the increasing migration pressures, both economic and a climate refugees. The IHRM professionals should promote equal recruitment patterns, maintain the safety of the employees, and create inclusive policies that will incorporate international employees into multicultural work teams.</w:t>
      </w:r>
    </w:p>
    <w:p w:rsidR="006644BC" w:rsidRPr="006644BC" w:rsidRDefault="006644BC" w:rsidP="006644BC">
      <w:pPr>
        <w:rPr>
          <w:lang w:val="en-GB"/>
        </w:rPr>
      </w:pPr>
      <w:r w:rsidRPr="006644BC">
        <w:rPr>
          <w:lang w:val="en-GB"/>
        </w:rPr>
        <w:t>Altogether, global labour markets are transformed under the influence of demographic ageing, generational and geopolitical turmoil. The main issue encountered by HR professionals is in managing the challenge of flexibility of the workforce and inclusive and ethical practices. Using theories like Human capital theory, generational cohort theory and Global talent management, organisations will be able to enhance resiliency, competitiveness and workforce stability, in a world that is becoming more uncertain every day.</w:t>
      </w:r>
    </w:p>
    <w:p w:rsidR="006644BC" w:rsidRPr="006644BC" w:rsidRDefault="006644BC" w:rsidP="006644BC">
      <w:pPr>
        <w:pStyle w:val="Heading1"/>
        <w:rPr>
          <w:lang w:val="en-GB"/>
        </w:rPr>
      </w:pPr>
      <w:bookmarkStart w:id="3" w:name="_Toc213883564"/>
      <w:r w:rsidRPr="006644BC">
        <w:rPr>
          <w:lang w:val="en-GB"/>
        </w:rPr>
        <w:t>3.0 Addressing Skills Gaps and Talent Shortages in Critical Sectors through Strategic HRM</w:t>
      </w:r>
      <w:bookmarkEnd w:id="3"/>
    </w:p>
    <w:p w:rsidR="006644BC" w:rsidRPr="006644BC" w:rsidRDefault="006644BC" w:rsidP="006644BC">
      <w:pPr>
        <w:rPr>
          <w:lang w:val="en-GB"/>
        </w:rPr>
      </w:pPr>
      <w:r w:rsidRPr="006644BC">
        <w:rPr>
          <w:lang w:val="en-GB"/>
        </w:rPr>
        <w:t>Constant skills gaps and skilled talent shortage in several fields including technology, hospitality and healthcare pose significant threats to organizational growth and competitive power. The traditional methods of recruitment and training are no more with the changing and improving tastes of industries which are fast being digitalised and the way the work force is expected to be. The Strategic Human Resource Management (SHRM) is a long-term proactive framework-oriented approach in alignment of people strategies to the business goals, organisations are able to attract, develop and retain the talent they require.</w:t>
      </w:r>
    </w:p>
    <w:p w:rsidR="006644BC" w:rsidRPr="006644BC" w:rsidRDefault="006644BC" w:rsidP="006644BC">
      <w:pPr>
        <w:rPr>
          <w:lang w:val="en-GB"/>
        </w:rPr>
      </w:pPr>
      <w:r w:rsidRPr="006644BC">
        <w:rPr>
          <w:lang w:val="en-GB"/>
        </w:rPr>
        <w:lastRenderedPageBreak/>
        <w:t>The Resource-Based View (RBV) of the firm (Barney, 1991) is a major theoretical basis of skills shortages, in which forthcoming competitive advantage relies on a distinct and impossible resource, which is the human capital. One of the ways through which organisational can use this point of view to their advantage is by creating internal talent pools instead of expectation recruiting only externally. As an example, introducing systematic career progression models and competency-based training can be used to close current skills gaps and develop capabilities in the future.</w:t>
      </w:r>
    </w:p>
    <w:p w:rsidR="006644BC" w:rsidRPr="006644BC" w:rsidRDefault="006644BC" w:rsidP="006644BC">
      <w:pPr>
        <w:rPr>
          <w:lang w:val="en-GB"/>
        </w:rPr>
      </w:pPr>
      <w:r w:rsidRPr="006644BC">
        <w:rPr>
          <w:lang w:val="en-GB"/>
        </w:rPr>
        <w:t xml:space="preserve">SHRM is further supported by the Talent Management (TM) model that aims at identifying the key positions that play a </w:t>
      </w:r>
      <w:r w:rsidR="000C08C8" w:rsidRPr="006644BC">
        <w:rPr>
          <w:lang w:val="en-GB"/>
        </w:rPr>
        <w:t>diporate</w:t>
      </w:r>
      <w:r w:rsidRPr="006644BC">
        <w:rPr>
          <w:lang w:val="en-GB"/>
        </w:rPr>
        <w:t xml:space="preserve"> role in organisational success and make sure that the talents are recruited, developed, and retained in position (Abid and Polo, 2025). Some examples in the technology sector include partnership with universities to acquire talents early, through internships, and as a continual learner through micro-credentialing. In healthcare, reskilling and development of leaders should be implemented specifically to make the clinical and managerial skills adapt to the new technologies and policies.</w:t>
      </w:r>
    </w:p>
    <w:p w:rsidR="006644BC" w:rsidRPr="006644BC" w:rsidRDefault="006644BC" w:rsidP="006644BC">
      <w:pPr>
        <w:rPr>
          <w:lang w:val="en-GB"/>
        </w:rPr>
      </w:pPr>
      <w:r w:rsidRPr="006644BC">
        <w:rPr>
          <w:lang w:val="en-GB"/>
        </w:rPr>
        <w:t>Furthermore, the High-Performance Work System model (HPWS) will provide the trainees with an increased workforce and productivity engaging through selectiveness in hiring, a broad training process, and an incentive driven by performance (Ashiru et al., 2023). HPWS practices like employee empowerment, incentive systems based on skills, and leadership styles that are supportive to employees enhance retention and quality of services in the hospitality industry where the turnover is usually high.</w:t>
      </w:r>
    </w:p>
    <w:p w:rsidR="006644BC" w:rsidRPr="006644BC" w:rsidRDefault="006644BC" w:rsidP="006644BC">
      <w:pPr>
        <w:rPr>
          <w:lang w:val="en-GB"/>
        </w:rPr>
      </w:pPr>
      <w:r w:rsidRPr="006644BC">
        <w:rPr>
          <w:lang w:val="en-GB"/>
        </w:rPr>
        <w:t>Workforce analytics and predictive modelling is also involved in strategic HRM to predict future skills requirements (Elugbaju et al., 2024). With the help of informed data, the HR will be able to pinpoint emerging holes and create individual learning paths through digital solutions and AI-controlled learning management systems.</w:t>
      </w:r>
    </w:p>
    <w:p w:rsidR="006644BC" w:rsidRPr="006644BC" w:rsidRDefault="006644BC" w:rsidP="006644BC">
      <w:pPr>
        <w:rPr>
          <w:lang w:val="en-GB"/>
        </w:rPr>
      </w:pPr>
      <w:r w:rsidRPr="006644BC">
        <w:rPr>
          <w:lang w:val="en-GB"/>
        </w:rPr>
        <w:t>The other crucial strategy is to develop a culture of learning organisation (Kerin, 2022), in which the culture of continuous improvement, the flexibility, and sharing of knowledge is made an essential part of functioning. Mentorship, internal mobility, and cross-functional training should be encouraged to ensure employees increase their competencies and help the organisation be agile.</w:t>
      </w:r>
    </w:p>
    <w:p w:rsidR="00606543" w:rsidRPr="006644BC" w:rsidRDefault="006644BC" w:rsidP="006644BC">
      <w:pPr>
        <w:rPr>
          <w:lang w:val="en-GB"/>
        </w:rPr>
      </w:pPr>
      <w:r w:rsidRPr="006644BC">
        <w:rPr>
          <w:lang w:val="en-GB"/>
        </w:rPr>
        <w:t xml:space="preserve">To sum up, the lack of skills and talent gaps must be filled through a strategic HRM framework that is pegged on the Resource-Based View, Talent Management models and High-Performance Work Systems. Through their focus on learning, technology-focused </w:t>
      </w:r>
      <w:r w:rsidRPr="006644BC">
        <w:rPr>
          <w:lang w:val="en-GB"/>
        </w:rPr>
        <w:lastRenderedPageBreak/>
        <w:t>development, and long-term workforce strategies, organisations are able to produce resilient, skilled, and flexible workforce that is able to address the needs of the continuously changing industries worldwide.</w:t>
      </w:r>
    </w:p>
    <w:p w:rsidR="001B64B3" w:rsidRPr="006644BC" w:rsidRDefault="003106A3" w:rsidP="00D93BDB">
      <w:pPr>
        <w:pStyle w:val="Heading1"/>
        <w:rPr>
          <w:lang w:val="en-GB"/>
        </w:rPr>
      </w:pPr>
      <w:bookmarkStart w:id="4" w:name="_Toc213883565"/>
      <w:r w:rsidRPr="006644BC">
        <w:rPr>
          <w:lang w:val="en-GB"/>
        </w:rPr>
        <w:t xml:space="preserve">4.0 </w:t>
      </w:r>
      <w:r w:rsidR="00D93BDB" w:rsidRPr="006644BC">
        <w:rPr>
          <w:lang w:val="en-GB"/>
        </w:rPr>
        <w:t>Reflective Report on Working Effectively in an International Context</w:t>
      </w:r>
      <w:bookmarkEnd w:id="4"/>
    </w:p>
    <w:p w:rsidR="00B91304" w:rsidRPr="006644BC" w:rsidRDefault="00B91304" w:rsidP="00B91304">
      <w:pPr>
        <w:jc w:val="center"/>
        <w:rPr>
          <w:lang w:val="en-GB"/>
        </w:rPr>
      </w:pPr>
      <w:r w:rsidRPr="006644BC">
        <w:rPr>
          <w:noProof/>
          <w:lang w:bidi="hi-IN"/>
        </w:rPr>
        <w:drawing>
          <wp:inline distT="0" distB="0" distL="0" distR="0">
            <wp:extent cx="4084320" cy="4114648"/>
            <wp:effectExtent l="0" t="0" r="0" b="635"/>
            <wp:docPr id="1364127015" name="Picture 1"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mp; Experiential Learning Cycle"/>
                    <pic:cNvPicPr>
                      <a:picLocks noChangeAspect="1" noChangeArrowheads="1"/>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96549" cy="412696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91304" w:rsidRPr="006644BC" w:rsidRDefault="00B91304" w:rsidP="00B91304">
      <w:pPr>
        <w:jc w:val="center"/>
        <w:rPr>
          <w:b/>
          <w:bCs/>
          <w:lang w:val="en-GB"/>
        </w:rPr>
      </w:pPr>
      <w:r w:rsidRPr="006644BC">
        <w:rPr>
          <w:b/>
          <w:bCs/>
          <w:lang w:val="en-GB"/>
        </w:rPr>
        <w:t>Figure 1: Kolb’s reflective model</w:t>
      </w:r>
    </w:p>
    <w:p w:rsidR="00B91304" w:rsidRPr="006644BC" w:rsidRDefault="00B91304" w:rsidP="00B91304">
      <w:pPr>
        <w:jc w:val="center"/>
        <w:rPr>
          <w:lang w:val="en-GB"/>
        </w:rPr>
      </w:pPr>
      <w:r w:rsidRPr="006644BC">
        <w:rPr>
          <w:lang w:val="en-GB"/>
        </w:rPr>
        <w:t xml:space="preserve">(Source: </w:t>
      </w:r>
      <w:r w:rsidR="00AE565B" w:rsidRPr="006644BC">
        <w:rPr>
          <w:lang w:val="en-GB"/>
        </w:rPr>
        <w:t>McLeod, 2025</w:t>
      </w:r>
      <w:r w:rsidRPr="006644BC">
        <w:rPr>
          <w:lang w:val="en-GB"/>
        </w:rPr>
        <w:t>)</w:t>
      </w:r>
    </w:p>
    <w:p w:rsidR="00D93BDB" w:rsidRPr="006644BC" w:rsidRDefault="007072F5" w:rsidP="00D93BDB">
      <w:pPr>
        <w:rPr>
          <w:lang w:val="en-GB"/>
        </w:rPr>
      </w:pPr>
      <w:r w:rsidRPr="006644BC">
        <w:rPr>
          <w:b/>
          <w:bCs/>
          <w:i/>
          <w:iCs/>
          <w:lang w:val="en-GB"/>
        </w:rPr>
        <w:t>Concrete Experience:</w:t>
      </w:r>
      <w:r w:rsidR="006F0D91" w:rsidRPr="006644BC">
        <w:rPr>
          <w:lang w:val="en-GB"/>
        </w:rPr>
        <w:t xml:space="preserve">I worked on a cross-cultural group project during the current </w:t>
      </w:r>
      <w:r w:rsidR="00165CCD" w:rsidRPr="006644BC">
        <w:rPr>
          <w:lang w:val="en-GB"/>
        </w:rPr>
        <w:t>academic</w:t>
      </w:r>
      <w:r w:rsidR="006F0D91" w:rsidRPr="006644BC">
        <w:rPr>
          <w:lang w:val="en-GB"/>
        </w:rPr>
        <w:t xml:space="preserve"> term</w:t>
      </w:r>
      <w:r w:rsidR="0036220E" w:rsidRPr="006644BC">
        <w:rPr>
          <w:lang w:val="en-GB"/>
        </w:rPr>
        <w:t>,</w:t>
      </w:r>
      <w:r w:rsidR="006F0D91" w:rsidRPr="006644BC">
        <w:rPr>
          <w:lang w:val="en-GB"/>
        </w:rPr>
        <w:t xml:space="preserve"> which has </w:t>
      </w:r>
      <w:r w:rsidR="00165CCD" w:rsidRPr="006644BC">
        <w:rPr>
          <w:lang w:val="en-GB"/>
        </w:rPr>
        <w:t>involvement</w:t>
      </w:r>
      <w:r w:rsidR="006F0D91" w:rsidRPr="006644BC">
        <w:rPr>
          <w:lang w:val="en-GB"/>
        </w:rPr>
        <w:t xml:space="preserve"> of the students from the UK, Nigeria and India. However, the entire task had requirement of the coordination of </w:t>
      </w:r>
      <w:r w:rsidR="00165CCD" w:rsidRPr="006644BC">
        <w:rPr>
          <w:lang w:val="en-GB"/>
        </w:rPr>
        <w:t>research</w:t>
      </w:r>
      <w:r w:rsidR="006F0D91" w:rsidRPr="006644BC">
        <w:rPr>
          <w:lang w:val="en-GB"/>
        </w:rPr>
        <w:t xml:space="preserve"> on the </w:t>
      </w:r>
      <w:r w:rsidR="00165CCD" w:rsidRPr="006644BC">
        <w:rPr>
          <w:lang w:val="en-GB"/>
        </w:rPr>
        <w:t>digital</w:t>
      </w:r>
      <w:r w:rsidR="006F0D91" w:rsidRPr="006644BC">
        <w:rPr>
          <w:lang w:val="en-GB"/>
        </w:rPr>
        <w:t xml:space="preserve"> transformation process in the healthcare using the collaborative platforms such as Google Docs, Trello and Microsoft Teams</w:t>
      </w:r>
      <w:r w:rsidR="00751587" w:rsidRPr="006644BC">
        <w:rPr>
          <w:lang w:val="en-GB"/>
        </w:rPr>
        <w:t xml:space="preserve"> (Whyte</w:t>
      </w:r>
      <w:r w:rsidR="00751587" w:rsidRPr="006644BC">
        <w:rPr>
          <w:i/>
          <w:iCs/>
          <w:lang w:val="en-GB"/>
        </w:rPr>
        <w:t xml:space="preserve"> et al., </w:t>
      </w:r>
      <w:r w:rsidR="00751587" w:rsidRPr="006644BC">
        <w:rPr>
          <w:lang w:val="en-GB"/>
        </w:rPr>
        <w:t>2022)</w:t>
      </w:r>
      <w:r w:rsidR="006F0D91" w:rsidRPr="006644BC">
        <w:rPr>
          <w:lang w:val="en-GB"/>
        </w:rPr>
        <w:t xml:space="preserve">. Therefore, I have been </w:t>
      </w:r>
      <w:r w:rsidR="00165CCD" w:rsidRPr="006644BC">
        <w:rPr>
          <w:lang w:val="en-GB"/>
        </w:rPr>
        <w:t>assigned</w:t>
      </w:r>
      <w:r w:rsidR="006F0D91" w:rsidRPr="006644BC">
        <w:rPr>
          <w:lang w:val="en-GB"/>
        </w:rPr>
        <w:t xml:space="preserve"> with the role regarding presentation design and data analysis</w:t>
      </w:r>
      <w:r w:rsidR="003E5F48" w:rsidRPr="006644BC">
        <w:rPr>
          <w:lang w:val="en-GB"/>
        </w:rPr>
        <w:t>,</w:t>
      </w:r>
      <w:r w:rsidR="006F0D91" w:rsidRPr="006644BC">
        <w:rPr>
          <w:lang w:val="en-GB"/>
        </w:rPr>
        <w:t xml:space="preserve"> which needed an </w:t>
      </w:r>
      <w:r w:rsidR="00165CCD" w:rsidRPr="006644BC">
        <w:rPr>
          <w:lang w:val="en-GB"/>
        </w:rPr>
        <w:t>intercultural</w:t>
      </w:r>
      <w:r w:rsidR="006F0D91" w:rsidRPr="006644BC">
        <w:rPr>
          <w:lang w:val="en-GB"/>
        </w:rPr>
        <w:t xml:space="preserve"> communication process along with effective technical proficiency approach. I have been volunteered as a team facilitator</w:t>
      </w:r>
      <w:r w:rsidR="001F17A4" w:rsidRPr="006644BC">
        <w:rPr>
          <w:lang w:val="en-GB"/>
        </w:rPr>
        <w:t>,</w:t>
      </w:r>
      <w:r w:rsidR="006F0D91" w:rsidRPr="006644BC">
        <w:rPr>
          <w:lang w:val="en-GB"/>
        </w:rPr>
        <w:t xml:space="preserve"> which included guiding discussions and ensuring equal participation for each member. I can say that this experience provided me a genuine context </w:t>
      </w:r>
      <w:r w:rsidR="006F0D91" w:rsidRPr="006644BC">
        <w:rPr>
          <w:lang w:val="en-GB"/>
        </w:rPr>
        <w:lastRenderedPageBreak/>
        <w:t xml:space="preserve">to test my capabilities in the international </w:t>
      </w:r>
      <w:r w:rsidR="00165CCD" w:rsidRPr="006644BC">
        <w:rPr>
          <w:lang w:val="en-GB"/>
        </w:rPr>
        <w:t>environment</w:t>
      </w:r>
      <w:r w:rsidR="006F0D91" w:rsidRPr="006644BC">
        <w:rPr>
          <w:lang w:val="en-GB"/>
        </w:rPr>
        <w:t xml:space="preserve"> through the </w:t>
      </w:r>
      <w:r w:rsidR="00165CCD" w:rsidRPr="006644BC">
        <w:rPr>
          <w:lang w:val="en-GB"/>
        </w:rPr>
        <w:t>leadership</w:t>
      </w:r>
      <w:r w:rsidR="006F0D91" w:rsidRPr="006644BC">
        <w:rPr>
          <w:lang w:val="en-GB"/>
        </w:rPr>
        <w:t xml:space="preserve">, teamwork and digital collaboration. </w:t>
      </w:r>
    </w:p>
    <w:p w:rsidR="005B3121" w:rsidRPr="006644BC" w:rsidRDefault="00FC61E7" w:rsidP="00D93BDB">
      <w:pPr>
        <w:rPr>
          <w:lang w:val="en-GB"/>
        </w:rPr>
      </w:pPr>
      <w:r w:rsidRPr="006644BC">
        <w:rPr>
          <w:b/>
          <w:bCs/>
          <w:i/>
          <w:iCs/>
          <w:lang w:val="en-GB"/>
        </w:rPr>
        <w:t>Reflective</w:t>
      </w:r>
      <w:r w:rsidR="007072F5" w:rsidRPr="006644BC">
        <w:rPr>
          <w:b/>
          <w:bCs/>
          <w:i/>
          <w:iCs/>
          <w:lang w:val="en-GB"/>
        </w:rPr>
        <w:t xml:space="preserve"> Observation:</w:t>
      </w:r>
      <w:r w:rsidR="00FD66AE" w:rsidRPr="006644BC">
        <w:rPr>
          <w:lang w:val="en-GB"/>
        </w:rPr>
        <w:t xml:space="preserve">I observed both weaknesses along with strengths of mine through this experience of project. </w:t>
      </w:r>
      <w:r w:rsidR="00D80A1B" w:rsidRPr="006644BC">
        <w:rPr>
          <w:lang w:val="en-GB"/>
        </w:rPr>
        <w:t>However</w:t>
      </w:r>
      <w:r w:rsidR="00FD66AE" w:rsidRPr="006644BC">
        <w:rPr>
          <w:lang w:val="en-GB"/>
        </w:rPr>
        <w:t xml:space="preserve">, I understand that one of my significant </w:t>
      </w:r>
      <w:r w:rsidR="00964CCE" w:rsidRPr="006644BC">
        <w:rPr>
          <w:lang w:val="en-GB"/>
        </w:rPr>
        <w:t>strengths</w:t>
      </w:r>
      <w:r w:rsidR="00FD66AE" w:rsidRPr="006644BC">
        <w:rPr>
          <w:lang w:val="en-GB"/>
        </w:rPr>
        <w:t xml:space="preserve"> was the technological adaptability process. I have quickly learned to use the digital collaboration tools which helps me to improve coordination and efficiency. For example, I have developed competency in the management of virtual meetings along with sharing resources and solving connectivity </w:t>
      </w:r>
      <w:r w:rsidR="00964CCE" w:rsidRPr="006644BC">
        <w:rPr>
          <w:lang w:val="en-GB"/>
        </w:rPr>
        <w:t>challenges</w:t>
      </w:r>
      <w:r w:rsidR="00FD66AE" w:rsidRPr="006644BC">
        <w:rPr>
          <w:lang w:val="en-GB"/>
        </w:rPr>
        <w:t xml:space="preserve">. Therefore, these indicated my readiness for the </w:t>
      </w:r>
      <w:r w:rsidR="00964CCE" w:rsidRPr="006644BC">
        <w:rPr>
          <w:lang w:val="en-GB"/>
        </w:rPr>
        <w:t>digital</w:t>
      </w:r>
      <w:r w:rsidR="00FD66AE" w:rsidRPr="006644BC">
        <w:rPr>
          <w:lang w:val="en-GB"/>
        </w:rPr>
        <w:t xml:space="preserve"> working process in the international </w:t>
      </w:r>
      <w:r w:rsidR="00964CCE" w:rsidRPr="006644BC">
        <w:rPr>
          <w:lang w:val="en-GB"/>
        </w:rPr>
        <w:t>environment</w:t>
      </w:r>
      <w:r w:rsidR="00FD66AE" w:rsidRPr="006644BC">
        <w:rPr>
          <w:lang w:val="en-GB"/>
        </w:rPr>
        <w:t>.</w:t>
      </w:r>
      <w:r w:rsidR="008D45CE" w:rsidRPr="006644BC">
        <w:rPr>
          <w:lang w:val="en-GB"/>
        </w:rPr>
        <w:t xml:space="preserve">In addition to sharing resources and resolving connectivity issues, I have become proficient in running virtual meetings. </w:t>
      </w:r>
      <w:r w:rsidR="0016109D" w:rsidRPr="006644BC">
        <w:rPr>
          <w:lang w:val="en-GB"/>
        </w:rPr>
        <w:t>Therefore</w:t>
      </w:r>
      <w:r w:rsidR="008D45CE" w:rsidRPr="006644BC">
        <w:rPr>
          <w:lang w:val="en-GB"/>
        </w:rPr>
        <w:t xml:space="preserve">, these demonstrated my preparedness for the digital workplace in a global setting. </w:t>
      </w:r>
      <w:r w:rsidR="000A226E" w:rsidRPr="006644BC">
        <w:rPr>
          <w:lang w:val="en-GB"/>
        </w:rPr>
        <w:t xml:space="preserve">It helped me to recognise that the </w:t>
      </w:r>
      <w:r w:rsidR="0097272A" w:rsidRPr="006644BC">
        <w:rPr>
          <w:lang w:val="en-GB"/>
        </w:rPr>
        <w:t xml:space="preserve">cross-cultural communication process of mine </w:t>
      </w:r>
      <w:r w:rsidR="00964CCE" w:rsidRPr="006644BC">
        <w:rPr>
          <w:lang w:val="en-GB"/>
        </w:rPr>
        <w:t>need improvements</w:t>
      </w:r>
      <w:r w:rsidR="00394E08" w:rsidRPr="006644BC">
        <w:rPr>
          <w:lang w:val="en-GB"/>
        </w:rPr>
        <w:t xml:space="preserve"> (Akimov </w:t>
      </w:r>
      <w:r w:rsidR="00394E08" w:rsidRPr="006644BC">
        <w:rPr>
          <w:i/>
          <w:iCs/>
          <w:lang w:val="en-GB"/>
        </w:rPr>
        <w:t xml:space="preserve">et al., </w:t>
      </w:r>
      <w:r w:rsidR="00394E08" w:rsidRPr="006644BC">
        <w:rPr>
          <w:lang w:val="en-GB"/>
        </w:rPr>
        <w:t>2023)</w:t>
      </w:r>
      <w:r w:rsidR="0097272A" w:rsidRPr="006644BC">
        <w:rPr>
          <w:lang w:val="en-GB"/>
        </w:rPr>
        <w:t>. Initially</w:t>
      </w:r>
      <w:r w:rsidR="00C51EB7" w:rsidRPr="006644BC">
        <w:rPr>
          <w:lang w:val="en-GB"/>
        </w:rPr>
        <w:t>,</w:t>
      </w:r>
      <w:r w:rsidR="0097272A" w:rsidRPr="006644BC">
        <w:rPr>
          <w:lang w:val="en-GB"/>
        </w:rPr>
        <w:t xml:space="preserve"> I found it </w:t>
      </w:r>
      <w:r w:rsidR="00964CCE" w:rsidRPr="006644BC">
        <w:rPr>
          <w:lang w:val="en-GB"/>
        </w:rPr>
        <w:t>challenging</w:t>
      </w:r>
      <w:r w:rsidR="0097272A" w:rsidRPr="006644BC">
        <w:rPr>
          <w:lang w:val="en-GB"/>
        </w:rPr>
        <w:t xml:space="preserve"> for interpreting several different communication styles</w:t>
      </w:r>
      <w:r w:rsidR="009E6970" w:rsidRPr="006644BC">
        <w:rPr>
          <w:lang w:val="en-GB"/>
        </w:rPr>
        <w:t>,</w:t>
      </w:r>
      <w:r w:rsidR="0097272A" w:rsidRPr="006644BC">
        <w:rPr>
          <w:lang w:val="en-GB"/>
        </w:rPr>
        <w:t xml:space="preserve"> while my few team members have preference of the direct feedback and others valued a more diplomatic conversation in this case. </w:t>
      </w:r>
    </w:p>
    <w:p w:rsidR="007072F5" w:rsidRPr="006644BC" w:rsidRDefault="00E214AE" w:rsidP="00D93BDB">
      <w:pPr>
        <w:rPr>
          <w:lang w:val="en-GB"/>
        </w:rPr>
      </w:pPr>
      <w:r w:rsidRPr="006644BC">
        <w:rPr>
          <w:lang w:val="en-GB"/>
        </w:rPr>
        <w:t xml:space="preserve">I have seen that misunderstanding raised specifically during the discussion of tasks and timelines of the project. Therefore, I </w:t>
      </w:r>
      <w:r w:rsidR="00D126F7" w:rsidRPr="006644BC">
        <w:rPr>
          <w:lang w:val="en-GB"/>
        </w:rPr>
        <w:t>demonstrated</w:t>
      </w:r>
      <w:r w:rsidRPr="006644BC">
        <w:rPr>
          <w:lang w:val="en-GB"/>
        </w:rPr>
        <w:t xml:space="preserve"> initiatives as a facilitator</w:t>
      </w:r>
      <w:r w:rsidR="00EB40B8" w:rsidRPr="006644BC">
        <w:rPr>
          <w:lang w:val="en-GB"/>
        </w:rPr>
        <w:t>,</w:t>
      </w:r>
      <w:r w:rsidR="00D126F7" w:rsidRPr="006644BC">
        <w:rPr>
          <w:lang w:val="en-GB"/>
        </w:rPr>
        <w:t>while</w:t>
      </w:r>
      <w:r w:rsidRPr="006644BC">
        <w:rPr>
          <w:lang w:val="en-GB"/>
        </w:rPr>
        <w:t xml:space="preserve"> I also faced hesitation to impose my authority on others due to lack of leadership knowledge. </w:t>
      </w:r>
      <w:r w:rsidR="0089605F" w:rsidRPr="006644BC">
        <w:rPr>
          <w:lang w:val="en-GB"/>
        </w:rPr>
        <w:t xml:space="preserve">Another insight I found out is teamwork process. However, I </w:t>
      </w:r>
      <w:r w:rsidR="00837127" w:rsidRPr="006644BC">
        <w:rPr>
          <w:lang w:val="en-GB"/>
        </w:rPr>
        <w:t>was</w:t>
      </w:r>
      <w:r w:rsidR="0089605F" w:rsidRPr="006644BC">
        <w:rPr>
          <w:lang w:val="en-GB"/>
        </w:rPr>
        <w:t xml:space="preserve"> focused and </w:t>
      </w:r>
      <w:r w:rsidR="00837127" w:rsidRPr="006644BC">
        <w:rPr>
          <w:lang w:val="en-GB"/>
        </w:rPr>
        <w:t>highly</w:t>
      </w:r>
      <w:r w:rsidR="0089605F" w:rsidRPr="006644BC">
        <w:rPr>
          <w:lang w:val="en-GB"/>
        </w:rPr>
        <w:t xml:space="preserve"> task-oriented individual</w:t>
      </w:r>
      <w:r w:rsidR="00D171AC" w:rsidRPr="006644BC">
        <w:rPr>
          <w:lang w:val="en-GB"/>
        </w:rPr>
        <w:t>,</w:t>
      </w:r>
      <w:r w:rsidR="0089605F" w:rsidRPr="006644BC">
        <w:rPr>
          <w:lang w:val="en-GB"/>
        </w:rPr>
        <w:t xml:space="preserve"> which sometimes limited my sensitivity regarding the interpersonal skills. I learned that successful interpersonal collaboration needs balancing the task achievement with relationship </w:t>
      </w:r>
      <w:r w:rsidR="00837127" w:rsidRPr="006644BC">
        <w:rPr>
          <w:lang w:val="en-GB"/>
        </w:rPr>
        <w:t>establishment</w:t>
      </w:r>
      <w:r w:rsidR="00A03CE5" w:rsidRPr="006644BC">
        <w:rPr>
          <w:lang w:val="en-GB"/>
        </w:rPr>
        <w:t>,</w:t>
      </w:r>
      <w:r w:rsidR="0089605F" w:rsidRPr="006644BC">
        <w:rPr>
          <w:lang w:val="en-GB"/>
        </w:rPr>
        <w:t xml:space="preserve"> while valuable </w:t>
      </w:r>
      <w:r w:rsidR="00837127" w:rsidRPr="006644BC">
        <w:rPr>
          <w:lang w:val="en-GB"/>
        </w:rPr>
        <w:t>aspect</w:t>
      </w:r>
      <w:r w:rsidR="0089605F" w:rsidRPr="006644BC">
        <w:rPr>
          <w:lang w:val="en-GB"/>
        </w:rPr>
        <w:t xml:space="preserve"> is efficiency</w:t>
      </w:r>
      <w:r w:rsidR="00B066D2" w:rsidRPr="006644BC">
        <w:rPr>
          <w:lang w:val="en-GB"/>
        </w:rPr>
        <w:t xml:space="preserve"> (Prada </w:t>
      </w:r>
      <w:r w:rsidR="00B066D2" w:rsidRPr="006644BC">
        <w:rPr>
          <w:i/>
          <w:iCs/>
          <w:lang w:val="en-GB"/>
        </w:rPr>
        <w:t xml:space="preserve">et al., </w:t>
      </w:r>
      <w:r w:rsidR="00B066D2" w:rsidRPr="006644BC">
        <w:rPr>
          <w:lang w:val="en-GB"/>
        </w:rPr>
        <w:t>2022)</w:t>
      </w:r>
      <w:r w:rsidR="0089605F" w:rsidRPr="006644BC">
        <w:rPr>
          <w:lang w:val="en-GB"/>
        </w:rPr>
        <w:t xml:space="preserve">. </w:t>
      </w:r>
      <w:r w:rsidR="00837127" w:rsidRPr="006644BC">
        <w:rPr>
          <w:lang w:val="en-GB"/>
        </w:rPr>
        <w:t>Additionally</w:t>
      </w:r>
      <w:r w:rsidR="00484779" w:rsidRPr="006644BC">
        <w:rPr>
          <w:lang w:val="en-GB"/>
        </w:rPr>
        <w:t>, I noticed that my learning practices were strong in that project to have goal setting and management of deadlines.</w:t>
      </w:r>
    </w:p>
    <w:p w:rsidR="005B3121" w:rsidRPr="006644BC" w:rsidRDefault="007072F5" w:rsidP="00D93BDB">
      <w:pPr>
        <w:rPr>
          <w:lang w:val="en-GB"/>
        </w:rPr>
      </w:pPr>
      <w:r w:rsidRPr="006644BC">
        <w:rPr>
          <w:b/>
          <w:bCs/>
          <w:i/>
          <w:iCs/>
          <w:lang w:val="en-GB"/>
        </w:rPr>
        <w:t>Abstract Conceptualisation:</w:t>
      </w:r>
      <w:r w:rsidR="00153768" w:rsidRPr="006644BC">
        <w:rPr>
          <w:lang w:val="en-GB"/>
        </w:rPr>
        <w:t xml:space="preserve">I have concerned </w:t>
      </w:r>
      <w:r w:rsidR="002544DC" w:rsidRPr="006644BC">
        <w:rPr>
          <w:lang w:val="en-GB"/>
        </w:rPr>
        <w:t>regarding</w:t>
      </w:r>
      <w:r w:rsidR="00153768" w:rsidRPr="006644BC">
        <w:rPr>
          <w:lang w:val="en-GB"/>
        </w:rPr>
        <w:t xml:space="preserve"> my observation to key </w:t>
      </w:r>
      <w:r w:rsidR="002544DC" w:rsidRPr="006644BC">
        <w:rPr>
          <w:lang w:val="en-GB"/>
        </w:rPr>
        <w:t>theories</w:t>
      </w:r>
      <w:r w:rsidR="00153768" w:rsidRPr="006644BC">
        <w:rPr>
          <w:lang w:val="en-GB"/>
        </w:rPr>
        <w:t xml:space="preserve"> of the global management process after reflecting my experience. However, effective global performance has </w:t>
      </w:r>
      <w:r w:rsidR="002544DC" w:rsidRPr="006644BC">
        <w:rPr>
          <w:lang w:val="en-GB"/>
        </w:rPr>
        <w:t>involvement</w:t>
      </w:r>
      <w:r w:rsidR="00153768" w:rsidRPr="006644BC">
        <w:rPr>
          <w:lang w:val="en-GB"/>
        </w:rPr>
        <w:t xml:space="preserve"> of the intercultural awareness along wit</w:t>
      </w:r>
      <w:r w:rsidR="00A1415B" w:rsidRPr="006644BC">
        <w:rPr>
          <w:lang w:val="en-GB"/>
        </w:rPr>
        <w:t>h</w:t>
      </w:r>
      <w:r w:rsidR="00153768" w:rsidRPr="006644BC">
        <w:rPr>
          <w:lang w:val="en-GB"/>
        </w:rPr>
        <w:t xml:space="preserve"> the adaptability and empathy. I have found out that my ability to adapt technological has proper alignment with the standards</w:t>
      </w:r>
      <w:r w:rsidR="00835729" w:rsidRPr="006644BC">
        <w:rPr>
          <w:lang w:val="en-GB"/>
        </w:rPr>
        <w:t>,</w:t>
      </w:r>
      <w:r w:rsidR="00153768" w:rsidRPr="006644BC">
        <w:rPr>
          <w:lang w:val="en-GB"/>
        </w:rPr>
        <w:t xml:space="preserve"> while my gap in communication </w:t>
      </w:r>
      <w:r w:rsidR="002544DC" w:rsidRPr="006644BC">
        <w:rPr>
          <w:lang w:val="en-GB"/>
        </w:rPr>
        <w:t>recommendshaving</w:t>
      </w:r>
      <w:r w:rsidR="00153768" w:rsidRPr="006644BC">
        <w:rPr>
          <w:lang w:val="en-GB"/>
        </w:rPr>
        <w:t xml:space="preserve"> deep cultural </w:t>
      </w:r>
      <w:r w:rsidR="002544DC" w:rsidRPr="006644BC">
        <w:rPr>
          <w:lang w:val="en-GB"/>
        </w:rPr>
        <w:t>intelligence</w:t>
      </w:r>
      <w:r w:rsidR="00153768" w:rsidRPr="006644BC">
        <w:rPr>
          <w:lang w:val="en-GB"/>
        </w:rPr>
        <w:t xml:space="preserve">. </w:t>
      </w:r>
      <w:r w:rsidR="002544DC" w:rsidRPr="006644BC">
        <w:rPr>
          <w:lang w:val="en-GB"/>
        </w:rPr>
        <w:t>Therefore</w:t>
      </w:r>
      <w:r w:rsidR="00153768" w:rsidRPr="006644BC">
        <w:rPr>
          <w:lang w:val="en-GB"/>
        </w:rPr>
        <w:t xml:space="preserve">, proper </w:t>
      </w:r>
      <w:r w:rsidR="002544DC" w:rsidRPr="006644BC">
        <w:rPr>
          <w:lang w:val="en-GB"/>
        </w:rPr>
        <w:t>enhancement</w:t>
      </w:r>
      <w:r w:rsidR="00153768" w:rsidRPr="006644BC">
        <w:rPr>
          <w:lang w:val="en-GB"/>
        </w:rPr>
        <w:t xml:space="preserve"> of this can provide </w:t>
      </w:r>
      <w:r w:rsidR="002544DC" w:rsidRPr="006644BC">
        <w:rPr>
          <w:lang w:val="en-GB"/>
        </w:rPr>
        <w:t>opportunity</w:t>
      </w:r>
      <w:r w:rsidR="00153768" w:rsidRPr="006644BC">
        <w:rPr>
          <w:lang w:val="en-GB"/>
        </w:rPr>
        <w:t xml:space="preserve"> for me to have adequate communication in diverse </w:t>
      </w:r>
      <w:r w:rsidR="002544DC" w:rsidRPr="006644BC">
        <w:rPr>
          <w:lang w:val="en-GB"/>
        </w:rPr>
        <w:t>environment</w:t>
      </w:r>
      <w:r w:rsidR="00153768" w:rsidRPr="006644BC">
        <w:rPr>
          <w:lang w:val="en-GB"/>
        </w:rPr>
        <w:t xml:space="preserve"> with accuracy</w:t>
      </w:r>
      <w:r w:rsidR="00747F98" w:rsidRPr="006644BC">
        <w:rPr>
          <w:lang w:val="en-GB"/>
        </w:rPr>
        <w:t xml:space="preserve"> (Antonopoulou </w:t>
      </w:r>
      <w:r w:rsidR="00747F98" w:rsidRPr="006644BC">
        <w:rPr>
          <w:i/>
          <w:iCs/>
          <w:lang w:val="en-GB"/>
        </w:rPr>
        <w:t xml:space="preserve">et al., </w:t>
      </w:r>
      <w:r w:rsidR="00747F98" w:rsidRPr="006644BC">
        <w:rPr>
          <w:lang w:val="en-GB"/>
        </w:rPr>
        <w:t>2021)</w:t>
      </w:r>
      <w:r w:rsidR="00153768" w:rsidRPr="006644BC">
        <w:rPr>
          <w:lang w:val="en-GB"/>
        </w:rPr>
        <w:t xml:space="preserve">. </w:t>
      </w:r>
      <w:r w:rsidR="003D68A3" w:rsidRPr="006644BC">
        <w:rPr>
          <w:lang w:val="en-GB"/>
        </w:rPr>
        <w:t xml:space="preserve">In terms of the teamwork process during the </w:t>
      </w:r>
      <w:r w:rsidR="002544DC" w:rsidRPr="006644BC">
        <w:rPr>
          <w:lang w:val="en-GB"/>
        </w:rPr>
        <w:t>project</w:t>
      </w:r>
      <w:r w:rsidR="003D68A3" w:rsidRPr="006644BC">
        <w:rPr>
          <w:lang w:val="en-GB"/>
        </w:rPr>
        <w:t xml:space="preserve">, the </w:t>
      </w:r>
      <w:r w:rsidR="00517581" w:rsidRPr="006644BC">
        <w:rPr>
          <w:lang w:val="en-GB"/>
        </w:rPr>
        <w:t xml:space="preserve">models including storming, forming, norming </w:t>
      </w:r>
      <w:r w:rsidR="00517581" w:rsidRPr="006644BC">
        <w:rPr>
          <w:lang w:val="en-GB"/>
        </w:rPr>
        <w:lastRenderedPageBreak/>
        <w:t xml:space="preserve">and </w:t>
      </w:r>
      <w:r w:rsidR="002544DC" w:rsidRPr="006644BC">
        <w:rPr>
          <w:lang w:val="en-GB"/>
        </w:rPr>
        <w:t>performing</w:t>
      </w:r>
      <w:r w:rsidR="00517581" w:rsidRPr="006644BC">
        <w:rPr>
          <w:lang w:val="en-GB"/>
        </w:rPr>
        <w:t xml:space="preserve"> helps me to understand the conflicts </w:t>
      </w:r>
      <w:r w:rsidR="002544DC" w:rsidRPr="006644BC">
        <w:rPr>
          <w:lang w:val="en-GB"/>
        </w:rPr>
        <w:t>within</w:t>
      </w:r>
      <w:r w:rsidR="00517581" w:rsidRPr="006644BC">
        <w:rPr>
          <w:lang w:val="en-GB"/>
        </w:rPr>
        <w:t xml:space="preserve"> the group during the natural </w:t>
      </w:r>
      <w:r w:rsidR="002544DC" w:rsidRPr="006644BC">
        <w:rPr>
          <w:lang w:val="en-GB"/>
        </w:rPr>
        <w:t>development</w:t>
      </w:r>
      <w:r w:rsidR="00517581" w:rsidRPr="006644BC">
        <w:rPr>
          <w:lang w:val="en-GB"/>
        </w:rPr>
        <w:t xml:space="preserve"> process.</w:t>
      </w:r>
    </w:p>
    <w:p w:rsidR="007072F5" w:rsidRPr="006644BC" w:rsidRDefault="00E847E3" w:rsidP="00D93BDB">
      <w:pPr>
        <w:rPr>
          <w:lang w:val="en-GB"/>
        </w:rPr>
      </w:pPr>
      <w:r w:rsidRPr="006644BC">
        <w:rPr>
          <w:lang w:val="en-GB"/>
        </w:rPr>
        <w:t xml:space="preserve">From a </w:t>
      </w:r>
      <w:r w:rsidR="002544DC" w:rsidRPr="006644BC">
        <w:rPr>
          <w:lang w:val="en-GB"/>
        </w:rPr>
        <w:t>leadership perspective</w:t>
      </w:r>
      <w:r w:rsidRPr="006644BC">
        <w:rPr>
          <w:lang w:val="en-GB"/>
        </w:rPr>
        <w:t xml:space="preserve">, I understand that transformational leadership provides importance of inspiring along with motivation of the others rather than relying on the </w:t>
      </w:r>
      <w:r w:rsidR="002544DC" w:rsidRPr="006644BC">
        <w:rPr>
          <w:lang w:val="en-GB"/>
        </w:rPr>
        <w:t>direct</w:t>
      </w:r>
      <w:r w:rsidRPr="006644BC">
        <w:rPr>
          <w:lang w:val="en-GB"/>
        </w:rPr>
        <w:t xml:space="preserve"> management procedure</w:t>
      </w:r>
      <w:r w:rsidR="00703987" w:rsidRPr="006644BC">
        <w:rPr>
          <w:lang w:val="en-GB"/>
        </w:rPr>
        <w:t xml:space="preserve"> (Jardim, 2021)</w:t>
      </w:r>
      <w:r w:rsidRPr="006644BC">
        <w:rPr>
          <w:lang w:val="en-GB"/>
        </w:rPr>
        <w:t xml:space="preserve">. I can say that my current </w:t>
      </w:r>
      <w:r w:rsidR="002544DC" w:rsidRPr="006644BC">
        <w:rPr>
          <w:lang w:val="en-GB"/>
        </w:rPr>
        <w:t>leadership</w:t>
      </w:r>
      <w:r w:rsidRPr="006644BC">
        <w:rPr>
          <w:lang w:val="en-GB"/>
        </w:rPr>
        <w:t xml:space="preserve"> tendency is more </w:t>
      </w:r>
      <w:r w:rsidR="002544DC" w:rsidRPr="006644BC">
        <w:rPr>
          <w:lang w:val="en-GB"/>
        </w:rPr>
        <w:t>facilitative</w:t>
      </w:r>
      <w:r w:rsidRPr="006644BC">
        <w:rPr>
          <w:lang w:val="en-GB"/>
        </w:rPr>
        <w:t xml:space="preserve"> that transformational</w:t>
      </w:r>
      <w:r w:rsidR="00835729" w:rsidRPr="006644BC">
        <w:rPr>
          <w:lang w:val="en-GB"/>
        </w:rPr>
        <w:t>,</w:t>
      </w:r>
      <w:r w:rsidRPr="006644BC">
        <w:rPr>
          <w:lang w:val="en-GB"/>
        </w:rPr>
        <w:t xml:space="preserve"> which indicates scope for growth </w:t>
      </w:r>
      <w:r w:rsidR="002544DC" w:rsidRPr="006644BC">
        <w:rPr>
          <w:lang w:val="en-GB"/>
        </w:rPr>
        <w:t>through</w:t>
      </w:r>
      <w:r w:rsidRPr="006644BC">
        <w:rPr>
          <w:lang w:val="en-GB"/>
        </w:rPr>
        <w:t xml:space="preserve"> the motivation of diverse team and share vision during project. </w:t>
      </w:r>
      <w:r w:rsidR="007471F2" w:rsidRPr="006644BC">
        <w:rPr>
          <w:lang w:val="en-GB"/>
        </w:rPr>
        <w:t>My self-directing learning process has alignment with the concept of learning autonomy process</w:t>
      </w:r>
      <w:r w:rsidR="00835729" w:rsidRPr="006644BC">
        <w:rPr>
          <w:lang w:val="en-GB"/>
        </w:rPr>
        <w:t>,</w:t>
      </w:r>
      <w:r w:rsidR="007471F2" w:rsidRPr="006644BC">
        <w:rPr>
          <w:lang w:val="en-GB"/>
        </w:rPr>
        <w:t xml:space="preserve"> which </w:t>
      </w:r>
      <w:r w:rsidR="002544DC" w:rsidRPr="006644BC">
        <w:rPr>
          <w:lang w:val="en-GB"/>
        </w:rPr>
        <w:t>highlights</w:t>
      </w:r>
      <w:r w:rsidR="007471F2" w:rsidRPr="006644BC">
        <w:rPr>
          <w:lang w:val="en-GB"/>
        </w:rPr>
        <w:t xml:space="preserve"> the responsibility for individual </w:t>
      </w:r>
      <w:r w:rsidR="002544DC" w:rsidRPr="006644BC">
        <w:rPr>
          <w:lang w:val="en-GB"/>
        </w:rPr>
        <w:t>development</w:t>
      </w:r>
      <w:r w:rsidR="007471F2" w:rsidRPr="006644BC">
        <w:rPr>
          <w:lang w:val="en-GB"/>
        </w:rPr>
        <w:t xml:space="preserve">. Therefore, I have demonstrated the digital </w:t>
      </w:r>
      <w:r w:rsidR="002544DC" w:rsidRPr="006644BC">
        <w:rPr>
          <w:lang w:val="en-GB"/>
        </w:rPr>
        <w:t>learning</w:t>
      </w:r>
      <w:r w:rsidR="007471F2" w:rsidRPr="006644BC">
        <w:rPr>
          <w:lang w:val="en-GB"/>
        </w:rPr>
        <w:t xml:space="preserve"> initiatives and self-discipline</w:t>
      </w:r>
      <w:r w:rsidR="00835729" w:rsidRPr="006644BC">
        <w:rPr>
          <w:lang w:val="en-GB"/>
        </w:rPr>
        <w:t>,</w:t>
      </w:r>
      <w:r w:rsidR="007471F2" w:rsidRPr="006644BC">
        <w:rPr>
          <w:lang w:val="en-GB"/>
        </w:rPr>
        <w:t xml:space="preserve"> while I need to expand this with more active </w:t>
      </w:r>
      <w:r w:rsidR="002544DC" w:rsidRPr="006644BC">
        <w:rPr>
          <w:lang w:val="en-GB"/>
        </w:rPr>
        <w:t>engagement</w:t>
      </w:r>
      <w:r w:rsidR="007471F2" w:rsidRPr="006644BC">
        <w:rPr>
          <w:lang w:val="en-GB"/>
        </w:rPr>
        <w:t xml:space="preserve"> in continuous reflection and peer learning process. </w:t>
      </w:r>
    </w:p>
    <w:p w:rsidR="005B3121" w:rsidRPr="006644BC" w:rsidRDefault="007072F5" w:rsidP="00D93BDB">
      <w:pPr>
        <w:rPr>
          <w:lang w:val="en-GB"/>
        </w:rPr>
      </w:pPr>
      <w:r w:rsidRPr="006644BC">
        <w:rPr>
          <w:b/>
          <w:bCs/>
          <w:i/>
          <w:iCs/>
          <w:lang w:val="en-GB"/>
        </w:rPr>
        <w:t xml:space="preserve">Active </w:t>
      </w:r>
      <w:r w:rsidR="00FC61E7" w:rsidRPr="006644BC">
        <w:rPr>
          <w:b/>
          <w:bCs/>
          <w:i/>
          <w:iCs/>
          <w:lang w:val="en-GB"/>
        </w:rPr>
        <w:t>Experimentation</w:t>
      </w:r>
      <w:r w:rsidRPr="006644BC">
        <w:rPr>
          <w:b/>
          <w:bCs/>
          <w:i/>
          <w:iCs/>
          <w:lang w:val="en-GB"/>
        </w:rPr>
        <w:t>:</w:t>
      </w:r>
      <w:r w:rsidR="00BE41B4" w:rsidRPr="006644BC">
        <w:rPr>
          <w:lang w:val="en-GB"/>
        </w:rPr>
        <w:t xml:space="preserve">I have created a development plan to use my </w:t>
      </w:r>
      <w:r w:rsidR="003C7CF5" w:rsidRPr="006644BC">
        <w:rPr>
          <w:lang w:val="en-GB"/>
        </w:rPr>
        <w:t>strengths</w:t>
      </w:r>
      <w:r w:rsidR="00BE41B4" w:rsidRPr="006644BC">
        <w:rPr>
          <w:lang w:val="en-GB"/>
        </w:rPr>
        <w:t xml:space="preserve"> and correct my </w:t>
      </w:r>
      <w:r w:rsidR="003C7CF5" w:rsidRPr="006644BC">
        <w:rPr>
          <w:lang w:val="en-GB"/>
        </w:rPr>
        <w:t>weaknesses</w:t>
      </w:r>
      <w:r w:rsidR="00835729" w:rsidRPr="006644BC">
        <w:rPr>
          <w:lang w:val="en-GB"/>
        </w:rPr>
        <w:t>,</w:t>
      </w:r>
      <w:r w:rsidR="00BE41B4" w:rsidRPr="006644BC">
        <w:rPr>
          <w:lang w:val="en-GB"/>
        </w:rPr>
        <w:t xml:space="preserve"> which has alignment with my future goals in the international </w:t>
      </w:r>
      <w:r w:rsidR="003C7CF5" w:rsidRPr="006644BC">
        <w:rPr>
          <w:lang w:val="en-GB"/>
        </w:rPr>
        <w:t>management</w:t>
      </w:r>
      <w:r w:rsidR="00BE41B4" w:rsidRPr="006644BC">
        <w:rPr>
          <w:lang w:val="en-GB"/>
        </w:rPr>
        <w:t xml:space="preserve"> process. However, I have intention to enhance my </w:t>
      </w:r>
      <w:r w:rsidR="003C7CF5" w:rsidRPr="006644BC">
        <w:rPr>
          <w:lang w:val="en-GB"/>
        </w:rPr>
        <w:t>intercultural</w:t>
      </w:r>
      <w:r w:rsidR="00BE41B4" w:rsidRPr="006644BC">
        <w:rPr>
          <w:lang w:val="en-GB"/>
        </w:rPr>
        <w:t xml:space="preserve"> communication skills with enrolling online </w:t>
      </w:r>
      <w:r w:rsidR="003C7CF5" w:rsidRPr="006644BC">
        <w:rPr>
          <w:lang w:val="en-GB"/>
        </w:rPr>
        <w:t>coursesthrough</w:t>
      </w:r>
      <w:r w:rsidR="005D099E" w:rsidRPr="006644BC">
        <w:rPr>
          <w:lang w:val="en-GB"/>
        </w:rPr>
        <w:t xml:space="preserve"> reputed </w:t>
      </w:r>
      <w:r w:rsidR="003C7CF5" w:rsidRPr="006644BC">
        <w:rPr>
          <w:lang w:val="en-GB"/>
        </w:rPr>
        <w:t>channels</w:t>
      </w:r>
      <w:r w:rsidR="005D099E" w:rsidRPr="006644BC">
        <w:rPr>
          <w:lang w:val="en-GB"/>
        </w:rPr>
        <w:t xml:space="preserve">. I can say that this will help me to understand the non-verbal and verbal </w:t>
      </w:r>
      <w:r w:rsidR="003C7CF5" w:rsidRPr="006644BC">
        <w:rPr>
          <w:lang w:val="en-GB"/>
        </w:rPr>
        <w:t>approaches</w:t>
      </w:r>
      <w:r w:rsidR="005D099E" w:rsidRPr="006644BC">
        <w:rPr>
          <w:lang w:val="en-GB"/>
        </w:rPr>
        <w:t xml:space="preserve"> in the cross-cultural workplace </w:t>
      </w:r>
      <w:r w:rsidR="003C7CF5" w:rsidRPr="006644BC">
        <w:rPr>
          <w:lang w:val="en-GB"/>
        </w:rPr>
        <w:t>environment</w:t>
      </w:r>
      <w:r w:rsidR="005D099E" w:rsidRPr="006644BC">
        <w:rPr>
          <w:lang w:val="en-GB"/>
        </w:rPr>
        <w:t>. I will look for opportunities for collaborating with multicultural teams in the future to apply these skills in my future projects in this academic course</w:t>
      </w:r>
      <w:r w:rsidR="00F176D2" w:rsidRPr="006644BC">
        <w:rPr>
          <w:lang w:val="en-GB"/>
        </w:rPr>
        <w:t xml:space="preserve"> (Lamri and Lubart, 2023)</w:t>
      </w:r>
      <w:r w:rsidR="005D099E" w:rsidRPr="006644BC">
        <w:rPr>
          <w:lang w:val="en-GB"/>
        </w:rPr>
        <w:t xml:space="preserve">. </w:t>
      </w:r>
      <w:r w:rsidR="00A10BE3" w:rsidRPr="006644BC">
        <w:rPr>
          <w:lang w:val="en-GB"/>
        </w:rPr>
        <w:t xml:space="preserve">I can say that I have planning for strengthening my </w:t>
      </w:r>
      <w:r w:rsidR="003C7CF5" w:rsidRPr="006644BC">
        <w:rPr>
          <w:lang w:val="en-GB"/>
        </w:rPr>
        <w:t>leadership</w:t>
      </w:r>
      <w:r w:rsidR="00A10BE3" w:rsidRPr="006644BC">
        <w:rPr>
          <w:lang w:val="en-GB"/>
        </w:rPr>
        <w:t xml:space="preserve"> capabilities with </w:t>
      </w:r>
      <w:r w:rsidR="009E1D69" w:rsidRPr="006644BC">
        <w:rPr>
          <w:lang w:val="en-GB"/>
        </w:rPr>
        <w:t>t</w:t>
      </w:r>
      <w:r w:rsidR="00A10BE3" w:rsidRPr="006644BC">
        <w:rPr>
          <w:lang w:val="en-GB"/>
        </w:rPr>
        <w:t xml:space="preserve">he adoption of transformational leadership behaviours specifically with the motivational communication process with </w:t>
      </w:r>
      <w:r w:rsidR="003C7CF5" w:rsidRPr="006644BC">
        <w:rPr>
          <w:lang w:val="en-GB"/>
        </w:rPr>
        <w:t>empowerment</w:t>
      </w:r>
      <w:r w:rsidR="00A10BE3" w:rsidRPr="006644BC">
        <w:rPr>
          <w:lang w:val="en-GB"/>
        </w:rPr>
        <w:t xml:space="preserve"> and empathy.</w:t>
      </w:r>
    </w:p>
    <w:p w:rsidR="00A03F53" w:rsidRDefault="000323AB" w:rsidP="000018A0">
      <w:pPr>
        <w:rPr>
          <w:lang w:val="en-GB"/>
        </w:rPr>
      </w:pPr>
      <w:r w:rsidRPr="006644BC">
        <w:rPr>
          <w:lang w:val="en-GB"/>
        </w:rPr>
        <w:t xml:space="preserve">I have aim to stay updated with the emerging digital tools such as data analytics </w:t>
      </w:r>
      <w:r w:rsidR="003C7CF5" w:rsidRPr="006644BC">
        <w:rPr>
          <w:lang w:val="en-GB"/>
        </w:rPr>
        <w:t>applications</w:t>
      </w:r>
      <w:r w:rsidRPr="006644BC">
        <w:rPr>
          <w:lang w:val="en-GB"/>
        </w:rPr>
        <w:t xml:space="preserve"> along with the AI-based processes to sustain my </w:t>
      </w:r>
      <w:r w:rsidR="003C7CF5" w:rsidRPr="006644BC">
        <w:rPr>
          <w:lang w:val="en-GB"/>
        </w:rPr>
        <w:t>proficiency</w:t>
      </w:r>
      <w:r w:rsidRPr="006644BC">
        <w:rPr>
          <w:lang w:val="en-GB"/>
        </w:rPr>
        <w:t xml:space="preserve"> in technological aspects. Therefore, I will participate in the </w:t>
      </w:r>
      <w:r w:rsidR="003C7CF5" w:rsidRPr="006644BC">
        <w:rPr>
          <w:lang w:val="en-GB"/>
        </w:rPr>
        <w:t>professionalworkshops</w:t>
      </w:r>
      <w:r w:rsidRPr="006644BC">
        <w:rPr>
          <w:lang w:val="en-GB"/>
        </w:rPr>
        <w:t xml:space="preserve"> along with webinars to establish my </w:t>
      </w:r>
      <w:r w:rsidR="003C7CF5" w:rsidRPr="006644BC">
        <w:rPr>
          <w:lang w:val="en-GB"/>
        </w:rPr>
        <w:t>digital</w:t>
      </w:r>
      <w:r w:rsidRPr="006644BC">
        <w:rPr>
          <w:lang w:val="en-GB"/>
        </w:rPr>
        <w:t xml:space="preserve"> fluency in the future projects. </w:t>
      </w:r>
      <w:r w:rsidR="00035773" w:rsidRPr="006644BC">
        <w:rPr>
          <w:lang w:val="en-GB"/>
        </w:rPr>
        <w:t>I w</w:t>
      </w:r>
      <w:r w:rsidR="000D0A79" w:rsidRPr="006644BC">
        <w:rPr>
          <w:lang w:val="en-GB"/>
        </w:rPr>
        <w:t xml:space="preserve">ill have continual </w:t>
      </w:r>
      <w:r w:rsidR="003C7CF5" w:rsidRPr="006644BC">
        <w:rPr>
          <w:lang w:val="en-GB"/>
        </w:rPr>
        <w:t>encouragement</w:t>
      </w:r>
      <w:r w:rsidR="000D0A79" w:rsidRPr="006644BC">
        <w:rPr>
          <w:lang w:val="en-GB"/>
        </w:rPr>
        <w:t xml:space="preserve"> of the </w:t>
      </w:r>
      <w:r w:rsidR="003C7CF5" w:rsidRPr="006644BC">
        <w:rPr>
          <w:lang w:val="en-GB"/>
        </w:rPr>
        <w:t>self-learning</w:t>
      </w:r>
      <w:r w:rsidR="000D0A79" w:rsidRPr="006644BC">
        <w:rPr>
          <w:lang w:val="en-GB"/>
        </w:rPr>
        <w:t xml:space="preserve"> process with the maintain of a reflective journal, using digital </w:t>
      </w:r>
      <w:r w:rsidR="003C7CF5" w:rsidRPr="006644BC">
        <w:rPr>
          <w:lang w:val="en-GB"/>
        </w:rPr>
        <w:t>learning</w:t>
      </w:r>
      <w:r w:rsidR="000D0A79" w:rsidRPr="006644BC">
        <w:rPr>
          <w:lang w:val="en-GB"/>
        </w:rPr>
        <w:t xml:space="preserve"> resources and having setting of small learning goals for my future </w:t>
      </w:r>
      <w:r w:rsidR="003C7CF5" w:rsidRPr="006644BC">
        <w:rPr>
          <w:lang w:val="en-GB"/>
        </w:rPr>
        <w:t>development</w:t>
      </w:r>
      <w:r w:rsidR="000D0A79" w:rsidRPr="006644BC">
        <w:rPr>
          <w:lang w:val="en-GB"/>
        </w:rPr>
        <w:t xml:space="preserve"> process</w:t>
      </w:r>
      <w:r w:rsidR="00B52A1B" w:rsidRPr="006644BC">
        <w:rPr>
          <w:lang w:val="en-GB"/>
        </w:rPr>
        <w:t xml:space="preserve"> (Jardim, 2021)</w:t>
      </w:r>
      <w:r w:rsidR="000D0A79" w:rsidRPr="006644BC">
        <w:rPr>
          <w:lang w:val="en-GB"/>
        </w:rPr>
        <w:t xml:space="preserve">. </w:t>
      </w:r>
      <w:r w:rsidR="00233837" w:rsidRPr="006644BC">
        <w:rPr>
          <w:lang w:val="en-GB"/>
        </w:rPr>
        <w:t xml:space="preserve">Therefore, </w:t>
      </w:r>
      <w:r w:rsidR="003C7CF5" w:rsidRPr="006644BC">
        <w:rPr>
          <w:lang w:val="en-GB"/>
        </w:rPr>
        <w:t>engagement</w:t>
      </w:r>
      <w:r w:rsidR="00233837" w:rsidRPr="006644BC">
        <w:rPr>
          <w:lang w:val="en-GB"/>
        </w:rPr>
        <w:t xml:space="preserve"> in the reflective practices will help me to integrate </w:t>
      </w:r>
      <w:r w:rsidR="003C7CF5" w:rsidRPr="006644BC">
        <w:rPr>
          <w:lang w:val="en-GB"/>
        </w:rPr>
        <w:t>experiential</w:t>
      </w:r>
      <w:r w:rsidR="00233837" w:rsidRPr="006644BC">
        <w:rPr>
          <w:lang w:val="en-GB"/>
        </w:rPr>
        <w:t xml:space="preserve"> learning in the </w:t>
      </w:r>
      <w:r w:rsidR="003C7CF5" w:rsidRPr="006644BC">
        <w:rPr>
          <w:lang w:val="en-GB"/>
        </w:rPr>
        <w:t>professional</w:t>
      </w:r>
      <w:r w:rsidR="00233837" w:rsidRPr="006644BC">
        <w:rPr>
          <w:lang w:val="en-GB"/>
        </w:rPr>
        <w:t xml:space="preserve"> growth </w:t>
      </w:r>
      <w:r w:rsidR="003C7CF5" w:rsidRPr="006644BC">
        <w:rPr>
          <w:lang w:val="en-GB"/>
        </w:rPr>
        <w:t>with</w:t>
      </w:r>
      <w:r w:rsidR="00233837" w:rsidRPr="006644BC">
        <w:rPr>
          <w:lang w:val="en-GB"/>
        </w:rPr>
        <w:t xml:space="preserve"> the learning through reflection, experience and need for </w:t>
      </w:r>
      <w:r w:rsidR="003C7CF5" w:rsidRPr="006644BC">
        <w:rPr>
          <w:lang w:val="en-GB"/>
        </w:rPr>
        <w:t>improvement</w:t>
      </w:r>
      <w:r w:rsidR="00233837" w:rsidRPr="006644BC">
        <w:rPr>
          <w:lang w:val="en-GB"/>
        </w:rPr>
        <w:t xml:space="preserve"> of my skills.</w:t>
      </w:r>
    </w:p>
    <w:p w:rsidR="00A03F53" w:rsidRDefault="00A03F53" w:rsidP="00A03F53">
      <w:pPr>
        <w:pStyle w:val="Heading1"/>
      </w:pPr>
      <w:bookmarkStart w:id="5" w:name="_Toc213883566"/>
      <w:r>
        <w:lastRenderedPageBreak/>
        <w:t>Conclusion</w:t>
      </w:r>
      <w:bookmarkEnd w:id="5"/>
    </w:p>
    <w:p w:rsidR="003C7CF5" w:rsidRPr="006644BC" w:rsidRDefault="00A03F53" w:rsidP="00A03F53">
      <w:r w:rsidRPr="00A03F53">
        <w:t>To conclude, this report points out that technological disruption, demographic changes, and political uncertainties are underpinning the employment environment in the world. The appropriate HRM and IHRM policies should be based, therefore, on flexibility, reskilling, and global talent management which is inclusive. The strategic HRM frameworks like AMO, RBV and HPWS could offer useful perspectives to eliminate the skills gaps. Moreover, to succeed in the global and technologically advanced workplace, which is getting more and more diverse, reflective learning and intercultural competence are vital to professionals working in this field.</w:t>
      </w:r>
      <w:r w:rsidR="003C7CF5" w:rsidRPr="006644BC">
        <w:br w:type="page"/>
      </w:r>
    </w:p>
    <w:p w:rsidR="007072F5" w:rsidRDefault="003C7CF5" w:rsidP="003C7CF5">
      <w:pPr>
        <w:pStyle w:val="Heading1"/>
        <w:rPr>
          <w:lang w:val="en-GB"/>
        </w:rPr>
      </w:pPr>
      <w:bookmarkStart w:id="6" w:name="_Toc213883567"/>
      <w:r w:rsidRPr="006644BC">
        <w:rPr>
          <w:lang w:val="en-GB"/>
        </w:rPr>
        <w:lastRenderedPageBreak/>
        <w:t>Reference List</w:t>
      </w:r>
      <w:bookmarkEnd w:id="6"/>
    </w:p>
    <w:p w:rsidR="000C08C8" w:rsidRPr="004465F1" w:rsidRDefault="000C08C8" w:rsidP="000C08C8">
      <w:r w:rsidRPr="004465F1">
        <w:t>Abbas Khan, M., Khan, H., Omer, M. F., Ullah, I., and Yasir, M. (2024). Impact of artificial intelligence on the global economy and technology advancements. In </w:t>
      </w:r>
      <w:r w:rsidRPr="004465F1">
        <w:rPr>
          <w:i/>
          <w:iCs/>
        </w:rPr>
        <w:t>Artificial General Intelligence (AGI) Security: Smart Applications and Sustainable Technologies</w:t>
      </w:r>
      <w:r w:rsidRPr="004465F1">
        <w:t xml:space="preserve"> (pp. 147-180). Singapore: Springer Nature Singapore. </w:t>
      </w:r>
      <w:hyperlink r:id="rId9" w:anchor="page=158" w:history="1">
        <w:r w:rsidRPr="004465F1">
          <w:rPr>
            <w:rStyle w:val="Hyperlink"/>
          </w:rPr>
          <w:t>https://www.researchgate.net/profile/Ahthasham-Sajid-2/publication/383606462_A_Survey_on_Cyber_Security_Encounters_and_AGI-Based_Solutions/links/66eac98297a75a4b483193a8/A-Survey-on-Cyber-Security-Encounters-and-AGI-Based-Solutions.pdf#page=158</w:t>
        </w:r>
      </w:hyperlink>
    </w:p>
    <w:p w:rsidR="000C08C8" w:rsidRPr="004465F1" w:rsidRDefault="000C08C8" w:rsidP="000C08C8">
      <w:r w:rsidRPr="004465F1">
        <w:t>Abid, K., and Polo, F. (2025). RETRACTED: Narrative review on talent management: evaluating two decades and exploring future research directions. </w:t>
      </w:r>
      <w:r w:rsidRPr="004465F1">
        <w:rPr>
          <w:i/>
          <w:iCs/>
        </w:rPr>
        <w:t>Journal of Global Mobility: The Home of Expatriate Management Research</w:t>
      </w:r>
      <w:r w:rsidRPr="004465F1">
        <w:t>, </w:t>
      </w:r>
      <w:r w:rsidRPr="004465F1">
        <w:rPr>
          <w:i/>
          <w:iCs/>
        </w:rPr>
        <w:t>13</w:t>
      </w:r>
      <w:r w:rsidRPr="004465F1">
        <w:t xml:space="preserve">(1), 1-31. </w:t>
      </w:r>
      <w:hyperlink r:id="rId10" w:history="1">
        <w:r w:rsidRPr="004465F1">
          <w:rPr>
            <w:rStyle w:val="Hyperlink"/>
          </w:rPr>
          <w:t>https://www.emerald.com/jgm/article-pdf/13/1/1/9706032/jgm-07-2024-0076.pdf</w:t>
        </w:r>
      </w:hyperlink>
    </w:p>
    <w:p w:rsidR="000C08C8" w:rsidRPr="004465F1" w:rsidRDefault="000C08C8" w:rsidP="000C08C8">
      <w:r w:rsidRPr="004465F1">
        <w:t>Agarwal, R. (2022). A Review Of Human Capital Theory. </w:t>
      </w:r>
      <w:r w:rsidRPr="004465F1">
        <w:rPr>
          <w:i/>
          <w:iCs/>
        </w:rPr>
        <w:t>British Journal of Advance Research</w:t>
      </w:r>
      <w:r w:rsidRPr="004465F1">
        <w:t>, </w:t>
      </w:r>
      <w:r w:rsidRPr="004465F1">
        <w:rPr>
          <w:i/>
          <w:iCs/>
        </w:rPr>
        <w:t>1</w:t>
      </w:r>
      <w:r w:rsidRPr="004465F1">
        <w:t xml:space="preserve">(1). </w:t>
      </w:r>
      <w:hyperlink r:id="rId11" w:history="1">
        <w:r w:rsidRPr="004465F1">
          <w:rPr>
            <w:rStyle w:val="Hyperlink"/>
          </w:rPr>
          <w:t>https://growthguide.co.in/grl/wp-content/uploads/2022/02/HUMAN-CAPITAL-THEORY.pdf</w:t>
        </w:r>
      </w:hyperlink>
    </w:p>
    <w:p w:rsidR="000C08C8" w:rsidRPr="006644BC" w:rsidRDefault="000C08C8" w:rsidP="003C7CF5">
      <w:pPr>
        <w:rPr>
          <w:lang w:val="en-GB"/>
        </w:rPr>
      </w:pPr>
      <w:r w:rsidRPr="006644BC">
        <w:rPr>
          <w:lang w:val="en-GB"/>
        </w:rPr>
        <w:t>Akimov, N., Kurmanov, N., Uskelenova, A., Aidargaliyeva, N., Mukhiyayeva, D., Rakhimova, S., ... and Utegenova, Z. (2023). Components of education 4.0 in open innovation competence frameworks: Systematic review. </w:t>
      </w:r>
      <w:r w:rsidRPr="006644BC">
        <w:rPr>
          <w:i/>
          <w:iCs/>
          <w:lang w:val="en-GB"/>
        </w:rPr>
        <w:t>Journal of Open Innovation: Technology, Market, and Complexity</w:t>
      </w:r>
      <w:r w:rsidRPr="006644BC">
        <w:rPr>
          <w:lang w:val="en-GB"/>
        </w:rPr>
        <w:t>, </w:t>
      </w:r>
      <w:r w:rsidRPr="006644BC">
        <w:rPr>
          <w:i/>
          <w:iCs/>
          <w:lang w:val="en-GB"/>
        </w:rPr>
        <w:t>9</w:t>
      </w:r>
      <w:r w:rsidRPr="006644BC">
        <w:rPr>
          <w:lang w:val="en-GB"/>
        </w:rPr>
        <w:t xml:space="preserve">(2), 100037. </w:t>
      </w:r>
      <w:hyperlink r:id="rId12" w:history="1">
        <w:r w:rsidRPr="006644BC">
          <w:rPr>
            <w:rStyle w:val="Hyperlink"/>
            <w:lang w:val="en-GB"/>
          </w:rPr>
          <w:t>https://www.sciencedirect.com/science/article/pii/S2199853123001397</w:t>
        </w:r>
      </w:hyperlink>
    </w:p>
    <w:p w:rsidR="000C08C8" w:rsidRPr="004465F1" w:rsidRDefault="000C08C8" w:rsidP="000C08C8">
      <w:r w:rsidRPr="004465F1">
        <w:t>Al Samman, A. M., and Al Obaidly, A. A. A. (2024, January). AI-driven e-HRM strategies: transforming employee performance and organizational productivity. In </w:t>
      </w:r>
      <w:r w:rsidRPr="004465F1">
        <w:rPr>
          <w:i/>
          <w:iCs/>
        </w:rPr>
        <w:t>2024 ASU International Conference in Emerging Technologies for Sustainability and Intelligent Systems (ICETSIS)</w:t>
      </w:r>
      <w:r w:rsidRPr="004465F1">
        <w:t xml:space="preserve"> (pp. 23-29). IEEE. https://www.researchgate.net/profile/Adel-Al-Samman/publication/379095539_AI-Driven_e-HRM_Strategies_Transforming_Employee_Performance_and_Organizational_Productivity/links/66000118a8baf573a1d586e0/AI-Driven-e-HRM-Strategies-Transforming-Employee-Performance-and-Organizational-Productivity.pdf </w:t>
      </w:r>
      <w:hyperlink r:id="rId13" w:history="1">
        <w:r w:rsidRPr="004465F1">
          <w:rPr>
            <w:rStyle w:val="Hyperlink"/>
          </w:rPr>
          <w:t>https://www.researchgate.net/profile/Adel-Al-Samman/publication/379095539_AI-Driven_e-HRM_Strategies_Transforming_Employee_Performance_and_Organizational_Productivity/links/66000118a8baf573a1d586e0/AI-Driven-e-HRM-Strategies-Transforming-Employee-</w:t>
        </w:r>
        <w:r w:rsidRPr="004465F1">
          <w:rPr>
            <w:rStyle w:val="Hyperlink"/>
          </w:rPr>
          <w:lastRenderedPageBreak/>
          <w:t>Performance-and-Organizational-Productivity.pdf</w:t>
        </w:r>
      </w:hyperlink>
    </w:p>
    <w:p w:rsidR="000C08C8" w:rsidRPr="006644BC" w:rsidRDefault="000C08C8" w:rsidP="003C7CF5">
      <w:pPr>
        <w:rPr>
          <w:lang w:val="en-GB"/>
        </w:rPr>
      </w:pPr>
      <w:r w:rsidRPr="006644BC">
        <w:rPr>
          <w:lang w:val="en-GB"/>
        </w:rPr>
        <w:t>Antonopoulou, H., Halkiopoulos, C., Barlou, O., and Beligiannis, G. N. (2021). Associations between traditional and digital leadership in academic environment: During the COVID-19 pandemic. </w:t>
      </w:r>
      <w:r w:rsidRPr="006644BC">
        <w:rPr>
          <w:i/>
          <w:iCs/>
          <w:lang w:val="en-GB"/>
        </w:rPr>
        <w:t>Emerging Science Journal</w:t>
      </w:r>
      <w:r w:rsidRPr="006644BC">
        <w:rPr>
          <w:lang w:val="en-GB"/>
        </w:rPr>
        <w:t>, </w:t>
      </w:r>
      <w:r w:rsidRPr="006644BC">
        <w:rPr>
          <w:i/>
          <w:iCs/>
          <w:lang w:val="en-GB"/>
        </w:rPr>
        <w:t>5</w:t>
      </w:r>
      <w:r w:rsidRPr="006644BC">
        <w:rPr>
          <w:lang w:val="en-GB"/>
        </w:rPr>
        <w:t xml:space="preserve">(4), 405-428. </w:t>
      </w:r>
      <w:hyperlink r:id="rId14" w:history="1">
        <w:r w:rsidRPr="006644BC">
          <w:rPr>
            <w:rStyle w:val="Hyperlink"/>
            <w:lang w:val="en-GB"/>
          </w:rPr>
          <w:t>https://www.researchgate.net/profile/Constantinos-Halkiopoulos/publication/353631651_Associations_between_Traditional_and_Digital_Leadership_in_Academic_Environment_During_the_COVID-19_Pandemic/links/6116bc131ca20f6f861e5221/Associations-between-Traditional-and-Digital-Leadership-in-Academic-Environment-During-the-COVID-19-Pandemic.pdf?_sg%5B0%5D=started_experiment_milestone&amp;origin=journalDetail&amp;_rtd=e30%3D</w:t>
        </w:r>
      </w:hyperlink>
    </w:p>
    <w:p w:rsidR="000C08C8" w:rsidRPr="004465F1" w:rsidRDefault="000C08C8" w:rsidP="000C08C8">
      <w:r w:rsidRPr="004465F1">
        <w:t>Ashiru, J. A., Erdil, G. E., and Oluwajana, D. (2022). The linkage between high performance work systems on organizational performance, employee voice and employee innovation. </w:t>
      </w:r>
      <w:r w:rsidRPr="004465F1">
        <w:rPr>
          <w:i/>
          <w:iCs/>
        </w:rPr>
        <w:t>Journal of Organizational Change Management</w:t>
      </w:r>
      <w:r w:rsidRPr="004465F1">
        <w:t>, </w:t>
      </w:r>
      <w:r w:rsidRPr="004465F1">
        <w:rPr>
          <w:i/>
          <w:iCs/>
        </w:rPr>
        <w:t>35</w:t>
      </w:r>
      <w:r w:rsidRPr="004465F1">
        <w:t xml:space="preserve">(1), 1-17. </w:t>
      </w:r>
      <w:hyperlink r:id="rId15" w:history="1">
        <w:r w:rsidRPr="004465F1">
          <w:rPr>
            <w:rStyle w:val="Hyperlink"/>
          </w:rPr>
          <w:t>https://www.researchgate.net/profile/Dokun-Oluwajana-2/publication/354474906_The_linkage_between_high_performance_work_systems_on_organizational_performance_employee_voice_and_employee_innovation/links/614af7d4a595d06017e177e1/The-linkage-between-high-performance-work-systems-on-organizational-performance-employee-voice-and-employee-innovation.pdf</w:t>
        </w:r>
      </w:hyperlink>
    </w:p>
    <w:p w:rsidR="000C08C8" w:rsidRPr="004465F1" w:rsidRDefault="000C08C8" w:rsidP="000C08C8">
      <w:r w:rsidRPr="004465F1">
        <w:t>Bos‐Nehles, A., Townsend, K., Cafferkey, K., and Trullen, J. (2023). Examining the Ability, Motivation and Opportunity (AMO) framework in HRM research: Conceptualization, measurement and interactions. </w:t>
      </w:r>
      <w:r w:rsidRPr="004465F1">
        <w:rPr>
          <w:i/>
          <w:iCs/>
        </w:rPr>
        <w:t>International Journal of Management Reviews</w:t>
      </w:r>
      <w:r w:rsidRPr="004465F1">
        <w:t>, </w:t>
      </w:r>
      <w:r w:rsidRPr="004465F1">
        <w:rPr>
          <w:i/>
          <w:iCs/>
        </w:rPr>
        <w:t>25</w:t>
      </w:r>
      <w:r w:rsidRPr="004465F1">
        <w:t xml:space="preserve">(4), 725-739. </w:t>
      </w:r>
      <w:hyperlink r:id="rId16" w:history="1">
        <w:r w:rsidRPr="004465F1">
          <w:rPr>
            <w:rStyle w:val="Hyperlink"/>
          </w:rPr>
          <w:t>https://onlinelibrary.wiley.com/doi/pdfdirect/10.1111/ijmr.12332?download=true&amp;campaigns=%5B%7B%22position%22%3A%22ereader-last-page%22%2C%22uri%22%3A%22uri%3A707b1a3c-73e6-4188-b21f-2b05b70307d8%22%7D%2C%7B%22position%22%3A%22ereader-first-page%22%2C%22uri%22%3A%22uri%3A7691ea89-90f5-4086-9241-486673caed61%22%7D%5D</w:t>
        </w:r>
      </w:hyperlink>
    </w:p>
    <w:p w:rsidR="000C08C8" w:rsidRPr="004465F1" w:rsidRDefault="000C08C8" w:rsidP="000C08C8">
      <w:r w:rsidRPr="004465F1">
        <w:t xml:space="preserve">Demko, M. (2025). Effect of Population Aging on Economic Growth in countries of the European Union. </w:t>
      </w:r>
      <w:hyperlink r:id="rId17" w:history="1">
        <w:r w:rsidRPr="004465F1">
          <w:rPr>
            <w:rStyle w:val="Hyperlink"/>
          </w:rPr>
          <w:t>https://dspace.cuni.cz/bitstream/handle/20.500.11956/199660/130417691.pdf?sequence=1</w:t>
        </w:r>
      </w:hyperlink>
    </w:p>
    <w:p w:rsidR="000C08C8" w:rsidRPr="004465F1" w:rsidRDefault="000C08C8" w:rsidP="000C08C8">
      <w:r w:rsidRPr="004465F1">
        <w:lastRenderedPageBreak/>
        <w:t>Edwards, T., Almond, P., Murray, G., and Tregaskis, O. (2022). International human resource management in multinational companies: Global norm making within strategic action fields. </w:t>
      </w:r>
      <w:r w:rsidRPr="004465F1">
        <w:rPr>
          <w:i/>
          <w:iCs/>
        </w:rPr>
        <w:t>Human Resource Management Journal</w:t>
      </w:r>
      <w:r w:rsidRPr="004465F1">
        <w:t>, </w:t>
      </w:r>
      <w:r w:rsidRPr="004465F1">
        <w:rPr>
          <w:i/>
          <w:iCs/>
        </w:rPr>
        <w:t>32</w:t>
      </w:r>
      <w:r w:rsidRPr="004465F1">
        <w:t xml:space="preserve">(3), 683-697. </w:t>
      </w:r>
      <w:hyperlink r:id="rId18" w:history="1">
        <w:r w:rsidRPr="004465F1">
          <w:rPr>
            <w:rStyle w:val="Hyperlink"/>
          </w:rPr>
          <w:t>https://onlinelibrary.wiley.com/doi/pdf/10.1111/1748-8583.12422</w:t>
        </w:r>
      </w:hyperlink>
    </w:p>
    <w:p w:rsidR="000C08C8" w:rsidRPr="004465F1" w:rsidRDefault="000C08C8" w:rsidP="000C08C8">
      <w:r w:rsidRPr="004465F1">
        <w:t>Elugbaju, W. K., Okeke, N. I., and Alabi, O. A. (2024). Human resource analytics as a strategic tool for workforce planning and succession management. </w:t>
      </w:r>
      <w:r w:rsidRPr="004465F1">
        <w:rPr>
          <w:i/>
          <w:iCs/>
        </w:rPr>
        <w:t>International Journal of Engineering Research and Development</w:t>
      </w:r>
      <w:r w:rsidRPr="004465F1">
        <w:t>, </w:t>
      </w:r>
      <w:r w:rsidRPr="004465F1">
        <w:rPr>
          <w:i/>
          <w:iCs/>
        </w:rPr>
        <w:t>20</w:t>
      </w:r>
      <w:r w:rsidRPr="004465F1">
        <w:t xml:space="preserve">(11), 744-756. </w:t>
      </w:r>
      <w:hyperlink r:id="rId19" w:history="1">
        <w:r w:rsidRPr="004465F1">
          <w:rPr>
            <w:rStyle w:val="Hyperlink"/>
          </w:rPr>
          <w:t>https://www.researchgate.net/profile/Wande-Elugbaju/publication/387222842_Human_Resource_Analytics_as_a_Strategic_Tool_for_Workforce_Planning_and_Succession_Management/links/6764752e117f340ec3cd9055/Human-Resource-Analytics-as-a-Strategic-Tool-for-Workforce-Planning-and-Succession-Management.pdf</w:t>
        </w:r>
      </w:hyperlink>
    </w:p>
    <w:p w:rsidR="000C08C8" w:rsidRPr="006644BC" w:rsidRDefault="000C08C8" w:rsidP="003C7CF5">
      <w:pPr>
        <w:rPr>
          <w:lang w:val="en-GB"/>
        </w:rPr>
      </w:pPr>
      <w:r w:rsidRPr="006644BC">
        <w:rPr>
          <w:lang w:val="en-GB"/>
        </w:rPr>
        <w:t>Jardim, J. (2021). Entrepreneurial skills to be successful in the global and digital world: Proposal for a frame of reference for entrepreneurial education. </w:t>
      </w:r>
      <w:r w:rsidRPr="006644BC">
        <w:rPr>
          <w:i/>
          <w:iCs/>
          <w:lang w:val="en-GB"/>
        </w:rPr>
        <w:t>Education Sciences</w:t>
      </w:r>
      <w:r w:rsidRPr="006644BC">
        <w:rPr>
          <w:lang w:val="en-GB"/>
        </w:rPr>
        <w:t>, </w:t>
      </w:r>
      <w:r w:rsidRPr="006644BC">
        <w:rPr>
          <w:i/>
          <w:iCs/>
          <w:lang w:val="en-GB"/>
        </w:rPr>
        <w:t>11</w:t>
      </w:r>
      <w:r w:rsidRPr="006644BC">
        <w:rPr>
          <w:lang w:val="en-GB"/>
        </w:rPr>
        <w:t xml:space="preserve">(7), 356. </w:t>
      </w:r>
      <w:hyperlink r:id="rId20" w:history="1">
        <w:r w:rsidRPr="006644BC">
          <w:rPr>
            <w:rStyle w:val="Hyperlink"/>
            <w:lang w:val="en-GB"/>
          </w:rPr>
          <w:t>https://www.mdpi.com/2227-7102/11/7/356</w:t>
        </w:r>
      </w:hyperlink>
    </w:p>
    <w:p w:rsidR="000C08C8" w:rsidRPr="004465F1" w:rsidRDefault="000C08C8" w:rsidP="000C08C8">
      <w:r w:rsidRPr="004465F1">
        <w:t>Kerin, T. (2022). Creating a learning organisation. </w:t>
      </w:r>
      <w:r w:rsidRPr="004465F1">
        <w:rPr>
          <w:i/>
          <w:iCs/>
        </w:rPr>
        <w:t>Chemical Engineering Transactions</w:t>
      </w:r>
      <w:r w:rsidRPr="004465F1">
        <w:t>, </w:t>
      </w:r>
      <w:r w:rsidRPr="004465F1">
        <w:rPr>
          <w:i/>
          <w:iCs/>
        </w:rPr>
        <w:t>90</w:t>
      </w:r>
      <w:r w:rsidRPr="004465F1">
        <w:t xml:space="preserve">, 781-786. </w:t>
      </w:r>
      <w:hyperlink r:id="rId21" w:history="1">
        <w:r w:rsidRPr="004465F1">
          <w:rPr>
            <w:rStyle w:val="Hyperlink"/>
          </w:rPr>
          <w:t>https://www.cetjournal.it/cet/22/90/131.pdf</w:t>
        </w:r>
      </w:hyperlink>
    </w:p>
    <w:p w:rsidR="000C08C8" w:rsidRPr="004465F1" w:rsidRDefault="000C08C8" w:rsidP="000C08C8">
      <w:r w:rsidRPr="004465F1">
        <w:t>Kingstone, H. (2021). Generational identities: Historical and literary perspectives. </w:t>
      </w:r>
      <w:r w:rsidRPr="004465F1">
        <w:rPr>
          <w:i/>
          <w:iCs/>
        </w:rPr>
        <w:t>Social and Personality Psychology Compass</w:t>
      </w:r>
      <w:r w:rsidRPr="004465F1">
        <w:t>, </w:t>
      </w:r>
      <w:r w:rsidRPr="004465F1">
        <w:rPr>
          <w:i/>
          <w:iCs/>
        </w:rPr>
        <w:t>15</w:t>
      </w:r>
      <w:r w:rsidRPr="004465F1">
        <w:t xml:space="preserve">(10), e12641. </w:t>
      </w:r>
      <w:hyperlink r:id="rId22" w:history="1">
        <w:r w:rsidRPr="004465F1">
          <w:rPr>
            <w:rStyle w:val="Hyperlink"/>
          </w:rPr>
          <w:t>https://compass.onlinelibrary.wiley.com/doi/pdfdirect/10.1111/spc3.12641</w:t>
        </w:r>
      </w:hyperlink>
    </w:p>
    <w:p w:rsidR="000C08C8" w:rsidRPr="004465F1" w:rsidRDefault="000C08C8" w:rsidP="000C08C8">
      <w:r w:rsidRPr="004465F1">
        <w:t>Kurtuldu, S., and Özçelik, A. O. (2023). The role of work life balance in the effect of boundaryless career and protean career attitudes on subjective career success. </w:t>
      </w:r>
      <w:r w:rsidRPr="004465F1">
        <w:rPr>
          <w:i/>
          <w:iCs/>
        </w:rPr>
        <w:t>Trakya ÜniversitesiİktisadiveİdariBilimler Fakültesi E-Dergi</w:t>
      </w:r>
      <w:r w:rsidRPr="004465F1">
        <w:t>, </w:t>
      </w:r>
      <w:r w:rsidRPr="004465F1">
        <w:rPr>
          <w:i/>
          <w:iCs/>
        </w:rPr>
        <w:t>12</w:t>
      </w:r>
      <w:r w:rsidRPr="004465F1">
        <w:t xml:space="preserve">(1), 97-117. </w:t>
      </w:r>
      <w:hyperlink r:id="rId23" w:history="1">
        <w:r w:rsidRPr="004465F1">
          <w:rPr>
            <w:rStyle w:val="Hyperlink"/>
          </w:rPr>
          <w:t>https://dergipark.org.tr/en/download/article-file/2888037</w:t>
        </w:r>
      </w:hyperlink>
    </w:p>
    <w:p w:rsidR="000C08C8" w:rsidRPr="006644BC" w:rsidRDefault="000C08C8" w:rsidP="003C7CF5">
      <w:pPr>
        <w:rPr>
          <w:lang w:val="en-GB"/>
        </w:rPr>
      </w:pPr>
      <w:r w:rsidRPr="006644BC">
        <w:rPr>
          <w:lang w:val="en-GB"/>
        </w:rPr>
        <w:t>Lamri, J., and Lubart, T. (2023). Reconciling hard skills and soft skills in a common framework: The generic skills component approach. </w:t>
      </w:r>
      <w:r w:rsidRPr="006644BC">
        <w:rPr>
          <w:i/>
          <w:iCs/>
          <w:lang w:val="en-GB"/>
        </w:rPr>
        <w:t>Journal of Intelligence</w:t>
      </w:r>
      <w:r w:rsidRPr="006644BC">
        <w:rPr>
          <w:lang w:val="en-GB"/>
        </w:rPr>
        <w:t>, </w:t>
      </w:r>
      <w:r w:rsidRPr="006644BC">
        <w:rPr>
          <w:i/>
          <w:iCs/>
          <w:lang w:val="en-GB"/>
        </w:rPr>
        <w:t>11</w:t>
      </w:r>
      <w:r w:rsidRPr="006644BC">
        <w:rPr>
          <w:lang w:val="en-GB"/>
        </w:rPr>
        <w:t xml:space="preserve">(6), 107. </w:t>
      </w:r>
      <w:hyperlink r:id="rId24" w:history="1">
        <w:r w:rsidRPr="006644BC">
          <w:rPr>
            <w:rStyle w:val="Hyperlink"/>
            <w:lang w:val="en-GB"/>
          </w:rPr>
          <w:t>https://www.mdpi.com/2079-3200/11/6/107</w:t>
        </w:r>
      </w:hyperlink>
    </w:p>
    <w:p w:rsidR="000C08C8" w:rsidRPr="004465F1" w:rsidRDefault="000C08C8" w:rsidP="000C08C8">
      <w:r w:rsidRPr="004465F1">
        <w:t xml:space="preserve">Mann, K., and Pozzoli, D. (2022). Automation and low-skill labor. </w:t>
      </w:r>
      <w:hyperlink r:id="rId25" w:history="1">
        <w:r w:rsidRPr="004465F1">
          <w:rPr>
            <w:rStyle w:val="Hyperlink"/>
          </w:rPr>
          <w:t>https://www.econstor.eu/bitstream/10419/272418/1/dp15791.pdf</w:t>
        </w:r>
      </w:hyperlink>
    </w:p>
    <w:p w:rsidR="000C08C8" w:rsidRPr="006644BC" w:rsidRDefault="000C08C8" w:rsidP="00AE565B">
      <w:pPr>
        <w:rPr>
          <w:lang w:val="en-GB"/>
        </w:rPr>
      </w:pPr>
      <w:r w:rsidRPr="006644BC">
        <w:rPr>
          <w:lang w:val="en-GB"/>
        </w:rPr>
        <w:t>McLeod, S. (2025) </w:t>
      </w:r>
      <w:r w:rsidRPr="006644BC">
        <w:rPr>
          <w:i/>
          <w:iCs/>
          <w:lang w:val="en-GB"/>
        </w:rPr>
        <w:t>Kolb’s Learning Styles &amp; Experiential Learning Cycle</w:t>
      </w:r>
      <w:r w:rsidRPr="006644BC">
        <w:rPr>
          <w:lang w:val="en-GB"/>
        </w:rPr>
        <w:t>, </w:t>
      </w:r>
      <w:r w:rsidRPr="006644BC">
        <w:rPr>
          <w:i/>
          <w:iCs/>
          <w:lang w:val="en-GB"/>
        </w:rPr>
        <w:t xml:space="preserve">Simply </w:t>
      </w:r>
      <w:r w:rsidRPr="006644BC">
        <w:rPr>
          <w:i/>
          <w:iCs/>
          <w:lang w:val="en-GB"/>
        </w:rPr>
        <w:lastRenderedPageBreak/>
        <w:t>Psychology</w:t>
      </w:r>
      <w:r w:rsidRPr="006644BC">
        <w:rPr>
          <w:lang w:val="en-GB"/>
        </w:rPr>
        <w:t xml:space="preserve">. Available at: </w:t>
      </w:r>
      <w:hyperlink r:id="rId26" w:history="1">
        <w:r w:rsidRPr="006644BC">
          <w:rPr>
            <w:rStyle w:val="Hyperlink"/>
            <w:lang w:val="en-GB"/>
          </w:rPr>
          <w:t>https://www.simplypsychology.org/learning-kolb.html</w:t>
        </w:r>
      </w:hyperlink>
      <w:r w:rsidRPr="006644BC">
        <w:rPr>
          <w:lang w:val="en-GB"/>
        </w:rPr>
        <w:t xml:space="preserve">  (Accessed: 12 November 2025).</w:t>
      </w:r>
    </w:p>
    <w:p w:rsidR="000C08C8" w:rsidRPr="004465F1" w:rsidRDefault="000C08C8" w:rsidP="000C08C8">
      <w:r w:rsidRPr="004465F1">
        <w:t>Patil, D. (2024). Impact of artificial intelligence on employment and workforce development: Risks, opportunities, and socioeconomic implications. </w:t>
      </w:r>
      <w:r w:rsidRPr="004465F1">
        <w:rPr>
          <w:i/>
          <w:iCs/>
        </w:rPr>
        <w:t>Opportunities, And Socioeconomic Implications (November 12, 2024)</w:t>
      </w:r>
      <w:r w:rsidRPr="004465F1">
        <w:t xml:space="preserve">. </w:t>
      </w:r>
      <w:hyperlink r:id="rId27" w:history="1">
        <w:r w:rsidRPr="004465F1">
          <w:rPr>
            <w:rStyle w:val="Hyperlink"/>
          </w:rPr>
          <w:t>https://papers.ssrn.com/sol3/Delivery.cfm?abstractid=5057396</w:t>
        </w:r>
      </w:hyperlink>
    </w:p>
    <w:p w:rsidR="000C08C8" w:rsidRPr="006644BC" w:rsidRDefault="000C08C8" w:rsidP="003C7CF5">
      <w:pPr>
        <w:rPr>
          <w:lang w:val="en-GB"/>
        </w:rPr>
      </w:pPr>
      <w:r w:rsidRPr="006644BC">
        <w:rPr>
          <w:lang w:val="en-GB"/>
        </w:rPr>
        <w:t>Prada, E. D., Mareque, M., and Pino-Juste, M. (2022). Teamwork skills in higher education: is university training contributing to their mastery?. </w:t>
      </w:r>
      <w:r w:rsidRPr="006644BC">
        <w:rPr>
          <w:i/>
          <w:iCs/>
          <w:lang w:val="en-GB"/>
        </w:rPr>
        <w:t>Psicologia: Reflexao e critica</w:t>
      </w:r>
      <w:r w:rsidRPr="006644BC">
        <w:rPr>
          <w:lang w:val="en-GB"/>
        </w:rPr>
        <w:t>, </w:t>
      </w:r>
      <w:r w:rsidRPr="006644BC">
        <w:rPr>
          <w:i/>
          <w:iCs/>
          <w:lang w:val="en-GB"/>
        </w:rPr>
        <w:t>35</w:t>
      </w:r>
      <w:r w:rsidRPr="006644BC">
        <w:rPr>
          <w:lang w:val="en-GB"/>
        </w:rPr>
        <w:t xml:space="preserve">, 5. </w:t>
      </w:r>
      <w:hyperlink r:id="rId28" w:history="1">
        <w:r w:rsidRPr="006644BC">
          <w:rPr>
            <w:rStyle w:val="Hyperlink"/>
            <w:lang w:val="en-GB"/>
          </w:rPr>
          <w:t>https://www.scielo.br/j/prc/a/RZLLY39xmY6dbKb5nJn3kQv/</w:t>
        </w:r>
      </w:hyperlink>
    </w:p>
    <w:p w:rsidR="000C08C8" w:rsidRPr="004465F1" w:rsidRDefault="000C08C8" w:rsidP="000C08C8">
      <w:r w:rsidRPr="004465F1">
        <w:t>Pulami, M. J., and Nepal, S. (2024). The Potential Impact of Demographic Changes in Geopolitical Landscape. </w:t>
      </w:r>
      <w:r w:rsidRPr="004465F1">
        <w:rPr>
          <w:i/>
          <w:iCs/>
        </w:rPr>
        <w:t>Asian Journal of Population Sciences</w:t>
      </w:r>
      <w:r w:rsidRPr="004465F1">
        <w:t>, </w:t>
      </w:r>
      <w:r w:rsidRPr="004465F1">
        <w:rPr>
          <w:i/>
          <w:iCs/>
        </w:rPr>
        <w:t>3</w:t>
      </w:r>
      <w:r w:rsidRPr="004465F1">
        <w:t xml:space="preserve">, 43-58. </w:t>
      </w:r>
      <w:hyperlink r:id="rId29" w:history="1">
        <w:r w:rsidRPr="004465F1">
          <w:rPr>
            <w:rStyle w:val="Hyperlink"/>
          </w:rPr>
          <w:t>https://nepjol.info/index.php/ajps/article/download/61830/46530</w:t>
        </w:r>
      </w:hyperlink>
    </w:p>
    <w:p w:rsidR="000C08C8" w:rsidRPr="000C08C8" w:rsidRDefault="000C08C8" w:rsidP="000C08C8">
      <w:pPr>
        <w:rPr>
          <w:lang w:val="en-GB"/>
        </w:rPr>
      </w:pPr>
      <w:r w:rsidRPr="004465F1">
        <w:t>Uzozie, O. T., Onukwulu, E. C., Olaleye, I. A., Makata, C. O., Paul, P. O., and Esan, O. J. (2023). Global talent management in multinational corporations: Challenges and strategies–A systematic review. </w:t>
      </w:r>
      <w:r w:rsidRPr="004465F1">
        <w:rPr>
          <w:i/>
          <w:iCs/>
        </w:rPr>
        <w:t>International Journal of Multidisciplinary Research and Growth Evaluation</w:t>
      </w:r>
      <w:r w:rsidRPr="004465F1">
        <w:t>, </w:t>
      </w:r>
      <w:r w:rsidRPr="004465F1">
        <w:rPr>
          <w:i/>
          <w:iCs/>
        </w:rPr>
        <w:t>4</w:t>
      </w:r>
      <w:r w:rsidRPr="004465F1">
        <w:t xml:space="preserve">(1), 1095-1101. </w:t>
      </w:r>
      <w:hyperlink r:id="rId30" w:history="1">
        <w:r w:rsidRPr="004465F1">
          <w:rPr>
            <w:rStyle w:val="Hyperlink"/>
          </w:rPr>
          <w:t>https://www.researchgate.net/profile/Anfo-Pub-2/publication/391666670_Global_Talent_Management_in_Multinational_Corporations_Challenges_and_Strategies_A_Systematic_Review/links/682207cddf0e3f544f5404de/Global-Talent-Management-in-Multinational-Corporations-Challenges-and-Strategies-A-Systematic-Review.pdf</w:t>
        </w:r>
      </w:hyperlink>
    </w:p>
    <w:p w:rsidR="000C08C8" w:rsidRPr="006644BC" w:rsidRDefault="000C08C8" w:rsidP="003C7CF5">
      <w:pPr>
        <w:rPr>
          <w:lang w:val="en-GB"/>
        </w:rPr>
      </w:pPr>
      <w:r w:rsidRPr="006644BC">
        <w:rPr>
          <w:lang w:val="en-GB"/>
        </w:rPr>
        <w:t>Whyte, J., Naderpajouh, N., Clegg, S., Matous, P., Pollack, J., and Crawford, L. (2022). Project leadership: A research agenda for a changing world. </w:t>
      </w:r>
      <w:r w:rsidRPr="006644BC">
        <w:rPr>
          <w:i/>
          <w:iCs/>
          <w:lang w:val="en-GB"/>
        </w:rPr>
        <w:t>Project Leadership and Society</w:t>
      </w:r>
      <w:r w:rsidRPr="006644BC">
        <w:rPr>
          <w:lang w:val="en-GB"/>
        </w:rPr>
        <w:t>, </w:t>
      </w:r>
      <w:r w:rsidRPr="006644BC">
        <w:rPr>
          <w:i/>
          <w:iCs/>
          <w:lang w:val="en-GB"/>
        </w:rPr>
        <w:t>3</w:t>
      </w:r>
      <w:r w:rsidRPr="006644BC">
        <w:rPr>
          <w:lang w:val="en-GB"/>
        </w:rPr>
        <w:t xml:space="preserve">, 100044. </w:t>
      </w:r>
      <w:hyperlink r:id="rId31" w:history="1">
        <w:r w:rsidRPr="006644BC">
          <w:rPr>
            <w:rStyle w:val="Hyperlink"/>
            <w:lang w:val="en-GB"/>
          </w:rPr>
          <w:t>https://www.sciencedirect.com/science/article/pii/S2666721522000047</w:t>
        </w:r>
      </w:hyperlink>
    </w:p>
    <w:sectPr w:rsidR="000C08C8" w:rsidRPr="006644BC" w:rsidSect="00B12090">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7671" w:rsidRDefault="000D7671" w:rsidP="00B12090">
      <w:pPr>
        <w:spacing w:before="0" w:after="0" w:line="240" w:lineRule="auto"/>
      </w:pPr>
      <w:r>
        <w:separator/>
      </w:r>
    </w:p>
  </w:endnote>
  <w:endnote w:type="continuationSeparator" w:id="1">
    <w:p w:rsidR="000D7671" w:rsidRDefault="000D7671" w:rsidP="00B12090">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01664184"/>
      <w:docPartObj>
        <w:docPartGallery w:val="Page Numbers (Bottom of Page)"/>
        <w:docPartUnique/>
      </w:docPartObj>
    </w:sdtPr>
    <w:sdtEndPr>
      <w:rPr>
        <w:noProof/>
      </w:rPr>
    </w:sdtEndPr>
    <w:sdtContent>
      <w:p w:rsidR="00B12090" w:rsidRDefault="004B7CED">
        <w:pPr>
          <w:pStyle w:val="Footer"/>
          <w:jc w:val="right"/>
        </w:pPr>
        <w:r>
          <w:fldChar w:fldCharType="begin"/>
        </w:r>
        <w:r w:rsidR="00B12090">
          <w:instrText xml:space="preserve"> PAGE   \* MERGEFORMAT </w:instrText>
        </w:r>
        <w:r>
          <w:fldChar w:fldCharType="separate"/>
        </w:r>
        <w:r w:rsidR="00491A52">
          <w:rPr>
            <w:noProof/>
          </w:rPr>
          <w:t>3</w:t>
        </w:r>
        <w:r>
          <w:rPr>
            <w:noProof/>
          </w:rPr>
          <w:fldChar w:fldCharType="end"/>
        </w:r>
      </w:p>
    </w:sdtContent>
  </w:sdt>
  <w:p w:rsidR="00B12090" w:rsidRDefault="00B120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7671" w:rsidRDefault="000D7671" w:rsidP="00B12090">
      <w:pPr>
        <w:spacing w:before="0" w:after="0" w:line="240" w:lineRule="auto"/>
      </w:pPr>
      <w:r>
        <w:separator/>
      </w:r>
    </w:p>
  </w:footnote>
  <w:footnote w:type="continuationSeparator" w:id="1">
    <w:p w:rsidR="000D7671" w:rsidRDefault="000D7671" w:rsidP="00B12090">
      <w:pPr>
        <w:spacing w:before="0"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E25E64"/>
    <w:rsid w:val="000018A0"/>
    <w:rsid w:val="000323AB"/>
    <w:rsid w:val="00035773"/>
    <w:rsid w:val="000A226E"/>
    <w:rsid w:val="000B6667"/>
    <w:rsid w:val="000C08C8"/>
    <w:rsid w:val="000D0A79"/>
    <w:rsid w:val="000D7671"/>
    <w:rsid w:val="0011164D"/>
    <w:rsid w:val="00153768"/>
    <w:rsid w:val="0016109D"/>
    <w:rsid w:val="00165CCD"/>
    <w:rsid w:val="001B64B3"/>
    <w:rsid w:val="001D305B"/>
    <w:rsid w:val="001F17A4"/>
    <w:rsid w:val="002272C3"/>
    <w:rsid w:val="00233837"/>
    <w:rsid w:val="002544DC"/>
    <w:rsid w:val="002823AD"/>
    <w:rsid w:val="00303D9D"/>
    <w:rsid w:val="003106A3"/>
    <w:rsid w:val="0036220E"/>
    <w:rsid w:val="00394E08"/>
    <w:rsid w:val="003C7CF5"/>
    <w:rsid w:val="003D68A3"/>
    <w:rsid w:val="003E5F48"/>
    <w:rsid w:val="003F3BEF"/>
    <w:rsid w:val="00407306"/>
    <w:rsid w:val="00484779"/>
    <w:rsid w:val="00491A52"/>
    <w:rsid w:val="004B7CED"/>
    <w:rsid w:val="004E1FC4"/>
    <w:rsid w:val="00517581"/>
    <w:rsid w:val="005452B2"/>
    <w:rsid w:val="0058405F"/>
    <w:rsid w:val="005B3121"/>
    <w:rsid w:val="005B60D4"/>
    <w:rsid w:val="005D099E"/>
    <w:rsid w:val="00602017"/>
    <w:rsid w:val="00606543"/>
    <w:rsid w:val="00663842"/>
    <w:rsid w:val="006644BC"/>
    <w:rsid w:val="006C4C74"/>
    <w:rsid w:val="006F0D91"/>
    <w:rsid w:val="006F5469"/>
    <w:rsid w:val="00703987"/>
    <w:rsid w:val="007072F5"/>
    <w:rsid w:val="00746B0A"/>
    <w:rsid w:val="007471F2"/>
    <w:rsid w:val="00747F98"/>
    <w:rsid w:val="00751587"/>
    <w:rsid w:val="007F675F"/>
    <w:rsid w:val="00820D4F"/>
    <w:rsid w:val="00835729"/>
    <w:rsid w:val="00837127"/>
    <w:rsid w:val="0087063C"/>
    <w:rsid w:val="0089605F"/>
    <w:rsid w:val="008D2787"/>
    <w:rsid w:val="008D45CE"/>
    <w:rsid w:val="008D5198"/>
    <w:rsid w:val="008E488D"/>
    <w:rsid w:val="009224C8"/>
    <w:rsid w:val="009440B7"/>
    <w:rsid w:val="00946390"/>
    <w:rsid w:val="00950780"/>
    <w:rsid w:val="00964CCE"/>
    <w:rsid w:val="009710B4"/>
    <w:rsid w:val="0097272A"/>
    <w:rsid w:val="009E1D69"/>
    <w:rsid w:val="009E6970"/>
    <w:rsid w:val="00A03CE5"/>
    <w:rsid w:val="00A03F53"/>
    <w:rsid w:val="00A10BE3"/>
    <w:rsid w:val="00A13BD0"/>
    <w:rsid w:val="00A1415B"/>
    <w:rsid w:val="00A3089F"/>
    <w:rsid w:val="00A94A27"/>
    <w:rsid w:val="00AC5EBD"/>
    <w:rsid w:val="00AE565B"/>
    <w:rsid w:val="00B066D2"/>
    <w:rsid w:val="00B12090"/>
    <w:rsid w:val="00B4117B"/>
    <w:rsid w:val="00B51B60"/>
    <w:rsid w:val="00B52A1B"/>
    <w:rsid w:val="00B5377C"/>
    <w:rsid w:val="00B73734"/>
    <w:rsid w:val="00B91304"/>
    <w:rsid w:val="00BB38B5"/>
    <w:rsid w:val="00BE41B4"/>
    <w:rsid w:val="00C24B77"/>
    <w:rsid w:val="00C51EB7"/>
    <w:rsid w:val="00C66525"/>
    <w:rsid w:val="00C83A2A"/>
    <w:rsid w:val="00C90D97"/>
    <w:rsid w:val="00C9529C"/>
    <w:rsid w:val="00CA3AB4"/>
    <w:rsid w:val="00CF573A"/>
    <w:rsid w:val="00D126F7"/>
    <w:rsid w:val="00D171AC"/>
    <w:rsid w:val="00D22EDE"/>
    <w:rsid w:val="00D430A5"/>
    <w:rsid w:val="00D45271"/>
    <w:rsid w:val="00D54C32"/>
    <w:rsid w:val="00D70E4B"/>
    <w:rsid w:val="00D80A1B"/>
    <w:rsid w:val="00D93BDB"/>
    <w:rsid w:val="00E15AA3"/>
    <w:rsid w:val="00E214AE"/>
    <w:rsid w:val="00E25E64"/>
    <w:rsid w:val="00E62302"/>
    <w:rsid w:val="00E847E3"/>
    <w:rsid w:val="00EA63AD"/>
    <w:rsid w:val="00EB40B8"/>
    <w:rsid w:val="00EE2A7E"/>
    <w:rsid w:val="00EF0707"/>
    <w:rsid w:val="00EF4361"/>
    <w:rsid w:val="00F176D2"/>
    <w:rsid w:val="00F85505"/>
    <w:rsid w:val="00FB3FA2"/>
    <w:rsid w:val="00FC61E7"/>
    <w:rsid w:val="00FC75BA"/>
    <w:rsid w:val="00FD0F12"/>
    <w:rsid w:val="00FD66AE"/>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C24B77"/>
    <w:pPr>
      <w:widowControl w:val="0"/>
      <w:spacing w:before="160" w:line="360" w:lineRule="auto"/>
      <w:jc w:val="both"/>
    </w:pPr>
    <w:rPr>
      <w:rFonts w:ascii="Times New Roman" w:hAnsi="Times New Roman"/>
      <w:color w:val="000000" w:themeColor="text1"/>
      <w:kern w:val="0"/>
      <w:sz w:val="24"/>
      <w:lang w:val="en-US"/>
    </w:rPr>
  </w:style>
  <w:style w:type="paragraph" w:styleId="Heading1">
    <w:name w:val="heading 1"/>
    <w:basedOn w:val="Normal"/>
    <w:next w:val="Normal"/>
    <w:link w:val="Heading1Char"/>
    <w:autoRedefine/>
    <w:uiPriority w:val="9"/>
    <w:qFormat/>
    <w:rsid w:val="003F3BEF"/>
    <w:pPr>
      <w:keepNext/>
      <w:keepLines/>
      <w:spacing w:before="240"/>
      <w:outlineLvl w:val="0"/>
    </w:pPr>
    <w:rPr>
      <w:rFonts w:eastAsiaTheme="majorEastAsia" w:cstheme="majorBidi"/>
      <w:b/>
      <w:kern w:val="2"/>
      <w:sz w:val="28"/>
      <w:szCs w:val="32"/>
      <w:lang w:val="en-IN"/>
    </w:rPr>
  </w:style>
  <w:style w:type="paragraph" w:styleId="Heading2">
    <w:name w:val="heading 2"/>
    <w:basedOn w:val="Normal"/>
    <w:next w:val="Normal"/>
    <w:link w:val="Heading2Char"/>
    <w:autoRedefine/>
    <w:uiPriority w:val="9"/>
    <w:semiHidden/>
    <w:unhideWhenUsed/>
    <w:qFormat/>
    <w:rsid w:val="003F3BEF"/>
    <w:pPr>
      <w:keepNext/>
      <w:keepLines/>
      <w:spacing w:before="40"/>
      <w:outlineLvl w:val="1"/>
    </w:pPr>
    <w:rPr>
      <w:rFonts w:eastAsiaTheme="majorEastAsia" w:cstheme="majorBidi"/>
      <w:b/>
      <w:kern w:val="2"/>
      <w:sz w:val="26"/>
      <w:szCs w:val="26"/>
      <w:lang w:val="en-IN"/>
    </w:rPr>
  </w:style>
  <w:style w:type="paragraph" w:styleId="Heading3">
    <w:name w:val="heading 3"/>
    <w:basedOn w:val="Normal"/>
    <w:next w:val="Normal"/>
    <w:link w:val="Heading3Char"/>
    <w:uiPriority w:val="9"/>
    <w:semiHidden/>
    <w:unhideWhenUsed/>
    <w:qFormat/>
    <w:rsid w:val="00E25E64"/>
    <w:pPr>
      <w:keepNext/>
      <w:keepLines/>
      <w:spacing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25E6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25E6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25E6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25E6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25E64"/>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25E64"/>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BEF"/>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3F3BEF"/>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E25E64"/>
    <w:rPr>
      <w:rFonts w:eastAsiaTheme="majorEastAsia" w:cstheme="majorBidi"/>
      <w:color w:val="2F5496" w:themeColor="accent1" w:themeShade="BF"/>
      <w:kern w:val="0"/>
      <w:sz w:val="28"/>
      <w:szCs w:val="28"/>
      <w:lang w:val="en-US"/>
    </w:rPr>
  </w:style>
  <w:style w:type="character" w:customStyle="1" w:styleId="Heading4Char">
    <w:name w:val="Heading 4 Char"/>
    <w:basedOn w:val="DefaultParagraphFont"/>
    <w:link w:val="Heading4"/>
    <w:uiPriority w:val="9"/>
    <w:semiHidden/>
    <w:rsid w:val="00E25E64"/>
    <w:rPr>
      <w:rFonts w:eastAsiaTheme="majorEastAsia" w:cstheme="majorBidi"/>
      <w:i/>
      <w:iCs/>
      <w:color w:val="2F5496" w:themeColor="accent1" w:themeShade="BF"/>
      <w:kern w:val="0"/>
      <w:sz w:val="24"/>
      <w:lang w:val="en-US"/>
    </w:rPr>
  </w:style>
  <w:style w:type="character" w:customStyle="1" w:styleId="Heading5Char">
    <w:name w:val="Heading 5 Char"/>
    <w:basedOn w:val="DefaultParagraphFont"/>
    <w:link w:val="Heading5"/>
    <w:uiPriority w:val="9"/>
    <w:semiHidden/>
    <w:rsid w:val="00E25E64"/>
    <w:rPr>
      <w:rFonts w:eastAsiaTheme="majorEastAsia" w:cstheme="majorBidi"/>
      <w:color w:val="2F5496" w:themeColor="accent1" w:themeShade="BF"/>
      <w:kern w:val="0"/>
      <w:sz w:val="24"/>
      <w:lang w:val="en-US"/>
    </w:rPr>
  </w:style>
  <w:style w:type="character" w:customStyle="1" w:styleId="Heading6Char">
    <w:name w:val="Heading 6 Char"/>
    <w:basedOn w:val="DefaultParagraphFont"/>
    <w:link w:val="Heading6"/>
    <w:uiPriority w:val="9"/>
    <w:semiHidden/>
    <w:rsid w:val="00E25E64"/>
    <w:rPr>
      <w:rFonts w:eastAsiaTheme="majorEastAsia" w:cstheme="majorBidi"/>
      <w:i/>
      <w:iCs/>
      <w:color w:val="595959" w:themeColor="text1" w:themeTint="A6"/>
      <w:kern w:val="0"/>
      <w:sz w:val="24"/>
      <w:lang w:val="en-US"/>
    </w:rPr>
  </w:style>
  <w:style w:type="character" w:customStyle="1" w:styleId="Heading7Char">
    <w:name w:val="Heading 7 Char"/>
    <w:basedOn w:val="DefaultParagraphFont"/>
    <w:link w:val="Heading7"/>
    <w:uiPriority w:val="9"/>
    <w:semiHidden/>
    <w:rsid w:val="00E25E64"/>
    <w:rPr>
      <w:rFonts w:eastAsiaTheme="majorEastAsia" w:cstheme="majorBidi"/>
      <w:color w:val="595959" w:themeColor="text1" w:themeTint="A6"/>
      <w:kern w:val="0"/>
      <w:sz w:val="24"/>
      <w:lang w:val="en-US"/>
    </w:rPr>
  </w:style>
  <w:style w:type="character" w:customStyle="1" w:styleId="Heading8Char">
    <w:name w:val="Heading 8 Char"/>
    <w:basedOn w:val="DefaultParagraphFont"/>
    <w:link w:val="Heading8"/>
    <w:uiPriority w:val="9"/>
    <w:semiHidden/>
    <w:rsid w:val="00E25E64"/>
    <w:rPr>
      <w:rFonts w:eastAsiaTheme="majorEastAsia" w:cstheme="majorBidi"/>
      <w:i/>
      <w:iCs/>
      <w:color w:val="272727" w:themeColor="text1" w:themeTint="D8"/>
      <w:kern w:val="0"/>
      <w:sz w:val="24"/>
      <w:lang w:val="en-US"/>
    </w:rPr>
  </w:style>
  <w:style w:type="character" w:customStyle="1" w:styleId="Heading9Char">
    <w:name w:val="Heading 9 Char"/>
    <w:basedOn w:val="DefaultParagraphFont"/>
    <w:link w:val="Heading9"/>
    <w:uiPriority w:val="9"/>
    <w:semiHidden/>
    <w:rsid w:val="00E25E64"/>
    <w:rPr>
      <w:rFonts w:eastAsiaTheme="majorEastAsia" w:cstheme="majorBidi"/>
      <w:color w:val="272727" w:themeColor="text1" w:themeTint="D8"/>
      <w:kern w:val="0"/>
      <w:sz w:val="24"/>
      <w:lang w:val="en-US"/>
    </w:rPr>
  </w:style>
  <w:style w:type="paragraph" w:styleId="Title">
    <w:name w:val="Title"/>
    <w:basedOn w:val="Normal"/>
    <w:next w:val="Normal"/>
    <w:link w:val="TitleChar"/>
    <w:uiPriority w:val="10"/>
    <w:qFormat/>
    <w:rsid w:val="00E25E64"/>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25E64"/>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E25E6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E64"/>
    <w:rPr>
      <w:rFonts w:eastAsiaTheme="majorEastAsia" w:cstheme="majorBidi"/>
      <w:color w:val="595959" w:themeColor="text1" w:themeTint="A6"/>
      <w:spacing w:val="15"/>
      <w:kern w:val="0"/>
      <w:sz w:val="28"/>
      <w:szCs w:val="28"/>
      <w:lang w:val="en-US"/>
    </w:rPr>
  </w:style>
  <w:style w:type="paragraph" w:styleId="Quote">
    <w:name w:val="Quote"/>
    <w:basedOn w:val="Normal"/>
    <w:next w:val="Normal"/>
    <w:link w:val="QuoteChar"/>
    <w:uiPriority w:val="29"/>
    <w:qFormat/>
    <w:rsid w:val="00E25E64"/>
    <w:pPr>
      <w:jc w:val="center"/>
    </w:pPr>
    <w:rPr>
      <w:i/>
      <w:iCs/>
      <w:color w:val="404040" w:themeColor="text1" w:themeTint="BF"/>
    </w:rPr>
  </w:style>
  <w:style w:type="character" w:customStyle="1" w:styleId="QuoteChar">
    <w:name w:val="Quote Char"/>
    <w:basedOn w:val="DefaultParagraphFont"/>
    <w:link w:val="Quote"/>
    <w:uiPriority w:val="29"/>
    <w:rsid w:val="00E25E64"/>
    <w:rPr>
      <w:rFonts w:ascii="Times New Roman" w:hAnsi="Times New Roman"/>
      <w:i/>
      <w:iCs/>
      <w:color w:val="404040" w:themeColor="text1" w:themeTint="BF"/>
      <w:kern w:val="0"/>
      <w:sz w:val="24"/>
      <w:lang w:val="en-US"/>
    </w:rPr>
  </w:style>
  <w:style w:type="paragraph" w:styleId="ListParagraph">
    <w:name w:val="List Paragraph"/>
    <w:basedOn w:val="Normal"/>
    <w:uiPriority w:val="34"/>
    <w:qFormat/>
    <w:rsid w:val="00E25E64"/>
    <w:pPr>
      <w:ind w:left="720"/>
      <w:contextualSpacing/>
    </w:pPr>
  </w:style>
  <w:style w:type="character" w:styleId="IntenseEmphasis">
    <w:name w:val="Intense Emphasis"/>
    <w:basedOn w:val="DefaultParagraphFont"/>
    <w:uiPriority w:val="21"/>
    <w:qFormat/>
    <w:rsid w:val="00E25E64"/>
    <w:rPr>
      <w:i/>
      <w:iCs/>
      <w:color w:val="2F5496" w:themeColor="accent1" w:themeShade="BF"/>
    </w:rPr>
  </w:style>
  <w:style w:type="paragraph" w:styleId="IntenseQuote">
    <w:name w:val="Intense Quote"/>
    <w:basedOn w:val="Normal"/>
    <w:next w:val="Normal"/>
    <w:link w:val="IntenseQuoteChar"/>
    <w:uiPriority w:val="30"/>
    <w:qFormat/>
    <w:rsid w:val="00E25E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25E64"/>
    <w:rPr>
      <w:rFonts w:ascii="Times New Roman" w:hAnsi="Times New Roman"/>
      <w:i/>
      <w:iCs/>
      <w:color w:val="2F5496" w:themeColor="accent1" w:themeShade="BF"/>
      <w:kern w:val="0"/>
      <w:sz w:val="24"/>
      <w:lang w:val="en-US"/>
    </w:rPr>
  </w:style>
  <w:style w:type="character" w:styleId="IntenseReference">
    <w:name w:val="Intense Reference"/>
    <w:basedOn w:val="DefaultParagraphFont"/>
    <w:uiPriority w:val="32"/>
    <w:qFormat/>
    <w:rsid w:val="00E25E64"/>
    <w:rPr>
      <w:b/>
      <w:bCs/>
      <w:smallCaps/>
      <w:color w:val="2F5496" w:themeColor="accent1" w:themeShade="BF"/>
      <w:spacing w:val="5"/>
    </w:rPr>
  </w:style>
  <w:style w:type="character" w:styleId="Hyperlink">
    <w:name w:val="Hyperlink"/>
    <w:basedOn w:val="DefaultParagraphFont"/>
    <w:uiPriority w:val="99"/>
    <w:unhideWhenUsed/>
    <w:rsid w:val="004E1FC4"/>
    <w:rPr>
      <w:color w:val="0563C1" w:themeColor="hyperlink"/>
      <w:u w:val="single"/>
    </w:rPr>
  </w:style>
  <w:style w:type="character" w:customStyle="1" w:styleId="UnresolvedMention">
    <w:name w:val="Unresolved Mention"/>
    <w:basedOn w:val="DefaultParagraphFont"/>
    <w:uiPriority w:val="99"/>
    <w:semiHidden/>
    <w:unhideWhenUsed/>
    <w:rsid w:val="004E1FC4"/>
    <w:rPr>
      <w:color w:val="605E5C"/>
      <w:shd w:val="clear" w:color="auto" w:fill="E1DFDD"/>
    </w:rPr>
  </w:style>
  <w:style w:type="paragraph" w:styleId="TOCHeading">
    <w:name w:val="TOC Heading"/>
    <w:basedOn w:val="Heading1"/>
    <w:next w:val="Normal"/>
    <w:uiPriority w:val="39"/>
    <w:unhideWhenUsed/>
    <w:qFormat/>
    <w:rsid w:val="00C83A2A"/>
    <w:pPr>
      <w:widowControl/>
      <w:spacing w:after="0"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C83A2A"/>
    <w:pPr>
      <w:spacing w:after="100"/>
    </w:pPr>
  </w:style>
  <w:style w:type="paragraph" w:styleId="Header">
    <w:name w:val="header"/>
    <w:basedOn w:val="Normal"/>
    <w:link w:val="HeaderChar"/>
    <w:uiPriority w:val="99"/>
    <w:unhideWhenUsed/>
    <w:rsid w:val="00B120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12090"/>
    <w:rPr>
      <w:rFonts w:ascii="Times New Roman" w:hAnsi="Times New Roman"/>
      <w:color w:val="000000" w:themeColor="text1"/>
      <w:kern w:val="0"/>
      <w:sz w:val="24"/>
      <w:lang w:val="en-US"/>
    </w:rPr>
  </w:style>
  <w:style w:type="paragraph" w:styleId="Footer">
    <w:name w:val="footer"/>
    <w:basedOn w:val="Normal"/>
    <w:link w:val="FooterChar"/>
    <w:uiPriority w:val="99"/>
    <w:unhideWhenUsed/>
    <w:rsid w:val="00B120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12090"/>
    <w:rPr>
      <w:rFonts w:ascii="Times New Roman" w:hAnsi="Times New Roman"/>
      <w:color w:val="000000" w:themeColor="text1"/>
      <w:kern w:val="0"/>
      <w:sz w:val="24"/>
      <w:lang w:val="en-US"/>
    </w:rPr>
  </w:style>
  <w:style w:type="paragraph" w:styleId="NoSpacing">
    <w:name w:val="No Spacing"/>
    <w:uiPriority w:val="1"/>
    <w:qFormat/>
    <w:rsid w:val="006644BC"/>
    <w:pPr>
      <w:widowControl w:val="0"/>
      <w:spacing w:after="0" w:line="240" w:lineRule="auto"/>
      <w:jc w:val="both"/>
    </w:pPr>
    <w:rPr>
      <w:rFonts w:ascii="Times New Roman" w:hAnsi="Times New Roman"/>
      <w:color w:val="000000" w:themeColor="text1"/>
      <w:kern w:val="0"/>
      <w:sz w:val="24"/>
      <w:lang w:val="en-US"/>
    </w:rPr>
  </w:style>
  <w:style w:type="table" w:customStyle="1" w:styleId="GridTableLight">
    <w:name w:val="Grid Table Light"/>
    <w:basedOn w:val="TableNormal"/>
    <w:uiPriority w:val="40"/>
    <w:rsid w:val="006644BC"/>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90D9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0D97"/>
    <w:rPr>
      <w:rFonts w:ascii="Tahoma" w:hAnsi="Tahoma" w:cs="Tahoma"/>
      <w:color w:val="000000" w:themeColor="text1"/>
      <w:kern w:val="0"/>
      <w:sz w:val="16"/>
      <w:szCs w:val="16"/>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researchgate.net/profile/Adel-Al-Samman/publication/379095539_AI-Driven_e-HRM_Strategies_Transforming_Employee_Performance_and_Organizational_Productivity/links/66000118a8baf573a1d586e0/AI-Driven-e-HRM-Strategies-Transforming-Employee-Performance-and-Organizational-Productivity.pdf" TargetMode="External"/><Relationship Id="rId18" Type="http://schemas.openxmlformats.org/officeDocument/2006/relationships/hyperlink" Target="https://onlinelibrary.wiley.com/doi/pdf/10.1111/1748-8583.12422" TargetMode="External"/><Relationship Id="rId26" Type="http://schemas.openxmlformats.org/officeDocument/2006/relationships/hyperlink" Target="https://www.simplypsychology.org/learning-kolb.html" TargetMode="External"/><Relationship Id="rId3" Type="http://schemas.openxmlformats.org/officeDocument/2006/relationships/settings" Target="settings.xml"/><Relationship Id="rId21" Type="http://schemas.openxmlformats.org/officeDocument/2006/relationships/hyperlink" Target="https://www.cetjournal.it/cet/22/90/131.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ciencedirect.com/science/article/pii/S2199853123001397" TargetMode="External"/><Relationship Id="rId17" Type="http://schemas.openxmlformats.org/officeDocument/2006/relationships/hyperlink" Target="https://dspace.cuni.cz/bitstream/handle/20.500.11956/199660/130417691.pdf?sequence=1" TargetMode="External"/><Relationship Id="rId25" Type="http://schemas.openxmlformats.org/officeDocument/2006/relationships/hyperlink" Target="https://www.econstor.eu/bitstream/10419/272418/1/dp15791.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nlinelibrary.wiley.com/doi/pdfdirect/10.1111/ijmr.12332?download=true&amp;campaigns=%5B%7B%22position%22%3A%22ereader-last-page%22%2C%22uri%22%3A%22uri%3A707b1a3c-73e6-4188-b21f-2b05b70307d8%22%7D%2C%7B%22position%22%3A%22ereader-first-page%22%2C%22uri%22%3A%22uri%3A7691ea89-90f5-4086-9241-486673caed61%22%7D%5D" TargetMode="External"/><Relationship Id="rId20" Type="http://schemas.openxmlformats.org/officeDocument/2006/relationships/hyperlink" Target="https://www.mdpi.com/2227-7102/11/7/356" TargetMode="External"/><Relationship Id="rId29" Type="http://schemas.openxmlformats.org/officeDocument/2006/relationships/hyperlink" Target="https://nepjol.info/index.php/ajps/article/download/61830/465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rowthguide.co.in/grl/wp-content/uploads/2022/02/HUMAN-CAPITAL-THEORY.pdf" TargetMode="External"/><Relationship Id="rId24" Type="http://schemas.openxmlformats.org/officeDocument/2006/relationships/hyperlink" Target="https://www.mdpi.com/2079-3200/11/6/10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earchgate.net/profile/Dokun-Oluwajana-2/publication/354474906_The_linkage_between_high_performance_work_systems_on_organizational_performance_employee_voice_and_employee_innovation/links/614af7d4a595d06017e177e1/The-linkage-between-high-performance-work-systems-on-organizational-performance-employee-voice-and-employee-innovation.pdf" TargetMode="External"/><Relationship Id="rId23" Type="http://schemas.openxmlformats.org/officeDocument/2006/relationships/hyperlink" Target="https://dergipark.org.tr/en/download/article-file/2888037" TargetMode="External"/><Relationship Id="rId28" Type="http://schemas.openxmlformats.org/officeDocument/2006/relationships/hyperlink" Target="https://www.scielo.br/j/prc/a/RZLLY39xmY6dbKb5nJn3kQv/" TargetMode="External"/><Relationship Id="rId10" Type="http://schemas.openxmlformats.org/officeDocument/2006/relationships/hyperlink" Target="https://www.emerald.com/jgm/article-pdf/13/1/1/9706032/jgm-07-2024-0076.pdf" TargetMode="External"/><Relationship Id="rId19" Type="http://schemas.openxmlformats.org/officeDocument/2006/relationships/hyperlink" Target="https://www.researchgate.net/profile/Wande-Elugbaju/publication/387222842_Human_Resource_Analytics_as_a_Strategic_Tool_for_Workforce_Planning_and_Succession_Management/links/6764752e117f340ec3cd9055/Human-Resource-Analytics-as-a-Strategic-Tool-for-Workforce-Planning-and-Succession-Management.pdf" TargetMode="External"/><Relationship Id="rId31" Type="http://schemas.openxmlformats.org/officeDocument/2006/relationships/hyperlink" Target="https://www.sciencedirect.com/science/article/pii/S2666721522000047" TargetMode="External"/><Relationship Id="rId4" Type="http://schemas.openxmlformats.org/officeDocument/2006/relationships/webSettings" Target="webSettings.xml"/><Relationship Id="rId9" Type="http://schemas.openxmlformats.org/officeDocument/2006/relationships/hyperlink" Target="https://www.researchgate.net/profile/Ahthasham-Sajid-2/publication/383606462_A_Survey_on_Cyber_Security_Encounters_and_AGI-Based_Solutions/links/66eac98297a75a4b483193a8/A-Survey-on-Cyber-Security-Encounters-and-AGI-Based-Solutions.pdf" TargetMode="External"/><Relationship Id="rId14" Type="http://schemas.openxmlformats.org/officeDocument/2006/relationships/hyperlink" Target="https://www.researchgate.net/profile/Constantinos-Halkiopoulos/publication/353631651_Associations_between_Traditional_and_Digital_Leadership_in_Academic_Environment_During_the_COVID-19_Pandemic/links/6116bc131ca20f6f861e5221/Associations-between-Traditional-and-Digital-Leadership-in-Academic-Environment-During-the-COVID-19-Pandemic.pdf?_sg%5B0%5D=started_experiment_milestone&amp;origin=journalDetail&amp;_rtd=e30%3D" TargetMode="External"/><Relationship Id="rId22" Type="http://schemas.openxmlformats.org/officeDocument/2006/relationships/hyperlink" Target="https://compass.onlinelibrary.wiley.com/doi/pdfdirect/10.1111/spc3.12641" TargetMode="External"/><Relationship Id="rId27" Type="http://schemas.openxmlformats.org/officeDocument/2006/relationships/hyperlink" Target="https://papers.ssrn.com/sol3/Delivery.cfm?abstractid=5057396" TargetMode="External"/><Relationship Id="rId30" Type="http://schemas.openxmlformats.org/officeDocument/2006/relationships/hyperlink" Target="https://www.researchgate.net/profile/Anfo-Pub-2/publication/391666670_Global_Talent_Management_in_Multinational_Corporations_Challenges_and_Strategies_A_Systematic_Review/links/682207cddf0e3f544f5404de/Global-Talent-Management-in-Multinational-Corporations-Challenges-and-Strategies-A-Systematic-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95D6F-A378-4918-B9BB-4DBD81A22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4786</Words>
  <Characters>27282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2025-11-13T21:28:00Z</dcterms:created>
  <dcterms:modified xsi:type="dcterms:W3CDTF">2025-11-13T21:28:00Z</dcterms:modified>
</cp:coreProperties>
</file>