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1C9CA" w14:textId="77777777" w:rsidR="00D840DC" w:rsidRDefault="00166136" w:rsidP="00D840DC">
      <w:pPr>
        <w:jc w:val="center"/>
      </w:pPr>
      <w:r>
        <w:rPr>
          <w:rFonts w:ascii="Arial" w:hAnsi="Arial" w:cs="Arial"/>
          <w:noProof/>
          <w:lang w:val="en-US"/>
        </w:rPr>
        <w:drawing>
          <wp:inline distT="0" distB="0" distL="0" distR="0" wp14:anchorId="0E7330C6" wp14:editId="7422DF36">
            <wp:extent cx="2074545" cy="901065"/>
            <wp:effectExtent l="19050" t="0" r="1905"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pic:cNvPicPr>
                      <a:picLocks noChangeAspect="1" noChangeArrowheads="1"/>
                    </pic:cNvPicPr>
                  </pic:nvPicPr>
                  <pic:blipFill>
                    <a:blip r:embed="rId8"/>
                    <a:stretch>
                      <a:fillRect/>
                    </a:stretch>
                  </pic:blipFill>
                  <pic:spPr bwMode="auto">
                    <a:xfrm>
                      <a:off x="0" y="0"/>
                      <a:ext cx="2074545" cy="901065"/>
                    </a:xfrm>
                    <a:prstGeom prst="rect">
                      <a:avLst/>
                    </a:prstGeom>
                    <a:noFill/>
                    <a:ln w="9525">
                      <a:noFill/>
                      <a:miter lim="800000"/>
                      <a:headEnd/>
                      <a:tailEnd/>
                    </a:ln>
                  </pic:spPr>
                </pic:pic>
              </a:graphicData>
            </a:graphic>
          </wp:inline>
        </w:drawing>
      </w:r>
    </w:p>
    <w:p w14:paraId="5C3701C1" w14:textId="77777777" w:rsidR="00D840DC" w:rsidRDefault="00D840DC" w:rsidP="00D840DC">
      <w:pPr>
        <w:jc w:val="center"/>
      </w:pPr>
    </w:p>
    <w:p w14:paraId="454B2BDE" w14:textId="77777777" w:rsidR="00D840DC" w:rsidRPr="00D840DC" w:rsidRDefault="00166136" w:rsidP="00D840DC">
      <w:pPr>
        <w:pStyle w:val="Title"/>
        <w:jc w:val="center"/>
        <w:rPr>
          <w:rFonts w:ascii="Arial" w:hAnsi="Arial" w:cs="Arial"/>
        </w:rPr>
      </w:pPr>
      <w:r>
        <w:t>Academic and Employability Skills</w:t>
      </w:r>
    </w:p>
    <w:p w14:paraId="6FDECCEC" w14:textId="5ABA40DA" w:rsidR="00D840DC" w:rsidRDefault="00166136" w:rsidP="00D840DC">
      <w:pPr>
        <w:jc w:val="center"/>
        <w:rPr>
          <w:sz w:val="52"/>
        </w:rPr>
      </w:pPr>
      <w:r w:rsidRPr="00D840DC">
        <w:rPr>
          <w:sz w:val="52"/>
        </w:rPr>
        <w:t>Task-1</w:t>
      </w:r>
    </w:p>
    <w:p w14:paraId="3656C662" w14:textId="0C3F3401" w:rsidR="008D4048" w:rsidRPr="00D840DC" w:rsidRDefault="008D4048" w:rsidP="00D840DC">
      <w:pPr>
        <w:jc w:val="center"/>
        <w:rPr>
          <w:sz w:val="52"/>
        </w:rPr>
      </w:pPr>
      <w:r>
        <w:rPr>
          <w:sz w:val="52"/>
        </w:rPr>
        <w:t>Academic Report</w:t>
      </w:r>
    </w:p>
    <w:p w14:paraId="51685B71" w14:textId="77777777" w:rsidR="00D840DC" w:rsidRDefault="00D840DC" w:rsidP="00D840DC">
      <w:pPr>
        <w:jc w:val="center"/>
        <w:rPr>
          <w:sz w:val="32"/>
        </w:rPr>
      </w:pPr>
    </w:p>
    <w:p w14:paraId="63CCB240" w14:textId="4E79E3E7" w:rsidR="006C76B3" w:rsidRDefault="006C76B3" w:rsidP="006C76B3">
      <w:r>
        <w:t xml:space="preserve">                                                      Student Name: ALEXANDRA-LUIZA TUTA</w:t>
      </w:r>
    </w:p>
    <w:p w14:paraId="3EDF4041" w14:textId="77777777" w:rsidR="006C76B3" w:rsidRDefault="006C76B3" w:rsidP="006C76B3">
      <w:pPr>
        <w:rPr>
          <w:lang w:val="en-US"/>
        </w:rPr>
      </w:pPr>
      <w:r>
        <w:t xml:space="preserve">                                                       Student Number: 2118375</w:t>
      </w:r>
    </w:p>
    <w:p w14:paraId="15B0D2E2" w14:textId="77777777" w:rsidR="006C76B3" w:rsidRDefault="006C76B3" w:rsidP="006C76B3">
      <w:pPr>
        <w:jc w:val="center"/>
      </w:pPr>
      <w:r>
        <w:t>Lecturer Name: DOREEN NYAA AMUNDAM</w:t>
      </w:r>
    </w:p>
    <w:p w14:paraId="3B0020D0" w14:textId="611FE654" w:rsidR="00D840DC" w:rsidRPr="00D840DC" w:rsidRDefault="00D840DC" w:rsidP="00D840DC">
      <w:pPr>
        <w:jc w:val="center"/>
        <w:rPr>
          <w:sz w:val="32"/>
        </w:rPr>
      </w:pPr>
    </w:p>
    <w:p w14:paraId="0EF79AC4" w14:textId="77777777" w:rsidR="00D840DC" w:rsidRPr="00D840DC" w:rsidRDefault="00166136" w:rsidP="00D840DC">
      <w:pPr>
        <w:rPr>
          <w:sz w:val="32"/>
        </w:rPr>
      </w:pPr>
      <w:r w:rsidRPr="00D840DC">
        <w:rPr>
          <w:sz w:val="32"/>
        </w:rPr>
        <w:br w:type="page"/>
      </w:r>
    </w:p>
    <w:sdt>
      <w:sdtPr>
        <w:rPr>
          <w:rFonts w:asciiTheme="minorHAnsi" w:eastAsiaTheme="minorHAnsi" w:hAnsiTheme="minorHAnsi" w:cstheme="minorBidi"/>
          <w:b w:val="0"/>
          <w:bCs w:val="0"/>
          <w:color w:val="auto"/>
          <w:sz w:val="22"/>
          <w:szCs w:val="22"/>
          <w:lang w:val="en-GB"/>
        </w:rPr>
        <w:id w:val="9273402"/>
        <w:docPartObj>
          <w:docPartGallery w:val="Table of Contents"/>
          <w:docPartUnique/>
        </w:docPartObj>
      </w:sdtPr>
      <w:sdtEndPr/>
      <w:sdtContent>
        <w:p w14:paraId="4BF90474" w14:textId="77777777" w:rsidR="00D840DC" w:rsidRPr="00D840DC" w:rsidRDefault="00166136" w:rsidP="00D840DC">
          <w:pPr>
            <w:pStyle w:val="TOCHeading"/>
            <w:spacing w:line="360" w:lineRule="auto"/>
            <w:jc w:val="both"/>
            <w:rPr>
              <w:rFonts w:ascii="Arial" w:hAnsi="Arial" w:cs="Arial"/>
              <w:sz w:val="22"/>
              <w:szCs w:val="22"/>
            </w:rPr>
          </w:pPr>
          <w:r w:rsidRPr="00D840DC">
            <w:rPr>
              <w:rFonts w:ascii="Arial" w:hAnsi="Arial" w:cs="Arial"/>
              <w:sz w:val="22"/>
              <w:szCs w:val="22"/>
            </w:rPr>
            <w:t>Table of Contents</w:t>
          </w:r>
        </w:p>
        <w:p w14:paraId="2B2CB946" w14:textId="77777777" w:rsidR="00D840DC" w:rsidRPr="00D840DC" w:rsidRDefault="009B48FB" w:rsidP="00D840DC">
          <w:pPr>
            <w:pStyle w:val="TOC1"/>
            <w:tabs>
              <w:tab w:val="right" w:leader="dot" w:pos="9350"/>
            </w:tabs>
            <w:spacing w:line="360" w:lineRule="auto"/>
            <w:jc w:val="both"/>
            <w:rPr>
              <w:rFonts w:ascii="Arial" w:hAnsi="Arial" w:cs="Arial"/>
              <w:noProof/>
            </w:rPr>
          </w:pPr>
          <w:r w:rsidRPr="00D840DC">
            <w:rPr>
              <w:rFonts w:ascii="Arial" w:hAnsi="Arial" w:cs="Arial"/>
            </w:rPr>
            <w:fldChar w:fldCharType="begin"/>
          </w:r>
          <w:r w:rsidR="00166136" w:rsidRPr="00D840DC">
            <w:rPr>
              <w:rFonts w:ascii="Arial" w:hAnsi="Arial" w:cs="Arial"/>
            </w:rPr>
            <w:instrText xml:space="preserve"> TOC \o "1-3" \h \z \u </w:instrText>
          </w:r>
          <w:r w:rsidRPr="00D840DC">
            <w:rPr>
              <w:rFonts w:ascii="Arial" w:hAnsi="Arial" w:cs="Arial"/>
            </w:rPr>
            <w:fldChar w:fldCharType="separate"/>
          </w:r>
          <w:hyperlink w:anchor="_Toc98240312" w:history="1">
            <w:r w:rsidR="00166136" w:rsidRPr="00D840DC">
              <w:rPr>
                <w:rStyle w:val="Hyperlink"/>
                <w:rFonts w:ascii="Arial" w:hAnsi="Arial" w:cs="Arial"/>
                <w:noProof/>
              </w:rPr>
              <w:t>Introduction</w:t>
            </w:r>
            <w:r w:rsidR="00166136" w:rsidRPr="00D840DC">
              <w:rPr>
                <w:rFonts w:ascii="Arial" w:hAnsi="Arial" w:cs="Arial"/>
                <w:noProof/>
                <w:webHidden/>
              </w:rPr>
              <w:tab/>
            </w:r>
            <w:r w:rsidRPr="00D840DC">
              <w:rPr>
                <w:rFonts w:ascii="Arial" w:hAnsi="Arial" w:cs="Arial"/>
                <w:noProof/>
                <w:webHidden/>
              </w:rPr>
              <w:fldChar w:fldCharType="begin"/>
            </w:r>
            <w:r w:rsidR="00166136" w:rsidRPr="00D840DC">
              <w:rPr>
                <w:rFonts w:ascii="Arial" w:hAnsi="Arial" w:cs="Arial"/>
                <w:noProof/>
                <w:webHidden/>
              </w:rPr>
              <w:instrText xml:space="preserve"> PAGEREF _Toc98240312 \h </w:instrText>
            </w:r>
            <w:r w:rsidRPr="00D840DC">
              <w:rPr>
                <w:rFonts w:ascii="Arial" w:hAnsi="Arial" w:cs="Arial"/>
                <w:noProof/>
                <w:webHidden/>
              </w:rPr>
            </w:r>
            <w:r w:rsidRPr="00D840DC">
              <w:rPr>
                <w:rFonts w:ascii="Arial" w:hAnsi="Arial" w:cs="Arial"/>
                <w:noProof/>
                <w:webHidden/>
              </w:rPr>
              <w:fldChar w:fldCharType="separate"/>
            </w:r>
            <w:r w:rsidR="00166136" w:rsidRPr="00D840DC">
              <w:rPr>
                <w:rFonts w:ascii="Arial" w:hAnsi="Arial" w:cs="Arial"/>
                <w:noProof/>
                <w:webHidden/>
              </w:rPr>
              <w:t>3</w:t>
            </w:r>
            <w:r w:rsidRPr="00D840DC">
              <w:rPr>
                <w:rFonts w:ascii="Arial" w:hAnsi="Arial" w:cs="Arial"/>
                <w:noProof/>
                <w:webHidden/>
              </w:rPr>
              <w:fldChar w:fldCharType="end"/>
            </w:r>
          </w:hyperlink>
        </w:p>
        <w:p w14:paraId="6DCC71D1" w14:textId="77777777" w:rsidR="00D840DC" w:rsidRPr="00D840DC" w:rsidRDefault="009A3800" w:rsidP="00D840DC">
          <w:pPr>
            <w:pStyle w:val="TOC1"/>
            <w:tabs>
              <w:tab w:val="right" w:leader="dot" w:pos="9350"/>
            </w:tabs>
            <w:spacing w:line="360" w:lineRule="auto"/>
            <w:jc w:val="both"/>
            <w:rPr>
              <w:rFonts w:ascii="Arial" w:hAnsi="Arial" w:cs="Arial"/>
              <w:noProof/>
            </w:rPr>
          </w:pPr>
          <w:hyperlink w:anchor="_Toc98240313" w:history="1">
            <w:r w:rsidR="00166136" w:rsidRPr="00D840DC">
              <w:rPr>
                <w:rStyle w:val="Hyperlink"/>
                <w:rFonts w:ascii="Arial" w:hAnsi="Arial" w:cs="Arial"/>
                <w:noProof/>
              </w:rPr>
              <w:t>Importance of motivation for employee</w:t>
            </w:r>
            <w:r w:rsidR="00166136" w:rsidRPr="00D840DC">
              <w:rPr>
                <w:rFonts w:ascii="Arial" w:hAnsi="Arial" w:cs="Arial"/>
                <w:noProof/>
                <w:webHidden/>
              </w:rPr>
              <w:t>s</w:t>
            </w:r>
            <w:r w:rsidR="00166136" w:rsidRPr="00D840DC">
              <w:rPr>
                <w:rFonts w:ascii="Arial" w:hAnsi="Arial" w:cs="Arial"/>
                <w:noProof/>
                <w:webHidden/>
              </w:rPr>
              <w:tab/>
            </w:r>
            <w:r w:rsidR="009B48FB" w:rsidRPr="00D840DC">
              <w:rPr>
                <w:rFonts w:ascii="Arial" w:hAnsi="Arial" w:cs="Arial"/>
                <w:noProof/>
                <w:webHidden/>
              </w:rPr>
              <w:fldChar w:fldCharType="begin"/>
            </w:r>
            <w:r w:rsidR="00166136" w:rsidRPr="00D840DC">
              <w:rPr>
                <w:rFonts w:ascii="Arial" w:hAnsi="Arial" w:cs="Arial"/>
                <w:noProof/>
                <w:webHidden/>
              </w:rPr>
              <w:instrText xml:space="preserve"> PAGEREF _Toc98240313 \h </w:instrText>
            </w:r>
            <w:r w:rsidR="009B48FB" w:rsidRPr="00D840DC">
              <w:rPr>
                <w:rFonts w:ascii="Arial" w:hAnsi="Arial" w:cs="Arial"/>
                <w:noProof/>
                <w:webHidden/>
              </w:rPr>
            </w:r>
            <w:r w:rsidR="009B48FB" w:rsidRPr="00D840DC">
              <w:rPr>
                <w:rFonts w:ascii="Arial" w:hAnsi="Arial" w:cs="Arial"/>
                <w:noProof/>
                <w:webHidden/>
              </w:rPr>
              <w:fldChar w:fldCharType="separate"/>
            </w:r>
            <w:r w:rsidR="00166136" w:rsidRPr="00D840DC">
              <w:rPr>
                <w:rFonts w:ascii="Arial" w:hAnsi="Arial" w:cs="Arial"/>
                <w:noProof/>
                <w:webHidden/>
              </w:rPr>
              <w:t>4</w:t>
            </w:r>
            <w:r w:rsidR="009B48FB" w:rsidRPr="00D840DC">
              <w:rPr>
                <w:rFonts w:ascii="Arial" w:hAnsi="Arial" w:cs="Arial"/>
                <w:noProof/>
                <w:webHidden/>
              </w:rPr>
              <w:fldChar w:fldCharType="end"/>
            </w:r>
          </w:hyperlink>
        </w:p>
        <w:p w14:paraId="57375264" w14:textId="77777777" w:rsidR="00D840DC" w:rsidRPr="00D840DC" w:rsidRDefault="009A3800" w:rsidP="00D840DC">
          <w:pPr>
            <w:pStyle w:val="TOC2"/>
            <w:tabs>
              <w:tab w:val="right" w:leader="dot" w:pos="9350"/>
            </w:tabs>
            <w:spacing w:line="360" w:lineRule="auto"/>
            <w:jc w:val="both"/>
            <w:rPr>
              <w:rFonts w:ascii="Arial" w:hAnsi="Arial" w:cs="Arial"/>
              <w:noProof/>
            </w:rPr>
          </w:pPr>
          <w:hyperlink w:anchor="_Toc98240314" w:history="1">
            <w:r w:rsidR="00166136" w:rsidRPr="00D840DC">
              <w:rPr>
                <w:rStyle w:val="Hyperlink"/>
                <w:rFonts w:ascii="Arial" w:hAnsi="Arial" w:cs="Arial"/>
                <w:noProof/>
              </w:rPr>
              <w:t>Pay</w:t>
            </w:r>
            <w:r w:rsidR="00166136" w:rsidRPr="00D840DC">
              <w:rPr>
                <w:rFonts w:ascii="Arial" w:hAnsi="Arial" w:cs="Arial"/>
                <w:noProof/>
                <w:webHidden/>
              </w:rPr>
              <w:tab/>
            </w:r>
            <w:r w:rsidR="009B48FB" w:rsidRPr="00D840DC">
              <w:rPr>
                <w:rFonts w:ascii="Arial" w:hAnsi="Arial" w:cs="Arial"/>
                <w:noProof/>
                <w:webHidden/>
              </w:rPr>
              <w:fldChar w:fldCharType="begin"/>
            </w:r>
            <w:r w:rsidR="00166136" w:rsidRPr="00D840DC">
              <w:rPr>
                <w:rFonts w:ascii="Arial" w:hAnsi="Arial" w:cs="Arial"/>
                <w:noProof/>
                <w:webHidden/>
              </w:rPr>
              <w:instrText xml:space="preserve"> PAGEREF _Toc98240314 \h </w:instrText>
            </w:r>
            <w:r w:rsidR="009B48FB" w:rsidRPr="00D840DC">
              <w:rPr>
                <w:rFonts w:ascii="Arial" w:hAnsi="Arial" w:cs="Arial"/>
                <w:noProof/>
                <w:webHidden/>
              </w:rPr>
            </w:r>
            <w:r w:rsidR="009B48FB" w:rsidRPr="00D840DC">
              <w:rPr>
                <w:rFonts w:ascii="Arial" w:hAnsi="Arial" w:cs="Arial"/>
                <w:noProof/>
                <w:webHidden/>
              </w:rPr>
              <w:fldChar w:fldCharType="separate"/>
            </w:r>
            <w:r w:rsidR="00166136" w:rsidRPr="00D840DC">
              <w:rPr>
                <w:rFonts w:ascii="Arial" w:hAnsi="Arial" w:cs="Arial"/>
                <w:noProof/>
                <w:webHidden/>
              </w:rPr>
              <w:t>4</w:t>
            </w:r>
            <w:r w:rsidR="009B48FB" w:rsidRPr="00D840DC">
              <w:rPr>
                <w:rFonts w:ascii="Arial" w:hAnsi="Arial" w:cs="Arial"/>
                <w:noProof/>
                <w:webHidden/>
              </w:rPr>
              <w:fldChar w:fldCharType="end"/>
            </w:r>
          </w:hyperlink>
        </w:p>
        <w:p w14:paraId="00609CBA" w14:textId="77777777" w:rsidR="00D840DC" w:rsidRPr="00D840DC" w:rsidRDefault="009A3800" w:rsidP="00D840DC">
          <w:pPr>
            <w:pStyle w:val="TOC2"/>
            <w:tabs>
              <w:tab w:val="right" w:leader="dot" w:pos="9350"/>
            </w:tabs>
            <w:spacing w:line="360" w:lineRule="auto"/>
            <w:jc w:val="both"/>
            <w:rPr>
              <w:rFonts w:ascii="Arial" w:hAnsi="Arial" w:cs="Arial"/>
              <w:noProof/>
            </w:rPr>
          </w:pPr>
          <w:hyperlink w:anchor="_Toc98240315" w:history="1">
            <w:r w:rsidR="00166136" w:rsidRPr="00D840DC">
              <w:rPr>
                <w:rStyle w:val="Hyperlink"/>
                <w:rFonts w:ascii="Arial" w:hAnsi="Arial" w:cs="Arial"/>
                <w:noProof/>
              </w:rPr>
              <w:t>Recognition and Awards</w:t>
            </w:r>
            <w:r w:rsidR="00166136" w:rsidRPr="00D840DC">
              <w:rPr>
                <w:rFonts w:ascii="Arial" w:hAnsi="Arial" w:cs="Arial"/>
                <w:noProof/>
                <w:webHidden/>
              </w:rPr>
              <w:tab/>
            </w:r>
            <w:r w:rsidR="009B48FB" w:rsidRPr="00D840DC">
              <w:rPr>
                <w:rFonts w:ascii="Arial" w:hAnsi="Arial" w:cs="Arial"/>
                <w:noProof/>
                <w:webHidden/>
              </w:rPr>
              <w:fldChar w:fldCharType="begin"/>
            </w:r>
            <w:r w:rsidR="00166136" w:rsidRPr="00D840DC">
              <w:rPr>
                <w:rFonts w:ascii="Arial" w:hAnsi="Arial" w:cs="Arial"/>
                <w:noProof/>
                <w:webHidden/>
              </w:rPr>
              <w:instrText xml:space="preserve"> PAGEREF _Toc98240315 \h </w:instrText>
            </w:r>
            <w:r w:rsidR="009B48FB" w:rsidRPr="00D840DC">
              <w:rPr>
                <w:rFonts w:ascii="Arial" w:hAnsi="Arial" w:cs="Arial"/>
                <w:noProof/>
                <w:webHidden/>
              </w:rPr>
            </w:r>
            <w:r w:rsidR="009B48FB" w:rsidRPr="00D840DC">
              <w:rPr>
                <w:rFonts w:ascii="Arial" w:hAnsi="Arial" w:cs="Arial"/>
                <w:noProof/>
                <w:webHidden/>
              </w:rPr>
              <w:fldChar w:fldCharType="separate"/>
            </w:r>
            <w:r w:rsidR="00166136" w:rsidRPr="00D840DC">
              <w:rPr>
                <w:rFonts w:ascii="Arial" w:hAnsi="Arial" w:cs="Arial"/>
                <w:noProof/>
                <w:webHidden/>
              </w:rPr>
              <w:t>4</w:t>
            </w:r>
            <w:r w:rsidR="009B48FB" w:rsidRPr="00D840DC">
              <w:rPr>
                <w:rFonts w:ascii="Arial" w:hAnsi="Arial" w:cs="Arial"/>
                <w:noProof/>
                <w:webHidden/>
              </w:rPr>
              <w:fldChar w:fldCharType="end"/>
            </w:r>
          </w:hyperlink>
        </w:p>
        <w:p w14:paraId="1569293F" w14:textId="77777777" w:rsidR="00D840DC" w:rsidRPr="00D840DC" w:rsidRDefault="009A3800" w:rsidP="00D840DC">
          <w:pPr>
            <w:pStyle w:val="TOC2"/>
            <w:tabs>
              <w:tab w:val="right" w:leader="dot" w:pos="9350"/>
            </w:tabs>
            <w:spacing w:line="360" w:lineRule="auto"/>
            <w:jc w:val="both"/>
            <w:rPr>
              <w:rFonts w:ascii="Arial" w:hAnsi="Arial" w:cs="Arial"/>
              <w:noProof/>
            </w:rPr>
          </w:pPr>
          <w:hyperlink w:anchor="_Toc98240316" w:history="1">
            <w:r w:rsidR="00166136" w:rsidRPr="00D840DC">
              <w:rPr>
                <w:rStyle w:val="Hyperlink"/>
                <w:rFonts w:ascii="Arial" w:hAnsi="Arial" w:cs="Arial"/>
                <w:noProof/>
              </w:rPr>
              <w:t>Additional holiday</w:t>
            </w:r>
            <w:r w:rsidR="00166136" w:rsidRPr="00D840DC">
              <w:rPr>
                <w:rFonts w:ascii="Arial" w:hAnsi="Arial" w:cs="Arial"/>
                <w:noProof/>
                <w:webHidden/>
              </w:rPr>
              <w:tab/>
            </w:r>
            <w:r w:rsidR="009B48FB" w:rsidRPr="00D840DC">
              <w:rPr>
                <w:rFonts w:ascii="Arial" w:hAnsi="Arial" w:cs="Arial"/>
                <w:noProof/>
                <w:webHidden/>
              </w:rPr>
              <w:fldChar w:fldCharType="begin"/>
            </w:r>
            <w:r w:rsidR="00166136" w:rsidRPr="00D840DC">
              <w:rPr>
                <w:rFonts w:ascii="Arial" w:hAnsi="Arial" w:cs="Arial"/>
                <w:noProof/>
                <w:webHidden/>
              </w:rPr>
              <w:instrText xml:space="preserve"> PAGEREF _Toc98240316 \h </w:instrText>
            </w:r>
            <w:r w:rsidR="009B48FB" w:rsidRPr="00D840DC">
              <w:rPr>
                <w:rFonts w:ascii="Arial" w:hAnsi="Arial" w:cs="Arial"/>
                <w:noProof/>
                <w:webHidden/>
              </w:rPr>
            </w:r>
            <w:r w:rsidR="009B48FB" w:rsidRPr="00D840DC">
              <w:rPr>
                <w:rFonts w:ascii="Arial" w:hAnsi="Arial" w:cs="Arial"/>
                <w:noProof/>
                <w:webHidden/>
              </w:rPr>
              <w:fldChar w:fldCharType="separate"/>
            </w:r>
            <w:r w:rsidR="00166136" w:rsidRPr="00D840DC">
              <w:rPr>
                <w:rFonts w:ascii="Arial" w:hAnsi="Arial" w:cs="Arial"/>
                <w:noProof/>
                <w:webHidden/>
              </w:rPr>
              <w:t>5</w:t>
            </w:r>
            <w:r w:rsidR="009B48FB" w:rsidRPr="00D840DC">
              <w:rPr>
                <w:rFonts w:ascii="Arial" w:hAnsi="Arial" w:cs="Arial"/>
                <w:noProof/>
                <w:webHidden/>
              </w:rPr>
              <w:fldChar w:fldCharType="end"/>
            </w:r>
          </w:hyperlink>
        </w:p>
        <w:p w14:paraId="7E6006AA" w14:textId="77777777" w:rsidR="00D840DC" w:rsidRPr="00D840DC" w:rsidRDefault="009A3800" w:rsidP="00D840DC">
          <w:pPr>
            <w:pStyle w:val="TOC2"/>
            <w:tabs>
              <w:tab w:val="right" w:leader="dot" w:pos="9350"/>
            </w:tabs>
            <w:spacing w:line="360" w:lineRule="auto"/>
            <w:jc w:val="both"/>
            <w:rPr>
              <w:rFonts w:ascii="Arial" w:hAnsi="Arial" w:cs="Arial"/>
              <w:noProof/>
            </w:rPr>
          </w:pPr>
          <w:hyperlink w:anchor="_Toc98240317" w:history="1">
            <w:r w:rsidR="00166136" w:rsidRPr="00D840DC">
              <w:rPr>
                <w:rStyle w:val="Hyperlink"/>
                <w:rFonts w:ascii="Arial" w:hAnsi="Arial" w:cs="Arial"/>
                <w:noProof/>
              </w:rPr>
              <w:t>Good working conditions</w:t>
            </w:r>
            <w:r w:rsidR="00166136" w:rsidRPr="00D840DC">
              <w:rPr>
                <w:rFonts w:ascii="Arial" w:hAnsi="Arial" w:cs="Arial"/>
                <w:noProof/>
                <w:webHidden/>
              </w:rPr>
              <w:tab/>
            </w:r>
            <w:r w:rsidR="009B48FB" w:rsidRPr="00D840DC">
              <w:rPr>
                <w:rFonts w:ascii="Arial" w:hAnsi="Arial" w:cs="Arial"/>
                <w:noProof/>
                <w:webHidden/>
              </w:rPr>
              <w:fldChar w:fldCharType="begin"/>
            </w:r>
            <w:r w:rsidR="00166136" w:rsidRPr="00D840DC">
              <w:rPr>
                <w:rFonts w:ascii="Arial" w:hAnsi="Arial" w:cs="Arial"/>
                <w:noProof/>
                <w:webHidden/>
              </w:rPr>
              <w:instrText xml:space="preserve"> PAGEREF _Toc98240317 \h </w:instrText>
            </w:r>
            <w:r w:rsidR="009B48FB" w:rsidRPr="00D840DC">
              <w:rPr>
                <w:rFonts w:ascii="Arial" w:hAnsi="Arial" w:cs="Arial"/>
                <w:noProof/>
                <w:webHidden/>
              </w:rPr>
            </w:r>
            <w:r w:rsidR="009B48FB" w:rsidRPr="00D840DC">
              <w:rPr>
                <w:rFonts w:ascii="Arial" w:hAnsi="Arial" w:cs="Arial"/>
                <w:noProof/>
                <w:webHidden/>
              </w:rPr>
              <w:fldChar w:fldCharType="separate"/>
            </w:r>
            <w:r w:rsidR="00166136" w:rsidRPr="00D840DC">
              <w:rPr>
                <w:rFonts w:ascii="Arial" w:hAnsi="Arial" w:cs="Arial"/>
                <w:noProof/>
                <w:webHidden/>
              </w:rPr>
              <w:t>6</w:t>
            </w:r>
            <w:r w:rsidR="009B48FB" w:rsidRPr="00D840DC">
              <w:rPr>
                <w:rFonts w:ascii="Arial" w:hAnsi="Arial" w:cs="Arial"/>
                <w:noProof/>
                <w:webHidden/>
              </w:rPr>
              <w:fldChar w:fldCharType="end"/>
            </w:r>
          </w:hyperlink>
        </w:p>
        <w:p w14:paraId="44EC997B" w14:textId="77777777" w:rsidR="00D840DC" w:rsidRPr="00D840DC" w:rsidRDefault="009A3800" w:rsidP="00D840DC">
          <w:pPr>
            <w:pStyle w:val="TOC1"/>
            <w:tabs>
              <w:tab w:val="right" w:leader="dot" w:pos="9350"/>
            </w:tabs>
            <w:spacing w:line="360" w:lineRule="auto"/>
            <w:jc w:val="both"/>
            <w:rPr>
              <w:rFonts w:ascii="Arial" w:hAnsi="Arial" w:cs="Arial"/>
              <w:noProof/>
            </w:rPr>
          </w:pPr>
          <w:hyperlink w:anchor="_Toc98240318" w:history="1">
            <w:r w:rsidR="00166136" w:rsidRPr="00D840DC">
              <w:rPr>
                <w:rStyle w:val="Hyperlink"/>
                <w:rFonts w:ascii="Arial" w:hAnsi="Arial" w:cs="Arial"/>
                <w:noProof/>
              </w:rPr>
              <w:t>Theory of motivation for employees</w:t>
            </w:r>
            <w:r w:rsidR="00166136" w:rsidRPr="00D840DC">
              <w:rPr>
                <w:rFonts w:ascii="Arial" w:hAnsi="Arial" w:cs="Arial"/>
                <w:noProof/>
                <w:webHidden/>
              </w:rPr>
              <w:tab/>
            </w:r>
            <w:r w:rsidR="009B48FB" w:rsidRPr="00D840DC">
              <w:rPr>
                <w:rFonts w:ascii="Arial" w:hAnsi="Arial" w:cs="Arial"/>
                <w:noProof/>
                <w:webHidden/>
              </w:rPr>
              <w:fldChar w:fldCharType="begin"/>
            </w:r>
            <w:r w:rsidR="00166136" w:rsidRPr="00D840DC">
              <w:rPr>
                <w:rFonts w:ascii="Arial" w:hAnsi="Arial" w:cs="Arial"/>
                <w:noProof/>
                <w:webHidden/>
              </w:rPr>
              <w:instrText xml:space="preserve"> PAGEREF _Toc98240318 \h </w:instrText>
            </w:r>
            <w:r w:rsidR="009B48FB" w:rsidRPr="00D840DC">
              <w:rPr>
                <w:rFonts w:ascii="Arial" w:hAnsi="Arial" w:cs="Arial"/>
                <w:noProof/>
                <w:webHidden/>
              </w:rPr>
            </w:r>
            <w:r w:rsidR="009B48FB" w:rsidRPr="00D840DC">
              <w:rPr>
                <w:rFonts w:ascii="Arial" w:hAnsi="Arial" w:cs="Arial"/>
                <w:noProof/>
                <w:webHidden/>
              </w:rPr>
              <w:fldChar w:fldCharType="separate"/>
            </w:r>
            <w:r w:rsidR="00166136" w:rsidRPr="00D840DC">
              <w:rPr>
                <w:rFonts w:ascii="Arial" w:hAnsi="Arial" w:cs="Arial"/>
                <w:noProof/>
                <w:webHidden/>
              </w:rPr>
              <w:t>7</w:t>
            </w:r>
            <w:r w:rsidR="009B48FB" w:rsidRPr="00D840DC">
              <w:rPr>
                <w:rFonts w:ascii="Arial" w:hAnsi="Arial" w:cs="Arial"/>
                <w:noProof/>
                <w:webHidden/>
              </w:rPr>
              <w:fldChar w:fldCharType="end"/>
            </w:r>
          </w:hyperlink>
        </w:p>
        <w:p w14:paraId="43C8DB20" w14:textId="77777777" w:rsidR="00D840DC" w:rsidRPr="00D840DC" w:rsidRDefault="009A3800" w:rsidP="00D840DC">
          <w:pPr>
            <w:pStyle w:val="TOC2"/>
            <w:tabs>
              <w:tab w:val="right" w:leader="dot" w:pos="9350"/>
            </w:tabs>
            <w:spacing w:line="360" w:lineRule="auto"/>
            <w:jc w:val="both"/>
            <w:rPr>
              <w:rFonts w:ascii="Arial" w:hAnsi="Arial" w:cs="Arial"/>
              <w:noProof/>
            </w:rPr>
          </w:pPr>
          <w:hyperlink w:anchor="_Toc98240319" w:history="1">
            <w:r w:rsidR="00166136" w:rsidRPr="00D840DC">
              <w:rPr>
                <w:rStyle w:val="Hyperlink"/>
                <w:rFonts w:ascii="Arial" w:hAnsi="Arial" w:cs="Arial"/>
                <w:noProof/>
              </w:rPr>
              <w:t>Maslow’s theory of needs</w:t>
            </w:r>
            <w:r w:rsidR="00166136" w:rsidRPr="00D840DC">
              <w:rPr>
                <w:rFonts w:ascii="Arial" w:hAnsi="Arial" w:cs="Arial"/>
                <w:noProof/>
                <w:webHidden/>
              </w:rPr>
              <w:tab/>
            </w:r>
            <w:r w:rsidR="009B48FB" w:rsidRPr="00D840DC">
              <w:rPr>
                <w:rFonts w:ascii="Arial" w:hAnsi="Arial" w:cs="Arial"/>
                <w:noProof/>
                <w:webHidden/>
              </w:rPr>
              <w:fldChar w:fldCharType="begin"/>
            </w:r>
            <w:r w:rsidR="00166136" w:rsidRPr="00D840DC">
              <w:rPr>
                <w:rFonts w:ascii="Arial" w:hAnsi="Arial" w:cs="Arial"/>
                <w:noProof/>
                <w:webHidden/>
              </w:rPr>
              <w:instrText xml:space="preserve"> PAGEREF _Toc98240319 \h </w:instrText>
            </w:r>
            <w:r w:rsidR="009B48FB" w:rsidRPr="00D840DC">
              <w:rPr>
                <w:rFonts w:ascii="Arial" w:hAnsi="Arial" w:cs="Arial"/>
                <w:noProof/>
                <w:webHidden/>
              </w:rPr>
            </w:r>
            <w:r w:rsidR="009B48FB" w:rsidRPr="00D840DC">
              <w:rPr>
                <w:rFonts w:ascii="Arial" w:hAnsi="Arial" w:cs="Arial"/>
                <w:noProof/>
                <w:webHidden/>
              </w:rPr>
              <w:fldChar w:fldCharType="separate"/>
            </w:r>
            <w:r w:rsidR="00166136" w:rsidRPr="00D840DC">
              <w:rPr>
                <w:rFonts w:ascii="Arial" w:hAnsi="Arial" w:cs="Arial"/>
                <w:noProof/>
                <w:webHidden/>
              </w:rPr>
              <w:t>7</w:t>
            </w:r>
            <w:r w:rsidR="009B48FB" w:rsidRPr="00D840DC">
              <w:rPr>
                <w:rFonts w:ascii="Arial" w:hAnsi="Arial" w:cs="Arial"/>
                <w:noProof/>
                <w:webHidden/>
              </w:rPr>
              <w:fldChar w:fldCharType="end"/>
            </w:r>
          </w:hyperlink>
        </w:p>
        <w:p w14:paraId="0B8B337E" w14:textId="77777777" w:rsidR="00D840DC" w:rsidRPr="00D840DC" w:rsidRDefault="009A3800" w:rsidP="00D840DC">
          <w:pPr>
            <w:pStyle w:val="TOC1"/>
            <w:tabs>
              <w:tab w:val="right" w:leader="dot" w:pos="9350"/>
            </w:tabs>
            <w:spacing w:line="360" w:lineRule="auto"/>
            <w:jc w:val="both"/>
            <w:rPr>
              <w:rFonts w:ascii="Arial" w:hAnsi="Arial" w:cs="Arial"/>
              <w:noProof/>
            </w:rPr>
          </w:pPr>
          <w:hyperlink w:anchor="_Toc98240320" w:history="1">
            <w:r w:rsidR="00166136" w:rsidRPr="00D840DC">
              <w:rPr>
                <w:rStyle w:val="Hyperlink"/>
                <w:rFonts w:ascii="Arial" w:hAnsi="Arial" w:cs="Arial"/>
                <w:noProof/>
              </w:rPr>
              <w:t>Conclusion</w:t>
            </w:r>
            <w:r w:rsidR="00166136" w:rsidRPr="00D840DC">
              <w:rPr>
                <w:rFonts w:ascii="Arial" w:hAnsi="Arial" w:cs="Arial"/>
                <w:noProof/>
                <w:webHidden/>
              </w:rPr>
              <w:tab/>
            </w:r>
            <w:r w:rsidR="009B48FB" w:rsidRPr="00D840DC">
              <w:rPr>
                <w:rFonts w:ascii="Arial" w:hAnsi="Arial" w:cs="Arial"/>
                <w:noProof/>
                <w:webHidden/>
              </w:rPr>
              <w:fldChar w:fldCharType="begin"/>
            </w:r>
            <w:r w:rsidR="00166136" w:rsidRPr="00D840DC">
              <w:rPr>
                <w:rFonts w:ascii="Arial" w:hAnsi="Arial" w:cs="Arial"/>
                <w:noProof/>
                <w:webHidden/>
              </w:rPr>
              <w:instrText xml:space="preserve"> PAGEREF _Toc98240320 \h </w:instrText>
            </w:r>
            <w:r w:rsidR="009B48FB" w:rsidRPr="00D840DC">
              <w:rPr>
                <w:rFonts w:ascii="Arial" w:hAnsi="Arial" w:cs="Arial"/>
                <w:noProof/>
                <w:webHidden/>
              </w:rPr>
            </w:r>
            <w:r w:rsidR="009B48FB" w:rsidRPr="00D840DC">
              <w:rPr>
                <w:rFonts w:ascii="Arial" w:hAnsi="Arial" w:cs="Arial"/>
                <w:noProof/>
                <w:webHidden/>
              </w:rPr>
              <w:fldChar w:fldCharType="separate"/>
            </w:r>
            <w:r w:rsidR="00166136" w:rsidRPr="00D840DC">
              <w:rPr>
                <w:rFonts w:ascii="Arial" w:hAnsi="Arial" w:cs="Arial"/>
                <w:noProof/>
                <w:webHidden/>
              </w:rPr>
              <w:t>9</w:t>
            </w:r>
            <w:r w:rsidR="009B48FB" w:rsidRPr="00D840DC">
              <w:rPr>
                <w:rFonts w:ascii="Arial" w:hAnsi="Arial" w:cs="Arial"/>
                <w:noProof/>
                <w:webHidden/>
              </w:rPr>
              <w:fldChar w:fldCharType="end"/>
            </w:r>
          </w:hyperlink>
        </w:p>
        <w:p w14:paraId="76432C95" w14:textId="77777777" w:rsidR="00D840DC" w:rsidRPr="00D840DC" w:rsidRDefault="009A3800" w:rsidP="00D840DC">
          <w:pPr>
            <w:pStyle w:val="TOC1"/>
            <w:tabs>
              <w:tab w:val="right" w:leader="dot" w:pos="9350"/>
            </w:tabs>
            <w:spacing w:line="360" w:lineRule="auto"/>
            <w:jc w:val="both"/>
            <w:rPr>
              <w:rFonts w:ascii="Arial" w:hAnsi="Arial" w:cs="Arial"/>
              <w:noProof/>
            </w:rPr>
          </w:pPr>
          <w:hyperlink w:anchor="_Toc98240321" w:history="1">
            <w:r w:rsidR="00166136" w:rsidRPr="00D840DC">
              <w:rPr>
                <w:rStyle w:val="Hyperlink"/>
                <w:rFonts w:ascii="Arial" w:hAnsi="Arial" w:cs="Arial"/>
                <w:noProof/>
              </w:rPr>
              <w:t>References</w:t>
            </w:r>
            <w:r w:rsidR="00166136" w:rsidRPr="00D840DC">
              <w:rPr>
                <w:rFonts w:ascii="Arial" w:hAnsi="Arial" w:cs="Arial"/>
                <w:noProof/>
                <w:webHidden/>
              </w:rPr>
              <w:tab/>
            </w:r>
            <w:r w:rsidR="009B48FB" w:rsidRPr="00D840DC">
              <w:rPr>
                <w:rFonts w:ascii="Arial" w:hAnsi="Arial" w:cs="Arial"/>
                <w:noProof/>
                <w:webHidden/>
              </w:rPr>
              <w:fldChar w:fldCharType="begin"/>
            </w:r>
            <w:r w:rsidR="00166136" w:rsidRPr="00D840DC">
              <w:rPr>
                <w:rFonts w:ascii="Arial" w:hAnsi="Arial" w:cs="Arial"/>
                <w:noProof/>
                <w:webHidden/>
              </w:rPr>
              <w:instrText xml:space="preserve"> PAGEREF _Toc98240321 \h </w:instrText>
            </w:r>
            <w:r w:rsidR="009B48FB" w:rsidRPr="00D840DC">
              <w:rPr>
                <w:rFonts w:ascii="Arial" w:hAnsi="Arial" w:cs="Arial"/>
                <w:noProof/>
                <w:webHidden/>
              </w:rPr>
            </w:r>
            <w:r w:rsidR="009B48FB" w:rsidRPr="00D840DC">
              <w:rPr>
                <w:rFonts w:ascii="Arial" w:hAnsi="Arial" w:cs="Arial"/>
                <w:noProof/>
                <w:webHidden/>
              </w:rPr>
              <w:fldChar w:fldCharType="separate"/>
            </w:r>
            <w:r w:rsidR="00166136" w:rsidRPr="00D840DC">
              <w:rPr>
                <w:rFonts w:ascii="Arial" w:hAnsi="Arial" w:cs="Arial"/>
                <w:noProof/>
                <w:webHidden/>
              </w:rPr>
              <w:t>10</w:t>
            </w:r>
            <w:r w:rsidR="009B48FB" w:rsidRPr="00D840DC">
              <w:rPr>
                <w:rFonts w:ascii="Arial" w:hAnsi="Arial" w:cs="Arial"/>
                <w:noProof/>
                <w:webHidden/>
              </w:rPr>
              <w:fldChar w:fldCharType="end"/>
            </w:r>
          </w:hyperlink>
        </w:p>
        <w:p w14:paraId="0A1238BB" w14:textId="77777777" w:rsidR="00D840DC" w:rsidRDefault="009B48FB" w:rsidP="00D840DC">
          <w:pPr>
            <w:spacing w:line="360" w:lineRule="auto"/>
            <w:jc w:val="both"/>
          </w:pPr>
          <w:r w:rsidRPr="00D840DC">
            <w:rPr>
              <w:rFonts w:ascii="Arial" w:hAnsi="Arial" w:cs="Arial"/>
            </w:rPr>
            <w:fldChar w:fldCharType="end"/>
          </w:r>
        </w:p>
      </w:sdtContent>
    </w:sdt>
    <w:p w14:paraId="78172749" w14:textId="77777777" w:rsidR="00C31B1C" w:rsidRPr="006B750B" w:rsidRDefault="00166136" w:rsidP="00D840DC">
      <w:pPr>
        <w:rPr>
          <w:rFonts w:ascii="Arial" w:hAnsi="Arial" w:cs="Arial"/>
        </w:rPr>
      </w:pPr>
      <w:r>
        <w:rPr>
          <w:rFonts w:ascii="Arial" w:hAnsi="Arial" w:cs="Arial"/>
        </w:rPr>
        <w:br w:type="page"/>
      </w:r>
    </w:p>
    <w:p w14:paraId="2B4B150E" w14:textId="77777777" w:rsidR="000D6CB5" w:rsidRPr="006B750B" w:rsidRDefault="00166136" w:rsidP="00AB0489">
      <w:pPr>
        <w:pStyle w:val="Heading1"/>
        <w:spacing w:line="360" w:lineRule="auto"/>
        <w:rPr>
          <w:rFonts w:ascii="Arial" w:hAnsi="Arial" w:cs="Arial"/>
          <w:sz w:val="22"/>
          <w:szCs w:val="22"/>
        </w:rPr>
      </w:pPr>
      <w:bookmarkStart w:id="0" w:name="_Toc98240312"/>
      <w:r w:rsidRPr="006B750B">
        <w:rPr>
          <w:rFonts w:ascii="Arial" w:hAnsi="Arial" w:cs="Arial"/>
          <w:sz w:val="22"/>
          <w:szCs w:val="22"/>
        </w:rPr>
        <w:lastRenderedPageBreak/>
        <w:t>Introduction</w:t>
      </w:r>
      <w:bookmarkEnd w:id="0"/>
    </w:p>
    <w:p w14:paraId="7A738589" w14:textId="77777777" w:rsidR="00C31B1C" w:rsidRPr="006B750B" w:rsidRDefault="00166136" w:rsidP="00AB0489">
      <w:pPr>
        <w:spacing w:line="360" w:lineRule="auto"/>
        <w:jc w:val="both"/>
        <w:rPr>
          <w:rFonts w:ascii="Arial" w:hAnsi="Arial" w:cs="Arial"/>
        </w:rPr>
      </w:pPr>
      <w:r w:rsidRPr="006B750B">
        <w:rPr>
          <w:rFonts w:ascii="Arial" w:hAnsi="Arial" w:cs="Arial"/>
        </w:rPr>
        <w:t xml:space="preserve">The factor of motivation is </w:t>
      </w:r>
      <w:proofErr w:type="gramStart"/>
      <w:r w:rsidRPr="006B750B">
        <w:rPr>
          <w:rFonts w:ascii="Arial" w:hAnsi="Arial" w:cs="Arial"/>
        </w:rPr>
        <w:t>really important</w:t>
      </w:r>
      <w:proofErr w:type="gramEnd"/>
      <w:r w:rsidRPr="006B750B">
        <w:rPr>
          <w:rFonts w:ascii="Arial" w:hAnsi="Arial" w:cs="Arial"/>
        </w:rPr>
        <w:t xml:space="preserve"> for organisational and employee growth. It is the key aspect for the attribute of development and progress for the</w:t>
      </w:r>
      <w:r w:rsidR="001728AA" w:rsidRPr="006B750B">
        <w:rPr>
          <w:rFonts w:ascii="Arial" w:hAnsi="Arial" w:cs="Arial"/>
        </w:rPr>
        <w:t xml:space="preserve"> organisation</w:t>
      </w:r>
      <w:r w:rsidR="006B750B">
        <w:rPr>
          <w:rFonts w:ascii="Arial" w:hAnsi="Arial" w:cs="Arial"/>
        </w:rPr>
        <w:t xml:space="preserve"> (Cui et al., 2021)</w:t>
      </w:r>
      <w:r w:rsidR="001728AA" w:rsidRPr="006B750B">
        <w:rPr>
          <w:rFonts w:ascii="Arial" w:hAnsi="Arial" w:cs="Arial"/>
        </w:rPr>
        <w:t xml:space="preserve">. The organisation must understand the value of providing the proper assistance to the employee to keep them motivated. This report is an analysis of the different aspects of motivation and its importance for the employee. The report includes the part of different modules that are majorly responsible for making the employee feel motivated towards working better in the organisation. The report also involves Maslow's theory of needs that is generally recommended for the right motivation practices for employee motivation </w:t>
      </w:r>
      <w:r w:rsidR="00D53FDA" w:rsidRPr="006B750B">
        <w:rPr>
          <w:rFonts w:ascii="Arial" w:hAnsi="Arial" w:cs="Arial"/>
        </w:rPr>
        <w:t>problems;</w:t>
      </w:r>
      <w:r w:rsidR="001728AA" w:rsidRPr="006B750B">
        <w:rPr>
          <w:rFonts w:ascii="Arial" w:hAnsi="Arial" w:cs="Arial"/>
        </w:rPr>
        <w:t xml:space="preserve"> lastly, the report involves the part of conclusive statements for the analysis. </w:t>
      </w:r>
      <w:r w:rsidRPr="006B750B">
        <w:rPr>
          <w:rFonts w:ascii="Arial" w:hAnsi="Arial" w:cs="Arial"/>
        </w:rPr>
        <w:br w:type="page"/>
      </w:r>
    </w:p>
    <w:p w14:paraId="3CD6D59A" w14:textId="77777777" w:rsidR="00C31B1C" w:rsidRPr="006B750B" w:rsidRDefault="00166136" w:rsidP="00AB0489">
      <w:pPr>
        <w:pStyle w:val="Heading1"/>
        <w:spacing w:line="360" w:lineRule="auto"/>
        <w:rPr>
          <w:rFonts w:ascii="Arial" w:hAnsi="Arial" w:cs="Arial"/>
          <w:sz w:val="22"/>
          <w:szCs w:val="22"/>
        </w:rPr>
      </w:pPr>
      <w:bookmarkStart w:id="1" w:name="_Toc98240313"/>
      <w:r w:rsidRPr="006B750B">
        <w:rPr>
          <w:rFonts w:ascii="Arial" w:hAnsi="Arial" w:cs="Arial"/>
          <w:sz w:val="22"/>
          <w:szCs w:val="22"/>
        </w:rPr>
        <w:lastRenderedPageBreak/>
        <w:t>Importance of motivation for employee</w:t>
      </w:r>
      <w:bookmarkEnd w:id="1"/>
    </w:p>
    <w:p w14:paraId="18CD401A" w14:textId="77777777" w:rsidR="007F1E8B" w:rsidRPr="006B750B" w:rsidRDefault="00166136" w:rsidP="00AB0489">
      <w:pPr>
        <w:spacing w:line="360" w:lineRule="auto"/>
        <w:jc w:val="both"/>
        <w:rPr>
          <w:rFonts w:ascii="Arial" w:hAnsi="Arial" w:cs="Arial"/>
        </w:rPr>
      </w:pPr>
      <w:r w:rsidRPr="006B750B">
        <w:rPr>
          <w:rFonts w:ascii="Arial" w:hAnsi="Arial" w:cs="Arial"/>
        </w:rPr>
        <w:t xml:space="preserve">The factor of motivation is </w:t>
      </w:r>
      <w:proofErr w:type="gramStart"/>
      <w:r w:rsidRPr="006B750B">
        <w:rPr>
          <w:rFonts w:ascii="Arial" w:hAnsi="Arial" w:cs="Arial"/>
        </w:rPr>
        <w:t>really important</w:t>
      </w:r>
      <w:proofErr w:type="gramEnd"/>
      <w:r w:rsidRPr="006B750B">
        <w:rPr>
          <w:rFonts w:ascii="Arial" w:hAnsi="Arial" w:cs="Arial"/>
        </w:rPr>
        <w:t xml:space="preserve"> in any kind of organisation. It does not apply only to the part of higher authorities and management alongside it also applies to the part of employees and workers of the company, since generally they are directly and indirectly taking the company up. The highly motivated employee is likely to be more innovative and creative during work. The highest point of </w:t>
      </w:r>
      <w:r w:rsidR="00576631" w:rsidRPr="006B750B">
        <w:rPr>
          <w:rFonts w:ascii="Arial" w:hAnsi="Arial" w:cs="Arial"/>
        </w:rPr>
        <w:t>hard work</w:t>
      </w:r>
      <w:r w:rsidRPr="006B750B">
        <w:rPr>
          <w:rFonts w:ascii="Arial" w:hAnsi="Arial" w:cs="Arial"/>
        </w:rPr>
        <w:t xml:space="preserve"> reaches innovation, the innovation is certainly very important for any organisation</w:t>
      </w:r>
      <w:r w:rsidR="00D840DC">
        <w:rPr>
          <w:rFonts w:ascii="Arial" w:hAnsi="Arial" w:cs="Arial"/>
        </w:rPr>
        <w:t xml:space="preserve"> (Falah, 2020)</w:t>
      </w:r>
      <w:r w:rsidRPr="006B750B">
        <w:rPr>
          <w:rFonts w:ascii="Arial" w:hAnsi="Arial" w:cs="Arial"/>
        </w:rPr>
        <w:t xml:space="preserve">. The </w:t>
      </w:r>
      <w:r w:rsidR="00576631" w:rsidRPr="006B750B">
        <w:rPr>
          <w:rFonts w:ascii="Arial" w:hAnsi="Arial" w:cs="Arial"/>
        </w:rPr>
        <w:t>employee, who majorly proceeds</w:t>
      </w:r>
      <w:r w:rsidRPr="006B750B">
        <w:rPr>
          <w:rFonts w:ascii="Arial" w:hAnsi="Arial" w:cs="Arial"/>
        </w:rPr>
        <w:t xml:space="preserve"> for acknowledging the significance of the motivation, is more likely to become the future leader. The quality of leadership stands with the factor of motivation, the motivated employee does not only proceed with his task properly, but because of his energy, the other starts to get more energetic than before.</w:t>
      </w:r>
      <w:r w:rsidR="00576631" w:rsidRPr="006B750B">
        <w:rPr>
          <w:rFonts w:ascii="Arial" w:hAnsi="Arial" w:cs="Arial"/>
        </w:rPr>
        <w:t xml:space="preserve"> Being motivated during the work makes the employee a leader with the factor of vision. Just </w:t>
      </w:r>
      <w:proofErr w:type="gramStart"/>
      <w:r w:rsidR="00576631" w:rsidRPr="006B750B">
        <w:rPr>
          <w:rFonts w:ascii="Arial" w:hAnsi="Arial" w:cs="Arial"/>
        </w:rPr>
        <w:t>similar to</w:t>
      </w:r>
      <w:proofErr w:type="gramEnd"/>
      <w:r w:rsidR="00576631" w:rsidRPr="006B750B">
        <w:rPr>
          <w:rFonts w:ascii="Arial" w:hAnsi="Arial" w:cs="Arial"/>
        </w:rPr>
        <w:t xml:space="preserve"> innovation, the vision is equally important to the </w:t>
      </w:r>
      <w:r w:rsidR="00B50235" w:rsidRPr="006B750B">
        <w:rPr>
          <w:rFonts w:ascii="Arial" w:hAnsi="Arial" w:cs="Arial"/>
        </w:rPr>
        <w:t>organisation</w:t>
      </w:r>
      <w:r w:rsidR="00576631" w:rsidRPr="006B750B">
        <w:rPr>
          <w:rFonts w:ascii="Arial" w:hAnsi="Arial" w:cs="Arial"/>
        </w:rPr>
        <w:t>.</w:t>
      </w:r>
      <w:r w:rsidRPr="006B750B">
        <w:rPr>
          <w:rFonts w:ascii="Arial" w:hAnsi="Arial" w:cs="Arial"/>
        </w:rPr>
        <w:t xml:space="preserve"> Some factors are highly related and responsible for making and turning out the less energetic employee to the highly motivated employee. </w:t>
      </w:r>
    </w:p>
    <w:p w14:paraId="1520E00B" w14:textId="77777777" w:rsidR="00B50235" w:rsidRPr="006B750B" w:rsidRDefault="00166136" w:rsidP="00AB0489">
      <w:pPr>
        <w:pStyle w:val="Heading2"/>
        <w:spacing w:line="360" w:lineRule="auto"/>
        <w:rPr>
          <w:rFonts w:ascii="Arial" w:hAnsi="Arial" w:cs="Arial"/>
          <w:sz w:val="22"/>
          <w:szCs w:val="22"/>
        </w:rPr>
      </w:pPr>
      <w:bookmarkStart w:id="2" w:name="_Toc98240314"/>
      <w:r w:rsidRPr="006B750B">
        <w:rPr>
          <w:rFonts w:ascii="Arial" w:hAnsi="Arial" w:cs="Arial"/>
          <w:sz w:val="22"/>
          <w:szCs w:val="22"/>
        </w:rPr>
        <w:t>Pay</w:t>
      </w:r>
      <w:bookmarkEnd w:id="2"/>
    </w:p>
    <w:p w14:paraId="293FBB1F" w14:textId="77777777" w:rsidR="00B50235" w:rsidRPr="006B750B" w:rsidRDefault="00166136" w:rsidP="00AB0489">
      <w:pPr>
        <w:spacing w:line="360" w:lineRule="auto"/>
        <w:jc w:val="both"/>
        <w:rPr>
          <w:rFonts w:ascii="Arial" w:hAnsi="Arial" w:cs="Arial"/>
        </w:rPr>
      </w:pPr>
      <w:r w:rsidRPr="006B750B">
        <w:rPr>
          <w:rFonts w:ascii="Arial" w:hAnsi="Arial" w:cs="Arial"/>
        </w:rPr>
        <w:t>The employee or worker has a higher chance of performing better in terms of his potential if he finds out himself enough happy with the salary and payment structure of the organisation. The organisation must understand and observe this fact, that the salary of the employee is highly related to the fact of his better performance and innovation in the organisation</w:t>
      </w:r>
      <w:r w:rsidR="00D840DC">
        <w:rPr>
          <w:rFonts w:ascii="Arial" w:hAnsi="Arial" w:cs="Arial"/>
        </w:rPr>
        <w:t xml:space="preserve"> (</w:t>
      </w:r>
      <w:proofErr w:type="spellStart"/>
      <w:r w:rsidR="00D840DC">
        <w:rPr>
          <w:rFonts w:ascii="Arial" w:hAnsi="Arial" w:cs="Arial"/>
        </w:rPr>
        <w:t>Fallatah</w:t>
      </w:r>
      <w:proofErr w:type="spellEnd"/>
      <w:r w:rsidR="00D840DC">
        <w:rPr>
          <w:rFonts w:ascii="Arial" w:hAnsi="Arial" w:cs="Arial"/>
        </w:rPr>
        <w:t xml:space="preserve"> and Syed, 2018)</w:t>
      </w:r>
      <w:r w:rsidRPr="006B750B">
        <w:rPr>
          <w:rFonts w:ascii="Arial" w:hAnsi="Arial" w:cs="Arial"/>
        </w:rPr>
        <w:t xml:space="preserve">. An employee earning a good amount of salary feels more motivated for doing a good job since he wants his efforts to get appreciated in terms of a better salary structure. The salary brings him a feeling of appreciation and security that allow him for feeling more accomplished and provides him with the feel of better and high status in the company as well as in society. An employee or worker is majorly more willing for putting the extra efforts and </w:t>
      </w:r>
      <w:r w:rsidR="00734D12" w:rsidRPr="006B750B">
        <w:rPr>
          <w:rFonts w:ascii="Arial" w:hAnsi="Arial" w:cs="Arial"/>
        </w:rPr>
        <w:t>hours</w:t>
      </w:r>
      <w:r w:rsidRPr="006B750B">
        <w:rPr>
          <w:rFonts w:ascii="Arial" w:hAnsi="Arial" w:cs="Arial"/>
        </w:rPr>
        <w:t xml:space="preserve"> for his job in the office if he starts to feel his appreciation in terms of rewards (financial). As per the view of Zeynep Ton (profession MIT Sloan School of Management), the employee or worker who is satisfied with his payment structure in the office is more likely to be more creative and productive for the organisation</w:t>
      </w:r>
      <w:r w:rsidR="00D840DC">
        <w:rPr>
          <w:rFonts w:ascii="Arial" w:hAnsi="Arial" w:cs="Arial"/>
        </w:rPr>
        <w:t xml:space="preserve"> (Graves and Sarkis, 2018)</w:t>
      </w:r>
      <w:r w:rsidRPr="006B750B">
        <w:rPr>
          <w:rFonts w:ascii="Arial" w:hAnsi="Arial" w:cs="Arial"/>
        </w:rPr>
        <w:t xml:space="preserve">. </w:t>
      </w:r>
    </w:p>
    <w:p w14:paraId="0CFA65CA" w14:textId="77777777" w:rsidR="00734D12" w:rsidRPr="006B750B" w:rsidRDefault="00166136" w:rsidP="00AB0489">
      <w:pPr>
        <w:pStyle w:val="Heading2"/>
        <w:spacing w:line="360" w:lineRule="auto"/>
        <w:rPr>
          <w:rFonts w:ascii="Arial" w:hAnsi="Arial" w:cs="Arial"/>
          <w:sz w:val="22"/>
          <w:szCs w:val="22"/>
        </w:rPr>
      </w:pPr>
      <w:bookmarkStart w:id="3" w:name="_Toc98240315"/>
      <w:r w:rsidRPr="006B750B">
        <w:rPr>
          <w:rFonts w:ascii="Arial" w:hAnsi="Arial" w:cs="Arial"/>
          <w:sz w:val="22"/>
          <w:szCs w:val="22"/>
        </w:rPr>
        <w:t>Recognition and Awards</w:t>
      </w:r>
      <w:bookmarkEnd w:id="3"/>
    </w:p>
    <w:p w14:paraId="7D1F9B78" w14:textId="77777777" w:rsidR="006346E1" w:rsidRPr="006B750B" w:rsidRDefault="00166136" w:rsidP="00AB0489">
      <w:pPr>
        <w:spacing w:line="360" w:lineRule="auto"/>
        <w:jc w:val="both"/>
        <w:rPr>
          <w:rFonts w:ascii="Arial" w:hAnsi="Arial" w:cs="Arial"/>
        </w:rPr>
      </w:pPr>
      <w:r w:rsidRPr="006B750B">
        <w:rPr>
          <w:rFonts w:ascii="Arial" w:hAnsi="Arial" w:cs="Arial"/>
        </w:rPr>
        <w:t xml:space="preserve">In one in the tree employee majorly believes that they have received a sense of recognition or appraisal in the work field, in any kind of work environment, it is very general for the workers and employees to feel unappreciated or ignored. It can work out in terms of negatively affecting their productivity and creativity level. Some so many employees do not feel recognised </w:t>
      </w:r>
      <w:r w:rsidRPr="006B750B">
        <w:rPr>
          <w:rFonts w:ascii="Arial" w:hAnsi="Arial" w:cs="Arial"/>
        </w:rPr>
        <w:lastRenderedPageBreak/>
        <w:t>(adequately), they are majorly like for quitting the job within the year. Now, this is the duty of the management to not distribute any kind of award or provide recognition without analysing the employee's performance</w:t>
      </w:r>
      <w:r w:rsidR="00D840DC">
        <w:rPr>
          <w:rFonts w:ascii="Arial" w:hAnsi="Arial" w:cs="Arial"/>
        </w:rPr>
        <w:t xml:space="preserve"> (Hale et al., 2019)</w:t>
      </w:r>
      <w:r w:rsidRPr="006B750B">
        <w:rPr>
          <w:rFonts w:ascii="Arial" w:hAnsi="Arial" w:cs="Arial"/>
        </w:rPr>
        <w:t xml:space="preserve">. It has been observed in so many institutions and organisations that the management of the organisation has been distributed the awards and got the recognition to that employee who is somehow connected to their relations, they did not </w:t>
      </w:r>
      <w:proofErr w:type="spellStart"/>
      <w:r w:rsidRPr="006B750B">
        <w:rPr>
          <w:rFonts w:ascii="Arial" w:hAnsi="Arial" w:cs="Arial"/>
        </w:rPr>
        <w:t>suppose to</w:t>
      </w:r>
      <w:proofErr w:type="spellEnd"/>
      <w:r w:rsidRPr="006B750B">
        <w:rPr>
          <w:rFonts w:ascii="Arial" w:hAnsi="Arial" w:cs="Arial"/>
        </w:rPr>
        <w:t xml:space="preserve"> receive that because they were not enough skilled and dedicated towards their work, but still they managed to receive the awards because there was sort of personal relationship with the management or higher authorities of the company. </w:t>
      </w:r>
    </w:p>
    <w:p w14:paraId="409C476D" w14:textId="77777777" w:rsidR="00734D12" w:rsidRPr="006B750B" w:rsidRDefault="00166136" w:rsidP="00AB0489">
      <w:pPr>
        <w:spacing w:line="360" w:lineRule="auto"/>
        <w:jc w:val="both"/>
        <w:rPr>
          <w:rFonts w:ascii="Arial" w:hAnsi="Arial" w:cs="Arial"/>
        </w:rPr>
      </w:pPr>
      <w:r w:rsidRPr="006B750B">
        <w:rPr>
          <w:rFonts w:ascii="Arial" w:hAnsi="Arial" w:cs="Arial"/>
        </w:rPr>
        <w:t xml:space="preserve">The organisation </w:t>
      </w:r>
      <w:proofErr w:type="gramStart"/>
      <w:r w:rsidRPr="006B750B">
        <w:rPr>
          <w:rFonts w:ascii="Arial" w:hAnsi="Arial" w:cs="Arial"/>
        </w:rPr>
        <w:t>do</w:t>
      </w:r>
      <w:proofErr w:type="gramEnd"/>
      <w:r w:rsidRPr="006B750B">
        <w:rPr>
          <w:rFonts w:ascii="Arial" w:hAnsi="Arial" w:cs="Arial"/>
        </w:rPr>
        <w:t xml:space="preserve"> not apply these kinds of policies it does not only make any sense and alongside, but it also works negatively in terms of decreasing the morale of the skilled and dedicated employee who deserves to get these kinds of recognition and award</w:t>
      </w:r>
      <w:r w:rsidR="00D840DC">
        <w:rPr>
          <w:rFonts w:ascii="Arial" w:hAnsi="Arial" w:cs="Arial"/>
        </w:rPr>
        <w:t xml:space="preserve"> (Sitka et al., 2021)</w:t>
      </w:r>
      <w:r w:rsidRPr="006B750B">
        <w:rPr>
          <w:rFonts w:ascii="Arial" w:hAnsi="Arial" w:cs="Arial"/>
        </w:rPr>
        <w:t xml:space="preserve">. </w:t>
      </w:r>
      <w:proofErr w:type="gramStart"/>
      <w:r w:rsidRPr="006B750B">
        <w:rPr>
          <w:rFonts w:ascii="Arial" w:hAnsi="Arial" w:cs="Arial"/>
        </w:rPr>
        <w:t>Therefore</w:t>
      </w:r>
      <w:proofErr w:type="gramEnd"/>
      <w:r w:rsidRPr="006B750B">
        <w:rPr>
          <w:rFonts w:ascii="Arial" w:hAnsi="Arial" w:cs="Arial"/>
        </w:rPr>
        <w:t xml:space="preserve"> the process of recognition and awards should be very fair. </w:t>
      </w:r>
      <w:r w:rsidR="000F54FA" w:rsidRPr="006B750B">
        <w:rPr>
          <w:rFonts w:ascii="Arial" w:hAnsi="Arial" w:cs="Arial"/>
        </w:rPr>
        <w:t xml:space="preserve">The awards and recognition could be done in the form of incentives too because financial growth affects the mindset of the employee this has been already discussed in the pay structure point. If the company could </w:t>
      </w:r>
      <w:proofErr w:type="gramStart"/>
      <w:r w:rsidR="000F54FA" w:rsidRPr="006B750B">
        <w:rPr>
          <w:rFonts w:ascii="Arial" w:hAnsi="Arial" w:cs="Arial"/>
        </w:rPr>
        <w:t>make an arrangement</w:t>
      </w:r>
      <w:proofErr w:type="gramEnd"/>
      <w:r w:rsidR="000F54FA" w:rsidRPr="006B750B">
        <w:rPr>
          <w:rFonts w:ascii="Arial" w:hAnsi="Arial" w:cs="Arial"/>
        </w:rPr>
        <w:t xml:space="preserve"> or structure that would completely rely on the parameter of hard work, punctuality, time management, and quality of the work done then it would motivate the entire labour force of the organisation to work with more focus and determination than before. Hence the factor of awards and recognition is </w:t>
      </w:r>
      <w:proofErr w:type="gramStart"/>
      <w:r w:rsidR="000F54FA" w:rsidRPr="006B750B">
        <w:rPr>
          <w:rFonts w:ascii="Arial" w:hAnsi="Arial" w:cs="Arial"/>
        </w:rPr>
        <w:t>really important</w:t>
      </w:r>
      <w:proofErr w:type="gramEnd"/>
      <w:r w:rsidR="000F54FA" w:rsidRPr="006B750B">
        <w:rPr>
          <w:rFonts w:ascii="Arial" w:hAnsi="Arial" w:cs="Arial"/>
        </w:rPr>
        <w:t xml:space="preserve"> in terms of motivating the employees and workers of the company. </w:t>
      </w:r>
    </w:p>
    <w:p w14:paraId="466CEBC0" w14:textId="77777777" w:rsidR="00677B6E" w:rsidRPr="006B750B" w:rsidRDefault="00166136" w:rsidP="00AB0489">
      <w:pPr>
        <w:pStyle w:val="Heading2"/>
        <w:spacing w:line="360" w:lineRule="auto"/>
        <w:rPr>
          <w:rFonts w:ascii="Arial" w:hAnsi="Arial" w:cs="Arial"/>
          <w:sz w:val="22"/>
          <w:szCs w:val="22"/>
        </w:rPr>
      </w:pPr>
      <w:bookmarkStart w:id="4" w:name="_Toc98240316"/>
      <w:r w:rsidRPr="006B750B">
        <w:rPr>
          <w:rFonts w:ascii="Arial" w:hAnsi="Arial" w:cs="Arial"/>
          <w:sz w:val="22"/>
          <w:szCs w:val="22"/>
        </w:rPr>
        <w:t>Additional holiday</w:t>
      </w:r>
      <w:bookmarkEnd w:id="4"/>
    </w:p>
    <w:p w14:paraId="5B9D05B5" w14:textId="77777777" w:rsidR="006346E1" w:rsidRPr="006B750B" w:rsidRDefault="00166136" w:rsidP="00AB0489">
      <w:pPr>
        <w:spacing w:line="360" w:lineRule="auto"/>
        <w:jc w:val="both"/>
        <w:rPr>
          <w:rFonts w:ascii="Arial" w:hAnsi="Arial" w:cs="Arial"/>
        </w:rPr>
      </w:pPr>
      <w:r w:rsidRPr="006B750B">
        <w:rPr>
          <w:rFonts w:ascii="Arial" w:hAnsi="Arial" w:cs="Arial"/>
        </w:rPr>
        <w:t>The additional holiday plays a major role in the factor of the mindset of the employee or worker. The holiday is a major part of anyone's life; specifically, it becomes more important from the employee's perspective. The employee feels better and more responsive when the organisation takes care of this certain attribute. However, getting a holiday in the corporate sector is a big deal, since the corporate sector market completely relies on the labour force's efforts and dedication</w:t>
      </w:r>
      <w:r w:rsidR="00D840DC">
        <w:rPr>
          <w:rFonts w:ascii="Arial" w:hAnsi="Arial" w:cs="Arial"/>
        </w:rPr>
        <w:t xml:space="preserve"> (Hopper, 2020)</w:t>
      </w:r>
      <w:r w:rsidRPr="006B750B">
        <w:rPr>
          <w:rFonts w:ascii="Arial" w:hAnsi="Arial" w:cs="Arial"/>
        </w:rPr>
        <w:t xml:space="preserve">. That is why; the availability of the labour force at the workplace becomes significant and more important for the organisation. It is one of the work cultures of several organisations to force the employee work even he is facing any kind of emergency, specifically, it has been observed in so many European countries, where the employees </w:t>
      </w:r>
      <w:proofErr w:type="gramStart"/>
      <w:r w:rsidRPr="006B750B">
        <w:rPr>
          <w:rFonts w:ascii="Arial" w:hAnsi="Arial" w:cs="Arial"/>
        </w:rPr>
        <w:t>have to</w:t>
      </w:r>
      <w:proofErr w:type="gramEnd"/>
      <w:r w:rsidRPr="006B750B">
        <w:rPr>
          <w:rFonts w:ascii="Arial" w:hAnsi="Arial" w:cs="Arial"/>
        </w:rPr>
        <w:t xml:space="preserve"> show their availability at the workplace, even he suffers from sickness, that is something very inappropriate. This work culture is too old for the current situation and must not be applied in the organisation. The process of understanding and connecting with the employee is </w:t>
      </w:r>
      <w:proofErr w:type="gramStart"/>
      <w:r w:rsidRPr="006B750B">
        <w:rPr>
          <w:rFonts w:ascii="Arial" w:hAnsi="Arial" w:cs="Arial"/>
        </w:rPr>
        <w:t>really important</w:t>
      </w:r>
      <w:proofErr w:type="gramEnd"/>
      <w:r w:rsidRPr="006B750B">
        <w:rPr>
          <w:rFonts w:ascii="Arial" w:hAnsi="Arial" w:cs="Arial"/>
        </w:rPr>
        <w:t xml:space="preserve"> for the management as well as for the higher authorities of the company. </w:t>
      </w:r>
    </w:p>
    <w:p w14:paraId="31F0CC3E" w14:textId="77777777" w:rsidR="00677B6E" w:rsidRPr="006B750B" w:rsidRDefault="00166136" w:rsidP="00AB0489">
      <w:pPr>
        <w:spacing w:line="360" w:lineRule="auto"/>
        <w:jc w:val="both"/>
        <w:rPr>
          <w:rFonts w:ascii="Arial" w:hAnsi="Arial" w:cs="Arial"/>
        </w:rPr>
      </w:pPr>
      <w:r w:rsidRPr="006B750B">
        <w:rPr>
          <w:rFonts w:ascii="Arial" w:hAnsi="Arial" w:cs="Arial"/>
        </w:rPr>
        <w:lastRenderedPageBreak/>
        <w:t>Therefore, it is the moral duty of the organisation to understand the circumstances of the employee and must provide him with holidays if the employee is facing any kind of emergency. If the company does this for the employee, that improves the level of trust between the organisation and employee, the employee finds himself more likely to put extra effort and hard work for the company, since he found this fact that the company do not understand his problem but also supports him, therefore the company must proceed with the employee in the most supportive form</w:t>
      </w:r>
      <w:r w:rsidR="00D840DC">
        <w:rPr>
          <w:rFonts w:ascii="Arial" w:hAnsi="Arial" w:cs="Arial"/>
        </w:rPr>
        <w:t xml:space="preserve"> (</w:t>
      </w:r>
      <w:proofErr w:type="spellStart"/>
      <w:r w:rsidR="00D840DC">
        <w:rPr>
          <w:rFonts w:ascii="Arial" w:hAnsi="Arial" w:cs="Arial"/>
        </w:rPr>
        <w:t>Jonic</w:t>
      </w:r>
      <w:proofErr w:type="spellEnd"/>
      <w:r w:rsidR="00D840DC">
        <w:rPr>
          <w:rFonts w:ascii="Arial" w:hAnsi="Arial" w:cs="Arial"/>
        </w:rPr>
        <w:t>, 2018)</w:t>
      </w:r>
      <w:r w:rsidRPr="006B750B">
        <w:rPr>
          <w:rFonts w:ascii="Arial" w:hAnsi="Arial" w:cs="Arial"/>
        </w:rPr>
        <w:t xml:space="preserve">. Other than this, another good thing about giving the extra holiday to the employee is the improvement in the productivity level of the employee. The employee is more likely to be more productive and creative if gets some rest from his work and enjoy his life, for that he needs some extra holiday, hence giving extra holiday is indirectly working in the favour of the company, so the organisation does make a structure for the policy of extra holidays. </w:t>
      </w:r>
    </w:p>
    <w:p w14:paraId="7DD8380B" w14:textId="77777777" w:rsidR="006346E1" w:rsidRPr="006B750B" w:rsidRDefault="00166136" w:rsidP="00AB0489">
      <w:pPr>
        <w:pStyle w:val="Heading2"/>
        <w:spacing w:line="360" w:lineRule="auto"/>
        <w:rPr>
          <w:rFonts w:ascii="Arial" w:hAnsi="Arial" w:cs="Arial"/>
          <w:sz w:val="22"/>
          <w:szCs w:val="22"/>
        </w:rPr>
      </w:pPr>
      <w:bookmarkStart w:id="5" w:name="_Toc98240317"/>
      <w:r w:rsidRPr="006B750B">
        <w:rPr>
          <w:rFonts w:ascii="Arial" w:hAnsi="Arial" w:cs="Arial"/>
          <w:sz w:val="22"/>
          <w:szCs w:val="22"/>
        </w:rPr>
        <w:t>Good working conditions</w:t>
      </w:r>
      <w:bookmarkEnd w:id="5"/>
    </w:p>
    <w:p w14:paraId="6AEAEFCF" w14:textId="77777777" w:rsidR="006346E1" w:rsidRPr="006B750B" w:rsidRDefault="00166136" w:rsidP="00AB0489">
      <w:pPr>
        <w:spacing w:line="360" w:lineRule="auto"/>
        <w:jc w:val="both"/>
        <w:rPr>
          <w:rFonts w:ascii="Arial" w:hAnsi="Arial" w:cs="Arial"/>
        </w:rPr>
      </w:pPr>
      <w:r w:rsidRPr="006B750B">
        <w:rPr>
          <w:rFonts w:ascii="Arial" w:hAnsi="Arial" w:cs="Arial"/>
        </w:rPr>
        <w:t>The environment and working place affect the employee and worker either directly or indirectly. It working environment does not define only the physical structure of the workplace or any other interior and furniture sort of things, but it talks about the feeling that the employee feels while having himself in the working place</w:t>
      </w:r>
      <w:r w:rsidR="00D840DC">
        <w:rPr>
          <w:rFonts w:ascii="Arial" w:hAnsi="Arial" w:cs="Arial"/>
        </w:rPr>
        <w:t xml:space="preserve"> (</w:t>
      </w:r>
      <w:proofErr w:type="spellStart"/>
      <w:r w:rsidR="00D840DC">
        <w:rPr>
          <w:rFonts w:ascii="Arial" w:hAnsi="Arial" w:cs="Arial"/>
        </w:rPr>
        <w:t>Lornicova</w:t>
      </w:r>
      <w:proofErr w:type="spellEnd"/>
      <w:r w:rsidR="00D840DC">
        <w:rPr>
          <w:rFonts w:ascii="Arial" w:hAnsi="Arial" w:cs="Arial"/>
        </w:rPr>
        <w:t xml:space="preserve"> et al., 2019)</w:t>
      </w:r>
      <w:r w:rsidRPr="006B750B">
        <w:rPr>
          <w:rFonts w:ascii="Arial" w:hAnsi="Arial" w:cs="Arial"/>
        </w:rPr>
        <w:t xml:space="preserve">. And there are majorly so many different and important factors that are important in terms of making an ideal working place. </w:t>
      </w:r>
      <w:r w:rsidR="00F9789D" w:rsidRPr="006B750B">
        <w:rPr>
          <w:rFonts w:ascii="Arial" w:hAnsi="Arial" w:cs="Arial"/>
        </w:rPr>
        <w:t xml:space="preserve">One of them is </w:t>
      </w:r>
      <w:r w:rsidR="00B97CAE" w:rsidRPr="006B750B">
        <w:rPr>
          <w:rFonts w:ascii="Arial" w:hAnsi="Arial" w:cs="Arial"/>
        </w:rPr>
        <w:t>cleanliness;</w:t>
      </w:r>
      <w:r w:rsidR="00F9789D" w:rsidRPr="006B750B">
        <w:rPr>
          <w:rFonts w:ascii="Arial" w:hAnsi="Arial" w:cs="Arial"/>
        </w:rPr>
        <w:t xml:space="preserve"> the working place should be very clean. It is better to have a clean working environment than to have an expensive working environment. It fills up the positive vibes inside the employee when he finds himself working in a clean area</w:t>
      </w:r>
      <w:r w:rsidR="00D840DC">
        <w:rPr>
          <w:rFonts w:ascii="Arial" w:hAnsi="Arial" w:cs="Arial"/>
        </w:rPr>
        <w:t xml:space="preserve"> (Soliman and </w:t>
      </w:r>
      <w:proofErr w:type="spellStart"/>
      <w:r w:rsidR="00D840DC">
        <w:rPr>
          <w:rFonts w:ascii="Arial" w:hAnsi="Arial" w:cs="Arial"/>
        </w:rPr>
        <w:t>Altabtai</w:t>
      </w:r>
      <w:proofErr w:type="spellEnd"/>
      <w:r w:rsidR="00D840DC">
        <w:rPr>
          <w:rFonts w:ascii="Arial" w:hAnsi="Arial" w:cs="Arial"/>
        </w:rPr>
        <w:t>, 2021)</w:t>
      </w:r>
      <w:r w:rsidR="00F9789D" w:rsidRPr="006B750B">
        <w:rPr>
          <w:rFonts w:ascii="Arial" w:hAnsi="Arial" w:cs="Arial"/>
        </w:rPr>
        <w:t xml:space="preserve">. Other than the cleanliness, </w:t>
      </w:r>
      <w:r w:rsidR="00B97CAE" w:rsidRPr="006B750B">
        <w:rPr>
          <w:rFonts w:ascii="Arial" w:hAnsi="Arial" w:cs="Arial"/>
        </w:rPr>
        <w:t>another</w:t>
      </w:r>
      <w:r w:rsidR="00F9789D" w:rsidRPr="006B750B">
        <w:rPr>
          <w:rFonts w:ascii="Arial" w:hAnsi="Arial" w:cs="Arial"/>
        </w:rPr>
        <w:t xml:space="preserve"> major factor is the behaviour of his colleagues and management. </w:t>
      </w:r>
      <w:r w:rsidR="00B97CAE" w:rsidRPr="006B750B">
        <w:rPr>
          <w:rFonts w:ascii="Arial" w:hAnsi="Arial" w:cs="Arial"/>
        </w:rPr>
        <w:t xml:space="preserve">The friendly and positive behaviour of his colleagues and management makes the employee motivated towards the work. Even if the employee commits any mistake, the management must handle this situation very calmly, rather than scolding the employee, the management could talk to him regarding the importance of that work in a positive way, it </w:t>
      </w:r>
      <w:proofErr w:type="gramStart"/>
      <w:r w:rsidR="00B97CAE" w:rsidRPr="006B750B">
        <w:rPr>
          <w:rFonts w:ascii="Arial" w:hAnsi="Arial" w:cs="Arial"/>
        </w:rPr>
        <w:t>would</w:t>
      </w:r>
      <w:proofErr w:type="gramEnd"/>
      <w:r w:rsidR="00B97CAE" w:rsidRPr="006B750B">
        <w:rPr>
          <w:rFonts w:ascii="Arial" w:hAnsi="Arial" w:cs="Arial"/>
        </w:rPr>
        <w:t xml:space="preserve"> make the employee learn from his mistake. These are factors that are required to turn out an average working environment into good working conditions and environment. </w:t>
      </w:r>
    </w:p>
    <w:p w14:paraId="51FED51B" w14:textId="77777777" w:rsidR="00895016" w:rsidRPr="006B750B" w:rsidRDefault="00166136" w:rsidP="00AB0489">
      <w:pPr>
        <w:pStyle w:val="Heading1"/>
        <w:rPr>
          <w:rFonts w:ascii="Arial" w:hAnsi="Arial" w:cs="Arial"/>
          <w:sz w:val="22"/>
          <w:szCs w:val="22"/>
        </w:rPr>
      </w:pPr>
      <w:bookmarkStart w:id="6" w:name="_Toc98240318"/>
      <w:r w:rsidRPr="006B750B">
        <w:rPr>
          <w:rFonts w:ascii="Arial" w:hAnsi="Arial" w:cs="Arial"/>
          <w:sz w:val="22"/>
          <w:szCs w:val="22"/>
        </w:rPr>
        <w:t>Theory of motivation for employees</w:t>
      </w:r>
      <w:bookmarkEnd w:id="6"/>
    </w:p>
    <w:p w14:paraId="38423EDB" w14:textId="77777777" w:rsidR="00B97CAE" w:rsidRPr="006B750B" w:rsidRDefault="00166136" w:rsidP="00AB0489">
      <w:pPr>
        <w:pStyle w:val="Heading2"/>
        <w:rPr>
          <w:rFonts w:ascii="Arial" w:hAnsi="Arial" w:cs="Arial"/>
          <w:sz w:val="22"/>
          <w:szCs w:val="22"/>
        </w:rPr>
      </w:pPr>
      <w:bookmarkStart w:id="7" w:name="_Toc98240319"/>
      <w:r w:rsidRPr="006B750B">
        <w:rPr>
          <w:rFonts w:ascii="Arial" w:hAnsi="Arial" w:cs="Arial"/>
          <w:sz w:val="22"/>
          <w:szCs w:val="22"/>
        </w:rPr>
        <w:t xml:space="preserve">Maslow’s theory of </w:t>
      </w:r>
      <w:r w:rsidR="00895016" w:rsidRPr="006B750B">
        <w:rPr>
          <w:rFonts w:ascii="Arial" w:hAnsi="Arial" w:cs="Arial"/>
          <w:sz w:val="22"/>
          <w:szCs w:val="22"/>
        </w:rPr>
        <w:t>needs</w:t>
      </w:r>
      <w:bookmarkEnd w:id="7"/>
    </w:p>
    <w:p w14:paraId="60722D6D" w14:textId="77777777" w:rsidR="00B97CAE" w:rsidRPr="006B750B" w:rsidRDefault="00166136" w:rsidP="00AB0489">
      <w:pPr>
        <w:spacing w:line="360" w:lineRule="auto"/>
        <w:jc w:val="both"/>
        <w:rPr>
          <w:rFonts w:ascii="Arial" w:hAnsi="Arial" w:cs="Arial"/>
        </w:rPr>
      </w:pPr>
      <w:r w:rsidRPr="006B750B">
        <w:rPr>
          <w:rFonts w:ascii="Arial" w:hAnsi="Arial" w:cs="Arial"/>
        </w:rPr>
        <w:t>Maslow gave this theory of needs that certainly targets the factor of motivation and its specific needs in a different perspective for the employee</w:t>
      </w:r>
      <w:r w:rsidR="00D840DC">
        <w:rPr>
          <w:rFonts w:ascii="Arial" w:hAnsi="Arial" w:cs="Arial"/>
        </w:rPr>
        <w:t xml:space="preserve"> (Cui et al., 2021)</w:t>
      </w:r>
      <w:r w:rsidRPr="006B750B">
        <w:rPr>
          <w:rFonts w:ascii="Arial" w:hAnsi="Arial" w:cs="Arial"/>
        </w:rPr>
        <w:t xml:space="preserve">. Maslow has stated that </w:t>
      </w:r>
      <w:r w:rsidRPr="006B750B">
        <w:rPr>
          <w:rFonts w:ascii="Arial" w:hAnsi="Arial" w:cs="Arial"/>
        </w:rPr>
        <w:lastRenderedPageBreak/>
        <w:t>people generally feel more motivated when they achieve specific requirements. The most basic requirement for the employee is physical survival, and this could be the first thing that could be addressed by the employee for being motivated. The needs have been categorised in the five major aspects:</w:t>
      </w:r>
    </w:p>
    <w:p w14:paraId="17458E95" w14:textId="77777777" w:rsidR="00895016" w:rsidRPr="006B750B" w:rsidRDefault="00166136" w:rsidP="00AB0489">
      <w:pPr>
        <w:pStyle w:val="ListParagraph"/>
        <w:numPr>
          <w:ilvl w:val="0"/>
          <w:numId w:val="1"/>
        </w:numPr>
        <w:spacing w:line="360" w:lineRule="auto"/>
        <w:jc w:val="both"/>
        <w:rPr>
          <w:rFonts w:ascii="Arial" w:hAnsi="Arial" w:cs="Arial"/>
          <w:b/>
        </w:rPr>
      </w:pPr>
      <w:r w:rsidRPr="006B750B">
        <w:rPr>
          <w:rFonts w:ascii="Arial" w:hAnsi="Arial" w:cs="Arial"/>
          <w:b/>
        </w:rPr>
        <w:t>Physiological needs</w:t>
      </w:r>
    </w:p>
    <w:p w14:paraId="627BB7C1" w14:textId="77777777" w:rsidR="00895016" w:rsidRPr="006B750B" w:rsidRDefault="00166136" w:rsidP="00AB0489">
      <w:pPr>
        <w:pStyle w:val="ListParagraph"/>
        <w:spacing w:line="360" w:lineRule="auto"/>
        <w:jc w:val="both"/>
        <w:rPr>
          <w:rFonts w:ascii="Arial" w:hAnsi="Arial" w:cs="Arial"/>
        </w:rPr>
      </w:pPr>
      <w:r w:rsidRPr="006B750B">
        <w:rPr>
          <w:rFonts w:ascii="Arial" w:hAnsi="Arial" w:cs="Arial"/>
        </w:rPr>
        <w:t xml:space="preserve">The physiological needs consist of the major biological requirements that are more likely to count as those requirements that are important for basic survival, such </w:t>
      </w:r>
      <w:proofErr w:type="gramStart"/>
      <w:r w:rsidRPr="006B750B">
        <w:rPr>
          <w:rFonts w:ascii="Arial" w:hAnsi="Arial" w:cs="Arial"/>
        </w:rPr>
        <w:t>as;</w:t>
      </w:r>
      <w:proofErr w:type="gramEnd"/>
      <w:r w:rsidRPr="006B750B">
        <w:rPr>
          <w:rFonts w:ascii="Arial" w:hAnsi="Arial" w:cs="Arial"/>
        </w:rPr>
        <w:t xml:space="preserve"> food, shelter, drink, air, warmth, sleep, sex, and clothing, if these needs are getting satisfied for the employee, that it brings out the mentality of the employee in the safe zone</w:t>
      </w:r>
      <w:r w:rsidR="00D840DC">
        <w:rPr>
          <w:rFonts w:ascii="Arial" w:hAnsi="Arial" w:cs="Arial"/>
        </w:rPr>
        <w:t xml:space="preserve"> (Falah, 2020)</w:t>
      </w:r>
      <w:r w:rsidRPr="006B750B">
        <w:rPr>
          <w:rFonts w:ascii="Arial" w:hAnsi="Arial" w:cs="Arial"/>
        </w:rPr>
        <w:t xml:space="preserve">. </w:t>
      </w:r>
    </w:p>
    <w:p w14:paraId="3F4547D9" w14:textId="77777777" w:rsidR="00895016" w:rsidRPr="006B750B" w:rsidRDefault="00166136" w:rsidP="00AB0489">
      <w:pPr>
        <w:pStyle w:val="ListParagraph"/>
        <w:numPr>
          <w:ilvl w:val="0"/>
          <w:numId w:val="1"/>
        </w:numPr>
        <w:spacing w:line="360" w:lineRule="auto"/>
        <w:jc w:val="both"/>
        <w:rPr>
          <w:rFonts w:ascii="Arial" w:hAnsi="Arial" w:cs="Arial"/>
          <w:b/>
        </w:rPr>
      </w:pPr>
      <w:r w:rsidRPr="006B750B">
        <w:rPr>
          <w:rFonts w:ascii="Arial" w:hAnsi="Arial" w:cs="Arial"/>
          <w:b/>
        </w:rPr>
        <w:t>Safety needs</w:t>
      </w:r>
    </w:p>
    <w:p w14:paraId="5FE2166A" w14:textId="77777777" w:rsidR="00895016" w:rsidRPr="006B750B" w:rsidRDefault="00166136" w:rsidP="00AB0489">
      <w:pPr>
        <w:pStyle w:val="ListParagraph"/>
        <w:spacing w:line="360" w:lineRule="auto"/>
        <w:jc w:val="both"/>
        <w:rPr>
          <w:rFonts w:ascii="Arial" w:hAnsi="Arial" w:cs="Arial"/>
        </w:rPr>
      </w:pPr>
      <w:r w:rsidRPr="006B750B">
        <w:rPr>
          <w:rFonts w:ascii="Arial" w:hAnsi="Arial" w:cs="Arial"/>
        </w:rPr>
        <w:t xml:space="preserve">After the physiological needs, the safety needs come. The safety needs are all about security at the professional level </w:t>
      </w:r>
      <w:proofErr w:type="gramStart"/>
      <w:r w:rsidRPr="006B750B">
        <w:rPr>
          <w:rFonts w:ascii="Arial" w:hAnsi="Arial" w:cs="Arial"/>
        </w:rPr>
        <w:t>i.e.</w:t>
      </w:r>
      <w:proofErr w:type="gramEnd"/>
      <w:r w:rsidRPr="006B750B">
        <w:rPr>
          <w:rFonts w:ascii="Arial" w:hAnsi="Arial" w:cs="Arial"/>
        </w:rPr>
        <w:t xml:space="preserve"> job security. The employee wants to experience predictability, order and control in his life</w:t>
      </w:r>
      <w:r w:rsidR="00D840DC">
        <w:rPr>
          <w:rFonts w:ascii="Arial" w:hAnsi="Arial" w:cs="Arial"/>
        </w:rPr>
        <w:t xml:space="preserve"> (</w:t>
      </w:r>
      <w:proofErr w:type="spellStart"/>
      <w:r w:rsidR="00D840DC">
        <w:rPr>
          <w:rFonts w:ascii="Arial" w:hAnsi="Arial" w:cs="Arial"/>
        </w:rPr>
        <w:t>Fallatah</w:t>
      </w:r>
      <w:proofErr w:type="spellEnd"/>
      <w:r w:rsidR="00D840DC">
        <w:rPr>
          <w:rFonts w:ascii="Arial" w:hAnsi="Arial" w:cs="Arial"/>
        </w:rPr>
        <w:t xml:space="preserve"> and Syed, 2018)</w:t>
      </w:r>
      <w:r w:rsidRPr="006B750B">
        <w:rPr>
          <w:rFonts w:ascii="Arial" w:hAnsi="Arial" w:cs="Arial"/>
        </w:rPr>
        <w:t xml:space="preserve">. These requirements could be majorly filled by the management of the organisation by addressing the efforts of the employee put in his work. Other than job security, the other example of safety needs could be social welfare, financial security etc. </w:t>
      </w:r>
    </w:p>
    <w:p w14:paraId="7F82BE64" w14:textId="77777777" w:rsidR="00895016" w:rsidRPr="006B750B" w:rsidRDefault="00166136" w:rsidP="00AB0489">
      <w:pPr>
        <w:pStyle w:val="ListParagraph"/>
        <w:numPr>
          <w:ilvl w:val="0"/>
          <w:numId w:val="1"/>
        </w:numPr>
        <w:spacing w:line="360" w:lineRule="auto"/>
        <w:jc w:val="both"/>
        <w:rPr>
          <w:rFonts w:ascii="Arial" w:hAnsi="Arial" w:cs="Arial"/>
          <w:b/>
        </w:rPr>
      </w:pPr>
      <w:r w:rsidRPr="006B750B">
        <w:rPr>
          <w:rFonts w:ascii="Arial" w:hAnsi="Arial" w:cs="Arial"/>
          <w:b/>
        </w:rPr>
        <w:t>Love and belongingness needs</w:t>
      </w:r>
    </w:p>
    <w:p w14:paraId="55CEF305" w14:textId="77777777" w:rsidR="00895016" w:rsidRPr="006B750B" w:rsidRDefault="00166136" w:rsidP="00AB0489">
      <w:pPr>
        <w:pStyle w:val="ListParagraph"/>
        <w:spacing w:line="360" w:lineRule="auto"/>
        <w:jc w:val="both"/>
        <w:rPr>
          <w:rFonts w:ascii="Arial" w:hAnsi="Arial" w:cs="Arial"/>
        </w:rPr>
      </w:pPr>
      <w:r w:rsidRPr="006B750B">
        <w:rPr>
          <w:rFonts w:ascii="Arial" w:hAnsi="Arial" w:cs="Arial"/>
        </w:rPr>
        <w:t>This is the third level of the requirements, it consists of the feeling of being loved by the family, relatives and friends</w:t>
      </w:r>
      <w:r w:rsidR="00D840DC">
        <w:rPr>
          <w:rFonts w:ascii="Arial" w:hAnsi="Arial" w:cs="Arial"/>
        </w:rPr>
        <w:t xml:space="preserve"> (Graves and Sarkis, 2018)</w:t>
      </w:r>
      <w:r w:rsidRPr="006B750B">
        <w:rPr>
          <w:rFonts w:ascii="Arial" w:hAnsi="Arial" w:cs="Arial"/>
        </w:rPr>
        <w:t xml:space="preserve">. This feeling is very important in terms of making the employee’s mindset positive. The positivity in the mindset brings out the motivation to precede better with the task, hence the love and belongingness needs are very important. </w:t>
      </w:r>
    </w:p>
    <w:p w14:paraId="7F4DE7D8" w14:textId="77777777" w:rsidR="00942B96" w:rsidRPr="006B750B" w:rsidRDefault="00166136" w:rsidP="00AB0489">
      <w:pPr>
        <w:pStyle w:val="ListParagraph"/>
        <w:numPr>
          <w:ilvl w:val="0"/>
          <w:numId w:val="1"/>
        </w:numPr>
        <w:spacing w:line="360" w:lineRule="auto"/>
        <w:jc w:val="both"/>
        <w:rPr>
          <w:rFonts w:ascii="Arial" w:hAnsi="Arial" w:cs="Arial"/>
          <w:b/>
        </w:rPr>
      </w:pPr>
      <w:r w:rsidRPr="006B750B">
        <w:rPr>
          <w:rFonts w:ascii="Arial" w:hAnsi="Arial" w:cs="Arial"/>
          <w:b/>
        </w:rPr>
        <w:t>Esteem needs</w:t>
      </w:r>
    </w:p>
    <w:p w14:paraId="6AC45249" w14:textId="77777777" w:rsidR="00942B96" w:rsidRPr="006B750B" w:rsidRDefault="00166136" w:rsidP="00AB0489">
      <w:pPr>
        <w:pStyle w:val="ListParagraph"/>
        <w:spacing w:line="360" w:lineRule="auto"/>
        <w:jc w:val="both"/>
        <w:rPr>
          <w:rFonts w:ascii="Arial" w:hAnsi="Arial" w:cs="Arial"/>
        </w:rPr>
      </w:pPr>
      <w:r w:rsidRPr="006B750B">
        <w:rPr>
          <w:rFonts w:ascii="Arial" w:hAnsi="Arial" w:cs="Arial"/>
        </w:rPr>
        <w:t xml:space="preserve">The esteem needs could be counted in the two categories. The first category consists of the esteem for </w:t>
      </w:r>
      <w:proofErr w:type="gramStart"/>
      <w:r w:rsidRPr="006B750B">
        <w:rPr>
          <w:rFonts w:ascii="Arial" w:hAnsi="Arial" w:cs="Arial"/>
        </w:rPr>
        <w:t>oneself</w:t>
      </w:r>
      <w:proofErr w:type="gramEnd"/>
      <w:r w:rsidRPr="006B750B">
        <w:rPr>
          <w:rFonts w:ascii="Arial" w:hAnsi="Arial" w:cs="Arial"/>
        </w:rPr>
        <w:t xml:space="preserve"> and the second category is the process of desiring respect and reputation from the other</w:t>
      </w:r>
      <w:r w:rsidR="00D840DC">
        <w:rPr>
          <w:rFonts w:ascii="Arial" w:hAnsi="Arial" w:cs="Arial"/>
        </w:rPr>
        <w:t xml:space="preserve"> (Hale et al., 2019)</w:t>
      </w:r>
      <w:r w:rsidRPr="006B750B">
        <w:rPr>
          <w:rFonts w:ascii="Arial" w:hAnsi="Arial" w:cs="Arial"/>
        </w:rPr>
        <w:t xml:space="preserve">. </w:t>
      </w:r>
      <w:proofErr w:type="gramStart"/>
      <w:r w:rsidRPr="006B750B">
        <w:rPr>
          <w:rFonts w:ascii="Arial" w:hAnsi="Arial" w:cs="Arial"/>
        </w:rPr>
        <w:t>Both of these</w:t>
      </w:r>
      <w:proofErr w:type="gramEnd"/>
      <w:r w:rsidRPr="006B750B">
        <w:rPr>
          <w:rFonts w:ascii="Arial" w:hAnsi="Arial" w:cs="Arial"/>
        </w:rPr>
        <w:t xml:space="preserve"> categories are important to keep the morale of the employee high. </w:t>
      </w:r>
    </w:p>
    <w:p w14:paraId="0895AE70" w14:textId="77777777" w:rsidR="00942B96" w:rsidRPr="006B750B" w:rsidRDefault="00166136" w:rsidP="00AB0489">
      <w:pPr>
        <w:pStyle w:val="ListParagraph"/>
        <w:numPr>
          <w:ilvl w:val="0"/>
          <w:numId w:val="1"/>
        </w:numPr>
        <w:spacing w:line="360" w:lineRule="auto"/>
        <w:jc w:val="both"/>
        <w:rPr>
          <w:rFonts w:ascii="Arial" w:hAnsi="Arial" w:cs="Arial"/>
          <w:b/>
        </w:rPr>
      </w:pPr>
      <w:r w:rsidRPr="006B750B">
        <w:rPr>
          <w:rFonts w:ascii="Arial" w:hAnsi="Arial" w:cs="Arial"/>
          <w:b/>
        </w:rPr>
        <w:t>Self-actualisation needs</w:t>
      </w:r>
    </w:p>
    <w:p w14:paraId="7151B229" w14:textId="77777777" w:rsidR="00942B96" w:rsidRPr="006B750B" w:rsidRDefault="00166136" w:rsidP="00AB0489">
      <w:pPr>
        <w:pStyle w:val="ListParagraph"/>
        <w:spacing w:line="360" w:lineRule="auto"/>
        <w:jc w:val="both"/>
        <w:rPr>
          <w:rFonts w:ascii="Arial" w:hAnsi="Arial" w:cs="Arial"/>
        </w:rPr>
      </w:pPr>
      <w:r w:rsidRPr="006B750B">
        <w:rPr>
          <w:rFonts w:ascii="Arial" w:hAnsi="Arial" w:cs="Arial"/>
        </w:rPr>
        <w:t>This is the higher layer of needs in Maslow's theory of needs. These requirements and needs are generally referred to as the part of the realisation of the self-fulfilment, potential, growth and experiences of the employee</w:t>
      </w:r>
      <w:r w:rsidR="00D840DC">
        <w:rPr>
          <w:rFonts w:ascii="Arial" w:hAnsi="Arial" w:cs="Arial"/>
        </w:rPr>
        <w:t xml:space="preserve"> (Hopper, 2020)</w:t>
      </w:r>
      <w:r w:rsidRPr="006B750B">
        <w:rPr>
          <w:rFonts w:ascii="Arial" w:hAnsi="Arial" w:cs="Arial"/>
        </w:rPr>
        <w:t xml:space="preserve">. Maslow majorly </w:t>
      </w:r>
      <w:r w:rsidRPr="006B750B">
        <w:rPr>
          <w:rFonts w:ascii="Arial" w:hAnsi="Arial" w:cs="Arial"/>
        </w:rPr>
        <w:lastRenderedPageBreak/>
        <w:t xml:space="preserve">states that this layer of needs is the factor of desire for accomplishing everything that one could for being more improved. </w:t>
      </w:r>
    </w:p>
    <w:p w14:paraId="662CC6ED" w14:textId="77777777" w:rsidR="001728AA" w:rsidRPr="006B750B" w:rsidRDefault="00166136" w:rsidP="00AB0489">
      <w:pPr>
        <w:spacing w:line="360" w:lineRule="auto"/>
        <w:jc w:val="both"/>
        <w:rPr>
          <w:rFonts w:ascii="Arial" w:hAnsi="Arial" w:cs="Arial"/>
        </w:rPr>
      </w:pPr>
      <w:r w:rsidRPr="006B750B">
        <w:rPr>
          <w:rFonts w:ascii="Arial" w:hAnsi="Arial" w:cs="Arial"/>
        </w:rPr>
        <w:br w:type="page"/>
      </w:r>
    </w:p>
    <w:p w14:paraId="5ED87200" w14:textId="77777777" w:rsidR="00895016" w:rsidRPr="006B750B" w:rsidRDefault="00166136" w:rsidP="00AB0489">
      <w:pPr>
        <w:pStyle w:val="Heading1"/>
        <w:spacing w:line="360" w:lineRule="auto"/>
        <w:rPr>
          <w:rFonts w:ascii="Arial" w:hAnsi="Arial" w:cs="Arial"/>
          <w:sz w:val="22"/>
          <w:szCs w:val="22"/>
        </w:rPr>
      </w:pPr>
      <w:bookmarkStart w:id="8" w:name="_Toc98240320"/>
      <w:r w:rsidRPr="006B750B">
        <w:rPr>
          <w:rFonts w:ascii="Arial" w:hAnsi="Arial" w:cs="Arial"/>
          <w:sz w:val="22"/>
          <w:szCs w:val="22"/>
        </w:rPr>
        <w:lastRenderedPageBreak/>
        <w:t>Conclusion</w:t>
      </w:r>
      <w:bookmarkEnd w:id="8"/>
    </w:p>
    <w:p w14:paraId="309A462A" w14:textId="77777777" w:rsidR="001728AA" w:rsidRPr="006B750B" w:rsidRDefault="00166136" w:rsidP="00AB0489">
      <w:pPr>
        <w:pStyle w:val="ListParagraph"/>
        <w:spacing w:line="360" w:lineRule="auto"/>
        <w:ind w:left="0"/>
        <w:jc w:val="both"/>
        <w:rPr>
          <w:rFonts w:ascii="Arial" w:hAnsi="Arial" w:cs="Arial"/>
        </w:rPr>
      </w:pPr>
      <w:r w:rsidRPr="006B750B">
        <w:rPr>
          <w:rFonts w:ascii="Arial" w:hAnsi="Arial" w:cs="Arial"/>
        </w:rPr>
        <w:t xml:space="preserve">By the analysis of the report, it can be concluded, that motivation is certainly one of the significant factors for the growth of any organisation. Without the help of motivated employees, the company cannot achieve its aim and objectives. Therefore, it is important for any organisation to understand the value of motivation and alongside focus on making better policies for the employee so they could feel motivated. Apart from this, the organisations can take the help of Maslow's theory of </w:t>
      </w:r>
      <w:r w:rsidR="00AB0489" w:rsidRPr="006B750B">
        <w:rPr>
          <w:rFonts w:ascii="Arial" w:hAnsi="Arial" w:cs="Arial"/>
        </w:rPr>
        <w:t>needs that</w:t>
      </w:r>
      <w:r w:rsidRPr="006B750B">
        <w:rPr>
          <w:rFonts w:ascii="Arial" w:hAnsi="Arial" w:cs="Arial"/>
        </w:rPr>
        <w:t xml:space="preserve"> is recommended for building better policies for employees to make them feel motivated. </w:t>
      </w:r>
    </w:p>
    <w:p w14:paraId="29827CC5" w14:textId="77777777" w:rsidR="00AB0489" w:rsidRPr="006B750B" w:rsidRDefault="00166136">
      <w:pPr>
        <w:rPr>
          <w:rFonts w:ascii="Arial" w:hAnsi="Arial" w:cs="Arial"/>
        </w:rPr>
      </w:pPr>
      <w:r w:rsidRPr="006B750B">
        <w:rPr>
          <w:rFonts w:ascii="Arial" w:hAnsi="Arial" w:cs="Arial"/>
        </w:rPr>
        <w:br w:type="page"/>
      </w:r>
    </w:p>
    <w:p w14:paraId="0DF95E4C" w14:textId="77777777" w:rsidR="00895016" w:rsidRDefault="00166136" w:rsidP="00AB0489">
      <w:pPr>
        <w:pStyle w:val="Heading1"/>
        <w:spacing w:line="360" w:lineRule="auto"/>
        <w:rPr>
          <w:rFonts w:ascii="Arial" w:hAnsi="Arial" w:cs="Arial"/>
          <w:sz w:val="22"/>
          <w:szCs w:val="22"/>
        </w:rPr>
      </w:pPr>
      <w:bookmarkStart w:id="9" w:name="_Toc98240321"/>
      <w:r w:rsidRPr="006B750B">
        <w:rPr>
          <w:rFonts w:ascii="Arial" w:hAnsi="Arial" w:cs="Arial"/>
          <w:sz w:val="22"/>
          <w:szCs w:val="22"/>
        </w:rPr>
        <w:lastRenderedPageBreak/>
        <w:t>References</w:t>
      </w:r>
      <w:bookmarkEnd w:id="9"/>
    </w:p>
    <w:p w14:paraId="32A33D16" w14:textId="77777777" w:rsidR="006B750B" w:rsidRPr="006B750B" w:rsidRDefault="00166136" w:rsidP="006B750B">
      <w:pPr>
        <w:spacing w:line="360" w:lineRule="auto"/>
        <w:jc w:val="both"/>
        <w:rPr>
          <w:rFonts w:ascii="Arial" w:hAnsi="Arial" w:cs="Arial"/>
          <w:color w:val="222222"/>
          <w:szCs w:val="28"/>
          <w:shd w:val="clear" w:color="auto" w:fill="FFFFFF"/>
        </w:rPr>
      </w:pPr>
      <w:r w:rsidRPr="006B750B">
        <w:rPr>
          <w:rFonts w:ascii="Arial" w:hAnsi="Arial" w:cs="Arial"/>
          <w:color w:val="222222"/>
          <w:szCs w:val="28"/>
          <w:shd w:val="clear" w:color="auto" w:fill="FFFFFF"/>
        </w:rPr>
        <w:t>Cui, L., Wang, Y., Chen, W., Wen, W. and Han, M.S. (2021). Predicting determinants of consumers' purchase motivation for electric vehicles: An application of Maslow's hierarchy of needs model. </w:t>
      </w:r>
      <w:r w:rsidRPr="006B750B">
        <w:rPr>
          <w:rFonts w:ascii="Arial" w:hAnsi="Arial" w:cs="Arial"/>
          <w:i/>
          <w:iCs/>
          <w:color w:val="222222"/>
          <w:szCs w:val="28"/>
          <w:shd w:val="clear" w:color="auto" w:fill="FFFFFF"/>
        </w:rPr>
        <w:t>Energy Policy</w:t>
      </w:r>
      <w:r w:rsidRPr="006B750B">
        <w:rPr>
          <w:rFonts w:ascii="Arial" w:hAnsi="Arial" w:cs="Arial"/>
          <w:color w:val="222222"/>
          <w:szCs w:val="28"/>
          <w:shd w:val="clear" w:color="auto" w:fill="FFFFFF"/>
        </w:rPr>
        <w:t>, </w:t>
      </w:r>
      <w:r w:rsidRPr="006B750B">
        <w:rPr>
          <w:rFonts w:ascii="Arial" w:hAnsi="Arial" w:cs="Arial"/>
          <w:i/>
          <w:iCs/>
          <w:color w:val="222222"/>
          <w:szCs w:val="28"/>
          <w:shd w:val="clear" w:color="auto" w:fill="FFFFFF"/>
        </w:rPr>
        <w:t>151</w:t>
      </w:r>
      <w:r w:rsidRPr="006B750B">
        <w:rPr>
          <w:rFonts w:ascii="Arial" w:hAnsi="Arial" w:cs="Arial"/>
          <w:color w:val="222222"/>
          <w:szCs w:val="28"/>
          <w:shd w:val="clear" w:color="auto" w:fill="FFFFFF"/>
        </w:rPr>
        <w:t>, p.112167.</w:t>
      </w:r>
    </w:p>
    <w:p w14:paraId="3B6B46AA" w14:textId="77777777" w:rsidR="006B750B" w:rsidRPr="006B750B" w:rsidRDefault="00166136" w:rsidP="006B750B">
      <w:pPr>
        <w:spacing w:line="360" w:lineRule="auto"/>
        <w:jc w:val="both"/>
        <w:rPr>
          <w:rFonts w:ascii="Arial" w:hAnsi="Arial" w:cs="Arial"/>
          <w:color w:val="222222"/>
          <w:szCs w:val="28"/>
          <w:shd w:val="clear" w:color="auto" w:fill="FFFFFF"/>
        </w:rPr>
      </w:pPr>
      <w:r w:rsidRPr="006B750B">
        <w:rPr>
          <w:rFonts w:ascii="Arial" w:hAnsi="Arial" w:cs="Arial"/>
          <w:color w:val="222222"/>
          <w:szCs w:val="28"/>
          <w:shd w:val="clear" w:color="auto" w:fill="FFFFFF"/>
        </w:rPr>
        <w:t>Falah, K. (2020). </w:t>
      </w:r>
      <w:r w:rsidRPr="006B750B">
        <w:rPr>
          <w:rFonts w:ascii="Arial" w:hAnsi="Arial" w:cs="Arial"/>
          <w:i/>
          <w:iCs/>
          <w:color w:val="222222"/>
          <w:szCs w:val="28"/>
          <w:shd w:val="clear" w:color="auto" w:fill="FFFFFF"/>
        </w:rPr>
        <w:t xml:space="preserve">The Importance of Motivation and Leadership Style in </w:t>
      </w:r>
      <w:proofErr w:type="spellStart"/>
      <w:r w:rsidRPr="006B750B">
        <w:rPr>
          <w:rFonts w:ascii="Arial" w:hAnsi="Arial" w:cs="Arial"/>
          <w:i/>
          <w:iCs/>
          <w:color w:val="222222"/>
          <w:szCs w:val="28"/>
          <w:shd w:val="clear" w:color="auto" w:fill="FFFFFF"/>
        </w:rPr>
        <w:t>Nonprofit</w:t>
      </w:r>
      <w:proofErr w:type="spellEnd"/>
      <w:r w:rsidRPr="006B750B">
        <w:rPr>
          <w:rFonts w:ascii="Arial" w:hAnsi="Arial" w:cs="Arial"/>
          <w:i/>
          <w:iCs/>
          <w:color w:val="222222"/>
          <w:szCs w:val="28"/>
          <w:shd w:val="clear" w:color="auto" w:fill="FFFFFF"/>
        </w:rPr>
        <w:t xml:space="preserve"> Organizations</w:t>
      </w:r>
      <w:r w:rsidRPr="006B750B">
        <w:rPr>
          <w:rFonts w:ascii="Arial" w:hAnsi="Arial" w:cs="Arial"/>
          <w:color w:val="222222"/>
          <w:szCs w:val="28"/>
          <w:shd w:val="clear" w:color="auto" w:fill="FFFFFF"/>
        </w:rPr>
        <w:t> (Doctoral dissertation, Campbellsville University).</w:t>
      </w:r>
    </w:p>
    <w:p w14:paraId="1D82C126" w14:textId="77777777" w:rsidR="006B750B" w:rsidRPr="006B750B" w:rsidRDefault="00166136" w:rsidP="006B750B">
      <w:pPr>
        <w:spacing w:line="360" w:lineRule="auto"/>
        <w:jc w:val="both"/>
        <w:rPr>
          <w:rFonts w:ascii="Arial" w:hAnsi="Arial" w:cs="Arial"/>
          <w:color w:val="222222"/>
          <w:szCs w:val="28"/>
          <w:shd w:val="clear" w:color="auto" w:fill="FFFFFF"/>
        </w:rPr>
      </w:pPr>
      <w:proofErr w:type="spellStart"/>
      <w:r w:rsidRPr="006B750B">
        <w:rPr>
          <w:rFonts w:ascii="Arial" w:hAnsi="Arial" w:cs="Arial"/>
          <w:color w:val="222222"/>
          <w:szCs w:val="28"/>
          <w:shd w:val="clear" w:color="auto" w:fill="FFFFFF"/>
        </w:rPr>
        <w:t>Fallatah</w:t>
      </w:r>
      <w:proofErr w:type="spellEnd"/>
      <w:r w:rsidRPr="006B750B">
        <w:rPr>
          <w:rFonts w:ascii="Arial" w:hAnsi="Arial" w:cs="Arial"/>
          <w:color w:val="222222"/>
          <w:szCs w:val="28"/>
          <w:shd w:val="clear" w:color="auto" w:fill="FFFFFF"/>
        </w:rPr>
        <w:t>, R.H.M. and Syed, J. (2018). A critical review of Maslow’s hierarchy of needs. </w:t>
      </w:r>
      <w:r w:rsidRPr="006B750B">
        <w:rPr>
          <w:rFonts w:ascii="Arial" w:hAnsi="Arial" w:cs="Arial"/>
          <w:i/>
          <w:iCs/>
          <w:color w:val="222222"/>
          <w:szCs w:val="28"/>
          <w:shd w:val="clear" w:color="auto" w:fill="FFFFFF"/>
        </w:rPr>
        <w:t>employee motivation in Saudi Arabia</w:t>
      </w:r>
      <w:r w:rsidRPr="006B750B">
        <w:rPr>
          <w:rFonts w:ascii="Arial" w:hAnsi="Arial" w:cs="Arial"/>
          <w:color w:val="222222"/>
          <w:szCs w:val="28"/>
          <w:shd w:val="clear" w:color="auto" w:fill="FFFFFF"/>
        </w:rPr>
        <w:t>, pp.19-59.</w:t>
      </w:r>
    </w:p>
    <w:p w14:paraId="3C389D08" w14:textId="77777777" w:rsidR="006B750B" w:rsidRPr="006B750B" w:rsidRDefault="00166136" w:rsidP="006B750B">
      <w:pPr>
        <w:spacing w:line="360" w:lineRule="auto"/>
        <w:jc w:val="both"/>
        <w:rPr>
          <w:rFonts w:ascii="Arial" w:hAnsi="Arial" w:cs="Arial"/>
          <w:color w:val="222222"/>
          <w:szCs w:val="28"/>
          <w:shd w:val="clear" w:color="auto" w:fill="FFFFFF"/>
        </w:rPr>
      </w:pPr>
      <w:r w:rsidRPr="006B750B">
        <w:rPr>
          <w:rFonts w:ascii="Arial" w:hAnsi="Arial" w:cs="Arial"/>
          <w:color w:val="222222"/>
          <w:szCs w:val="28"/>
          <w:shd w:val="clear" w:color="auto" w:fill="FFFFFF"/>
        </w:rPr>
        <w:t xml:space="preserve">Graves, L.M. and Sarkis, J. (2018). The role of employees' leadership perceptions, values, and motivation in employees' </w:t>
      </w:r>
      <w:proofErr w:type="spellStart"/>
      <w:r w:rsidRPr="006B750B">
        <w:rPr>
          <w:rFonts w:ascii="Arial" w:hAnsi="Arial" w:cs="Arial"/>
          <w:color w:val="222222"/>
          <w:szCs w:val="28"/>
          <w:shd w:val="clear" w:color="auto" w:fill="FFFFFF"/>
        </w:rPr>
        <w:t>provenvironmental</w:t>
      </w:r>
      <w:proofErr w:type="spellEnd"/>
      <w:r w:rsidRPr="006B750B">
        <w:rPr>
          <w:rFonts w:ascii="Arial" w:hAnsi="Arial" w:cs="Arial"/>
          <w:color w:val="222222"/>
          <w:szCs w:val="28"/>
          <w:shd w:val="clear" w:color="auto" w:fill="FFFFFF"/>
        </w:rPr>
        <w:t xml:space="preserve"> </w:t>
      </w:r>
      <w:proofErr w:type="spellStart"/>
      <w:r w:rsidRPr="006B750B">
        <w:rPr>
          <w:rFonts w:ascii="Arial" w:hAnsi="Arial" w:cs="Arial"/>
          <w:color w:val="222222"/>
          <w:szCs w:val="28"/>
          <w:shd w:val="clear" w:color="auto" w:fill="FFFFFF"/>
        </w:rPr>
        <w:t>behaviors</w:t>
      </w:r>
      <w:proofErr w:type="spellEnd"/>
      <w:r w:rsidRPr="006B750B">
        <w:rPr>
          <w:rFonts w:ascii="Arial" w:hAnsi="Arial" w:cs="Arial"/>
          <w:color w:val="222222"/>
          <w:szCs w:val="28"/>
          <w:shd w:val="clear" w:color="auto" w:fill="FFFFFF"/>
        </w:rPr>
        <w:t>. </w:t>
      </w:r>
      <w:r w:rsidRPr="006B750B">
        <w:rPr>
          <w:rFonts w:ascii="Arial" w:hAnsi="Arial" w:cs="Arial"/>
          <w:i/>
          <w:iCs/>
          <w:color w:val="222222"/>
          <w:szCs w:val="28"/>
          <w:shd w:val="clear" w:color="auto" w:fill="FFFFFF"/>
        </w:rPr>
        <w:t>Journal of cleaner production</w:t>
      </w:r>
      <w:r w:rsidRPr="006B750B">
        <w:rPr>
          <w:rFonts w:ascii="Arial" w:hAnsi="Arial" w:cs="Arial"/>
          <w:color w:val="222222"/>
          <w:szCs w:val="28"/>
          <w:shd w:val="clear" w:color="auto" w:fill="FFFFFF"/>
        </w:rPr>
        <w:t>, </w:t>
      </w:r>
      <w:r w:rsidRPr="006B750B">
        <w:rPr>
          <w:rFonts w:ascii="Arial" w:hAnsi="Arial" w:cs="Arial"/>
          <w:i/>
          <w:iCs/>
          <w:color w:val="222222"/>
          <w:szCs w:val="28"/>
          <w:shd w:val="clear" w:color="auto" w:fill="FFFFFF"/>
        </w:rPr>
        <w:t>196</w:t>
      </w:r>
      <w:r w:rsidRPr="006B750B">
        <w:rPr>
          <w:rFonts w:ascii="Arial" w:hAnsi="Arial" w:cs="Arial"/>
          <w:color w:val="222222"/>
          <w:szCs w:val="28"/>
          <w:shd w:val="clear" w:color="auto" w:fill="FFFFFF"/>
        </w:rPr>
        <w:t>, pp.576-587.</w:t>
      </w:r>
    </w:p>
    <w:p w14:paraId="62ED07A8" w14:textId="77777777" w:rsidR="006B750B" w:rsidRPr="006B750B" w:rsidRDefault="00166136" w:rsidP="006B750B">
      <w:pPr>
        <w:spacing w:line="360" w:lineRule="auto"/>
        <w:jc w:val="both"/>
        <w:rPr>
          <w:rFonts w:ascii="Arial" w:hAnsi="Arial" w:cs="Arial"/>
          <w:color w:val="222222"/>
          <w:szCs w:val="28"/>
          <w:shd w:val="clear" w:color="auto" w:fill="FFFFFF"/>
        </w:rPr>
      </w:pPr>
      <w:r w:rsidRPr="006B750B">
        <w:rPr>
          <w:rFonts w:ascii="Arial" w:hAnsi="Arial" w:cs="Arial"/>
          <w:color w:val="222222"/>
          <w:szCs w:val="28"/>
          <w:shd w:val="clear" w:color="auto" w:fill="FFFFFF"/>
        </w:rPr>
        <w:t>Hale, A.J., Ricotta, D.N., Freed, J., Smith, C.C. and Huang, G.C. (2019). Adapting Maslow's hierarchy of needs as a framework for resident wellness. </w:t>
      </w:r>
      <w:r w:rsidRPr="006B750B">
        <w:rPr>
          <w:rFonts w:ascii="Arial" w:hAnsi="Arial" w:cs="Arial"/>
          <w:i/>
          <w:iCs/>
          <w:color w:val="222222"/>
          <w:szCs w:val="28"/>
          <w:shd w:val="clear" w:color="auto" w:fill="FFFFFF"/>
        </w:rPr>
        <w:t>Teaching and learning in medicine</w:t>
      </w:r>
      <w:r w:rsidRPr="006B750B">
        <w:rPr>
          <w:rFonts w:ascii="Arial" w:hAnsi="Arial" w:cs="Arial"/>
          <w:color w:val="222222"/>
          <w:szCs w:val="28"/>
          <w:shd w:val="clear" w:color="auto" w:fill="FFFFFF"/>
        </w:rPr>
        <w:t>, </w:t>
      </w:r>
      <w:r w:rsidRPr="006B750B">
        <w:rPr>
          <w:rFonts w:ascii="Arial" w:hAnsi="Arial" w:cs="Arial"/>
          <w:i/>
          <w:iCs/>
          <w:color w:val="222222"/>
          <w:szCs w:val="28"/>
          <w:shd w:val="clear" w:color="auto" w:fill="FFFFFF"/>
        </w:rPr>
        <w:t>31</w:t>
      </w:r>
      <w:r w:rsidRPr="006B750B">
        <w:rPr>
          <w:rFonts w:ascii="Arial" w:hAnsi="Arial" w:cs="Arial"/>
          <w:color w:val="222222"/>
          <w:szCs w:val="28"/>
          <w:shd w:val="clear" w:color="auto" w:fill="FFFFFF"/>
        </w:rPr>
        <w:t>(1), pp.109-118.</w:t>
      </w:r>
    </w:p>
    <w:p w14:paraId="3A4BAA5F" w14:textId="77777777" w:rsidR="006B750B" w:rsidRPr="006B750B" w:rsidRDefault="00166136" w:rsidP="006B750B">
      <w:pPr>
        <w:spacing w:line="360" w:lineRule="auto"/>
        <w:jc w:val="both"/>
        <w:rPr>
          <w:rFonts w:ascii="Arial" w:hAnsi="Arial" w:cs="Arial"/>
          <w:color w:val="222222"/>
          <w:szCs w:val="28"/>
          <w:shd w:val="clear" w:color="auto" w:fill="FFFFFF"/>
        </w:rPr>
      </w:pPr>
      <w:proofErr w:type="spellStart"/>
      <w:r w:rsidRPr="006B750B">
        <w:rPr>
          <w:rFonts w:ascii="Arial" w:hAnsi="Arial" w:cs="Arial"/>
          <w:color w:val="222222"/>
          <w:szCs w:val="28"/>
          <w:shd w:val="clear" w:color="auto" w:fill="FFFFFF"/>
        </w:rPr>
        <w:t>Hitka</w:t>
      </w:r>
      <w:proofErr w:type="spellEnd"/>
      <w:r w:rsidRPr="006B750B">
        <w:rPr>
          <w:rFonts w:ascii="Arial" w:hAnsi="Arial" w:cs="Arial"/>
          <w:color w:val="222222"/>
          <w:szCs w:val="28"/>
          <w:shd w:val="clear" w:color="auto" w:fill="FFFFFF"/>
        </w:rPr>
        <w:t xml:space="preserve">, M., </w:t>
      </w:r>
      <w:proofErr w:type="spellStart"/>
      <w:r w:rsidRPr="006B750B">
        <w:rPr>
          <w:rFonts w:ascii="Arial" w:hAnsi="Arial" w:cs="Arial"/>
          <w:color w:val="222222"/>
          <w:szCs w:val="28"/>
          <w:shd w:val="clear" w:color="auto" w:fill="FFFFFF"/>
        </w:rPr>
        <w:t>Štarchoň</w:t>
      </w:r>
      <w:proofErr w:type="spellEnd"/>
      <w:r w:rsidRPr="006B750B">
        <w:rPr>
          <w:rFonts w:ascii="Arial" w:hAnsi="Arial" w:cs="Arial"/>
          <w:color w:val="222222"/>
          <w:szCs w:val="28"/>
          <w:shd w:val="clear" w:color="auto" w:fill="FFFFFF"/>
        </w:rPr>
        <w:t xml:space="preserve">, P., </w:t>
      </w:r>
      <w:proofErr w:type="spellStart"/>
      <w:r w:rsidRPr="006B750B">
        <w:rPr>
          <w:rFonts w:ascii="Arial" w:hAnsi="Arial" w:cs="Arial"/>
          <w:color w:val="222222"/>
          <w:szCs w:val="28"/>
          <w:shd w:val="clear" w:color="auto" w:fill="FFFFFF"/>
        </w:rPr>
        <w:t>Caha</w:t>
      </w:r>
      <w:proofErr w:type="spellEnd"/>
      <w:r w:rsidRPr="006B750B">
        <w:rPr>
          <w:rFonts w:ascii="Arial" w:hAnsi="Arial" w:cs="Arial"/>
          <w:color w:val="222222"/>
          <w:szCs w:val="28"/>
          <w:shd w:val="clear" w:color="auto" w:fill="FFFFFF"/>
        </w:rPr>
        <w:t xml:space="preserve">, Z., </w:t>
      </w:r>
      <w:proofErr w:type="spellStart"/>
      <w:r w:rsidRPr="006B750B">
        <w:rPr>
          <w:rFonts w:ascii="Arial" w:hAnsi="Arial" w:cs="Arial"/>
          <w:color w:val="222222"/>
          <w:szCs w:val="28"/>
          <w:shd w:val="clear" w:color="auto" w:fill="FFFFFF"/>
        </w:rPr>
        <w:t>Lorincová</w:t>
      </w:r>
      <w:proofErr w:type="spellEnd"/>
      <w:r w:rsidRPr="006B750B">
        <w:rPr>
          <w:rFonts w:ascii="Arial" w:hAnsi="Arial" w:cs="Arial"/>
          <w:color w:val="222222"/>
          <w:szCs w:val="28"/>
          <w:shd w:val="clear" w:color="auto" w:fill="FFFFFF"/>
        </w:rPr>
        <w:t xml:space="preserve">, S. and </w:t>
      </w:r>
      <w:proofErr w:type="spellStart"/>
      <w:r w:rsidRPr="006B750B">
        <w:rPr>
          <w:rFonts w:ascii="Arial" w:hAnsi="Arial" w:cs="Arial"/>
          <w:color w:val="222222"/>
          <w:szCs w:val="28"/>
          <w:shd w:val="clear" w:color="auto" w:fill="FFFFFF"/>
        </w:rPr>
        <w:t>Sedliačiková</w:t>
      </w:r>
      <w:proofErr w:type="spellEnd"/>
      <w:r w:rsidRPr="006B750B">
        <w:rPr>
          <w:rFonts w:ascii="Arial" w:hAnsi="Arial" w:cs="Arial"/>
          <w:color w:val="222222"/>
          <w:szCs w:val="28"/>
          <w:shd w:val="clear" w:color="auto" w:fill="FFFFFF"/>
        </w:rPr>
        <w:t>, M. (2021). The global health pandemic and its impact on the motivation of employees in micro and small enterprises: A case study in the Slovak Republic. </w:t>
      </w:r>
      <w:r w:rsidRPr="006B750B">
        <w:rPr>
          <w:rFonts w:ascii="Arial" w:hAnsi="Arial" w:cs="Arial"/>
          <w:i/>
          <w:iCs/>
          <w:color w:val="222222"/>
          <w:szCs w:val="28"/>
          <w:shd w:val="clear" w:color="auto" w:fill="FFFFFF"/>
        </w:rPr>
        <w:t>Economic Research-</w:t>
      </w:r>
      <w:proofErr w:type="spellStart"/>
      <w:r w:rsidRPr="006B750B">
        <w:rPr>
          <w:rFonts w:ascii="Arial" w:hAnsi="Arial" w:cs="Arial"/>
          <w:i/>
          <w:iCs/>
          <w:color w:val="222222"/>
          <w:szCs w:val="28"/>
          <w:shd w:val="clear" w:color="auto" w:fill="FFFFFF"/>
        </w:rPr>
        <w:t>Ekonomska</w:t>
      </w:r>
      <w:proofErr w:type="spellEnd"/>
      <w:r w:rsidRPr="006B750B">
        <w:rPr>
          <w:rFonts w:ascii="Arial" w:hAnsi="Arial" w:cs="Arial"/>
          <w:i/>
          <w:iCs/>
          <w:color w:val="222222"/>
          <w:szCs w:val="28"/>
          <w:shd w:val="clear" w:color="auto" w:fill="FFFFFF"/>
        </w:rPr>
        <w:t xml:space="preserve"> </w:t>
      </w:r>
      <w:proofErr w:type="spellStart"/>
      <w:r w:rsidRPr="006B750B">
        <w:rPr>
          <w:rFonts w:ascii="Arial" w:hAnsi="Arial" w:cs="Arial"/>
          <w:i/>
          <w:iCs/>
          <w:color w:val="222222"/>
          <w:szCs w:val="28"/>
          <w:shd w:val="clear" w:color="auto" w:fill="FFFFFF"/>
        </w:rPr>
        <w:t>Istraživanja</w:t>
      </w:r>
      <w:proofErr w:type="spellEnd"/>
      <w:r w:rsidRPr="006B750B">
        <w:rPr>
          <w:rFonts w:ascii="Arial" w:hAnsi="Arial" w:cs="Arial"/>
          <w:color w:val="222222"/>
          <w:szCs w:val="28"/>
          <w:shd w:val="clear" w:color="auto" w:fill="FFFFFF"/>
        </w:rPr>
        <w:t>, pp.1-21.</w:t>
      </w:r>
    </w:p>
    <w:p w14:paraId="03D3DF66" w14:textId="77777777" w:rsidR="006B750B" w:rsidRPr="006B750B" w:rsidRDefault="00166136" w:rsidP="006B750B">
      <w:pPr>
        <w:spacing w:line="360" w:lineRule="auto"/>
        <w:jc w:val="both"/>
        <w:rPr>
          <w:sz w:val="18"/>
        </w:rPr>
      </w:pPr>
      <w:r w:rsidRPr="006B750B">
        <w:rPr>
          <w:rFonts w:ascii="Arial" w:hAnsi="Arial" w:cs="Arial"/>
          <w:color w:val="222222"/>
          <w:szCs w:val="28"/>
          <w:shd w:val="clear" w:color="auto" w:fill="FFFFFF"/>
        </w:rPr>
        <w:t>Hopper, E. (2020). Maslow's hierarchy of needs explained. </w:t>
      </w:r>
      <w:r w:rsidRPr="006B750B">
        <w:rPr>
          <w:rFonts w:ascii="Arial" w:hAnsi="Arial" w:cs="Arial"/>
          <w:i/>
          <w:iCs/>
          <w:color w:val="222222"/>
          <w:szCs w:val="28"/>
          <w:shd w:val="clear" w:color="auto" w:fill="FFFFFF"/>
        </w:rPr>
        <w:t>ThoughtCo, ThoughtCo</w:t>
      </w:r>
      <w:r w:rsidRPr="006B750B">
        <w:rPr>
          <w:rFonts w:ascii="Arial" w:hAnsi="Arial" w:cs="Arial"/>
          <w:color w:val="222222"/>
          <w:szCs w:val="28"/>
          <w:shd w:val="clear" w:color="auto" w:fill="FFFFFF"/>
        </w:rPr>
        <w:t>, </w:t>
      </w:r>
      <w:r w:rsidRPr="006B750B">
        <w:rPr>
          <w:rFonts w:ascii="Arial" w:hAnsi="Arial" w:cs="Arial"/>
          <w:i/>
          <w:iCs/>
          <w:color w:val="222222"/>
          <w:szCs w:val="28"/>
          <w:shd w:val="clear" w:color="auto" w:fill="FFFFFF"/>
        </w:rPr>
        <w:t>24</w:t>
      </w:r>
      <w:r w:rsidRPr="006B750B">
        <w:rPr>
          <w:rFonts w:ascii="Arial" w:hAnsi="Arial" w:cs="Arial"/>
          <w:color w:val="222222"/>
          <w:szCs w:val="28"/>
          <w:shd w:val="clear" w:color="auto" w:fill="FFFFFF"/>
        </w:rPr>
        <w:t>.</w:t>
      </w:r>
    </w:p>
    <w:p w14:paraId="722DFA35" w14:textId="77777777" w:rsidR="006B750B" w:rsidRPr="006B750B" w:rsidRDefault="00166136" w:rsidP="006B750B">
      <w:pPr>
        <w:spacing w:line="360" w:lineRule="auto"/>
        <w:jc w:val="both"/>
        <w:rPr>
          <w:rFonts w:ascii="Arial" w:hAnsi="Arial" w:cs="Arial"/>
          <w:color w:val="222222"/>
          <w:szCs w:val="28"/>
          <w:shd w:val="clear" w:color="auto" w:fill="FFFFFF"/>
        </w:rPr>
      </w:pPr>
      <w:proofErr w:type="spellStart"/>
      <w:r w:rsidRPr="006B750B">
        <w:rPr>
          <w:rFonts w:ascii="Arial" w:hAnsi="Arial" w:cs="Arial"/>
          <w:color w:val="222222"/>
          <w:szCs w:val="28"/>
          <w:shd w:val="clear" w:color="auto" w:fill="FFFFFF"/>
        </w:rPr>
        <w:t>Jonić</w:t>
      </w:r>
      <w:proofErr w:type="spellEnd"/>
      <w:r w:rsidRPr="006B750B">
        <w:rPr>
          <w:rFonts w:ascii="Arial" w:hAnsi="Arial" w:cs="Arial"/>
          <w:color w:val="222222"/>
          <w:szCs w:val="28"/>
          <w:shd w:val="clear" w:color="auto" w:fill="FFFFFF"/>
        </w:rPr>
        <w:t xml:space="preserve">, V. (2018). The motivation of Employees in Hotel Patria (Serbia). </w:t>
      </w:r>
      <w:r w:rsidRPr="006B750B">
        <w:rPr>
          <w:rFonts w:ascii="Arial" w:hAnsi="Arial" w:cs="Arial"/>
          <w:i/>
          <w:iCs/>
          <w:color w:val="222222"/>
          <w:szCs w:val="28"/>
          <w:shd w:val="clear" w:color="auto" w:fill="FFFFFF"/>
        </w:rPr>
        <w:t>European Researcher. Series A</w:t>
      </w:r>
      <w:r w:rsidRPr="006B750B">
        <w:rPr>
          <w:rFonts w:ascii="Arial" w:hAnsi="Arial" w:cs="Arial"/>
          <w:color w:val="222222"/>
          <w:szCs w:val="28"/>
          <w:shd w:val="clear" w:color="auto" w:fill="FFFFFF"/>
        </w:rPr>
        <w:t>, (9-3), pp.227-234.</w:t>
      </w:r>
    </w:p>
    <w:p w14:paraId="68E4BF42" w14:textId="77777777" w:rsidR="006B750B" w:rsidRPr="006B750B" w:rsidRDefault="00166136" w:rsidP="006B750B">
      <w:pPr>
        <w:spacing w:line="360" w:lineRule="auto"/>
        <w:jc w:val="both"/>
        <w:rPr>
          <w:rFonts w:ascii="Arial" w:hAnsi="Arial" w:cs="Arial"/>
          <w:color w:val="222222"/>
          <w:szCs w:val="28"/>
          <w:shd w:val="clear" w:color="auto" w:fill="FFFFFF"/>
        </w:rPr>
      </w:pPr>
      <w:proofErr w:type="spellStart"/>
      <w:r w:rsidRPr="006B750B">
        <w:rPr>
          <w:rFonts w:ascii="Arial" w:hAnsi="Arial" w:cs="Arial"/>
          <w:color w:val="222222"/>
          <w:szCs w:val="28"/>
          <w:shd w:val="clear" w:color="auto" w:fill="FFFFFF"/>
        </w:rPr>
        <w:t>Lorincová</w:t>
      </w:r>
      <w:proofErr w:type="spellEnd"/>
      <w:r w:rsidRPr="006B750B">
        <w:rPr>
          <w:rFonts w:ascii="Arial" w:hAnsi="Arial" w:cs="Arial"/>
          <w:color w:val="222222"/>
          <w:szCs w:val="28"/>
          <w:shd w:val="clear" w:color="auto" w:fill="FFFFFF"/>
        </w:rPr>
        <w:t xml:space="preserve">, S., </w:t>
      </w:r>
      <w:proofErr w:type="spellStart"/>
      <w:r w:rsidRPr="006B750B">
        <w:rPr>
          <w:rFonts w:ascii="Arial" w:hAnsi="Arial" w:cs="Arial"/>
          <w:color w:val="222222"/>
          <w:szCs w:val="28"/>
          <w:shd w:val="clear" w:color="auto" w:fill="FFFFFF"/>
        </w:rPr>
        <w:t>Štarchoň</w:t>
      </w:r>
      <w:proofErr w:type="spellEnd"/>
      <w:r w:rsidRPr="006B750B">
        <w:rPr>
          <w:rFonts w:ascii="Arial" w:hAnsi="Arial" w:cs="Arial"/>
          <w:color w:val="222222"/>
          <w:szCs w:val="28"/>
          <w:shd w:val="clear" w:color="auto" w:fill="FFFFFF"/>
        </w:rPr>
        <w:t xml:space="preserve">, P., </w:t>
      </w:r>
      <w:proofErr w:type="spellStart"/>
      <w:r w:rsidRPr="006B750B">
        <w:rPr>
          <w:rFonts w:ascii="Arial" w:hAnsi="Arial" w:cs="Arial"/>
          <w:color w:val="222222"/>
          <w:szCs w:val="28"/>
          <w:shd w:val="clear" w:color="auto" w:fill="FFFFFF"/>
        </w:rPr>
        <w:t>Weberova</w:t>
      </w:r>
      <w:proofErr w:type="spellEnd"/>
      <w:r w:rsidRPr="006B750B">
        <w:rPr>
          <w:rFonts w:ascii="Arial" w:hAnsi="Arial" w:cs="Arial"/>
          <w:color w:val="222222"/>
          <w:szCs w:val="28"/>
          <w:shd w:val="clear" w:color="auto" w:fill="FFFFFF"/>
        </w:rPr>
        <w:t xml:space="preserve">, D., </w:t>
      </w:r>
      <w:proofErr w:type="spellStart"/>
      <w:r w:rsidRPr="006B750B">
        <w:rPr>
          <w:rFonts w:ascii="Arial" w:hAnsi="Arial" w:cs="Arial"/>
          <w:color w:val="222222"/>
          <w:szCs w:val="28"/>
          <w:shd w:val="clear" w:color="auto" w:fill="FFFFFF"/>
        </w:rPr>
        <w:t>Hitka</w:t>
      </w:r>
      <w:proofErr w:type="spellEnd"/>
      <w:r w:rsidRPr="006B750B">
        <w:rPr>
          <w:rFonts w:ascii="Arial" w:hAnsi="Arial" w:cs="Arial"/>
          <w:color w:val="222222"/>
          <w:szCs w:val="28"/>
          <w:shd w:val="clear" w:color="auto" w:fill="FFFFFF"/>
        </w:rPr>
        <w:t xml:space="preserve">, M. and </w:t>
      </w:r>
      <w:proofErr w:type="spellStart"/>
      <w:r w:rsidRPr="006B750B">
        <w:rPr>
          <w:rFonts w:ascii="Arial" w:hAnsi="Arial" w:cs="Arial"/>
          <w:color w:val="222222"/>
          <w:szCs w:val="28"/>
          <w:shd w:val="clear" w:color="auto" w:fill="FFFFFF"/>
        </w:rPr>
        <w:t>Lipoldová</w:t>
      </w:r>
      <w:proofErr w:type="spellEnd"/>
      <w:r w:rsidRPr="006B750B">
        <w:rPr>
          <w:rFonts w:ascii="Arial" w:hAnsi="Arial" w:cs="Arial"/>
          <w:color w:val="222222"/>
          <w:szCs w:val="28"/>
          <w:shd w:val="clear" w:color="auto" w:fill="FFFFFF"/>
        </w:rPr>
        <w:t>, M., (2019). Employee motivation as a tool to achieve sustainability of business processes. </w:t>
      </w:r>
      <w:r w:rsidRPr="006B750B">
        <w:rPr>
          <w:rFonts w:ascii="Arial" w:hAnsi="Arial" w:cs="Arial"/>
          <w:i/>
          <w:iCs/>
          <w:color w:val="222222"/>
          <w:szCs w:val="28"/>
          <w:shd w:val="clear" w:color="auto" w:fill="FFFFFF"/>
        </w:rPr>
        <w:t>Sustainability</w:t>
      </w:r>
      <w:r w:rsidRPr="006B750B">
        <w:rPr>
          <w:rFonts w:ascii="Arial" w:hAnsi="Arial" w:cs="Arial"/>
          <w:color w:val="222222"/>
          <w:szCs w:val="28"/>
          <w:shd w:val="clear" w:color="auto" w:fill="FFFFFF"/>
        </w:rPr>
        <w:t>, </w:t>
      </w:r>
      <w:r w:rsidRPr="006B750B">
        <w:rPr>
          <w:rFonts w:ascii="Arial" w:hAnsi="Arial" w:cs="Arial"/>
          <w:i/>
          <w:iCs/>
          <w:color w:val="222222"/>
          <w:szCs w:val="28"/>
          <w:shd w:val="clear" w:color="auto" w:fill="FFFFFF"/>
        </w:rPr>
        <w:t>11</w:t>
      </w:r>
      <w:r w:rsidRPr="006B750B">
        <w:rPr>
          <w:rFonts w:ascii="Arial" w:hAnsi="Arial" w:cs="Arial"/>
          <w:color w:val="222222"/>
          <w:szCs w:val="28"/>
          <w:shd w:val="clear" w:color="auto" w:fill="FFFFFF"/>
        </w:rPr>
        <w:t>(13), p.3509.</w:t>
      </w:r>
    </w:p>
    <w:p w14:paraId="2A8A387F" w14:textId="77777777" w:rsidR="006B750B" w:rsidRPr="006B750B" w:rsidRDefault="00166136" w:rsidP="006B750B">
      <w:pPr>
        <w:spacing w:line="360" w:lineRule="auto"/>
        <w:jc w:val="both"/>
        <w:rPr>
          <w:rFonts w:ascii="Arial" w:hAnsi="Arial" w:cs="Arial"/>
          <w:color w:val="222222"/>
          <w:szCs w:val="28"/>
          <w:shd w:val="clear" w:color="auto" w:fill="FFFFFF"/>
        </w:rPr>
      </w:pPr>
      <w:r w:rsidRPr="006B750B">
        <w:rPr>
          <w:rFonts w:ascii="Arial" w:hAnsi="Arial" w:cs="Arial"/>
          <w:color w:val="222222"/>
          <w:szCs w:val="28"/>
          <w:shd w:val="clear" w:color="auto" w:fill="FFFFFF"/>
        </w:rPr>
        <w:t xml:space="preserve">Soliman, E. and </w:t>
      </w:r>
      <w:proofErr w:type="spellStart"/>
      <w:r w:rsidRPr="006B750B">
        <w:rPr>
          <w:rFonts w:ascii="Arial" w:hAnsi="Arial" w:cs="Arial"/>
          <w:color w:val="222222"/>
          <w:szCs w:val="28"/>
          <w:shd w:val="clear" w:color="auto" w:fill="FFFFFF"/>
        </w:rPr>
        <w:t>Altabtai</w:t>
      </w:r>
      <w:proofErr w:type="spellEnd"/>
      <w:r w:rsidRPr="006B750B">
        <w:rPr>
          <w:rFonts w:ascii="Arial" w:hAnsi="Arial" w:cs="Arial"/>
          <w:color w:val="222222"/>
          <w:szCs w:val="28"/>
          <w:shd w:val="clear" w:color="auto" w:fill="FFFFFF"/>
        </w:rPr>
        <w:t>, H. (2021). Employee motivation in construction companies in Kuwait. </w:t>
      </w:r>
      <w:r w:rsidRPr="006B750B">
        <w:rPr>
          <w:rFonts w:ascii="Arial" w:hAnsi="Arial" w:cs="Arial"/>
          <w:i/>
          <w:iCs/>
          <w:color w:val="222222"/>
          <w:szCs w:val="28"/>
          <w:shd w:val="clear" w:color="auto" w:fill="FFFFFF"/>
        </w:rPr>
        <w:t>International Journal of Construction Management</w:t>
      </w:r>
      <w:r w:rsidRPr="006B750B">
        <w:rPr>
          <w:rFonts w:ascii="Arial" w:hAnsi="Arial" w:cs="Arial"/>
          <w:color w:val="222222"/>
          <w:szCs w:val="28"/>
          <w:shd w:val="clear" w:color="auto" w:fill="FFFFFF"/>
        </w:rPr>
        <w:t>, pp.1-10.</w:t>
      </w:r>
    </w:p>
    <w:p w14:paraId="13A61ABC" w14:textId="77777777" w:rsidR="00677B6E" w:rsidRPr="006B750B" w:rsidRDefault="00677B6E" w:rsidP="00AB0489">
      <w:pPr>
        <w:spacing w:line="360" w:lineRule="auto"/>
        <w:jc w:val="both"/>
        <w:rPr>
          <w:rFonts w:ascii="Arial" w:hAnsi="Arial" w:cs="Arial"/>
        </w:rPr>
      </w:pPr>
    </w:p>
    <w:p w14:paraId="4F97D27F" w14:textId="77777777" w:rsidR="00C31B1C" w:rsidRPr="006B750B" w:rsidRDefault="00C31B1C" w:rsidP="00AB0489">
      <w:pPr>
        <w:spacing w:line="360" w:lineRule="auto"/>
        <w:jc w:val="both"/>
        <w:rPr>
          <w:rFonts w:ascii="Arial" w:hAnsi="Arial" w:cs="Arial"/>
        </w:rPr>
      </w:pPr>
    </w:p>
    <w:sectPr w:rsidR="00C31B1C" w:rsidRPr="006B750B" w:rsidSect="0010522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A9334F" w14:textId="77777777" w:rsidR="009A3800" w:rsidRDefault="009A3800" w:rsidP="009B48FB">
      <w:pPr>
        <w:spacing w:after="0" w:line="240" w:lineRule="auto"/>
      </w:pPr>
      <w:r>
        <w:separator/>
      </w:r>
    </w:p>
  </w:endnote>
  <w:endnote w:type="continuationSeparator" w:id="0">
    <w:p w14:paraId="6EB1893B" w14:textId="77777777" w:rsidR="009A3800" w:rsidRDefault="009A3800" w:rsidP="009B48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73406"/>
      <w:docPartObj>
        <w:docPartGallery w:val="Page Numbers (Bottom of Page)"/>
        <w:docPartUnique/>
      </w:docPartObj>
    </w:sdtPr>
    <w:sdtEndPr/>
    <w:sdtContent>
      <w:p w14:paraId="5E9623A0" w14:textId="77777777" w:rsidR="00465B14" w:rsidRDefault="009B48FB">
        <w:pPr>
          <w:pStyle w:val="Footer"/>
          <w:jc w:val="right"/>
        </w:pPr>
        <w:r>
          <w:fldChar w:fldCharType="begin"/>
        </w:r>
        <w:r w:rsidR="00166136">
          <w:instrText xml:space="preserve"> PAGE   \* MERGEFORMAT </w:instrText>
        </w:r>
        <w:r>
          <w:fldChar w:fldCharType="separate"/>
        </w:r>
        <w:r w:rsidR="00D53FDA">
          <w:rPr>
            <w:noProof/>
          </w:rPr>
          <w:t>2</w:t>
        </w:r>
        <w:r>
          <w:rPr>
            <w:noProof/>
          </w:rPr>
          <w:fldChar w:fldCharType="end"/>
        </w:r>
      </w:p>
    </w:sdtContent>
  </w:sdt>
  <w:p w14:paraId="40E1A3EA" w14:textId="77777777" w:rsidR="00465B14" w:rsidRDefault="00465B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22DC62" w14:textId="77777777" w:rsidR="009A3800" w:rsidRDefault="009A3800" w:rsidP="009B48FB">
      <w:pPr>
        <w:spacing w:after="0" w:line="240" w:lineRule="auto"/>
      </w:pPr>
      <w:r>
        <w:separator/>
      </w:r>
    </w:p>
  </w:footnote>
  <w:footnote w:type="continuationSeparator" w:id="0">
    <w:p w14:paraId="6EB8534F" w14:textId="77777777" w:rsidR="009A3800" w:rsidRDefault="009A3800" w:rsidP="009B48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8E74AE"/>
    <w:multiLevelType w:val="hybridMultilevel"/>
    <w:tmpl w:val="88BC10D2"/>
    <w:lvl w:ilvl="0" w:tplc="D6066120">
      <w:start w:val="1"/>
      <w:numFmt w:val="bullet"/>
      <w:lvlText w:val=""/>
      <w:lvlJc w:val="left"/>
      <w:pPr>
        <w:ind w:left="720" w:hanging="360"/>
      </w:pPr>
      <w:rPr>
        <w:rFonts w:ascii="Symbol" w:hAnsi="Symbol" w:hint="default"/>
      </w:rPr>
    </w:lvl>
    <w:lvl w:ilvl="1" w:tplc="81BA1D06" w:tentative="1">
      <w:start w:val="1"/>
      <w:numFmt w:val="bullet"/>
      <w:lvlText w:val="o"/>
      <w:lvlJc w:val="left"/>
      <w:pPr>
        <w:ind w:left="1440" w:hanging="360"/>
      </w:pPr>
      <w:rPr>
        <w:rFonts w:ascii="Courier New" w:hAnsi="Courier New" w:cs="Courier New" w:hint="default"/>
      </w:rPr>
    </w:lvl>
    <w:lvl w:ilvl="2" w:tplc="CD7E1442" w:tentative="1">
      <w:start w:val="1"/>
      <w:numFmt w:val="bullet"/>
      <w:lvlText w:val=""/>
      <w:lvlJc w:val="left"/>
      <w:pPr>
        <w:ind w:left="2160" w:hanging="360"/>
      </w:pPr>
      <w:rPr>
        <w:rFonts w:ascii="Wingdings" w:hAnsi="Wingdings" w:hint="default"/>
      </w:rPr>
    </w:lvl>
    <w:lvl w:ilvl="3" w:tplc="94805E54" w:tentative="1">
      <w:start w:val="1"/>
      <w:numFmt w:val="bullet"/>
      <w:lvlText w:val=""/>
      <w:lvlJc w:val="left"/>
      <w:pPr>
        <w:ind w:left="2880" w:hanging="360"/>
      </w:pPr>
      <w:rPr>
        <w:rFonts w:ascii="Symbol" w:hAnsi="Symbol" w:hint="default"/>
      </w:rPr>
    </w:lvl>
    <w:lvl w:ilvl="4" w:tplc="223E2716" w:tentative="1">
      <w:start w:val="1"/>
      <w:numFmt w:val="bullet"/>
      <w:lvlText w:val="o"/>
      <w:lvlJc w:val="left"/>
      <w:pPr>
        <w:ind w:left="3600" w:hanging="360"/>
      </w:pPr>
      <w:rPr>
        <w:rFonts w:ascii="Courier New" w:hAnsi="Courier New" w:cs="Courier New" w:hint="default"/>
      </w:rPr>
    </w:lvl>
    <w:lvl w:ilvl="5" w:tplc="D18ED25C" w:tentative="1">
      <w:start w:val="1"/>
      <w:numFmt w:val="bullet"/>
      <w:lvlText w:val=""/>
      <w:lvlJc w:val="left"/>
      <w:pPr>
        <w:ind w:left="4320" w:hanging="360"/>
      </w:pPr>
      <w:rPr>
        <w:rFonts w:ascii="Wingdings" w:hAnsi="Wingdings" w:hint="default"/>
      </w:rPr>
    </w:lvl>
    <w:lvl w:ilvl="6" w:tplc="9AE028B4" w:tentative="1">
      <w:start w:val="1"/>
      <w:numFmt w:val="bullet"/>
      <w:lvlText w:val=""/>
      <w:lvlJc w:val="left"/>
      <w:pPr>
        <w:ind w:left="5040" w:hanging="360"/>
      </w:pPr>
      <w:rPr>
        <w:rFonts w:ascii="Symbol" w:hAnsi="Symbol" w:hint="default"/>
      </w:rPr>
    </w:lvl>
    <w:lvl w:ilvl="7" w:tplc="09B232C2" w:tentative="1">
      <w:start w:val="1"/>
      <w:numFmt w:val="bullet"/>
      <w:lvlText w:val="o"/>
      <w:lvlJc w:val="left"/>
      <w:pPr>
        <w:ind w:left="5760" w:hanging="360"/>
      </w:pPr>
      <w:rPr>
        <w:rFonts w:ascii="Courier New" w:hAnsi="Courier New" w:cs="Courier New" w:hint="default"/>
      </w:rPr>
    </w:lvl>
    <w:lvl w:ilvl="8" w:tplc="BAE6BD1E"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31B1C"/>
    <w:rsid w:val="000B3F24"/>
    <w:rsid w:val="000D6CB5"/>
    <w:rsid w:val="000F54FA"/>
    <w:rsid w:val="00105227"/>
    <w:rsid w:val="001410A0"/>
    <w:rsid w:val="00166136"/>
    <w:rsid w:val="001728AA"/>
    <w:rsid w:val="001F02F9"/>
    <w:rsid w:val="002435F9"/>
    <w:rsid w:val="00351C74"/>
    <w:rsid w:val="00425713"/>
    <w:rsid w:val="00465B14"/>
    <w:rsid w:val="004923AD"/>
    <w:rsid w:val="00576631"/>
    <w:rsid w:val="005D023D"/>
    <w:rsid w:val="0061126D"/>
    <w:rsid w:val="006346E1"/>
    <w:rsid w:val="0065339F"/>
    <w:rsid w:val="00677B6E"/>
    <w:rsid w:val="006B750B"/>
    <w:rsid w:val="006C76B3"/>
    <w:rsid w:val="00701B92"/>
    <w:rsid w:val="00707C2E"/>
    <w:rsid w:val="00734D12"/>
    <w:rsid w:val="007A4F57"/>
    <w:rsid w:val="007F1E8B"/>
    <w:rsid w:val="00825404"/>
    <w:rsid w:val="008726A5"/>
    <w:rsid w:val="00895016"/>
    <w:rsid w:val="008D4048"/>
    <w:rsid w:val="00942B96"/>
    <w:rsid w:val="009A3800"/>
    <w:rsid w:val="009B48FB"/>
    <w:rsid w:val="00AB0489"/>
    <w:rsid w:val="00B50235"/>
    <w:rsid w:val="00B97CAE"/>
    <w:rsid w:val="00C31B1C"/>
    <w:rsid w:val="00CC02FF"/>
    <w:rsid w:val="00D53FDA"/>
    <w:rsid w:val="00D840DC"/>
    <w:rsid w:val="00D91C97"/>
    <w:rsid w:val="00D92595"/>
    <w:rsid w:val="00E2455A"/>
    <w:rsid w:val="00F9789D"/>
    <w:rsid w:val="00FD37C5"/>
    <w:rsid w:val="00FE1F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84939"/>
  <w15:docId w15:val="{CE5937AE-30DF-41E1-9E11-4761ADA42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5227"/>
    <w:rPr>
      <w:lang w:val="en-GB"/>
    </w:rPr>
  </w:style>
  <w:style w:type="paragraph" w:styleId="Heading1">
    <w:name w:val="heading 1"/>
    <w:basedOn w:val="Normal"/>
    <w:next w:val="Normal"/>
    <w:link w:val="Heading1Char"/>
    <w:uiPriority w:val="9"/>
    <w:qFormat/>
    <w:rsid w:val="00AB048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B048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5016"/>
    <w:pPr>
      <w:ind w:left="720"/>
      <w:contextualSpacing/>
    </w:pPr>
  </w:style>
  <w:style w:type="paragraph" w:styleId="Header">
    <w:name w:val="header"/>
    <w:basedOn w:val="Normal"/>
    <w:link w:val="HeaderChar"/>
    <w:uiPriority w:val="99"/>
    <w:semiHidden/>
    <w:unhideWhenUsed/>
    <w:rsid w:val="00AB048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B0489"/>
    <w:rPr>
      <w:lang w:val="en-GB"/>
    </w:rPr>
  </w:style>
  <w:style w:type="paragraph" w:styleId="Footer">
    <w:name w:val="footer"/>
    <w:basedOn w:val="Normal"/>
    <w:link w:val="FooterChar"/>
    <w:uiPriority w:val="99"/>
    <w:unhideWhenUsed/>
    <w:rsid w:val="00AB04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0489"/>
    <w:rPr>
      <w:lang w:val="en-GB"/>
    </w:rPr>
  </w:style>
  <w:style w:type="character" w:customStyle="1" w:styleId="Heading1Char">
    <w:name w:val="Heading 1 Char"/>
    <w:basedOn w:val="DefaultParagraphFont"/>
    <w:link w:val="Heading1"/>
    <w:uiPriority w:val="9"/>
    <w:rsid w:val="00AB0489"/>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AB0489"/>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D840DC"/>
    <w:pPr>
      <w:outlineLvl w:val="9"/>
    </w:pPr>
    <w:rPr>
      <w:lang w:val="en-US"/>
    </w:rPr>
  </w:style>
  <w:style w:type="paragraph" w:styleId="TOC1">
    <w:name w:val="toc 1"/>
    <w:basedOn w:val="Normal"/>
    <w:next w:val="Normal"/>
    <w:autoRedefine/>
    <w:uiPriority w:val="39"/>
    <w:unhideWhenUsed/>
    <w:rsid w:val="00D840DC"/>
    <w:pPr>
      <w:spacing w:after="100"/>
    </w:pPr>
  </w:style>
  <w:style w:type="paragraph" w:styleId="TOC2">
    <w:name w:val="toc 2"/>
    <w:basedOn w:val="Normal"/>
    <w:next w:val="Normal"/>
    <w:autoRedefine/>
    <w:uiPriority w:val="39"/>
    <w:unhideWhenUsed/>
    <w:rsid w:val="00D840DC"/>
    <w:pPr>
      <w:spacing w:after="100"/>
      <w:ind w:left="220"/>
    </w:pPr>
  </w:style>
  <w:style w:type="character" w:styleId="Hyperlink">
    <w:name w:val="Hyperlink"/>
    <w:basedOn w:val="DefaultParagraphFont"/>
    <w:uiPriority w:val="99"/>
    <w:unhideWhenUsed/>
    <w:rsid w:val="00D840DC"/>
    <w:rPr>
      <w:color w:val="0000FF" w:themeColor="hyperlink"/>
      <w:u w:val="single"/>
    </w:rPr>
  </w:style>
  <w:style w:type="paragraph" w:styleId="BalloonText">
    <w:name w:val="Balloon Text"/>
    <w:basedOn w:val="Normal"/>
    <w:link w:val="BalloonTextChar"/>
    <w:uiPriority w:val="99"/>
    <w:semiHidden/>
    <w:unhideWhenUsed/>
    <w:rsid w:val="00D840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40DC"/>
    <w:rPr>
      <w:rFonts w:ascii="Tahoma" w:hAnsi="Tahoma" w:cs="Tahoma"/>
      <w:sz w:val="16"/>
      <w:szCs w:val="16"/>
      <w:lang w:val="en-GB"/>
    </w:rPr>
  </w:style>
  <w:style w:type="paragraph" w:styleId="Title">
    <w:name w:val="Title"/>
    <w:basedOn w:val="Normal"/>
    <w:next w:val="Normal"/>
    <w:link w:val="TitleChar"/>
    <w:uiPriority w:val="10"/>
    <w:qFormat/>
    <w:rsid w:val="00D840D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840DC"/>
    <w:rPr>
      <w:rFonts w:asciiTheme="majorHAnsi" w:eastAsiaTheme="majorEastAsia" w:hAnsiTheme="majorHAnsi" w:cstheme="majorBidi"/>
      <w:color w:val="17365D" w:themeColor="text2" w:themeShade="BF"/>
      <w:spacing w:val="5"/>
      <w:kern w:val="28"/>
      <w:sz w:val="52"/>
      <w:szCs w:val="5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871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CB37AB-3002-4228-BE39-394ADE797A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10</Pages>
  <Words>2248</Words>
  <Characters>12815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Alexandra-Luiza</cp:lastModifiedBy>
  <cp:revision>5</cp:revision>
  <dcterms:created xsi:type="dcterms:W3CDTF">2022-03-15T07:17:00Z</dcterms:created>
  <dcterms:modified xsi:type="dcterms:W3CDTF">2022-04-06T09:38:00Z</dcterms:modified>
</cp:coreProperties>
</file>