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80742833"/>
        <w:docPartObj>
          <w:docPartGallery w:val="Cover Pages"/>
          <w:docPartUnique/>
        </w:docPartObj>
      </w:sdtPr>
      <w:sdtContent>
        <w:p w14:paraId="15046CFB" w14:textId="2B69946F" w:rsidR="0096123B" w:rsidRDefault="0096123B">
          <w:r>
            <w:rPr>
              <w:noProof/>
            </w:rPr>
            <mc:AlternateContent>
              <mc:Choice Requires="wps">
                <w:drawing>
                  <wp:anchor distT="0" distB="0" distL="114300" distR="114300" simplePos="0" relativeHeight="251664384" behindDoc="0" locked="0" layoutInCell="1" allowOverlap="1" wp14:anchorId="65D58324" wp14:editId="4B14F17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EDA3B18" w14:textId="5529E045" w:rsidR="0096123B" w:rsidRDefault="0096123B">
                                <w:pPr>
                                  <w:pStyle w:val="NoSpacing"/>
                                  <w:rPr>
                                    <w:noProof/>
                                    <w:color w:val="000000" w:themeColor="text2"/>
                                  </w:rPr>
                                </w:pPr>
                                <w:sdt>
                                  <w:sdtPr>
                                    <w:rPr>
                                      <w:noProof/>
                                      <w:color w:val="000000"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00000" w:themeColor="text2"/>
                                      </w:rPr>
                                      <w:t>Tomas Simons  P144042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5D5832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0EDA3B18" w14:textId="5529E045" w:rsidR="0096123B" w:rsidRDefault="0096123B">
                          <w:pPr>
                            <w:pStyle w:val="NoSpacing"/>
                            <w:rPr>
                              <w:noProof/>
                              <w:color w:val="000000" w:themeColor="text2"/>
                            </w:rPr>
                          </w:pPr>
                          <w:sdt>
                            <w:sdtPr>
                              <w:rPr>
                                <w:noProof/>
                                <w:color w:val="000000"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00000" w:themeColor="text2"/>
                                </w:rPr>
                                <w:t>Tomas Simons  P144042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D813A73" wp14:editId="61AC392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948DDA8" w14:textId="77777777" w:rsidR="0096123B" w:rsidRDefault="0096123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D813A7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f8f8f8 [660]" stroked="f" strokeweight="1pt">
                    <v:fill color2="#eaeaea [1940]" rotate="t" focus="100%" type="gradient">
                      <o:fill v:ext="view" type="gradientUnscaled"/>
                    </v:fill>
                    <v:textbox inset="21.6pt,,21.6pt">
                      <w:txbxContent>
                        <w:p w14:paraId="2948DDA8" w14:textId="77777777" w:rsidR="0096123B" w:rsidRDefault="0096123B"/>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7194BE3" wp14:editId="1080F838">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5285EE" w14:textId="0B6908BB" w:rsidR="0096123B" w:rsidRPr="0096123B" w:rsidRDefault="0096123B" w:rsidP="0096123B">
                                <w:pPr>
                                  <w:spacing w:before="240"/>
                                  <w:rPr>
                                    <w:color w:val="FFFFFF" w:themeColor="background1"/>
                                    <w:sz w:val="24"/>
                                  </w:rPr>
                                </w:pPr>
                                <w:r w:rsidRPr="0096123B">
                                  <w:rPr>
                                    <w:rFonts w:asciiTheme="majorHAnsi" w:eastAsiaTheme="majorEastAsia" w:hAnsiTheme="majorHAnsi" w:cstheme="majorBidi"/>
                                    <w:color w:val="FFFFFF" w:themeColor="background1"/>
                                    <w:spacing w:val="-15"/>
                                    <w:sz w:val="28"/>
                                    <w:szCs w:val="72"/>
                                  </w:rPr>
                                  <w:t xml:space="preserve">this is an in-depth analysis of the reasoning behind youth offending within London, providing the reasons why it occurs and what is being done to tackle the issue </w:t>
                                </w:r>
                              </w:p>
                              <w:p w14:paraId="4F9E712C" w14:textId="77777777" w:rsidR="0096123B" w:rsidRDefault="0096123B"/>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7194BE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black [3215]" stroked="f" strokeweight="1pt">
                    <v:textbox inset="14.4pt,14.4pt,14.4pt,28.8pt">
                      <w:txbxContent>
                        <w:p w14:paraId="335285EE" w14:textId="0B6908BB" w:rsidR="0096123B" w:rsidRPr="0096123B" w:rsidRDefault="0096123B" w:rsidP="0096123B">
                          <w:pPr>
                            <w:spacing w:before="240"/>
                            <w:rPr>
                              <w:color w:val="FFFFFF" w:themeColor="background1"/>
                              <w:sz w:val="24"/>
                            </w:rPr>
                          </w:pPr>
                          <w:r w:rsidRPr="0096123B">
                            <w:rPr>
                              <w:rFonts w:asciiTheme="majorHAnsi" w:eastAsiaTheme="majorEastAsia" w:hAnsiTheme="majorHAnsi" w:cstheme="majorBidi"/>
                              <w:color w:val="FFFFFF" w:themeColor="background1"/>
                              <w:spacing w:val="-15"/>
                              <w:sz w:val="28"/>
                              <w:szCs w:val="72"/>
                            </w:rPr>
                            <w:t xml:space="preserve">this is an in-depth analysis of the reasoning behind youth offending within London, providing the reasons why it occurs and what is being done to tackle the issue </w:t>
                          </w:r>
                        </w:p>
                        <w:p w14:paraId="4F9E712C" w14:textId="77777777" w:rsidR="0096123B" w:rsidRDefault="0096123B"/>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EBF2B06" wp14:editId="46E2653D">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214E98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b7b7b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652A9C0" wp14:editId="5C472DB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189AC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ddd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1B1FF87" wp14:editId="14A4B86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751D3908" w14:textId="18C773D4" w:rsidR="0096123B" w:rsidRPr="0096123B" w:rsidRDefault="0096123B">
                                <w:pPr>
                                  <w:spacing w:line="240" w:lineRule="auto"/>
                                  <w:rPr>
                                    <w:rFonts w:asciiTheme="majorHAnsi" w:eastAsiaTheme="majorEastAsia" w:hAnsiTheme="majorHAnsi" w:cstheme="majorBidi"/>
                                    <w:noProof/>
                                    <w:sz w:val="36"/>
                                    <w:szCs w:val="144"/>
                                  </w:rPr>
                                </w:pPr>
                                <w:r w:rsidRPr="0096123B">
                                  <w:rPr>
                                    <w:rFonts w:asciiTheme="majorHAnsi" w:eastAsiaTheme="majorEastAsia" w:hAnsiTheme="majorHAnsi" w:cstheme="majorBidi"/>
                                    <w:noProof/>
                                    <w:sz w:val="36"/>
                                    <w:szCs w:val="144"/>
                                  </w:rPr>
                                  <w:t>Strategic management for public organisations</w:t>
                                </w:r>
                                <w:r>
                                  <w:rPr>
                                    <w:rFonts w:asciiTheme="majorHAnsi" w:eastAsiaTheme="majorEastAsia" w:hAnsiTheme="majorHAnsi" w:cstheme="majorBidi"/>
                                    <w:noProof/>
                                    <w:sz w:val="36"/>
                                    <w:szCs w:val="144"/>
                                  </w:rPr>
                                  <w:t xml:space="preserve">, </w:t>
                                </w:r>
                                <w:r w:rsidRPr="0096123B">
                                  <w:rPr>
                                    <w:rFonts w:asciiTheme="majorHAnsi" w:eastAsiaTheme="majorEastAsia" w:hAnsiTheme="majorHAnsi" w:cstheme="majorBidi"/>
                                    <w:noProof/>
                                    <w:sz w:val="36"/>
                                    <w:szCs w:val="144"/>
                                  </w:rPr>
                                  <w:t>An evaluation of Youth offending I</w:t>
                                </w:r>
                                <w:r>
                                  <w:rPr>
                                    <w:rFonts w:asciiTheme="majorHAnsi" w:eastAsiaTheme="majorEastAsia" w:hAnsiTheme="majorHAnsi" w:cstheme="majorBidi"/>
                                    <w:noProof/>
                                    <w:sz w:val="36"/>
                                    <w:szCs w:val="144"/>
                                  </w:rPr>
                                  <w:t>n</w:t>
                                </w:r>
                                <w:r w:rsidRPr="0096123B">
                                  <w:rPr>
                                    <w:rFonts w:asciiTheme="majorHAnsi" w:eastAsiaTheme="majorEastAsia" w:hAnsiTheme="majorHAnsi" w:cstheme="majorBidi"/>
                                    <w:noProof/>
                                    <w:sz w:val="36"/>
                                    <w:szCs w:val="144"/>
                                  </w:rPr>
                                  <w:t xml:space="preserve"> London</w:t>
                                </w:r>
                              </w:p>
                              <w:sdt>
                                <w:sdtPr>
                                  <w:rPr>
                                    <w:rFonts w:asciiTheme="majorHAnsi" w:eastAsiaTheme="majorEastAsia" w:hAnsiTheme="majorHAnsi" w:cstheme="majorBidi"/>
                                    <w:noProof/>
                                    <w:color w:val="000000"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23C05D39" w14:textId="0D58B494" w:rsidR="0096123B" w:rsidRDefault="0096123B">
                                    <w:pPr>
                                      <w:rPr>
                                        <w:rFonts w:asciiTheme="majorHAnsi" w:eastAsiaTheme="majorEastAsia" w:hAnsiTheme="majorHAnsi" w:cstheme="majorBidi"/>
                                        <w:noProof/>
                                        <w:color w:val="000000" w:themeColor="text2"/>
                                        <w:sz w:val="32"/>
                                        <w:szCs w:val="40"/>
                                      </w:rPr>
                                    </w:pPr>
                                    <w:r>
                                      <w:rPr>
                                        <w:rFonts w:asciiTheme="majorHAnsi" w:eastAsiaTheme="majorEastAsia" w:hAnsiTheme="majorHAnsi" w:cstheme="majorBidi"/>
                                        <w:noProof/>
                                        <w:color w:val="000000"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1B1FF87"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751D3908" w14:textId="18C773D4" w:rsidR="0096123B" w:rsidRPr="0096123B" w:rsidRDefault="0096123B">
                          <w:pPr>
                            <w:spacing w:line="240" w:lineRule="auto"/>
                            <w:rPr>
                              <w:rFonts w:asciiTheme="majorHAnsi" w:eastAsiaTheme="majorEastAsia" w:hAnsiTheme="majorHAnsi" w:cstheme="majorBidi"/>
                              <w:noProof/>
                              <w:sz w:val="36"/>
                              <w:szCs w:val="144"/>
                            </w:rPr>
                          </w:pPr>
                          <w:r w:rsidRPr="0096123B">
                            <w:rPr>
                              <w:rFonts w:asciiTheme="majorHAnsi" w:eastAsiaTheme="majorEastAsia" w:hAnsiTheme="majorHAnsi" w:cstheme="majorBidi"/>
                              <w:noProof/>
                              <w:sz w:val="36"/>
                              <w:szCs w:val="144"/>
                            </w:rPr>
                            <w:t>Strategic management for public organisations</w:t>
                          </w:r>
                          <w:r>
                            <w:rPr>
                              <w:rFonts w:asciiTheme="majorHAnsi" w:eastAsiaTheme="majorEastAsia" w:hAnsiTheme="majorHAnsi" w:cstheme="majorBidi"/>
                              <w:noProof/>
                              <w:sz w:val="36"/>
                              <w:szCs w:val="144"/>
                            </w:rPr>
                            <w:t xml:space="preserve">, </w:t>
                          </w:r>
                          <w:r w:rsidRPr="0096123B">
                            <w:rPr>
                              <w:rFonts w:asciiTheme="majorHAnsi" w:eastAsiaTheme="majorEastAsia" w:hAnsiTheme="majorHAnsi" w:cstheme="majorBidi"/>
                              <w:noProof/>
                              <w:sz w:val="36"/>
                              <w:szCs w:val="144"/>
                            </w:rPr>
                            <w:t>An evaluation of Youth offending I</w:t>
                          </w:r>
                          <w:r>
                            <w:rPr>
                              <w:rFonts w:asciiTheme="majorHAnsi" w:eastAsiaTheme="majorEastAsia" w:hAnsiTheme="majorHAnsi" w:cstheme="majorBidi"/>
                              <w:noProof/>
                              <w:sz w:val="36"/>
                              <w:szCs w:val="144"/>
                            </w:rPr>
                            <w:t>n</w:t>
                          </w:r>
                          <w:r w:rsidRPr="0096123B">
                            <w:rPr>
                              <w:rFonts w:asciiTheme="majorHAnsi" w:eastAsiaTheme="majorEastAsia" w:hAnsiTheme="majorHAnsi" w:cstheme="majorBidi"/>
                              <w:noProof/>
                              <w:sz w:val="36"/>
                              <w:szCs w:val="144"/>
                            </w:rPr>
                            <w:t xml:space="preserve"> London</w:t>
                          </w:r>
                        </w:p>
                        <w:sdt>
                          <w:sdtPr>
                            <w:rPr>
                              <w:rFonts w:asciiTheme="majorHAnsi" w:eastAsiaTheme="majorEastAsia" w:hAnsiTheme="majorHAnsi" w:cstheme="majorBidi"/>
                              <w:noProof/>
                              <w:color w:val="000000"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23C05D39" w14:textId="0D58B494" w:rsidR="0096123B" w:rsidRDefault="0096123B">
                              <w:pPr>
                                <w:rPr>
                                  <w:rFonts w:asciiTheme="majorHAnsi" w:eastAsiaTheme="majorEastAsia" w:hAnsiTheme="majorHAnsi" w:cstheme="majorBidi"/>
                                  <w:noProof/>
                                  <w:color w:val="000000" w:themeColor="text2"/>
                                  <w:sz w:val="32"/>
                                  <w:szCs w:val="40"/>
                                </w:rPr>
                              </w:pPr>
                              <w:r>
                                <w:rPr>
                                  <w:rFonts w:asciiTheme="majorHAnsi" w:eastAsiaTheme="majorEastAsia" w:hAnsiTheme="majorHAnsi" w:cstheme="majorBidi"/>
                                  <w:noProof/>
                                  <w:color w:val="000000" w:themeColor="text2"/>
                                  <w:sz w:val="32"/>
                                  <w:szCs w:val="32"/>
                                </w:rPr>
                                <w:t xml:space="preserve">     </w:t>
                              </w:r>
                            </w:p>
                          </w:sdtContent>
                        </w:sdt>
                      </w:txbxContent>
                    </v:textbox>
                    <w10:wrap type="square" anchorx="page" anchory="page"/>
                  </v:shape>
                </w:pict>
              </mc:Fallback>
            </mc:AlternateContent>
          </w:r>
        </w:p>
        <w:p w14:paraId="1E5DEE39" w14:textId="1EA6CC7A" w:rsidR="100DE1CE" w:rsidRPr="0096123B" w:rsidRDefault="0096123B" w:rsidP="100DE1CE">
          <w:pPr>
            <w:rPr>
              <w:rFonts w:asciiTheme="majorHAnsi" w:eastAsiaTheme="majorEastAsia" w:hAnsiTheme="majorHAnsi" w:cstheme="majorBidi"/>
            </w:rPr>
          </w:pPr>
          <w:r>
            <w:br w:type="page"/>
          </w:r>
        </w:p>
      </w:sdtContent>
    </w:sdt>
    <w:sdt>
      <w:sdtPr>
        <w:id w:val="-483696179"/>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2A6A51F7" w14:textId="36A4F6A1" w:rsidR="00947066" w:rsidRDefault="00947066">
          <w:pPr>
            <w:pStyle w:val="TOCHeading"/>
          </w:pPr>
          <w:r>
            <w:t>Contents</w:t>
          </w:r>
        </w:p>
        <w:p w14:paraId="28AB7F41" w14:textId="6D3D301A" w:rsidR="00947066" w:rsidRDefault="00947066">
          <w:pPr>
            <w:pStyle w:val="TOC1"/>
            <w:tabs>
              <w:tab w:val="right" w:leader="dot" w:pos="9350"/>
            </w:tabs>
            <w:rPr>
              <w:noProof/>
              <w:lang w:val="en-GB" w:eastAsia="en-GB"/>
            </w:rPr>
          </w:pPr>
          <w:r>
            <w:fldChar w:fldCharType="begin"/>
          </w:r>
          <w:r>
            <w:instrText xml:space="preserve"> TOC \o "1-3" \h \z \u </w:instrText>
          </w:r>
          <w:r>
            <w:fldChar w:fldCharType="separate"/>
          </w:r>
          <w:hyperlink w:anchor="_Toc513144665" w:history="1">
            <w:r w:rsidRPr="00C3163E">
              <w:rPr>
                <w:rStyle w:val="Hyperlink"/>
                <w:noProof/>
              </w:rPr>
              <w:t>Introduction</w:t>
            </w:r>
            <w:r>
              <w:rPr>
                <w:noProof/>
                <w:webHidden/>
              </w:rPr>
              <w:tab/>
            </w:r>
            <w:r>
              <w:rPr>
                <w:noProof/>
                <w:webHidden/>
              </w:rPr>
              <w:fldChar w:fldCharType="begin"/>
            </w:r>
            <w:r>
              <w:rPr>
                <w:noProof/>
                <w:webHidden/>
              </w:rPr>
              <w:instrText xml:space="preserve"> PAGEREF _Toc513144665 \h </w:instrText>
            </w:r>
            <w:r>
              <w:rPr>
                <w:noProof/>
                <w:webHidden/>
              </w:rPr>
            </w:r>
            <w:r>
              <w:rPr>
                <w:noProof/>
                <w:webHidden/>
              </w:rPr>
              <w:fldChar w:fldCharType="separate"/>
            </w:r>
            <w:r>
              <w:rPr>
                <w:noProof/>
                <w:webHidden/>
              </w:rPr>
              <w:t>1</w:t>
            </w:r>
            <w:r>
              <w:rPr>
                <w:noProof/>
                <w:webHidden/>
              </w:rPr>
              <w:fldChar w:fldCharType="end"/>
            </w:r>
          </w:hyperlink>
        </w:p>
        <w:p w14:paraId="563D9FB4" w14:textId="35B7ABBC" w:rsidR="00947066" w:rsidRDefault="00947066">
          <w:pPr>
            <w:pStyle w:val="TOC1"/>
            <w:tabs>
              <w:tab w:val="right" w:leader="dot" w:pos="9350"/>
            </w:tabs>
            <w:rPr>
              <w:noProof/>
              <w:lang w:val="en-GB" w:eastAsia="en-GB"/>
            </w:rPr>
          </w:pPr>
          <w:hyperlink w:anchor="_Toc513144666" w:history="1">
            <w:r w:rsidRPr="00C3163E">
              <w:rPr>
                <w:rStyle w:val="Hyperlink"/>
                <w:noProof/>
              </w:rPr>
              <w:t>Objectives</w:t>
            </w:r>
            <w:r>
              <w:rPr>
                <w:noProof/>
                <w:webHidden/>
              </w:rPr>
              <w:tab/>
            </w:r>
            <w:r>
              <w:rPr>
                <w:noProof/>
                <w:webHidden/>
              </w:rPr>
              <w:fldChar w:fldCharType="begin"/>
            </w:r>
            <w:r>
              <w:rPr>
                <w:noProof/>
                <w:webHidden/>
              </w:rPr>
              <w:instrText xml:space="preserve"> PAGEREF _Toc513144666 \h </w:instrText>
            </w:r>
            <w:r>
              <w:rPr>
                <w:noProof/>
                <w:webHidden/>
              </w:rPr>
            </w:r>
            <w:r>
              <w:rPr>
                <w:noProof/>
                <w:webHidden/>
              </w:rPr>
              <w:fldChar w:fldCharType="separate"/>
            </w:r>
            <w:r>
              <w:rPr>
                <w:noProof/>
                <w:webHidden/>
              </w:rPr>
              <w:t>1</w:t>
            </w:r>
            <w:r>
              <w:rPr>
                <w:noProof/>
                <w:webHidden/>
              </w:rPr>
              <w:fldChar w:fldCharType="end"/>
            </w:r>
          </w:hyperlink>
        </w:p>
        <w:p w14:paraId="152493FC" w14:textId="284737BE" w:rsidR="00947066" w:rsidRDefault="00947066">
          <w:pPr>
            <w:pStyle w:val="TOC1"/>
            <w:tabs>
              <w:tab w:val="right" w:leader="dot" w:pos="9350"/>
            </w:tabs>
            <w:rPr>
              <w:noProof/>
              <w:lang w:val="en-GB" w:eastAsia="en-GB"/>
            </w:rPr>
          </w:pPr>
          <w:hyperlink w:anchor="_Toc513144667" w:history="1">
            <w:r w:rsidRPr="00C3163E">
              <w:rPr>
                <w:rStyle w:val="Hyperlink"/>
                <w:noProof/>
              </w:rPr>
              <w:t>Scope</w:t>
            </w:r>
            <w:r>
              <w:rPr>
                <w:noProof/>
                <w:webHidden/>
              </w:rPr>
              <w:tab/>
            </w:r>
            <w:r>
              <w:rPr>
                <w:noProof/>
                <w:webHidden/>
              </w:rPr>
              <w:fldChar w:fldCharType="begin"/>
            </w:r>
            <w:r>
              <w:rPr>
                <w:noProof/>
                <w:webHidden/>
              </w:rPr>
              <w:instrText xml:space="preserve"> PAGEREF _Toc513144667 \h </w:instrText>
            </w:r>
            <w:r>
              <w:rPr>
                <w:noProof/>
                <w:webHidden/>
              </w:rPr>
            </w:r>
            <w:r>
              <w:rPr>
                <w:noProof/>
                <w:webHidden/>
              </w:rPr>
              <w:fldChar w:fldCharType="separate"/>
            </w:r>
            <w:r>
              <w:rPr>
                <w:noProof/>
                <w:webHidden/>
              </w:rPr>
              <w:t>2</w:t>
            </w:r>
            <w:r>
              <w:rPr>
                <w:noProof/>
                <w:webHidden/>
              </w:rPr>
              <w:fldChar w:fldCharType="end"/>
            </w:r>
          </w:hyperlink>
        </w:p>
        <w:p w14:paraId="374DEAFC" w14:textId="113E1001" w:rsidR="00947066" w:rsidRDefault="00947066">
          <w:pPr>
            <w:pStyle w:val="TOC1"/>
            <w:tabs>
              <w:tab w:val="right" w:leader="dot" w:pos="9350"/>
            </w:tabs>
            <w:rPr>
              <w:noProof/>
              <w:lang w:val="en-GB" w:eastAsia="en-GB"/>
            </w:rPr>
          </w:pPr>
          <w:hyperlink w:anchor="_Toc513144668" w:history="1">
            <w:r w:rsidRPr="00C3163E">
              <w:rPr>
                <w:rStyle w:val="Hyperlink"/>
                <w:noProof/>
              </w:rPr>
              <w:t>Main body</w:t>
            </w:r>
            <w:r>
              <w:rPr>
                <w:noProof/>
                <w:webHidden/>
              </w:rPr>
              <w:tab/>
            </w:r>
            <w:r>
              <w:rPr>
                <w:noProof/>
                <w:webHidden/>
              </w:rPr>
              <w:fldChar w:fldCharType="begin"/>
            </w:r>
            <w:r>
              <w:rPr>
                <w:noProof/>
                <w:webHidden/>
              </w:rPr>
              <w:instrText xml:space="preserve"> PAGEREF _Toc513144668 \h </w:instrText>
            </w:r>
            <w:r>
              <w:rPr>
                <w:noProof/>
                <w:webHidden/>
              </w:rPr>
            </w:r>
            <w:r>
              <w:rPr>
                <w:noProof/>
                <w:webHidden/>
              </w:rPr>
              <w:fldChar w:fldCharType="separate"/>
            </w:r>
            <w:r>
              <w:rPr>
                <w:noProof/>
                <w:webHidden/>
              </w:rPr>
              <w:t>2</w:t>
            </w:r>
            <w:r>
              <w:rPr>
                <w:noProof/>
                <w:webHidden/>
              </w:rPr>
              <w:fldChar w:fldCharType="end"/>
            </w:r>
          </w:hyperlink>
        </w:p>
        <w:p w14:paraId="433CA77A" w14:textId="01991EBE" w:rsidR="00947066" w:rsidRDefault="00947066">
          <w:pPr>
            <w:pStyle w:val="TOC1"/>
            <w:tabs>
              <w:tab w:val="right" w:leader="dot" w:pos="9350"/>
            </w:tabs>
            <w:rPr>
              <w:noProof/>
              <w:lang w:val="en-GB" w:eastAsia="en-GB"/>
            </w:rPr>
          </w:pPr>
          <w:hyperlink w:anchor="_Toc513144669" w:history="1">
            <w:r w:rsidRPr="00C3163E">
              <w:rPr>
                <w:rStyle w:val="Hyperlink"/>
                <w:noProof/>
              </w:rPr>
              <w:t>Reasons for youth offending</w:t>
            </w:r>
            <w:r>
              <w:rPr>
                <w:noProof/>
                <w:webHidden/>
              </w:rPr>
              <w:tab/>
            </w:r>
            <w:r>
              <w:rPr>
                <w:noProof/>
                <w:webHidden/>
              </w:rPr>
              <w:fldChar w:fldCharType="begin"/>
            </w:r>
            <w:r>
              <w:rPr>
                <w:noProof/>
                <w:webHidden/>
              </w:rPr>
              <w:instrText xml:space="preserve"> PAGEREF _Toc513144669 \h </w:instrText>
            </w:r>
            <w:r>
              <w:rPr>
                <w:noProof/>
                <w:webHidden/>
              </w:rPr>
            </w:r>
            <w:r>
              <w:rPr>
                <w:noProof/>
                <w:webHidden/>
              </w:rPr>
              <w:fldChar w:fldCharType="separate"/>
            </w:r>
            <w:r>
              <w:rPr>
                <w:noProof/>
                <w:webHidden/>
              </w:rPr>
              <w:t>4</w:t>
            </w:r>
            <w:r>
              <w:rPr>
                <w:noProof/>
                <w:webHidden/>
              </w:rPr>
              <w:fldChar w:fldCharType="end"/>
            </w:r>
          </w:hyperlink>
        </w:p>
        <w:p w14:paraId="08F1DCAC" w14:textId="4C33D511" w:rsidR="00947066" w:rsidRDefault="00947066">
          <w:pPr>
            <w:pStyle w:val="TOC1"/>
            <w:tabs>
              <w:tab w:val="right" w:leader="dot" w:pos="9350"/>
            </w:tabs>
            <w:rPr>
              <w:noProof/>
              <w:lang w:val="en-GB" w:eastAsia="en-GB"/>
            </w:rPr>
          </w:pPr>
          <w:hyperlink w:anchor="_Toc513144670" w:history="1">
            <w:r w:rsidRPr="00C3163E">
              <w:rPr>
                <w:rStyle w:val="Hyperlink"/>
                <w:noProof/>
              </w:rPr>
              <w:t>Levels of poverty</w:t>
            </w:r>
            <w:r>
              <w:rPr>
                <w:noProof/>
                <w:webHidden/>
              </w:rPr>
              <w:tab/>
            </w:r>
            <w:r>
              <w:rPr>
                <w:noProof/>
                <w:webHidden/>
              </w:rPr>
              <w:fldChar w:fldCharType="begin"/>
            </w:r>
            <w:r>
              <w:rPr>
                <w:noProof/>
                <w:webHidden/>
              </w:rPr>
              <w:instrText xml:space="preserve"> PAGEREF _Toc513144670 \h </w:instrText>
            </w:r>
            <w:r>
              <w:rPr>
                <w:noProof/>
                <w:webHidden/>
              </w:rPr>
            </w:r>
            <w:r>
              <w:rPr>
                <w:noProof/>
                <w:webHidden/>
              </w:rPr>
              <w:fldChar w:fldCharType="separate"/>
            </w:r>
            <w:r>
              <w:rPr>
                <w:noProof/>
                <w:webHidden/>
              </w:rPr>
              <w:t>5</w:t>
            </w:r>
            <w:r>
              <w:rPr>
                <w:noProof/>
                <w:webHidden/>
              </w:rPr>
              <w:fldChar w:fldCharType="end"/>
            </w:r>
          </w:hyperlink>
        </w:p>
        <w:p w14:paraId="41AB74CC" w14:textId="0008314F" w:rsidR="00947066" w:rsidRDefault="00947066">
          <w:pPr>
            <w:pStyle w:val="TOC1"/>
            <w:tabs>
              <w:tab w:val="right" w:leader="dot" w:pos="9350"/>
            </w:tabs>
            <w:rPr>
              <w:noProof/>
              <w:lang w:val="en-GB" w:eastAsia="en-GB"/>
            </w:rPr>
          </w:pPr>
          <w:hyperlink w:anchor="_Toc513144671" w:history="1">
            <w:r w:rsidRPr="00C3163E">
              <w:rPr>
                <w:rStyle w:val="Hyperlink"/>
                <w:noProof/>
              </w:rPr>
              <w:t>What is the police and government doing to prevent youth offending</w:t>
            </w:r>
            <w:r>
              <w:rPr>
                <w:noProof/>
                <w:webHidden/>
              </w:rPr>
              <w:tab/>
            </w:r>
            <w:r>
              <w:rPr>
                <w:noProof/>
                <w:webHidden/>
              </w:rPr>
              <w:fldChar w:fldCharType="begin"/>
            </w:r>
            <w:r>
              <w:rPr>
                <w:noProof/>
                <w:webHidden/>
              </w:rPr>
              <w:instrText xml:space="preserve"> PAGEREF _Toc513144671 \h </w:instrText>
            </w:r>
            <w:r>
              <w:rPr>
                <w:noProof/>
                <w:webHidden/>
              </w:rPr>
            </w:r>
            <w:r>
              <w:rPr>
                <w:noProof/>
                <w:webHidden/>
              </w:rPr>
              <w:fldChar w:fldCharType="separate"/>
            </w:r>
            <w:r>
              <w:rPr>
                <w:noProof/>
                <w:webHidden/>
              </w:rPr>
              <w:t>7</w:t>
            </w:r>
            <w:r>
              <w:rPr>
                <w:noProof/>
                <w:webHidden/>
              </w:rPr>
              <w:fldChar w:fldCharType="end"/>
            </w:r>
          </w:hyperlink>
        </w:p>
        <w:p w14:paraId="69AC866E" w14:textId="226E2367" w:rsidR="00947066" w:rsidRDefault="00947066">
          <w:pPr>
            <w:pStyle w:val="TOC1"/>
            <w:tabs>
              <w:tab w:val="right" w:leader="dot" w:pos="9350"/>
            </w:tabs>
            <w:rPr>
              <w:noProof/>
              <w:lang w:val="en-GB" w:eastAsia="en-GB"/>
            </w:rPr>
          </w:pPr>
          <w:hyperlink w:anchor="_Toc513144672" w:history="1">
            <w:r w:rsidRPr="00C3163E">
              <w:rPr>
                <w:rStyle w:val="Hyperlink"/>
                <w:noProof/>
              </w:rPr>
              <w:t>Discussion</w:t>
            </w:r>
            <w:r>
              <w:rPr>
                <w:noProof/>
                <w:webHidden/>
              </w:rPr>
              <w:tab/>
            </w:r>
            <w:r>
              <w:rPr>
                <w:noProof/>
                <w:webHidden/>
              </w:rPr>
              <w:fldChar w:fldCharType="begin"/>
            </w:r>
            <w:r>
              <w:rPr>
                <w:noProof/>
                <w:webHidden/>
              </w:rPr>
              <w:instrText xml:space="preserve"> PAGEREF _Toc513144672 \h </w:instrText>
            </w:r>
            <w:r>
              <w:rPr>
                <w:noProof/>
                <w:webHidden/>
              </w:rPr>
            </w:r>
            <w:r>
              <w:rPr>
                <w:noProof/>
                <w:webHidden/>
              </w:rPr>
              <w:fldChar w:fldCharType="separate"/>
            </w:r>
            <w:r>
              <w:rPr>
                <w:noProof/>
                <w:webHidden/>
              </w:rPr>
              <w:t>9</w:t>
            </w:r>
            <w:r>
              <w:rPr>
                <w:noProof/>
                <w:webHidden/>
              </w:rPr>
              <w:fldChar w:fldCharType="end"/>
            </w:r>
          </w:hyperlink>
        </w:p>
        <w:p w14:paraId="1AAE1F60" w14:textId="61EBCC7F" w:rsidR="00947066" w:rsidRDefault="00947066">
          <w:pPr>
            <w:pStyle w:val="TOC1"/>
            <w:tabs>
              <w:tab w:val="right" w:leader="dot" w:pos="9350"/>
            </w:tabs>
            <w:rPr>
              <w:noProof/>
              <w:lang w:val="en-GB" w:eastAsia="en-GB"/>
            </w:rPr>
          </w:pPr>
          <w:hyperlink w:anchor="_Toc513144673" w:history="1">
            <w:r w:rsidRPr="00C3163E">
              <w:rPr>
                <w:rStyle w:val="Hyperlink"/>
                <w:noProof/>
              </w:rPr>
              <w:t>Conclusion</w:t>
            </w:r>
            <w:r>
              <w:rPr>
                <w:noProof/>
                <w:webHidden/>
              </w:rPr>
              <w:tab/>
            </w:r>
            <w:r>
              <w:rPr>
                <w:noProof/>
                <w:webHidden/>
              </w:rPr>
              <w:fldChar w:fldCharType="begin"/>
            </w:r>
            <w:r>
              <w:rPr>
                <w:noProof/>
                <w:webHidden/>
              </w:rPr>
              <w:instrText xml:space="preserve"> PAGEREF _Toc513144673 \h </w:instrText>
            </w:r>
            <w:r>
              <w:rPr>
                <w:noProof/>
                <w:webHidden/>
              </w:rPr>
            </w:r>
            <w:r>
              <w:rPr>
                <w:noProof/>
                <w:webHidden/>
              </w:rPr>
              <w:fldChar w:fldCharType="separate"/>
            </w:r>
            <w:r>
              <w:rPr>
                <w:noProof/>
                <w:webHidden/>
              </w:rPr>
              <w:t>11</w:t>
            </w:r>
            <w:r>
              <w:rPr>
                <w:noProof/>
                <w:webHidden/>
              </w:rPr>
              <w:fldChar w:fldCharType="end"/>
            </w:r>
          </w:hyperlink>
        </w:p>
        <w:p w14:paraId="24F6718E" w14:textId="560C1F1F" w:rsidR="00947066" w:rsidRDefault="00947066">
          <w:pPr>
            <w:pStyle w:val="TOC1"/>
            <w:tabs>
              <w:tab w:val="right" w:leader="dot" w:pos="9350"/>
            </w:tabs>
            <w:rPr>
              <w:noProof/>
              <w:lang w:val="en-GB" w:eastAsia="en-GB"/>
            </w:rPr>
          </w:pPr>
          <w:hyperlink w:anchor="_Toc513144674" w:history="1">
            <w:r w:rsidRPr="00C3163E">
              <w:rPr>
                <w:rStyle w:val="Hyperlink"/>
                <w:noProof/>
              </w:rPr>
              <w:t>References</w:t>
            </w:r>
            <w:r>
              <w:rPr>
                <w:noProof/>
                <w:webHidden/>
              </w:rPr>
              <w:tab/>
            </w:r>
            <w:r>
              <w:rPr>
                <w:noProof/>
                <w:webHidden/>
              </w:rPr>
              <w:fldChar w:fldCharType="begin"/>
            </w:r>
            <w:r>
              <w:rPr>
                <w:noProof/>
                <w:webHidden/>
              </w:rPr>
              <w:instrText xml:space="preserve"> PAGEREF _Toc513144674 \h </w:instrText>
            </w:r>
            <w:r>
              <w:rPr>
                <w:noProof/>
                <w:webHidden/>
              </w:rPr>
            </w:r>
            <w:r>
              <w:rPr>
                <w:noProof/>
                <w:webHidden/>
              </w:rPr>
              <w:fldChar w:fldCharType="separate"/>
            </w:r>
            <w:r>
              <w:rPr>
                <w:noProof/>
                <w:webHidden/>
              </w:rPr>
              <w:t>13</w:t>
            </w:r>
            <w:r>
              <w:rPr>
                <w:noProof/>
                <w:webHidden/>
              </w:rPr>
              <w:fldChar w:fldCharType="end"/>
            </w:r>
          </w:hyperlink>
        </w:p>
        <w:p w14:paraId="4BD7433A" w14:textId="2D2968F0" w:rsidR="00947066" w:rsidRDefault="00947066">
          <w:r>
            <w:rPr>
              <w:b/>
              <w:bCs/>
              <w:noProof/>
            </w:rPr>
            <w:fldChar w:fldCharType="end"/>
          </w:r>
        </w:p>
      </w:sdtContent>
    </w:sdt>
    <w:p w14:paraId="2B937DCB" w14:textId="67CB223E" w:rsidR="00947066" w:rsidRPr="00947066" w:rsidRDefault="00947066" w:rsidP="00947066">
      <w:pPr>
        <w:rPr>
          <w:rFonts w:asciiTheme="majorHAnsi" w:eastAsiaTheme="majorEastAsia" w:hAnsiTheme="majorHAnsi" w:cstheme="majorBidi"/>
          <w:sz w:val="36"/>
          <w:szCs w:val="36"/>
        </w:rPr>
      </w:pPr>
      <w:r>
        <w:br w:type="page"/>
      </w:r>
    </w:p>
    <w:p w14:paraId="09C36A21" w14:textId="7FFF2E7F" w:rsidR="00063719" w:rsidRDefault="100DE1CE" w:rsidP="00947066">
      <w:pPr>
        <w:pStyle w:val="Heading1"/>
        <w:jc w:val="center"/>
        <w:rPr>
          <w:color w:val="auto"/>
        </w:rPr>
      </w:pPr>
      <w:bookmarkStart w:id="0" w:name="_Toc513144665"/>
      <w:r w:rsidRPr="0096123B">
        <w:rPr>
          <w:color w:val="auto"/>
        </w:rPr>
        <w:lastRenderedPageBreak/>
        <w:t>Introduction</w:t>
      </w:r>
      <w:bookmarkEnd w:id="0"/>
    </w:p>
    <w:p w14:paraId="3F611760" w14:textId="77777777" w:rsidR="00947066" w:rsidRPr="00947066" w:rsidRDefault="00947066" w:rsidP="00947066"/>
    <w:p w14:paraId="4524E58E" w14:textId="68B3F6B7" w:rsidR="100DE1CE" w:rsidRPr="0096123B" w:rsidRDefault="100DE1CE" w:rsidP="100DE1CE">
      <w:pPr>
        <w:rPr>
          <w:rFonts w:cstheme="minorHAnsi"/>
        </w:rPr>
      </w:pPr>
      <w:r w:rsidRPr="0096123B">
        <w:rPr>
          <w:rFonts w:cstheme="minorHAnsi"/>
        </w:rPr>
        <w:t xml:space="preserve">This report is an in depth analysis of youth offending within the city of London, it is designed to highlight the key areas surrounding youth offending, such as the number of youths which are committing crime, what factors have led to the rise or fall of youth offending, what the metropolitan police are doing about the issue and what could be done by </w:t>
      </w:r>
      <w:proofErr w:type="spellStart"/>
      <w:r w:rsidRPr="0096123B">
        <w:rPr>
          <w:rFonts w:cstheme="minorHAnsi"/>
        </w:rPr>
        <w:t>by</w:t>
      </w:r>
      <w:proofErr w:type="spellEnd"/>
      <w:r w:rsidRPr="0096123B">
        <w:rPr>
          <w:rFonts w:cstheme="minorHAnsi"/>
        </w:rPr>
        <w:t xml:space="preserve"> the government to tackle youth offending.</w:t>
      </w:r>
    </w:p>
    <w:p w14:paraId="3560F97D" w14:textId="57060485" w:rsidR="00063719" w:rsidRDefault="100DE1CE" w:rsidP="00947066">
      <w:pPr>
        <w:pStyle w:val="Heading1"/>
        <w:jc w:val="center"/>
        <w:rPr>
          <w:color w:val="auto"/>
        </w:rPr>
      </w:pPr>
      <w:bookmarkStart w:id="1" w:name="_Toc513144666"/>
      <w:r w:rsidRPr="0096123B">
        <w:rPr>
          <w:color w:val="auto"/>
        </w:rPr>
        <w:t>Objectives</w:t>
      </w:r>
      <w:bookmarkEnd w:id="1"/>
    </w:p>
    <w:p w14:paraId="1CE856AF" w14:textId="77777777" w:rsidR="00947066" w:rsidRPr="00947066" w:rsidRDefault="00947066" w:rsidP="00947066"/>
    <w:p w14:paraId="0B87B5A4" w14:textId="62B00D0A" w:rsidR="100DE1CE" w:rsidRPr="0096123B" w:rsidRDefault="100DE1CE" w:rsidP="100DE1CE">
      <w:pPr>
        <w:rPr>
          <w:rFonts w:cstheme="minorHAnsi"/>
        </w:rPr>
      </w:pPr>
      <w:r w:rsidRPr="0096123B">
        <w:rPr>
          <w:rFonts w:cstheme="minorHAnsi"/>
        </w:rPr>
        <w:t>There are several objectives within this report, they are as follows:</w:t>
      </w:r>
    </w:p>
    <w:p w14:paraId="26CD147C" w14:textId="56E9EE2B" w:rsidR="100DE1CE" w:rsidRPr="0096123B" w:rsidRDefault="100DE1CE" w:rsidP="100DE1CE">
      <w:pPr>
        <w:pStyle w:val="ListParagraph"/>
        <w:numPr>
          <w:ilvl w:val="0"/>
          <w:numId w:val="2"/>
        </w:numPr>
        <w:rPr>
          <w:rFonts w:cstheme="minorHAnsi"/>
        </w:rPr>
      </w:pPr>
      <w:r w:rsidRPr="0096123B">
        <w:rPr>
          <w:rFonts w:cstheme="minorHAnsi"/>
        </w:rPr>
        <w:t>Have Youth offending rates within London increases or decreased in recent years</w:t>
      </w:r>
    </w:p>
    <w:p w14:paraId="114816B1" w14:textId="59FCB4C3" w:rsidR="100DE1CE" w:rsidRPr="0096123B" w:rsidRDefault="100DE1CE" w:rsidP="100DE1CE">
      <w:pPr>
        <w:pStyle w:val="ListParagraph"/>
        <w:numPr>
          <w:ilvl w:val="0"/>
          <w:numId w:val="2"/>
        </w:numPr>
        <w:rPr>
          <w:rFonts w:cstheme="minorHAnsi"/>
        </w:rPr>
      </w:pPr>
      <w:r w:rsidRPr="0096123B">
        <w:rPr>
          <w:rFonts w:cstheme="minorHAnsi"/>
        </w:rPr>
        <w:t>What are the reasons for the change in crime rate</w:t>
      </w:r>
    </w:p>
    <w:p w14:paraId="0B74C6D0" w14:textId="10DBADD6" w:rsidR="00947066" w:rsidRDefault="100DE1CE" w:rsidP="00947066">
      <w:pPr>
        <w:rPr>
          <w:rFonts w:cstheme="minorHAnsi"/>
        </w:rPr>
      </w:pPr>
      <w:r w:rsidRPr="0096123B">
        <w:rPr>
          <w:rFonts w:cstheme="minorHAnsi"/>
        </w:rPr>
        <w:t xml:space="preserve">How can the government as well as the metropolitan police and government tackle this </w:t>
      </w:r>
      <w:proofErr w:type="gramStart"/>
      <w:r w:rsidR="0096123B">
        <w:rPr>
          <w:rFonts w:cstheme="minorHAnsi"/>
        </w:rPr>
        <w:t>issue</w:t>
      </w:r>
      <w:proofErr w:type="gramEnd"/>
    </w:p>
    <w:p w14:paraId="56A899B9" w14:textId="768CBE91" w:rsidR="00947066" w:rsidRDefault="00947066" w:rsidP="00947066">
      <w:pPr>
        <w:pStyle w:val="Heading1"/>
        <w:jc w:val="center"/>
        <w:rPr>
          <w:color w:val="auto"/>
        </w:rPr>
      </w:pPr>
      <w:bookmarkStart w:id="2" w:name="_Toc513144667"/>
      <w:r w:rsidRPr="00947066">
        <w:rPr>
          <w:color w:val="auto"/>
        </w:rPr>
        <w:t>Scope</w:t>
      </w:r>
      <w:bookmarkEnd w:id="2"/>
    </w:p>
    <w:p w14:paraId="2CABFE7C" w14:textId="77777777" w:rsidR="00054CD1" w:rsidRPr="00947066" w:rsidRDefault="00054CD1" w:rsidP="00054CD1"/>
    <w:p w14:paraId="3A0D6627" w14:textId="4A362347" w:rsidR="00947066" w:rsidRPr="00054CD1" w:rsidRDefault="00054CD1" w:rsidP="00947066">
      <w:pPr>
        <w:rPr>
          <w:rStyle w:val="Heading4Char"/>
          <w:rFonts w:asciiTheme="minorHAnsi" w:hAnsiTheme="minorHAnsi" w:cstheme="minorHAnsi"/>
          <w:b/>
          <w:bCs/>
          <w:color w:val="auto"/>
          <w:szCs w:val="28"/>
        </w:rPr>
      </w:pPr>
      <w:bookmarkStart w:id="3" w:name="_Toc513144509"/>
      <w:r w:rsidRPr="0096123B">
        <w:rPr>
          <w:rStyle w:val="Heading3Char"/>
          <w:rFonts w:asciiTheme="minorHAnsi" w:hAnsiTheme="minorHAnsi" w:cstheme="minorHAnsi"/>
          <w:color w:val="auto"/>
          <w:sz w:val="24"/>
        </w:rPr>
        <w:t>This report is an examination of Youth offending rates within the City of London within the last decade, because of this there will be no discussion of other parts of the United Kingdom, nor will it be addressing other areas of crime that are within Central London. It will be identifying the causes for youth offending, whether that be gang culture, job opportunities or other things such as poverty levels within targeted areas within London where youth offending is at its highest. The last issue to be tackled within this report is what is the police Force doing about this issue, how they plan to reduce it and are those plans not only thorough but also are they viable.</w:t>
      </w:r>
      <w:bookmarkEnd w:id="3"/>
    </w:p>
    <w:p w14:paraId="6B7281EA" w14:textId="5196F1F1" w:rsidR="100DE1CE" w:rsidRDefault="100DE1CE" w:rsidP="00947066">
      <w:pPr>
        <w:pStyle w:val="Heading1"/>
        <w:jc w:val="center"/>
        <w:rPr>
          <w:rStyle w:val="Heading4Char"/>
          <w:color w:val="auto"/>
          <w:sz w:val="36"/>
          <w:szCs w:val="36"/>
        </w:rPr>
      </w:pPr>
      <w:bookmarkStart w:id="4" w:name="_Toc513144668"/>
      <w:bookmarkStart w:id="5" w:name="_GoBack"/>
      <w:bookmarkEnd w:id="5"/>
      <w:r w:rsidRPr="00947066">
        <w:rPr>
          <w:rStyle w:val="Heading4Char"/>
          <w:color w:val="auto"/>
          <w:sz w:val="36"/>
          <w:szCs w:val="36"/>
        </w:rPr>
        <w:lastRenderedPageBreak/>
        <w:t>Main body</w:t>
      </w:r>
      <w:bookmarkEnd w:id="4"/>
    </w:p>
    <w:p w14:paraId="26CC87D7" w14:textId="77777777" w:rsidR="00947066" w:rsidRPr="00947066" w:rsidRDefault="00947066" w:rsidP="00947066"/>
    <w:p w14:paraId="59624840" w14:textId="7FA2E607" w:rsidR="100DE1CE" w:rsidRPr="0096123B" w:rsidRDefault="0096123B" w:rsidP="100DE1CE">
      <w:pPr>
        <w:rPr>
          <w:rStyle w:val="Heading4Char"/>
          <w:rFonts w:asciiTheme="minorHAnsi" w:hAnsiTheme="minorHAnsi" w:cstheme="minorHAnsi"/>
          <w:b/>
          <w:bCs/>
          <w:i/>
          <w:iCs/>
          <w:color w:val="auto"/>
        </w:rPr>
      </w:pPr>
      <w:r w:rsidRPr="0096123B">
        <w:rPr>
          <w:rStyle w:val="Heading4Char"/>
          <w:rFonts w:asciiTheme="minorHAnsi" w:hAnsiTheme="minorHAnsi" w:cstheme="minorHAnsi"/>
          <w:color w:val="auto"/>
        </w:rPr>
        <w:t>To</w:t>
      </w:r>
      <w:r w:rsidR="100DE1CE" w:rsidRPr="0096123B">
        <w:rPr>
          <w:rStyle w:val="Heading4Char"/>
          <w:rFonts w:asciiTheme="minorHAnsi" w:hAnsiTheme="minorHAnsi" w:cstheme="minorHAnsi"/>
          <w:color w:val="auto"/>
        </w:rPr>
        <w:t xml:space="preserve"> be able to discuss what causes youth offending there must be an understanding of what a 'young offender is' and what makes them be identified as young, what legal framework surrounds young offenders, what happens when they are sentenced and what punishments are there for young offenders. The BBC 2017 states that a young offender </w:t>
      </w:r>
      <w:proofErr w:type="gramStart"/>
      <w:r w:rsidR="100DE1CE" w:rsidRPr="0096123B">
        <w:rPr>
          <w:rStyle w:val="Heading4Char"/>
          <w:rFonts w:asciiTheme="minorHAnsi" w:hAnsiTheme="minorHAnsi" w:cstheme="minorHAnsi"/>
          <w:color w:val="auto"/>
        </w:rPr>
        <w:t>is someone who is</w:t>
      </w:r>
      <w:proofErr w:type="gramEnd"/>
      <w:r w:rsidR="100DE1CE" w:rsidRPr="0096123B">
        <w:rPr>
          <w:rStyle w:val="Heading4Char"/>
          <w:rFonts w:asciiTheme="minorHAnsi" w:hAnsiTheme="minorHAnsi" w:cstheme="minorHAnsi"/>
          <w:color w:val="auto"/>
        </w:rPr>
        <w:t xml:space="preserve"> "Aged 10-17 and have committed an offence". Put simply, it </w:t>
      </w:r>
      <w:proofErr w:type="gramStart"/>
      <w:r w:rsidR="100DE1CE" w:rsidRPr="0096123B">
        <w:rPr>
          <w:rStyle w:val="Heading4Char"/>
          <w:rFonts w:asciiTheme="minorHAnsi" w:hAnsiTheme="minorHAnsi" w:cstheme="minorHAnsi"/>
          <w:color w:val="auto"/>
        </w:rPr>
        <w:t>is someone who is</w:t>
      </w:r>
      <w:proofErr w:type="gramEnd"/>
      <w:r w:rsidR="100DE1CE" w:rsidRPr="0096123B">
        <w:rPr>
          <w:rStyle w:val="Heading4Char"/>
          <w:rFonts w:asciiTheme="minorHAnsi" w:hAnsiTheme="minorHAnsi" w:cstheme="minorHAnsi"/>
          <w:color w:val="auto"/>
        </w:rPr>
        <w:t xml:space="preserve"> under the age of 18 but legally liable for their actions because at the age of 10 they are seen as old enough to understand what they are doing and to be aware if what they are doing/have done is legal or not. A young offender who someone who has been arrested by the police, is charged with a crime and </w:t>
      </w:r>
      <w:proofErr w:type="gramStart"/>
      <w:r w:rsidR="100DE1CE" w:rsidRPr="0096123B">
        <w:rPr>
          <w:rStyle w:val="Heading4Char"/>
          <w:rFonts w:asciiTheme="minorHAnsi" w:hAnsiTheme="minorHAnsi" w:cstheme="minorHAnsi"/>
          <w:color w:val="auto"/>
        </w:rPr>
        <w:t>has to</w:t>
      </w:r>
      <w:proofErr w:type="gramEnd"/>
      <w:r w:rsidR="100DE1CE" w:rsidRPr="0096123B">
        <w:rPr>
          <w:rStyle w:val="Heading4Char"/>
          <w:rFonts w:asciiTheme="minorHAnsi" w:hAnsiTheme="minorHAnsi" w:cstheme="minorHAnsi"/>
          <w:color w:val="auto"/>
        </w:rPr>
        <w:t xml:space="preserve"> go to court or if they are convicted of a crime and are sentenced, Home Office 2018.</w:t>
      </w:r>
    </w:p>
    <w:p w14:paraId="74B94064" w14:textId="02DB1ED5" w:rsidR="00947066" w:rsidRPr="00947066" w:rsidRDefault="70C3EB0B" w:rsidP="70C3EB0B">
      <w:pPr>
        <w:rPr>
          <w:rStyle w:val="Heading4Char"/>
          <w:rFonts w:asciiTheme="minorHAnsi" w:hAnsiTheme="minorHAnsi" w:cstheme="minorHAnsi"/>
          <w:i/>
          <w:iCs/>
          <w:color w:val="auto"/>
        </w:rPr>
      </w:pPr>
      <w:r w:rsidRPr="0096123B">
        <w:rPr>
          <w:rStyle w:val="Heading4Char"/>
          <w:rFonts w:asciiTheme="minorHAnsi" w:hAnsiTheme="minorHAnsi" w:cstheme="minorHAnsi"/>
          <w:color w:val="auto"/>
        </w:rPr>
        <w:t>Once a young person is put into one of these categories they will be contacted by the 'youth offending team.', this team coincide with the police and the criminal justice system however are a separate entity enabling them to assist both parties without bias. They work with young people to try to help them in staying away from crime, they do this by running crime prevention programmes which focus on working to keep youths out of crime but also work with young people if they are "at risk of committing a crime" Home Office 2018, and if they are involved in anti-social behavior.</w:t>
      </w:r>
    </w:p>
    <w:p w14:paraId="6D72AE55" w14:textId="4969B746" w:rsidR="100DE1CE" w:rsidRPr="0096123B" w:rsidRDefault="100DE1CE" w:rsidP="100DE1CE">
      <w:pPr>
        <w:rPr>
          <w:rStyle w:val="Heading4Char"/>
          <w:rFonts w:asciiTheme="minorHAnsi" w:hAnsiTheme="minorHAnsi" w:cstheme="minorHAnsi"/>
          <w:i/>
          <w:iCs/>
          <w:color w:val="auto"/>
          <w:u w:val="single"/>
        </w:rPr>
      </w:pPr>
      <w:r w:rsidRPr="0096123B">
        <w:rPr>
          <w:rStyle w:val="Heading4Char"/>
          <w:rFonts w:asciiTheme="minorHAnsi" w:hAnsiTheme="minorHAnsi" w:cstheme="minorHAnsi"/>
          <w:b/>
          <w:bCs/>
          <w:color w:val="auto"/>
          <w:u w:val="single"/>
        </w:rPr>
        <w:t>Youth offending rates</w:t>
      </w:r>
    </w:p>
    <w:p w14:paraId="06D8F45D" w14:textId="1CFA6559" w:rsidR="100DE1CE" w:rsidRPr="0096123B" w:rsidRDefault="100DE1CE" w:rsidP="100DE1CE">
      <w:pPr>
        <w:rPr>
          <w:rStyle w:val="Heading4Char"/>
          <w:rFonts w:asciiTheme="minorHAnsi" w:hAnsiTheme="minorHAnsi" w:cstheme="minorHAnsi"/>
          <w:b/>
          <w:bCs/>
          <w:i/>
          <w:iCs/>
          <w:color w:val="auto"/>
        </w:rPr>
      </w:pPr>
      <w:r w:rsidRPr="0096123B">
        <w:rPr>
          <w:rStyle w:val="Heading4Char"/>
          <w:rFonts w:asciiTheme="minorHAnsi" w:hAnsiTheme="minorHAnsi" w:cstheme="minorHAnsi"/>
          <w:color w:val="auto"/>
        </w:rPr>
        <w:t xml:space="preserve">According to the Youth Justice Board and the ministry of Justice, 2018 in the Youth justice statistics 2016/17, the number of what they describe as 'first time entrants' (FTEs) to the youth justice system has fallen by 85 % in the last 10 years, and 11% in the last year. FTEs are defined </w:t>
      </w:r>
      <w:r w:rsidRPr="0096123B">
        <w:rPr>
          <w:rStyle w:val="Heading4Char"/>
          <w:rFonts w:asciiTheme="minorHAnsi" w:hAnsiTheme="minorHAnsi" w:cstheme="minorHAnsi"/>
          <w:color w:val="auto"/>
        </w:rPr>
        <w:lastRenderedPageBreak/>
        <w:t>by the National Audit Office 2010, as classified as offenders who are aged 10-17 who have received their first warning, caution or conviction based on data within the police national computer.  in December 2007 according to the Mayors office for policing and crime (MOPAC) 2018, the number of FTEs was 12,317, compared to December of 2016 where the number stood at 2,430. This is a significant decrease which shows that something is changing within London.  This is a drastic reduction in the number of young persons who are starting to offend. It must be stated however that the reoffending rates for youth offenders as of March 2015 was 47.5%. This number has not lowered more than three percent since 2011, so less youths are starting to commit crimes but those who have committed them are far more likely to continue doing so.</w:t>
      </w:r>
    </w:p>
    <w:p w14:paraId="2E3C528A" w14:textId="58F9CE59" w:rsidR="70C3EB0B" w:rsidRPr="0096123B" w:rsidRDefault="70C3EB0B" w:rsidP="70C3EB0B">
      <w:pPr>
        <w:rPr>
          <w:rStyle w:val="Heading4Char"/>
          <w:rFonts w:asciiTheme="minorHAnsi" w:hAnsiTheme="minorHAnsi" w:cstheme="minorHAnsi"/>
          <w:b/>
          <w:bCs/>
          <w:i/>
          <w:iCs/>
          <w:color w:val="auto"/>
        </w:rPr>
      </w:pPr>
      <w:r w:rsidRPr="0096123B">
        <w:rPr>
          <w:rStyle w:val="Heading4Char"/>
          <w:rFonts w:asciiTheme="minorHAnsi" w:hAnsiTheme="minorHAnsi" w:cstheme="minorHAnsi"/>
          <w:color w:val="auto"/>
        </w:rPr>
        <w:t>MOPAC also shows that of those youths who do reoffend, the average number of re-offences per offender is 1.54, this means that out of just the FTEs within London each year assuming the number has not risen since 2016 there are 1,777 offences being committed by new young offenders. However Joint Strategic Needs Assessment (JSNA) 2015, stated that "</w:t>
      </w:r>
      <w:r w:rsidRPr="0096123B">
        <w:rPr>
          <w:rFonts w:eastAsia="Times New Roman" w:cstheme="minorHAnsi"/>
          <w:sz w:val="24"/>
          <w:szCs w:val="24"/>
        </w:rPr>
        <w:t>Improvements have been achieved by identifying children and young people at risk of offending or being involved in anti-social behaviour through a multi-agency Youth Inclusion"</w:t>
      </w:r>
    </w:p>
    <w:p w14:paraId="5DE29696" w14:textId="2B3A9378" w:rsidR="100DE1CE" w:rsidRDefault="70C3EB0B" w:rsidP="100DE1CE">
      <w:pPr>
        <w:rPr>
          <w:rFonts w:eastAsia="Times New Roman" w:cstheme="minorHAnsi"/>
          <w:sz w:val="24"/>
          <w:szCs w:val="24"/>
        </w:rPr>
      </w:pPr>
      <w:r w:rsidRPr="0096123B">
        <w:rPr>
          <w:rStyle w:val="Heading4Char"/>
          <w:rFonts w:asciiTheme="minorHAnsi" w:hAnsiTheme="minorHAnsi" w:cstheme="minorHAnsi"/>
          <w:color w:val="auto"/>
        </w:rPr>
        <w:t>More and more young offenders have been arrested in accordance with the number of young people committed offences "involving possession of a knife or offensive weapon" YJB 2018. Has lowered in adults but has raised in children</w:t>
      </w:r>
      <w:r w:rsidR="0096123B">
        <w:rPr>
          <w:rStyle w:val="Heading4Char"/>
          <w:rFonts w:asciiTheme="minorHAnsi" w:hAnsiTheme="minorHAnsi" w:cstheme="minorHAnsi"/>
          <w:color w:val="auto"/>
        </w:rPr>
        <w:t xml:space="preserve"> and young people by 11% since M</w:t>
      </w:r>
      <w:r w:rsidRPr="0096123B">
        <w:rPr>
          <w:rStyle w:val="Heading4Char"/>
          <w:rFonts w:asciiTheme="minorHAnsi" w:hAnsiTheme="minorHAnsi" w:cstheme="minorHAnsi"/>
          <w:color w:val="auto"/>
        </w:rPr>
        <w:t>arch 2012. More and more young people are using offensive weapons. Comparatively the youth justice statistics (YJB 2015) report from 2013/14 states that "</w:t>
      </w:r>
      <w:r w:rsidRPr="0096123B">
        <w:rPr>
          <w:rFonts w:eastAsia="Times New Roman" w:cstheme="minorHAnsi"/>
          <w:sz w:val="24"/>
          <w:szCs w:val="24"/>
        </w:rPr>
        <w:t xml:space="preserve">Young people accounted for 16 per cent (2,480 offenders) of the total number of offenders convicted or cautioned for a possession of a knife or offensive weapon offence in 2013/14." </w:t>
      </w:r>
    </w:p>
    <w:p w14:paraId="01381E05" w14:textId="60E44B81" w:rsidR="00947066" w:rsidRDefault="00947066" w:rsidP="100DE1CE">
      <w:pPr>
        <w:rPr>
          <w:rFonts w:eastAsia="Times New Roman" w:cstheme="minorHAnsi"/>
          <w:sz w:val="24"/>
          <w:szCs w:val="24"/>
        </w:rPr>
      </w:pPr>
    </w:p>
    <w:p w14:paraId="31317BB7" w14:textId="5263F757" w:rsidR="00947066" w:rsidRDefault="00947066" w:rsidP="100DE1CE">
      <w:pPr>
        <w:rPr>
          <w:rFonts w:eastAsia="Times New Roman" w:cstheme="minorHAnsi"/>
          <w:sz w:val="24"/>
          <w:szCs w:val="24"/>
        </w:rPr>
      </w:pPr>
    </w:p>
    <w:p w14:paraId="6014B8F8" w14:textId="1608DF4F" w:rsidR="00947066" w:rsidRDefault="00947066" w:rsidP="100DE1CE">
      <w:pPr>
        <w:rPr>
          <w:rFonts w:eastAsia="Times New Roman" w:cstheme="minorHAnsi"/>
          <w:sz w:val="24"/>
          <w:szCs w:val="24"/>
        </w:rPr>
      </w:pPr>
    </w:p>
    <w:p w14:paraId="6D6B8BAD" w14:textId="77777777" w:rsidR="00947066" w:rsidRPr="0096123B" w:rsidRDefault="00947066" w:rsidP="100DE1CE">
      <w:pPr>
        <w:rPr>
          <w:rStyle w:val="Heading4Char"/>
          <w:rFonts w:asciiTheme="minorHAnsi" w:hAnsiTheme="minorHAnsi" w:cstheme="minorHAnsi"/>
          <w:b/>
          <w:bCs/>
          <w:i/>
          <w:iCs/>
          <w:color w:val="auto"/>
        </w:rPr>
      </w:pPr>
    </w:p>
    <w:p w14:paraId="4F84EFBF" w14:textId="54F182DE" w:rsidR="70C3EB0B" w:rsidRDefault="70C3EB0B" w:rsidP="00947066">
      <w:pPr>
        <w:pStyle w:val="Heading1"/>
        <w:jc w:val="center"/>
        <w:rPr>
          <w:color w:val="auto"/>
        </w:rPr>
      </w:pPr>
      <w:bookmarkStart w:id="6" w:name="_Toc513144669"/>
      <w:r w:rsidRPr="00947066">
        <w:rPr>
          <w:color w:val="auto"/>
        </w:rPr>
        <w:t>Reasons for youth offending</w:t>
      </w:r>
      <w:bookmarkEnd w:id="6"/>
    </w:p>
    <w:p w14:paraId="50366394" w14:textId="77777777" w:rsidR="00947066" w:rsidRPr="00947066" w:rsidRDefault="00947066" w:rsidP="00947066"/>
    <w:p w14:paraId="7C14E56B" w14:textId="3A4D4FD2" w:rsidR="100DE1CE" w:rsidRPr="0096123B" w:rsidRDefault="70C3EB0B" w:rsidP="70C3EB0B">
      <w:pPr>
        <w:rPr>
          <w:rFonts w:eastAsia="Times New Roman" w:cstheme="minorHAnsi"/>
        </w:rPr>
      </w:pPr>
      <w:r w:rsidRPr="0096123B">
        <w:rPr>
          <w:rFonts w:eastAsia="Times New Roman" w:cstheme="minorHAnsi"/>
          <w:sz w:val="24"/>
          <w:szCs w:val="24"/>
        </w:rPr>
        <w:t>Gangs and gang-culture</w:t>
      </w:r>
    </w:p>
    <w:p w14:paraId="50DA3D45" w14:textId="4B967C5D" w:rsidR="100DE1CE" w:rsidRPr="0096123B" w:rsidRDefault="70C3EB0B" w:rsidP="70C3EB0B">
      <w:pPr>
        <w:rPr>
          <w:rFonts w:eastAsia="Times New Roman" w:cstheme="minorHAnsi"/>
        </w:rPr>
      </w:pPr>
      <w:r w:rsidRPr="0096123B">
        <w:rPr>
          <w:rFonts w:eastAsia="Times New Roman" w:cstheme="minorHAnsi"/>
          <w:sz w:val="24"/>
          <w:szCs w:val="24"/>
        </w:rPr>
        <w:t xml:space="preserve">The BBC 2011, describes gangs as a "group of teenagers involved in petty crime, or graduating to selling drugs, stealing phones and even stabbing other young people" However Bedfordshire police 2018, have a much more specific definition of a gang but also criminal networks, which they say differs from a gang. They state that gangs are groups of people who see themselves as a noticeable group who engage in a wide range of criminal activity and violence. They do however state a distinct difference between a gang and a criminal network, and those difference are that a criminal network is persistent in its involvement with crime, they describe several ways which classify groups as a criminal network, this can be things such as, breaking the law to make money, if this law breaking causes severe harm to the community, violent means in order to get money or running illegal businesses such as drug trafficking. </w:t>
      </w:r>
    </w:p>
    <w:p w14:paraId="6AC1CEA9" w14:textId="29B01872" w:rsidR="100DE1CE" w:rsidRPr="0096123B" w:rsidRDefault="70C3EB0B" w:rsidP="70C3EB0B">
      <w:pPr>
        <w:rPr>
          <w:rFonts w:eastAsia="Times New Roman" w:cstheme="minorHAnsi"/>
        </w:rPr>
      </w:pPr>
      <w:r w:rsidRPr="0096123B">
        <w:rPr>
          <w:rFonts w:eastAsia="Times New Roman" w:cstheme="minorHAnsi"/>
          <w:sz w:val="24"/>
          <w:szCs w:val="24"/>
        </w:rPr>
        <w:t xml:space="preserve">Statistics from the office of national statistics 2,917 children between 10 and 15 were either part of a gang or know someone who is involved with a gang. A more detailed look at gangs comes from a report by the Mayor of London 2014, has an in depth look into the numbers of gangs within London, it states that in February of 2012 there were an estimate 250 active criminal </w:t>
      </w:r>
      <w:r w:rsidRPr="0096123B">
        <w:rPr>
          <w:rFonts w:eastAsia="Times New Roman" w:cstheme="minorHAnsi"/>
          <w:sz w:val="24"/>
          <w:szCs w:val="24"/>
        </w:rPr>
        <w:lastRenderedPageBreak/>
        <w:t xml:space="preserve">gangs within London, those gangs were comprised of roughly 4,800 people, of those "There are currently 183 gangs linked to more than one offence in the last 12 months", and 58 of those are considered what they call 'particularly active' which means they account for two thirds of offences where a gang has been identified as being responsible. Out of all boroughs within London only three have no current recordings on any one individual according a report by the Mayor of London 2014. In the same report it states that gang members on average are 15 years old when they are convicted of their first offence, approximately 83% are convicted before they are 18. JSNA 2015 also describes how there is an overall feeling that gangs are a problem which persist throughout London, not just the </w:t>
      </w:r>
      <w:r w:rsidR="0096123B" w:rsidRPr="0096123B">
        <w:rPr>
          <w:rFonts w:eastAsia="Times New Roman" w:cstheme="minorHAnsi"/>
          <w:sz w:val="24"/>
          <w:szCs w:val="24"/>
        </w:rPr>
        <w:t>inner-city</w:t>
      </w:r>
      <w:r w:rsidRPr="0096123B">
        <w:rPr>
          <w:rFonts w:eastAsia="Times New Roman" w:cstheme="minorHAnsi"/>
          <w:sz w:val="24"/>
          <w:szCs w:val="24"/>
        </w:rPr>
        <w:t xml:space="preserve"> sections but the outer areas as well. </w:t>
      </w:r>
    </w:p>
    <w:p w14:paraId="5FD84069" w14:textId="1316DC00" w:rsidR="70C3EB0B" w:rsidRDefault="70C3EB0B" w:rsidP="00947066">
      <w:pPr>
        <w:pStyle w:val="Heading1"/>
        <w:jc w:val="center"/>
        <w:rPr>
          <w:color w:val="auto"/>
        </w:rPr>
      </w:pPr>
      <w:bookmarkStart w:id="7" w:name="_Toc513144670"/>
      <w:r w:rsidRPr="00947066">
        <w:rPr>
          <w:color w:val="auto"/>
        </w:rPr>
        <w:t>Levels of poverty</w:t>
      </w:r>
      <w:bookmarkEnd w:id="7"/>
    </w:p>
    <w:p w14:paraId="6F02AE9C" w14:textId="77777777" w:rsidR="00947066" w:rsidRPr="00947066" w:rsidRDefault="00947066" w:rsidP="00947066"/>
    <w:p w14:paraId="668B0A25" w14:textId="51847827" w:rsidR="100DE1CE" w:rsidRPr="0096123B" w:rsidRDefault="70C3EB0B" w:rsidP="70C3EB0B">
      <w:pPr>
        <w:rPr>
          <w:rFonts w:eastAsia="Times New Roman" w:cstheme="minorHAnsi"/>
        </w:rPr>
      </w:pPr>
      <w:r w:rsidRPr="0096123B">
        <w:rPr>
          <w:rFonts w:eastAsia="Times New Roman" w:cstheme="minorHAnsi"/>
          <w:sz w:val="24"/>
          <w:szCs w:val="24"/>
        </w:rPr>
        <w:t xml:space="preserve">Poverty is something that every part of the UK suffers with, and in recent years with the numerous cut backs in public spending more people are falling into poverty, an article by Bulman 2017 found that a total of 14 million people are living in poverty in the UK, this is more than one in five of the entire population, The Joseph </w:t>
      </w:r>
      <w:proofErr w:type="spellStart"/>
      <w:r w:rsidRPr="0096123B">
        <w:rPr>
          <w:rFonts w:eastAsia="Times New Roman" w:cstheme="minorHAnsi"/>
          <w:sz w:val="24"/>
          <w:szCs w:val="24"/>
        </w:rPr>
        <w:t>rowntree</w:t>
      </w:r>
      <w:proofErr w:type="spellEnd"/>
      <w:r w:rsidRPr="0096123B">
        <w:rPr>
          <w:rFonts w:eastAsia="Times New Roman" w:cstheme="minorHAnsi"/>
          <w:sz w:val="24"/>
          <w:szCs w:val="24"/>
        </w:rPr>
        <w:t xml:space="preserve"> foundation 2017, states that out of this 14 million, it consists of eight million working aged adults, four million children and 1.9 million pensioners. Stating that "analysis highlights that the three factors which have led to a fall in poverty and are now under question; state support for many of those on low incomes is falling in real terms, rents are increasing, and rising employment is no longer reducing poverty."</w:t>
      </w:r>
    </w:p>
    <w:p w14:paraId="79D151A8" w14:textId="30AB17B2" w:rsidR="100DE1CE" w:rsidRPr="0096123B" w:rsidRDefault="70C3EB0B" w:rsidP="70C3EB0B">
      <w:pPr>
        <w:rPr>
          <w:rFonts w:eastAsia="Times New Roman" w:cstheme="minorHAnsi"/>
        </w:rPr>
      </w:pPr>
      <w:r w:rsidRPr="0096123B">
        <w:rPr>
          <w:rFonts w:eastAsia="Times New Roman" w:cstheme="minorHAnsi"/>
          <w:sz w:val="24"/>
          <w:szCs w:val="24"/>
        </w:rPr>
        <w:t xml:space="preserve">Trust for London in their poverty profile for London 2017 highlights the true reality of London's level of poverty, it describes that 27% of all people from London are living in </w:t>
      </w:r>
      <w:proofErr w:type="gramStart"/>
      <w:r w:rsidRPr="0096123B">
        <w:rPr>
          <w:rFonts w:eastAsia="Times New Roman" w:cstheme="minorHAnsi"/>
          <w:sz w:val="24"/>
          <w:szCs w:val="24"/>
        </w:rPr>
        <w:t>poverty,  the</w:t>
      </w:r>
      <w:proofErr w:type="gramEnd"/>
      <w:r w:rsidRPr="0096123B">
        <w:rPr>
          <w:rFonts w:eastAsia="Times New Roman" w:cstheme="minorHAnsi"/>
          <w:sz w:val="24"/>
          <w:szCs w:val="24"/>
        </w:rPr>
        <w:t xml:space="preserve"> total population of London is 8.7 million, that means that within London, approximately 2,349,000 </w:t>
      </w:r>
      <w:r w:rsidRPr="0096123B">
        <w:rPr>
          <w:rFonts w:eastAsia="Times New Roman" w:cstheme="minorHAnsi"/>
          <w:sz w:val="24"/>
          <w:szCs w:val="24"/>
        </w:rPr>
        <w:lastRenderedPageBreak/>
        <w:t>people are living below the poverty line. Wealth inequality has always been an issue within London, an indictor to demonstrate the inequality is that the poorer 50% of the London population only own 5% of the total Wealth within the city.</w:t>
      </w:r>
    </w:p>
    <w:p w14:paraId="66FEFB0F" w14:textId="5F69C3A0" w:rsidR="100DE1CE" w:rsidRPr="0096123B" w:rsidRDefault="70C3EB0B" w:rsidP="70C3EB0B">
      <w:pPr>
        <w:rPr>
          <w:rFonts w:eastAsia="Times New Roman" w:cstheme="minorHAnsi"/>
        </w:rPr>
      </w:pPr>
      <w:r w:rsidRPr="0096123B">
        <w:rPr>
          <w:rFonts w:eastAsia="Times New Roman" w:cstheme="minorHAnsi"/>
          <w:sz w:val="24"/>
          <w:szCs w:val="24"/>
        </w:rPr>
        <w:t>There is no hard evidence that being in poverty causes crime to occur, however there is a strong correlation that poverty and crime are linked. Transform Justice 2018 state that "poverty is a strong driver of violent offending amongst young people" they make and excellent point about how instead of treating the root cause of violence and crime within young people, they "appear to punish the poor and reproduce the very conditions that entrench people in poverty and make violence more likely”. This is a demonstration that perhaps the current systems that are in place are certainly not fit for purpose, with the key goal not on meeting the needs young people have by rehabilitating them and showing them that violence isn't the way to conduct themselves, rather, focused on charging young offenders and branding them as criminals.</w:t>
      </w:r>
    </w:p>
    <w:p w14:paraId="03FB44AF" w14:textId="21DEB213" w:rsidR="100DE1CE" w:rsidRDefault="70C3EB0B" w:rsidP="00947066">
      <w:pPr>
        <w:pStyle w:val="Heading1"/>
        <w:jc w:val="center"/>
        <w:rPr>
          <w:color w:val="auto"/>
        </w:rPr>
      </w:pPr>
      <w:bookmarkStart w:id="8" w:name="_Toc513144671"/>
      <w:r w:rsidRPr="00947066">
        <w:rPr>
          <w:color w:val="auto"/>
        </w:rPr>
        <w:t>What is the police and government doing to prevent youth offending</w:t>
      </w:r>
      <w:bookmarkEnd w:id="8"/>
    </w:p>
    <w:p w14:paraId="776259AB" w14:textId="77777777" w:rsidR="00947066" w:rsidRPr="00947066" w:rsidRDefault="00947066" w:rsidP="00947066"/>
    <w:p w14:paraId="642046B8" w14:textId="47783F37" w:rsidR="100DE1CE" w:rsidRPr="0096123B" w:rsidRDefault="70C3EB0B" w:rsidP="70C3EB0B">
      <w:pPr>
        <w:rPr>
          <w:rFonts w:eastAsia="Times New Roman" w:cstheme="minorHAnsi"/>
        </w:rPr>
      </w:pPr>
      <w:r w:rsidRPr="0096123B">
        <w:rPr>
          <w:rFonts w:eastAsia="Times New Roman" w:cstheme="minorHAnsi"/>
          <w:sz w:val="24"/>
          <w:szCs w:val="24"/>
        </w:rPr>
        <w:t xml:space="preserve">Tackling all aspects of crime is the main goal of the Police and a high priority for national and local government, however preventing young people committing offences in the first place is a vital part from reducing crime. The main way that governments try to minimise the amount of youth crime is to intervene with a young person while they are 'at risk' of being influenced into committing an offence. They do this by having youth offending teams assist them and try to put them through crime prevention </w:t>
      </w:r>
      <w:proofErr w:type="spellStart"/>
      <w:r w:rsidRPr="0096123B">
        <w:rPr>
          <w:rFonts w:eastAsia="Times New Roman" w:cstheme="minorHAnsi"/>
          <w:sz w:val="24"/>
          <w:szCs w:val="24"/>
        </w:rPr>
        <w:t>programme</w:t>
      </w:r>
      <w:proofErr w:type="spellEnd"/>
      <w:r w:rsidRPr="0096123B">
        <w:rPr>
          <w:rFonts w:eastAsia="Times New Roman" w:cstheme="minorHAnsi"/>
          <w:sz w:val="24"/>
          <w:szCs w:val="24"/>
        </w:rPr>
        <w:t xml:space="preserve">. The home office, 2014, in a description of a YOT state that police officers must work with neighborhood police/safer teams to not only identify but </w:t>
      </w:r>
      <w:r w:rsidRPr="0096123B">
        <w:rPr>
          <w:rFonts w:eastAsia="Times New Roman" w:cstheme="minorHAnsi"/>
          <w:sz w:val="24"/>
          <w:szCs w:val="24"/>
        </w:rPr>
        <w:lastRenderedPageBreak/>
        <w:t xml:space="preserve">also manage young people who at risk of entering the youth justice system, they describe that this is crucial </w:t>
      </w:r>
      <w:proofErr w:type="gramStart"/>
      <w:r w:rsidRPr="0096123B">
        <w:rPr>
          <w:rFonts w:eastAsia="Times New Roman" w:cstheme="minorHAnsi"/>
          <w:sz w:val="24"/>
          <w:szCs w:val="24"/>
        </w:rPr>
        <w:t>in order to</w:t>
      </w:r>
      <w:proofErr w:type="gramEnd"/>
      <w:r w:rsidRPr="0096123B">
        <w:rPr>
          <w:rFonts w:eastAsia="Times New Roman" w:cstheme="minorHAnsi"/>
          <w:sz w:val="24"/>
          <w:szCs w:val="24"/>
        </w:rPr>
        <w:t xml:space="preserve"> provide the best possible service for young people.</w:t>
      </w:r>
    </w:p>
    <w:p w14:paraId="372B6B98" w14:textId="39BC8BBA" w:rsidR="100DE1CE" w:rsidRPr="0096123B" w:rsidRDefault="70C3EB0B" w:rsidP="70C3EB0B">
      <w:pPr>
        <w:rPr>
          <w:rFonts w:eastAsia="Times New Roman" w:cstheme="minorHAnsi"/>
        </w:rPr>
      </w:pPr>
      <w:r w:rsidRPr="0096123B">
        <w:rPr>
          <w:rFonts w:eastAsia="Times New Roman" w:cstheme="minorHAnsi"/>
          <w:sz w:val="24"/>
          <w:szCs w:val="24"/>
        </w:rPr>
        <w:t xml:space="preserve">The government are trying to reduce youth offending in numerous different ways, a policy paper from the ministry of justice describes how even though there are less and less young people committing crime, there are far more coming into the criminal justice system, it talks about how 73% of young people who are released from custody re-offend within a year. Not only do the government want to reduce the amount of young people offending, but the more they reduce that number, this saves up resources and money to be spend elsewhere, they intend to focus more on educating those within the system. The plan to reduce youth crime by the doing the following things: </w:t>
      </w:r>
    </w:p>
    <w:p w14:paraId="3A1CCE8B" w14:textId="378DA8B8" w:rsidR="100DE1CE" w:rsidRPr="0096123B" w:rsidRDefault="70C3EB0B" w:rsidP="70C3EB0B">
      <w:pPr>
        <w:pStyle w:val="ListParagraph"/>
        <w:numPr>
          <w:ilvl w:val="0"/>
          <w:numId w:val="1"/>
        </w:numPr>
        <w:rPr>
          <w:rFonts w:cstheme="minorHAnsi"/>
        </w:rPr>
      </w:pPr>
      <w:r w:rsidRPr="0096123B">
        <w:rPr>
          <w:rFonts w:eastAsia="Times New Roman" w:cstheme="minorHAnsi"/>
          <w:sz w:val="24"/>
          <w:szCs w:val="24"/>
        </w:rPr>
        <w:t xml:space="preserve">Set up 'secure colleges', these would "treat a young </w:t>
      </w:r>
      <w:r w:rsidR="0096123B" w:rsidRPr="0096123B">
        <w:rPr>
          <w:rFonts w:eastAsia="Times New Roman" w:cstheme="minorHAnsi"/>
          <w:sz w:val="24"/>
          <w:szCs w:val="24"/>
        </w:rPr>
        <w:t>person’s</w:t>
      </w:r>
      <w:r w:rsidRPr="0096123B">
        <w:rPr>
          <w:rFonts w:eastAsia="Times New Roman" w:cstheme="minorHAnsi"/>
          <w:sz w:val="24"/>
          <w:szCs w:val="24"/>
        </w:rPr>
        <w:t xml:space="preserve"> time in custody as education with detention" Ministry of justice 2015, rather than having detention, with education being only an afterthought </w:t>
      </w:r>
    </w:p>
    <w:p w14:paraId="54C3EF2D" w14:textId="31934FED" w:rsidR="100DE1CE" w:rsidRPr="0096123B" w:rsidRDefault="70C3EB0B" w:rsidP="70C3EB0B">
      <w:pPr>
        <w:pStyle w:val="ListParagraph"/>
        <w:numPr>
          <w:ilvl w:val="0"/>
          <w:numId w:val="1"/>
        </w:numPr>
        <w:rPr>
          <w:rFonts w:cstheme="minorHAnsi"/>
        </w:rPr>
      </w:pPr>
      <w:r w:rsidRPr="0096123B">
        <w:rPr>
          <w:rFonts w:eastAsia="Times New Roman" w:cstheme="minorHAnsi"/>
          <w:sz w:val="24"/>
          <w:szCs w:val="24"/>
        </w:rPr>
        <w:t>Ensure that the sentences that youths are given are to be simplified and make them more effective at rehabilitating young persons.</w:t>
      </w:r>
    </w:p>
    <w:p w14:paraId="5BD0532D" w14:textId="22A9C64B" w:rsidR="100DE1CE" w:rsidRPr="0096123B" w:rsidRDefault="70C3EB0B" w:rsidP="70C3EB0B">
      <w:pPr>
        <w:pStyle w:val="ListParagraph"/>
        <w:numPr>
          <w:ilvl w:val="0"/>
          <w:numId w:val="1"/>
        </w:numPr>
        <w:rPr>
          <w:rFonts w:cstheme="minorHAnsi"/>
        </w:rPr>
      </w:pPr>
      <w:r w:rsidRPr="0096123B">
        <w:rPr>
          <w:rFonts w:eastAsia="Times New Roman" w:cstheme="minorHAnsi"/>
          <w:sz w:val="24"/>
          <w:szCs w:val="24"/>
        </w:rPr>
        <w:t>Increasing the use of what they call 'restorative justice', which shows the offender the true impact of their crimes.</w:t>
      </w:r>
    </w:p>
    <w:p w14:paraId="5AF06E20" w14:textId="4C0AE037" w:rsidR="100DE1CE" w:rsidRPr="0096123B" w:rsidRDefault="70C3EB0B" w:rsidP="70C3EB0B">
      <w:pPr>
        <w:pStyle w:val="ListParagraph"/>
        <w:numPr>
          <w:ilvl w:val="0"/>
          <w:numId w:val="1"/>
        </w:numPr>
        <w:rPr>
          <w:rFonts w:cstheme="minorHAnsi"/>
        </w:rPr>
      </w:pPr>
      <w:r w:rsidRPr="0096123B">
        <w:rPr>
          <w:rFonts w:eastAsia="Times New Roman" w:cstheme="minorHAnsi"/>
          <w:sz w:val="24"/>
          <w:szCs w:val="24"/>
        </w:rPr>
        <w:t xml:space="preserve">Reducing the amount of youths who are remanded in custody, slowly changing the system to make local councils take responsibility of keeping youths in remand, therefore taking costs </w:t>
      </w:r>
      <w:proofErr w:type="gramStart"/>
      <w:r w:rsidRPr="0096123B">
        <w:rPr>
          <w:rFonts w:eastAsia="Times New Roman" w:cstheme="minorHAnsi"/>
          <w:sz w:val="24"/>
          <w:szCs w:val="24"/>
        </w:rPr>
        <w:t>off of</w:t>
      </w:r>
      <w:proofErr w:type="gramEnd"/>
      <w:r w:rsidRPr="0096123B">
        <w:rPr>
          <w:rFonts w:eastAsia="Times New Roman" w:cstheme="minorHAnsi"/>
          <w:sz w:val="24"/>
          <w:szCs w:val="24"/>
        </w:rPr>
        <w:t xml:space="preserve"> national government</w:t>
      </w:r>
    </w:p>
    <w:p w14:paraId="221FED68" w14:textId="6BEF4477" w:rsidR="100DE1CE" w:rsidRPr="0096123B" w:rsidRDefault="100DE1CE" w:rsidP="70C3EB0B">
      <w:pPr>
        <w:rPr>
          <w:rFonts w:eastAsia="Times New Roman" w:cstheme="minorHAnsi"/>
        </w:rPr>
      </w:pPr>
    </w:p>
    <w:p w14:paraId="79A0D71A" w14:textId="4A81ED4C" w:rsidR="70C3EB0B" w:rsidRPr="0096123B" w:rsidRDefault="70C3EB0B">
      <w:pPr>
        <w:rPr>
          <w:rFonts w:cstheme="minorHAnsi"/>
        </w:rPr>
      </w:pPr>
      <w:r w:rsidRPr="0096123B">
        <w:rPr>
          <w:rFonts w:cstheme="minorHAnsi"/>
        </w:rPr>
        <w:br w:type="page"/>
      </w:r>
    </w:p>
    <w:p w14:paraId="4A2BCB1C" w14:textId="706FA6D2" w:rsidR="70C3EB0B" w:rsidRDefault="70C3EB0B" w:rsidP="00947066">
      <w:pPr>
        <w:pStyle w:val="Heading1"/>
        <w:jc w:val="center"/>
        <w:rPr>
          <w:color w:val="auto"/>
        </w:rPr>
      </w:pPr>
      <w:bookmarkStart w:id="9" w:name="_Toc513144672"/>
      <w:r w:rsidRPr="00947066">
        <w:rPr>
          <w:color w:val="auto"/>
        </w:rPr>
        <w:lastRenderedPageBreak/>
        <w:t>Discussion</w:t>
      </w:r>
      <w:bookmarkEnd w:id="9"/>
    </w:p>
    <w:p w14:paraId="065FBCE8" w14:textId="77777777" w:rsidR="00947066" w:rsidRPr="00947066" w:rsidRDefault="00947066" w:rsidP="00947066"/>
    <w:p w14:paraId="1CD179B1" w14:textId="56B693E9" w:rsidR="70C3EB0B" w:rsidRPr="0096123B" w:rsidRDefault="70C3EB0B" w:rsidP="70C3EB0B">
      <w:pPr>
        <w:rPr>
          <w:rFonts w:eastAsia="Times New Roman" w:cstheme="minorHAnsi"/>
        </w:rPr>
      </w:pPr>
      <w:r w:rsidRPr="0096123B">
        <w:rPr>
          <w:rFonts w:eastAsia="Times New Roman" w:cstheme="minorHAnsi"/>
          <w:sz w:val="24"/>
          <w:szCs w:val="24"/>
        </w:rPr>
        <w:t>Youth offending rates</w:t>
      </w:r>
    </w:p>
    <w:p w14:paraId="3E20650F" w14:textId="2D184344" w:rsidR="70C3EB0B" w:rsidRPr="0096123B" w:rsidRDefault="70C3EB0B" w:rsidP="70C3EB0B">
      <w:pPr>
        <w:rPr>
          <w:rFonts w:eastAsia="Times New Roman" w:cstheme="minorHAnsi"/>
        </w:rPr>
      </w:pPr>
      <w:r w:rsidRPr="0096123B">
        <w:rPr>
          <w:rFonts w:eastAsia="Times New Roman" w:cstheme="minorHAnsi"/>
          <w:sz w:val="24"/>
          <w:szCs w:val="24"/>
        </w:rPr>
        <w:t xml:space="preserve">From the research above, it is clear to see that Youth offending rates have actually lowered, First time entrants to the just system has lowered by almost 10,00 young persons, even getting the amount of young people entering crime down to this level demonstrates that clearly the government have helped thousands of young persons to steer away from a life of crime due to the numerous preventative strategies as well as the early intervention schemes, implemented and run by well </w:t>
      </w:r>
      <w:proofErr w:type="spellStart"/>
      <w:r w:rsidRPr="0096123B">
        <w:rPr>
          <w:rFonts w:eastAsia="Times New Roman" w:cstheme="minorHAnsi"/>
          <w:sz w:val="24"/>
          <w:szCs w:val="24"/>
        </w:rPr>
        <w:t>organised</w:t>
      </w:r>
      <w:proofErr w:type="spellEnd"/>
      <w:r w:rsidRPr="0096123B">
        <w:rPr>
          <w:rFonts w:eastAsia="Times New Roman" w:cstheme="minorHAnsi"/>
          <w:sz w:val="24"/>
          <w:szCs w:val="24"/>
        </w:rPr>
        <w:t xml:space="preserve"> multi-level agencies such as the department for education and skills, aiming to educate those who are at risk of entering the life of crime at an early age. MOPACs statistics indicate that those who offend are highly likely to keep offending, the government cannot only concern itself with new young offenders, it needs to aid all young offenders, with that said overall youth offending is decreasing gradually. It could be the case however that with fewer and fewer FTEs there will be less and less young offenders because they will grow to be adults and therefore tried in courts as adults and not appear on these statistics.</w:t>
      </w:r>
    </w:p>
    <w:p w14:paraId="1528E44E" w14:textId="01A00C7D" w:rsidR="70C3EB0B" w:rsidRPr="0096123B" w:rsidRDefault="70C3EB0B" w:rsidP="70C3EB0B">
      <w:pPr>
        <w:rPr>
          <w:rFonts w:eastAsia="Times New Roman" w:cstheme="minorHAnsi"/>
        </w:rPr>
      </w:pPr>
      <w:r w:rsidRPr="0096123B">
        <w:rPr>
          <w:rFonts w:eastAsia="Times New Roman" w:cstheme="minorHAnsi"/>
          <w:sz w:val="24"/>
          <w:szCs w:val="24"/>
        </w:rPr>
        <w:t>Reasons for offending</w:t>
      </w:r>
    </w:p>
    <w:p w14:paraId="3C9A7632" w14:textId="54FD5BFF" w:rsidR="70C3EB0B" w:rsidRPr="0096123B" w:rsidRDefault="70C3EB0B" w:rsidP="70C3EB0B">
      <w:pPr>
        <w:rPr>
          <w:rFonts w:eastAsia="Times New Roman" w:cstheme="minorHAnsi"/>
        </w:rPr>
      </w:pPr>
      <w:r w:rsidRPr="0096123B">
        <w:rPr>
          <w:rFonts w:eastAsia="Times New Roman" w:cstheme="minorHAnsi"/>
          <w:sz w:val="24"/>
          <w:szCs w:val="24"/>
        </w:rPr>
        <w:t>Gangs</w:t>
      </w:r>
    </w:p>
    <w:p w14:paraId="22AE4A81" w14:textId="3E1B0E67" w:rsidR="70C3EB0B" w:rsidRPr="0096123B" w:rsidRDefault="30033D2A" w:rsidP="30033D2A">
      <w:pPr>
        <w:rPr>
          <w:rFonts w:eastAsia="Times New Roman" w:cstheme="minorHAnsi"/>
        </w:rPr>
      </w:pPr>
      <w:r w:rsidRPr="0096123B">
        <w:rPr>
          <w:rFonts w:eastAsia="Times New Roman" w:cstheme="minorHAnsi"/>
          <w:sz w:val="24"/>
          <w:szCs w:val="24"/>
        </w:rPr>
        <w:t xml:space="preserve">Gangs are groups of young persons who are involved in low level petty crime, however the BBC has described these 'low level' crimes as selling drugs, stealing phones and stabbing others. Selling drugs for money however Bedfordshire police have classified not as gangs but as criminal networks which involve themselves in far more severe crime. The statistics from the Major of London's office shows that more and more young people are either part of a gang or </w:t>
      </w:r>
      <w:r w:rsidRPr="0096123B">
        <w:rPr>
          <w:rFonts w:eastAsia="Times New Roman" w:cstheme="minorHAnsi"/>
          <w:sz w:val="24"/>
          <w:szCs w:val="24"/>
        </w:rPr>
        <w:lastRenderedPageBreak/>
        <w:t>know someone who is, this indicates that more and more young people are getting involved in high level crime as well as low level petty crime, even with government schemes to tackle gangs and their violence these numbers clearly indicate that more needs to be done to not only stop gang violence but to stop young people entering them at a young age, the Office of national statistics number shows that gang members are on average 15 when they commit their first offence and just over 80 percent gain a conviction before they are 18, this is only another indicator that not enough is being done within London to tackle the huge Gang problem that plagues the city, to illustrate the problems that gangs cause to London is that in a report from MOPAC in 2012 alone there were an estimated 250 gangs within the city, with all of these statistics taken into account and the rising level of crime the number of gangs can only have increased in recent years causing more and more problems yet again for the city.</w:t>
      </w:r>
    </w:p>
    <w:p w14:paraId="438AAE62" w14:textId="402D3FF5" w:rsidR="30033D2A" w:rsidRPr="0096123B" w:rsidRDefault="30033D2A" w:rsidP="30033D2A">
      <w:pPr>
        <w:rPr>
          <w:rFonts w:eastAsia="Times New Roman" w:cstheme="minorHAnsi"/>
        </w:rPr>
      </w:pPr>
      <w:r w:rsidRPr="0096123B">
        <w:rPr>
          <w:rFonts w:eastAsia="Times New Roman" w:cstheme="minorHAnsi"/>
          <w:sz w:val="24"/>
          <w:szCs w:val="24"/>
        </w:rPr>
        <w:t>Poverty</w:t>
      </w:r>
    </w:p>
    <w:p w14:paraId="769FE21B" w14:textId="3F13084C" w:rsidR="30033D2A" w:rsidRPr="0096123B" w:rsidRDefault="30033D2A" w:rsidP="30033D2A">
      <w:pPr>
        <w:rPr>
          <w:rFonts w:eastAsia="Times New Roman" w:cstheme="minorHAnsi"/>
        </w:rPr>
      </w:pPr>
      <w:r w:rsidRPr="0096123B">
        <w:rPr>
          <w:rFonts w:eastAsia="Times New Roman" w:cstheme="minorHAnsi"/>
          <w:sz w:val="24"/>
          <w:szCs w:val="24"/>
        </w:rPr>
        <w:t xml:space="preserve">The city of London is in dire straits when it comes to dealing with poverty, 14 million people within the UK in poverty according to Bulman </w:t>
      </w:r>
      <w:r w:rsidR="0096123B" w:rsidRPr="0096123B">
        <w:rPr>
          <w:rFonts w:eastAsia="Times New Roman" w:cstheme="minorHAnsi"/>
          <w:sz w:val="24"/>
          <w:szCs w:val="24"/>
        </w:rPr>
        <w:t>2017, of</w:t>
      </w:r>
      <w:r w:rsidRPr="0096123B">
        <w:rPr>
          <w:rFonts w:eastAsia="Times New Roman" w:cstheme="minorHAnsi"/>
          <w:sz w:val="24"/>
          <w:szCs w:val="24"/>
        </w:rPr>
        <w:t xml:space="preserve"> these there are four million children, The city of London's population in 2016 was 8.7 </w:t>
      </w:r>
      <w:proofErr w:type="gramStart"/>
      <w:r w:rsidRPr="0096123B">
        <w:rPr>
          <w:rFonts w:eastAsia="Times New Roman" w:cstheme="minorHAnsi"/>
          <w:sz w:val="24"/>
          <w:szCs w:val="24"/>
        </w:rPr>
        <w:t>million,  Trust</w:t>
      </w:r>
      <w:proofErr w:type="gramEnd"/>
      <w:r w:rsidRPr="0096123B">
        <w:rPr>
          <w:rFonts w:eastAsia="Times New Roman" w:cstheme="minorHAnsi"/>
          <w:sz w:val="24"/>
          <w:szCs w:val="24"/>
        </w:rPr>
        <w:t xml:space="preserve"> for London 2017 discovered that 17% percent of the population within London that are within poverty, that amounts to roughly </w:t>
      </w:r>
    </w:p>
    <w:p w14:paraId="7F7DC948" w14:textId="1566C167" w:rsidR="30033D2A" w:rsidRPr="0096123B" w:rsidRDefault="30033D2A" w:rsidP="30033D2A">
      <w:pPr>
        <w:rPr>
          <w:rFonts w:eastAsia="Times New Roman" w:cstheme="minorHAnsi"/>
        </w:rPr>
      </w:pPr>
      <w:r w:rsidRPr="0096123B">
        <w:rPr>
          <w:rFonts w:eastAsia="Times New Roman" w:cstheme="minorHAnsi"/>
          <w:sz w:val="24"/>
          <w:szCs w:val="24"/>
        </w:rPr>
        <w:t>2,349,000 people. The number of people living within poverty does not mean there being in poverty means that they will turn to crime, however Transform justice 2018 shows that there is a correlation between being in poverty and crime, stating that poverty is a stronger driver of violent offending amongst young people, this demonstrates that the government can tackle two issues at once, if they do more to reduce poverty levels then if this research is correct then the amount of young offenders should decrease too.</w:t>
      </w:r>
    </w:p>
    <w:p w14:paraId="7807DE28" w14:textId="15A3C8CA" w:rsidR="30033D2A" w:rsidRPr="0096123B" w:rsidRDefault="30033D2A" w:rsidP="30033D2A">
      <w:pPr>
        <w:rPr>
          <w:rFonts w:eastAsia="Times New Roman" w:cstheme="minorHAnsi"/>
        </w:rPr>
      </w:pPr>
      <w:r w:rsidRPr="0096123B">
        <w:rPr>
          <w:rFonts w:eastAsia="Times New Roman" w:cstheme="minorHAnsi"/>
          <w:sz w:val="24"/>
          <w:szCs w:val="24"/>
        </w:rPr>
        <w:lastRenderedPageBreak/>
        <w:t xml:space="preserve">The government is succeeding in its goal to decrease the number of young offenders, they have reduced the number of FTEs to the system by almost 10,000, they have accomplished this by implementing early prevention programmes, and schemes to stop young people starting to </w:t>
      </w:r>
      <w:r w:rsidR="0096123B" w:rsidRPr="0096123B">
        <w:rPr>
          <w:rFonts w:eastAsia="Times New Roman" w:cstheme="minorHAnsi"/>
          <w:sz w:val="24"/>
          <w:szCs w:val="24"/>
        </w:rPr>
        <w:t>be committing</w:t>
      </w:r>
      <w:r w:rsidRPr="0096123B">
        <w:rPr>
          <w:rFonts w:eastAsia="Times New Roman" w:cstheme="minorHAnsi"/>
          <w:sz w:val="24"/>
          <w:szCs w:val="24"/>
        </w:rPr>
        <w:t xml:space="preserve"> crimes rather than waiting for them commit crimes and then deal with the issue. In this regard they have clearly succeeded. If the governments plans are implemented properly to increase the use of restorative justice and to change the way the police and local authorities view youth </w:t>
      </w:r>
      <w:r w:rsidR="0096123B" w:rsidRPr="0096123B">
        <w:rPr>
          <w:rFonts w:eastAsia="Times New Roman" w:cstheme="minorHAnsi"/>
          <w:sz w:val="24"/>
          <w:szCs w:val="24"/>
        </w:rPr>
        <w:t>offending,</w:t>
      </w:r>
      <w:r w:rsidRPr="0096123B">
        <w:rPr>
          <w:rFonts w:eastAsia="Times New Roman" w:cstheme="minorHAnsi"/>
          <w:sz w:val="24"/>
          <w:szCs w:val="24"/>
        </w:rPr>
        <w:t xml:space="preserve"> then numbers are certainly going to reduce. The ministry of justice 2015 intends on setting up colleges in which young offenders are detained however there is a much heavier focus on education, education is highly important to a young persons future prospects especially as they would have been convicted of an offence if they are in one of these colleges, enabling them to get a better education would give them the opportunity to try and escape poverty and get a far better job.</w:t>
      </w:r>
    </w:p>
    <w:p w14:paraId="7173A6EB" w14:textId="29693354" w:rsidR="30033D2A" w:rsidRDefault="30033D2A" w:rsidP="00947066">
      <w:pPr>
        <w:pStyle w:val="Heading1"/>
        <w:jc w:val="center"/>
        <w:rPr>
          <w:color w:val="auto"/>
        </w:rPr>
      </w:pPr>
      <w:bookmarkStart w:id="10" w:name="_Toc513144673"/>
      <w:r w:rsidRPr="00947066">
        <w:rPr>
          <w:color w:val="auto"/>
        </w:rPr>
        <w:t>Conclusion</w:t>
      </w:r>
      <w:bookmarkEnd w:id="10"/>
    </w:p>
    <w:p w14:paraId="43E2D76F" w14:textId="77777777" w:rsidR="00947066" w:rsidRPr="00947066" w:rsidRDefault="00947066" w:rsidP="00947066"/>
    <w:p w14:paraId="11BE4A73" w14:textId="06801F9D" w:rsidR="30033D2A" w:rsidRPr="0096123B" w:rsidRDefault="30033D2A" w:rsidP="30033D2A">
      <w:pPr>
        <w:rPr>
          <w:rFonts w:eastAsia="Times New Roman" w:cstheme="minorHAnsi"/>
        </w:rPr>
      </w:pPr>
      <w:r w:rsidRPr="0096123B">
        <w:rPr>
          <w:rFonts w:eastAsia="Times New Roman" w:cstheme="minorHAnsi"/>
          <w:sz w:val="24"/>
          <w:szCs w:val="24"/>
        </w:rPr>
        <w:t xml:space="preserve">On the whole youth offending rates have decreased within recent years, not only have FTEs been steadily lowering in recent years but thanks to the governments well implemented early intervention and prevention schemes less and less young people are entering a life of crime. The government will never be able to totally eliminate youth crime, and for those who do commit crimes they are highly like re-offend and commit on average 1.5 more crimes, The number of violent crimes involving knives or an offensive weapon however have gone 11% even with the drop in youth offences, this could be due to the ever increasing presence of gangs and violent gang culture within inner city London. An example of violence within gang culture is that 58 of </w:t>
      </w:r>
      <w:r w:rsidRPr="0096123B">
        <w:rPr>
          <w:rFonts w:eastAsia="Times New Roman" w:cstheme="minorHAnsi"/>
          <w:sz w:val="24"/>
          <w:szCs w:val="24"/>
        </w:rPr>
        <w:lastRenderedPageBreak/>
        <w:t xml:space="preserve">the 250 active gangs within London were considered 'particularly active', this means that those gangs were responsible for two thirds of offences where a gang has been identified as being the cause. The levels of gang crime are no surprise when compared with the numbers of those living in poverty within the city, over 2 million people within London are living in poverty, it is no surprise as well how Transform Justice 2018 has discovered that there is a direct correlation between violence and poverty. Put simply, even though youth offending numbers have indeed fallen, there is a long way to go </w:t>
      </w:r>
      <w:proofErr w:type="gramStart"/>
      <w:r w:rsidRPr="0096123B">
        <w:rPr>
          <w:rFonts w:eastAsia="Times New Roman" w:cstheme="minorHAnsi"/>
          <w:sz w:val="24"/>
          <w:szCs w:val="24"/>
        </w:rPr>
        <w:t>in order for</w:t>
      </w:r>
      <w:proofErr w:type="gramEnd"/>
      <w:r w:rsidRPr="0096123B">
        <w:rPr>
          <w:rFonts w:eastAsia="Times New Roman" w:cstheme="minorHAnsi"/>
          <w:sz w:val="24"/>
          <w:szCs w:val="24"/>
        </w:rPr>
        <w:t xml:space="preserve"> these numbers to be at an appropriate and manageable level.</w:t>
      </w:r>
    </w:p>
    <w:p w14:paraId="27F78007" w14:textId="6283FB9B" w:rsidR="100DE1CE" w:rsidRPr="0096123B" w:rsidRDefault="100DE1CE" w:rsidP="00947066">
      <w:pPr>
        <w:pStyle w:val="Heading1"/>
      </w:pPr>
      <w:r w:rsidRPr="0096123B">
        <w:br w:type="page"/>
      </w:r>
      <w:bookmarkStart w:id="11" w:name="_Toc513144674"/>
      <w:r w:rsidR="70C3EB0B" w:rsidRPr="0096123B">
        <w:lastRenderedPageBreak/>
        <w:t>References</w:t>
      </w:r>
      <w:bookmarkEnd w:id="11"/>
    </w:p>
    <w:p w14:paraId="3765D1FD" w14:textId="4B14E0AB" w:rsidR="70C3EB0B" w:rsidRPr="0096123B" w:rsidRDefault="70C3EB0B" w:rsidP="70C3EB0B">
      <w:pPr>
        <w:rPr>
          <w:rFonts w:cstheme="minorHAnsi"/>
        </w:rPr>
      </w:pPr>
      <w:r w:rsidRPr="0096123B">
        <w:rPr>
          <w:rFonts w:cstheme="minorHAnsi"/>
        </w:rPr>
        <w:t xml:space="preserve">BBC, 2011., </w:t>
      </w:r>
      <w:r w:rsidRPr="0096123B">
        <w:rPr>
          <w:rFonts w:cstheme="minorHAnsi"/>
          <w:i/>
          <w:iCs/>
        </w:rPr>
        <w:t xml:space="preserve">Gangs in the UK, how big a problem are they? </w:t>
      </w:r>
      <w:r w:rsidRPr="0096123B">
        <w:rPr>
          <w:rFonts w:cstheme="minorHAnsi"/>
        </w:rPr>
        <w:t>[online] available at: &lt;</w:t>
      </w:r>
      <w:r w:rsidRPr="0096123B">
        <w:rPr>
          <w:rFonts w:eastAsia="Times New Roman" w:cstheme="minorHAnsi"/>
          <w:sz w:val="24"/>
          <w:szCs w:val="24"/>
        </w:rPr>
        <w:t>http://www.bbc.co.uk/news/magazine-15238377&gt; [accessed 01/04/2018]</w:t>
      </w:r>
    </w:p>
    <w:p w14:paraId="77139738" w14:textId="7C9B881D" w:rsidR="100DE1CE" w:rsidRPr="0096123B" w:rsidRDefault="70C3EB0B" w:rsidP="100DE1CE">
      <w:pPr>
        <w:rPr>
          <w:rFonts w:cstheme="minorHAnsi"/>
        </w:rPr>
      </w:pPr>
      <w:r w:rsidRPr="0096123B">
        <w:rPr>
          <w:rFonts w:cstheme="minorHAnsi"/>
        </w:rPr>
        <w:t xml:space="preserve">BBC, 2107., </w:t>
      </w:r>
      <w:r w:rsidRPr="0096123B">
        <w:rPr>
          <w:rFonts w:cstheme="minorHAnsi"/>
          <w:i/>
          <w:iCs/>
        </w:rPr>
        <w:t>Crime and young offenders [online] available at: &lt;</w:t>
      </w:r>
      <w:r w:rsidRPr="0096123B">
        <w:rPr>
          <w:rFonts w:eastAsia="Times New Roman" w:cstheme="minorHAnsi"/>
          <w:sz w:val="24"/>
          <w:szCs w:val="24"/>
        </w:rPr>
        <w:t>http://www.bbc.co.uk/programmes/articles/45zQz9DLkt5s73bBcwvCBX1/crime-young-offenders&gt; [accessed 27/04/2018]</w:t>
      </w:r>
    </w:p>
    <w:p w14:paraId="21A99793" w14:textId="46F73204" w:rsidR="70C3EB0B" w:rsidRPr="0096123B" w:rsidRDefault="70C3EB0B" w:rsidP="70C3EB0B">
      <w:pPr>
        <w:rPr>
          <w:rFonts w:eastAsia="Times New Roman" w:cstheme="minorHAnsi"/>
        </w:rPr>
      </w:pPr>
      <w:r w:rsidRPr="0096123B">
        <w:rPr>
          <w:rFonts w:eastAsia="Times New Roman" w:cstheme="minorHAnsi"/>
          <w:sz w:val="24"/>
          <w:szCs w:val="24"/>
        </w:rPr>
        <w:t xml:space="preserve">Bedfordshire Police Force, 2018., </w:t>
      </w:r>
      <w:r w:rsidRPr="0096123B">
        <w:rPr>
          <w:rFonts w:eastAsia="Times New Roman" w:cstheme="minorHAnsi"/>
          <w:i/>
          <w:iCs/>
          <w:sz w:val="24"/>
          <w:szCs w:val="24"/>
        </w:rPr>
        <w:t>what is a gang</w:t>
      </w:r>
      <w:r w:rsidRPr="0096123B">
        <w:rPr>
          <w:rFonts w:eastAsia="Times New Roman" w:cstheme="minorHAnsi"/>
          <w:sz w:val="24"/>
          <w:szCs w:val="24"/>
        </w:rPr>
        <w:t xml:space="preserve"> [online] available at: &lt;https://www.bedfordshire.police.uk/information-and-services/Advice/Gangs/What-is-a-gang&gt; [accessed 01/04/2018]</w:t>
      </w:r>
    </w:p>
    <w:p w14:paraId="163C3435" w14:textId="1F47F5B9" w:rsidR="70C3EB0B" w:rsidRPr="0096123B" w:rsidRDefault="70C3EB0B" w:rsidP="70C3EB0B">
      <w:pPr>
        <w:rPr>
          <w:rFonts w:eastAsia="Times New Roman" w:cstheme="minorHAnsi"/>
        </w:rPr>
      </w:pPr>
      <w:r w:rsidRPr="0096123B">
        <w:rPr>
          <w:rFonts w:eastAsia="Times New Roman" w:cstheme="minorHAnsi"/>
          <w:sz w:val="24"/>
          <w:szCs w:val="24"/>
        </w:rPr>
        <w:t xml:space="preserve">Bulman, 2017., </w:t>
      </w:r>
      <w:r w:rsidRPr="0096123B">
        <w:rPr>
          <w:rFonts w:eastAsia="Times New Roman" w:cstheme="minorHAnsi"/>
          <w:i/>
          <w:iCs/>
          <w:sz w:val="24"/>
          <w:szCs w:val="24"/>
        </w:rPr>
        <w:t xml:space="preserve">Fifth of UK population now in poverty amid worst decline for children and pensioners in decades, major report reveals </w:t>
      </w:r>
      <w:r w:rsidRPr="0096123B">
        <w:rPr>
          <w:rFonts w:eastAsia="Times New Roman" w:cstheme="minorHAnsi"/>
          <w:sz w:val="24"/>
          <w:szCs w:val="24"/>
        </w:rPr>
        <w:t>[online] available at: &lt;https://www.independent.co.uk/news/uk/home-news/poverty-britain-joseph-rowntree-foundation-report-theresa-may-social-mobility-commission-million-a8089491.html&gt; [accessed 01/04/2018]</w:t>
      </w:r>
    </w:p>
    <w:p w14:paraId="012F77B2" w14:textId="093A1142" w:rsidR="70C3EB0B" w:rsidRPr="0096123B" w:rsidRDefault="70C3EB0B" w:rsidP="70C3EB0B">
      <w:pPr>
        <w:rPr>
          <w:rFonts w:eastAsia="Times New Roman" w:cstheme="minorHAnsi"/>
        </w:rPr>
      </w:pPr>
      <w:r w:rsidRPr="0096123B">
        <w:rPr>
          <w:rFonts w:eastAsia="Times New Roman" w:cstheme="minorHAnsi"/>
          <w:sz w:val="24"/>
          <w:szCs w:val="24"/>
        </w:rPr>
        <w:t xml:space="preserve">Home Office, 2014., </w:t>
      </w:r>
      <w:proofErr w:type="spellStart"/>
      <w:r w:rsidRPr="0096123B">
        <w:rPr>
          <w:rFonts w:eastAsia="Times New Roman" w:cstheme="minorHAnsi"/>
          <w:i/>
          <w:iCs/>
          <w:sz w:val="24"/>
          <w:szCs w:val="24"/>
        </w:rPr>
        <w:t>Youith</w:t>
      </w:r>
      <w:proofErr w:type="spellEnd"/>
      <w:r w:rsidRPr="0096123B">
        <w:rPr>
          <w:rFonts w:eastAsia="Times New Roman" w:cstheme="minorHAnsi"/>
          <w:i/>
          <w:iCs/>
          <w:sz w:val="24"/>
          <w:szCs w:val="24"/>
        </w:rPr>
        <w:t xml:space="preserve"> offending teams: the role of the police officer </w:t>
      </w:r>
      <w:r w:rsidRPr="0096123B">
        <w:rPr>
          <w:rFonts w:eastAsia="Times New Roman" w:cstheme="minorHAnsi"/>
          <w:sz w:val="24"/>
          <w:szCs w:val="24"/>
        </w:rPr>
        <w:t>[online] available at: &lt;https://www.gov.uk/government/publications/youth-offending-teams-the-role-of-the-police-officer&gt; [accessed 02/04/2018]</w:t>
      </w:r>
    </w:p>
    <w:p w14:paraId="3432F32F" w14:textId="2126218A" w:rsidR="100DE1CE" w:rsidRPr="0096123B" w:rsidRDefault="70C3EB0B" w:rsidP="100DE1CE">
      <w:pPr>
        <w:rPr>
          <w:rFonts w:eastAsia="Times New Roman" w:cstheme="minorHAnsi"/>
        </w:rPr>
      </w:pPr>
      <w:r w:rsidRPr="0096123B">
        <w:rPr>
          <w:rFonts w:eastAsia="Times New Roman" w:cstheme="minorHAnsi"/>
          <w:sz w:val="24"/>
          <w:szCs w:val="24"/>
        </w:rPr>
        <w:t xml:space="preserve">Home Office, 2018., </w:t>
      </w:r>
      <w:r w:rsidRPr="0096123B">
        <w:rPr>
          <w:rFonts w:eastAsia="Times New Roman" w:cstheme="minorHAnsi"/>
          <w:i/>
          <w:iCs/>
          <w:sz w:val="24"/>
          <w:szCs w:val="24"/>
        </w:rPr>
        <w:t xml:space="preserve">Youth offending teams </w:t>
      </w:r>
      <w:r w:rsidRPr="0096123B">
        <w:rPr>
          <w:rFonts w:eastAsia="Times New Roman" w:cstheme="minorHAnsi"/>
          <w:sz w:val="24"/>
          <w:szCs w:val="24"/>
        </w:rPr>
        <w:t>[online] available at: &lt;https://www.gov.uk/youth-offending-team&gt; [accessed 27/04/2018]</w:t>
      </w:r>
    </w:p>
    <w:p w14:paraId="5D05EB5D" w14:textId="05C6E440" w:rsidR="70C3EB0B" w:rsidRPr="0096123B" w:rsidRDefault="70C3EB0B" w:rsidP="70C3EB0B">
      <w:pPr>
        <w:rPr>
          <w:rFonts w:eastAsia="Times New Roman" w:cstheme="minorHAnsi"/>
        </w:rPr>
      </w:pPr>
      <w:r w:rsidRPr="0096123B">
        <w:rPr>
          <w:rFonts w:eastAsia="Times New Roman" w:cstheme="minorHAnsi"/>
          <w:sz w:val="24"/>
          <w:szCs w:val="24"/>
        </w:rPr>
        <w:t xml:space="preserve">Joseph </w:t>
      </w:r>
      <w:proofErr w:type="spellStart"/>
      <w:r w:rsidRPr="0096123B">
        <w:rPr>
          <w:rFonts w:eastAsia="Times New Roman" w:cstheme="minorHAnsi"/>
          <w:sz w:val="24"/>
          <w:szCs w:val="24"/>
        </w:rPr>
        <w:t>rowntree</w:t>
      </w:r>
      <w:proofErr w:type="spellEnd"/>
      <w:r w:rsidRPr="0096123B">
        <w:rPr>
          <w:rFonts w:eastAsia="Times New Roman" w:cstheme="minorHAnsi"/>
          <w:sz w:val="24"/>
          <w:szCs w:val="24"/>
        </w:rPr>
        <w:t xml:space="preserve"> foundation, 2017., </w:t>
      </w:r>
      <w:r w:rsidRPr="0096123B">
        <w:rPr>
          <w:rFonts w:eastAsia="Times New Roman" w:cstheme="minorHAnsi"/>
          <w:i/>
          <w:iCs/>
          <w:sz w:val="24"/>
          <w:szCs w:val="24"/>
        </w:rPr>
        <w:t xml:space="preserve">UK poverty 2017 </w:t>
      </w:r>
      <w:r w:rsidRPr="0096123B">
        <w:rPr>
          <w:rFonts w:eastAsia="Times New Roman" w:cstheme="minorHAnsi"/>
          <w:sz w:val="24"/>
          <w:szCs w:val="24"/>
        </w:rPr>
        <w:t>[online] available at: &lt;https://www.jrf.org.uk/report/uk-poverty-2017&gt; [accessed 01/04/2018]</w:t>
      </w:r>
    </w:p>
    <w:p w14:paraId="4E01710F" w14:textId="11F7F0B1" w:rsidR="70C3EB0B" w:rsidRPr="0096123B" w:rsidRDefault="70C3EB0B" w:rsidP="70C3EB0B">
      <w:pPr>
        <w:rPr>
          <w:rFonts w:eastAsia="Times New Roman" w:cstheme="minorHAnsi"/>
        </w:rPr>
      </w:pPr>
      <w:r w:rsidRPr="0096123B">
        <w:rPr>
          <w:rFonts w:eastAsia="Times New Roman" w:cstheme="minorHAnsi"/>
          <w:sz w:val="24"/>
          <w:szCs w:val="24"/>
        </w:rPr>
        <w:lastRenderedPageBreak/>
        <w:t xml:space="preserve">JSNA, 2015., </w:t>
      </w:r>
      <w:r w:rsidRPr="0096123B">
        <w:rPr>
          <w:rFonts w:eastAsia="Times New Roman" w:cstheme="minorHAnsi"/>
          <w:i/>
          <w:iCs/>
          <w:sz w:val="24"/>
          <w:szCs w:val="24"/>
        </w:rPr>
        <w:t xml:space="preserve">Youth offending, gangs and youth violence </w:t>
      </w:r>
      <w:r w:rsidRPr="0096123B">
        <w:rPr>
          <w:rFonts w:eastAsia="Times New Roman" w:cstheme="minorHAnsi"/>
          <w:sz w:val="24"/>
          <w:szCs w:val="24"/>
        </w:rPr>
        <w:t>[online] available at: &lt;https://www2.merton.gov.uk/health-social-care/publichealth/jsna/cyp-maternal-health/vulnerable-cyp/youth-offending-gangs-violence-jsna.htm&gt; [accessed 01/04/2018]</w:t>
      </w:r>
    </w:p>
    <w:p w14:paraId="74C66F4D" w14:textId="39F2BC47" w:rsidR="70C3EB0B" w:rsidRPr="0096123B" w:rsidRDefault="70C3EB0B" w:rsidP="70C3EB0B">
      <w:pPr>
        <w:rPr>
          <w:rFonts w:eastAsia="Times New Roman" w:cstheme="minorHAnsi"/>
        </w:rPr>
      </w:pPr>
      <w:r w:rsidRPr="0096123B">
        <w:rPr>
          <w:rFonts w:eastAsia="Times New Roman" w:cstheme="minorHAnsi"/>
          <w:sz w:val="24"/>
          <w:szCs w:val="24"/>
        </w:rPr>
        <w:t xml:space="preserve">Mayor of London, 2014., </w:t>
      </w:r>
      <w:r w:rsidRPr="0096123B">
        <w:rPr>
          <w:rFonts w:eastAsia="Times New Roman" w:cstheme="minorHAnsi"/>
          <w:i/>
          <w:iCs/>
          <w:sz w:val="24"/>
          <w:szCs w:val="24"/>
        </w:rPr>
        <w:t xml:space="preserve">Gangs and serious youth violence </w:t>
      </w:r>
      <w:r w:rsidRPr="0096123B">
        <w:rPr>
          <w:rFonts w:eastAsia="Times New Roman" w:cstheme="minorHAnsi"/>
          <w:sz w:val="24"/>
          <w:szCs w:val="24"/>
        </w:rPr>
        <w:t>[pdf] available at: &lt;https://www.london.gov.uk/sites/default/files/gla_migrate_files_destination/Strategic%20Ambitions%20for%20London_%20Gangs%20and%20SYV%202014.pdf&gt; [accessed 30/04/2018]</w:t>
      </w:r>
    </w:p>
    <w:p w14:paraId="05764B52" w14:textId="15F096A1" w:rsidR="100DE1CE" w:rsidRPr="0096123B" w:rsidRDefault="100DE1CE" w:rsidP="100DE1CE">
      <w:pPr>
        <w:rPr>
          <w:rFonts w:eastAsia="Times New Roman" w:cstheme="minorHAnsi"/>
        </w:rPr>
      </w:pPr>
      <w:r w:rsidRPr="0096123B">
        <w:rPr>
          <w:rFonts w:eastAsia="Times New Roman" w:cstheme="minorHAnsi"/>
          <w:sz w:val="24"/>
          <w:szCs w:val="24"/>
        </w:rPr>
        <w:t xml:space="preserve">Mayors office for policing and crime, 2018., </w:t>
      </w:r>
      <w:r w:rsidRPr="0096123B">
        <w:rPr>
          <w:rFonts w:eastAsia="Times New Roman" w:cstheme="minorHAnsi"/>
          <w:i/>
          <w:iCs/>
          <w:sz w:val="24"/>
          <w:szCs w:val="24"/>
        </w:rPr>
        <w:t xml:space="preserve">youth reoffending dashboard </w:t>
      </w:r>
      <w:r w:rsidRPr="0096123B">
        <w:rPr>
          <w:rFonts w:eastAsia="Times New Roman" w:cstheme="minorHAnsi"/>
          <w:sz w:val="24"/>
          <w:szCs w:val="24"/>
        </w:rPr>
        <w:t>[online] available at: &lt;https://www.london.gov.uk/what-we-do/mayors-office-policing-and-crime-mopac/data-and-statistics/criminal-justice/youth&gt; [accessed 30/04/2018]</w:t>
      </w:r>
    </w:p>
    <w:p w14:paraId="787BAF2F" w14:textId="6276B364" w:rsidR="100DE1CE" w:rsidRPr="0096123B" w:rsidRDefault="70C3EB0B" w:rsidP="100DE1CE">
      <w:pPr>
        <w:rPr>
          <w:rFonts w:eastAsia="Times New Roman" w:cstheme="minorHAnsi"/>
        </w:rPr>
      </w:pPr>
      <w:r w:rsidRPr="0096123B">
        <w:rPr>
          <w:rFonts w:eastAsia="Times New Roman" w:cstheme="minorHAnsi"/>
          <w:sz w:val="24"/>
          <w:szCs w:val="24"/>
        </w:rPr>
        <w:t xml:space="preserve">National Audit Office, 2010., </w:t>
      </w:r>
      <w:r w:rsidRPr="0096123B">
        <w:rPr>
          <w:rFonts w:eastAsia="Times New Roman" w:cstheme="minorHAnsi"/>
          <w:i/>
          <w:iCs/>
          <w:sz w:val="24"/>
          <w:szCs w:val="24"/>
        </w:rPr>
        <w:t xml:space="preserve">The youth justice system in England and wales: reducing offending by young people </w:t>
      </w:r>
      <w:r w:rsidRPr="0096123B">
        <w:rPr>
          <w:rFonts w:eastAsia="Times New Roman" w:cstheme="minorHAnsi"/>
          <w:sz w:val="24"/>
          <w:szCs w:val="24"/>
        </w:rPr>
        <w:t xml:space="preserve">[pdf] available at: &lt; </w:t>
      </w:r>
      <w:hyperlink r:id="rId9">
        <w:r w:rsidRPr="0096123B">
          <w:rPr>
            <w:rStyle w:val="Hyperlink"/>
            <w:rFonts w:eastAsia="Times New Roman" w:cstheme="minorHAnsi"/>
            <w:color w:val="auto"/>
            <w:sz w:val="24"/>
            <w:szCs w:val="24"/>
          </w:rPr>
          <w:t>https://www.lbbd.gov.uk/wp-content/uploads/2015/09/6.5-First-Time-Entrants-into-the-Youth-Justice-System.pdf</w:t>
        </w:r>
      </w:hyperlink>
      <w:r w:rsidRPr="0096123B">
        <w:rPr>
          <w:rFonts w:eastAsia="Times New Roman" w:cstheme="minorHAnsi"/>
          <w:sz w:val="24"/>
          <w:szCs w:val="24"/>
        </w:rPr>
        <w:t>&gt; [accessed 30/2018]</w:t>
      </w:r>
    </w:p>
    <w:p w14:paraId="24847B13" w14:textId="1F3F7962" w:rsidR="70C3EB0B" w:rsidRPr="0096123B" w:rsidRDefault="70C3EB0B" w:rsidP="70C3EB0B">
      <w:pPr>
        <w:rPr>
          <w:rFonts w:eastAsia="Times New Roman" w:cstheme="minorHAnsi"/>
        </w:rPr>
      </w:pPr>
      <w:r w:rsidRPr="0096123B">
        <w:rPr>
          <w:rFonts w:eastAsia="Times New Roman" w:cstheme="minorHAnsi"/>
          <w:sz w:val="24"/>
          <w:szCs w:val="24"/>
        </w:rPr>
        <w:t xml:space="preserve">Ministry of justice, 2015., </w:t>
      </w:r>
      <w:r w:rsidRPr="0096123B">
        <w:rPr>
          <w:rFonts w:eastAsia="Times New Roman" w:cstheme="minorHAnsi"/>
          <w:i/>
          <w:iCs/>
          <w:sz w:val="24"/>
          <w:szCs w:val="24"/>
        </w:rPr>
        <w:t xml:space="preserve">2010 to 2015 government policy: young offenders </w:t>
      </w:r>
      <w:r w:rsidRPr="0096123B">
        <w:rPr>
          <w:rFonts w:eastAsia="Times New Roman" w:cstheme="minorHAnsi"/>
          <w:sz w:val="24"/>
          <w:szCs w:val="24"/>
        </w:rPr>
        <w:t xml:space="preserve">[online] available at: &lt;https://www.gov.uk/government/publications/2010-to-2015-government-policy-young-offenders/2010-to-2015-government-policy-young-offenders&gt; [accessed </w:t>
      </w:r>
    </w:p>
    <w:p w14:paraId="3E854F8A" w14:textId="1DBB5738" w:rsidR="70C3EB0B" w:rsidRPr="0096123B" w:rsidRDefault="70C3EB0B" w:rsidP="70C3EB0B">
      <w:pPr>
        <w:rPr>
          <w:rFonts w:eastAsia="Times New Roman" w:cstheme="minorHAnsi"/>
        </w:rPr>
      </w:pPr>
      <w:r w:rsidRPr="0096123B">
        <w:rPr>
          <w:rFonts w:eastAsia="Times New Roman" w:cstheme="minorHAnsi"/>
          <w:sz w:val="24"/>
          <w:szCs w:val="24"/>
        </w:rPr>
        <w:t xml:space="preserve">Transform Justice, 2018., </w:t>
      </w:r>
      <w:r w:rsidRPr="0096123B">
        <w:rPr>
          <w:rFonts w:eastAsia="Times New Roman" w:cstheme="minorHAnsi"/>
          <w:i/>
          <w:iCs/>
          <w:sz w:val="24"/>
          <w:szCs w:val="24"/>
        </w:rPr>
        <w:t xml:space="preserve">An uncomfortable truth – the strong link </w:t>
      </w:r>
      <w:proofErr w:type="spellStart"/>
      <w:r w:rsidRPr="0096123B">
        <w:rPr>
          <w:rFonts w:eastAsia="Times New Roman" w:cstheme="minorHAnsi"/>
          <w:i/>
          <w:iCs/>
          <w:sz w:val="24"/>
          <w:szCs w:val="24"/>
        </w:rPr>
        <w:t>betwe</w:t>
      </w:r>
      <w:proofErr w:type="spellEnd"/>
      <w:r w:rsidRPr="0096123B">
        <w:rPr>
          <w:rFonts w:eastAsia="Times New Roman" w:cstheme="minorHAnsi"/>
          <w:i/>
          <w:iCs/>
          <w:sz w:val="24"/>
          <w:szCs w:val="24"/>
        </w:rPr>
        <w:t>//</w:t>
      </w:r>
      <w:proofErr w:type="spellStart"/>
      <w:r w:rsidRPr="0096123B">
        <w:rPr>
          <w:rFonts w:eastAsia="Times New Roman" w:cstheme="minorHAnsi"/>
          <w:i/>
          <w:iCs/>
          <w:sz w:val="24"/>
          <w:szCs w:val="24"/>
        </w:rPr>
        <w:t>en</w:t>
      </w:r>
      <w:proofErr w:type="spellEnd"/>
      <w:r w:rsidRPr="0096123B">
        <w:rPr>
          <w:rFonts w:eastAsia="Times New Roman" w:cstheme="minorHAnsi"/>
          <w:i/>
          <w:iCs/>
          <w:sz w:val="24"/>
          <w:szCs w:val="24"/>
        </w:rPr>
        <w:t xml:space="preserve"> poverty and </w:t>
      </w:r>
      <w:proofErr w:type="gramStart"/>
      <w:r w:rsidRPr="0096123B">
        <w:rPr>
          <w:rFonts w:eastAsia="Times New Roman" w:cstheme="minorHAnsi"/>
          <w:i/>
          <w:iCs/>
          <w:sz w:val="24"/>
          <w:szCs w:val="24"/>
        </w:rPr>
        <w:t>crime ]</w:t>
      </w:r>
      <w:proofErr w:type="gramEnd"/>
      <w:r w:rsidRPr="0096123B">
        <w:rPr>
          <w:rFonts w:eastAsia="Times New Roman" w:cstheme="minorHAnsi"/>
          <w:sz w:val="24"/>
          <w:szCs w:val="24"/>
        </w:rPr>
        <w:t>[online] available at: &lt;http://www.transformjustice.org.uk/an-uncomfortable-truth-the-strong-link-between-poverty-and-crime/&gt; [accessed 01/04/2018]</w:t>
      </w:r>
    </w:p>
    <w:p w14:paraId="10BEE3A3" w14:textId="34DF9423" w:rsidR="70C3EB0B" w:rsidRPr="0096123B" w:rsidRDefault="70C3EB0B" w:rsidP="70C3EB0B">
      <w:pPr>
        <w:rPr>
          <w:rFonts w:eastAsia="Times New Roman" w:cstheme="minorHAnsi"/>
        </w:rPr>
      </w:pPr>
      <w:r w:rsidRPr="0096123B">
        <w:rPr>
          <w:rFonts w:eastAsia="Times New Roman" w:cstheme="minorHAnsi"/>
          <w:sz w:val="24"/>
          <w:szCs w:val="24"/>
        </w:rPr>
        <w:t xml:space="preserve">Trust for London, 2017., </w:t>
      </w:r>
      <w:r w:rsidRPr="0096123B">
        <w:rPr>
          <w:rFonts w:eastAsia="Times New Roman" w:cstheme="minorHAnsi"/>
          <w:i/>
          <w:iCs/>
          <w:sz w:val="24"/>
          <w:szCs w:val="24"/>
        </w:rPr>
        <w:t xml:space="preserve">London Poverty Profile 2017 </w:t>
      </w:r>
      <w:r w:rsidRPr="0096123B">
        <w:rPr>
          <w:rFonts w:eastAsia="Times New Roman" w:cstheme="minorHAnsi"/>
          <w:sz w:val="24"/>
          <w:szCs w:val="24"/>
        </w:rPr>
        <w:t>[pdf] available at: &lt;https://www.trustforlondon.org.uk/publications/londons-poverty-profile-2017/&gt; [accessed 30/04/2018]</w:t>
      </w:r>
    </w:p>
    <w:p w14:paraId="41D2BCB8" w14:textId="5AE5F32B" w:rsidR="100DE1CE" w:rsidRPr="0096123B" w:rsidRDefault="100DE1CE" w:rsidP="100DE1CE">
      <w:pPr>
        <w:rPr>
          <w:rFonts w:eastAsia="Times New Roman" w:cstheme="minorHAnsi"/>
        </w:rPr>
      </w:pPr>
      <w:r w:rsidRPr="0096123B">
        <w:rPr>
          <w:rFonts w:eastAsia="Times New Roman" w:cstheme="minorHAnsi"/>
          <w:sz w:val="24"/>
          <w:szCs w:val="24"/>
        </w:rPr>
        <w:lastRenderedPageBreak/>
        <w:t xml:space="preserve">Youth justice Board,2015., </w:t>
      </w:r>
      <w:r w:rsidRPr="0096123B">
        <w:rPr>
          <w:rFonts w:eastAsia="Times New Roman" w:cstheme="minorHAnsi"/>
          <w:i/>
          <w:iCs/>
          <w:sz w:val="24"/>
          <w:szCs w:val="24"/>
        </w:rPr>
        <w:t xml:space="preserve">Youth justice statistics </w:t>
      </w:r>
      <w:r w:rsidRPr="0096123B">
        <w:rPr>
          <w:rFonts w:eastAsia="Times New Roman" w:cstheme="minorHAnsi"/>
          <w:sz w:val="24"/>
          <w:szCs w:val="24"/>
        </w:rPr>
        <w:t>[pdf] available at: &lt;https://assets.publishing.service.gov.uk/government/uploads/system/uploads/attachment_data/file/399379/youth-justice-annual-stats-13-14.pdf&gt; [accessed 30/204/2018]</w:t>
      </w:r>
    </w:p>
    <w:p w14:paraId="1E8B883A" w14:textId="5A375C71" w:rsidR="100DE1CE" w:rsidRPr="0096123B" w:rsidRDefault="100DE1CE" w:rsidP="100DE1CE">
      <w:pPr>
        <w:rPr>
          <w:rFonts w:eastAsia="Times New Roman" w:cstheme="minorHAnsi"/>
        </w:rPr>
      </w:pPr>
      <w:r w:rsidRPr="0096123B">
        <w:rPr>
          <w:rFonts w:eastAsia="Times New Roman" w:cstheme="minorHAnsi"/>
          <w:sz w:val="24"/>
          <w:szCs w:val="24"/>
        </w:rPr>
        <w:t xml:space="preserve">Youth Justice Board, 2018., </w:t>
      </w:r>
      <w:r w:rsidRPr="0096123B">
        <w:rPr>
          <w:rFonts w:eastAsia="Times New Roman" w:cstheme="minorHAnsi"/>
          <w:i/>
          <w:iCs/>
          <w:sz w:val="24"/>
          <w:szCs w:val="24"/>
        </w:rPr>
        <w:t xml:space="preserve">Youth justice statistics 2016/17 </w:t>
      </w:r>
      <w:r w:rsidRPr="0096123B">
        <w:rPr>
          <w:rFonts w:eastAsia="Times New Roman" w:cstheme="minorHAnsi"/>
          <w:sz w:val="24"/>
          <w:szCs w:val="24"/>
        </w:rPr>
        <w:t>[pdf] available at: &lt;https://assets.publishing.service.gov.uk/government/uploads/system/uploads/attachment_data/file/676072/youth_justice_statistics_2016-17.pdf&gt; [accessed 30/04/2018]</w:t>
      </w:r>
    </w:p>
    <w:p w14:paraId="61B756B3" w14:textId="3C0A6CD4" w:rsidR="100DE1CE" w:rsidRPr="0096123B" w:rsidRDefault="100DE1CE" w:rsidP="100DE1CE">
      <w:pPr>
        <w:rPr>
          <w:rFonts w:eastAsia="Times New Roman" w:cstheme="minorHAnsi"/>
        </w:rPr>
      </w:pPr>
    </w:p>
    <w:p w14:paraId="09C1073D" w14:textId="3B141BEC" w:rsidR="100DE1CE" w:rsidRPr="0096123B" w:rsidRDefault="100DE1CE" w:rsidP="100DE1CE">
      <w:pPr>
        <w:rPr>
          <w:rStyle w:val="Heading4Char"/>
          <w:rFonts w:asciiTheme="minorHAnsi" w:hAnsiTheme="minorHAnsi" w:cstheme="minorHAnsi"/>
          <w:b/>
          <w:bCs/>
          <w:i/>
          <w:iCs/>
          <w:color w:val="auto"/>
        </w:rPr>
      </w:pPr>
    </w:p>
    <w:p w14:paraId="672A6659" w14:textId="3E3887F1" w:rsidR="00063719" w:rsidRDefault="00063719">
      <w:pPr>
        <w:pStyle w:val="NoSpacing"/>
      </w:pPr>
    </w:p>
    <w:sectPr w:rsidR="00063719" w:rsidSect="0096123B">
      <w:headerReference w:type="default" r:id="rId10"/>
      <w:footerReference w:type="default" r:id="rId11"/>
      <w:headerReference w:type="first" r:id="rId12"/>
      <w:footerReference w:type="first" r:id="rId13"/>
      <w:footnotePr>
        <w:pos w:val="beneathText"/>
      </w:footnotePr>
      <w:pgSz w:w="12240" w:h="15840"/>
      <w:pgMar w:top="1440" w:right="1440" w:bottom="1440" w:left="1440" w:header="720" w:footer="720" w:gutter="0"/>
      <w:pgNumType w:start="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A4A665" w14:textId="77777777" w:rsidR="00A27581" w:rsidRDefault="00A27581">
      <w:pPr>
        <w:spacing w:line="240" w:lineRule="auto"/>
      </w:pPr>
      <w:r>
        <w:separator/>
      </w:r>
    </w:p>
    <w:p w14:paraId="739043E5" w14:textId="77777777" w:rsidR="00A27581" w:rsidRDefault="00A27581"/>
  </w:endnote>
  <w:endnote w:type="continuationSeparator" w:id="0">
    <w:p w14:paraId="3D45DE5F" w14:textId="77777777" w:rsidR="00A27581" w:rsidRDefault="00A27581">
      <w:pPr>
        <w:spacing w:line="240" w:lineRule="auto"/>
      </w:pPr>
      <w:r>
        <w:continuationSeparator/>
      </w:r>
    </w:p>
    <w:p w14:paraId="3C70A640" w14:textId="77777777" w:rsidR="00A27581" w:rsidRDefault="00A275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30033D2A" w14:paraId="5BD9E140" w14:textId="77777777" w:rsidTr="30033D2A">
      <w:tc>
        <w:tcPr>
          <w:tcW w:w="3120" w:type="dxa"/>
        </w:tcPr>
        <w:p w14:paraId="741BD0B5" w14:textId="78ED72FF" w:rsidR="30033D2A" w:rsidRDefault="30033D2A" w:rsidP="30033D2A">
          <w:pPr>
            <w:pStyle w:val="Header"/>
            <w:ind w:left="-115"/>
          </w:pPr>
        </w:p>
      </w:tc>
      <w:tc>
        <w:tcPr>
          <w:tcW w:w="3120" w:type="dxa"/>
        </w:tcPr>
        <w:p w14:paraId="2DF79447" w14:textId="62713590" w:rsidR="30033D2A" w:rsidRDefault="30033D2A" w:rsidP="30033D2A">
          <w:pPr>
            <w:pStyle w:val="Header"/>
            <w:jc w:val="center"/>
          </w:pPr>
        </w:p>
      </w:tc>
      <w:tc>
        <w:tcPr>
          <w:tcW w:w="3120" w:type="dxa"/>
        </w:tcPr>
        <w:p w14:paraId="3F1FE4D1" w14:textId="0FF82A12" w:rsidR="30033D2A" w:rsidRDefault="30033D2A" w:rsidP="30033D2A">
          <w:pPr>
            <w:pStyle w:val="Header"/>
            <w:ind w:right="-115"/>
            <w:jc w:val="right"/>
          </w:pPr>
        </w:p>
      </w:tc>
    </w:tr>
  </w:tbl>
  <w:p w14:paraId="50F33C74" w14:textId="48D5A310" w:rsidR="30033D2A" w:rsidRDefault="30033D2A" w:rsidP="30033D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30033D2A" w14:paraId="6FF27D0E" w14:textId="77777777" w:rsidTr="30033D2A">
      <w:tc>
        <w:tcPr>
          <w:tcW w:w="3120" w:type="dxa"/>
        </w:tcPr>
        <w:p w14:paraId="2A5C1CD9" w14:textId="61188089" w:rsidR="30033D2A" w:rsidRDefault="30033D2A" w:rsidP="30033D2A">
          <w:pPr>
            <w:pStyle w:val="Header"/>
            <w:ind w:left="-115"/>
          </w:pPr>
        </w:p>
      </w:tc>
      <w:tc>
        <w:tcPr>
          <w:tcW w:w="3120" w:type="dxa"/>
        </w:tcPr>
        <w:p w14:paraId="2DE262C3" w14:textId="1E66DA48" w:rsidR="30033D2A" w:rsidRDefault="30033D2A" w:rsidP="30033D2A">
          <w:pPr>
            <w:pStyle w:val="Header"/>
            <w:jc w:val="center"/>
          </w:pPr>
        </w:p>
      </w:tc>
      <w:tc>
        <w:tcPr>
          <w:tcW w:w="3120" w:type="dxa"/>
        </w:tcPr>
        <w:p w14:paraId="4A3855A9" w14:textId="73438A2C" w:rsidR="30033D2A" w:rsidRDefault="30033D2A" w:rsidP="30033D2A">
          <w:pPr>
            <w:pStyle w:val="Header"/>
            <w:ind w:right="-115"/>
            <w:jc w:val="right"/>
          </w:pPr>
        </w:p>
      </w:tc>
    </w:tr>
  </w:tbl>
  <w:p w14:paraId="52991894" w14:textId="09BA4F08" w:rsidR="30033D2A" w:rsidRDefault="30033D2A" w:rsidP="30033D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B0747" w14:textId="77777777" w:rsidR="00A27581" w:rsidRDefault="00A27581">
      <w:pPr>
        <w:spacing w:line="240" w:lineRule="auto"/>
      </w:pPr>
      <w:r>
        <w:separator/>
      </w:r>
    </w:p>
    <w:p w14:paraId="1CE2E5DE" w14:textId="77777777" w:rsidR="00A27581" w:rsidRDefault="00A27581"/>
  </w:footnote>
  <w:footnote w:type="continuationSeparator" w:id="0">
    <w:p w14:paraId="5CB400CD" w14:textId="77777777" w:rsidR="00A27581" w:rsidRDefault="00A27581">
      <w:pPr>
        <w:spacing w:line="240" w:lineRule="auto"/>
      </w:pPr>
      <w:r>
        <w:continuationSeparator/>
      </w:r>
    </w:p>
    <w:p w14:paraId="008F98AF" w14:textId="77777777" w:rsidR="00A27581" w:rsidRDefault="00A275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CellMar>
        <w:left w:w="0" w:type="dxa"/>
        <w:right w:w="0" w:type="dxa"/>
      </w:tblCellMar>
      <w:tblLook w:val="04A0" w:firstRow="1" w:lastRow="0" w:firstColumn="1" w:lastColumn="0" w:noHBand="0" w:noVBand="1"/>
      <w:tblCaption w:val="Header layout table"/>
      <w:tblDescription w:val="Header table"/>
    </w:tblPr>
    <w:tblGrid>
      <w:gridCol w:w="8280"/>
      <w:gridCol w:w="1080"/>
    </w:tblGrid>
    <w:tr w:rsidR="00063719" w14:paraId="6EBA260D" w14:textId="77777777">
      <w:tc>
        <w:tcPr>
          <w:tcW w:w="8280" w:type="dxa"/>
        </w:tcPr>
        <w:p w14:paraId="4DC9317A" w14:textId="298784EA" w:rsidR="00063719" w:rsidRDefault="00063719">
          <w:pPr>
            <w:pStyle w:val="Header"/>
          </w:pPr>
        </w:p>
      </w:tc>
      <w:tc>
        <w:tcPr>
          <w:tcW w:w="1080" w:type="dxa"/>
        </w:tcPr>
        <w:p w14:paraId="25B68469" w14:textId="3B22B30E" w:rsidR="00063719" w:rsidRDefault="00063719" w:rsidP="0096123B">
          <w:pPr>
            <w:pStyle w:val="Header"/>
          </w:pPr>
        </w:p>
      </w:tc>
    </w:tr>
  </w:tbl>
  <w:p w14:paraId="0A37501D" w14:textId="77777777" w:rsidR="00063719" w:rsidRDefault="000637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8280"/>
      <w:gridCol w:w="1080"/>
    </w:tblGrid>
    <w:tr w:rsidR="00063719" w14:paraId="72F7F9AF" w14:textId="77777777">
      <w:tc>
        <w:tcPr>
          <w:tcW w:w="8280" w:type="dxa"/>
        </w:tcPr>
        <w:p w14:paraId="4D1CDC70" w14:textId="2BAC8683" w:rsidR="00063719" w:rsidRDefault="00063719">
          <w:pPr>
            <w:pStyle w:val="Header"/>
          </w:pPr>
        </w:p>
      </w:tc>
      <w:tc>
        <w:tcPr>
          <w:tcW w:w="1080" w:type="dxa"/>
        </w:tcPr>
        <w:p w14:paraId="3D3D22A9" w14:textId="3AB2210C" w:rsidR="00063719" w:rsidRDefault="00063719" w:rsidP="0096123B">
          <w:pPr>
            <w:pStyle w:val="Header"/>
          </w:pPr>
        </w:p>
      </w:tc>
    </w:tr>
  </w:tbl>
  <w:p w14:paraId="60061E4C" w14:textId="77777777" w:rsidR="00063719" w:rsidRDefault="000637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305E2FE6"/>
    <w:multiLevelType w:val="hybridMultilevel"/>
    <w:tmpl w:val="A8A2F566"/>
    <w:lvl w:ilvl="0" w:tplc="FD4CDCA0">
      <w:start w:val="1"/>
      <w:numFmt w:val="bullet"/>
      <w:lvlText w:val=""/>
      <w:lvlJc w:val="left"/>
      <w:pPr>
        <w:ind w:left="720" w:hanging="360"/>
      </w:pPr>
      <w:rPr>
        <w:rFonts w:ascii="Symbol" w:hAnsi="Symbol" w:hint="default"/>
      </w:rPr>
    </w:lvl>
    <w:lvl w:ilvl="1" w:tplc="8398E574">
      <w:start w:val="1"/>
      <w:numFmt w:val="bullet"/>
      <w:lvlText w:val="o"/>
      <w:lvlJc w:val="left"/>
      <w:pPr>
        <w:ind w:left="1440" w:hanging="360"/>
      </w:pPr>
      <w:rPr>
        <w:rFonts w:ascii="Courier New" w:hAnsi="Courier New" w:hint="default"/>
      </w:rPr>
    </w:lvl>
    <w:lvl w:ilvl="2" w:tplc="5A88A06E">
      <w:start w:val="1"/>
      <w:numFmt w:val="bullet"/>
      <w:lvlText w:val=""/>
      <w:lvlJc w:val="left"/>
      <w:pPr>
        <w:ind w:left="2160" w:hanging="360"/>
      </w:pPr>
      <w:rPr>
        <w:rFonts w:ascii="Wingdings" w:hAnsi="Wingdings" w:hint="default"/>
      </w:rPr>
    </w:lvl>
    <w:lvl w:ilvl="3" w:tplc="2DEE8FA8">
      <w:start w:val="1"/>
      <w:numFmt w:val="bullet"/>
      <w:lvlText w:val=""/>
      <w:lvlJc w:val="left"/>
      <w:pPr>
        <w:ind w:left="2880" w:hanging="360"/>
      </w:pPr>
      <w:rPr>
        <w:rFonts w:ascii="Symbol" w:hAnsi="Symbol" w:hint="default"/>
      </w:rPr>
    </w:lvl>
    <w:lvl w:ilvl="4" w:tplc="BB8EE86A">
      <w:start w:val="1"/>
      <w:numFmt w:val="bullet"/>
      <w:lvlText w:val="o"/>
      <w:lvlJc w:val="left"/>
      <w:pPr>
        <w:ind w:left="3600" w:hanging="360"/>
      </w:pPr>
      <w:rPr>
        <w:rFonts w:ascii="Courier New" w:hAnsi="Courier New" w:hint="default"/>
      </w:rPr>
    </w:lvl>
    <w:lvl w:ilvl="5" w:tplc="C6E4ACD6">
      <w:start w:val="1"/>
      <w:numFmt w:val="bullet"/>
      <w:lvlText w:val=""/>
      <w:lvlJc w:val="left"/>
      <w:pPr>
        <w:ind w:left="4320" w:hanging="360"/>
      </w:pPr>
      <w:rPr>
        <w:rFonts w:ascii="Wingdings" w:hAnsi="Wingdings" w:hint="default"/>
      </w:rPr>
    </w:lvl>
    <w:lvl w:ilvl="6" w:tplc="08866120">
      <w:start w:val="1"/>
      <w:numFmt w:val="bullet"/>
      <w:lvlText w:val=""/>
      <w:lvlJc w:val="left"/>
      <w:pPr>
        <w:ind w:left="5040" w:hanging="360"/>
      </w:pPr>
      <w:rPr>
        <w:rFonts w:ascii="Symbol" w:hAnsi="Symbol" w:hint="default"/>
      </w:rPr>
    </w:lvl>
    <w:lvl w:ilvl="7" w:tplc="892CE63C">
      <w:start w:val="1"/>
      <w:numFmt w:val="bullet"/>
      <w:lvlText w:val="o"/>
      <w:lvlJc w:val="left"/>
      <w:pPr>
        <w:ind w:left="5760" w:hanging="360"/>
      </w:pPr>
      <w:rPr>
        <w:rFonts w:ascii="Courier New" w:hAnsi="Courier New" w:hint="default"/>
      </w:rPr>
    </w:lvl>
    <w:lvl w:ilvl="8" w:tplc="16E6CCD6">
      <w:start w:val="1"/>
      <w:numFmt w:val="bullet"/>
      <w:lvlText w:val=""/>
      <w:lvlJc w:val="left"/>
      <w:pPr>
        <w:ind w:left="6480" w:hanging="360"/>
      </w:pPr>
      <w:rPr>
        <w:rFonts w:ascii="Wingdings" w:hAnsi="Wingdings" w:hint="default"/>
      </w:rPr>
    </w:lvl>
  </w:abstractNum>
  <w:abstractNum w:abstractNumId="11" w15:restartNumberingAfterBreak="0">
    <w:nsid w:val="32D313B1"/>
    <w:multiLevelType w:val="hybridMultilevel"/>
    <w:tmpl w:val="599AD83A"/>
    <w:lvl w:ilvl="0" w:tplc="EA58CB98">
      <w:start w:val="1"/>
      <w:numFmt w:val="decimal"/>
      <w:lvlText w:val="%1."/>
      <w:lvlJc w:val="left"/>
      <w:pPr>
        <w:ind w:left="720" w:hanging="360"/>
      </w:pPr>
    </w:lvl>
    <w:lvl w:ilvl="1" w:tplc="088E87BC">
      <w:start w:val="1"/>
      <w:numFmt w:val="lowerLetter"/>
      <w:lvlText w:val="%2."/>
      <w:lvlJc w:val="left"/>
      <w:pPr>
        <w:ind w:left="1440" w:hanging="360"/>
      </w:pPr>
    </w:lvl>
    <w:lvl w:ilvl="2" w:tplc="C09A551C">
      <w:start w:val="1"/>
      <w:numFmt w:val="lowerRoman"/>
      <w:lvlText w:val="%3."/>
      <w:lvlJc w:val="right"/>
      <w:pPr>
        <w:ind w:left="2160" w:hanging="180"/>
      </w:pPr>
    </w:lvl>
    <w:lvl w:ilvl="3" w:tplc="AEDA57B8">
      <w:start w:val="1"/>
      <w:numFmt w:val="decimal"/>
      <w:lvlText w:val="%4."/>
      <w:lvlJc w:val="left"/>
      <w:pPr>
        <w:ind w:left="2880" w:hanging="360"/>
      </w:pPr>
    </w:lvl>
    <w:lvl w:ilvl="4" w:tplc="9F342B5C">
      <w:start w:val="1"/>
      <w:numFmt w:val="lowerLetter"/>
      <w:lvlText w:val="%5."/>
      <w:lvlJc w:val="left"/>
      <w:pPr>
        <w:ind w:left="3600" w:hanging="360"/>
      </w:pPr>
    </w:lvl>
    <w:lvl w:ilvl="5" w:tplc="BA5E6200">
      <w:start w:val="1"/>
      <w:numFmt w:val="lowerRoman"/>
      <w:lvlText w:val="%6."/>
      <w:lvlJc w:val="right"/>
      <w:pPr>
        <w:ind w:left="4320" w:hanging="180"/>
      </w:pPr>
    </w:lvl>
    <w:lvl w:ilvl="6" w:tplc="05F01882">
      <w:start w:val="1"/>
      <w:numFmt w:val="decimal"/>
      <w:lvlText w:val="%7."/>
      <w:lvlJc w:val="left"/>
      <w:pPr>
        <w:ind w:left="5040" w:hanging="360"/>
      </w:pPr>
    </w:lvl>
    <w:lvl w:ilvl="7" w:tplc="8B06FE34">
      <w:start w:val="1"/>
      <w:numFmt w:val="lowerLetter"/>
      <w:lvlText w:val="%8."/>
      <w:lvlJc w:val="left"/>
      <w:pPr>
        <w:ind w:left="5760" w:hanging="360"/>
      </w:pPr>
    </w:lvl>
    <w:lvl w:ilvl="8" w:tplc="A79ECA1A">
      <w:start w:val="1"/>
      <w:numFmt w:val="lowerRoman"/>
      <w:lvlText w:val="%9."/>
      <w:lvlJc w:val="right"/>
      <w:pPr>
        <w:ind w:left="6480" w:hanging="180"/>
      </w:pPr>
    </w:lvl>
  </w:abstractNum>
  <w:abstractNum w:abstractNumId="12" w15:restartNumberingAfterBreak="0">
    <w:nsid w:val="5E872E1B"/>
    <w:multiLevelType w:val="hybridMultilevel"/>
    <w:tmpl w:val="FAB6999C"/>
    <w:lvl w:ilvl="0" w:tplc="644C396A">
      <w:start w:val="1"/>
      <w:numFmt w:val="bullet"/>
      <w:lvlText w:val=""/>
      <w:lvlJc w:val="left"/>
      <w:pPr>
        <w:ind w:left="720" w:hanging="360"/>
      </w:pPr>
      <w:rPr>
        <w:rFonts w:ascii="Symbol" w:hAnsi="Symbol" w:hint="default"/>
      </w:rPr>
    </w:lvl>
    <w:lvl w:ilvl="1" w:tplc="E7347394">
      <w:start w:val="1"/>
      <w:numFmt w:val="bullet"/>
      <w:lvlText w:val="o"/>
      <w:lvlJc w:val="left"/>
      <w:pPr>
        <w:ind w:left="1440" w:hanging="360"/>
      </w:pPr>
      <w:rPr>
        <w:rFonts w:ascii="Courier New" w:hAnsi="Courier New" w:hint="default"/>
      </w:rPr>
    </w:lvl>
    <w:lvl w:ilvl="2" w:tplc="73E8F6C6">
      <w:start w:val="1"/>
      <w:numFmt w:val="bullet"/>
      <w:lvlText w:val=""/>
      <w:lvlJc w:val="left"/>
      <w:pPr>
        <w:ind w:left="2160" w:hanging="360"/>
      </w:pPr>
      <w:rPr>
        <w:rFonts w:ascii="Wingdings" w:hAnsi="Wingdings" w:hint="default"/>
      </w:rPr>
    </w:lvl>
    <w:lvl w:ilvl="3" w:tplc="B95A5F36">
      <w:start w:val="1"/>
      <w:numFmt w:val="bullet"/>
      <w:lvlText w:val=""/>
      <w:lvlJc w:val="left"/>
      <w:pPr>
        <w:ind w:left="2880" w:hanging="360"/>
      </w:pPr>
      <w:rPr>
        <w:rFonts w:ascii="Symbol" w:hAnsi="Symbol" w:hint="default"/>
      </w:rPr>
    </w:lvl>
    <w:lvl w:ilvl="4" w:tplc="2C701E2A">
      <w:start w:val="1"/>
      <w:numFmt w:val="bullet"/>
      <w:lvlText w:val="o"/>
      <w:lvlJc w:val="left"/>
      <w:pPr>
        <w:ind w:left="3600" w:hanging="360"/>
      </w:pPr>
      <w:rPr>
        <w:rFonts w:ascii="Courier New" w:hAnsi="Courier New" w:hint="default"/>
      </w:rPr>
    </w:lvl>
    <w:lvl w:ilvl="5" w:tplc="B49C4CB8">
      <w:start w:val="1"/>
      <w:numFmt w:val="bullet"/>
      <w:lvlText w:val=""/>
      <w:lvlJc w:val="left"/>
      <w:pPr>
        <w:ind w:left="4320" w:hanging="360"/>
      </w:pPr>
      <w:rPr>
        <w:rFonts w:ascii="Wingdings" w:hAnsi="Wingdings" w:hint="default"/>
      </w:rPr>
    </w:lvl>
    <w:lvl w:ilvl="6" w:tplc="C50ACBEC">
      <w:start w:val="1"/>
      <w:numFmt w:val="bullet"/>
      <w:lvlText w:val=""/>
      <w:lvlJc w:val="left"/>
      <w:pPr>
        <w:ind w:left="5040" w:hanging="360"/>
      </w:pPr>
      <w:rPr>
        <w:rFonts w:ascii="Symbol" w:hAnsi="Symbol" w:hint="default"/>
      </w:rPr>
    </w:lvl>
    <w:lvl w:ilvl="7" w:tplc="D9067D5C">
      <w:start w:val="1"/>
      <w:numFmt w:val="bullet"/>
      <w:lvlText w:val="o"/>
      <w:lvlJc w:val="left"/>
      <w:pPr>
        <w:ind w:left="5760" w:hanging="360"/>
      </w:pPr>
      <w:rPr>
        <w:rFonts w:ascii="Courier New" w:hAnsi="Courier New" w:hint="default"/>
      </w:rPr>
    </w:lvl>
    <w:lvl w:ilvl="8" w:tplc="D33E6A16">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11"/>
  </w:num>
  <w:num w:numId="4">
    <w:abstractNumId w:val="9"/>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defaultTableStyle w:val="APAReport"/>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09378F"/>
    <w:rsid w:val="00054CD1"/>
    <w:rsid w:val="00063719"/>
    <w:rsid w:val="00947066"/>
    <w:rsid w:val="0096123B"/>
    <w:rsid w:val="00A27581"/>
    <w:rsid w:val="00DD5AF6"/>
    <w:rsid w:val="100DE1CE"/>
    <w:rsid w:val="30033D2A"/>
    <w:rsid w:val="5F09378F"/>
    <w:rsid w:val="70C3EB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09378F"/>
  <w15:chartTrackingRefBased/>
  <w15:docId w15:val="{6BA0F39E-5B22-488E-B422-BB07AF298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123B"/>
  </w:style>
  <w:style w:type="paragraph" w:styleId="Heading1">
    <w:name w:val="heading 1"/>
    <w:basedOn w:val="Normal"/>
    <w:next w:val="Normal"/>
    <w:link w:val="Heading1Char"/>
    <w:uiPriority w:val="9"/>
    <w:qFormat/>
    <w:rsid w:val="0096123B"/>
    <w:pPr>
      <w:keepNext/>
      <w:keepLines/>
      <w:spacing w:before="400" w:after="40" w:line="240" w:lineRule="auto"/>
      <w:outlineLvl w:val="0"/>
    </w:pPr>
    <w:rPr>
      <w:rFonts w:asciiTheme="majorHAnsi" w:eastAsiaTheme="majorEastAsia" w:hAnsiTheme="majorHAnsi" w:cstheme="majorBidi"/>
      <w:color w:val="6E6E6E" w:themeColor="accent1" w:themeShade="80"/>
      <w:sz w:val="36"/>
      <w:szCs w:val="36"/>
    </w:rPr>
  </w:style>
  <w:style w:type="paragraph" w:styleId="Heading2">
    <w:name w:val="heading 2"/>
    <w:basedOn w:val="Normal"/>
    <w:next w:val="Normal"/>
    <w:link w:val="Heading2Char"/>
    <w:uiPriority w:val="9"/>
    <w:unhideWhenUsed/>
    <w:qFormat/>
    <w:rsid w:val="0096123B"/>
    <w:pPr>
      <w:keepNext/>
      <w:keepLines/>
      <w:spacing w:before="40" w:after="0" w:line="240" w:lineRule="auto"/>
      <w:outlineLvl w:val="1"/>
    </w:pPr>
    <w:rPr>
      <w:rFonts w:asciiTheme="majorHAnsi" w:eastAsiaTheme="majorEastAsia" w:hAnsiTheme="majorHAnsi" w:cstheme="majorBidi"/>
      <w:color w:val="A5A5A5" w:themeColor="accent1" w:themeShade="BF"/>
      <w:sz w:val="32"/>
      <w:szCs w:val="32"/>
    </w:rPr>
  </w:style>
  <w:style w:type="paragraph" w:styleId="Heading3">
    <w:name w:val="heading 3"/>
    <w:basedOn w:val="Normal"/>
    <w:next w:val="Normal"/>
    <w:link w:val="Heading3Char"/>
    <w:uiPriority w:val="9"/>
    <w:unhideWhenUsed/>
    <w:qFormat/>
    <w:rsid w:val="0096123B"/>
    <w:pPr>
      <w:keepNext/>
      <w:keepLines/>
      <w:spacing w:before="40" w:after="0" w:line="240" w:lineRule="auto"/>
      <w:outlineLvl w:val="2"/>
    </w:pPr>
    <w:rPr>
      <w:rFonts w:asciiTheme="majorHAnsi" w:eastAsiaTheme="majorEastAsia" w:hAnsiTheme="majorHAnsi" w:cstheme="majorBidi"/>
      <w:color w:val="A5A5A5" w:themeColor="accent1" w:themeShade="BF"/>
      <w:sz w:val="28"/>
      <w:szCs w:val="28"/>
    </w:rPr>
  </w:style>
  <w:style w:type="paragraph" w:styleId="Heading4">
    <w:name w:val="heading 4"/>
    <w:basedOn w:val="Normal"/>
    <w:next w:val="Normal"/>
    <w:link w:val="Heading4Char"/>
    <w:uiPriority w:val="9"/>
    <w:unhideWhenUsed/>
    <w:qFormat/>
    <w:rsid w:val="0096123B"/>
    <w:pPr>
      <w:keepNext/>
      <w:keepLines/>
      <w:spacing w:before="40" w:after="0"/>
      <w:outlineLvl w:val="3"/>
    </w:pPr>
    <w:rPr>
      <w:rFonts w:asciiTheme="majorHAnsi" w:eastAsiaTheme="majorEastAsia" w:hAnsiTheme="majorHAnsi" w:cstheme="majorBidi"/>
      <w:color w:val="A5A5A5" w:themeColor="accent1" w:themeShade="BF"/>
      <w:sz w:val="24"/>
      <w:szCs w:val="24"/>
    </w:rPr>
  </w:style>
  <w:style w:type="paragraph" w:styleId="Heading5">
    <w:name w:val="heading 5"/>
    <w:basedOn w:val="Normal"/>
    <w:next w:val="Normal"/>
    <w:link w:val="Heading5Char"/>
    <w:uiPriority w:val="9"/>
    <w:unhideWhenUsed/>
    <w:qFormat/>
    <w:rsid w:val="0096123B"/>
    <w:pPr>
      <w:keepNext/>
      <w:keepLines/>
      <w:spacing w:before="40" w:after="0"/>
      <w:outlineLvl w:val="4"/>
    </w:pPr>
    <w:rPr>
      <w:rFonts w:asciiTheme="majorHAnsi" w:eastAsiaTheme="majorEastAsia" w:hAnsiTheme="majorHAnsi" w:cstheme="majorBidi"/>
      <w:caps/>
      <w:color w:val="A5A5A5" w:themeColor="accent1" w:themeShade="BF"/>
    </w:rPr>
  </w:style>
  <w:style w:type="paragraph" w:styleId="Heading6">
    <w:name w:val="heading 6"/>
    <w:basedOn w:val="Normal"/>
    <w:next w:val="Normal"/>
    <w:link w:val="Heading6Char"/>
    <w:uiPriority w:val="9"/>
    <w:semiHidden/>
    <w:unhideWhenUsed/>
    <w:qFormat/>
    <w:rsid w:val="0096123B"/>
    <w:pPr>
      <w:keepNext/>
      <w:keepLines/>
      <w:spacing w:before="40" w:after="0"/>
      <w:outlineLvl w:val="5"/>
    </w:pPr>
    <w:rPr>
      <w:rFonts w:asciiTheme="majorHAnsi" w:eastAsiaTheme="majorEastAsia" w:hAnsiTheme="majorHAnsi" w:cstheme="majorBidi"/>
      <w:i/>
      <w:iCs/>
      <w:caps/>
      <w:color w:val="6E6E6E" w:themeColor="accent1" w:themeShade="80"/>
    </w:rPr>
  </w:style>
  <w:style w:type="paragraph" w:styleId="Heading7">
    <w:name w:val="heading 7"/>
    <w:basedOn w:val="Normal"/>
    <w:next w:val="Normal"/>
    <w:link w:val="Heading7Char"/>
    <w:uiPriority w:val="9"/>
    <w:semiHidden/>
    <w:unhideWhenUsed/>
    <w:qFormat/>
    <w:rsid w:val="0096123B"/>
    <w:pPr>
      <w:keepNext/>
      <w:keepLines/>
      <w:spacing w:before="40" w:after="0"/>
      <w:outlineLvl w:val="6"/>
    </w:pPr>
    <w:rPr>
      <w:rFonts w:asciiTheme="majorHAnsi" w:eastAsiaTheme="majorEastAsia" w:hAnsiTheme="majorHAnsi" w:cstheme="majorBidi"/>
      <w:b/>
      <w:bCs/>
      <w:color w:val="6E6E6E" w:themeColor="accent1" w:themeShade="80"/>
    </w:rPr>
  </w:style>
  <w:style w:type="paragraph" w:styleId="Heading8">
    <w:name w:val="heading 8"/>
    <w:basedOn w:val="Normal"/>
    <w:next w:val="Normal"/>
    <w:link w:val="Heading8Char"/>
    <w:uiPriority w:val="9"/>
    <w:semiHidden/>
    <w:unhideWhenUsed/>
    <w:qFormat/>
    <w:rsid w:val="0096123B"/>
    <w:pPr>
      <w:keepNext/>
      <w:keepLines/>
      <w:spacing w:before="40" w:after="0"/>
      <w:outlineLvl w:val="7"/>
    </w:pPr>
    <w:rPr>
      <w:rFonts w:asciiTheme="majorHAnsi" w:eastAsiaTheme="majorEastAsia" w:hAnsiTheme="majorHAnsi" w:cstheme="majorBidi"/>
      <w:b/>
      <w:bCs/>
      <w:i/>
      <w:iCs/>
      <w:color w:val="6E6E6E" w:themeColor="accent1" w:themeShade="80"/>
    </w:rPr>
  </w:style>
  <w:style w:type="paragraph" w:styleId="Heading9">
    <w:name w:val="heading 9"/>
    <w:basedOn w:val="Normal"/>
    <w:next w:val="Normal"/>
    <w:link w:val="Heading9Char"/>
    <w:uiPriority w:val="9"/>
    <w:semiHidden/>
    <w:unhideWhenUsed/>
    <w:qFormat/>
    <w:rsid w:val="0096123B"/>
    <w:pPr>
      <w:keepNext/>
      <w:keepLines/>
      <w:spacing w:before="40" w:after="0"/>
      <w:outlineLvl w:val="8"/>
    </w:pPr>
    <w:rPr>
      <w:rFonts w:asciiTheme="majorHAnsi" w:eastAsiaTheme="majorEastAsia" w:hAnsiTheme="majorHAnsi" w:cstheme="majorBidi"/>
      <w:i/>
      <w:iCs/>
      <w:color w:val="6E6E6E"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pPr>
      <w:pageBreakBefore/>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pPr>
      <w:spacing w:line="240" w:lineRule="auto"/>
    </w:pPr>
  </w:style>
  <w:style w:type="character" w:customStyle="1" w:styleId="HeaderChar">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link w:val="NoSpacingChar"/>
    <w:uiPriority w:val="1"/>
    <w:qFormat/>
    <w:rsid w:val="0096123B"/>
    <w:pPr>
      <w:spacing w:after="0" w:line="240" w:lineRule="auto"/>
    </w:pPr>
  </w:style>
  <w:style w:type="character" w:customStyle="1" w:styleId="Heading1Char">
    <w:name w:val="Heading 1 Char"/>
    <w:basedOn w:val="DefaultParagraphFont"/>
    <w:link w:val="Heading1"/>
    <w:uiPriority w:val="9"/>
    <w:rsid w:val="0096123B"/>
    <w:rPr>
      <w:rFonts w:asciiTheme="majorHAnsi" w:eastAsiaTheme="majorEastAsia" w:hAnsiTheme="majorHAnsi" w:cstheme="majorBidi"/>
      <w:color w:val="6E6E6E" w:themeColor="accent1" w:themeShade="80"/>
      <w:sz w:val="36"/>
      <w:szCs w:val="36"/>
    </w:rPr>
  </w:style>
  <w:style w:type="character" w:customStyle="1" w:styleId="Heading2Char">
    <w:name w:val="Heading 2 Char"/>
    <w:basedOn w:val="DefaultParagraphFont"/>
    <w:link w:val="Heading2"/>
    <w:uiPriority w:val="9"/>
    <w:rsid w:val="0096123B"/>
    <w:rPr>
      <w:rFonts w:asciiTheme="majorHAnsi" w:eastAsiaTheme="majorEastAsia" w:hAnsiTheme="majorHAnsi" w:cstheme="majorBidi"/>
      <w:color w:val="A5A5A5" w:themeColor="accent1" w:themeShade="BF"/>
      <w:sz w:val="32"/>
      <w:szCs w:val="32"/>
    </w:rPr>
  </w:style>
  <w:style w:type="paragraph" w:styleId="Title">
    <w:name w:val="Title"/>
    <w:basedOn w:val="Normal"/>
    <w:next w:val="Normal"/>
    <w:link w:val="TitleChar"/>
    <w:uiPriority w:val="10"/>
    <w:qFormat/>
    <w:rsid w:val="0096123B"/>
    <w:pPr>
      <w:spacing w:after="0" w:line="204" w:lineRule="auto"/>
      <w:contextualSpacing/>
    </w:pPr>
    <w:rPr>
      <w:rFonts w:asciiTheme="majorHAnsi" w:eastAsiaTheme="majorEastAsia" w:hAnsiTheme="majorHAnsi" w:cstheme="majorBidi"/>
      <w:caps/>
      <w:color w:val="000000" w:themeColor="text2"/>
      <w:spacing w:val="-15"/>
      <w:sz w:val="72"/>
      <w:szCs w:val="72"/>
    </w:rPr>
  </w:style>
  <w:style w:type="character" w:customStyle="1" w:styleId="TitleChar">
    <w:name w:val="Title Char"/>
    <w:basedOn w:val="DefaultParagraphFont"/>
    <w:link w:val="Title"/>
    <w:uiPriority w:val="10"/>
    <w:rsid w:val="0096123B"/>
    <w:rPr>
      <w:rFonts w:asciiTheme="majorHAnsi" w:eastAsiaTheme="majorEastAsia" w:hAnsiTheme="majorHAnsi" w:cstheme="majorBidi"/>
      <w:caps/>
      <w:color w:val="000000" w:themeColor="text2"/>
      <w:spacing w:val="-15"/>
      <w:sz w:val="72"/>
      <w:szCs w:val="72"/>
    </w:rPr>
  </w:style>
  <w:style w:type="character" w:styleId="Emphasis">
    <w:name w:val="Emphasis"/>
    <w:basedOn w:val="DefaultParagraphFont"/>
    <w:uiPriority w:val="20"/>
    <w:qFormat/>
    <w:rsid w:val="0096123B"/>
    <w:rPr>
      <w:i/>
      <w:iCs/>
    </w:rPr>
  </w:style>
  <w:style w:type="character" w:customStyle="1" w:styleId="Heading3Char">
    <w:name w:val="Heading 3 Char"/>
    <w:basedOn w:val="DefaultParagraphFont"/>
    <w:link w:val="Heading3"/>
    <w:uiPriority w:val="9"/>
    <w:rsid w:val="0096123B"/>
    <w:rPr>
      <w:rFonts w:asciiTheme="majorHAnsi" w:eastAsiaTheme="majorEastAsia" w:hAnsiTheme="majorHAnsi" w:cstheme="majorBidi"/>
      <w:color w:val="A5A5A5" w:themeColor="accent1" w:themeShade="BF"/>
      <w:sz w:val="28"/>
      <w:szCs w:val="28"/>
    </w:rPr>
  </w:style>
  <w:style w:type="character" w:customStyle="1" w:styleId="Heading4Char">
    <w:name w:val="Heading 4 Char"/>
    <w:basedOn w:val="DefaultParagraphFont"/>
    <w:link w:val="Heading4"/>
    <w:uiPriority w:val="9"/>
    <w:rsid w:val="0096123B"/>
    <w:rPr>
      <w:rFonts w:asciiTheme="majorHAnsi" w:eastAsiaTheme="majorEastAsia" w:hAnsiTheme="majorHAnsi" w:cstheme="majorBidi"/>
      <w:color w:val="A5A5A5" w:themeColor="accent1" w:themeShade="BF"/>
      <w:sz w:val="24"/>
      <w:szCs w:val="24"/>
    </w:rPr>
  </w:style>
  <w:style w:type="character" w:customStyle="1" w:styleId="Heading5Char">
    <w:name w:val="Heading 5 Char"/>
    <w:basedOn w:val="DefaultParagraphFont"/>
    <w:link w:val="Heading5"/>
    <w:uiPriority w:val="9"/>
    <w:rsid w:val="0096123B"/>
    <w:rPr>
      <w:rFonts w:asciiTheme="majorHAnsi" w:eastAsiaTheme="majorEastAsia" w:hAnsiTheme="majorHAnsi" w:cstheme="majorBidi"/>
      <w:caps/>
      <w:color w:val="A5A5A5" w:themeColor="accent1" w:themeShade="BF"/>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pPr>
    <w:rPr>
      <w:i/>
      <w:iCs/>
      <w:color w:val="DDDDDD" w:themeColor="accent1"/>
    </w:rPr>
  </w:style>
  <w:style w:type="paragraph" w:styleId="BodyText">
    <w:name w:val="Body Text"/>
    <w:basedOn w:val="Normal"/>
    <w:link w:val="BodyTextChar"/>
    <w:uiPriority w:val="99"/>
    <w:semiHidden/>
    <w:unhideWhenUsed/>
    <w:pPr>
      <w:spacing w:after="12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rsid w:val="0096123B"/>
    <w:pPr>
      <w:spacing w:line="240" w:lineRule="auto"/>
    </w:pPr>
    <w:rPr>
      <w:b/>
      <w:bCs/>
      <w:smallCaps/>
      <w:color w:val="000000" w:themeColor="text2"/>
    </w:rPr>
  </w:style>
  <w:style w:type="paragraph" w:styleId="Closing">
    <w:name w:val="Closing"/>
    <w:basedOn w:val="Normal"/>
    <w:link w:val="ClosingChar"/>
    <w:uiPriority w:val="99"/>
    <w:semiHidden/>
    <w:unhideWhenUsed/>
    <w:pPr>
      <w:spacing w:line="240" w:lineRule="auto"/>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pPr>
    <w:rPr>
      <w:rFonts w:asciiTheme="majorHAnsi" w:eastAsiaTheme="majorEastAsia" w:hAnsiTheme="majorHAnsi" w:cstheme="majorBidi"/>
      <w:sz w:val="20"/>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sid w:val="0096123B"/>
    <w:rPr>
      <w:rFonts w:asciiTheme="majorHAnsi" w:eastAsiaTheme="majorEastAsia" w:hAnsiTheme="majorHAnsi" w:cstheme="majorBidi"/>
      <w:i/>
      <w:iCs/>
      <w:caps/>
      <w:color w:val="6E6E6E" w:themeColor="accent1" w:themeShade="80"/>
    </w:rPr>
  </w:style>
  <w:style w:type="character" w:customStyle="1" w:styleId="Heading7Char">
    <w:name w:val="Heading 7 Char"/>
    <w:basedOn w:val="DefaultParagraphFont"/>
    <w:link w:val="Heading7"/>
    <w:uiPriority w:val="9"/>
    <w:semiHidden/>
    <w:rsid w:val="0096123B"/>
    <w:rPr>
      <w:rFonts w:asciiTheme="majorHAnsi" w:eastAsiaTheme="majorEastAsia" w:hAnsiTheme="majorHAnsi" w:cstheme="majorBidi"/>
      <w:b/>
      <w:bCs/>
      <w:color w:val="6E6E6E" w:themeColor="accent1" w:themeShade="80"/>
    </w:rPr>
  </w:style>
  <w:style w:type="character" w:customStyle="1" w:styleId="Heading8Char">
    <w:name w:val="Heading 8 Char"/>
    <w:basedOn w:val="DefaultParagraphFont"/>
    <w:link w:val="Heading8"/>
    <w:uiPriority w:val="9"/>
    <w:semiHidden/>
    <w:rsid w:val="0096123B"/>
    <w:rPr>
      <w:rFonts w:asciiTheme="majorHAnsi" w:eastAsiaTheme="majorEastAsia" w:hAnsiTheme="majorHAnsi" w:cstheme="majorBidi"/>
      <w:b/>
      <w:bCs/>
      <w:i/>
      <w:iCs/>
      <w:color w:val="6E6E6E" w:themeColor="accent1" w:themeShade="80"/>
    </w:rPr>
  </w:style>
  <w:style w:type="character" w:customStyle="1" w:styleId="Heading9Char">
    <w:name w:val="Heading 9 Char"/>
    <w:basedOn w:val="DefaultParagraphFont"/>
    <w:link w:val="Heading9"/>
    <w:uiPriority w:val="9"/>
    <w:semiHidden/>
    <w:rsid w:val="0096123B"/>
    <w:rPr>
      <w:rFonts w:asciiTheme="majorHAnsi" w:eastAsiaTheme="majorEastAsia" w:hAnsiTheme="majorHAnsi" w:cstheme="majorBidi"/>
      <w:i/>
      <w:iCs/>
      <w:color w:val="6E6E6E" w:themeColor="accent1" w:themeShade="80"/>
    </w:rPr>
  </w:style>
  <w:style w:type="paragraph" w:styleId="HTMLAddress">
    <w:name w:val="HTML Address"/>
    <w:basedOn w:val="Normal"/>
    <w:link w:val="HTMLAddressChar"/>
    <w:uiPriority w:val="99"/>
    <w:semiHidden/>
    <w:unhideWhenUsed/>
    <w:pPr>
      <w:spacing w:line="240" w:lineRule="auto"/>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pPr>
  </w:style>
  <w:style w:type="paragraph" w:styleId="Index2">
    <w:name w:val="index 2"/>
    <w:basedOn w:val="Normal"/>
    <w:next w:val="Normal"/>
    <w:autoRedefine/>
    <w:uiPriority w:val="99"/>
    <w:semiHidden/>
    <w:unhideWhenUsed/>
    <w:pPr>
      <w:spacing w:line="240" w:lineRule="auto"/>
      <w:ind w:left="480"/>
    </w:pPr>
  </w:style>
  <w:style w:type="paragraph" w:styleId="Index3">
    <w:name w:val="index 3"/>
    <w:basedOn w:val="Normal"/>
    <w:next w:val="Normal"/>
    <w:autoRedefine/>
    <w:uiPriority w:val="99"/>
    <w:semiHidden/>
    <w:unhideWhenUsed/>
    <w:pPr>
      <w:spacing w:line="240" w:lineRule="auto"/>
      <w:ind w:left="720"/>
    </w:pPr>
  </w:style>
  <w:style w:type="paragraph" w:styleId="Index4">
    <w:name w:val="index 4"/>
    <w:basedOn w:val="Normal"/>
    <w:next w:val="Normal"/>
    <w:autoRedefine/>
    <w:uiPriority w:val="99"/>
    <w:semiHidden/>
    <w:unhideWhenUsed/>
    <w:pPr>
      <w:spacing w:line="240" w:lineRule="auto"/>
      <w:ind w:left="960"/>
    </w:pPr>
  </w:style>
  <w:style w:type="paragraph" w:styleId="Index5">
    <w:name w:val="index 5"/>
    <w:basedOn w:val="Normal"/>
    <w:next w:val="Normal"/>
    <w:autoRedefine/>
    <w:uiPriority w:val="99"/>
    <w:semiHidden/>
    <w:unhideWhenUsed/>
    <w:pPr>
      <w:spacing w:line="240" w:lineRule="auto"/>
      <w:ind w:left="1200"/>
    </w:pPr>
  </w:style>
  <w:style w:type="paragraph" w:styleId="Index6">
    <w:name w:val="index 6"/>
    <w:basedOn w:val="Normal"/>
    <w:next w:val="Normal"/>
    <w:autoRedefine/>
    <w:uiPriority w:val="99"/>
    <w:semiHidden/>
    <w:unhideWhenUsed/>
    <w:pPr>
      <w:spacing w:line="240" w:lineRule="auto"/>
      <w:ind w:left="1440"/>
    </w:pPr>
  </w:style>
  <w:style w:type="paragraph" w:styleId="Index7">
    <w:name w:val="index 7"/>
    <w:basedOn w:val="Normal"/>
    <w:next w:val="Normal"/>
    <w:autoRedefine/>
    <w:uiPriority w:val="99"/>
    <w:semiHidden/>
    <w:unhideWhenUsed/>
    <w:pPr>
      <w:spacing w:line="240" w:lineRule="auto"/>
      <w:ind w:left="1680"/>
    </w:pPr>
  </w:style>
  <w:style w:type="paragraph" w:styleId="Index8">
    <w:name w:val="index 8"/>
    <w:basedOn w:val="Normal"/>
    <w:next w:val="Normal"/>
    <w:autoRedefine/>
    <w:uiPriority w:val="99"/>
    <w:semiHidden/>
    <w:unhideWhenUsed/>
    <w:pPr>
      <w:spacing w:line="240" w:lineRule="auto"/>
      <w:ind w:left="1920"/>
    </w:pPr>
  </w:style>
  <w:style w:type="paragraph" w:styleId="Index9">
    <w:name w:val="index 9"/>
    <w:basedOn w:val="Normal"/>
    <w:next w:val="Normal"/>
    <w:autoRedefine/>
    <w:uiPriority w:val="99"/>
    <w:semiHidden/>
    <w:unhideWhenUsed/>
    <w:pPr>
      <w:spacing w:line="240" w:lineRule="auto"/>
      <w:ind w:left="2160"/>
    </w:pPr>
  </w:style>
  <w:style w:type="paragraph" w:styleId="IndexHeading">
    <w:name w:val="index heading"/>
    <w:basedOn w:val="Normal"/>
    <w:next w:val="Index1"/>
    <w:uiPriority w:val="99"/>
    <w:semiHidden/>
    <w:unhideWhenUsed/>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96123B"/>
    <w:pPr>
      <w:spacing w:before="100" w:beforeAutospacing="1" w:after="240" w:line="240" w:lineRule="auto"/>
      <w:ind w:left="720"/>
      <w:jc w:val="center"/>
    </w:pPr>
    <w:rPr>
      <w:rFonts w:asciiTheme="majorHAnsi" w:eastAsiaTheme="majorEastAsia" w:hAnsiTheme="majorHAnsi" w:cstheme="majorBidi"/>
      <w:color w:val="000000" w:themeColor="text2"/>
      <w:spacing w:val="-6"/>
      <w:sz w:val="32"/>
      <w:szCs w:val="32"/>
    </w:rPr>
  </w:style>
  <w:style w:type="character" w:customStyle="1" w:styleId="IntenseQuoteChar">
    <w:name w:val="Intense Quote Char"/>
    <w:basedOn w:val="DefaultParagraphFont"/>
    <w:link w:val="IntenseQuote"/>
    <w:uiPriority w:val="30"/>
    <w:rsid w:val="0096123B"/>
    <w:rPr>
      <w:rFonts w:asciiTheme="majorHAnsi" w:eastAsiaTheme="majorEastAsia" w:hAnsiTheme="majorHAnsi" w:cstheme="majorBidi"/>
      <w:color w:val="000000" w:themeColor="text2"/>
      <w:spacing w:val="-6"/>
      <w:sz w:val="32"/>
      <w:szCs w:val="32"/>
    </w:rPr>
  </w:style>
  <w:style w:type="paragraph" w:styleId="List">
    <w:name w:val="List"/>
    <w:basedOn w:val="Normal"/>
    <w:uiPriority w:val="99"/>
    <w:semiHidden/>
    <w:unhideWhenUsed/>
    <w:pPr>
      <w:ind w:left="360"/>
      <w:contextualSpacing/>
    </w:pPr>
  </w:style>
  <w:style w:type="paragraph" w:styleId="List2">
    <w:name w:val="List 2"/>
    <w:basedOn w:val="Normal"/>
    <w:uiPriority w:val="99"/>
    <w:semiHidden/>
    <w:unhideWhenUsed/>
    <w:pPr>
      <w:ind w:left="720"/>
      <w:contextualSpacing/>
    </w:pPr>
  </w:style>
  <w:style w:type="paragraph" w:styleId="List3">
    <w:name w:val="List 3"/>
    <w:basedOn w:val="Normal"/>
    <w:uiPriority w:val="99"/>
    <w:semiHidden/>
    <w:unhideWhenUsed/>
    <w:pPr>
      <w:ind w:left="1080"/>
      <w:contextualSpacing/>
    </w:pPr>
  </w:style>
  <w:style w:type="paragraph" w:styleId="List4">
    <w:name w:val="List 4"/>
    <w:basedOn w:val="Normal"/>
    <w:uiPriority w:val="99"/>
    <w:semiHidden/>
    <w:unhideWhenUsed/>
    <w:pPr>
      <w:ind w:left="1440"/>
      <w:contextualSpacing/>
    </w:pPr>
  </w:style>
  <w:style w:type="paragraph" w:styleId="List5">
    <w:name w:val="List 5"/>
    <w:basedOn w:val="Normal"/>
    <w:uiPriority w:val="99"/>
    <w:semiHidden/>
    <w:unhideWhenUsed/>
    <w:pPr>
      <w:ind w:left="1800"/>
      <w:contextualSpacing/>
    </w:pPr>
  </w:style>
  <w:style w:type="paragraph" w:styleId="ListBullet">
    <w:name w:val="List Bullet"/>
    <w:basedOn w:val="Normal"/>
    <w:uiPriority w:val="9"/>
    <w:unhideWhenUsed/>
    <w:pPr>
      <w:numPr>
        <w:numId w:val="4"/>
      </w:numPr>
      <w:contextualSpacing/>
    </w:pPr>
  </w:style>
  <w:style w:type="paragraph" w:styleId="ListBullet2">
    <w:name w:val="List Bullet 2"/>
    <w:basedOn w:val="Normal"/>
    <w:uiPriority w:val="99"/>
    <w:semiHidden/>
    <w:unhideWhenUsed/>
    <w:pPr>
      <w:numPr>
        <w:numId w:val="5"/>
      </w:numPr>
      <w:ind w:firstLine="0"/>
      <w:contextualSpacing/>
    </w:pPr>
  </w:style>
  <w:style w:type="paragraph" w:styleId="ListBullet3">
    <w:name w:val="List Bullet 3"/>
    <w:basedOn w:val="Normal"/>
    <w:uiPriority w:val="99"/>
    <w:semiHidden/>
    <w:unhideWhenUsed/>
    <w:pPr>
      <w:numPr>
        <w:numId w:val="6"/>
      </w:numPr>
      <w:ind w:firstLine="0"/>
      <w:contextualSpacing/>
    </w:pPr>
  </w:style>
  <w:style w:type="paragraph" w:styleId="ListBullet4">
    <w:name w:val="List Bullet 4"/>
    <w:basedOn w:val="Normal"/>
    <w:uiPriority w:val="99"/>
    <w:semiHidden/>
    <w:unhideWhenUsed/>
    <w:pPr>
      <w:numPr>
        <w:numId w:val="7"/>
      </w:numPr>
      <w:ind w:firstLine="0"/>
      <w:contextualSpacing/>
    </w:pPr>
  </w:style>
  <w:style w:type="paragraph" w:styleId="ListBullet5">
    <w:name w:val="List Bullet 5"/>
    <w:basedOn w:val="Normal"/>
    <w:uiPriority w:val="99"/>
    <w:semiHidden/>
    <w:unhideWhenUsed/>
    <w:pPr>
      <w:numPr>
        <w:numId w:val="8"/>
      </w:numPr>
      <w:ind w:firstLine="0"/>
      <w:contextualSpacing/>
    </w:pPr>
  </w:style>
  <w:style w:type="paragraph" w:styleId="ListContinue">
    <w:name w:val="List Continue"/>
    <w:basedOn w:val="Normal"/>
    <w:uiPriority w:val="99"/>
    <w:semiHidden/>
    <w:unhideWhenUsed/>
    <w:pPr>
      <w:spacing w:after="120"/>
      <w:ind w:left="360"/>
      <w:contextualSpacing/>
    </w:pPr>
  </w:style>
  <w:style w:type="paragraph" w:styleId="ListContinue2">
    <w:name w:val="List Continue 2"/>
    <w:basedOn w:val="Normal"/>
    <w:uiPriority w:val="99"/>
    <w:semiHidden/>
    <w:unhideWhenUsed/>
    <w:pPr>
      <w:spacing w:after="120"/>
      <w:ind w:left="720"/>
      <w:contextualSpacing/>
    </w:pPr>
  </w:style>
  <w:style w:type="paragraph" w:styleId="ListContinue3">
    <w:name w:val="List Continue 3"/>
    <w:basedOn w:val="Normal"/>
    <w:uiPriority w:val="99"/>
    <w:semiHidden/>
    <w:unhideWhenUsed/>
    <w:pPr>
      <w:spacing w:after="120"/>
      <w:ind w:left="1080"/>
      <w:contextualSpacing/>
    </w:pPr>
  </w:style>
  <w:style w:type="paragraph" w:styleId="ListContinue4">
    <w:name w:val="List Continue 4"/>
    <w:basedOn w:val="Normal"/>
    <w:uiPriority w:val="99"/>
    <w:semiHidden/>
    <w:unhideWhenUsed/>
    <w:pPr>
      <w:spacing w:after="120"/>
      <w:ind w:left="1440"/>
      <w:contextualSpacing/>
    </w:pPr>
  </w:style>
  <w:style w:type="paragraph" w:styleId="ListContinue5">
    <w:name w:val="List Continue 5"/>
    <w:basedOn w:val="Normal"/>
    <w:uiPriority w:val="99"/>
    <w:semiHidden/>
    <w:unhideWhenUsed/>
    <w:pPr>
      <w:spacing w:after="120"/>
      <w:ind w:left="1800"/>
      <w:contextualSpacing/>
    </w:pPr>
  </w:style>
  <w:style w:type="paragraph" w:styleId="ListNumber">
    <w:name w:val="List Number"/>
    <w:basedOn w:val="Normal"/>
    <w:uiPriority w:val="9"/>
    <w:unhideWhenUsed/>
    <w:pPr>
      <w:numPr>
        <w:numId w:val="9"/>
      </w:numPr>
      <w:contextualSpacing/>
    </w:pPr>
  </w:style>
  <w:style w:type="paragraph" w:styleId="ListNumber2">
    <w:name w:val="List Number 2"/>
    <w:basedOn w:val="Normal"/>
    <w:uiPriority w:val="99"/>
    <w:semiHidden/>
    <w:unhideWhenUsed/>
    <w:pPr>
      <w:numPr>
        <w:numId w:val="10"/>
      </w:numPr>
      <w:ind w:firstLine="0"/>
      <w:contextualSpacing/>
    </w:pPr>
  </w:style>
  <w:style w:type="paragraph" w:styleId="ListNumber3">
    <w:name w:val="List Number 3"/>
    <w:basedOn w:val="Normal"/>
    <w:uiPriority w:val="99"/>
    <w:semiHidden/>
    <w:unhideWhenUsed/>
    <w:pPr>
      <w:numPr>
        <w:numId w:val="11"/>
      </w:numPr>
      <w:ind w:firstLine="0"/>
      <w:contextualSpacing/>
    </w:pPr>
  </w:style>
  <w:style w:type="paragraph" w:styleId="ListNumber4">
    <w:name w:val="List Number 4"/>
    <w:basedOn w:val="Normal"/>
    <w:uiPriority w:val="99"/>
    <w:semiHidden/>
    <w:unhideWhenUsed/>
    <w:pPr>
      <w:numPr>
        <w:numId w:val="12"/>
      </w:numPr>
      <w:ind w:firstLine="0"/>
      <w:contextualSpacing/>
    </w:pPr>
  </w:style>
  <w:style w:type="paragraph" w:styleId="ListNumber5">
    <w:name w:val="List Number 5"/>
    <w:basedOn w:val="Normal"/>
    <w:uiPriority w:val="99"/>
    <w:semiHidden/>
    <w:unhideWhenUsed/>
    <w:pPr>
      <w:numPr>
        <w:numId w:val="13"/>
      </w:numPr>
      <w:ind w:firstLine="0"/>
      <w:contextualSpacing/>
    </w:pPr>
  </w:style>
  <w:style w:type="paragraph" w:styleId="ListParagraph">
    <w:name w:val="List Paragraph"/>
    <w:basedOn w:val="Normal"/>
    <w:uiPriority w:val="34"/>
    <w:qFormat/>
    <w:pPr>
      <w:ind w:left="72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rPr>
      <w:rFonts w:ascii="Times New Roman" w:hAnsi="Times New Roman" w:cs="Times New Roman"/>
    </w:rPr>
  </w:style>
  <w:style w:type="paragraph" w:styleId="NormalIndent">
    <w:name w:val="Normal Indent"/>
    <w:basedOn w:val="Normal"/>
    <w:uiPriority w:val="99"/>
    <w:semiHidden/>
    <w:unhideWhenUsed/>
    <w:pPr>
      <w:ind w:left="720"/>
    </w:pPr>
  </w:style>
  <w:style w:type="paragraph" w:styleId="NoteHeading">
    <w:name w:val="Note Heading"/>
    <w:basedOn w:val="Normal"/>
    <w:next w:val="Normal"/>
    <w:link w:val="NoteHeadingChar"/>
    <w:uiPriority w:val="99"/>
    <w:semiHidden/>
    <w:unhideWhenUsed/>
    <w:pPr>
      <w:spacing w:line="240" w:lineRule="auto"/>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96123B"/>
    <w:pPr>
      <w:spacing w:before="120" w:after="120"/>
      <w:ind w:left="720"/>
    </w:pPr>
    <w:rPr>
      <w:color w:val="000000" w:themeColor="text2"/>
      <w:sz w:val="24"/>
      <w:szCs w:val="24"/>
    </w:rPr>
  </w:style>
  <w:style w:type="character" w:customStyle="1" w:styleId="QuoteChar">
    <w:name w:val="Quote Char"/>
    <w:basedOn w:val="DefaultParagraphFont"/>
    <w:link w:val="Quote"/>
    <w:uiPriority w:val="29"/>
    <w:rsid w:val="0096123B"/>
    <w:rPr>
      <w:color w:val="000000" w:themeColor="text2"/>
      <w:sz w:val="24"/>
      <w:szCs w:val="24"/>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pPr>
      <w:jc w:val="center"/>
    </w:pPr>
  </w:style>
  <w:style w:type="paragraph" w:styleId="TableofAuthorities">
    <w:name w:val="table of authorities"/>
    <w:basedOn w:val="Normal"/>
    <w:next w:val="Normal"/>
    <w:uiPriority w:val="99"/>
    <w:semiHidden/>
    <w:unhideWhenUsed/>
    <w:pPr>
      <w:ind w:left="240"/>
    </w:pPr>
  </w:style>
  <w:style w:type="paragraph" w:styleId="TableofFigures">
    <w:name w:val="table of figures"/>
    <w:basedOn w:val="Normal"/>
    <w:next w:val="Normal"/>
    <w:uiPriority w:val="99"/>
    <w:semiHidden/>
    <w:unhideWhenUsed/>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rPr>
      <w:vertAlign w:val="superscript"/>
    </w:rPr>
  </w:style>
  <w:style w:type="table" w:customStyle="1" w:styleId="APAReport">
    <w:name w:val="APA Report"/>
    <w:basedOn w:val="TableNormal"/>
    <w:uiPriority w:val="99"/>
    <w:pPr>
      <w:spacing w:line="240" w:lineRule="auto"/>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pPr>
      <w:spacing w:before="24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rPr>
      <w:kern w:val="24"/>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1"/>
    <w:qFormat/>
    <w:rsid w:val="0096123B"/>
    <w:pPr>
      <w:numPr>
        <w:ilvl w:val="1"/>
      </w:numPr>
      <w:spacing w:after="240" w:line="240" w:lineRule="auto"/>
    </w:pPr>
    <w:rPr>
      <w:rFonts w:asciiTheme="majorHAnsi" w:eastAsiaTheme="majorEastAsia" w:hAnsiTheme="majorHAnsi" w:cstheme="majorBidi"/>
      <w:color w:val="DDDDDD" w:themeColor="accent1"/>
      <w:sz w:val="28"/>
      <w:szCs w:val="28"/>
    </w:rPr>
  </w:style>
  <w:style w:type="character" w:customStyle="1" w:styleId="SubtitleChar">
    <w:name w:val="Subtitle Char"/>
    <w:basedOn w:val="DefaultParagraphFont"/>
    <w:link w:val="Subtitle"/>
    <w:uiPriority w:val="11"/>
    <w:rsid w:val="0096123B"/>
    <w:rPr>
      <w:rFonts w:asciiTheme="majorHAnsi" w:eastAsiaTheme="majorEastAsia" w:hAnsiTheme="majorHAnsi" w:cstheme="majorBidi"/>
      <w:color w:val="DDDDDD" w:themeColor="accent1"/>
      <w:sz w:val="28"/>
      <w:szCs w:val="28"/>
    </w:rPr>
  </w:style>
  <w:style w:type="character" w:styleId="Strong">
    <w:name w:val="Strong"/>
    <w:basedOn w:val="DefaultParagraphFont"/>
    <w:uiPriority w:val="22"/>
    <w:qFormat/>
    <w:rsid w:val="0096123B"/>
    <w:rPr>
      <w:b/>
      <w:bCs/>
    </w:rPr>
  </w:style>
  <w:style w:type="character" w:styleId="SubtleEmphasis">
    <w:name w:val="Subtle Emphasis"/>
    <w:basedOn w:val="DefaultParagraphFont"/>
    <w:uiPriority w:val="19"/>
    <w:qFormat/>
    <w:rsid w:val="0096123B"/>
    <w:rPr>
      <w:i/>
      <w:iCs/>
      <w:color w:val="595959" w:themeColor="text1" w:themeTint="A6"/>
    </w:rPr>
  </w:style>
  <w:style w:type="character" w:styleId="IntenseEmphasis">
    <w:name w:val="Intense Emphasis"/>
    <w:basedOn w:val="DefaultParagraphFont"/>
    <w:uiPriority w:val="21"/>
    <w:qFormat/>
    <w:rsid w:val="0096123B"/>
    <w:rPr>
      <w:b/>
      <w:bCs/>
      <w:i/>
      <w:iCs/>
    </w:rPr>
  </w:style>
  <w:style w:type="character" w:styleId="SubtleReference">
    <w:name w:val="Subtle Reference"/>
    <w:basedOn w:val="DefaultParagraphFont"/>
    <w:uiPriority w:val="31"/>
    <w:qFormat/>
    <w:rsid w:val="0096123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6123B"/>
    <w:rPr>
      <w:b/>
      <w:bCs/>
      <w:smallCaps/>
      <w:color w:val="000000" w:themeColor="text2"/>
      <w:u w:val="single"/>
    </w:rPr>
  </w:style>
  <w:style w:type="character" w:styleId="BookTitle">
    <w:name w:val="Book Title"/>
    <w:basedOn w:val="DefaultParagraphFont"/>
    <w:uiPriority w:val="33"/>
    <w:qFormat/>
    <w:rsid w:val="0096123B"/>
    <w:rPr>
      <w:b/>
      <w:bCs/>
      <w:smallCaps/>
      <w:spacing w:val="10"/>
    </w:rPr>
  </w:style>
  <w:style w:type="paragraph" w:styleId="TOCHeading">
    <w:name w:val="TOC Heading"/>
    <w:basedOn w:val="Heading1"/>
    <w:next w:val="Normal"/>
    <w:uiPriority w:val="39"/>
    <w:unhideWhenUsed/>
    <w:qFormat/>
    <w:rsid w:val="0096123B"/>
    <w:pPr>
      <w:outlineLvl w:val="9"/>
    </w:pPr>
  </w:style>
  <w:style w:type="character" w:customStyle="1" w:styleId="NoSpacingChar">
    <w:name w:val="No Spacing Char"/>
    <w:basedOn w:val="DefaultParagraphFont"/>
    <w:link w:val="NoSpacing"/>
    <w:uiPriority w:val="1"/>
    <w:rsid w:val="0096123B"/>
  </w:style>
  <w:style w:type="paragraph" w:styleId="TOC1">
    <w:name w:val="toc 1"/>
    <w:basedOn w:val="Normal"/>
    <w:next w:val="Normal"/>
    <w:autoRedefine/>
    <w:uiPriority w:val="39"/>
    <w:unhideWhenUsed/>
    <w:rsid w:val="00947066"/>
    <w:pPr>
      <w:spacing w:after="100"/>
    </w:pPr>
  </w:style>
  <w:style w:type="paragraph" w:styleId="TOC2">
    <w:name w:val="toc 2"/>
    <w:basedOn w:val="Normal"/>
    <w:next w:val="Normal"/>
    <w:autoRedefine/>
    <w:uiPriority w:val="39"/>
    <w:unhideWhenUsed/>
    <w:rsid w:val="00947066"/>
    <w:pPr>
      <w:spacing w:after="100"/>
      <w:ind w:left="220"/>
    </w:pPr>
  </w:style>
  <w:style w:type="paragraph" w:styleId="TOC3">
    <w:name w:val="toc 3"/>
    <w:basedOn w:val="Normal"/>
    <w:next w:val="Normal"/>
    <w:autoRedefine/>
    <w:uiPriority w:val="39"/>
    <w:unhideWhenUsed/>
    <w:rsid w:val="0094706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lbbd.gov.uk/wp-content/uploads/2015/09/6.5-First-Time-Entrants-into-the-Youth-Justice-System.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STRATE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34D4C9-AFA9-4B65-85FC-E0ECE621C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3314</Words>
  <Characters>18893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Simons  P144042</dc:creator>
  <cp:keywords/>
  <dc:description/>
  <cp:lastModifiedBy>Katie Morris</cp:lastModifiedBy>
  <cp:revision>2</cp:revision>
  <dcterms:created xsi:type="dcterms:W3CDTF">2018-05-03T20:04:00Z</dcterms:created>
  <dcterms:modified xsi:type="dcterms:W3CDTF">2018-05-03T20:04:00Z</dcterms:modified>
</cp:coreProperties>
</file>