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78BB" w:rsidRDefault="001F78BB" w:rsidP="001F78BB"/>
    <w:p w:rsidR="001F78BB" w:rsidRDefault="001F78BB" w:rsidP="001F78BB"/>
    <w:p w:rsidR="001F78BB" w:rsidRDefault="001F78BB" w:rsidP="001F78BB">
      <w:r>
        <w:rPr>
          <w:noProof/>
          <w:lang w:eastAsia="en-GB"/>
        </w:rPr>
        <w:drawing>
          <wp:anchor distT="0" distB="0" distL="114300" distR="114300" simplePos="0" relativeHeight="251659264" behindDoc="0" locked="0" layoutInCell="1" allowOverlap="1">
            <wp:simplePos x="0" y="0"/>
            <wp:positionH relativeFrom="column">
              <wp:posOffset>733425</wp:posOffset>
            </wp:positionH>
            <wp:positionV relativeFrom="paragraph">
              <wp:posOffset>-1171575</wp:posOffset>
            </wp:positionV>
            <wp:extent cx="4162425" cy="2066925"/>
            <wp:effectExtent l="0" t="0" r="9525" b="9525"/>
            <wp:wrapNone/>
            <wp:docPr id="1" name="Picture 1" descr="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
                    <pic:cNvPicPr>
                      <a:picLocks noChangeAspect="1" noChangeArrowheads="1"/>
                    </pic:cNvPicPr>
                  </pic:nvPicPr>
                  <pic:blipFill>
                    <a:blip r:embed="rId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162425" cy="2066925"/>
                    </a:xfrm>
                    <a:prstGeom prst="rect">
                      <a:avLst/>
                    </a:prstGeom>
                    <a:noFill/>
                  </pic:spPr>
                </pic:pic>
              </a:graphicData>
            </a:graphic>
          </wp:anchor>
        </w:drawing>
      </w:r>
    </w:p>
    <w:p w:rsidR="001F78BB" w:rsidRDefault="001F78BB" w:rsidP="001F78BB">
      <w:pPr>
        <w:rPr>
          <w:lang w:val="en-US"/>
        </w:rPr>
      </w:pPr>
    </w:p>
    <w:p w:rsidR="001F78BB" w:rsidRDefault="001F78BB" w:rsidP="001F78BB">
      <w:pPr>
        <w:rPr>
          <w:lang w:val="en-US"/>
        </w:rPr>
      </w:pPr>
    </w:p>
    <w:p w:rsidR="001F78BB" w:rsidRDefault="001F78BB" w:rsidP="001F78BB">
      <w:pPr>
        <w:rPr>
          <w:lang w:val="en-US"/>
        </w:rPr>
      </w:pPr>
      <w:r>
        <w:rPr>
          <w:b/>
          <w:lang w:val="en-US"/>
        </w:rPr>
        <w:t>Qualification:</w:t>
      </w:r>
      <w:r>
        <w:rPr>
          <w:lang w:val="en-US"/>
        </w:rPr>
        <w:t xml:space="preserve"> CIPD Diploma in Applied Human Resources </w:t>
      </w:r>
    </w:p>
    <w:p w:rsidR="001F78BB" w:rsidRDefault="001F78BB" w:rsidP="001F78BB">
      <w:pPr>
        <w:rPr>
          <w:lang w:val="en-US"/>
        </w:rPr>
      </w:pPr>
      <w:r>
        <w:rPr>
          <w:b/>
          <w:lang w:val="en-US"/>
        </w:rPr>
        <w:t>Module Name:</w:t>
      </w:r>
      <w:r>
        <w:rPr>
          <w:lang w:val="en-US"/>
        </w:rPr>
        <w:t xml:space="preserve"> Understanding Coach</w:t>
      </w:r>
      <w:r w:rsidR="009025AD">
        <w:rPr>
          <w:lang w:val="en-US"/>
        </w:rPr>
        <w:t xml:space="preserve">ing and Mentoring in the </w:t>
      </w:r>
      <w:proofErr w:type="spellStart"/>
      <w:r w:rsidR="009025AD">
        <w:rPr>
          <w:lang w:val="en-US"/>
        </w:rPr>
        <w:t>organis</w:t>
      </w:r>
      <w:r>
        <w:rPr>
          <w:lang w:val="en-US"/>
        </w:rPr>
        <w:t>ation</w:t>
      </w:r>
      <w:proofErr w:type="spellEnd"/>
      <w:r>
        <w:rPr>
          <w:lang w:val="en-US"/>
        </w:rPr>
        <w:t xml:space="preserve"> </w:t>
      </w:r>
    </w:p>
    <w:p w:rsidR="001F78BB" w:rsidRDefault="001F78BB" w:rsidP="001F78BB">
      <w:pPr>
        <w:rPr>
          <w:b/>
          <w:lang w:val="en-US"/>
        </w:rPr>
      </w:pPr>
      <w:r>
        <w:rPr>
          <w:b/>
          <w:lang w:val="en-US"/>
        </w:rPr>
        <w:t>Word Count</w:t>
      </w:r>
      <w:r w:rsidRPr="006066A8">
        <w:rPr>
          <w:lang w:val="en-US"/>
        </w:rPr>
        <w:t xml:space="preserve">: </w:t>
      </w:r>
      <w:r w:rsidR="006066A8" w:rsidRPr="006066A8">
        <w:rPr>
          <w:lang w:val="en-US"/>
        </w:rPr>
        <w:t>3,281</w:t>
      </w:r>
    </w:p>
    <w:p w:rsidR="001F78BB" w:rsidRDefault="001F78BB" w:rsidP="001F78BB">
      <w:pPr>
        <w:rPr>
          <w:lang w:val="en-US"/>
        </w:rPr>
      </w:pPr>
      <w:r>
        <w:rPr>
          <w:b/>
          <w:lang w:val="en-US"/>
        </w:rPr>
        <w:t>Student Name:</w:t>
      </w:r>
      <w:r>
        <w:rPr>
          <w:lang w:val="en-US"/>
        </w:rPr>
        <w:t xml:space="preserve"> Nia Williams</w:t>
      </w:r>
    </w:p>
    <w:p w:rsidR="001F78BB" w:rsidRDefault="001F78BB" w:rsidP="001F78BB">
      <w:pPr>
        <w:rPr>
          <w:lang w:val="en-US"/>
        </w:rPr>
      </w:pPr>
      <w:r>
        <w:rPr>
          <w:b/>
          <w:lang w:val="en-US"/>
        </w:rPr>
        <w:t>Student Number:</w:t>
      </w:r>
      <w:r>
        <w:rPr>
          <w:lang w:val="en-US"/>
        </w:rPr>
        <w:t xml:space="preserve"> 1806523</w:t>
      </w:r>
    </w:p>
    <w:p w:rsidR="001F78BB" w:rsidRDefault="001F78BB" w:rsidP="001F78BB">
      <w:pPr>
        <w:rPr>
          <w:lang w:val="en-US"/>
        </w:rPr>
      </w:pPr>
      <w:r>
        <w:rPr>
          <w:b/>
          <w:lang w:val="en-US"/>
        </w:rPr>
        <w:t>CIPD Membership Number:</w:t>
      </w:r>
      <w:r>
        <w:rPr>
          <w:lang w:val="en-US"/>
        </w:rPr>
        <w:t xml:space="preserve"> 53274221</w:t>
      </w:r>
    </w:p>
    <w:p w:rsidR="001F78BB" w:rsidRDefault="001F78BB" w:rsidP="001F78BB">
      <w:pPr>
        <w:rPr>
          <w:lang w:val="en-US"/>
        </w:rPr>
      </w:pPr>
    </w:p>
    <w:p w:rsidR="001F78BB" w:rsidRDefault="001F78BB" w:rsidP="001F78BB">
      <w:pPr>
        <w:rPr>
          <w:lang w:val="en-US"/>
        </w:rPr>
      </w:pPr>
      <w:r>
        <w:rPr>
          <w:lang w:val="en-US"/>
        </w:rPr>
        <w:t>By signing below, I confirm that the work/evidence presented is my own, unaided work. I understand the regulations pertaining to candidate malpractice and the action that may be taken as a result.</w:t>
      </w:r>
    </w:p>
    <w:p w:rsidR="001F78BB" w:rsidRDefault="001F78BB" w:rsidP="001F78BB">
      <w:pPr>
        <w:rPr>
          <w:lang w:val="en-US"/>
        </w:rPr>
      </w:pPr>
    </w:p>
    <w:p w:rsidR="001F78BB" w:rsidRDefault="001F78BB" w:rsidP="001F78BB">
      <w:pPr>
        <w:rPr>
          <w:lang w:val="en-US"/>
        </w:rPr>
      </w:pPr>
      <w:r>
        <w:rPr>
          <w:b/>
          <w:lang w:val="en-US"/>
        </w:rPr>
        <w:t>Signed:</w:t>
      </w:r>
      <w:r>
        <w:rPr>
          <w:lang w:val="en-US"/>
        </w:rPr>
        <w:t xml:space="preserve"> </w:t>
      </w:r>
      <w:proofErr w:type="spellStart"/>
      <w:r>
        <w:rPr>
          <w:lang w:val="en-US"/>
        </w:rPr>
        <w:t>N.Williams</w:t>
      </w:r>
      <w:proofErr w:type="spellEnd"/>
    </w:p>
    <w:p w:rsidR="001F78BB" w:rsidRDefault="001F78BB" w:rsidP="001F78BB">
      <w:pPr>
        <w:rPr>
          <w:lang w:val="en-US"/>
        </w:rPr>
      </w:pPr>
      <w:r>
        <w:rPr>
          <w:b/>
          <w:lang w:val="en-US"/>
        </w:rPr>
        <w:t>Date:</w:t>
      </w:r>
      <w:r>
        <w:rPr>
          <w:lang w:val="en-US"/>
        </w:rPr>
        <w:t xml:space="preserve"> </w:t>
      </w:r>
      <w:r w:rsidR="00913E1A">
        <w:rPr>
          <w:lang w:val="en-US"/>
        </w:rPr>
        <w:t xml:space="preserve">20 January 2020 </w:t>
      </w:r>
    </w:p>
    <w:p w:rsidR="001F78BB" w:rsidRDefault="001F78BB" w:rsidP="001F78BB">
      <w:r>
        <w:br w:type="page"/>
      </w:r>
    </w:p>
    <w:p w:rsidR="00CB1B52" w:rsidRPr="00AD6636" w:rsidRDefault="001F78BB" w:rsidP="00913E1A">
      <w:pPr>
        <w:pStyle w:val="IntenseQuote"/>
        <w:rPr>
          <w:b/>
          <w:sz w:val="36"/>
        </w:rPr>
      </w:pPr>
      <w:r w:rsidRPr="00AD6636">
        <w:rPr>
          <w:b/>
          <w:sz w:val="36"/>
        </w:rPr>
        <w:lastRenderedPageBreak/>
        <w:t>Understanding Coaching and Mentori</w:t>
      </w:r>
      <w:r w:rsidR="009743A8">
        <w:rPr>
          <w:b/>
          <w:sz w:val="36"/>
        </w:rPr>
        <w:t>ng</w:t>
      </w:r>
    </w:p>
    <w:p w:rsidR="009743A8" w:rsidRDefault="009743A8" w:rsidP="009743A8">
      <w:pPr>
        <w:pStyle w:val="ListParagraph"/>
        <w:numPr>
          <w:ilvl w:val="0"/>
          <w:numId w:val="24"/>
        </w:numPr>
      </w:pPr>
    </w:p>
    <w:p w:rsidR="00AD6636" w:rsidRDefault="00982AA5" w:rsidP="008062E4">
      <w:r>
        <w:t xml:space="preserve">According to </w:t>
      </w:r>
      <w:proofErr w:type="spellStart"/>
      <w:r>
        <w:t>Clutterberk</w:t>
      </w:r>
      <w:proofErr w:type="spellEnd"/>
      <w:r>
        <w:t xml:space="preserve"> (2016) mentoring can be defined as “</w:t>
      </w:r>
      <w:r w:rsidRPr="000C33C7">
        <w:rPr>
          <w:i/>
        </w:rPr>
        <w:t>off</w:t>
      </w:r>
      <w:r w:rsidR="000C33C7">
        <w:rPr>
          <w:i/>
        </w:rPr>
        <w:t>-</w:t>
      </w:r>
      <w:r w:rsidRPr="000C33C7">
        <w:rPr>
          <w:i/>
        </w:rPr>
        <w:t>line help by one person to another in making significant transitions in knowledge, work or thinking”.</w:t>
      </w:r>
      <w:r w:rsidR="000C33C7">
        <w:rPr>
          <w:i/>
        </w:rPr>
        <w:t xml:space="preserve"> </w:t>
      </w:r>
      <w:r w:rsidR="008062E4">
        <w:t>In other words,</w:t>
      </w:r>
      <w:r w:rsidR="008062E4" w:rsidRPr="008062E4">
        <w:rPr>
          <w:rFonts w:ascii="Calibri" w:eastAsia="+mn-ea" w:hAnsi="Calibri" w:cs="+mn-cs"/>
          <w:color w:val="000000"/>
          <w:kern w:val="24"/>
          <w:lang w:eastAsia="en-GB"/>
        </w:rPr>
        <w:t xml:space="preserve"> </w:t>
      </w:r>
      <w:r w:rsidR="008062E4">
        <w:t>m</w:t>
      </w:r>
      <w:r w:rsidR="00151D66" w:rsidRPr="008062E4">
        <w:t xml:space="preserve">entoring is </w:t>
      </w:r>
      <w:r w:rsidR="008062E4">
        <w:t>when an exp</w:t>
      </w:r>
      <w:r w:rsidR="009743A8">
        <w:t>erienced person (mentor) helps</w:t>
      </w:r>
      <w:r w:rsidR="008062E4">
        <w:t xml:space="preserve"> another</w:t>
      </w:r>
      <w:r w:rsidR="009743A8">
        <w:t xml:space="preserve"> person</w:t>
      </w:r>
      <w:r w:rsidR="008062E4">
        <w:t xml:space="preserve"> (m</w:t>
      </w:r>
      <w:r w:rsidR="00151D66" w:rsidRPr="008062E4">
        <w:t>entee)</w:t>
      </w:r>
      <w:r w:rsidR="00603EC7">
        <w:t xml:space="preserve"> in developing </w:t>
      </w:r>
      <w:r w:rsidR="009743A8">
        <w:t xml:space="preserve">their </w:t>
      </w:r>
      <w:r w:rsidR="00603EC7">
        <w:t>skills and</w:t>
      </w:r>
      <w:r w:rsidR="00151D66" w:rsidRPr="008062E4">
        <w:t xml:space="preserve"> knowledge </w:t>
      </w:r>
      <w:r w:rsidR="009743A8">
        <w:t xml:space="preserve">which will lead to </w:t>
      </w:r>
      <w:r w:rsidR="00603EC7">
        <w:t>professional and</w:t>
      </w:r>
      <w:r w:rsidR="00151D66" w:rsidRPr="008062E4">
        <w:t xml:space="preserve"> personal growth.</w:t>
      </w:r>
      <w:r w:rsidR="0081745D">
        <w:t xml:space="preserve"> </w:t>
      </w:r>
      <w:r w:rsidR="00AC2459" w:rsidRPr="00AC2459">
        <w:t xml:space="preserve">Similarly </w:t>
      </w:r>
      <w:r w:rsidR="00AC2459">
        <w:t>m</w:t>
      </w:r>
      <w:r w:rsidR="00AD6636">
        <w:t>entoring according to CIPD</w:t>
      </w:r>
      <w:r w:rsidR="00374D17">
        <w:t xml:space="preserve"> (2019)</w:t>
      </w:r>
      <w:r w:rsidR="00AD6636">
        <w:t xml:space="preserve"> is </w:t>
      </w:r>
      <w:r w:rsidR="00603EC7" w:rsidRPr="00603EC7">
        <w:rPr>
          <w:i/>
        </w:rPr>
        <w:t>“</w:t>
      </w:r>
      <w:r w:rsidR="00AD6636" w:rsidRPr="00603EC7">
        <w:rPr>
          <w:i/>
        </w:rPr>
        <w:t xml:space="preserve">when a more experienced colleague shares their knowledge to support the development of other staff. </w:t>
      </w:r>
      <w:r w:rsidR="00AC2459" w:rsidRPr="00603EC7">
        <w:rPr>
          <w:i/>
        </w:rPr>
        <w:t xml:space="preserve"> </w:t>
      </w:r>
      <w:r w:rsidR="00AD6636" w:rsidRPr="00603EC7">
        <w:rPr>
          <w:i/>
        </w:rPr>
        <w:t>Mentori</w:t>
      </w:r>
      <w:r w:rsidR="009743A8">
        <w:rPr>
          <w:i/>
        </w:rPr>
        <w:t xml:space="preserve">ng uses questioning, listening and </w:t>
      </w:r>
      <w:r w:rsidR="00AD6636" w:rsidRPr="00603EC7">
        <w:rPr>
          <w:i/>
        </w:rPr>
        <w:t>clarifying which ar</w:t>
      </w:r>
      <w:r w:rsidR="00603EC7" w:rsidRPr="00603EC7">
        <w:rPr>
          <w:i/>
        </w:rPr>
        <w:t>e also associated with coaching”.</w:t>
      </w:r>
      <w:r w:rsidR="00AD6636" w:rsidRPr="00603EC7">
        <w:rPr>
          <w:i/>
        </w:rPr>
        <w:t xml:space="preserve"> </w:t>
      </w:r>
      <w:r w:rsidR="00AD6636">
        <w:t>Mentori</w:t>
      </w:r>
      <w:r w:rsidR="00603EC7">
        <w:t>ng tends to be longer term. E</w:t>
      </w:r>
      <w:r w:rsidR="00AD6636">
        <w:t xml:space="preserve">ffective mentoring is when both parties encourage sharing and learning. </w:t>
      </w:r>
    </w:p>
    <w:p w:rsidR="0022473A" w:rsidRDefault="00EF331B" w:rsidP="00AD6636">
      <w:pPr>
        <w:spacing w:after="0"/>
      </w:pPr>
      <w:proofErr w:type="spellStart"/>
      <w:r>
        <w:t>Clutterbuc</w:t>
      </w:r>
      <w:r w:rsidR="00982AA5">
        <w:t>k</w:t>
      </w:r>
      <w:proofErr w:type="spellEnd"/>
      <w:r w:rsidR="00982AA5">
        <w:t xml:space="preserve"> (2016)</w:t>
      </w:r>
      <w:r w:rsidR="00AD6636">
        <w:t xml:space="preserve"> defines</w:t>
      </w:r>
      <w:r w:rsidR="00982AA5">
        <w:t xml:space="preserve"> coaching as “</w:t>
      </w:r>
      <w:r w:rsidR="00982AA5" w:rsidRPr="005938B7">
        <w:rPr>
          <w:i/>
        </w:rPr>
        <w:t>a process by which the coach, through direct discussion and guided activity helps an individual to solve a problem, or do a task better than would otherwise have been the case”</w:t>
      </w:r>
      <w:r w:rsidR="00982AA5">
        <w:t xml:space="preserve">. </w:t>
      </w:r>
      <w:r w:rsidR="00937241">
        <w:t>According to this definition, coaching helps an individual only. This is in contrast to</w:t>
      </w:r>
      <w:r w:rsidR="00036B2D">
        <w:t xml:space="preserve"> The Institute</w:t>
      </w:r>
      <w:r w:rsidR="0022473A">
        <w:t xml:space="preserve"> of Organization D</w:t>
      </w:r>
      <w:r w:rsidR="00036B2D">
        <w:t>evelopment (2016) w</w:t>
      </w:r>
      <w:r w:rsidR="00937241">
        <w:t>here</w:t>
      </w:r>
      <w:r w:rsidR="00036B2D">
        <w:t xml:space="preserve"> one of the different types of coaching identified is “</w:t>
      </w:r>
      <w:r w:rsidR="00513725">
        <w:t>t</w:t>
      </w:r>
      <w:r w:rsidR="00036B2D">
        <w:t xml:space="preserve">eam </w:t>
      </w:r>
      <w:r w:rsidR="00513725">
        <w:t>c</w:t>
      </w:r>
      <w:r w:rsidR="00036B2D">
        <w:t xml:space="preserve">oaching” implying that coaching is not only for the individual. </w:t>
      </w:r>
      <w:r w:rsidR="00AC2459">
        <w:t>To analyse it furt</w:t>
      </w:r>
      <w:r w:rsidR="009D146C">
        <w:t xml:space="preserve">her, coaching is through direct discussion but </w:t>
      </w:r>
      <w:r w:rsidR="00D076B3">
        <w:t>it’s</w:t>
      </w:r>
      <w:r w:rsidR="009D146C">
        <w:t xml:space="preserve"> not about following</w:t>
      </w:r>
      <w:r w:rsidR="004154D3">
        <w:t xml:space="preserve"> a rigid framework such as GROW</w:t>
      </w:r>
      <w:r w:rsidR="009D146C">
        <w:t xml:space="preserve">. </w:t>
      </w:r>
      <w:r w:rsidR="00D076B3">
        <w:t>The</w:t>
      </w:r>
      <w:r w:rsidR="0022473A">
        <w:t>se frameworks are there for help to structure the discussions but do not have to be</w:t>
      </w:r>
      <w:r w:rsidR="004154D3">
        <w:t xml:space="preserve"> followed/used (Mind Tools, </w:t>
      </w:r>
      <w:proofErr w:type="spellStart"/>
      <w:r w:rsidR="004154D3">
        <w:t>n.d</w:t>
      </w:r>
      <w:proofErr w:type="spellEnd"/>
      <w:r w:rsidR="004154D3">
        <w:t xml:space="preserve">). </w:t>
      </w:r>
      <w:r w:rsidR="0022473A">
        <w:t xml:space="preserve">Guided activity </w:t>
      </w:r>
      <w:r w:rsidR="00036F0E">
        <w:t xml:space="preserve">as </w:t>
      </w:r>
      <w:r w:rsidR="0022473A">
        <w:t xml:space="preserve">mentioned </w:t>
      </w:r>
      <w:r w:rsidR="00036F0E">
        <w:t xml:space="preserve">above </w:t>
      </w:r>
      <w:r w:rsidR="00603EC7">
        <w:t xml:space="preserve">could consist of giving the </w:t>
      </w:r>
      <w:proofErr w:type="spellStart"/>
      <w:r w:rsidR="00603EC7">
        <w:t>coachee</w:t>
      </w:r>
      <w:proofErr w:type="spellEnd"/>
      <w:r w:rsidR="00603EC7">
        <w:t xml:space="preserve"> </w:t>
      </w:r>
      <w:r w:rsidR="00036F0E">
        <w:t>work to do before hand or</w:t>
      </w:r>
      <w:r w:rsidR="0022473A">
        <w:t xml:space="preserve"> giving them work between t</w:t>
      </w:r>
      <w:r w:rsidR="00603EC7">
        <w:t>he next time a co</w:t>
      </w:r>
      <w:r w:rsidR="00036F0E">
        <w:t>ach sees them.</w:t>
      </w:r>
    </w:p>
    <w:p w:rsidR="00603EC7" w:rsidRDefault="00982AA5" w:rsidP="006B698A">
      <w:pPr>
        <w:spacing w:after="0"/>
      </w:pPr>
      <w:r>
        <w:t>Whitmore (2017)</w:t>
      </w:r>
      <w:r w:rsidR="00603EC7">
        <w:t xml:space="preserve"> </w:t>
      </w:r>
      <w:r w:rsidR="00036B2D">
        <w:t xml:space="preserve">examines the definition further by defining coaching as </w:t>
      </w:r>
      <w:r>
        <w:t>“</w:t>
      </w:r>
      <w:r w:rsidRPr="00036B2D">
        <w:rPr>
          <w:i/>
        </w:rPr>
        <w:t xml:space="preserve">unlocking a persons potential to maximise </w:t>
      </w:r>
      <w:proofErr w:type="gramStart"/>
      <w:r w:rsidRPr="00036B2D">
        <w:rPr>
          <w:i/>
        </w:rPr>
        <w:t>their own</w:t>
      </w:r>
      <w:proofErr w:type="gramEnd"/>
      <w:r w:rsidRPr="00036B2D">
        <w:rPr>
          <w:i/>
        </w:rPr>
        <w:t xml:space="preserve"> performance. It is helping them to learn rather than teaching them</w:t>
      </w:r>
      <w:r w:rsidR="00036B2D">
        <w:rPr>
          <w:i/>
        </w:rPr>
        <w:t>”</w:t>
      </w:r>
      <w:r>
        <w:t xml:space="preserve">. </w:t>
      </w:r>
      <w:r w:rsidR="004154D3">
        <w:t>This supports Clutterbuck</w:t>
      </w:r>
      <w:r w:rsidR="00036F0E">
        <w:t>’s (2016) definition</w:t>
      </w:r>
      <w:r w:rsidR="00AC2459">
        <w:t xml:space="preserve">. </w:t>
      </w:r>
    </w:p>
    <w:p w:rsidR="009743A8" w:rsidRDefault="009743A8" w:rsidP="006B698A">
      <w:pPr>
        <w:spacing w:after="0"/>
      </w:pPr>
    </w:p>
    <w:p w:rsidR="009743A8" w:rsidRDefault="009743A8" w:rsidP="006B698A">
      <w:pPr>
        <w:spacing w:after="0"/>
      </w:pPr>
      <w:r>
        <w:t>One example of when coaching is used is when an individual/organisation wants to develop another individuals specific competencies using performance management tools. It can also be used when employees are not meeting expectations (</w:t>
      </w:r>
      <w:proofErr w:type="spellStart"/>
      <w:r>
        <w:t>Landsberg</w:t>
      </w:r>
      <w:proofErr w:type="spellEnd"/>
      <w:r>
        <w:t xml:space="preserve"> 2015). An example of when mentoring is used is when seeking to develop leaders or talented people as part of succession planning. It can also be used to remove barriers with employees that affect them from reaching their full potential (</w:t>
      </w:r>
      <w:proofErr w:type="spellStart"/>
      <w:r>
        <w:t>Landsberg</w:t>
      </w:r>
      <w:proofErr w:type="spellEnd"/>
      <w:r>
        <w:t xml:space="preserve">, 2015). </w:t>
      </w:r>
    </w:p>
    <w:p w:rsidR="00036F0E" w:rsidRDefault="00036F0E" w:rsidP="0069480C">
      <w:pPr>
        <w:spacing w:after="0"/>
        <w:rPr>
          <w:color w:val="FF0000"/>
        </w:rPr>
      </w:pPr>
    </w:p>
    <w:p w:rsidR="0069480C" w:rsidRPr="00036F0E" w:rsidRDefault="0069480C" w:rsidP="0069480C">
      <w:pPr>
        <w:spacing w:after="0"/>
      </w:pPr>
      <w:r w:rsidRPr="00036F0E">
        <w:t>According to Ives (2008)</w:t>
      </w:r>
      <w:r w:rsidR="00700F7D" w:rsidRPr="00036F0E">
        <w:t xml:space="preserve"> </w:t>
      </w:r>
      <w:r w:rsidRPr="00036F0E">
        <w:t>there are two coaching styles that can be used. Directive coaching inv</w:t>
      </w:r>
      <w:r w:rsidR="009743A8">
        <w:t>olves more input from the coach</w:t>
      </w:r>
      <w:r w:rsidRPr="00036F0E">
        <w:t xml:space="preserve">. The coach is providing advice and direction to the client based on </w:t>
      </w:r>
      <w:r w:rsidR="00E22164">
        <w:t xml:space="preserve">their </w:t>
      </w:r>
      <w:r w:rsidRPr="00036F0E">
        <w:t xml:space="preserve">personal experience. </w:t>
      </w:r>
      <w:r w:rsidR="00036F0E">
        <w:t xml:space="preserve">This is seen a lot in mentoring. </w:t>
      </w:r>
      <w:r w:rsidRPr="00036F0E">
        <w:t xml:space="preserve">Non directive coaching is when the </w:t>
      </w:r>
      <w:proofErr w:type="spellStart"/>
      <w:r w:rsidRPr="00036F0E">
        <w:t>coachee</w:t>
      </w:r>
      <w:proofErr w:type="spellEnd"/>
      <w:r w:rsidRPr="00036F0E">
        <w:t xml:space="preserve"> leads the way, forming </w:t>
      </w:r>
      <w:proofErr w:type="gramStart"/>
      <w:r w:rsidRPr="00036F0E">
        <w:t>their own</w:t>
      </w:r>
      <w:proofErr w:type="gramEnd"/>
      <w:r w:rsidRPr="00036F0E">
        <w:t xml:space="preserve"> conclusions</w:t>
      </w:r>
      <w:r w:rsidR="006C517D" w:rsidRPr="00036F0E">
        <w:t xml:space="preserve">. </w:t>
      </w:r>
    </w:p>
    <w:p w:rsidR="00984226" w:rsidRDefault="00984226" w:rsidP="0069480C">
      <w:pPr>
        <w:spacing w:after="0"/>
      </w:pPr>
    </w:p>
    <w:p w:rsidR="008B02DF" w:rsidRDefault="004D327C" w:rsidP="00982AA5">
      <w:r w:rsidRPr="003729BA">
        <w:t>According to</w:t>
      </w:r>
      <w:r w:rsidR="00C13D19">
        <w:t xml:space="preserve"> Connor (2012</w:t>
      </w:r>
      <w:r w:rsidR="00335115" w:rsidRPr="003729BA">
        <w:t xml:space="preserve">) </w:t>
      </w:r>
      <w:r w:rsidR="00AC2459" w:rsidRPr="003729BA">
        <w:t>there are simila</w:t>
      </w:r>
      <w:r w:rsidRPr="003729BA">
        <w:t>rities between</w:t>
      </w:r>
      <w:r w:rsidR="00E22164">
        <w:t xml:space="preserve"> the two terms</w:t>
      </w:r>
      <w:r w:rsidR="008B02DF">
        <w:t xml:space="preserve">. Both use questioning in order to get the individual thinking and to identify solutions and actions. Both </w:t>
      </w:r>
      <w:r w:rsidR="008B02DF">
        <w:lastRenderedPageBreak/>
        <w:t xml:space="preserve">support the individual by setting goals and both assess the progress of the individual with their goals. Both use listening techniques and both observe the individual to understand the individual better. Both are supportive of the individual and are non judgemental of the situation. Both facilitate the needs, desires, skills and the motivation needed to help the individual in making a change. </w:t>
      </w:r>
    </w:p>
    <w:p w:rsidR="008B02DF" w:rsidRDefault="008B02DF" w:rsidP="008C568B">
      <w:pPr>
        <w:spacing w:after="0"/>
      </w:pPr>
    </w:p>
    <w:p w:rsidR="008B02DF" w:rsidRDefault="00CB28CA" w:rsidP="008C568B">
      <w:pPr>
        <w:spacing w:after="0"/>
      </w:pPr>
      <w:r w:rsidRPr="003729BA">
        <w:t>T</w:t>
      </w:r>
      <w:r w:rsidR="002E49E0" w:rsidRPr="003729BA">
        <w:t xml:space="preserve">here are also some differences between the two </w:t>
      </w:r>
      <w:r w:rsidR="00C13D19">
        <w:t>(Connor</w:t>
      </w:r>
      <w:r w:rsidR="00335115" w:rsidRPr="003729BA">
        <w:t>, 2012</w:t>
      </w:r>
      <w:r w:rsidR="00462BF5" w:rsidRPr="003729BA">
        <w:t>)</w:t>
      </w:r>
      <w:r w:rsidR="002E49E0" w:rsidRPr="003729BA">
        <w:t>.</w:t>
      </w:r>
      <w:r w:rsidRPr="003729BA">
        <w:t xml:space="preserve"> Coaching is short term</w:t>
      </w:r>
      <w:r w:rsidR="005C2622">
        <w:t xml:space="preserve"> whereas mentoring is long term</w:t>
      </w:r>
      <w:r w:rsidRPr="003729BA">
        <w:t xml:space="preserve">. </w:t>
      </w:r>
      <w:r w:rsidR="008B02DF">
        <w:t>Coaching lasts as long</w:t>
      </w:r>
      <w:r w:rsidR="005C2622">
        <w:t xml:space="preserve"> as is needed by the individual. Mentoring is longer as both parties can end up learning a lot about one another where they develop trust and a relationship. By doing this, the mentee feels comfortable in sharing the issues that impact their success. </w:t>
      </w:r>
    </w:p>
    <w:p w:rsidR="005D4A09" w:rsidRDefault="005C2622" w:rsidP="008C568B">
      <w:pPr>
        <w:spacing w:after="0"/>
      </w:pPr>
      <w:r>
        <w:t xml:space="preserve">Coaching is also task based for instance focusing on issues such as managing more effectively. The coach </w:t>
      </w:r>
      <w:proofErr w:type="gramStart"/>
      <w:r>
        <w:t>which</w:t>
      </w:r>
      <w:proofErr w:type="gramEnd"/>
      <w:r>
        <w:t xml:space="preserve"> is the expert would teach the </w:t>
      </w:r>
      <w:proofErr w:type="spellStart"/>
      <w:r>
        <w:t>coachee</w:t>
      </w:r>
      <w:proofErr w:type="spellEnd"/>
      <w:r>
        <w:t xml:space="preserve"> on how to develop these skills. In contrast, mentoring </w:t>
      </w:r>
      <w:r w:rsidRPr="00EF331B">
        <w:t xml:space="preserve">is relationship based. The mentee might share issues </w:t>
      </w:r>
      <w:proofErr w:type="gramStart"/>
      <w:r w:rsidRPr="00EF331B">
        <w:t>effecting</w:t>
      </w:r>
      <w:proofErr w:type="gramEnd"/>
      <w:r w:rsidRPr="00EF331B">
        <w:t xml:space="preserve"> their personal success in the session or issues affecting their professional success.</w:t>
      </w:r>
      <w:r w:rsidR="00EF331B" w:rsidRPr="00EF331B">
        <w:t xml:space="preserve"> According to Connor (2012) “</w:t>
      </w:r>
      <w:r w:rsidR="00A55608" w:rsidRPr="00EF331B">
        <w:t>Learning goals or competencies may be used as a basis for creating the relationship but goes beyond this to include work/life balance, self confidence, self perception, and how the perso</w:t>
      </w:r>
      <w:r w:rsidR="00EF331B" w:rsidRPr="00EF331B">
        <w:t>nal influences the professional”.</w:t>
      </w:r>
      <w:r w:rsidR="00EF331B">
        <w:t xml:space="preserve"> </w:t>
      </w:r>
    </w:p>
    <w:p w:rsidR="00462BF5" w:rsidRDefault="00A55608" w:rsidP="008C568B">
      <w:pPr>
        <w:spacing w:after="0"/>
      </w:pPr>
      <w:r>
        <w:t xml:space="preserve">Coaching is also seen as more performance driven where it is non directive. </w:t>
      </w:r>
      <w:proofErr w:type="gramStart"/>
      <w:r>
        <w:t xml:space="preserve">The purpose of coaching it to improve the </w:t>
      </w:r>
      <w:r w:rsidR="008C568B">
        <w:t>individual’s</w:t>
      </w:r>
      <w:r w:rsidR="005C2622">
        <w:t xml:space="preserve"> performance</w:t>
      </w:r>
      <w:r>
        <w:t>.</w:t>
      </w:r>
      <w:proofErr w:type="gramEnd"/>
      <w:r>
        <w:t xml:space="preserve"> In contrast, mentoring is more development driven and is more directive. Its purpose is to develop the </w:t>
      </w:r>
      <w:r w:rsidR="00A35059">
        <w:t>individual</w:t>
      </w:r>
      <w:r>
        <w:t xml:space="preserve"> </w:t>
      </w:r>
      <w:r w:rsidR="005C2622">
        <w:t>for the current</w:t>
      </w:r>
      <w:r>
        <w:t xml:space="preserve"> job </w:t>
      </w:r>
      <w:r w:rsidR="005C2622">
        <w:t xml:space="preserve">and </w:t>
      </w:r>
      <w:r>
        <w:t xml:space="preserve">the future. </w:t>
      </w:r>
    </w:p>
    <w:p w:rsidR="00864277" w:rsidRDefault="00864277" w:rsidP="008C568B">
      <w:pPr>
        <w:spacing w:after="0"/>
      </w:pPr>
    </w:p>
    <w:p w:rsidR="008B02DF" w:rsidRDefault="008B02DF" w:rsidP="00BF1142">
      <w:pPr>
        <w:spacing w:after="0"/>
      </w:pPr>
      <w:r>
        <w:t xml:space="preserve">2. </w:t>
      </w:r>
    </w:p>
    <w:p w:rsidR="008B02DF" w:rsidRDefault="008B02DF" w:rsidP="00BF1142">
      <w:pPr>
        <w:spacing w:after="0"/>
      </w:pPr>
    </w:p>
    <w:p w:rsidR="0081745D" w:rsidRDefault="001E5DA6" w:rsidP="00BF1142">
      <w:pPr>
        <w:spacing w:after="0"/>
      </w:pPr>
      <w:r>
        <w:t xml:space="preserve">According to Starr (2011), </w:t>
      </w:r>
      <w:r w:rsidR="0081745D">
        <w:t>there are si</w:t>
      </w:r>
      <w:r w:rsidR="007A1238">
        <w:t>milarities between coaches and</w:t>
      </w:r>
      <w:r w:rsidR="005558B4">
        <w:t xml:space="preserve"> counsellors</w:t>
      </w:r>
      <w:r w:rsidR="00C74C64">
        <w:t xml:space="preserve">. Both use </w:t>
      </w:r>
      <w:r w:rsidR="007A1238">
        <w:t>listening</w:t>
      </w:r>
      <w:r w:rsidR="00C74C64">
        <w:t>, talking</w:t>
      </w:r>
      <w:r w:rsidR="007A1238">
        <w:t xml:space="preserve">, </w:t>
      </w:r>
      <w:r w:rsidR="00C74C64">
        <w:t>and questioning techniques to</w:t>
      </w:r>
      <w:r w:rsidR="007A1238">
        <w:t xml:space="preserve"> deal with peoples problems. </w:t>
      </w:r>
      <w:r w:rsidR="005558B4">
        <w:t>M</w:t>
      </w:r>
      <w:r w:rsidR="0081745D">
        <w:t>entoring and</w:t>
      </w:r>
      <w:r w:rsidR="00C74C64">
        <w:t xml:space="preserve"> coaching both </w:t>
      </w:r>
      <w:r w:rsidR="00C74C64" w:rsidRPr="00C74C64">
        <w:t>use questioning</w:t>
      </w:r>
      <w:r w:rsidR="0081745D" w:rsidRPr="00C74C64">
        <w:t xml:space="preserve"> t</w:t>
      </w:r>
      <w:r w:rsidR="00BF1142" w:rsidRPr="00C74C64">
        <w:t>o facilitate individual own th</w:t>
      </w:r>
      <w:r w:rsidR="0081745D" w:rsidRPr="00C74C64">
        <w:t xml:space="preserve">ought process to identify solutions which </w:t>
      </w:r>
      <w:r w:rsidR="00BF1142" w:rsidRPr="00C74C64">
        <w:t>similarly</w:t>
      </w:r>
      <w:r w:rsidR="005558B4" w:rsidRPr="00C74C64">
        <w:t xml:space="preserve"> is used by counsellors</w:t>
      </w:r>
      <w:r w:rsidR="0081745D" w:rsidRPr="00C74C64">
        <w:t xml:space="preserve">. </w:t>
      </w:r>
      <w:r w:rsidR="00BF1142" w:rsidRPr="00C74C64">
        <w:t>Again, coaching and mentori</w:t>
      </w:r>
      <w:r w:rsidR="007F5555" w:rsidRPr="00C74C64">
        <w:t>ng is also similar to counselling</w:t>
      </w:r>
      <w:r w:rsidR="00BF1142" w:rsidRPr="00C74C64">
        <w:t xml:space="preserve"> as they sup</w:t>
      </w:r>
      <w:r w:rsidR="00C74C64" w:rsidRPr="00C74C64">
        <w:t>port the individual in setting goals and measuring their progress against their goals</w:t>
      </w:r>
      <w:r w:rsidR="00BF1142" w:rsidRPr="00C74C64">
        <w:t xml:space="preserve">. </w:t>
      </w:r>
    </w:p>
    <w:p w:rsidR="007D7264" w:rsidRDefault="00BF1142" w:rsidP="00BF1142">
      <w:pPr>
        <w:spacing w:after="0"/>
      </w:pPr>
      <w:r>
        <w:t>W</w:t>
      </w:r>
      <w:r w:rsidR="007A1238">
        <w:t>hile coaching</w:t>
      </w:r>
      <w:r>
        <w:t>, mentoring</w:t>
      </w:r>
      <w:r w:rsidR="007F5555">
        <w:t xml:space="preserve"> and counselling</w:t>
      </w:r>
      <w:r w:rsidR="00C74C64">
        <w:t xml:space="preserve"> are similar</w:t>
      </w:r>
      <w:r w:rsidR="007A1238">
        <w:t>, they are</w:t>
      </w:r>
      <w:r w:rsidR="00C74C64">
        <w:t xml:space="preserve"> different</w:t>
      </w:r>
      <w:r w:rsidR="007A1238">
        <w:t xml:space="preserve">. </w:t>
      </w:r>
      <w:r w:rsidR="001062FB">
        <w:t xml:space="preserve">Coaching can help improve performance and create the desired results. </w:t>
      </w:r>
      <w:r w:rsidR="009F0EC7">
        <w:t>C</w:t>
      </w:r>
      <w:r w:rsidR="009F0EC7" w:rsidRPr="009F0EC7">
        <w:t>oaching is appr</w:t>
      </w:r>
      <w:r w:rsidR="001062FB">
        <w:t>opriate for situations such as, understanding aims/</w:t>
      </w:r>
      <w:r w:rsidR="009F0EC7" w:rsidRPr="009F0EC7">
        <w:t xml:space="preserve">goals, improving awareness of others and building a life/work balance </w:t>
      </w:r>
      <w:r w:rsidR="003729BA">
        <w:t>(Starr 2011)</w:t>
      </w:r>
      <w:r w:rsidR="009F0EC7" w:rsidRPr="009F0EC7">
        <w:t xml:space="preserve">. </w:t>
      </w:r>
      <w:r w:rsidR="009F0EC7">
        <w:t>Mentoring is when</w:t>
      </w:r>
      <w:r>
        <w:t xml:space="preserve"> </w:t>
      </w:r>
      <w:r w:rsidR="001062FB">
        <w:t xml:space="preserve">a more experienced person helps a less experienced person develop their skills and knowledge that will help </w:t>
      </w:r>
      <w:proofErr w:type="gramStart"/>
      <w:r w:rsidR="001062FB">
        <w:t>improve</w:t>
      </w:r>
      <w:proofErr w:type="gramEnd"/>
      <w:r w:rsidR="001062FB">
        <w:t xml:space="preserve"> their professional and personal growth </w:t>
      </w:r>
      <w:r w:rsidR="009975EF">
        <w:t>(</w:t>
      </w:r>
      <w:proofErr w:type="spellStart"/>
      <w:r w:rsidR="009975EF">
        <w:t>Clutterbuck</w:t>
      </w:r>
      <w:proofErr w:type="spellEnd"/>
      <w:r w:rsidR="003729BA">
        <w:t>, 2016)</w:t>
      </w:r>
      <w:r w:rsidR="007F5555">
        <w:t xml:space="preserve">. Counselling </w:t>
      </w:r>
      <w:r w:rsidR="007A1238">
        <w:t>normally focuses on significant problems for instance, trauma and metal illness.</w:t>
      </w:r>
      <w:r w:rsidR="0081745D">
        <w:t xml:space="preserve"> </w:t>
      </w:r>
      <w:r w:rsidR="009F0EC7">
        <w:t xml:space="preserve">Coaching and mentoring would therefore not be appropriate for </w:t>
      </w:r>
      <w:r w:rsidR="007A1238">
        <w:t>situations such as, mental illness, where someone is abusing others, where s</w:t>
      </w:r>
      <w:r w:rsidR="007F5555">
        <w:t>omeone has experienced violence and alcohol issues</w:t>
      </w:r>
      <w:r w:rsidR="009975EF">
        <w:t xml:space="preserve"> </w:t>
      </w:r>
      <w:sdt>
        <w:sdtPr>
          <w:id w:val="4036437"/>
          <w:citation/>
        </w:sdtPr>
        <w:sdtContent>
          <w:r w:rsidR="00014AA8">
            <w:fldChar w:fldCharType="begin"/>
          </w:r>
          <w:r w:rsidR="00D03EEE">
            <w:instrText xml:space="preserve"> CITATION Mic09 \l 2057 </w:instrText>
          </w:r>
          <w:r w:rsidR="00014AA8">
            <w:fldChar w:fldCharType="separate"/>
          </w:r>
          <w:r w:rsidR="00D00C52" w:rsidRPr="00D00C52">
            <w:rPr>
              <w:noProof/>
            </w:rPr>
            <w:t>(Bader, 2009)</w:t>
          </w:r>
          <w:r w:rsidR="00014AA8">
            <w:rPr>
              <w:noProof/>
            </w:rPr>
            <w:fldChar w:fldCharType="end"/>
          </w:r>
        </w:sdtContent>
      </w:sdt>
      <w:r w:rsidR="007A1238">
        <w:t xml:space="preserve">. </w:t>
      </w:r>
      <w:r w:rsidR="007D7264">
        <w:t xml:space="preserve">If coaching was veering into counselling, then it would be recommended to terminate the coaching contract and sign post them to further support. </w:t>
      </w:r>
    </w:p>
    <w:p w:rsidR="009F0EC7" w:rsidRDefault="009F0EC7" w:rsidP="00BF1142">
      <w:pPr>
        <w:spacing w:after="0"/>
      </w:pPr>
    </w:p>
    <w:p w:rsidR="00A55608" w:rsidRPr="00767EB1" w:rsidRDefault="007A1238" w:rsidP="00CB1B52">
      <w:r w:rsidRPr="00725B27">
        <w:lastRenderedPageBreak/>
        <w:t xml:space="preserve">Coaching and mentoring </w:t>
      </w:r>
      <w:r w:rsidR="001062FB">
        <w:t xml:space="preserve">is also different to </w:t>
      </w:r>
      <w:r w:rsidRPr="00725B27">
        <w:t>one to one training</w:t>
      </w:r>
      <w:sdt>
        <w:sdtPr>
          <w:id w:val="4036443"/>
          <w:citation/>
        </w:sdtPr>
        <w:sdtContent>
          <w:r w:rsidR="00014AA8">
            <w:fldChar w:fldCharType="begin"/>
          </w:r>
          <w:r w:rsidR="00D03EEE">
            <w:instrText xml:space="preserve"> CITATION Nat17 \l 2057 </w:instrText>
          </w:r>
          <w:r w:rsidR="00014AA8">
            <w:fldChar w:fldCharType="separate"/>
          </w:r>
          <w:r w:rsidR="00D00C52">
            <w:rPr>
              <w:noProof/>
            </w:rPr>
            <w:t xml:space="preserve"> </w:t>
          </w:r>
          <w:r w:rsidR="00D00C52" w:rsidRPr="00D00C52">
            <w:rPr>
              <w:noProof/>
            </w:rPr>
            <w:t>(Wood, 2017)</w:t>
          </w:r>
          <w:r w:rsidR="00014AA8">
            <w:rPr>
              <w:noProof/>
            </w:rPr>
            <w:fldChar w:fldCharType="end"/>
          </w:r>
        </w:sdtContent>
      </w:sdt>
      <w:r w:rsidRPr="00725B27">
        <w:t>.</w:t>
      </w:r>
      <w:r w:rsidR="009F0EC7" w:rsidRPr="00725B27">
        <w:t xml:space="preserve"> One to one training is </w:t>
      </w:r>
      <w:r w:rsidR="001062FB">
        <w:t>when a trainer directly passes on knowledge and information to the learner, where they draw on instruction and explanation</w:t>
      </w:r>
      <w:r w:rsidR="001062FB" w:rsidRPr="001062FB">
        <w:t xml:space="preserve">. This </w:t>
      </w:r>
      <w:r w:rsidR="009F0EC7" w:rsidRPr="001062FB">
        <w:t>requires the trainer to have more specific knowledge than the learner.</w:t>
      </w:r>
      <w:r w:rsidR="009F0EC7" w:rsidRPr="00725B27">
        <w:t xml:space="preserve"> </w:t>
      </w:r>
      <w:r w:rsidRPr="00725B27">
        <w:t xml:space="preserve"> </w:t>
      </w:r>
      <w:r w:rsidR="009F0EC7" w:rsidRPr="00725B27">
        <w:t>Coaching differ</w:t>
      </w:r>
      <w:r w:rsidR="007B7100" w:rsidRPr="00725B27">
        <w:t>s</w:t>
      </w:r>
      <w:r w:rsidR="009F0EC7" w:rsidRPr="00725B27">
        <w:t xml:space="preserve"> to one to one training as a coach does not need </w:t>
      </w:r>
      <w:r w:rsidR="008D29A4" w:rsidRPr="00725B27">
        <w:t>to have speci</w:t>
      </w:r>
      <w:r w:rsidR="009F0EC7" w:rsidRPr="00725B27">
        <w:t>alist knowledge</w:t>
      </w:r>
      <w:r w:rsidR="009F0EC7" w:rsidRPr="00767EB1">
        <w:t>. The</w:t>
      </w:r>
      <w:r w:rsidR="007B7100" w:rsidRPr="00767EB1">
        <w:t xml:space="preserve">y utilises questioning as opposed to telling by trainers. To compare this to mentoring this is about guiding and helping people to master a particular field that the mentor has already </w:t>
      </w:r>
      <w:r w:rsidR="00B53E3B">
        <w:t>done.</w:t>
      </w:r>
    </w:p>
    <w:p w:rsidR="00E477DF" w:rsidRPr="00767EB1" w:rsidRDefault="00E477DF" w:rsidP="00CB1B52">
      <w:r w:rsidRPr="00767EB1">
        <w:t>Coaching and mentoring can also relate to wellbeing. According t</w:t>
      </w:r>
      <w:r w:rsidR="00CD38AF">
        <w:t>o CIPD (2018)</w:t>
      </w:r>
      <w:r w:rsidR="00CD38AF" w:rsidRPr="00767EB1">
        <w:t xml:space="preserve"> </w:t>
      </w:r>
      <w:r w:rsidR="00767EB1" w:rsidRPr="00767EB1">
        <w:t>report,</w:t>
      </w:r>
      <w:r w:rsidRPr="00767EB1">
        <w:t xml:space="preserve"> </w:t>
      </w:r>
      <w:r w:rsidR="00DC5A7E" w:rsidRPr="00767EB1">
        <w:t>coaching and mentoring have been reported to increase workplace wellbeing</w:t>
      </w:r>
      <w:r w:rsidR="00B53E3B">
        <w:t xml:space="preserve"> and </w:t>
      </w:r>
      <w:r w:rsidR="005558B4">
        <w:t>reduce depression and stress</w:t>
      </w:r>
      <w:r w:rsidR="00D50786">
        <w:t xml:space="preserve">. As well as this it can also increase </w:t>
      </w:r>
      <w:r w:rsidR="006562D4">
        <w:t>employee engagement as identified by Royal (2019) through a Gallup report</w:t>
      </w:r>
      <w:r w:rsidR="00DC5A7E" w:rsidRPr="00767EB1">
        <w:t xml:space="preserve">. </w:t>
      </w:r>
      <w:r w:rsidR="00D50786">
        <w:t xml:space="preserve">According to Sime (2019), 70% of individuals who receive coaching improved work performance, relationships and communication. 86% of companies also felts that they </w:t>
      </w:r>
      <w:r w:rsidR="00B53E3B">
        <w:t xml:space="preserve">received back </w:t>
      </w:r>
      <w:r w:rsidR="00D50786">
        <w:t>the investment they made into coaching plus more</w:t>
      </w:r>
      <w:r w:rsidR="00B53E3B">
        <w:t xml:space="preserve"> </w:t>
      </w:r>
      <w:r w:rsidR="00D50786">
        <w:t>on top</w:t>
      </w:r>
      <w:r w:rsidR="00B53E3B">
        <w:t xml:space="preserve"> due to the benefits it brought for the organisations</w:t>
      </w:r>
      <w:r w:rsidR="00D50786">
        <w:t xml:space="preserve">. </w:t>
      </w:r>
    </w:p>
    <w:p w:rsidR="00B53E3B" w:rsidRDefault="00B53E3B" w:rsidP="001F78BB">
      <w:r>
        <w:t xml:space="preserve">3. </w:t>
      </w:r>
    </w:p>
    <w:p w:rsidR="00122DC7" w:rsidRDefault="008D29A4" w:rsidP="001F78BB">
      <w:r w:rsidRPr="00B303AC">
        <w:t>There are 15 types of coaching according to Institute of Organisation</w:t>
      </w:r>
      <w:r w:rsidR="00544AB4">
        <w:t xml:space="preserve"> Develop</w:t>
      </w:r>
      <w:r w:rsidR="00B53E3B">
        <w:t>ment (2016). The following are</w:t>
      </w:r>
      <w:r w:rsidR="00544AB4">
        <w:t xml:space="preserve"> examples of the types of coaching that can be implemented in an organisation. </w:t>
      </w:r>
    </w:p>
    <w:tbl>
      <w:tblPr>
        <w:tblStyle w:val="LightGrid-Accent3"/>
        <w:tblW w:w="0" w:type="auto"/>
        <w:tblLayout w:type="fixed"/>
        <w:tblLook w:val="04A0"/>
      </w:tblPr>
      <w:tblGrid>
        <w:gridCol w:w="1668"/>
        <w:gridCol w:w="7574"/>
      </w:tblGrid>
      <w:tr w:rsidR="00122DC7" w:rsidRPr="00122DC7" w:rsidTr="00CC0E4D">
        <w:trPr>
          <w:cnfStyle w:val="100000000000"/>
          <w:trHeight w:val="979"/>
        </w:trPr>
        <w:tc>
          <w:tcPr>
            <w:cnfStyle w:val="001000000000"/>
            <w:tcW w:w="1668" w:type="dxa"/>
          </w:tcPr>
          <w:p w:rsidR="00122DC7" w:rsidRPr="004E44F0" w:rsidRDefault="00122DC7" w:rsidP="001F78BB">
            <w:r w:rsidRPr="004E44F0">
              <w:t>Personal/life coaching</w:t>
            </w:r>
          </w:p>
        </w:tc>
        <w:tc>
          <w:tcPr>
            <w:tcW w:w="7574" w:type="dxa"/>
          </w:tcPr>
          <w:p w:rsidR="00790C10" w:rsidRPr="00791BE7" w:rsidRDefault="00790C10" w:rsidP="001F78BB">
            <w:pPr>
              <w:cnfStyle w:val="100000000000"/>
              <w:rPr>
                <w:b w:val="0"/>
              </w:rPr>
            </w:pPr>
            <w:r>
              <w:rPr>
                <w:b w:val="0"/>
              </w:rPr>
              <w:t xml:space="preserve">The coach gains awareness of the </w:t>
            </w:r>
            <w:proofErr w:type="gramStart"/>
            <w:r>
              <w:rPr>
                <w:b w:val="0"/>
              </w:rPr>
              <w:t>individuals</w:t>
            </w:r>
            <w:proofErr w:type="gramEnd"/>
            <w:r>
              <w:rPr>
                <w:b w:val="0"/>
              </w:rPr>
              <w:t xml:space="preserve"> goals. They try to understand the </w:t>
            </w:r>
            <w:r w:rsidR="00CC0E4D">
              <w:rPr>
                <w:b w:val="0"/>
              </w:rPr>
              <w:t>individuals</w:t>
            </w:r>
            <w:r>
              <w:rPr>
                <w:b w:val="0"/>
              </w:rPr>
              <w:t xml:space="preserve"> thoughts and feelings and then they help individuals take appropriate actions to change their lives and reach their goals. </w:t>
            </w:r>
          </w:p>
        </w:tc>
      </w:tr>
      <w:tr w:rsidR="00122DC7" w:rsidRPr="00122DC7" w:rsidTr="00DC40F5">
        <w:trPr>
          <w:cnfStyle w:val="000000100000"/>
        </w:trPr>
        <w:tc>
          <w:tcPr>
            <w:cnfStyle w:val="001000000000"/>
            <w:tcW w:w="1668" w:type="dxa"/>
          </w:tcPr>
          <w:p w:rsidR="00122DC7" w:rsidRPr="004E44F0" w:rsidRDefault="00122DC7" w:rsidP="001F78BB">
            <w:r w:rsidRPr="004E44F0">
              <w:t>Career coaching</w:t>
            </w:r>
          </w:p>
        </w:tc>
        <w:tc>
          <w:tcPr>
            <w:tcW w:w="7574" w:type="dxa"/>
          </w:tcPr>
          <w:p w:rsidR="00122DC7" w:rsidRPr="00B53E3B" w:rsidRDefault="006F6103" w:rsidP="00CC0E4D">
            <w:pPr>
              <w:cnfStyle w:val="000000100000"/>
              <w:rPr>
                <w:highlight w:val="yellow"/>
              </w:rPr>
            </w:pPr>
            <w:r w:rsidRPr="00790C10">
              <w:t xml:space="preserve">In comparison, career coaching is </w:t>
            </w:r>
            <w:r w:rsidRPr="00CC0E4D">
              <w:t>when t</w:t>
            </w:r>
            <w:r w:rsidR="00B17838" w:rsidRPr="00CC0E4D">
              <w:t>he coach helps individuals identify what they want and need from their career, then make decisions and take the needed actions to accomplish their career objectives.</w:t>
            </w:r>
            <w:r w:rsidRPr="00CC0E4D">
              <w:t xml:space="preserve"> The </w:t>
            </w:r>
            <w:r w:rsidR="00427045" w:rsidRPr="00CC0E4D">
              <w:t>benefits of this are</w:t>
            </w:r>
            <w:r w:rsidRPr="00CC0E4D">
              <w:t xml:space="preserve">, the </w:t>
            </w:r>
            <w:proofErr w:type="spellStart"/>
            <w:r w:rsidRPr="00CC0E4D">
              <w:t>coachee</w:t>
            </w:r>
            <w:proofErr w:type="spellEnd"/>
            <w:r w:rsidRPr="00CC0E4D">
              <w:t xml:space="preserve"> learns critical skills required in the organ</w:t>
            </w:r>
            <w:r w:rsidR="00427045" w:rsidRPr="00CC0E4D">
              <w:t xml:space="preserve">isation, </w:t>
            </w:r>
            <w:r w:rsidRPr="00CC0E4D">
              <w:t>build</w:t>
            </w:r>
            <w:r w:rsidRPr="00790C10">
              <w:t xml:space="preserve"> confidence and gain lifelong career skills.</w:t>
            </w:r>
          </w:p>
        </w:tc>
      </w:tr>
      <w:tr w:rsidR="00122DC7" w:rsidRPr="00122DC7" w:rsidTr="00DC40F5">
        <w:trPr>
          <w:cnfStyle w:val="000000010000"/>
          <w:trHeight w:val="910"/>
        </w:trPr>
        <w:tc>
          <w:tcPr>
            <w:cnfStyle w:val="001000000000"/>
            <w:tcW w:w="1668" w:type="dxa"/>
          </w:tcPr>
          <w:p w:rsidR="00122DC7" w:rsidRPr="004E44F0" w:rsidRDefault="00122DC7" w:rsidP="001F78BB">
            <w:r w:rsidRPr="004E44F0">
              <w:t>Group Coaching</w:t>
            </w:r>
          </w:p>
        </w:tc>
        <w:tc>
          <w:tcPr>
            <w:tcW w:w="7574" w:type="dxa"/>
          </w:tcPr>
          <w:p w:rsidR="00122DC7" w:rsidRPr="00B53E3B" w:rsidRDefault="006F6103" w:rsidP="00B746DD">
            <w:pPr>
              <w:cnfStyle w:val="000000010000"/>
              <w:rPr>
                <w:highlight w:val="yellow"/>
              </w:rPr>
            </w:pPr>
            <w:r w:rsidRPr="00B746DD">
              <w:t>Group coaching is when t</w:t>
            </w:r>
            <w:r w:rsidR="00DC40F5" w:rsidRPr="00B746DD">
              <w:t>he coach</w:t>
            </w:r>
            <w:r w:rsidR="00B17838" w:rsidRPr="00B746DD">
              <w:t xml:space="preserve"> work</w:t>
            </w:r>
            <w:r w:rsidR="00DC40F5" w:rsidRPr="00B746DD">
              <w:t>s</w:t>
            </w:r>
            <w:r w:rsidR="00B17838" w:rsidRPr="00B746DD">
              <w:t xml:space="preserve"> with individuals in groups. Group coaching combines the benefits of </w:t>
            </w:r>
            <w:r w:rsidR="00DC40F5" w:rsidRPr="00B746DD">
              <w:t>individual</w:t>
            </w:r>
            <w:r w:rsidR="00B17838" w:rsidRPr="00B746DD">
              <w:t xml:space="preserve"> coaching with the resources of groups. Individuals learn from each</w:t>
            </w:r>
            <w:r w:rsidR="00DC40F5" w:rsidRPr="00B746DD">
              <w:t xml:space="preserve"> </w:t>
            </w:r>
            <w:r w:rsidR="00B17838" w:rsidRPr="00B746DD">
              <w:t xml:space="preserve">other. </w:t>
            </w:r>
            <w:r w:rsidRPr="00B746DD">
              <w:t xml:space="preserve">Other </w:t>
            </w:r>
            <w:r w:rsidR="00427045" w:rsidRPr="00B746DD">
              <w:t>benefits of group coaching are</w:t>
            </w:r>
            <w:r w:rsidRPr="00B746DD">
              <w:t xml:space="preserve"> that it promotes strategic thinking, creative thinking</w:t>
            </w:r>
            <w:r w:rsidRPr="00790C10">
              <w:t xml:space="preserve"> and it improves trust and collaboration among peers and across departments. </w:t>
            </w:r>
          </w:p>
        </w:tc>
      </w:tr>
      <w:tr w:rsidR="00122DC7" w:rsidRPr="00122DC7" w:rsidTr="00DC40F5">
        <w:trPr>
          <w:cnfStyle w:val="000000100000"/>
          <w:trHeight w:val="953"/>
        </w:trPr>
        <w:tc>
          <w:tcPr>
            <w:cnfStyle w:val="001000000000"/>
            <w:tcW w:w="1668" w:type="dxa"/>
          </w:tcPr>
          <w:p w:rsidR="00122DC7" w:rsidRPr="004E44F0" w:rsidRDefault="00122DC7" w:rsidP="001F78BB">
            <w:r w:rsidRPr="004E44F0">
              <w:t>Performance coaching</w:t>
            </w:r>
          </w:p>
        </w:tc>
        <w:tc>
          <w:tcPr>
            <w:tcW w:w="7574" w:type="dxa"/>
          </w:tcPr>
          <w:p w:rsidR="00122DC7" w:rsidRPr="00B53E3B" w:rsidRDefault="00E2313B" w:rsidP="00EF331B">
            <w:pPr>
              <w:cnfStyle w:val="000000100000"/>
              <w:rPr>
                <w:highlight w:val="yellow"/>
              </w:rPr>
            </w:pPr>
            <w:r>
              <w:t xml:space="preserve">Performance coaching is when </w:t>
            </w:r>
            <w:r w:rsidR="006F6103" w:rsidRPr="00EF331B">
              <w:t>t</w:t>
            </w:r>
            <w:r w:rsidR="00DC40F5" w:rsidRPr="00EF331B">
              <w:t>he coach</w:t>
            </w:r>
            <w:r w:rsidR="00B17838" w:rsidRPr="00EF331B">
              <w:t xml:space="preserve"> help</w:t>
            </w:r>
            <w:r w:rsidR="00DC40F5" w:rsidRPr="00EF331B">
              <w:t>s</w:t>
            </w:r>
            <w:r w:rsidR="00B17838" w:rsidRPr="00EF331B">
              <w:t xml:space="preserve"> employees understand the requirements of thei</w:t>
            </w:r>
            <w:r w:rsidR="00EF331B">
              <w:t>r jobs, the competencies needed</w:t>
            </w:r>
            <w:r w:rsidR="00EF331B" w:rsidRPr="00EF331B">
              <w:t>,</w:t>
            </w:r>
            <w:r>
              <w:t xml:space="preserve"> </w:t>
            </w:r>
            <w:r w:rsidR="00B17838" w:rsidRPr="00EF331B">
              <w:t xml:space="preserve">any gaps in their performance, and opportunities to improve performance. </w:t>
            </w:r>
            <w:r w:rsidR="00EF331B" w:rsidRPr="00EF331B">
              <w:t xml:space="preserve">Coaches work with the employees and </w:t>
            </w:r>
            <w:proofErr w:type="gramStart"/>
            <w:r w:rsidR="00EF331B" w:rsidRPr="00EF331B">
              <w:t>line  managers</w:t>
            </w:r>
            <w:proofErr w:type="gramEnd"/>
            <w:r w:rsidR="00EF331B" w:rsidRPr="00EF331B">
              <w:t xml:space="preserve"> </w:t>
            </w:r>
            <w:r w:rsidR="00791BE7" w:rsidRPr="00EF331B">
              <w:t>to help the employees fill performance gaps and develop plans for further professional development.</w:t>
            </w:r>
            <w:r w:rsidR="00EA30EF" w:rsidRPr="00EF331B">
              <w:t xml:space="preserve"> The</w:t>
            </w:r>
            <w:r w:rsidR="00EA30EF" w:rsidRPr="00790C10">
              <w:t xml:space="preserve"> benefits are that it improves the </w:t>
            </w:r>
            <w:proofErr w:type="gramStart"/>
            <w:r w:rsidR="00EA30EF" w:rsidRPr="00790C10">
              <w:t>individuals</w:t>
            </w:r>
            <w:proofErr w:type="gramEnd"/>
            <w:r w:rsidR="00EA30EF" w:rsidRPr="00790C10">
              <w:t xml:space="preserve"> performance, targets and goals, increased openness to personal learning and development and development of self awareness. </w:t>
            </w:r>
          </w:p>
        </w:tc>
      </w:tr>
    </w:tbl>
    <w:p w:rsidR="00122DC7" w:rsidRDefault="00122DC7" w:rsidP="001F78BB"/>
    <w:p w:rsidR="00622B51" w:rsidRDefault="00622B51" w:rsidP="001F78BB">
      <w:r>
        <w:lastRenderedPageBreak/>
        <w:t>According to</w:t>
      </w:r>
      <w:r w:rsidR="004E31DD">
        <w:t xml:space="preserve"> SHRM (2012) </w:t>
      </w:r>
      <w:r>
        <w:t>the below ar</w:t>
      </w:r>
      <w:r w:rsidR="004E31DD">
        <w:t>e different types of mentoring:</w:t>
      </w:r>
    </w:p>
    <w:tbl>
      <w:tblPr>
        <w:tblStyle w:val="LightGrid-Accent3"/>
        <w:tblW w:w="0" w:type="auto"/>
        <w:tblLook w:val="04A0"/>
      </w:tblPr>
      <w:tblGrid>
        <w:gridCol w:w="2235"/>
        <w:gridCol w:w="7007"/>
      </w:tblGrid>
      <w:tr w:rsidR="004E31DD" w:rsidTr="007A3E01">
        <w:trPr>
          <w:cnfStyle w:val="100000000000"/>
        </w:trPr>
        <w:tc>
          <w:tcPr>
            <w:cnfStyle w:val="001000000000"/>
            <w:tcW w:w="2235" w:type="dxa"/>
          </w:tcPr>
          <w:p w:rsidR="004E31DD" w:rsidRDefault="004E31DD" w:rsidP="007A3E01">
            <w:pPr>
              <w:jc w:val="left"/>
            </w:pPr>
            <w:r>
              <w:t xml:space="preserve">Traditional one to one mentoring </w:t>
            </w:r>
          </w:p>
        </w:tc>
        <w:tc>
          <w:tcPr>
            <w:tcW w:w="7007" w:type="dxa"/>
          </w:tcPr>
          <w:p w:rsidR="004E31DD" w:rsidRPr="004E31DD" w:rsidRDefault="004E31DD" w:rsidP="00B53E3B">
            <w:pPr>
              <w:cnfStyle w:val="100000000000"/>
              <w:rPr>
                <w:b w:val="0"/>
              </w:rPr>
            </w:pPr>
            <w:r w:rsidRPr="004E31DD">
              <w:rPr>
                <w:b w:val="0"/>
              </w:rPr>
              <w:t>A mentor, typically more ex</w:t>
            </w:r>
            <w:r w:rsidR="00B53E3B">
              <w:rPr>
                <w:b w:val="0"/>
              </w:rPr>
              <w:t xml:space="preserve">perienced, works with a mentee who is </w:t>
            </w:r>
            <w:r w:rsidRPr="004E31DD">
              <w:rPr>
                <w:b w:val="0"/>
              </w:rPr>
              <w:t xml:space="preserve">usually less experienced, to </w:t>
            </w:r>
            <w:r w:rsidR="00B53E3B">
              <w:rPr>
                <w:b w:val="0"/>
              </w:rPr>
              <w:t xml:space="preserve">help them </w:t>
            </w:r>
            <w:r w:rsidRPr="004E31DD">
              <w:rPr>
                <w:b w:val="0"/>
              </w:rPr>
              <w:t>grow and advance the</w:t>
            </w:r>
            <w:r w:rsidR="00B53E3B">
              <w:rPr>
                <w:b w:val="0"/>
              </w:rPr>
              <w:t>ir</w:t>
            </w:r>
            <w:r w:rsidRPr="004E31DD">
              <w:rPr>
                <w:b w:val="0"/>
              </w:rPr>
              <w:t xml:space="preserve"> career.</w:t>
            </w:r>
          </w:p>
        </w:tc>
      </w:tr>
      <w:tr w:rsidR="004E31DD" w:rsidTr="007A3E01">
        <w:trPr>
          <w:cnfStyle w:val="000000100000"/>
        </w:trPr>
        <w:tc>
          <w:tcPr>
            <w:cnfStyle w:val="001000000000"/>
            <w:tcW w:w="2235" w:type="dxa"/>
          </w:tcPr>
          <w:p w:rsidR="004E31DD" w:rsidRDefault="004E31DD" w:rsidP="001F78BB">
            <w:r>
              <w:t>Peer mentoring</w:t>
            </w:r>
          </w:p>
        </w:tc>
        <w:tc>
          <w:tcPr>
            <w:tcW w:w="7007" w:type="dxa"/>
          </w:tcPr>
          <w:p w:rsidR="004E31DD" w:rsidRDefault="00BD03F3" w:rsidP="007A3E01">
            <w:pPr>
              <w:cnfStyle w:val="000000100000"/>
            </w:pPr>
            <w:r w:rsidRPr="00BD03F3">
              <w:t>This</w:t>
            </w:r>
            <w:r w:rsidR="004E31DD" w:rsidRPr="00BD03F3">
              <w:t xml:space="preserve"> is a mentor at a similar professional experience level, but with expertise in a subject area that </w:t>
            </w:r>
            <w:r w:rsidR="007A3E01" w:rsidRPr="00BD03F3">
              <w:t xml:space="preserve">the mentee </w:t>
            </w:r>
            <w:r w:rsidRPr="00BD03F3">
              <w:t>does not have</w:t>
            </w:r>
            <w:r w:rsidR="007A3E01" w:rsidRPr="00BD03F3">
              <w:t>.</w:t>
            </w:r>
          </w:p>
        </w:tc>
      </w:tr>
      <w:tr w:rsidR="004E31DD" w:rsidTr="007A3E01">
        <w:trPr>
          <w:cnfStyle w:val="000000010000"/>
        </w:trPr>
        <w:tc>
          <w:tcPr>
            <w:cnfStyle w:val="001000000000"/>
            <w:tcW w:w="2235" w:type="dxa"/>
          </w:tcPr>
          <w:p w:rsidR="004E31DD" w:rsidRDefault="004E31DD" w:rsidP="001F78BB">
            <w:r>
              <w:t>Group mentoring</w:t>
            </w:r>
          </w:p>
        </w:tc>
        <w:tc>
          <w:tcPr>
            <w:tcW w:w="7007" w:type="dxa"/>
          </w:tcPr>
          <w:p w:rsidR="004E31DD" w:rsidRDefault="007A3E01" w:rsidP="00B53E3B">
            <w:pPr>
              <w:cnfStyle w:val="000000010000"/>
            </w:pPr>
            <w:r>
              <w:t>This is when multiple individuals are put together with a more</w:t>
            </w:r>
            <w:r w:rsidR="004E31DD" w:rsidRPr="004E31DD">
              <w:t xml:space="preserve"> experienced colleague</w:t>
            </w:r>
            <w:r>
              <w:t>.</w:t>
            </w:r>
          </w:p>
        </w:tc>
      </w:tr>
      <w:tr w:rsidR="004E31DD" w:rsidTr="002C7420">
        <w:trPr>
          <w:cnfStyle w:val="000000100000"/>
          <w:trHeight w:val="649"/>
        </w:trPr>
        <w:tc>
          <w:tcPr>
            <w:cnfStyle w:val="001000000000"/>
            <w:tcW w:w="2235" w:type="dxa"/>
          </w:tcPr>
          <w:p w:rsidR="004E31DD" w:rsidRDefault="004E31DD" w:rsidP="001F78BB">
            <w:r>
              <w:t xml:space="preserve">Virtual Mentoring </w:t>
            </w:r>
          </w:p>
        </w:tc>
        <w:tc>
          <w:tcPr>
            <w:tcW w:w="7007" w:type="dxa"/>
          </w:tcPr>
          <w:p w:rsidR="004E31DD" w:rsidRDefault="007A3E01" w:rsidP="004E31DD">
            <w:pPr>
              <w:cnfStyle w:val="000000100000"/>
            </w:pPr>
            <w:r>
              <w:t>Virtual mentoring provides</w:t>
            </w:r>
            <w:r w:rsidR="004E31DD" w:rsidRPr="004E31DD">
              <w:t xml:space="preserve"> opinions, recommendations and counsel</w:t>
            </w:r>
            <w:r w:rsidR="00DC544D">
              <w:t xml:space="preserve">ling online. </w:t>
            </w:r>
          </w:p>
        </w:tc>
      </w:tr>
      <w:tr w:rsidR="004E31DD" w:rsidTr="007A3E01">
        <w:trPr>
          <w:cnfStyle w:val="000000010000"/>
        </w:trPr>
        <w:tc>
          <w:tcPr>
            <w:cnfStyle w:val="001000000000"/>
            <w:tcW w:w="2235" w:type="dxa"/>
          </w:tcPr>
          <w:p w:rsidR="004E31DD" w:rsidRDefault="004E31DD" w:rsidP="001F78BB">
            <w:r>
              <w:t>Flash Mentoring</w:t>
            </w:r>
          </w:p>
        </w:tc>
        <w:tc>
          <w:tcPr>
            <w:tcW w:w="7007" w:type="dxa"/>
          </w:tcPr>
          <w:p w:rsidR="004E31DD" w:rsidRDefault="00DC544D" w:rsidP="00B53E3B">
            <w:pPr>
              <w:cnfStyle w:val="000000010000"/>
            </w:pPr>
            <w:r>
              <w:t xml:space="preserve">Flash mentoring </w:t>
            </w:r>
            <w:r w:rsidR="00B53E3B">
              <w:t>is mentoring via a one to one meeting or discussion</w:t>
            </w:r>
            <w:r>
              <w:t>.</w:t>
            </w:r>
          </w:p>
        </w:tc>
      </w:tr>
      <w:tr w:rsidR="004E31DD" w:rsidTr="007A3E01">
        <w:trPr>
          <w:cnfStyle w:val="000000100000"/>
        </w:trPr>
        <w:tc>
          <w:tcPr>
            <w:cnfStyle w:val="001000000000"/>
            <w:tcW w:w="2235" w:type="dxa"/>
          </w:tcPr>
          <w:p w:rsidR="004E31DD" w:rsidRDefault="004E31DD" w:rsidP="001F78BB">
            <w:r>
              <w:t>Speed Mentoring</w:t>
            </w:r>
          </w:p>
        </w:tc>
        <w:tc>
          <w:tcPr>
            <w:tcW w:w="7007" w:type="dxa"/>
          </w:tcPr>
          <w:p w:rsidR="004E31DD" w:rsidRDefault="00DC544D" w:rsidP="003B254B">
            <w:pPr>
              <w:cnfStyle w:val="000000100000"/>
            </w:pPr>
            <w:r w:rsidRPr="003B254B">
              <w:t xml:space="preserve">Speed mentoring </w:t>
            </w:r>
            <w:r w:rsidR="003B254B">
              <w:t xml:space="preserve">provides a venue </w:t>
            </w:r>
            <w:proofErr w:type="gramStart"/>
            <w:r w:rsidR="003B254B">
              <w:t xml:space="preserve">and </w:t>
            </w:r>
            <w:r w:rsidR="003B254B" w:rsidRPr="003B254B">
              <w:t xml:space="preserve"> </w:t>
            </w:r>
            <w:r w:rsidR="004E31DD" w:rsidRPr="003B254B">
              <w:t>structured</w:t>
            </w:r>
            <w:proofErr w:type="gramEnd"/>
            <w:r w:rsidR="004E31DD" w:rsidRPr="003B254B">
              <w:t xml:space="preserve"> method for participants to explore potential peer mentoring relationships during a fast-paced event</w:t>
            </w:r>
            <w:r w:rsidRPr="003B254B">
              <w:t>.</w:t>
            </w:r>
          </w:p>
        </w:tc>
      </w:tr>
      <w:tr w:rsidR="004E31DD" w:rsidTr="007A3E01">
        <w:trPr>
          <w:cnfStyle w:val="000000010000"/>
        </w:trPr>
        <w:tc>
          <w:tcPr>
            <w:cnfStyle w:val="001000000000"/>
            <w:tcW w:w="2235" w:type="dxa"/>
          </w:tcPr>
          <w:p w:rsidR="004E31DD" w:rsidRDefault="004E31DD" w:rsidP="00BA27EE">
            <w:r>
              <w:t>Reverse Mentoring</w:t>
            </w:r>
          </w:p>
        </w:tc>
        <w:tc>
          <w:tcPr>
            <w:tcW w:w="7007" w:type="dxa"/>
          </w:tcPr>
          <w:p w:rsidR="004E31DD" w:rsidRPr="00B12880" w:rsidRDefault="00DC544D" w:rsidP="00B12880">
            <w:pPr>
              <w:cnfStyle w:val="000000010000"/>
            </w:pPr>
            <w:r>
              <w:t>This is w</w:t>
            </w:r>
            <w:r w:rsidR="004E31DD">
              <w:t>hen the junior person mentors the senior. It has evolved in response t</w:t>
            </w:r>
            <w:r w:rsidR="00B53E3B">
              <w:t>o changing cultures an</w:t>
            </w:r>
            <w:r w:rsidR="00B12880">
              <w:t>d changes in technology</w:t>
            </w:r>
            <w:r w:rsidR="00B53E3B">
              <w:t xml:space="preserve">. </w:t>
            </w:r>
            <w:r w:rsidR="004E31DD">
              <w:t xml:space="preserve"> </w:t>
            </w:r>
            <w:r w:rsidR="004E31DD" w:rsidRPr="00B12880">
              <w:t xml:space="preserve"> </w:t>
            </w:r>
          </w:p>
        </w:tc>
      </w:tr>
    </w:tbl>
    <w:p w:rsidR="004E31DD" w:rsidRDefault="004E31DD" w:rsidP="001F78BB"/>
    <w:p w:rsidR="00B303AC" w:rsidRPr="00B303AC" w:rsidRDefault="002A1EDF" w:rsidP="001F78BB">
      <w:r w:rsidRPr="00B303AC">
        <w:t>Coaching models such as the GROW and OSCAR model help to provide a framework for the coaching discussion.  The GROW model is</w:t>
      </w:r>
      <w:r w:rsidR="003C16C5">
        <w:t xml:space="preserve"> (Landsberg, 2015)</w:t>
      </w:r>
      <w:r w:rsidRPr="00B303AC">
        <w:t xml:space="preserve">: </w:t>
      </w:r>
    </w:p>
    <w:tbl>
      <w:tblPr>
        <w:tblStyle w:val="LightGrid-Accent3"/>
        <w:tblW w:w="0" w:type="auto"/>
        <w:tblLook w:val="04A0"/>
      </w:tblPr>
      <w:tblGrid>
        <w:gridCol w:w="846"/>
        <w:gridCol w:w="8170"/>
      </w:tblGrid>
      <w:tr w:rsidR="002A1EDF" w:rsidRPr="00B303AC" w:rsidTr="00B12880">
        <w:trPr>
          <w:cnfStyle w:val="100000000000"/>
          <w:trHeight w:val="1011"/>
        </w:trPr>
        <w:tc>
          <w:tcPr>
            <w:cnfStyle w:val="001000000000"/>
            <w:tcW w:w="846" w:type="dxa"/>
          </w:tcPr>
          <w:p w:rsidR="002A1EDF" w:rsidRPr="00B303AC" w:rsidRDefault="002A1EDF" w:rsidP="001F78BB">
            <w:r w:rsidRPr="00B303AC">
              <w:t>G</w:t>
            </w:r>
          </w:p>
        </w:tc>
        <w:tc>
          <w:tcPr>
            <w:tcW w:w="8170" w:type="dxa"/>
          </w:tcPr>
          <w:p w:rsidR="002A1EDF" w:rsidRPr="00B303AC" w:rsidRDefault="002A1EDF" w:rsidP="00B12880">
            <w:pPr>
              <w:cnfStyle w:val="100000000000"/>
              <w:rPr>
                <w:b w:val="0"/>
              </w:rPr>
            </w:pPr>
            <w:r w:rsidRPr="00B303AC">
              <w:rPr>
                <w:b w:val="0"/>
              </w:rPr>
              <w:t xml:space="preserve">Goal: Define and agree the goal or outcome to be achieved. </w:t>
            </w:r>
            <w:r w:rsidR="00B12880">
              <w:rPr>
                <w:b w:val="0"/>
              </w:rPr>
              <w:t>Goals should be</w:t>
            </w:r>
            <w:r w:rsidRPr="00B303AC">
              <w:rPr>
                <w:b w:val="0"/>
              </w:rPr>
              <w:t xml:space="preserve"> SMART. Questions such as “how will you know the goal is achieved?” and “Describe what your ideal outcome is in this situation” should be asked. </w:t>
            </w:r>
          </w:p>
        </w:tc>
      </w:tr>
      <w:tr w:rsidR="002A1EDF" w:rsidRPr="00B303AC" w:rsidTr="0006255A">
        <w:trPr>
          <w:cnfStyle w:val="000000100000"/>
        </w:trPr>
        <w:tc>
          <w:tcPr>
            <w:cnfStyle w:val="001000000000"/>
            <w:tcW w:w="846" w:type="dxa"/>
          </w:tcPr>
          <w:p w:rsidR="002A1EDF" w:rsidRPr="00B303AC" w:rsidRDefault="002A1EDF" w:rsidP="001F78BB">
            <w:r w:rsidRPr="00B303AC">
              <w:t>R</w:t>
            </w:r>
          </w:p>
        </w:tc>
        <w:tc>
          <w:tcPr>
            <w:tcW w:w="8170" w:type="dxa"/>
          </w:tcPr>
          <w:p w:rsidR="002A1EDF" w:rsidRPr="00B303AC" w:rsidRDefault="00B12880" w:rsidP="001F78BB">
            <w:pPr>
              <w:cnfStyle w:val="000000100000"/>
            </w:pPr>
            <w:r>
              <w:t xml:space="preserve">Reality: </w:t>
            </w:r>
            <w:r w:rsidR="002A1EDF" w:rsidRPr="00B303AC">
              <w:t xml:space="preserve">In order for the </w:t>
            </w:r>
            <w:proofErr w:type="spellStart"/>
            <w:r w:rsidR="002A1EDF" w:rsidRPr="00B303AC">
              <w:t>coachee</w:t>
            </w:r>
            <w:proofErr w:type="spellEnd"/>
            <w:r w:rsidR="002A1EDF" w:rsidRPr="00B303AC">
              <w:t xml:space="preserve"> to reach their goal they must consider their starting point. The coach needs to ask questions like “where are you in relation to your goal?” and “what is going well right now?”</w:t>
            </w:r>
          </w:p>
        </w:tc>
      </w:tr>
      <w:tr w:rsidR="002A1EDF" w:rsidRPr="00B303AC" w:rsidTr="004E44F0">
        <w:trPr>
          <w:cnfStyle w:val="000000010000"/>
          <w:trHeight w:val="906"/>
        </w:trPr>
        <w:tc>
          <w:tcPr>
            <w:cnfStyle w:val="001000000000"/>
            <w:tcW w:w="846" w:type="dxa"/>
          </w:tcPr>
          <w:p w:rsidR="002A1EDF" w:rsidRPr="00B303AC" w:rsidRDefault="002A1EDF" w:rsidP="001F78BB">
            <w:r w:rsidRPr="00B303AC">
              <w:t>O</w:t>
            </w:r>
          </w:p>
        </w:tc>
        <w:tc>
          <w:tcPr>
            <w:tcW w:w="8170" w:type="dxa"/>
          </w:tcPr>
          <w:p w:rsidR="002A1EDF" w:rsidRPr="00B303AC" w:rsidRDefault="002A1EDF" w:rsidP="00B12880">
            <w:pPr>
              <w:cnfStyle w:val="000000010000"/>
            </w:pPr>
            <w:r w:rsidRPr="00B303AC">
              <w:t>Options: Determine what the possible options are for reachin</w:t>
            </w:r>
            <w:r w:rsidR="00F46857" w:rsidRPr="00B303AC">
              <w:t>g</w:t>
            </w:r>
            <w:r w:rsidRPr="00B303AC">
              <w:t xml:space="preserve"> the goal. The coach needs to ask questions like: “what else could you do?” and “give me 5 options?” </w:t>
            </w:r>
          </w:p>
        </w:tc>
      </w:tr>
      <w:tr w:rsidR="002A1EDF" w:rsidRPr="00B303AC" w:rsidTr="0006255A">
        <w:trPr>
          <w:cnfStyle w:val="000000100000"/>
        </w:trPr>
        <w:tc>
          <w:tcPr>
            <w:cnfStyle w:val="001000000000"/>
            <w:tcW w:w="846" w:type="dxa"/>
          </w:tcPr>
          <w:p w:rsidR="002A1EDF" w:rsidRPr="00B303AC" w:rsidRDefault="002A1EDF" w:rsidP="001F78BB">
            <w:r w:rsidRPr="00B303AC">
              <w:t>W</w:t>
            </w:r>
          </w:p>
        </w:tc>
        <w:tc>
          <w:tcPr>
            <w:tcW w:w="8170" w:type="dxa"/>
          </w:tcPr>
          <w:p w:rsidR="002A1EDF" w:rsidRPr="00B303AC" w:rsidRDefault="002A1EDF" w:rsidP="001F78BB">
            <w:pPr>
              <w:cnfStyle w:val="000000100000"/>
            </w:pPr>
            <w:r w:rsidRPr="00B303AC">
              <w:t xml:space="preserve">Will: Gain commitment to specific actions. Ask questions like: “what will you do now, and when?” and “how will you keep yourself motivated”. </w:t>
            </w:r>
          </w:p>
        </w:tc>
      </w:tr>
    </w:tbl>
    <w:p w:rsidR="002A1EDF" w:rsidRPr="00B303AC" w:rsidRDefault="002A1EDF" w:rsidP="001F78BB"/>
    <w:p w:rsidR="00F46857" w:rsidRPr="00B303AC" w:rsidRDefault="00F46857" w:rsidP="001F78BB">
      <w:r w:rsidRPr="00B303AC">
        <w:t>The OSCAR model is a similar framework which is good for performance coaching. The OSCAR model is</w:t>
      </w:r>
      <w:r w:rsidR="004E44F0">
        <w:t xml:space="preserve"> </w:t>
      </w:r>
      <w:sdt>
        <w:sdtPr>
          <w:id w:val="4036480"/>
          <w:citation/>
        </w:sdtPr>
        <w:sdtContent>
          <w:r w:rsidR="00014AA8">
            <w:fldChar w:fldCharType="begin"/>
          </w:r>
          <w:r w:rsidR="00D03EEE">
            <w:instrText xml:space="preserve"> CITATION ILM18 \l 2057 </w:instrText>
          </w:r>
          <w:r w:rsidR="00014AA8">
            <w:fldChar w:fldCharType="separate"/>
          </w:r>
          <w:r w:rsidR="00D00C52" w:rsidRPr="00D00C52">
            <w:rPr>
              <w:noProof/>
            </w:rPr>
            <w:t>(ILM, 2018)</w:t>
          </w:r>
          <w:r w:rsidR="00014AA8">
            <w:rPr>
              <w:noProof/>
            </w:rPr>
            <w:fldChar w:fldCharType="end"/>
          </w:r>
        </w:sdtContent>
      </w:sdt>
      <w:r w:rsidRPr="00B303AC">
        <w:t xml:space="preserve">: </w:t>
      </w:r>
    </w:p>
    <w:tbl>
      <w:tblPr>
        <w:tblStyle w:val="LightGrid-Accent3"/>
        <w:tblW w:w="0" w:type="auto"/>
        <w:tblLook w:val="04A0"/>
      </w:tblPr>
      <w:tblGrid>
        <w:gridCol w:w="846"/>
        <w:gridCol w:w="8170"/>
      </w:tblGrid>
      <w:tr w:rsidR="00F46857" w:rsidRPr="00B303AC" w:rsidTr="0006255A">
        <w:trPr>
          <w:cnfStyle w:val="100000000000"/>
        </w:trPr>
        <w:tc>
          <w:tcPr>
            <w:cnfStyle w:val="001000000000"/>
            <w:tcW w:w="846" w:type="dxa"/>
          </w:tcPr>
          <w:p w:rsidR="00F46857" w:rsidRPr="00B303AC" w:rsidRDefault="00F46857" w:rsidP="001F78BB">
            <w:r w:rsidRPr="00B303AC">
              <w:t>O</w:t>
            </w:r>
          </w:p>
        </w:tc>
        <w:tc>
          <w:tcPr>
            <w:tcW w:w="8170" w:type="dxa"/>
          </w:tcPr>
          <w:p w:rsidR="00F46857" w:rsidRPr="00B303AC" w:rsidRDefault="00F46857" w:rsidP="001F78BB">
            <w:pPr>
              <w:cnfStyle w:val="100000000000"/>
              <w:rPr>
                <w:b w:val="0"/>
              </w:rPr>
            </w:pPr>
            <w:r w:rsidRPr="00B303AC">
              <w:rPr>
                <w:b w:val="0"/>
              </w:rPr>
              <w:t xml:space="preserve">Outcome (the desire outcome for the future – the goal) </w:t>
            </w:r>
          </w:p>
        </w:tc>
      </w:tr>
      <w:tr w:rsidR="00F46857" w:rsidRPr="00B303AC" w:rsidTr="0006255A">
        <w:trPr>
          <w:cnfStyle w:val="000000100000"/>
        </w:trPr>
        <w:tc>
          <w:tcPr>
            <w:cnfStyle w:val="001000000000"/>
            <w:tcW w:w="846" w:type="dxa"/>
          </w:tcPr>
          <w:p w:rsidR="00F46857" w:rsidRPr="00B303AC" w:rsidRDefault="00F46857" w:rsidP="001F78BB">
            <w:r w:rsidRPr="00B303AC">
              <w:t>S</w:t>
            </w:r>
          </w:p>
        </w:tc>
        <w:tc>
          <w:tcPr>
            <w:tcW w:w="8170" w:type="dxa"/>
          </w:tcPr>
          <w:p w:rsidR="00F46857" w:rsidRPr="00B303AC" w:rsidRDefault="00F46857" w:rsidP="001F78BB">
            <w:pPr>
              <w:cnfStyle w:val="000000100000"/>
            </w:pPr>
            <w:r w:rsidRPr="00B303AC">
              <w:t>Situation (What is the current situation)</w:t>
            </w:r>
          </w:p>
        </w:tc>
      </w:tr>
      <w:tr w:rsidR="00F46857" w:rsidRPr="00B303AC" w:rsidTr="0006255A">
        <w:trPr>
          <w:cnfStyle w:val="000000010000"/>
        </w:trPr>
        <w:tc>
          <w:tcPr>
            <w:cnfStyle w:val="001000000000"/>
            <w:tcW w:w="846" w:type="dxa"/>
          </w:tcPr>
          <w:p w:rsidR="00F46857" w:rsidRPr="00B303AC" w:rsidRDefault="00F46857" w:rsidP="001F78BB">
            <w:r w:rsidRPr="00B303AC">
              <w:lastRenderedPageBreak/>
              <w:t>C</w:t>
            </w:r>
          </w:p>
        </w:tc>
        <w:tc>
          <w:tcPr>
            <w:tcW w:w="8170" w:type="dxa"/>
          </w:tcPr>
          <w:p w:rsidR="00F46857" w:rsidRPr="00B303AC" w:rsidRDefault="00F46857" w:rsidP="001F78BB">
            <w:pPr>
              <w:cnfStyle w:val="000000010000"/>
            </w:pPr>
            <w:r w:rsidRPr="00B303AC">
              <w:t>Choices (what available options can move you towards this goal)</w:t>
            </w:r>
          </w:p>
        </w:tc>
      </w:tr>
      <w:tr w:rsidR="00F46857" w:rsidRPr="00B303AC" w:rsidTr="0006255A">
        <w:trPr>
          <w:cnfStyle w:val="000000100000"/>
        </w:trPr>
        <w:tc>
          <w:tcPr>
            <w:cnfStyle w:val="001000000000"/>
            <w:tcW w:w="846" w:type="dxa"/>
          </w:tcPr>
          <w:p w:rsidR="00F46857" w:rsidRPr="00B303AC" w:rsidRDefault="00F46857" w:rsidP="001F78BB">
            <w:r w:rsidRPr="00B303AC">
              <w:t>A</w:t>
            </w:r>
          </w:p>
        </w:tc>
        <w:tc>
          <w:tcPr>
            <w:tcW w:w="8170" w:type="dxa"/>
          </w:tcPr>
          <w:p w:rsidR="00F46857" w:rsidRPr="00B303AC" w:rsidRDefault="00F46857" w:rsidP="001F78BB">
            <w:pPr>
              <w:cnfStyle w:val="000000100000"/>
            </w:pPr>
            <w:r w:rsidRPr="00B303AC">
              <w:t>Action (What steps are going to get you to the desired goal)</w:t>
            </w:r>
          </w:p>
        </w:tc>
      </w:tr>
      <w:tr w:rsidR="00F46857" w:rsidRPr="005A28FA" w:rsidTr="0006255A">
        <w:trPr>
          <w:cnfStyle w:val="000000010000"/>
        </w:trPr>
        <w:tc>
          <w:tcPr>
            <w:cnfStyle w:val="001000000000"/>
            <w:tcW w:w="846" w:type="dxa"/>
          </w:tcPr>
          <w:p w:rsidR="00F46857" w:rsidRPr="00B303AC" w:rsidRDefault="00F46857" w:rsidP="001F78BB">
            <w:r w:rsidRPr="00B303AC">
              <w:t>R</w:t>
            </w:r>
          </w:p>
        </w:tc>
        <w:tc>
          <w:tcPr>
            <w:tcW w:w="8170" w:type="dxa"/>
          </w:tcPr>
          <w:p w:rsidR="00F46857" w:rsidRPr="00B303AC" w:rsidRDefault="00F46857" w:rsidP="001F78BB">
            <w:pPr>
              <w:cnfStyle w:val="000000010000"/>
            </w:pPr>
            <w:r w:rsidRPr="00B303AC">
              <w:t xml:space="preserve">Review (Review milestones to keep you on track) </w:t>
            </w:r>
          </w:p>
        </w:tc>
      </w:tr>
    </w:tbl>
    <w:p w:rsidR="00F46857" w:rsidRPr="005A28FA" w:rsidRDefault="00F46857" w:rsidP="001F78BB">
      <w:pPr>
        <w:rPr>
          <w:highlight w:val="yellow"/>
        </w:rPr>
      </w:pPr>
    </w:p>
    <w:p w:rsidR="005267DD" w:rsidRPr="00B303AC" w:rsidRDefault="0043175B" w:rsidP="00B303AC">
      <w:pPr>
        <w:spacing w:after="0"/>
      </w:pPr>
      <w:r>
        <w:t>According to Landsberg (2015) i</w:t>
      </w:r>
      <w:r w:rsidR="00BA6072" w:rsidRPr="00B303AC">
        <w:t xml:space="preserve">nstant payoff coaching should be encouraged where the coach should </w:t>
      </w:r>
      <w:r w:rsidR="005267DD" w:rsidRPr="00B303AC">
        <w:t xml:space="preserve">ask the </w:t>
      </w:r>
      <w:proofErr w:type="spellStart"/>
      <w:r w:rsidR="005267DD" w:rsidRPr="00B303AC">
        <w:t>coachee</w:t>
      </w:r>
      <w:proofErr w:type="spellEnd"/>
      <w:r w:rsidR="005267DD" w:rsidRPr="00B303AC">
        <w:t xml:space="preserve"> to describe the issue or problem. They should ask them to describe the outcome but the coach</w:t>
      </w:r>
      <w:r w:rsidR="00B12880">
        <w:t xml:space="preserve"> must not </w:t>
      </w:r>
      <w:r w:rsidR="005267DD" w:rsidRPr="00B303AC">
        <w:t>try to solve th</w:t>
      </w:r>
      <w:r w:rsidR="009D1B8D">
        <w:t xml:space="preserve">e problem but note the </w:t>
      </w:r>
      <w:r w:rsidR="005267DD" w:rsidRPr="00B303AC">
        <w:t xml:space="preserve">ideas. The coach and the </w:t>
      </w:r>
      <w:proofErr w:type="spellStart"/>
      <w:r w:rsidR="005267DD" w:rsidRPr="00B303AC">
        <w:t>coache</w:t>
      </w:r>
      <w:r w:rsidR="00B12880">
        <w:t>e</w:t>
      </w:r>
      <w:proofErr w:type="spellEnd"/>
      <w:r w:rsidR="00B12880">
        <w:t xml:space="preserve"> should list all the obstacles</w:t>
      </w:r>
      <w:r w:rsidR="005267DD" w:rsidRPr="00B303AC">
        <w:t xml:space="preserve"> that lie between 1 and 2 and sort them into three groups: </w:t>
      </w:r>
    </w:p>
    <w:p w:rsidR="005267DD" w:rsidRPr="00B303AC" w:rsidRDefault="005267DD" w:rsidP="00B303AC">
      <w:pPr>
        <w:pStyle w:val="ListParagraph"/>
        <w:numPr>
          <w:ilvl w:val="0"/>
          <w:numId w:val="2"/>
        </w:numPr>
        <w:spacing w:after="0"/>
      </w:pPr>
      <w:r w:rsidRPr="00B303AC">
        <w:t xml:space="preserve">Blocks that exist in the </w:t>
      </w:r>
      <w:proofErr w:type="spellStart"/>
      <w:r w:rsidRPr="00B303AC">
        <w:t>c</w:t>
      </w:r>
      <w:r w:rsidR="00B12880">
        <w:t>oachee</w:t>
      </w:r>
      <w:proofErr w:type="spellEnd"/>
      <w:r w:rsidR="00B12880">
        <w:t xml:space="preserve"> (lack of skill/knowledge etc</w:t>
      </w:r>
      <w:r w:rsidRPr="00B303AC">
        <w:t>)</w:t>
      </w:r>
    </w:p>
    <w:p w:rsidR="005267DD" w:rsidRPr="00B303AC" w:rsidRDefault="005267DD" w:rsidP="00B303AC">
      <w:pPr>
        <w:pStyle w:val="ListParagraph"/>
        <w:numPr>
          <w:ilvl w:val="0"/>
          <w:numId w:val="2"/>
        </w:numPr>
        <w:spacing w:after="0"/>
      </w:pPr>
      <w:r w:rsidRPr="00B303AC">
        <w:t>Blocks that exist in others (anxious customer</w:t>
      </w:r>
      <w:r w:rsidR="00B12880">
        <w:t xml:space="preserve"> etc</w:t>
      </w:r>
      <w:r w:rsidR="006A7178" w:rsidRPr="00B303AC">
        <w:t>)</w:t>
      </w:r>
    </w:p>
    <w:p w:rsidR="006A7178" w:rsidRPr="00B303AC" w:rsidRDefault="006A7178" w:rsidP="00B303AC">
      <w:pPr>
        <w:pStyle w:val="ListParagraph"/>
        <w:numPr>
          <w:ilvl w:val="0"/>
          <w:numId w:val="2"/>
        </w:numPr>
        <w:spacing w:after="0"/>
      </w:pPr>
      <w:r w:rsidRPr="00B303AC">
        <w:t>Blocks in the s</w:t>
      </w:r>
      <w:r w:rsidR="00B12880">
        <w:t xml:space="preserve">ituation (inadequate resources </w:t>
      </w:r>
      <w:r w:rsidRPr="00B303AC">
        <w:t xml:space="preserve">etc) </w:t>
      </w:r>
    </w:p>
    <w:p w:rsidR="006A7178" w:rsidRDefault="006A7178" w:rsidP="00B303AC">
      <w:pPr>
        <w:spacing w:after="0"/>
      </w:pPr>
      <w:r w:rsidRPr="00B303AC">
        <w:t xml:space="preserve">Both the coach and the </w:t>
      </w:r>
      <w:proofErr w:type="spellStart"/>
      <w:r w:rsidRPr="00B303AC">
        <w:t>coachee</w:t>
      </w:r>
      <w:proofErr w:type="spellEnd"/>
      <w:r w:rsidRPr="00B303AC">
        <w:t xml:space="preserve"> will brainstorm ways around these blocks and the next steps. Both will also agree an approach, actions and timings. </w:t>
      </w:r>
    </w:p>
    <w:p w:rsidR="003F2190" w:rsidRPr="009D1B8D" w:rsidRDefault="003F2190" w:rsidP="00B303AC">
      <w:pPr>
        <w:spacing w:after="0"/>
        <w:rPr>
          <w:highlight w:val="yellow"/>
        </w:rPr>
      </w:pPr>
      <w:bookmarkStart w:id="0" w:name="_GoBack"/>
      <w:bookmarkEnd w:id="0"/>
    </w:p>
    <w:p w:rsidR="006B698A" w:rsidRDefault="00B12880" w:rsidP="00B303AC">
      <w:pPr>
        <w:spacing w:after="0"/>
      </w:pPr>
      <w:r>
        <w:t xml:space="preserve">4. </w:t>
      </w:r>
    </w:p>
    <w:p w:rsidR="00B12880" w:rsidRDefault="00B12880" w:rsidP="00B303AC">
      <w:pPr>
        <w:spacing w:after="0"/>
      </w:pPr>
    </w:p>
    <w:p w:rsidR="00600E2B" w:rsidRPr="00600E2B" w:rsidRDefault="00600E2B" w:rsidP="00600E2B">
      <w:r w:rsidRPr="00600E2B">
        <w:t>There</w:t>
      </w:r>
      <w:r>
        <w:t xml:space="preserve"> are many factors that need to be considered when implementing coaching and mentoring programmes. </w:t>
      </w:r>
      <w:r w:rsidR="00E46EBE">
        <w:t>Firstly</w:t>
      </w:r>
      <w:r w:rsidR="002C7420">
        <w:t>,</w:t>
      </w:r>
      <w:r w:rsidR="00FD29C3">
        <w:t xml:space="preserve"> the organisation needs to determine whether they have </w:t>
      </w:r>
      <w:r w:rsidR="00A65673">
        <w:t xml:space="preserve">a culture that welcomes </w:t>
      </w:r>
      <w:r w:rsidR="00FD29C3">
        <w:t xml:space="preserve">coaching and mentoring. </w:t>
      </w:r>
      <w:r w:rsidR="004C5795">
        <w:t xml:space="preserve">Some examples of how to determine this is </w:t>
      </w:r>
      <w:r w:rsidR="002C7420">
        <w:t xml:space="preserve">through sickness absence and </w:t>
      </w:r>
      <w:r w:rsidR="004C5795">
        <w:t xml:space="preserve">turnover rates and employee engagement feedback (Landsberg, 2015). </w:t>
      </w:r>
    </w:p>
    <w:p w:rsidR="006B7326" w:rsidRDefault="00600E2B" w:rsidP="001F78BB">
      <w:r>
        <w:t xml:space="preserve">Organisations also need to </w:t>
      </w:r>
      <w:r w:rsidRPr="00AC1C27">
        <w:t>determine whether they will use internal or external coaching/mentoring programmes. As identified by</w:t>
      </w:r>
      <w:r w:rsidR="00AC1C27" w:rsidRPr="00AC1C27">
        <w:t xml:space="preserve"> Educational Consultant and Coach (2015) </w:t>
      </w:r>
      <w:r w:rsidRPr="00AC1C27">
        <w:t xml:space="preserve"> the advantages of an external coach is that they have specialist skills and experience, they have</w:t>
      </w:r>
      <w:r>
        <w:t xml:space="preserve"> no day to day distractions and they are unaffected by culture and internal politics</w:t>
      </w:r>
      <w:r w:rsidR="0019686D">
        <w:t xml:space="preserve">. There are also disadvantages with an external coach. Costs may be </w:t>
      </w:r>
      <w:proofErr w:type="gramStart"/>
      <w:r w:rsidR="0019686D">
        <w:t>high</w:t>
      </w:r>
      <w:r w:rsidR="001B6AAB">
        <w:t>,</w:t>
      </w:r>
      <w:proofErr w:type="gramEnd"/>
      <w:r w:rsidR="001B6AAB">
        <w:t xml:space="preserve"> availability may be a problem last minute</w:t>
      </w:r>
      <w:r w:rsidR="00AC1C27">
        <w:t xml:space="preserve"> they do not</w:t>
      </w:r>
      <w:r w:rsidR="0019686D">
        <w:t xml:space="preserve"> know the culture or processes of the o</w:t>
      </w:r>
      <w:r w:rsidR="00AC1C27">
        <w:t>rganisation.</w:t>
      </w:r>
    </w:p>
    <w:p w:rsidR="00681D4E" w:rsidRDefault="0019686D" w:rsidP="001F78BB">
      <w:r>
        <w:t>The advantages of an internal coach is that it</w:t>
      </w:r>
      <w:r w:rsidR="00AC1C27">
        <w:t xml:space="preserve"> i</w:t>
      </w:r>
      <w:r>
        <w:t>s  more cost affective, it retains the expertise in house, logistics of organising the sessions and training is less problematic and costly and information can be easily fed back to other departments such as HR and L&amp;D. The coach/mentor will have a grasp of opportunities and challenges facing the business</w:t>
      </w:r>
      <w:r w:rsidR="00681D4E">
        <w:t xml:space="preserve"> and they already know the culture and processes of the organisation. The disadvantages of an internal coach is that they may not be able to alter communication style, it diverts the coach’s time </w:t>
      </w:r>
      <w:r w:rsidR="00AC1C27">
        <w:t>from own responsibilities and</w:t>
      </w:r>
      <w:r w:rsidR="00681D4E">
        <w:t xml:space="preserve"> the </w:t>
      </w:r>
      <w:proofErr w:type="spellStart"/>
      <w:r w:rsidR="00681D4E">
        <w:t>coachee</w:t>
      </w:r>
      <w:proofErr w:type="spellEnd"/>
      <w:r w:rsidR="00681D4E">
        <w:t xml:space="preserve"> may feel new “ideas” wont be well received ideas</w:t>
      </w:r>
      <w:r w:rsidR="00AC1C27">
        <w:t xml:space="preserve"> </w:t>
      </w:r>
      <w:sdt>
        <w:sdtPr>
          <w:id w:val="4036512"/>
          <w:citation/>
        </w:sdtPr>
        <w:sdtContent>
          <w:r w:rsidR="00014AA8">
            <w:fldChar w:fldCharType="begin"/>
          </w:r>
          <w:r w:rsidR="00D03EEE">
            <w:instrText xml:space="preserve"> CITATION Edu15 \l 2057 </w:instrText>
          </w:r>
          <w:r w:rsidR="00014AA8">
            <w:fldChar w:fldCharType="separate"/>
          </w:r>
          <w:r w:rsidR="00D00C52" w:rsidRPr="00D00C52">
            <w:rPr>
              <w:noProof/>
            </w:rPr>
            <w:t>(Educational Consultant and Coach, 2015)</w:t>
          </w:r>
          <w:r w:rsidR="00014AA8">
            <w:rPr>
              <w:noProof/>
            </w:rPr>
            <w:fldChar w:fldCharType="end"/>
          </w:r>
        </w:sdtContent>
      </w:sdt>
      <w:r w:rsidR="00681D4E">
        <w:t xml:space="preserve">. </w:t>
      </w:r>
    </w:p>
    <w:p w:rsidR="008E0107" w:rsidRDefault="008A2093" w:rsidP="00492274">
      <w:r>
        <w:t>Other factors that need to be consi</w:t>
      </w:r>
      <w:r w:rsidR="004E7D64">
        <w:t>dered is GDPR regulations which came into force in May 2018</w:t>
      </w:r>
      <w:r w:rsidR="00AC1C27">
        <w:t xml:space="preserve"> </w:t>
      </w:r>
      <w:sdt>
        <w:sdtPr>
          <w:id w:val="4036513"/>
          <w:citation/>
        </w:sdtPr>
        <w:sdtContent>
          <w:r w:rsidR="00014AA8">
            <w:fldChar w:fldCharType="begin"/>
          </w:r>
          <w:r w:rsidR="00D03EEE">
            <w:instrText xml:space="preserve"> CITATION GOV20 \l 2057 </w:instrText>
          </w:r>
          <w:r w:rsidR="00014AA8">
            <w:fldChar w:fldCharType="separate"/>
          </w:r>
          <w:r w:rsidR="00D00C52" w:rsidRPr="00D00C52">
            <w:rPr>
              <w:noProof/>
            </w:rPr>
            <w:t>(GOV.UK, 2020)</w:t>
          </w:r>
          <w:r w:rsidR="00014AA8">
            <w:rPr>
              <w:noProof/>
            </w:rPr>
            <w:fldChar w:fldCharType="end"/>
          </w:r>
        </w:sdtContent>
      </w:sdt>
      <w:r w:rsidR="004E7D64">
        <w:t xml:space="preserve">. This law is to protect the personal information of individuals. </w:t>
      </w:r>
      <w:r w:rsidR="00AC1C27">
        <w:t xml:space="preserve">This </w:t>
      </w:r>
      <w:r w:rsidR="00AC1C27">
        <w:lastRenderedPageBreak/>
        <w:t>needs to be fully complied to when delivering coaching and mentoring in the organisation</w:t>
      </w:r>
      <w:r w:rsidR="004508C6">
        <w:t xml:space="preserve">. Organisations that don’t can face a maximum fine of £18 million. </w:t>
      </w:r>
    </w:p>
    <w:p w:rsidR="006B7326" w:rsidRDefault="006B7326" w:rsidP="006B7326">
      <w:r>
        <w:t>Confidentiality</w:t>
      </w:r>
      <w:r w:rsidR="008E0107">
        <w:t xml:space="preserve"> is paramount in the coaching relationship. The coach needs to ensure that the venue is appropriate for instance, quiet, not easily overheard, free from interruptions and ensure that the notes are taken and stored in line with GDPR 2018</w:t>
      </w:r>
      <w:r w:rsidR="001F59C0">
        <w:t xml:space="preserve"> (Cox et al, 2018)</w:t>
      </w:r>
      <w:r w:rsidR="008E0107">
        <w:t>. The coach also needs to be careful not to leave sensitive information on a printer, desk or on a portable memory stick.</w:t>
      </w:r>
      <w:r w:rsidR="001F59C0">
        <w:t xml:space="preserve"> </w:t>
      </w:r>
      <w:r>
        <w:t>Ethical practice</w:t>
      </w:r>
      <w:r w:rsidR="008E0107">
        <w:t xml:space="preserve"> also needs to be taken into conside</w:t>
      </w:r>
      <w:r w:rsidR="002A3905">
        <w:t xml:space="preserve">ration. </w:t>
      </w:r>
    </w:p>
    <w:p w:rsidR="008E0107" w:rsidRDefault="008E0107" w:rsidP="006B7326">
      <w:r w:rsidRPr="003C0887">
        <w:t>Coaching supervision</w:t>
      </w:r>
      <w:r w:rsidR="003C0887">
        <w:t xml:space="preserve"> also needs to be conside</w:t>
      </w:r>
      <w:r w:rsidR="002A3905">
        <w:t>red. According to Hawkins in The Complete Handbook of Coaching by Cox et al (2018)</w:t>
      </w:r>
      <w:r w:rsidR="003C0887">
        <w:t xml:space="preserve">, </w:t>
      </w:r>
      <w:r w:rsidR="003C0887" w:rsidRPr="003C0887">
        <w:t xml:space="preserve">supervision </w:t>
      </w:r>
      <w:r w:rsidR="003C0887">
        <w:t xml:space="preserve">is defined </w:t>
      </w:r>
      <w:r w:rsidR="003C0887" w:rsidRPr="003C0887">
        <w:t xml:space="preserve">as </w:t>
      </w:r>
      <w:r w:rsidR="003C0887" w:rsidRPr="00492274">
        <w:rPr>
          <w:i/>
        </w:rPr>
        <w:t>‘the process by which a coach/mentor with the help of a supervisor, who is not working directly with the client, can attend to understanding better both the client and the client system transform their</w:t>
      </w:r>
      <w:r w:rsidR="00625348">
        <w:rPr>
          <w:i/>
        </w:rPr>
        <w:t xml:space="preserve"> work and develop their craft</w:t>
      </w:r>
      <w:r w:rsidR="00492274" w:rsidRPr="00492274">
        <w:rPr>
          <w:i/>
        </w:rPr>
        <w:t>”.</w:t>
      </w:r>
      <w:r w:rsidR="00492274">
        <w:t xml:space="preserve"> </w:t>
      </w:r>
    </w:p>
    <w:p w:rsidR="0097562A" w:rsidRDefault="0097562A" w:rsidP="006B7326">
      <w:r w:rsidRPr="0097562A">
        <w:t>Another factor that needs to be considered before undertaking coaching in the organisation is a coaching contract. A coaching contract sets rules for the co</w:t>
      </w:r>
      <w:r w:rsidR="000E5F3D">
        <w:t>aching relationship</w:t>
      </w:r>
      <w:r w:rsidRPr="0097562A">
        <w:t xml:space="preserve">. It sets out standard of expected behaviour from sessions. </w:t>
      </w:r>
      <w:r w:rsidR="000E5F3D">
        <w:t xml:space="preserve">This </w:t>
      </w:r>
      <w:r w:rsidRPr="0097562A">
        <w:t>gives bot</w:t>
      </w:r>
      <w:r w:rsidR="000E5F3D">
        <w:t xml:space="preserve">h parties peace of mind and, if the </w:t>
      </w:r>
      <w:r w:rsidRPr="0097562A">
        <w:t xml:space="preserve">client is unhappy, offers the coach protection. Both parties sign the contract </w:t>
      </w:r>
      <w:sdt>
        <w:sdtPr>
          <w:id w:val="-903294257"/>
          <w:citation/>
        </w:sdtPr>
        <w:sdtContent>
          <w:r w:rsidR="00014AA8" w:rsidRPr="0097562A">
            <w:fldChar w:fldCharType="begin"/>
          </w:r>
          <w:r w:rsidRPr="0097562A">
            <w:instrText xml:space="preserve"> CITATION Sagnd \l 2057 </w:instrText>
          </w:r>
          <w:r w:rsidR="00014AA8" w:rsidRPr="0097562A">
            <w:fldChar w:fldCharType="separate"/>
          </w:r>
          <w:r w:rsidRPr="0097562A">
            <w:t>(Sage Pulications , n.d.)</w:t>
          </w:r>
          <w:r w:rsidR="00014AA8" w:rsidRPr="0097562A">
            <w:fldChar w:fldCharType="end"/>
          </w:r>
        </w:sdtContent>
      </w:sdt>
      <w:r w:rsidRPr="0097562A">
        <w:t xml:space="preserve">. </w:t>
      </w:r>
    </w:p>
    <w:p w:rsidR="00143187" w:rsidRDefault="00143187" w:rsidP="006B7326">
      <w:r>
        <w:t xml:space="preserve">Starr (2011) believes that in order to be an effective coach/mentor </w:t>
      </w:r>
      <w:r w:rsidR="0097562A">
        <w:t xml:space="preserve">some of </w:t>
      </w:r>
      <w:r>
        <w:t>following beliefs/principles</w:t>
      </w:r>
      <w:r w:rsidR="0097562A">
        <w:t xml:space="preserve"> need to be</w:t>
      </w:r>
      <w:r>
        <w:t xml:space="preserve"> in place: </w:t>
      </w:r>
    </w:p>
    <w:p w:rsidR="00760166" w:rsidRPr="00143187" w:rsidRDefault="00284E81" w:rsidP="00143187">
      <w:pPr>
        <w:numPr>
          <w:ilvl w:val="0"/>
          <w:numId w:val="15"/>
        </w:numPr>
        <w:spacing w:after="0"/>
      </w:pPr>
      <w:r w:rsidRPr="00143187">
        <w:t>I will maintain my commitment to support the individual</w:t>
      </w:r>
    </w:p>
    <w:p w:rsidR="00760166" w:rsidRPr="00143187" w:rsidRDefault="000E5F3D" w:rsidP="00143187">
      <w:pPr>
        <w:numPr>
          <w:ilvl w:val="0"/>
          <w:numId w:val="15"/>
        </w:numPr>
        <w:spacing w:after="0"/>
      </w:pPr>
      <w:r>
        <w:t>My coaching relationships is</w:t>
      </w:r>
      <w:r w:rsidR="00284E81" w:rsidRPr="00143187">
        <w:t xml:space="preserve"> built upon truth, openness and trust</w:t>
      </w:r>
    </w:p>
    <w:p w:rsidR="00760166" w:rsidRPr="00143187" w:rsidRDefault="00284E81" w:rsidP="00143187">
      <w:pPr>
        <w:numPr>
          <w:ilvl w:val="0"/>
          <w:numId w:val="15"/>
        </w:numPr>
        <w:spacing w:after="0"/>
      </w:pPr>
      <w:r w:rsidRPr="00143187">
        <w:t xml:space="preserve">The </w:t>
      </w:r>
      <w:proofErr w:type="spellStart"/>
      <w:r w:rsidRPr="00143187">
        <w:t>coachee</w:t>
      </w:r>
      <w:proofErr w:type="spellEnd"/>
      <w:r w:rsidRPr="00143187">
        <w:t xml:space="preserve"> is responsible for the results they are creating</w:t>
      </w:r>
    </w:p>
    <w:p w:rsidR="0097562A" w:rsidRPr="0097562A" w:rsidRDefault="0097562A" w:rsidP="0097562A">
      <w:pPr>
        <w:spacing w:after="0"/>
        <w:ind w:left="360"/>
      </w:pPr>
    </w:p>
    <w:p w:rsidR="00A33927" w:rsidRPr="0097562A" w:rsidRDefault="00A33927" w:rsidP="00A33927">
      <w:pPr>
        <w:spacing w:after="0"/>
      </w:pPr>
      <w:r w:rsidRPr="0097562A">
        <w:t xml:space="preserve">According to </w:t>
      </w:r>
      <w:r w:rsidR="0097562A" w:rsidRPr="0097562A">
        <w:t>Covey (2013</w:t>
      </w:r>
      <w:r w:rsidRPr="0097562A">
        <w:t xml:space="preserve">), the 7 habits of highly effective leaders are: </w:t>
      </w:r>
    </w:p>
    <w:p w:rsidR="00996328" w:rsidRDefault="00996328" w:rsidP="00A33927">
      <w:pPr>
        <w:pStyle w:val="ListParagraph"/>
        <w:numPr>
          <w:ilvl w:val="0"/>
          <w:numId w:val="22"/>
        </w:numPr>
        <w:spacing w:after="0"/>
      </w:pPr>
      <w:r w:rsidRPr="0097562A">
        <w:t>B</w:t>
      </w:r>
      <w:r w:rsidR="00A33927" w:rsidRPr="0097562A">
        <w:t>e proactive (</w:t>
      </w:r>
      <w:r w:rsidRPr="0097562A">
        <w:t>Focus on things</w:t>
      </w:r>
      <w:r w:rsidR="00A13187" w:rsidRPr="0097562A">
        <w:t xml:space="preserve"> that you</w:t>
      </w:r>
      <w:r w:rsidR="004E47DE">
        <w:t xml:space="preserve"> have influence over for instance,</w:t>
      </w:r>
      <w:r w:rsidR="00A13187">
        <w:t xml:space="preserve"> circle of influence)</w:t>
      </w:r>
    </w:p>
    <w:p w:rsidR="00996328" w:rsidRDefault="00996328" w:rsidP="00A33927">
      <w:pPr>
        <w:pStyle w:val="ListParagraph"/>
        <w:numPr>
          <w:ilvl w:val="0"/>
          <w:numId w:val="22"/>
        </w:numPr>
        <w:spacing w:after="0"/>
      </w:pPr>
      <w:r>
        <w:t>B</w:t>
      </w:r>
      <w:r w:rsidR="00A33927">
        <w:t>egin with the end in mind</w:t>
      </w:r>
      <w:r>
        <w:t xml:space="preserve"> </w:t>
      </w:r>
      <w:r w:rsidR="004E47DE">
        <w:t>(</w:t>
      </w:r>
      <w:r w:rsidR="00A13187">
        <w:t xml:space="preserve">Envision your end goal before you work towards it. </w:t>
      </w:r>
      <w:r w:rsidR="004E47DE">
        <w:t>Effective leaders</w:t>
      </w:r>
      <w:r w:rsidR="00A13187">
        <w:t xml:space="preserve"> take actions towards those goals, and </w:t>
      </w:r>
      <w:r w:rsidR="004E47DE">
        <w:t xml:space="preserve">understand </w:t>
      </w:r>
      <w:r w:rsidR="00A13187">
        <w:t xml:space="preserve">how </w:t>
      </w:r>
      <w:r w:rsidR="004E47DE">
        <w:t>they are going to get there. They are principle led).</w:t>
      </w:r>
    </w:p>
    <w:p w:rsidR="00A13187" w:rsidRDefault="00996328" w:rsidP="00A33927">
      <w:pPr>
        <w:pStyle w:val="ListParagraph"/>
        <w:numPr>
          <w:ilvl w:val="0"/>
          <w:numId w:val="22"/>
        </w:numPr>
        <w:spacing w:after="0"/>
      </w:pPr>
      <w:r>
        <w:t>F</w:t>
      </w:r>
      <w:r w:rsidR="00A33927">
        <w:t>irst things first</w:t>
      </w:r>
      <w:r>
        <w:t xml:space="preserve"> (</w:t>
      </w:r>
      <w:r w:rsidR="004E47DE">
        <w:t xml:space="preserve">they focus on prioritising their work and what’s important e.g. the things that bring them closer to their vision/ future). </w:t>
      </w:r>
    </w:p>
    <w:p w:rsidR="00996328" w:rsidRDefault="00996328" w:rsidP="00A33927">
      <w:pPr>
        <w:pStyle w:val="ListParagraph"/>
        <w:numPr>
          <w:ilvl w:val="0"/>
          <w:numId w:val="22"/>
        </w:numPr>
        <w:spacing w:after="0"/>
      </w:pPr>
      <w:r>
        <w:t>T</w:t>
      </w:r>
      <w:r w:rsidR="00A33927">
        <w:t>hink win/win</w:t>
      </w:r>
      <w:r>
        <w:t xml:space="preserve"> at all times</w:t>
      </w:r>
      <w:r w:rsidR="004E47DE">
        <w:t xml:space="preserve"> – (When negotiating with others, they find a division that is acceptable to all parties. They build positive relationships in the process).</w:t>
      </w:r>
    </w:p>
    <w:p w:rsidR="00996328" w:rsidRDefault="00996328" w:rsidP="00A33927">
      <w:pPr>
        <w:pStyle w:val="ListParagraph"/>
        <w:numPr>
          <w:ilvl w:val="0"/>
          <w:numId w:val="22"/>
        </w:numPr>
        <w:spacing w:after="0"/>
      </w:pPr>
      <w:r>
        <w:t>S</w:t>
      </w:r>
      <w:r w:rsidR="00A33927">
        <w:t>eeks first to un</w:t>
      </w:r>
      <w:r>
        <w:t>derstand then to be understood (</w:t>
      </w:r>
      <w:r w:rsidR="004E47DE">
        <w:t xml:space="preserve">When someone presents us with a problem, they should take time to listen to the other person and only then make recommendations). </w:t>
      </w:r>
    </w:p>
    <w:p w:rsidR="00A33927" w:rsidRPr="00143187" w:rsidRDefault="004E47DE" w:rsidP="00A33927">
      <w:pPr>
        <w:pStyle w:val="ListParagraph"/>
        <w:numPr>
          <w:ilvl w:val="0"/>
          <w:numId w:val="22"/>
        </w:numPr>
        <w:spacing w:after="0"/>
      </w:pPr>
      <w:proofErr w:type="gramStart"/>
      <w:r>
        <w:t>synergize</w:t>
      </w:r>
      <w:proofErr w:type="gramEnd"/>
      <w:r>
        <w:t xml:space="preserve"> – </w:t>
      </w:r>
      <w:r w:rsidR="000E5F3D">
        <w:t>(</w:t>
      </w:r>
      <w:r>
        <w:t>They adopt the guiding principle that in a group, the contributions of many will exceed those of any individual</w:t>
      </w:r>
      <w:r w:rsidR="000E5F3D">
        <w:t xml:space="preserve">. This will help achieve goals). </w:t>
      </w:r>
    </w:p>
    <w:p w:rsidR="00143187" w:rsidRDefault="00143187" w:rsidP="00143187">
      <w:pPr>
        <w:spacing w:after="0"/>
      </w:pPr>
    </w:p>
    <w:p w:rsidR="00F91A2E" w:rsidRDefault="00A65673" w:rsidP="00F91A2E">
      <w:pPr>
        <w:spacing w:after="0"/>
      </w:pPr>
      <w:r w:rsidRPr="00A65673">
        <w:lastRenderedPageBreak/>
        <w:t xml:space="preserve">According to </w:t>
      </w:r>
      <w:proofErr w:type="spellStart"/>
      <w:r w:rsidR="00F50386">
        <w:t>Clutterb</w:t>
      </w:r>
      <w:r w:rsidR="00595242">
        <w:t>uc</w:t>
      </w:r>
      <w:r w:rsidR="00F50386">
        <w:t>k</w:t>
      </w:r>
      <w:proofErr w:type="spellEnd"/>
      <w:r w:rsidR="00F50386">
        <w:t xml:space="preserve"> (2012) </w:t>
      </w:r>
      <w:r w:rsidRPr="00A65673">
        <w:t>the benefits of the line manager as a coach is that it results in a more committed team, better team performance, better working relationships, opens communication and it leads to idea generation.</w:t>
      </w:r>
    </w:p>
    <w:p w:rsidR="003B254B" w:rsidRPr="003B254B" w:rsidRDefault="00A65673" w:rsidP="00F91A2E">
      <w:pPr>
        <w:spacing w:after="0"/>
      </w:pPr>
      <w:r w:rsidRPr="009A5C07">
        <w:t>According to Clutterbuck (2012) the barriers to a line manager being a coach is that it can lead to group think</w:t>
      </w:r>
      <w:r w:rsidR="009A5C07" w:rsidRPr="009A5C07">
        <w:t xml:space="preserve"> where they will end up having the same blind spots. </w:t>
      </w:r>
      <w:r w:rsidR="009A5C07">
        <w:t>This is more likely to occur when the line manager and the learner have a good relationship.</w:t>
      </w:r>
      <w:r w:rsidR="003B254B">
        <w:t xml:space="preserve"> </w:t>
      </w:r>
      <w:proofErr w:type="gramStart"/>
      <w:r w:rsidR="003B254B">
        <w:t>Time constraints is</w:t>
      </w:r>
      <w:proofErr w:type="gramEnd"/>
      <w:r w:rsidR="003B254B">
        <w:t xml:space="preserve"> also </w:t>
      </w:r>
      <w:r w:rsidR="003B254B" w:rsidRPr="003B254B">
        <w:t xml:space="preserve">another barrier for management to undertake coaching. The culture of the organisation is also another barrier and management might not have the confidence to deal with difficult people. </w:t>
      </w:r>
      <w:r w:rsidRPr="003B254B">
        <w:t>Clarity in coaching roles and expectations, senior management ownership of coaching as a business issue and top management role-modelling of coaching characteristics are all important ingredients of a coaching culture. </w:t>
      </w:r>
    </w:p>
    <w:p w:rsidR="00F91A2E" w:rsidRPr="00A65673" w:rsidRDefault="00F91A2E" w:rsidP="00F91A2E">
      <w:pPr>
        <w:spacing w:after="0"/>
      </w:pPr>
    </w:p>
    <w:p w:rsidR="00F91A2E" w:rsidRDefault="00A65673" w:rsidP="00F91A2E">
      <w:pPr>
        <w:spacing w:after="0"/>
      </w:pPr>
      <w:r w:rsidRPr="00A65673">
        <w:t>Similarly the benefits of the line manager being a mentor is that they understand the politics and culture within the business, they are available for support, if there is a good relationship between the mentor and the mentee then there is already a trusted relationship. It also results in a better team performance and opens communication</w:t>
      </w:r>
      <w:r w:rsidR="00F91A2E">
        <w:t xml:space="preserve"> (Clutterbuck, 2012)</w:t>
      </w:r>
      <w:r w:rsidRPr="00A65673">
        <w:t>.</w:t>
      </w:r>
    </w:p>
    <w:p w:rsidR="00A65673" w:rsidRDefault="00A65673" w:rsidP="00F91A2E">
      <w:pPr>
        <w:spacing w:after="0"/>
      </w:pPr>
      <w:r w:rsidRPr="00A65673">
        <w:t xml:space="preserve">The disadvantages of the line manager being the mentor would be that they are not neutral and they might not have the experience to mentor. </w:t>
      </w:r>
    </w:p>
    <w:p w:rsidR="00A65673" w:rsidRDefault="00A65673" w:rsidP="006B7326"/>
    <w:p w:rsidR="00B846C6" w:rsidRDefault="00B846C6" w:rsidP="006550DE">
      <w:r>
        <w:t xml:space="preserve">5. </w:t>
      </w:r>
    </w:p>
    <w:p w:rsidR="00BD7AF8" w:rsidRDefault="002A5EC2" w:rsidP="00BD7AF8">
      <w:pPr>
        <w:spacing w:after="0"/>
        <w:rPr>
          <w:highlight w:val="yellow"/>
        </w:rPr>
      </w:pPr>
      <w:r w:rsidRPr="00937218">
        <w:t>According to</w:t>
      </w:r>
      <w:r w:rsidR="00937218" w:rsidRPr="00937218">
        <w:t xml:space="preserve"> </w:t>
      </w:r>
      <w:r w:rsidR="00E61C98">
        <w:t>the Institute of Coaching (n.d.)</w:t>
      </w:r>
      <w:r w:rsidRPr="00937218">
        <w:t xml:space="preserve"> </w:t>
      </w:r>
      <w:r w:rsidR="00937218" w:rsidRPr="00937218">
        <w:t>t</w:t>
      </w:r>
      <w:r w:rsidR="00CC5FFB" w:rsidRPr="00937218">
        <w:t xml:space="preserve">he benefits of coaching for the </w:t>
      </w:r>
      <w:proofErr w:type="spellStart"/>
      <w:r w:rsidR="00CC5FFB" w:rsidRPr="00937218">
        <w:t>coachee</w:t>
      </w:r>
      <w:proofErr w:type="spellEnd"/>
      <w:r w:rsidR="00CC5FFB" w:rsidRPr="00937218">
        <w:t xml:space="preserve"> is that it improves an individual performance, targets and goals. It increases openness to personal learning and development, improves specific skills/behaviour and it gives them the opportunity to correct their behaviour/performance difficulties</w:t>
      </w:r>
      <w:r w:rsidR="00CC5FFB">
        <w:t xml:space="preserve">. It allows for development of self awareness and gives them greater ownership and responsibility. </w:t>
      </w:r>
    </w:p>
    <w:p w:rsidR="0068252B" w:rsidRDefault="0068252B" w:rsidP="00BD7AF8">
      <w:pPr>
        <w:spacing w:after="0"/>
      </w:pPr>
      <w:r w:rsidRPr="00BD7AF8">
        <w:t>There are also benefits for the coach themselves</w:t>
      </w:r>
      <w:r w:rsidR="006550DE" w:rsidRPr="00BD7AF8">
        <w:t xml:space="preserve"> </w:t>
      </w:r>
      <w:sdt>
        <w:sdtPr>
          <w:id w:val="1538236544"/>
          <w:citation/>
        </w:sdtPr>
        <w:sdtContent>
          <w:r w:rsidR="00014AA8" w:rsidRPr="00BD7AF8">
            <w:fldChar w:fldCharType="begin"/>
          </w:r>
          <w:r w:rsidR="00E61C98" w:rsidRPr="00BD7AF8">
            <w:instrText xml:space="preserve"> CITATION Insnd \l 2057 </w:instrText>
          </w:r>
          <w:r w:rsidR="00014AA8" w:rsidRPr="00BD7AF8">
            <w:fldChar w:fldCharType="separate"/>
          </w:r>
          <w:r w:rsidR="00D00C52" w:rsidRPr="00BD7AF8">
            <w:rPr>
              <w:noProof/>
            </w:rPr>
            <w:t>(Institute of Coaching , n.d.)</w:t>
          </w:r>
          <w:r w:rsidR="00014AA8" w:rsidRPr="00BD7AF8">
            <w:fldChar w:fldCharType="end"/>
          </w:r>
        </w:sdtContent>
      </w:sdt>
      <w:r w:rsidRPr="00BD7AF8">
        <w:t>. Coaching is rewarding and satisfying as coaches help</w:t>
      </w:r>
      <w:r w:rsidR="00286691" w:rsidRPr="00BD7AF8">
        <w:t>s</w:t>
      </w:r>
      <w:r w:rsidRPr="00BD7AF8">
        <w:t xml:space="preserve"> others to</w:t>
      </w:r>
      <w:r>
        <w:t xml:space="preserve"> develop and achieve their goals. Coaching</w:t>
      </w:r>
      <w:r w:rsidR="00286691">
        <w:t xml:space="preserve"> also have to motivate others and offer advice, direction and inspiration as their role. Coaching helps the coach themselves learn as every situation they come across is differently. It also allows them to build relationships and trust with</w:t>
      </w:r>
      <w:r w:rsidR="006550DE">
        <w:t xml:space="preserve"> others. </w:t>
      </w:r>
    </w:p>
    <w:p w:rsidR="00BD7AF8" w:rsidRDefault="00BD7AF8" w:rsidP="00BD7AF8">
      <w:pPr>
        <w:spacing w:after="0"/>
      </w:pPr>
    </w:p>
    <w:p w:rsidR="00935BD6" w:rsidRDefault="002A5EC2" w:rsidP="00BD7AF8">
      <w:pPr>
        <w:spacing w:after="0"/>
      </w:pPr>
      <w:r>
        <w:t>According to Mind Tools (201</w:t>
      </w:r>
      <w:r w:rsidR="00E61C98">
        <w:t>8</w:t>
      </w:r>
      <w:r>
        <w:t>), t</w:t>
      </w:r>
      <w:r w:rsidR="00203DE9">
        <w:t xml:space="preserve">he benefits of mentoring for the mentee is </w:t>
      </w:r>
      <w:r w:rsidR="00F4598D">
        <w:t xml:space="preserve">that </w:t>
      </w:r>
      <w:r w:rsidR="00A334B5">
        <w:t xml:space="preserve">they gain </w:t>
      </w:r>
      <w:r w:rsidR="00554451">
        <w:t>valuable advice as mentors can offer insights into what it takes to get ahead. Another benefit to the mentee is that they develop their knowledge and skills to succeed, they improve their communication skills, learn new perspectives and advance their career as a mentor helps them to stay focused and on track in their career</w:t>
      </w:r>
      <w:r w:rsidR="00935BD6">
        <w:t>.</w:t>
      </w:r>
    </w:p>
    <w:p w:rsidR="00203DE9" w:rsidRDefault="00203DE9" w:rsidP="0068252B">
      <w:pPr>
        <w:spacing w:after="0"/>
      </w:pPr>
      <w:proofErr w:type="gramStart"/>
      <w:r>
        <w:t xml:space="preserve">The benefits of mentoring for the mentor is that it can build their leadership skills as it helps to develop their ability to motivate and encourage </w:t>
      </w:r>
      <w:r w:rsidR="00935BD6">
        <w:t>others.</w:t>
      </w:r>
      <w:proofErr w:type="gramEnd"/>
      <w:r w:rsidR="00935BD6">
        <w:t xml:space="preserve"> </w:t>
      </w:r>
      <w:r>
        <w:t>Another benefit is that it can improve their communication skills. Mentors can learn new perspectives by working with someone less experienced and from a different background. It can also advance their career. Men</w:t>
      </w:r>
      <w:r w:rsidR="00935BD6">
        <w:t xml:space="preserve">toring can also help them gain </w:t>
      </w:r>
      <w:r>
        <w:t>satisfaction knowing that they have helped someone grow and develop and seeing them succeed as a result of their input</w:t>
      </w:r>
      <w:r w:rsidR="0068252B">
        <w:t xml:space="preserve"> (Mind Tools, 201</w:t>
      </w:r>
      <w:r w:rsidR="00E61C98">
        <w:t>8</w:t>
      </w:r>
      <w:r w:rsidR="0068252B">
        <w:t>)</w:t>
      </w:r>
      <w:r>
        <w:t xml:space="preserve">. </w:t>
      </w:r>
    </w:p>
    <w:p w:rsidR="006550DE" w:rsidRDefault="006550DE" w:rsidP="0068252B">
      <w:pPr>
        <w:spacing w:after="0"/>
        <w:rPr>
          <w:b/>
        </w:rPr>
      </w:pPr>
    </w:p>
    <w:p w:rsidR="006550DE" w:rsidRDefault="00D807B3" w:rsidP="0068252B">
      <w:pPr>
        <w:spacing w:after="0"/>
      </w:pPr>
      <w:r>
        <w:t xml:space="preserve">There are also benefits of coaching and mentoring to the organisation. </w:t>
      </w:r>
      <w:r w:rsidR="00E26A8C">
        <w:t xml:space="preserve">It increases </w:t>
      </w:r>
      <w:proofErr w:type="gramStart"/>
      <w:r w:rsidR="00E26A8C">
        <w:t>motivational  levels</w:t>
      </w:r>
      <w:proofErr w:type="gramEnd"/>
      <w:r w:rsidR="00E26A8C">
        <w:t xml:space="preserve">, </w:t>
      </w:r>
      <w:r>
        <w:t xml:space="preserve">increases creativity, learning and knowledge, encourages a higher organisational performance/productivity and demonstrates commitment to individuals and their development. </w:t>
      </w:r>
      <w:r w:rsidR="005A4B0A">
        <w:t xml:space="preserve">All of these </w:t>
      </w:r>
      <w:r w:rsidR="00296050">
        <w:t>support the achievement of objectives</w:t>
      </w:r>
      <w:r w:rsidR="00E61C98">
        <w:t xml:space="preserve"> (Mind Tools, 2018)</w:t>
      </w:r>
      <w:r w:rsidR="00296050">
        <w:t xml:space="preserve">. </w:t>
      </w:r>
    </w:p>
    <w:p w:rsidR="00835F46" w:rsidRDefault="00835F46" w:rsidP="0068252B">
      <w:pPr>
        <w:spacing w:after="0"/>
      </w:pPr>
    </w:p>
    <w:p w:rsidR="00D807B3" w:rsidRDefault="00D807B3" w:rsidP="0068252B">
      <w:pPr>
        <w:spacing w:after="0"/>
      </w:pPr>
      <w:r>
        <w:t xml:space="preserve">One company that </w:t>
      </w:r>
      <w:r w:rsidR="007F1199">
        <w:t xml:space="preserve">has implemented coaching in their organisation is Google. They do so, in order to boost employee engagement </w:t>
      </w:r>
      <w:r w:rsidR="00D00C52">
        <w:t xml:space="preserve"> </w:t>
      </w:r>
      <w:sdt>
        <w:sdtPr>
          <w:id w:val="-1484693417"/>
          <w:citation/>
        </w:sdtPr>
        <w:sdtContent>
          <w:r w:rsidR="00014AA8">
            <w:fldChar w:fldCharType="begin"/>
          </w:r>
          <w:r w:rsidR="00D00C52">
            <w:instrText xml:space="preserve"> CITATION Sam19 \l 2057 </w:instrText>
          </w:r>
          <w:r w:rsidR="00014AA8">
            <w:fldChar w:fldCharType="separate"/>
          </w:r>
          <w:r w:rsidR="00D00C52" w:rsidRPr="00D00C52">
            <w:rPr>
              <w:noProof/>
            </w:rPr>
            <w:t>(McLaren, 2019)</w:t>
          </w:r>
          <w:r w:rsidR="00014AA8">
            <w:fldChar w:fldCharType="end"/>
          </w:r>
        </w:sdtContent>
      </w:sdt>
      <w:r w:rsidR="00D00C52">
        <w:t>.</w:t>
      </w:r>
      <w:r w:rsidR="00C7289A">
        <w:t xml:space="preserve"> Coaching within Google receives an employee satisfaction rating of 4.8 out of 5. In order t</w:t>
      </w:r>
      <w:r w:rsidR="00DF3239">
        <w:t xml:space="preserve">o keep their best talent engagement and </w:t>
      </w:r>
      <w:proofErr w:type="spellStart"/>
      <w:r w:rsidR="00DF3239">
        <w:t>motivatation</w:t>
      </w:r>
      <w:proofErr w:type="spellEnd"/>
      <w:r w:rsidR="00C7289A">
        <w:t xml:space="preserve"> is essential to Google. </w:t>
      </w:r>
    </w:p>
    <w:p w:rsidR="00C7289A" w:rsidRPr="00C7289A" w:rsidRDefault="00DF3239" w:rsidP="00C7289A">
      <w:pPr>
        <w:spacing w:after="0"/>
      </w:pPr>
      <w:r>
        <w:t>Google</w:t>
      </w:r>
      <w:r w:rsidR="00C7289A">
        <w:t xml:space="preserve"> uses the GROW coaching model. </w:t>
      </w:r>
      <w:r w:rsidR="00C7289A" w:rsidRPr="00C7289A">
        <w:t>According to Google’s research, there are six components of good coaching. These </w:t>
      </w:r>
      <w:r w:rsidR="00C7289A">
        <w:t>are</w:t>
      </w:r>
      <w:r w:rsidR="00C7289A" w:rsidRPr="00C7289A">
        <w:t>:</w:t>
      </w:r>
    </w:p>
    <w:p w:rsidR="00C7289A" w:rsidRPr="00C7289A" w:rsidRDefault="00C7289A" w:rsidP="00C7289A">
      <w:pPr>
        <w:numPr>
          <w:ilvl w:val="0"/>
          <w:numId w:val="7"/>
        </w:numPr>
        <w:spacing w:after="0"/>
      </w:pPr>
      <w:r w:rsidRPr="00C7289A">
        <w:t>Providing timely and specific feedback</w:t>
      </w:r>
    </w:p>
    <w:p w:rsidR="00C7289A" w:rsidRPr="00C7289A" w:rsidRDefault="00C7289A" w:rsidP="00C7289A">
      <w:pPr>
        <w:numPr>
          <w:ilvl w:val="0"/>
          <w:numId w:val="7"/>
        </w:numPr>
        <w:spacing w:after="0"/>
      </w:pPr>
      <w:r w:rsidRPr="00C7289A">
        <w:t>Delivering hard feedback in a motivational and thoughtful way</w:t>
      </w:r>
    </w:p>
    <w:p w:rsidR="00C7289A" w:rsidRPr="00C7289A" w:rsidRDefault="00C7289A" w:rsidP="00C7289A">
      <w:pPr>
        <w:numPr>
          <w:ilvl w:val="0"/>
          <w:numId w:val="7"/>
        </w:numPr>
        <w:spacing w:after="0"/>
      </w:pPr>
      <w:r w:rsidRPr="00C7289A">
        <w:t>Tailoring approaches to meet individual communication style</w:t>
      </w:r>
      <w:r w:rsidR="00B846C6">
        <w:t xml:space="preserve">s in regular one to ones </w:t>
      </w:r>
    </w:p>
    <w:p w:rsidR="00C7289A" w:rsidRPr="00C7289A" w:rsidRDefault="00C7289A" w:rsidP="00C7289A">
      <w:pPr>
        <w:numPr>
          <w:ilvl w:val="0"/>
          <w:numId w:val="7"/>
        </w:numPr>
        <w:spacing w:after="0"/>
      </w:pPr>
      <w:r w:rsidRPr="00C7289A">
        <w:t>Practicing empathetic "active" listening and being fully present</w:t>
      </w:r>
    </w:p>
    <w:p w:rsidR="00C7289A" w:rsidRPr="00C7289A" w:rsidRDefault="00C7289A" w:rsidP="00C7289A">
      <w:pPr>
        <w:numPr>
          <w:ilvl w:val="0"/>
          <w:numId w:val="7"/>
        </w:numPr>
        <w:spacing w:after="0"/>
      </w:pPr>
      <w:r w:rsidRPr="00C7289A">
        <w:t>Being cognizant of your own mindset and that of the employee</w:t>
      </w:r>
    </w:p>
    <w:p w:rsidR="00C7289A" w:rsidRPr="00C7289A" w:rsidRDefault="00C7289A" w:rsidP="00C7289A">
      <w:pPr>
        <w:numPr>
          <w:ilvl w:val="0"/>
          <w:numId w:val="7"/>
        </w:numPr>
        <w:spacing w:after="0"/>
      </w:pPr>
      <w:r w:rsidRPr="00C7289A">
        <w:t>Asking open-ended questions to discover an employee's acumen</w:t>
      </w:r>
    </w:p>
    <w:p w:rsidR="00C7289A" w:rsidRDefault="00C7289A" w:rsidP="0068252B">
      <w:pPr>
        <w:spacing w:after="0"/>
      </w:pPr>
      <w:r>
        <w:t xml:space="preserve">Implementing coaching for Google has contributed towards them being the best company to work for and achieving their organisations objectives. </w:t>
      </w:r>
    </w:p>
    <w:p w:rsidR="00907A88" w:rsidRDefault="00907A88" w:rsidP="0068252B">
      <w:pPr>
        <w:spacing w:after="0"/>
      </w:pPr>
    </w:p>
    <w:p w:rsidR="00907A88" w:rsidRDefault="00907A88" w:rsidP="0068252B">
      <w:pPr>
        <w:spacing w:after="0"/>
      </w:pPr>
    </w:p>
    <w:p w:rsidR="00907A88" w:rsidRDefault="00907A88" w:rsidP="0068252B">
      <w:pPr>
        <w:spacing w:after="0"/>
        <w:rPr>
          <w:b/>
        </w:rPr>
      </w:pPr>
    </w:p>
    <w:p w:rsidR="00077636" w:rsidRDefault="00077636" w:rsidP="003C16C5"/>
    <w:p w:rsidR="00D00C52" w:rsidRDefault="00D00C52" w:rsidP="003C16C5"/>
    <w:p w:rsidR="00D00C52" w:rsidRDefault="00D00C52" w:rsidP="003C16C5"/>
    <w:p w:rsidR="00077636" w:rsidRDefault="00077636" w:rsidP="003C16C5"/>
    <w:p w:rsidR="00DF3239" w:rsidRDefault="00DF3239" w:rsidP="003C16C5"/>
    <w:p w:rsidR="00DF3239" w:rsidRDefault="00DF3239" w:rsidP="003C16C5"/>
    <w:p w:rsidR="00DF3239" w:rsidRDefault="00DF3239" w:rsidP="003C16C5"/>
    <w:p w:rsidR="00DF3239" w:rsidRDefault="00DF3239" w:rsidP="003C16C5"/>
    <w:p w:rsidR="00760C75" w:rsidRDefault="00760C75" w:rsidP="003C16C5"/>
    <w:p w:rsidR="00760C75" w:rsidRDefault="00760C75" w:rsidP="003C16C5"/>
    <w:p w:rsidR="00760C75" w:rsidRDefault="00760C75" w:rsidP="003C16C5"/>
    <w:p w:rsidR="00760C75" w:rsidRDefault="00760C75" w:rsidP="003C16C5"/>
    <w:p w:rsidR="00760C75" w:rsidRDefault="00760C75" w:rsidP="003C16C5"/>
    <w:p w:rsidR="00760C75" w:rsidRDefault="00760C75" w:rsidP="003C16C5"/>
    <w:p w:rsidR="00760C75" w:rsidRDefault="00760C75" w:rsidP="003C16C5"/>
    <w:p w:rsidR="00760C75" w:rsidRDefault="00760C75" w:rsidP="003C16C5"/>
    <w:p w:rsidR="00DF3239" w:rsidRDefault="00DF3239" w:rsidP="003C16C5"/>
    <w:sdt>
      <w:sdtPr>
        <w:rPr>
          <w:rFonts w:ascii="Times New Roman" w:eastAsiaTheme="minorHAnsi" w:hAnsi="Times New Roman" w:cs="Times New Roman"/>
          <w:color w:val="auto"/>
          <w:sz w:val="24"/>
          <w:szCs w:val="24"/>
        </w:rPr>
        <w:id w:val="4036406"/>
        <w:docPartObj>
          <w:docPartGallery w:val="Bibliographies"/>
          <w:docPartUnique/>
        </w:docPartObj>
      </w:sdtPr>
      <w:sdtContent>
        <w:p w:rsidR="00077636" w:rsidRDefault="00077636">
          <w:pPr>
            <w:pStyle w:val="Heading1"/>
          </w:pPr>
          <w:r>
            <w:t>Bibliography</w:t>
          </w:r>
        </w:p>
        <w:sdt>
          <w:sdtPr>
            <w:id w:val="111145805"/>
            <w:bibliography/>
          </w:sdtPr>
          <w:sdtContent>
            <w:p w:rsidR="00D00C52" w:rsidRDefault="00014AA8" w:rsidP="003F2190">
              <w:pPr>
                <w:pStyle w:val="Bibliography"/>
                <w:jc w:val="left"/>
                <w:rPr>
                  <w:noProof/>
                </w:rPr>
              </w:pPr>
              <w:r>
                <w:fldChar w:fldCharType="begin"/>
              </w:r>
              <w:r w:rsidR="00077636">
                <w:instrText xml:space="preserve"> BIBLIOGRAPHY </w:instrText>
              </w:r>
              <w:r>
                <w:fldChar w:fldCharType="separate"/>
              </w:r>
              <w:r w:rsidR="00D00C52">
                <w:rPr>
                  <w:noProof/>
                </w:rPr>
                <w:t xml:space="preserve">Bader, M., </w:t>
              </w:r>
              <w:r w:rsidR="00760C75">
                <w:rPr>
                  <w:noProof/>
                </w:rPr>
                <w:t>(</w:t>
              </w:r>
              <w:r w:rsidR="00D00C52">
                <w:rPr>
                  <w:noProof/>
                </w:rPr>
                <w:t>2009</w:t>
              </w:r>
              <w:r w:rsidR="00760C75">
                <w:rPr>
                  <w:noProof/>
                </w:rPr>
                <w:t>)</w:t>
              </w:r>
              <w:r w:rsidR="00D00C52">
                <w:rPr>
                  <w:noProof/>
                </w:rPr>
                <w:t xml:space="preserve">. </w:t>
              </w:r>
              <w:r w:rsidR="00D00C52">
                <w:rPr>
                  <w:i/>
                  <w:iCs/>
                  <w:noProof/>
                </w:rPr>
                <w:t xml:space="preserve">The difference between coaching and therapy is greatly overstated. </w:t>
              </w:r>
              <w:r w:rsidR="00D00C52">
                <w:rPr>
                  <w:noProof/>
                </w:rPr>
                <w:t xml:space="preserve">[Online] </w:t>
              </w:r>
              <w:r w:rsidR="00D00C52">
                <w:rPr>
                  <w:noProof/>
                </w:rPr>
                <w:br/>
                <w:t xml:space="preserve">Available at: </w:t>
              </w:r>
              <w:r w:rsidR="00D00C52">
                <w:rPr>
                  <w:noProof/>
                  <w:u w:val="single"/>
                </w:rPr>
                <w:t>https://www.psychologytoday.com/gb/blog/what-is-he-thinking/200904/the-difference-between-coaching-and-therapy-is-greatly-overstated</w:t>
              </w:r>
              <w:r w:rsidR="00D00C52">
                <w:rPr>
                  <w:noProof/>
                </w:rPr>
                <w:br/>
                <w:t>[Accessed 15 January 2020].</w:t>
              </w:r>
            </w:p>
            <w:p w:rsidR="00D00C52" w:rsidRDefault="00D00C52" w:rsidP="003F2190">
              <w:pPr>
                <w:pStyle w:val="Bibliography"/>
                <w:jc w:val="left"/>
                <w:rPr>
                  <w:noProof/>
                </w:rPr>
              </w:pPr>
              <w:r>
                <w:rPr>
                  <w:noProof/>
                </w:rPr>
                <w:t xml:space="preserve">CIPD , </w:t>
              </w:r>
              <w:r w:rsidR="00760C75">
                <w:rPr>
                  <w:noProof/>
                </w:rPr>
                <w:t>(</w:t>
              </w:r>
              <w:r>
                <w:rPr>
                  <w:noProof/>
                </w:rPr>
                <w:t>2018</w:t>
              </w:r>
              <w:r w:rsidR="00760C75">
                <w:rPr>
                  <w:noProof/>
                </w:rPr>
                <w:t>)</w:t>
              </w:r>
              <w:r>
                <w:rPr>
                  <w:noProof/>
                </w:rPr>
                <w:t xml:space="preserve">. </w:t>
              </w:r>
              <w:r>
                <w:rPr>
                  <w:i/>
                  <w:iCs/>
                  <w:noProof/>
                </w:rPr>
                <w:t xml:space="preserve">Health and Wellbeing at Work. </w:t>
              </w:r>
              <w:r>
                <w:rPr>
                  <w:noProof/>
                </w:rPr>
                <w:t xml:space="preserve">[Online] </w:t>
              </w:r>
              <w:r>
                <w:rPr>
                  <w:noProof/>
                </w:rPr>
                <w:br/>
                <w:t xml:space="preserve">Available at: </w:t>
              </w:r>
              <w:r>
                <w:rPr>
                  <w:noProof/>
                  <w:u w:val="single"/>
                </w:rPr>
                <w:t>https://www.cipd.co.uk/knowledge/culture/well-being/health-well-being-work</w:t>
              </w:r>
              <w:r>
                <w:rPr>
                  <w:noProof/>
                </w:rPr>
                <w:br/>
                <w:t>[Accessed 15 January 2020].</w:t>
              </w:r>
            </w:p>
            <w:p w:rsidR="00D00C52" w:rsidRDefault="00D00C52" w:rsidP="003F2190">
              <w:pPr>
                <w:pStyle w:val="Bibliography"/>
                <w:jc w:val="left"/>
                <w:rPr>
                  <w:noProof/>
                </w:rPr>
              </w:pPr>
              <w:r>
                <w:rPr>
                  <w:noProof/>
                </w:rPr>
                <w:t xml:space="preserve">CIPD, </w:t>
              </w:r>
              <w:r w:rsidR="00760C75">
                <w:rPr>
                  <w:noProof/>
                </w:rPr>
                <w:t>(</w:t>
              </w:r>
              <w:r>
                <w:rPr>
                  <w:noProof/>
                </w:rPr>
                <w:t>2019</w:t>
              </w:r>
              <w:r w:rsidR="00760C75">
                <w:rPr>
                  <w:noProof/>
                </w:rPr>
                <w:t>)</w:t>
              </w:r>
              <w:r>
                <w:rPr>
                  <w:noProof/>
                </w:rPr>
                <w:t xml:space="preserve">. </w:t>
              </w:r>
              <w:r>
                <w:rPr>
                  <w:i/>
                  <w:iCs/>
                  <w:noProof/>
                </w:rPr>
                <w:t xml:space="preserve">Coaching and Mentoring. </w:t>
              </w:r>
              <w:r>
                <w:rPr>
                  <w:noProof/>
                </w:rPr>
                <w:t xml:space="preserve">[Online] </w:t>
              </w:r>
              <w:r>
                <w:rPr>
                  <w:noProof/>
                </w:rPr>
                <w:br/>
                <w:t xml:space="preserve">Available at: </w:t>
              </w:r>
              <w:r>
                <w:rPr>
                  <w:noProof/>
                  <w:u w:val="single"/>
                </w:rPr>
                <w:t>https://www.cipd.co.uk/knowledge/fundamentals/people/development/coaching-mentoring-factsheet</w:t>
              </w:r>
              <w:r>
                <w:rPr>
                  <w:noProof/>
                </w:rPr>
                <w:br/>
                <w:t>[Accessed 15 January 2020].</w:t>
              </w:r>
            </w:p>
            <w:p w:rsidR="00760C75" w:rsidRDefault="00760C75" w:rsidP="00760C75">
              <w:r w:rsidRPr="00760C75">
                <w:t xml:space="preserve">Clutterbuck, D. and Megginson, D. (2012) </w:t>
              </w:r>
              <w:r w:rsidRPr="00760C75">
                <w:rPr>
                  <w:i/>
                </w:rPr>
                <w:t>Making Coaching Work</w:t>
              </w:r>
              <w:r w:rsidRPr="00760C75">
                <w:t>. London: Chartered Institute of Personnel and Development.</w:t>
              </w:r>
            </w:p>
            <w:p w:rsidR="00760C75" w:rsidRPr="00760C75" w:rsidRDefault="00760C75" w:rsidP="00760C75">
              <w:r w:rsidRPr="00760C75">
                <w:t xml:space="preserve">Clutterbuck, D. and Megginson, D. and Bajer, A. (2016) </w:t>
              </w:r>
              <w:r w:rsidRPr="00760C75">
                <w:rPr>
                  <w:i/>
                </w:rPr>
                <w:t>Building and Sustaining a Coaching Culture</w:t>
              </w:r>
              <w:r w:rsidRPr="00760C75">
                <w:t>. London: Chartered Institute of Personnel and Development.</w:t>
              </w:r>
            </w:p>
            <w:p w:rsidR="00D00C52" w:rsidRDefault="00D00C52" w:rsidP="003F2190">
              <w:pPr>
                <w:pStyle w:val="Bibliography"/>
                <w:jc w:val="left"/>
                <w:rPr>
                  <w:noProof/>
                </w:rPr>
              </w:pPr>
              <w:r>
                <w:rPr>
                  <w:noProof/>
                </w:rPr>
                <w:t xml:space="preserve">Connor, M., </w:t>
              </w:r>
              <w:r w:rsidR="00760C75">
                <w:rPr>
                  <w:noProof/>
                </w:rPr>
                <w:t>(</w:t>
              </w:r>
              <w:r>
                <w:rPr>
                  <w:noProof/>
                </w:rPr>
                <w:t>2012</w:t>
              </w:r>
              <w:r w:rsidR="00760C75">
                <w:rPr>
                  <w:noProof/>
                </w:rPr>
                <w:t>)</w:t>
              </w:r>
              <w:r>
                <w:rPr>
                  <w:noProof/>
                </w:rPr>
                <w:t xml:space="preserve">. What is effective coaching and mentoring at work?. In: </w:t>
              </w:r>
              <w:r>
                <w:rPr>
                  <w:i/>
                  <w:iCs/>
                  <w:noProof/>
                </w:rPr>
                <w:t xml:space="preserve">Coaching and Mentoring at work. </w:t>
              </w:r>
              <w:r>
                <w:rPr>
                  <w:noProof/>
                </w:rPr>
                <w:t>London: Open University Press, pp. 15-16.</w:t>
              </w:r>
            </w:p>
            <w:p w:rsidR="00760C75" w:rsidRPr="00760C75" w:rsidRDefault="00760C75" w:rsidP="00760C75">
              <w:r w:rsidRPr="00760C75">
                <w:t>Covey, S. (2013) The 7 Habbits of Highly Effective People Powerful Lessons in Personal Change. New York: Free Press</w:t>
              </w:r>
            </w:p>
            <w:p w:rsidR="00760C75" w:rsidRPr="00760C75" w:rsidRDefault="00760C75" w:rsidP="00760C75">
              <w:r w:rsidRPr="00760C75">
                <w:t xml:space="preserve">Cox, E. Bachkriova, T. Clutterbuck, D.  (2018) </w:t>
              </w:r>
              <w:r w:rsidRPr="00760C75">
                <w:rPr>
                  <w:i/>
                  <w:iCs/>
                </w:rPr>
                <w:t>The Complete Handbook of Coaching</w:t>
              </w:r>
              <w:r w:rsidRPr="00760C75">
                <w:t>. London: SAGE.</w:t>
              </w:r>
            </w:p>
            <w:p w:rsidR="00D00C52" w:rsidRDefault="00D00C52" w:rsidP="003F2190">
              <w:pPr>
                <w:pStyle w:val="Bibliography"/>
                <w:jc w:val="left"/>
                <w:rPr>
                  <w:noProof/>
                </w:rPr>
              </w:pPr>
              <w:r>
                <w:rPr>
                  <w:noProof/>
                </w:rPr>
                <w:t xml:space="preserve">Downey, M., </w:t>
              </w:r>
              <w:r w:rsidR="00760C75">
                <w:rPr>
                  <w:noProof/>
                </w:rPr>
                <w:t>(</w:t>
              </w:r>
              <w:r>
                <w:rPr>
                  <w:noProof/>
                </w:rPr>
                <w:t>2003</w:t>
              </w:r>
              <w:r w:rsidR="00760C75">
                <w:rPr>
                  <w:noProof/>
                </w:rPr>
                <w:t>)</w:t>
              </w:r>
              <w:r>
                <w:rPr>
                  <w:noProof/>
                </w:rPr>
                <w:t xml:space="preserve">. </w:t>
              </w:r>
              <w:r>
                <w:rPr>
                  <w:i/>
                  <w:iCs/>
                  <w:noProof/>
                </w:rPr>
                <w:t xml:space="preserve">Effective Coaching: Lessons from the coach's coach. </w:t>
              </w:r>
              <w:r>
                <w:rPr>
                  <w:noProof/>
                </w:rPr>
                <w:t>s.l.:Cengage Learning .</w:t>
              </w:r>
            </w:p>
            <w:p w:rsidR="00D00C52" w:rsidRDefault="00D00C52" w:rsidP="003F2190">
              <w:pPr>
                <w:pStyle w:val="Bibliography"/>
                <w:jc w:val="left"/>
                <w:rPr>
                  <w:noProof/>
                </w:rPr>
              </w:pPr>
              <w:r>
                <w:rPr>
                  <w:noProof/>
                </w:rPr>
                <w:t xml:space="preserve">Educational Consultant and Coach, </w:t>
              </w:r>
              <w:r w:rsidR="00760C75">
                <w:rPr>
                  <w:noProof/>
                </w:rPr>
                <w:t>(</w:t>
              </w:r>
              <w:r>
                <w:rPr>
                  <w:noProof/>
                </w:rPr>
                <w:t>2015</w:t>
              </w:r>
              <w:r w:rsidR="00760C75">
                <w:rPr>
                  <w:noProof/>
                </w:rPr>
                <w:t>)</w:t>
              </w:r>
              <w:r>
                <w:rPr>
                  <w:noProof/>
                </w:rPr>
                <w:t xml:space="preserve">. </w:t>
              </w:r>
              <w:r>
                <w:rPr>
                  <w:i/>
                  <w:iCs/>
                  <w:noProof/>
                </w:rPr>
                <w:t xml:space="preserve">Pros &amp; cons of internal Vs external coaching. </w:t>
              </w:r>
              <w:r>
                <w:rPr>
                  <w:noProof/>
                </w:rPr>
                <w:t xml:space="preserve">[Online] </w:t>
              </w:r>
              <w:r>
                <w:rPr>
                  <w:noProof/>
                </w:rPr>
                <w:br/>
                <w:t xml:space="preserve">Available at: </w:t>
              </w:r>
              <w:r>
                <w:rPr>
                  <w:noProof/>
                  <w:u w:val="single"/>
                </w:rPr>
                <w:t>https://www.linkedin.com/pulse/pros-cons-internal-coaching-vs-external-raja-hatoum</w:t>
              </w:r>
              <w:r>
                <w:rPr>
                  <w:noProof/>
                </w:rPr>
                <w:br/>
                <w:t>[Accessed 15 January 2020].</w:t>
              </w:r>
            </w:p>
            <w:p w:rsidR="00D00C52" w:rsidRDefault="00D00C52" w:rsidP="003F2190">
              <w:pPr>
                <w:pStyle w:val="Bibliography"/>
                <w:jc w:val="left"/>
                <w:rPr>
                  <w:noProof/>
                </w:rPr>
              </w:pPr>
              <w:r>
                <w:rPr>
                  <w:noProof/>
                </w:rPr>
                <w:lastRenderedPageBreak/>
                <w:t xml:space="preserve">GOV.UK, </w:t>
              </w:r>
              <w:r w:rsidR="00760C75">
                <w:rPr>
                  <w:noProof/>
                </w:rPr>
                <w:t>(</w:t>
              </w:r>
              <w:r>
                <w:rPr>
                  <w:noProof/>
                </w:rPr>
                <w:t>2020</w:t>
              </w:r>
              <w:r w:rsidR="00760C75">
                <w:rPr>
                  <w:noProof/>
                </w:rPr>
                <w:t>)</w:t>
              </w:r>
              <w:r>
                <w:rPr>
                  <w:noProof/>
                </w:rPr>
                <w:t xml:space="preserve">. </w:t>
              </w:r>
              <w:r>
                <w:rPr>
                  <w:i/>
                  <w:iCs/>
                  <w:noProof/>
                </w:rPr>
                <w:t xml:space="preserve">Guide to the General Data Protection Regulation. </w:t>
              </w:r>
              <w:r>
                <w:rPr>
                  <w:noProof/>
                </w:rPr>
                <w:t xml:space="preserve">[Online] </w:t>
              </w:r>
              <w:r>
                <w:rPr>
                  <w:noProof/>
                </w:rPr>
                <w:br/>
                <w:t xml:space="preserve">Available at: </w:t>
              </w:r>
              <w:r>
                <w:rPr>
                  <w:noProof/>
                  <w:u w:val="single"/>
                </w:rPr>
                <w:t>https://www.gov.uk/government/publications/guide-to-the-general-data-protection-regulation</w:t>
              </w:r>
              <w:r>
                <w:rPr>
                  <w:noProof/>
                </w:rPr>
                <w:br/>
                <w:t>[Accessed 15 January 2020].</w:t>
              </w:r>
            </w:p>
            <w:p w:rsidR="00D00C52" w:rsidRDefault="00D00C52" w:rsidP="003F2190">
              <w:pPr>
                <w:pStyle w:val="Bibliography"/>
                <w:jc w:val="left"/>
                <w:rPr>
                  <w:noProof/>
                </w:rPr>
              </w:pPr>
              <w:r>
                <w:rPr>
                  <w:noProof/>
                </w:rPr>
                <w:t xml:space="preserve">ILM, </w:t>
              </w:r>
              <w:r w:rsidR="00760C75">
                <w:rPr>
                  <w:noProof/>
                </w:rPr>
                <w:t>(</w:t>
              </w:r>
              <w:r>
                <w:rPr>
                  <w:noProof/>
                </w:rPr>
                <w:t>2018</w:t>
              </w:r>
              <w:r w:rsidR="00760C75">
                <w:rPr>
                  <w:noProof/>
                </w:rPr>
                <w:t>)</w:t>
              </w:r>
              <w:r>
                <w:rPr>
                  <w:noProof/>
                </w:rPr>
                <w:t xml:space="preserve">. </w:t>
              </w:r>
              <w:r>
                <w:rPr>
                  <w:i/>
                  <w:iCs/>
                  <w:noProof/>
                </w:rPr>
                <w:t xml:space="preserve">The OSCAR Performance Coaching Model. </w:t>
              </w:r>
              <w:r>
                <w:rPr>
                  <w:noProof/>
                </w:rPr>
                <w:t xml:space="preserve">[Online] </w:t>
              </w:r>
              <w:r>
                <w:rPr>
                  <w:noProof/>
                </w:rPr>
                <w:br/>
                <w:t xml:space="preserve">Available at: </w:t>
              </w:r>
              <w:r>
                <w:rPr>
                  <w:noProof/>
                  <w:u w:val="single"/>
                </w:rPr>
                <w:t>https://vimeopro.com/ilm1/ilmcoachingsamplepack/video/302802179</w:t>
              </w:r>
              <w:r>
                <w:rPr>
                  <w:noProof/>
                </w:rPr>
                <w:br/>
                <w:t>[Accessed 15 January 2020].</w:t>
              </w:r>
            </w:p>
            <w:p w:rsidR="00D00C52" w:rsidRDefault="00D00C52" w:rsidP="003F2190">
              <w:pPr>
                <w:pStyle w:val="Bibliography"/>
                <w:jc w:val="left"/>
                <w:rPr>
                  <w:noProof/>
                </w:rPr>
              </w:pPr>
              <w:r>
                <w:rPr>
                  <w:noProof/>
                </w:rPr>
                <w:t xml:space="preserve">Institute of Coaching , </w:t>
              </w:r>
              <w:r w:rsidR="00760C75">
                <w:rPr>
                  <w:noProof/>
                </w:rPr>
                <w:t>(</w:t>
              </w:r>
              <w:r>
                <w:rPr>
                  <w:noProof/>
                </w:rPr>
                <w:t>n.d.</w:t>
              </w:r>
              <w:r w:rsidR="00760C75">
                <w:rPr>
                  <w:noProof/>
                </w:rPr>
                <w:t>)</w:t>
              </w:r>
              <w:r>
                <w:rPr>
                  <w:noProof/>
                </w:rPr>
                <w:t xml:space="preserve">. </w:t>
              </w:r>
              <w:r>
                <w:rPr>
                  <w:i/>
                  <w:iCs/>
                  <w:noProof/>
                </w:rPr>
                <w:t xml:space="preserve">Benefits of Coaching. </w:t>
              </w:r>
              <w:r>
                <w:rPr>
                  <w:noProof/>
                </w:rPr>
                <w:t xml:space="preserve">[Online] </w:t>
              </w:r>
              <w:r>
                <w:rPr>
                  <w:noProof/>
                </w:rPr>
                <w:br/>
                <w:t xml:space="preserve">Available at: </w:t>
              </w:r>
              <w:r>
                <w:rPr>
                  <w:noProof/>
                  <w:u w:val="single"/>
                </w:rPr>
                <w:t>https://instituteofcoaching.org/coaching-overview/coaching-benefits</w:t>
              </w:r>
              <w:r>
                <w:rPr>
                  <w:noProof/>
                </w:rPr>
                <w:br/>
                <w:t>[Accessed 16 January 2020].</w:t>
              </w:r>
            </w:p>
            <w:p w:rsidR="00D00C52" w:rsidRDefault="00D00C52" w:rsidP="003F2190">
              <w:pPr>
                <w:pStyle w:val="Bibliography"/>
                <w:jc w:val="left"/>
                <w:rPr>
                  <w:noProof/>
                </w:rPr>
              </w:pPr>
              <w:r>
                <w:rPr>
                  <w:noProof/>
                </w:rPr>
                <w:t xml:space="preserve">Ives, Y., </w:t>
              </w:r>
              <w:r w:rsidR="00760C75">
                <w:rPr>
                  <w:noProof/>
                </w:rPr>
                <w:t>(</w:t>
              </w:r>
              <w:r>
                <w:rPr>
                  <w:noProof/>
                </w:rPr>
                <w:t>2008</w:t>
              </w:r>
              <w:r w:rsidR="00760C75">
                <w:rPr>
                  <w:noProof/>
                </w:rPr>
                <w:t>)</w:t>
              </w:r>
              <w:r>
                <w:rPr>
                  <w:noProof/>
                </w:rPr>
                <w:t xml:space="preserve">. What is Coaching? An Exploration of conflicting paradigms. </w:t>
              </w:r>
              <w:r>
                <w:rPr>
                  <w:i/>
                  <w:iCs/>
                  <w:noProof/>
                </w:rPr>
                <w:t xml:space="preserve">International Journal of Evidence Based Coaching and Mentoring, </w:t>
              </w:r>
              <w:r>
                <w:rPr>
                  <w:noProof/>
                </w:rPr>
                <w:t>6(2), p. 100.</w:t>
              </w:r>
            </w:p>
            <w:p w:rsidR="00760C75" w:rsidRPr="00760C75" w:rsidRDefault="00760C75" w:rsidP="00760C75">
              <w:r w:rsidRPr="00760C75">
                <w:t xml:space="preserve">Landsberg, M. (2015) </w:t>
              </w:r>
              <w:r w:rsidRPr="00760C75">
                <w:rPr>
                  <w:i/>
                  <w:iCs/>
                </w:rPr>
                <w:t>The Tao of Coaching Boost Your Effectiveness at Work by Developing Those Around You</w:t>
              </w:r>
              <w:r w:rsidRPr="00760C75">
                <w:t>. London: Profile Books</w:t>
              </w:r>
            </w:p>
            <w:p w:rsidR="00D00C52" w:rsidRDefault="00D00C52" w:rsidP="003F2190">
              <w:pPr>
                <w:pStyle w:val="Bibliography"/>
                <w:jc w:val="left"/>
                <w:rPr>
                  <w:noProof/>
                </w:rPr>
              </w:pPr>
              <w:r>
                <w:rPr>
                  <w:noProof/>
                </w:rPr>
                <w:t xml:space="preserve">McLaren, S., </w:t>
              </w:r>
              <w:r w:rsidR="00760C75">
                <w:rPr>
                  <w:noProof/>
                </w:rPr>
                <w:t>(</w:t>
              </w:r>
              <w:r>
                <w:rPr>
                  <w:noProof/>
                </w:rPr>
                <w:t>2019</w:t>
              </w:r>
              <w:r w:rsidR="00760C75">
                <w:rPr>
                  <w:noProof/>
                </w:rPr>
                <w:t>)</w:t>
              </w:r>
              <w:r>
                <w:rPr>
                  <w:noProof/>
                </w:rPr>
                <w:t xml:space="preserve">. </w:t>
              </w:r>
              <w:r>
                <w:rPr>
                  <w:i/>
                  <w:iCs/>
                  <w:noProof/>
                </w:rPr>
                <w:t xml:space="preserve">Google's Former Career Coach Recommends This Trick to Boost Employee Engagement. </w:t>
              </w:r>
              <w:r>
                <w:rPr>
                  <w:noProof/>
                </w:rPr>
                <w:t xml:space="preserve">[Online] </w:t>
              </w:r>
              <w:r>
                <w:rPr>
                  <w:noProof/>
                </w:rPr>
                <w:br/>
                <w:t xml:space="preserve">Available at: </w:t>
              </w:r>
              <w:r>
                <w:rPr>
                  <w:noProof/>
                  <w:u w:val="single"/>
                </w:rPr>
                <w:t>https://business.linkedin.com/talent-solutions/blog/employee-retention/2019/google-career-coaching-boost-employee-engagement</w:t>
              </w:r>
              <w:r>
                <w:rPr>
                  <w:noProof/>
                </w:rPr>
                <w:br/>
                <w:t>[Accessed 16 January 2020].</w:t>
              </w:r>
            </w:p>
            <w:p w:rsidR="00D00C52" w:rsidRDefault="00D00C52" w:rsidP="003F2190">
              <w:pPr>
                <w:pStyle w:val="Bibliography"/>
                <w:jc w:val="left"/>
                <w:rPr>
                  <w:noProof/>
                </w:rPr>
              </w:pPr>
              <w:r>
                <w:rPr>
                  <w:noProof/>
                </w:rPr>
                <w:t xml:space="preserve">Mind Tools, </w:t>
              </w:r>
              <w:r w:rsidR="00760C75">
                <w:rPr>
                  <w:noProof/>
                </w:rPr>
                <w:t>(</w:t>
              </w:r>
              <w:r>
                <w:rPr>
                  <w:noProof/>
                </w:rPr>
                <w:t>n.d.</w:t>
              </w:r>
              <w:r w:rsidR="00760C75">
                <w:rPr>
                  <w:noProof/>
                </w:rPr>
                <w:t>)</w:t>
              </w:r>
              <w:r>
                <w:rPr>
                  <w:noProof/>
                </w:rPr>
                <w:t xml:space="preserve">. </w:t>
              </w:r>
              <w:r>
                <w:rPr>
                  <w:i/>
                  <w:iCs/>
                  <w:noProof/>
                </w:rPr>
                <w:t xml:space="preserve">The GROW model of coaching and mentoring. </w:t>
              </w:r>
              <w:r>
                <w:rPr>
                  <w:noProof/>
                </w:rPr>
                <w:t xml:space="preserve">[Online] </w:t>
              </w:r>
              <w:r>
                <w:rPr>
                  <w:noProof/>
                </w:rPr>
                <w:br/>
                <w:t xml:space="preserve">Available at: </w:t>
              </w:r>
              <w:r>
                <w:rPr>
                  <w:noProof/>
                  <w:u w:val="single"/>
                </w:rPr>
                <w:t>https://www.mindtools.com/pages/article/newLDR_89.htm</w:t>
              </w:r>
              <w:r>
                <w:rPr>
                  <w:noProof/>
                </w:rPr>
                <w:br/>
                <w:t>[Accessed 15 January 2020].</w:t>
              </w:r>
            </w:p>
            <w:p w:rsidR="00D00C52" w:rsidRDefault="00D00C52" w:rsidP="003F2190">
              <w:pPr>
                <w:pStyle w:val="Bibliography"/>
                <w:jc w:val="left"/>
                <w:rPr>
                  <w:noProof/>
                </w:rPr>
              </w:pPr>
              <w:r>
                <w:rPr>
                  <w:noProof/>
                </w:rPr>
                <w:t xml:space="preserve">Mindtools , </w:t>
              </w:r>
              <w:r w:rsidR="00760C75">
                <w:rPr>
                  <w:noProof/>
                </w:rPr>
                <w:t>(</w:t>
              </w:r>
              <w:r>
                <w:rPr>
                  <w:noProof/>
                </w:rPr>
                <w:t>2018</w:t>
              </w:r>
              <w:r w:rsidR="00760C75">
                <w:rPr>
                  <w:noProof/>
                </w:rPr>
                <w:t>)</w:t>
              </w:r>
              <w:r>
                <w:rPr>
                  <w:noProof/>
                </w:rPr>
                <w:t xml:space="preserve">. </w:t>
              </w:r>
              <w:r>
                <w:rPr>
                  <w:i/>
                  <w:iCs/>
                  <w:noProof/>
                </w:rPr>
                <w:t xml:space="preserve">Mentoring. </w:t>
              </w:r>
              <w:r>
                <w:rPr>
                  <w:noProof/>
                </w:rPr>
                <w:t xml:space="preserve">[Online] </w:t>
              </w:r>
              <w:r>
                <w:rPr>
                  <w:noProof/>
                </w:rPr>
                <w:br/>
                <w:t xml:space="preserve">Available at: </w:t>
              </w:r>
              <w:r>
                <w:rPr>
                  <w:noProof/>
                  <w:u w:val="single"/>
                </w:rPr>
                <w:t>https://www.mindtools.com/pages/article/newCDV_72.htm</w:t>
              </w:r>
              <w:r>
                <w:rPr>
                  <w:noProof/>
                </w:rPr>
                <w:br/>
                <w:t>[Accessed 16 January 2020].</w:t>
              </w:r>
            </w:p>
            <w:p w:rsidR="00D00C52" w:rsidRDefault="00D00C52" w:rsidP="003F2190">
              <w:pPr>
                <w:pStyle w:val="Bibliography"/>
                <w:jc w:val="left"/>
                <w:rPr>
                  <w:noProof/>
                </w:rPr>
              </w:pPr>
              <w:r>
                <w:rPr>
                  <w:noProof/>
                </w:rPr>
                <w:t xml:space="preserve">Royal, K., </w:t>
              </w:r>
              <w:r w:rsidR="00760C75">
                <w:rPr>
                  <w:noProof/>
                </w:rPr>
                <w:t>(</w:t>
              </w:r>
              <w:r>
                <w:rPr>
                  <w:noProof/>
                </w:rPr>
                <w:t>2019</w:t>
              </w:r>
              <w:r w:rsidR="00760C75">
                <w:rPr>
                  <w:noProof/>
                </w:rPr>
                <w:t>)</w:t>
              </w:r>
              <w:r>
                <w:rPr>
                  <w:noProof/>
                </w:rPr>
                <w:t xml:space="preserve">. </w:t>
              </w:r>
              <w:r>
                <w:rPr>
                  <w:i/>
                  <w:iCs/>
                  <w:noProof/>
                </w:rPr>
                <w:t xml:space="preserve">What Engaged Employees do differently. </w:t>
              </w:r>
              <w:r>
                <w:rPr>
                  <w:noProof/>
                </w:rPr>
                <w:t xml:space="preserve">[Online] </w:t>
              </w:r>
              <w:r>
                <w:rPr>
                  <w:noProof/>
                </w:rPr>
                <w:br/>
                <w:t xml:space="preserve">Available at: </w:t>
              </w:r>
              <w:r>
                <w:rPr>
                  <w:noProof/>
                  <w:u w:val="single"/>
                </w:rPr>
                <w:t>https://www.gallup.com/workplace/266822/engaged-employees-differently.aspx</w:t>
              </w:r>
              <w:r>
                <w:rPr>
                  <w:noProof/>
                </w:rPr>
                <w:br/>
                <w:t>[Accessed 15 January 2020].</w:t>
              </w:r>
            </w:p>
            <w:p w:rsidR="00D00C52" w:rsidRDefault="00D00C52" w:rsidP="003F2190">
              <w:pPr>
                <w:pStyle w:val="Bibliography"/>
                <w:jc w:val="left"/>
                <w:rPr>
                  <w:noProof/>
                </w:rPr>
              </w:pPr>
              <w:r>
                <w:rPr>
                  <w:noProof/>
                </w:rPr>
                <w:t xml:space="preserve">Sage Pulications , </w:t>
              </w:r>
              <w:r w:rsidR="00760C75">
                <w:rPr>
                  <w:noProof/>
                </w:rPr>
                <w:t>(</w:t>
              </w:r>
              <w:r>
                <w:rPr>
                  <w:noProof/>
                </w:rPr>
                <w:t>n.d.</w:t>
              </w:r>
              <w:r w:rsidR="00760C75">
                <w:rPr>
                  <w:noProof/>
                </w:rPr>
                <w:t>)</w:t>
              </w:r>
              <w:r>
                <w:rPr>
                  <w:noProof/>
                </w:rPr>
                <w:t xml:space="preserve">. </w:t>
              </w:r>
              <w:r>
                <w:rPr>
                  <w:i/>
                  <w:iCs/>
                  <w:noProof/>
                </w:rPr>
                <w:t xml:space="preserve">Template for coaching contract. </w:t>
              </w:r>
              <w:r>
                <w:rPr>
                  <w:noProof/>
                </w:rPr>
                <w:t xml:space="preserve">[Online] </w:t>
              </w:r>
              <w:r>
                <w:rPr>
                  <w:noProof/>
                </w:rPr>
                <w:br/>
                <w:t xml:space="preserve">Available at: </w:t>
              </w:r>
              <w:r>
                <w:rPr>
                  <w:noProof/>
                  <w:u w:val="single"/>
                </w:rPr>
                <w:t>https://uk.sagepub.com/sites/default/files/template_for_coaching_contract.pdf</w:t>
              </w:r>
              <w:r>
                <w:rPr>
                  <w:noProof/>
                </w:rPr>
                <w:br/>
                <w:t>[Accessed 16 January 2020].</w:t>
              </w:r>
            </w:p>
            <w:p w:rsidR="00D00C52" w:rsidRDefault="00D00C52" w:rsidP="003F2190">
              <w:pPr>
                <w:pStyle w:val="Bibliography"/>
                <w:jc w:val="left"/>
                <w:rPr>
                  <w:noProof/>
                </w:rPr>
              </w:pPr>
              <w:r>
                <w:rPr>
                  <w:noProof/>
                </w:rPr>
                <w:t xml:space="preserve">SHRM, </w:t>
              </w:r>
              <w:r w:rsidR="00760C75">
                <w:rPr>
                  <w:noProof/>
                </w:rPr>
                <w:t>(</w:t>
              </w:r>
              <w:r>
                <w:rPr>
                  <w:noProof/>
                </w:rPr>
                <w:t>2012</w:t>
              </w:r>
              <w:r w:rsidR="00760C75">
                <w:rPr>
                  <w:noProof/>
                </w:rPr>
                <w:t>)</w:t>
              </w:r>
              <w:r>
                <w:rPr>
                  <w:noProof/>
                </w:rPr>
                <w:t xml:space="preserve">. </w:t>
              </w:r>
              <w:r>
                <w:rPr>
                  <w:i/>
                  <w:iCs/>
                  <w:noProof/>
                </w:rPr>
                <w:t xml:space="preserve">Establishing a Mentoring Program in your Local SHRM Chapter. </w:t>
              </w:r>
              <w:r>
                <w:rPr>
                  <w:noProof/>
                </w:rPr>
                <w:t xml:space="preserve">[Online] </w:t>
              </w:r>
              <w:r>
                <w:rPr>
                  <w:noProof/>
                </w:rPr>
                <w:br/>
                <w:t xml:space="preserve">Available at: </w:t>
              </w:r>
              <w:r>
                <w:rPr>
                  <w:noProof/>
                  <w:u w:val="single"/>
                </w:rPr>
                <w:t>https://www.shrm.org/hr-today/news/hr-news/documents/324va_nova_dulles_mentoring_program_toolkit_april2012.pdf</w:t>
              </w:r>
              <w:r>
                <w:rPr>
                  <w:noProof/>
                </w:rPr>
                <w:br/>
                <w:t>[Accessed 15 January 2020].</w:t>
              </w:r>
            </w:p>
            <w:p w:rsidR="00D00C52" w:rsidRDefault="00D00C52" w:rsidP="003F2190">
              <w:pPr>
                <w:pStyle w:val="Bibliography"/>
                <w:jc w:val="left"/>
                <w:rPr>
                  <w:noProof/>
                </w:rPr>
              </w:pPr>
              <w:r>
                <w:rPr>
                  <w:noProof/>
                </w:rPr>
                <w:lastRenderedPageBreak/>
                <w:t xml:space="preserve">Sime, C., </w:t>
              </w:r>
              <w:r w:rsidR="00760C75">
                <w:rPr>
                  <w:noProof/>
                </w:rPr>
                <w:t>(</w:t>
              </w:r>
              <w:r>
                <w:rPr>
                  <w:noProof/>
                </w:rPr>
                <w:t>2019</w:t>
              </w:r>
              <w:r w:rsidR="00760C75">
                <w:rPr>
                  <w:noProof/>
                </w:rPr>
                <w:t>)</w:t>
              </w:r>
              <w:r>
                <w:rPr>
                  <w:noProof/>
                </w:rPr>
                <w:t xml:space="preserve">. </w:t>
              </w:r>
              <w:r>
                <w:rPr>
                  <w:i/>
                  <w:iCs/>
                  <w:noProof/>
                </w:rPr>
                <w:t xml:space="preserve">How does coaching actually help leaders?. </w:t>
              </w:r>
              <w:r>
                <w:rPr>
                  <w:noProof/>
                </w:rPr>
                <w:t xml:space="preserve">[Online] </w:t>
              </w:r>
              <w:r>
                <w:rPr>
                  <w:noProof/>
                </w:rPr>
                <w:br/>
                <w:t xml:space="preserve">Available at: </w:t>
              </w:r>
              <w:r>
                <w:rPr>
                  <w:noProof/>
                  <w:u w:val="single"/>
                </w:rPr>
                <w:t>https://www.forbes.com/sites/carleysime/2019/03/28/how-does-coaching-actually-help-leaders/#2499916b1645</w:t>
              </w:r>
              <w:r>
                <w:rPr>
                  <w:noProof/>
                </w:rPr>
                <w:br/>
                <w:t>[Accessed 15 January 2020].</w:t>
              </w:r>
            </w:p>
            <w:p w:rsidR="00760C75" w:rsidRDefault="00760C75" w:rsidP="00760C75"/>
            <w:p w:rsidR="00760C75" w:rsidRPr="00760C75" w:rsidRDefault="00760C75" w:rsidP="00760C75">
              <w:r w:rsidRPr="00760C75">
                <w:t xml:space="preserve">Starr, J. (2011) </w:t>
              </w:r>
              <w:r w:rsidRPr="00760C75">
                <w:rPr>
                  <w:i/>
                  <w:iCs/>
                </w:rPr>
                <w:t xml:space="preserve">The Coaching Manual The Definitive Guide to the Process, Principals and Skills of Personal Coaching </w:t>
              </w:r>
              <w:r w:rsidRPr="00760C75">
                <w:t>3</w:t>
              </w:r>
              <w:r w:rsidRPr="00760C75">
                <w:rPr>
                  <w:vertAlign w:val="superscript"/>
                </w:rPr>
                <w:t>rd</w:t>
              </w:r>
              <w:r w:rsidRPr="00760C75">
                <w:t xml:space="preserve"> ed. Great Britain: Pearson</w:t>
              </w:r>
            </w:p>
            <w:p w:rsidR="00760C75" w:rsidRDefault="00D00C52" w:rsidP="003F2190">
              <w:pPr>
                <w:pStyle w:val="Bibliography"/>
                <w:jc w:val="left"/>
                <w:rPr>
                  <w:noProof/>
                </w:rPr>
              </w:pPr>
              <w:r>
                <w:rPr>
                  <w:noProof/>
                </w:rPr>
                <w:t xml:space="preserve">The Institute of Organization Development , </w:t>
              </w:r>
              <w:r w:rsidR="00760C75">
                <w:rPr>
                  <w:noProof/>
                </w:rPr>
                <w:t>(</w:t>
              </w:r>
              <w:r>
                <w:rPr>
                  <w:noProof/>
                </w:rPr>
                <w:t>2016</w:t>
              </w:r>
              <w:r w:rsidR="00760C75">
                <w:rPr>
                  <w:noProof/>
                </w:rPr>
                <w:t>)</w:t>
              </w:r>
              <w:r>
                <w:rPr>
                  <w:noProof/>
                </w:rPr>
                <w:t xml:space="preserve">. </w:t>
              </w:r>
              <w:r>
                <w:rPr>
                  <w:i/>
                  <w:iCs/>
                  <w:noProof/>
                </w:rPr>
                <w:t xml:space="preserve">The 15 Types of Coaching. </w:t>
              </w:r>
              <w:r>
                <w:rPr>
                  <w:noProof/>
                </w:rPr>
                <w:t xml:space="preserve">[Online] </w:t>
              </w:r>
              <w:r>
                <w:rPr>
                  <w:noProof/>
                </w:rPr>
                <w:br/>
                <w:t xml:space="preserve">Available at: </w:t>
              </w:r>
              <w:r>
                <w:rPr>
                  <w:noProof/>
                  <w:u w:val="single"/>
                </w:rPr>
                <w:t>https://instituteod.com/15-types-coaching/</w:t>
              </w:r>
              <w:r>
                <w:rPr>
                  <w:noProof/>
                </w:rPr>
                <w:br/>
                <w:t>[Accessed 15 January 2020].</w:t>
              </w:r>
            </w:p>
            <w:p w:rsidR="00760C75" w:rsidRDefault="00760C75" w:rsidP="003F2190">
              <w:pPr>
                <w:pStyle w:val="Bibliography"/>
                <w:jc w:val="left"/>
                <w:rPr>
                  <w:noProof/>
                </w:rPr>
              </w:pPr>
              <w:r w:rsidRPr="00760C75">
                <w:rPr>
                  <w:noProof/>
                </w:rPr>
                <w:t xml:space="preserve">Whitmore, J. (2017) </w:t>
              </w:r>
              <w:r w:rsidRPr="00760C75">
                <w:rPr>
                  <w:i/>
                  <w:iCs/>
                  <w:noProof/>
                </w:rPr>
                <w:t>Coaching for Performance The Principals and Practice of Coaching and Leadership</w:t>
              </w:r>
              <w:r w:rsidRPr="00760C75">
                <w:rPr>
                  <w:noProof/>
                </w:rPr>
                <w:t xml:space="preserve"> 5</w:t>
              </w:r>
              <w:r w:rsidRPr="00760C75">
                <w:rPr>
                  <w:noProof/>
                  <w:vertAlign w:val="superscript"/>
                </w:rPr>
                <w:t>th</w:t>
              </w:r>
              <w:r w:rsidRPr="00760C75">
                <w:rPr>
                  <w:noProof/>
                </w:rPr>
                <w:t xml:space="preserve"> Ed. London: Nicholas Brealey Publishing.</w:t>
              </w:r>
            </w:p>
            <w:p w:rsidR="00D00C52" w:rsidRDefault="00D00C52" w:rsidP="003F2190">
              <w:pPr>
                <w:pStyle w:val="Bibliography"/>
                <w:jc w:val="left"/>
                <w:rPr>
                  <w:noProof/>
                </w:rPr>
              </w:pPr>
              <w:r>
                <w:rPr>
                  <w:noProof/>
                </w:rPr>
                <w:t xml:space="preserve">Wood, N., </w:t>
              </w:r>
              <w:r w:rsidR="00760C75">
                <w:rPr>
                  <w:noProof/>
                </w:rPr>
                <w:t>(</w:t>
              </w:r>
              <w:r>
                <w:rPr>
                  <w:noProof/>
                </w:rPr>
                <w:t>2017</w:t>
              </w:r>
              <w:r w:rsidR="00760C75">
                <w:rPr>
                  <w:noProof/>
                </w:rPr>
                <w:t>)</w:t>
              </w:r>
              <w:r>
                <w:rPr>
                  <w:noProof/>
                </w:rPr>
                <w:t xml:space="preserve">. </w:t>
              </w:r>
              <w:r>
                <w:rPr>
                  <w:i/>
                  <w:iCs/>
                  <w:noProof/>
                </w:rPr>
                <w:t xml:space="preserve">The Difference Between Training, Coaching and Mentoring. </w:t>
              </w:r>
              <w:r>
                <w:rPr>
                  <w:noProof/>
                </w:rPr>
                <w:t xml:space="preserve">[Online] </w:t>
              </w:r>
              <w:r>
                <w:rPr>
                  <w:noProof/>
                </w:rPr>
                <w:br/>
                <w:t xml:space="preserve">Available at: </w:t>
              </w:r>
              <w:r>
                <w:rPr>
                  <w:noProof/>
                  <w:u w:val="single"/>
                </w:rPr>
                <w:t>https://nathanwood.consulting/2017/12/04/the-differences-between-training-coaching-and-mentoring/</w:t>
              </w:r>
              <w:r>
                <w:rPr>
                  <w:noProof/>
                </w:rPr>
                <w:br/>
                <w:t>[Accessed 15 January 2020].</w:t>
              </w:r>
            </w:p>
            <w:p w:rsidR="00077636" w:rsidRDefault="00014AA8" w:rsidP="00D00C52">
              <w:r>
                <w:fldChar w:fldCharType="end"/>
              </w:r>
            </w:p>
          </w:sdtContent>
        </w:sdt>
      </w:sdtContent>
    </w:sdt>
    <w:p w:rsidR="00077636" w:rsidRDefault="00077636" w:rsidP="00077636"/>
    <w:p w:rsidR="00077636" w:rsidRPr="003C16C5" w:rsidRDefault="00077636" w:rsidP="003C16C5"/>
    <w:sectPr w:rsidR="00077636" w:rsidRPr="003C16C5" w:rsidSect="008D2A8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AFF" w:usb1="C000605B" w:usb2="00000029" w:usb3="00000000" w:csb0="000101FF" w:csb1="00000000"/>
  </w:font>
  <w:font w:name="+mn-ea">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8B0874"/>
    <w:multiLevelType w:val="hybridMultilevel"/>
    <w:tmpl w:val="E808F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E34541"/>
    <w:multiLevelType w:val="hybridMultilevel"/>
    <w:tmpl w:val="FE825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E43460A"/>
    <w:multiLevelType w:val="hybridMultilevel"/>
    <w:tmpl w:val="65165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024CBF"/>
    <w:multiLevelType w:val="hybridMultilevel"/>
    <w:tmpl w:val="D8DAD03C"/>
    <w:lvl w:ilvl="0" w:tplc="8EEA3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13B86"/>
    <w:multiLevelType w:val="hybridMultilevel"/>
    <w:tmpl w:val="68CA8F34"/>
    <w:lvl w:ilvl="0" w:tplc="4D52C61E">
      <w:start w:val="1"/>
      <w:numFmt w:val="bullet"/>
      <w:lvlText w:val="•"/>
      <w:lvlJc w:val="left"/>
      <w:pPr>
        <w:tabs>
          <w:tab w:val="num" w:pos="720"/>
        </w:tabs>
        <w:ind w:left="720" w:hanging="360"/>
      </w:pPr>
      <w:rPr>
        <w:rFonts w:ascii="Arial" w:hAnsi="Arial" w:hint="default"/>
      </w:rPr>
    </w:lvl>
    <w:lvl w:ilvl="1" w:tplc="009A73BE" w:tentative="1">
      <w:start w:val="1"/>
      <w:numFmt w:val="bullet"/>
      <w:lvlText w:val="•"/>
      <w:lvlJc w:val="left"/>
      <w:pPr>
        <w:tabs>
          <w:tab w:val="num" w:pos="1440"/>
        </w:tabs>
        <w:ind w:left="1440" w:hanging="360"/>
      </w:pPr>
      <w:rPr>
        <w:rFonts w:ascii="Arial" w:hAnsi="Arial" w:hint="default"/>
      </w:rPr>
    </w:lvl>
    <w:lvl w:ilvl="2" w:tplc="A7FCF95A" w:tentative="1">
      <w:start w:val="1"/>
      <w:numFmt w:val="bullet"/>
      <w:lvlText w:val="•"/>
      <w:lvlJc w:val="left"/>
      <w:pPr>
        <w:tabs>
          <w:tab w:val="num" w:pos="2160"/>
        </w:tabs>
        <w:ind w:left="2160" w:hanging="360"/>
      </w:pPr>
      <w:rPr>
        <w:rFonts w:ascii="Arial" w:hAnsi="Arial" w:hint="default"/>
      </w:rPr>
    </w:lvl>
    <w:lvl w:ilvl="3" w:tplc="8E52679C" w:tentative="1">
      <w:start w:val="1"/>
      <w:numFmt w:val="bullet"/>
      <w:lvlText w:val="•"/>
      <w:lvlJc w:val="left"/>
      <w:pPr>
        <w:tabs>
          <w:tab w:val="num" w:pos="2880"/>
        </w:tabs>
        <w:ind w:left="2880" w:hanging="360"/>
      </w:pPr>
      <w:rPr>
        <w:rFonts w:ascii="Arial" w:hAnsi="Arial" w:hint="default"/>
      </w:rPr>
    </w:lvl>
    <w:lvl w:ilvl="4" w:tplc="5B08D398" w:tentative="1">
      <w:start w:val="1"/>
      <w:numFmt w:val="bullet"/>
      <w:lvlText w:val="•"/>
      <w:lvlJc w:val="left"/>
      <w:pPr>
        <w:tabs>
          <w:tab w:val="num" w:pos="3600"/>
        </w:tabs>
        <w:ind w:left="3600" w:hanging="360"/>
      </w:pPr>
      <w:rPr>
        <w:rFonts w:ascii="Arial" w:hAnsi="Arial" w:hint="default"/>
      </w:rPr>
    </w:lvl>
    <w:lvl w:ilvl="5" w:tplc="FEEA2524" w:tentative="1">
      <w:start w:val="1"/>
      <w:numFmt w:val="bullet"/>
      <w:lvlText w:val="•"/>
      <w:lvlJc w:val="left"/>
      <w:pPr>
        <w:tabs>
          <w:tab w:val="num" w:pos="4320"/>
        </w:tabs>
        <w:ind w:left="4320" w:hanging="360"/>
      </w:pPr>
      <w:rPr>
        <w:rFonts w:ascii="Arial" w:hAnsi="Arial" w:hint="default"/>
      </w:rPr>
    </w:lvl>
    <w:lvl w:ilvl="6" w:tplc="2CDEC426" w:tentative="1">
      <w:start w:val="1"/>
      <w:numFmt w:val="bullet"/>
      <w:lvlText w:val="•"/>
      <w:lvlJc w:val="left"/>
      <w:pPr>
        <w:tabs>
          <w:tab w:val="num" w:pos="5040"/>
        </w:tabs>
        <w:ind w:left="5040" w:hanging="360"/>
      </w:pPr>
      <w:rPr>
        <w:rFonts w:ascii="Arial" w:hAnsi="Arial" w:hint="default"/>
      </w:rPr>
    </w:lvl>
    <w:lvl w:ilvl="7" w:tplc="59D6E294" w:tentative="1">
      <w:start w:val="1"/>
      <w:numFmt w:val="bullet"/>
      <w:lvlText w:val="•"/>
      <w:lvlJc w:val="left"/>
      <w:pPr>
        <w:tabs>
          <w:tab w:val="num" w:pos="5760"/>
        </w:tabs>
        <w:ind w:left="5760" w:hanging="360"/>
      </w:pPr>
      <w:rPr>
        <w:rFonts w:ascii="Arial" w:hAnsi="Arial" w:hint="default"/>
      </w:rPr>
    </w:lvl>
    <w:lvl w:ilvl="8" w:tplc="E3D6087A" w:tentative="1">
      <w:start w:val="1"/>
      <w:numFmt w:val="bullet"/>
      <w:lvlText w:val="•"/>
      <w:lvlJc w:val="left"/>
      <w:pPr>
        <w:tabs>
          <w:tab w:val="num" w:pos="6480"/>
        </w:tabs>
        <w:ind w:left="6480" w:hanging="360"/>
      </w:pPr>
      <w:rPr>
        <w:rFonts w:ascii="Arial" w:hAnsi="Arial" w:hint="default"/>
      </w:rPr>
    </w:lvl>
  </w:abstractNum>
  <w:abstractNum w:abstractNumId="5">
    <w:nsid w:val="31456261"/>
    <w:multiLevelType w:val="hybridMultilevel"/>
    <w:tmpl w:val="F91400DC"/>
    <w:lvl w:ilvl="0" w:tplc="3DD0A882">
      <w:start w:val="1"/>
      <w:numFmt w:val="bullet"/>
      <w:lvlText w:val="•"/>
      <w:lvlJc w:val="left"/>
      <w:pPr>
        <w:tabs>
          <w:tab w:val="num" w:pos="720"/>
        </w:tabs>
        <w:ind w:left="720" w:hanging="360"/>
      </w:pPr>
      <w:rPr>
        <w:rFonts w:ascii="Arial" w:hAnsi="Arial" w:hint="default"/>
      </w:rPr>
    </w:lvl>
    <w:lvl w:ilvl="1" w:tplc="15C45516" w:tentative="1">
      <w:start w:val="1"/>
      <w:numFmt w:val="bullet"/>
      <w:lvlText w:val="•"/>
      <w:lvlJc w:val="left"/>
      <w:pPr>
        <w:tabs>
          <w:tab w:val="num" w:pos="1440"/>
        </w:tabs>
        <w:ind w:left="1440" w:hanging="360"/>
      </w:pPr>
      <w:rPr>
        <w:rFonts w:ascii="Arial" w:hAnsi="Arial" w:hint="default"/>
      </w:rPr>
    </w:lvl>
    <w:lvl w:ilvl="2" w:tplc="89F27420" w:tentative="1">
      <w:start w:val="1"/>
      <w:numFmt w:val="bullet"/>
      <w:lvlText w:val="•"/>
      <w:lvlJc w:val="left"/>
      <w:pPr>
        <w:tabs>
          <w:tab w:val="num" w:pos="2160"/>
        </w:tabs>
        <w:ind w:left="2160" w:hanging="360"/>
      </w:pPr>
      <w:rPr>
        <w:rFonts w:ascii="Arial" w:hAnsi="Arial" w:hint="default"/>
      </w:rPr>
    </w:lvl>
    <w:lvl w:ilvl="3" w:tplc="4F6AF0BA" w:tentative="1">
      <w:start w:val="1"/>
      <w:numFmt w:val="bullet"/>
      <w:lvlText w:val="•"/>
      <w:lvlJc w:val="left"/>
      <w:pPr>
        <w:tabs>
          <w:tab w:val="num" w:pos="2880"/>
        </w:tabs>
        <w:ind w:left="2880" w:hanging="360"/>
      </w:pPr>
      <w:rPr>
        <w:rFonts w:ascii="Arial" w:hAnsi="Arial" w:hint="default"/>
      </w:rPr>
    </w:lvl>
    <w:lvl w:ilvl="4" w:tplc="9B581D28" w:tentative="1">
      <w:start w:val="1"/>
      <w:numFmt w:val="bullet"/>
      <w:lvlText w:val="•"/>
      <w:lvlJc w:val="left"/>
      <w:pPr>
        <w:tabs>
          <w:tab w:val="num" w:pos="3600"/>
        </w:tabs>
        <w:ind w:left="3600" w:hanging="360"/>
      </w:pPr>
      <w:rPr>
        <w:rFonts w:ascii="Arial" w:hAnsi="Arial" w:hint="default"/>
      </w:rPr>
    </w:lvl>
    <w:lvl w:ilvl="5" w:tplc="0AE2FE44" w:tentative="1">
      <w:start w:val="1"/>
      <w:numFmt w:val="bullet"/>
      <w:lvlText w:val="•"/>
      <w:lvlJc w:val="left"/>
      <w:pPr>
        <w:tabs>
          <w:tab w:val="num" w:pos="4320"/>
        </w:tabs>
        <w:ind w:left="4320" w:hanging="360"/>
      </w:pPr>
      <w:rPr>
        <w:rFonts w:ascii="Arial" w:hAnsi="Arial" w:hint="default"/>
      </w:rPr>
    </w:lvl>
    <w:lvl w:ilvl="6" w:tplc="1DF6D4F8" w:tentative="1">
      <w:start w:val="1"/>
      <w:numFmt w:val="bullet"/>
      <w:lvlText w:val="•"/>
      <w:lvlJc w:val="left"/>
      <w:pPr>
        <w:tabs>
          <w:tab w:val="num" w:pos="5040"/>
        </w:tabs>
        <w:ind w:left="5040" w:hanging="360"/>
      </w:pPr>
      <w:rPr>
        <w:rFonts w:ascii="Arial" w:hAnsi="Arial" w:hint="default"/>
      </w:rPr>
    </w:lvl>
    <w:lvl w:ilvl="7" w:tplc="A948E4A4" w:tentative="1">
      <w:start w:val="1"/>
      <w:numFmt w:val="bullet"/>
      <w:lvlText w:val="•"/>
      <w:lvlJc w:val="left"/>
      <w:pPr>
        <w:tabs>
          <w:tab w:val="num" w:pos="5760"/>
        </w:tabs>
        <w:ind w:left="5760" w:hanging="360"/>
      </w:pPr>
      <w:rPr>
        <w:rFonts w:ascii="Arial" w:hAnsi="Arial" w:hint="default"/>
      </w:rPr>
    </w:lvl>
    <w:lvl w:ilvl="8" w:tplc="08C011EE" w:tentative="1">
      <w:start w:val="1"/>
      <w:numFmt w:val="bullet"/>
      <w:lvlText w:val="•"/>
      <w:lvlJc w:val="left"/>
      <w:pPr>
        <w:tabs>
          <w:tab w:val="num" w:pos="6480"/>
        </w:tabs>
        <w:ind w:left="6480" w:hanging="360"/>
      </w:pPr>
      <w:rPr>
        <w:rFonts w:ascii="Arial" w:hAnsi="Arial" w:hint="default"/>
      </w:rPr>
    </w:lvl>
  </w:abstractNum>
  <w:abstractNum w:abstractNumId="6">
    <w:nsid w:val="332431C9"/>
    <w:multiLevelType w:val="multilevel"/>
    <w:tmpl w:val="45264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C820F10"/>
    <w:multiLevelType w:val="hybridMultilevel"/>
    <w:tmpl w:val="38A0CBDC"/>
    <w:lvl w:ilvl="0" w:tplc="4600F43E">
      <w:start w:val="1"/>
      <w:numFmt w:val="bullet"/>
      <w:lvlText w:val="•"/>
      <w:lvlJc w:val="left"/>
      <w:pPr>
        <w:tabs>
          <w:tab w:val="num" w:pos="720"/>
        </w:tabs>
        <w:ind w:left="720" w:hanging="360"/>
      </w:pPr>
      <w:rPr>
        <w:rFonts w:ascii="Arial" w:hAnsi="Arial" w:hint="default"/>
      </w:rPr>
    </w:lvl>
    <w:lvl w:ilvl="1" w:tplc="BA2A68D0" w:tentative="1">
      <w:start w:val="1"/>
      <w:numFmt w:val="bullet"/>
      <w:lvlText w:val="•"/>
      <w:lvlJc w:val="left"/>
      <w:pPr>
        <w:tabs>
          <w:tab w:val="num" w:pos="1440"/>
        </w:tabs>
        <w:ind w:left="1440" w:hanging="360"/>
      </w:pPr>
      <w:rPr>
        <w:rFonts w:ascii="Arial" w:hAnsi="Arial" w:hint="default"/>
      </w:rPr>
    </w:lvl>
    <w:lvl w:ilvl="2" w:tplc="5CA24B1C" w:tentative="1">
      <w:start w:val="1"/>
      <w:numFmt w:val="bullet"/>
      <w:lvlText w:val="•"/>
      <w:lvlJc w:val="left"/>
      <w:pPr>
        <w:tabs>
          <w:tab w:val="num" w:pos="2160"/>
        </w:tabs>
        <w:ind w:left="2160" w:hanging="360"/>
      </w:pPr>
      <w:rPr>
        <w:rFonts w:ascii="Arial" w:hAnsi="Arial" w:hint="default"/>
      </w:rPr>
    </w:lvl>
    <w:lvl w:ilvl="3" w:tplc="C4E87E3E" w:tentative="1">
      <w:start w:val="1"/>
      <w:numFmt w:val="bullet"/>
      <w:lvlText w:val="•"/>
      <w:lvlJc w:val="left"/>
      <w:pPr>
        <w:tabs>
          <w:tab w:val="num" w:pos="2880"/>
        </w:tabs>
        <w:ind w:left="2880" w:hanging="360"/>
      </w:pPr>
      <w:rPr>
        <w:rFonts w:ascii="Arial" w:hAnsi="Arial" w:hint="default"/>
      </w:rPr>
    </w:lvl>
    <w:lvl w:ilvl="4" w:tplc="A5D466A2" w:tentative="1">
      <w:start w:val="1"/>
      <w:numFmt w:val="bullet"/>
      <w:lvlText w:val="•"/>
      <w:lvlJc w:val="left"/>
      <w:pPr>
        <w:tabs>
          <w:tab w:val="num" w:pos="3600"/>
        </w:tabs>
        <w:ind w:left="3600" w:hanging="360"/>
      </w:pPr>
      <w:rPr>
        <w:rFonts w:ascii="Arial" w:hAnsi="Arial" w:hint="default"/>
      </w:rPr>
    </w:lvl>
    <w:lvl w:ilvl="5" w:tplc="C4B4C3C6" w:tentative="1">
      <w:start w:val="1"/>
      <w:numFmt w:val="bullet"/>
      <w:lvlText w:val="•"/>
      <w:lvlJc w:val="left"/>
      <w:pPr>
        <w:tabs>
          <w:tab w:val="num" w:pos="4320"/>
        </w:tabs>
        <w:ind w:left="4320" w:hanging="360"/>
      </w:pPr>
      <w:rPr>
        <w:rFonts w:ascii="Arial" w:hAnsi="Arial" w:hint="default"/>
      </w:rPr>
    </w:lvl>
    <w:lvl w:ilvl="6" w:tplc="2D382028" w:tentative="1">
      <w:start w:val="1"/>
      <w:numFmt w:val="bullet"/>
      <w:lvlText w:val="•"/>
      <w:lvlJc w:val="left"/>
      <w:pPr>
        <w:tabs>
          <w:tab w:val="num" w:pos="5040"/>
        </w:tabs>
        <w:ind w:left="5040" w:hanging="360"/>
      </w:pPr>
      <w:rPr>
        <w:rFonts w:ascii="Arial" w:hAnsi="Arial" w:hint="default"/>
      </w:rPr>
    </w:lvl>
    <w:lvl w:ilvl="7" w:tplc="1FCAE8BE" w:tentative="1">
      <w:start w:val="1"/>
      <w:numFmt w:val="bullet"/>
      <w:lvlText w:val="•"/>
      <w:lvlJc w:val="left"/>
      <w:pPr>
        <w:tabs>
          <w:tab w:val="num" w:pos="5760"/>
        </w:tabs>
        <w:ind w:left="5760" w:hanging="360"/>
      </w:pPr>
      <w:rPr>
        <w:rFonts w:ascii="Arial" w:hAnsi="Arial" w:hint="default"/>
      </w:rPr>
    </w:lvl>
    <w:lvl w:ilvl="8" w:tplc="7A7A1D16" w:tentative="1">
      <w:start w:val="1"/>
      <w:numFmt w:val="bullet"/>
      <w:lvlText w:val="•"/>
      <w:lvlJc w:val="left"/>
      <w:pPr>
        <w:tabs>
          <w:tab w:val="num" w:pos="6480"/>
        </w:tabs>
        <w:ind w:left="6480" w:hanging="360"/>
      </w:pPr>
      <w:rPr>
        <w:rFonts w:ascii="Arial" w:hAnsi="Arial" w:hint="default"/>
      </w:rPr>
    </w:lvl>
  </w:abstractNum>
  <w:abstractNum w:abstractNumId="8">
    <w:nsid w:val="3D0A77B3"/>
    <w:multiLevelType w:val="hybridMultilevel"/>
    <w:tmpl w:val="9C60B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07459ED"/>
    <w:multiLevelType w:val="hybridMultilevel"/>
    <w:tmpl w:val="38C64D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4E0109A"/>
    <w:multiLevelType w:val="hybridMultilevel"/>
    <w:tmpl w:val="35EAE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720627E"/>
    <w:multiLevelType w:val="hybridMultilevel"/>
    <w:tmpl w:val="7E502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8367C4B"/>
    <w:multiLevelType w:val="hybridMultilevel"/>
    <w:tmpl w:val="4BCC6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AAA29A3"/>
    <w:multiLevelType w:val="hybridMultilevel"/>
    <w:tmpl w:val="D3EC88C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4CC14817"/>
    <w:multiLevelType w:val="multilevel"/>
    <w:tmpl w:val="B4A8134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nsid w:val="4FF22E2E"/>
    <w:multiLevelType w:val="multilevel"/>
    <w:tmpl w:val="A19A030C"/>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nsid w:val="514917BE"/>
    <w:multiLevelType w:val="multilevel"/>
    <w:tmpl w:val="B63ED7E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nsid w:val="58B9693E"/>
    <w:multiLevelType w:val="hybridMultilevel"/>
    <w:tmpl w:val="4F8066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8D35D7C"/>
    <w:multiLevelType w:val="hybridMultilevel"/>
    <w:tmpl w:val="4DBA2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C154FDC"/>
    <w:multiLevelType w:val="hybridMultilevel"/>
    <w:tmpl w:val="00DA0174"/>
    <w:lvl w:ilvl="0" w:tplc="1958830C">
      <w:start w:val="1"/>
      <w:numFmt w:val="bullet"/>
      <w:lvlText w:val="•"/>
      <w:lvlJc w:val="left"/>
      <w:pPr>
        <w:tabs>
          <w:tab w:val="num" w:pos="720"/>
        </w:tabs>
        <w:ind w:left="720" w:hanging="360"/>
      </w:pPr>
      <w:rPr>
        <w:rFonts w:ascii="Arial" w:hAnsi="Arial" w:hint="default"/>
      </w:rPr>
    </w:lvl>
    <w:lvl w:ilvl="1" w:tplc="D53621CE" w:tentative="1">
      <w:start w:val="1"/>
      <w:numFmt w:val="bullet"/>
      <w:lvlText w:val="•"/>
      <w:lvlJc w:val="left"/>
      <w:pPr>
        <w:tabs>
          <w:tab w:val="num" w:pos="1440"/>
        </w:tabs>
        <w:ind w:left="1440" w:hanging="360"/>
      </w:pPr>
      <w:rPr>
        <w:rFonts w:ascii="Arial" w:hAnsi="Arial" w:hint="default"/>
      </w:rPr>
    </w:lvl>
    <w:lvl w:ilvl="2" w:tplc="27B21FE6" w:tentative="1">
      <w:start w:val="1"/>
      <w:numFmt w:val="bullet"/>
      <w:lvlText w:val="•"/>
      <w:lvlJc w:val="left"/>
      <w:pPr>
        <w:tabs>
          <w:tab w:val="num" w:pos="2160"/>
        </w:tabs>
        <w:ind w:left="2160" w:hanging="360"/>
      </w:pPr>
      <w:rPr>
        <w:rFonts w:ascii="Arial" w:hAnsi="Arial" w:hint="default"/>
      </w:rPr>
    </w:lvl>
    <w:lvl w:ilvl="3" w:tplc="250CB86E" w:tentative="1">
      <w:start w:val="1"/>
      <w:numFmt w:val="bullet"/>
      <w:lvlText w:val="•"/>
      <w:lvlJc w:val="left"/>
      <w:pPr>
        <w:tabs>
          <w:tab w:val="num" w:pos="2880"/>
        </w:tabs>
        <w:ind w:left="2880" w:hanging="360"/>
      </w:pPr>
      <w:rPr>
        <w:rFonts w:ascii="Arial" w:hAnsi="Arial" w:hint="default"/>
      </w:rPr>
    </w:lvl>
    <w:lvl w:ilvl="4" w:tplc="098A6EEE" w:tentative="1">
      <w:start w:val="1"/>
      <w:numFmt w:val="bullet"/>
      <w:lvlText w:val="•"/>
      <w:lvlJc w:val="left"/>
      <w:pPr>
        <w:tabs>
          <w:tab w:val="num" w:pos="3600"/>
        </w:tabs>
        <w:ind w:left="3600" w:hanging="360"/>
      </w:pPr>
      <w:rPr>
        <w:rFonts w:ascii="Arial" w:hAnsi="Arial" w:hint="default"/>
      </w:rPr>
    </w:lvl>
    <w:lvl w:ilvl="5" w:tplc="181C493E" w:tentative="1">
      <w:start w:val="1"/>
      <w:numFmt w:val="bullet"/>
      <w:lvlText w:val="•"/>
      <w:lvlJc w:val="left"/>
      <w:pPr>
        <w:tabs>
          <w:tab w:val="num" w:pos="4320"/>
        </w:tabs>
        <w:ind w:left="4320" w:hanging="360"/>
      </w:pPr>
      <w:rPr>
        <w:rFonts w:ascii="Arial" w:hAnsi="Arial" w:hint="default"/>
      </w:rPr>
    </w:lvl>
    <w:lvl w:ilvl="6" w:tplc="62DE6CA6" w:tentative="1">
      <w:start w:val="1"/>
      <w:numFmt w:val="bullet"/>
      <w:lvlText w:val="•"/>
      <w:lvlJc w:val="left"/>
      <w:pPr>
        <w:tabs>
          <w:tab w:val="num" w:pos="5040"/>
        </w:tabs>
        <w:ind w:left="5040" w:hanging="360"/>
      </w:pPr>
      <w:rPr>
        <w:rFonts w:ascii="Arial" w:hAnsi="Arial" w:hint="default"/>
      </w:rPr>
    </w:lvl>
    <w:lvl w:ilvl="7" w:tplc="B2CA60A8" w:tentative="1">
      <w:start w:val="1"/>
      <w:numFmt w:val="bullet"/>
      <w:lvlText w:val="•"/>
      <w:lvlJc w:val="left"/>
      <w:pPr>
        <w:tabs>
          <w:tab w:val="num" w:pos="5760"/>
        </w:tabs>
        <w:ind w:left="5760" w:hanging="360"/>
      </w:pPr>
      <w:rPr>
        <w:rFonts w:ascii="Arial" w:hAnsi="Arial" w:hint="default"/>
      </w:rPr>
    </w:lvl>
    <w:lvl w:ilvl="8" w:tplc="80B29F52" w:tentative="1">
      <w:start w:val="1"/>
      <w:numFmt w:val="bullet"/>
      <w:lvlText w:val="•"/>
      <w:lvlJc w:val="left"/>
      <w:pPr>
        <w:tabs>
          <w:tab w:val="num" w:pos="6480"/>
        </w:tabs>
        <w:ind w:left="6480" w:hanging="360"/>
      </w:pPr>
      <w:rPr>
        <w:rFonts w:ascii="Arial" w:hAnsi="Arial" w:hint="default"/>
      </w:rPr>
    </w:lvl>
  </w:abstractNum>
  <w:abstractNum w:abstractNumId="20">
    <w:nsid w:val="65401907"/>
    <w:multiLevelType w:val="hybridMultilevel"/>
    <w:tmpl w:val="AE486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CC22434"/>
    <w:multiLevelType w:val="hybridMultilevel"/>
    <w:tmpl w:val="1722D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E5C113C"/>
    <w:multiLevelType w:val="hybridMultilevel"/>
    <w:tmpl w:val="2EA4A28C"/>
    <w:lvl w:ilvl="0" w:tplc="A3C40C4C">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EE2249E"/>
    <w:multiLevelType w:val="hybridMultilevel"/>
    <w:tmpl w:val="EE8E5060"/>
    <w:lvl w:ilvl="0" w:tplc="C70A6894">
      <w:start w:val="1"/>
      <w:numFmt w:val="bullet"/>
      <w:lvlText w:val="•"/>
      <w:lvlJc w:val="left"/>
      <w:pPr>
        <w:tabs>
          <w:tab w:val="num" w:pos="720"/>
        </w:tabs>
        <w:ind w:left="720" w:hanging="360"/>
      </w:pPr>
      <w:rPr>
        <w:rFonts w:ascii="Arial" w:hAnsi="Arial" w:hint="default"/>
      </w:rPr>
    </w:lvl>
    <w:lvl w:ilvl="1" w:tplc="83D86B2A" w:tentative="1">
      <w:start w:val="1"/>
      <w:numFmt w:val="bullet"/>
      <w:lvlText w:val="•"/>
      <w:lvlJc w:val="left"/>
      <w:pPr>
        <w:tabs>
          <w:tab w:val="num" w:pos="1440"/>
        </w:tabs>
        <w:ind w:left="1440" w:hanging="360"/>
      </w:pPr>
      <w:rPr>
        <w:rFonts w:ascii="Arial" w:hAnsi="Arial" w:hint="default"/>
      </w:rPr>
    </w:lvl>
    <w:lvl w:ilvl="2" w:tplc="ACFE1B86" w:tentative="1">
      <w:start w:val="1"/>
      <w:numFmt w:val="bullet"/>
      <w:lvlText w:val="•"/>
      <w:lvlJc w:val="left"/>
      <w:pPr>
        <w:tabs>
          <w:tab w:val="num" w:pos="2160"/>
        </w:tabs>
        <w:ind w:left="2160" w:hanging="360"/>
      </w:pPr>
      <w:rPr>
        <w:rFonts w:ascii="Arial" w:hAnsi="Arial" w:hint="default"/>
      </w:rPr>
    </w:lvl>
    <w:lvl w:ilvl="3" w:tplc="3248456C" w:tentative="1">
      <w:start w:val="1"/>
      <w:numFmt w:val="bullet"/>
      <w:lvlText w:val="•"/>
      <w:lvlJc w:val="left"/>
      <w:pPr>
        <w:tabs>
          <w:tab w:val="num" w:pos="2880"/>
        </w:tabs>
        <w:ind w:left="2880" w:hanging="360"/>
      </w:pPr>
      <w:rPr>
        <w:rFonts w:ascii="Arial" w:hAnsi="Arial" w:hint="default"/>
      </w:rPr>
    </w:lvl>
    <w:lvl w:ilvl="4" w:tplc="C562BD94" w:tentative="1">
      <w:start w:val="1"/>
      <w:numFmt w:val="bullet"/>
      <w:lvlText w:val="•"/>
      <w:lvlJc w:val="left"/>
      <w:pPr>
        <w:tabs>
          <w:tab w:val="num" w:pos="3600"/>
        </w:tabs>
        <w:ind w:left="3600" w:hanging="360"/>
      </w:pPr>
      <w:rPr>
        <w:rFonts w:ascii="Arial" w:hAnsi="Arial" w:hint="default"/>
      </w:rPr>
    </w:lvl>
    <w:lvl w:ilvl="5" w:tplc="51BE65B0" w:tentative="1">
      <w:start w:val="1"/>
      <w:numFmt w:val="bullet"/>
      <w:lvlText w:val="•"/>
      <w:lvlJc w:val="left"/>
      <w:pPr>
        <w:tabs>
          <w:tab w:val="num" w:pos="4320"/>
        </w:tabs>
        <w:ind w:left="4320" w:hanging="360"/>
      </w:pPr>
      <w:rPr>
        <w:rFonts w:ascii="Arial" w:hAnsi="Arial" w:hint="default"/>
      </w:rPr>
    </w:lvl>
    <w:lvl w:ilvl="6" w:tplc="86F6142A" w:tentative="1">
      <w:start w:val="1"/>
      <w:numFmt w:val="bullet"/>
      <w:lvlText w:val="•"/>
      <w:lvlJc w:val="left"/>
      <w:pPr>
        <w:tabs>
          <w:tab w:val="num" w:pos="5040"/>
        </w:tabs>
        <w:ind w:left="5040" w:hanging="360"/>
      </w:pPr>
      <w:rPr>
        <w:rFonts w:ascii="Arial" w:hAnsi="Arial" w:hint="default"/>
      </w:rPr>
    </w:lvl>
    <w:lvl w:ilvl="7" w:tplc="F7E6D728" w:tentative="1">
      <w:start w:val="1"/>
      <w:numFmt w:val="bullet"/>
      <w:lvlText w:val="•"/>
      <w:lvlJc w:val="left"/>
      <w:pPr>
        <w:tabs>
          <w:tab w:val="num" w:pos="5760"/>
        </w:tabs>
        <w:ind w:left="5760" w:hanging="360"/>
      </w:pPr>
      <w:rPr>
        <w:rFonts w:ascii="Arial" w:hAnsi="Arial" w:hint="default"/>
      </w:rPr>
    </w:lvl>
    <w:lvl w:ilvl="8" w:tplc="BC0EED58" w:tentative="1">
      <w:start w:val="1"/>
      <w:numFmt w:val="bullet"/>
      <w:lvlText w:val="•"/>
      <w:lvlJc w:val="left"/>
      <w:pPr>
        <w:tabs>
          <w:tab w:val="num" w:pos="6480"/>
        </w:tabs>
        <w:ind w:left="6480" w:hanging="360"/>
      </w:pPr>
      <w:rPr>
        <w:rFonts w:ascii="Arial" w:hAnsi="Arial" w:hint="default"/>
      </w:rPr>
    </w:lvl>
  </w:abstractNum>
  <w:num w:numId="1">
    <w:abstractNumId w:val="16"/>
  </w:num>
  <w:num w:numId="2">
    <w:abstractNumId w:val="18"/>
  </w:num>
  <w:num w:numId="3">
    <w:abstractNumId w:val="23"/>
  </w:num>
  <w:num w:numId="4">
    <w:abstractNumId w:val="15"/>
  </w:num>
  <w:num w:numId="5">
    <w:abstractNumId w:val="4"/>
  </w:num>
  <w:num w:numId="6">
    <w:abstractNumId w:val="5"/>
  </w:num>
  <w:num w:numId="7">
    <w:abstractNumId w:val="6"/>
  </w:num>
  <w:num w:numId="8">
    <w:abstractNumId w:val="12"/>
  </w:num>
  <w:num w:numId="9">
    <w:abstractNumId w:val="10"/>
  </w:num>
  <w:num w:numId="10">
    <w:abstractNumId w:val="20"/>
  </w:num>
  <w:num w:numId="11">
    <w:abstractNumId w:val="21"/>
  </w:num>
  <w:num w:numId="12">
    <w:abstractNumId w:val="2"/>
  </w:num>
  <w:num w:numId="13">
    <w:abstractNumId w:val="0"/>
  </w:num>
  <w:num w:numId="14">
    <w:abstractNumId w:val="1"/>
  </w:num>
  <w:num w:numId="15">
    <w:abstractNumId w:val="7"/>
  </w:num>
  <w:num w:numId="16">
    <w:abstractNumId w:val="19"/>
  </w:num>
  <w:num w:numId="17">
    <w:abstractNumId w:val="11"/>
  </w:num>
  <w:num w:numId="18">
    <w:abstractNumId w:val="14"/>
  </w:num>
  <w:num w:numId="19">
    <w:abstractNumId w:val="13"/>
  </w:num>
  <w:num w:numId="20">
    <w:abstractNumId w:val="9"/>
  </w:num>
  <w:num w:numId="21">
    <w:abstractNumId w:val="22"/>
  </w:num>
  <w:num w:numId="22">
    <w:abstractNumId w:val="8"/>
  </w:num>
  <w:num w:numId="23">
    <w:abstractNumId w:val="17"/>
  </w:num>
  <w:num w:numId="2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F78BB"/>
    <w:rsid w:val="00014AA8"/>
    <w:rsid w:val="00016195"/>
    <w:rsid w:val="00036B2D"/>
    <w:rsid w:val="00036F0E"/>
    <w:rsid w:val="0005270C"/>
    <w:rsid w:val="0006255A"/>
    <w:rsid w:val="00077636"/>
    <w:rsid w:val="000C33C7"/>
    <w:rsid w:val="000E5F3D"/>
    <w:rsid w:val="00103F76"/>
    <w:rsid w:val="001062FB"/>
    <w:rsid w:val="00113D5E"/>
    <w:rsid w:val="00122DC7"/>
    <w:rsid w:val="00127BFD"/>
    <w:rsid w:val="00143187"/>
    <w:rsid w:val="00151D66"/>
    <w:rsid w:val="00165F97"/>
    <w:rsid w:val="0016757D"/>
    <w:rsid w:val="0019686D"/>
    <w:rsid w:val="001B6AAB"/>
    <w:rsid w:val="001D102D"/>
    <w:rsid w:val="001D1284"/>
    <w:rsid w:val="001E3FE8"/>
    <w:rsid w:val="001E5DA6"/>
    <w:rsid w:val="001E7561"/>
    <w:rsid w:val="001F59C0"/>
    <w:rsid w:val="001F78BB"/>
    <w:rsid w:val="002017C8"/>
    <w:rsid w:val="002026C0"/>
    <w:rsid w:val="00203DE9"/>
    <w:rsid w:val="00206F86"/>
    <w:rsid w:val="0022473A"/>
    <w:rsid w:val="00233872"/>
    <w:rsid w:val="00266CCF"/>
    <w:rsid w:val="00284E81"/>
    <w:rsid w:val="00286691"/>
    <w:rsid w:val="00296050"/>
    <w:rsid w:val="002A1EDF"/>
    <w:rsid w:val="002A3905"/>
    <w:rsid w:val="002A3F4F"/>
    <w:rsid w:val="002A5EC2"/>
    <w:rsid w:val="002C7420"/>
    <w:rsid w:val="002E49E0"/>
    <w:rsid w:val="002F628C"/>
    <w:rsid w:val="00314DB0"/>
    <w:rsid w:val="00335115"/>
    <w:rsid w:val="00345E1F"/>
    <w:rsid w:val="003718A7"/>
    <w:rsid w:val="003729BA"/>
    <w:rsid w:val="00374D17"/>
    <w:rsid w:val="003B254B"/>
    <w:rsid w:val="003C0887"/>
    <w:rsid w:val="003C16C5"/>
    <w:rsid w:val="003F2190"/>
    <w:rsid w:val="00412BD2"/>
    <w:rsid w:val="004154D3"/>
    <w:rsid w:val="00427045"/>
    <w:rsid w:val="0043175B"/>
    <w:rsid w:val="004508C6"/>
    <w:rsid w:val="00462BF5"/>
    <w:rsid w:val="00492274"/>
    <w:rsid w:val="004C3486"/>
    <w:rsid w:val="004C5795"/>
    <w:rsid w:val="004D327C"/>
    <w:rsid w:val="004D43E6"/>
    <w:rsid w:val="004E31DD"/>
    <w:rsid w:val="004E44F0"/>
    <w:rsid w:val="004E47DE"/>
    <w:rsid w:val="004E7D64"/>
    <w:rsid w:val="004F0A99"/>
    <w:rsid w:val="004F12AC"/>
    <w:rsid w:val="004F4914"/>
    <w:rsid w:val="00513725"/>
    <w:rsid w:val="005267DD"/>
    <w:rsid w:val="00530E27"/>
    <w:rsid w:val="00544AB4"/>
    <w:rsid w:val="00554451"/>
    <w:rsid w:val="005558B4"/>
    <w:rsid w:val="00566CC9"/>
    <w:rsid w:val="005938B7"/>
    <w:rsid w:val="00595242"/>
    <w:rsid w:val="005A28FA"/>
    <w:rsid w:val="005A4B0A"/>
    <w:rsid w:val="005B455D"/>
    <w:rsid w:val="005C2622"/>
    <w:rsid w:val="005D4A09"/>
    <w:rsid w:val="005F184E"/>
    <w:rsid w:val="00600E2B"/>
    <w:rsid w:val="00603EC7"/>
    <w:rsid w:val="006066A8"/>
    <w:rsid w:val="006100FE"/>
    <w:rsid w:val="00622B51"/>
    <w:rsid w:val="00625348"/>
    <w:rsid w:val="006550DE"/>
    <w:rsid w:val="006562D4"/>
    <w:rsid w:val="00681D4E"/>
    <w:rsid w:val="0068252B"/>
    <w:rsid w:val="00693EA8"/>
    <w:rsid w:val="0069480C"/>
    <w:rsid w:val="006A7178"/>
    <w:rsid w:val="006B1D2B"/>
    <w:rsid w:val="006B698A"/>
    <w:rsid w:val="006B7326"/>
    <w:rsid w:val="006C517D"/>
    <w:rsid w:val="006D5C87"/>
    <w:rsid w:val="006F6103"/>
    <w:rsid w:val="00700F7D"/>
    <w:rsid w:val="00706B58"/>
    <w:rsid w:val="00715D3A"/>
    <w:rsid w:val="00725A9C"/>
    <w:rsid w:val="00725B27"/>
    <w:rsid w:val="00742065"/>
    <w:rsid w:val="00760166"/>
    <w:rsid w:val="00760C75"/>
    <w:rsid w:val="00767EB1"/>
    <w:rsid w:val="00790C10"/>
    <w:rsid w:val="00791BE7"/>
    <w:rsid w:val="007936B1"/>
    <w:rsid w:val="007A1238"/>
    <w:rsid w:val="007A3E01"/>
    <w:rsid w:val="007B7100"/>
    <w:rsid w:val="007D032D"/>
    <w:rsid w:val="007D7264"/>
    <w:rsid w:val="007F1199"/>
    <w:rsid w:val="007F5555"/>
    <w:rsid w:val="008062E4"/>
    <w:rsid w:val="00816793"/>
    <w:rsid w:val="0081745D"/>
    <w:rsid w:val="00835F46"/>
    <w:rsid w:val="00864277"/>
    <w:rsid w:val="0086467A"/>
    <w:rsid w:val="00873CC2"/>
    <w:rsid w:val="00874D88"/>
    <w:rsid w:val="0087592E"/>
    <w:rsid w:val="008A2093"/>
    <w:rsid w:val="008B02DF"/>
    <w:rsid w:val="008C568B"/>
    <w:rsid w:val="008D29A4"/>
    <w:rsid w:val="008D2A8E"/>
    <w:rsid w:val="008E0107"/>
    <w:rsid w:val="008E2379"/>
    <w:rsid w:val="0090253F"/>
    <w:rsid w:val="009025AD"/>
    <w:rsid w:val="00907A88"/>
    <w:rsid w:val="00913E1A"/>
    <w:rsid w:val="009143D1"/>
    <w:rsid w:val="00935BD6"/>
    <w:rsid w:val="00937218"/>
    <w:rsid w:val="00937241"/>
    <w:rsid w:val="009743A8"/>
    <w:rsid w:val="009751EE"/>
    <w:rsid w:val="0097562A"/>
    <w:rsid w:val="00982AA5"/>
    <w:rsid w:val="00984226"/>
    <w:rsid w:val="00996328"/>
    <w:rsid w:val="00996B3A"/>
    <w:rsid w:val="009975EF"/>
    <w:rsid w:val="009A153A"/>
    <w:rsid w:val="009A5C07"/>
    <w:rsid w:val="009C0D81"/>
    <w:rsid w:val="009D08B4"/>
    <w:rsid w:val="009D146C"/>
    <w:rsid w:val="009D1B8D"/>
    <w:rsid w:val="009F0EC7"/>
    <w:rsid w:val="009F7CE2"/>
    <w:rsid w:val="00A0503D"/>
    <w:rsid w:val="00A13187"/>
    <w:rsid w:val="00A334B5"/>
    <w:rsid w:val="00A33927"/>
    <w:rsid w:val="00A35059"/>
    <w:rsid w:val="00A42535"/>
    <w:rsid w:val="00A46AD2"/>
    <w:rsid w:val="00A55608"/>
    <w:rsid w:val="00A65673"/>
    <w:rsid w:val="00AC0204"/>
    <w:rsid w:val="00AC1C27"/>
    <w:rsid w:val="00AC2459"/>
    <w:rsid w:val="00AD6636"/>
    <w:rsid w:val="00AE6050"/>
    <w:rsid w:val="00B12880"/>
    <w:rsid w:val="00B12A09"/>
    <w:rsid w:val="00B17838"/>
    <w:rsid w:val="00B303AC"/>
    <w:rsid w:val="00B53E3B"/>
    <w:rsid w:val="00B746DD"/>
    <w:rsid w:val="00B846C6"/>
    <w:rsid w:val="00B945A7"/>
    <w:rsid w:val="00BA6072"/>
    <w:rsid w:val="00BC7D63"/>
    <w:rsid w:val="00BD03F3"/>
    <w:rsid w:val="00BD7AF8"/>
    <w:rsid w:val="00BE5881"/>
    <w:rsid w:val="00BF1142"/>
    <w:rsid w:val="00C13D19"/>
    <w:rsid w:val="00C7289A"/>
    <w:rsid w:val="00C73EB3"/>
    <w:rsid w:val="00C74C64"/>
    <w:rsid w:val="00CA6E0A"/>
    <w:rsid w:val="00CB1B52"/>
    <w:rsid w:val="00CB28CA"/>
    <w:rsid w:val="00CC0E4D"/>
    <w:rsid w:val="00CC5FFB"/>
    <w:rsid w:val="00CD38AF"/>
    <w:rsid w:val="00CD4143"/>
    <w:rsid w:val="00D00C52"/>
    <w:rsid w:val="00D03EEE"/>
    <w:rsid w:val="00D076B3"/>
    <w:rsid w:val="00D50786"/>
    <w:rsid w:val="00D807B3"/>
    <w:rsid w:val="00DC40F5"/>
    <w:rsid w:val="00DC544D"/>
    <w:rsid w:val="00DC5A7E"/>
    <w:rsid w:val="00DF3239"/>
    <w:rsid w:val="00E00ACD"/>
    <w:rsid w:val="00E22164"/>
    <w:rsid w:val="00E2313B"/>
    <w:rsid w:val="00E26A8C"/>
    <w:rsid w:val="00E40C10"/>
    <w:rsid w:val="00E46EBE"/>
    <w:rsid w:val="00E477DF"/>
    <w:rsid w:val="00E56B39"/>
    <w:rsid w:val="00E61C98"/>
    <w:rsid w:val="00E73A3C"/>
    <w:rsid w:val="00E826B0"/>
    <w:rsid w:val="00E87554"/>
    <w:rsid w:val="00E93A82"/>
    <w:rsid w:val="00EA30EF"/>
    <w:rsid w:val="00EC292F"/>
    <w:rsid w:val="00EF331B"/>
    <w:rsid w:val="00F31FB3"/>
    <w:rsid w:val="00F4598D"/>
    <w:rsid w:val="00F46857"/>
    <w:rsid w:val="00F50386"/>
    <w:rsid w:val="00F607F5"/>
    <w:rsid w:val="00F67021"/>
    <w:rsid w:val="00F819E4"/>
    <w:rsid w:val="00F91A2E"/>
    <w:rsid w:val="00F957A9"/>
    <w:rsid w:val="00FA0AC9"/>
    <w:rsid w:val="00FB174D"/>
    <w:rsid w:val="00FD29C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78BB"/>
    <w:pPr>
      <w:spacing w:after="200" w:line="276"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1F78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F78B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8B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F78B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B1B52"/>
    <w:pPr>
      <w:ind w:left="720"/>
      <w:contextualSpacing/>
    </w:pPr>
  </w:style>
  <w:style w:type="table" w:styleId="TableGrid">
    <w:name w:val="Table Grid"/>
    <w:basedOn w:val="TableNormal"/>
    <w:uiPriority w:val="39"/>
    <w:rsid w:val="002A1ED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IntenseQuote">
    <w:name w:val="Intense Quote"/>
    <w:basedOn w:val="Normal"/>
    <w:next w:val="Normal"/>
    <w:link w:val="IntenseQuoteChar"/>
    <w:uiPriority w:val="30"/>
    <w:qFormat/>
    <w:rsid w:val="00913E1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13E1A"/>
    <w:rPr>
      <w:rFonts w:ascii="Times New Roman" w:hAnsi="Times New Roman" w:cs="Times New Roman"/>
      <w:i/>
      <w:iCs/>
      <w:color w:val="4472C4" w:themeColor="accent1"/>
      <w:sz w:val="24"/>
      <w:szCs w:val="24"/>
    </w:rPr>
  </w:style>
  <w:style w:type="character" w:styleId="Hyperlink">
    <w:name w:val="Hyperlink"/>
    <w:basedOn w:val="DefaultParagraphFont"/>
    <w:uiPriority w:val="99"/>
    <w:unhideWhenUsed/>
    <w:rsid w:val="0022473A"/>
    <w:rPr>
      <w:color w:val="0563C1" w:themeColor="hyperlink"/>
      <w:u w:val="single"/>
    </w:rPr>
  </w:style>
  <w:style w:type="table" w:styleId="LightGrid-Accent3">
    <w:name w:val="Light Grid Accent 3"/>
    <w:basedOn w:val="TableNormal"/>
    <w:uiPriority w:val="62"/>
    <w:rsid w:val="0006255A"/>
    <w:pPr>
      <w:spacing w:after="0" w:line="240" w:lineRule="auto"/>
    </w:pPr>
    <w:tblPr>
      <w:tblStyleRowBandSize w:val="1"/>
      <w:tblStyleColBandSize w:val="1"/>
      <w:tblInd w:w="0" w:type="dxa"/>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paragraph" w:styleId="NormalWeb">
    <w:name w:val="Normal (Web)"/>
    <w:basedOn w:val="Normal"/>
    <w:uiPriority w:val="99"/>
    <w:semiHidden/>
    <w:unhideWhenUsed/>
    <w:rsid w:val="00C7289A"/>
  </w:style>
  <w:style w:type="paragraph" w:styleId="Caption">
    <w:name w:val="caption"/>
    <w:basedOn w:val="Normal"/>
    <w:next w:val="Normal"/>
    <w:uiPriority w:val="35"/>
    <w:unhideWhenUsed/>
    <w:qFormat/>
    <w:rsid w:val="009025AD"/>
    <w:pPr>
      <w:spacing w:line="240" w:lineRule="auto"/>
    </w:pPr>
    <w:rPr>
      <w:b/>
      <w:bCs/>
      <w:color w:val="4472C4" w:themeColor="accent1"/>
      <w:sz w:val="18"/>
      <w:szCs w:val="18"/>
    </w:rPr>
  </w:style>
  <w:style w:type="paragraph" w:styleId="BalloonText">
    <w:name w:val="Balloon Text"/>
    <w:basedOn w:val="Normal"/>
    <w:link w:val="BalloonTextChar"/>
    <w:uiPriority w:val="99"/>
    <w:semiHidden/>
    <w:unhideWhenUsed/>
    <w:rsid w:val="006562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62D4"/>
    <w:rPr>
      <w:rFonts w:ascii="Tahoma" w:hAnsi="Tahoma" w:cs="Tahoma"/>
      <w:sz w:val="16"/>
      <w:szCs w:val="16"/>
    </w:rPr>
  </w:style>
  <w:style w:type="paragraph" w:styleId="Bibliography">
    <w:name w:val="Bibliography"/>
    <w:basedOn w:val="Normal"/>
    <w:next w:val="Normal"/>
    <w:uiPriority w:val="37"/>
    <w:unhideWhenUsed/>
    <w:rsid w:val="00077636"/>
  </w:style>
  <w:style w:type="character" w:styleId="FollowedHyperlink">
    <w:name w:val="FollowedHyperlink"/>
    <w:basedOn w:val="DefaultParagraphFont"/>
    <w:uiPriority w:val="99"/>
    <w:semiHidden/>
    <w:unhideWhenUsed/>
    <w:rsid w:val="004154D3"/>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66460606">
      <w:bodyDiv w:val="1"/>
      <w:marLeft w:val="0"/>
      <w:marRight w:val="0"/>
      <w:marTop w:val="0"/>
      <w:marBottom w:val="0"/>
      <w:divBdr>
        <w:top w:val="none" w:sz="0" w:space="0" w:color="auto"/>
        <w:left w:val="none" w:sz="0" w:space="0" w:color="auto"/>
        <w:bottom w:val="none" w:sz="0" w:space="0" w:color="auto"/>
        <w:right w:val="none" w:sz="0" w:space="0" w:color="auto"/>
      </w:divBdr>
    </w:div>
    <w:div w:id="120390489">
      <w:bodyDiv w:val="1"/>
      <w:marLeft w:val="0"/>
      <w:marRight w:val="0"/>
      <w:marTop w:val="0"/>
      <w:marBottom w:val="0"/>
      <w:divBdr>
        <w:top w:val="none" w:sz="0" w:space="0" w:color="auto"/>
        <w:left w:val="none" w:sz="0" w:space="0" w:color="auto"/>
        <w:bottom w:val="none" w:sz="0" w:space="0" w:color="auto"/>
        <w:right w:val="none" w:sz="0" w:space="0" w:color="auto"/>
      </w:divBdr>
    </w:div>
    <w:div w:id="183324119">
      <w:bodyDiv w:val="1"/>
      <w:marLeft w:val="0"/>
      <w:marRight w:val="0"/>
      <w:marTop w:val="0"/>
      <w:marBottom w:val="0"/>
      <w:divBdr>
        <w:top w:val="none" w:sz="0" w:space="0" w:color="auto"/>
        <w:left w:val="none" w:sz="0" w:space="0" w:color="auto"/>
        <w:bottom w:val="none" w:sz="0" w:space="0" w:color="auto"/>
        <w:right w:val="none" w:sz="0" w:space="0" w:color="auto"/>
      </w:divBdr>
    </w:div>
    <w:div w:id="194776190">
      <w:bodyDiv w:val="1"/>
      <w:marLeft w:val="0"/>
      <w:marRight w:val="0"/>
      <w:marTop w:val="0"/>
      <w:marBottom w:val="0"/>
      <w:divBdr>
        <w:top w:val="none" w:sz="0" w:space="0" w:color="auto"/>
        <w:left w:val="none" w:sz="0" w:space="0" w:color="auto"/>
        <w:bottom w:val="none" w:sz="0" w:space="0" w:color="auto"/>
        <w:right w:val="none" w:sz="0" w:space="0" w:color="auto"/>
      </w:divBdr>
    </w:div>
    <w:div w:id="216938676">
      <w:bodyDiv w:val="1"/>
      <w:marLeft w:val="0"/>
      <w:marRight w:val="0"/>
      <w:marTop w:val="0"/>
      <w:marBottom w:val="0"/>
      <w:divBdr>
        <w:top w:val="none" w:sz="0" w:space="0" w:color="auto"/>
        <w:left w:val="none" w:sz="0" w:space="0" w:color="auto"/>
        <w:bottom w:val="none" w:sz="0" w:space="0" w:color="auto"/>
        <w:right w:val="none" w:sz="0" w:space="0" w:color="auto"/>
      </w:divBdr>
    </w:div>
    <w:div w:id="233129653">
      <w:bodyDiv w:val="1"/>
      <w:marLeft w:val="0"/>
      <w:marRight w:val="0"/>
      <w:marTop w:val="0"/>
      <w:marBottom w:val="0"/>
      <w:divBdr>
        <w:top w:val="none" w:sz="0" w:space="0" w:color="auto"/>
        <w:left w:val="none" w:sz="0" w:space="0" w:color="auto"/>
        <w:bottom w:val="none" w:sz="0" w:space="0" w:color="auto"/>
        <w:right w:val="none" w:sz="0" w:space="0" w:color="auto"/>
      </w:divBdr>
    </w:div>
    <w:div w:id="294070056">
      <w:bodyDiv w:val="1"/>
      <w:marLeft w:val="0"/>
      <w:marRight w:val="0"/>
      <w:marTop w:val="0"/>
      <w:marBottom w:val="0"/>
      <w:divBdr>
        <w:top w:val="none" w:sz="0" w:space="0" w:color="auto"/>
        <w:left w:val="none" w:sz="0" w:space="0" w:color="auto"/>
        <w:bottom w:val="none" w:sz="0" w:space="0" w:color="auto"/>
        <w:right w:val="none" w:sz="0" w:space="0" w:color="auto"/>
      </w:divBdr>
    </w:div>
    <w:div w:id="322122084">
      <w:bodyDiv w:val="1"/>
      <w:marLeft w:val="0"/>
      <w:marRight w:val="0"/>
      <w:marTop w:val="0"/>
      <w:marBottom w:val="0"/>
      <w:divBdr>
        <w:top w:val="none" w:sz="0" w:space="0" w:color="auto"/>
        <w:left w:val="none" w:sz="0" w:space="0" w:color="auto"/>
        <w:bottom w:val="none" w:sz="0" w:space="0" w:color="auto"/>
        <w:right w:val="none" w:sz="0" w:space="0" w:color="auto"/>
      </w:divBdr>
    </w:div>
    <w:div w:id="329330458">
      <w:bodyDiv w:val="1"/>
      <w:marLeft w:val="0"/>
      <w:marRight w:val="0"/>
      <w:marTop w:val="0"/>
      <w:marBottom w:val="0"/>
      <w:divBdr>
        <w:top w:val="none" w:sz="0" w:space="0" w:color="auto"/>
        <w:left w:val="none" w:sz="0" w:space="0" w:color="auto"/>
        <w:bottom w:val="none" w:sz="0" w:space="0" w:color="auto"/>
        <w:right w:val="none" w:sz="0" w:space="0" w:color="auto"/>
      </w:divBdr>
    </w:div>
    <w:div w:id="330526138">
      <w:bodyDiv w:val="1"/>
      <w:marLeft w:val="0"/>
      <w:marRight w:val="0"/>
      <w:marTop w:val="0"/>
      <w:marBottom w:val="0"/>
      <w:divBdr>
        <w:top w:val="none" w:sz="0" w:space="0" w:color="auto"/>
        <w:left w:val="none" w:sz="0" w:space="0" w:color="auto"/>
        <w:bottom w:val="none" w:sz="0" w:space="0" w:color="auto"/>
        <w:right w:val="none" w:sz="0" w:space="0" w:color="auto"/>
      </w:divBdr>
    </w:div>
    <w:div w:id="364722080">
      <w:bodyDiv w:val="1"/>
      <w:marLeft w:val="0"/>
      <w:marRight w:val="0"/>
      <w:marTop w:val="0"/>
      <w:marBottom w:val="0"/>
      <w:divBdr>
        <w:top w:val="none" w:sz="0" w:space="0" w:color="auto"/>
        <w:left w:val="none" w:sz="0" w:space="0" w:color="auto"/>
        <w:bottom w:val="none" w:sz="0" w:space="0" w:color="auto"/>
        <w:right w:val="none" w:sz="0" w:space="0" w:color="auto"/>
      </w:divBdr>
      <w:divsChild>
        <w:div w:id="481772045">
          <w:marLeft w:val="547"/>
          <w:marRight w:val="0"/>
          <w:marTop w:val="115"/>
          <w:marBottom w:val="0"/>
          <w:divBdr>
            <w:top w:val="none" w:sz="0" w:space="0" w:color="auto"/>
            <w:left w:val="none" w:sz="0" w:space="0" w:color="auto"/>
            <w:bottom w:val="none" w:sz="0" w:space="0" w:color="auto"/>
            <w:right w:val="none" w:sz="0" w:space="0" w:color="auto"/>
          </w:divBdr>
        </w:div>
        <w:div w:id="2088916447">
          <w:marLeft w:val="547"/>
          <w:marRight w:val="0"/>
          <w:marTop w:val="115"/>
          <w:marBottom w:val="0"/>
          <w:divBdr>
            <w:top w:val="none" w:sz="0" w:space="0" w:color="auto"/>
            <w:left w:val="none" w:sz="0" w:space="0" w:color="auto"/>
            <w:bottom w:val="none" w:sz="0" w:space="0" w:color="auto"/>
            <w:right w:val="none" w:sz="0" w:space="0" w:color="auto"/>
          </w:divBdr>
        </w:div>
        <w:div w:id="2010327782">
          <w:marLeft w:val="547"/>
          <w:marRight w:val="0"/>
          <w:marTop w:val="115"/>
          <w:marBottom w:val="0"/>
          <w:divBdr>
            <w:top w:val="none" w:sz="0" w:space="0" w:color="auto"/>
            <w:left w:val="none" w:sz="0" w:space="0" w:color="auto"/>
            <w:bottom w:val="none" w:sz="0" w:space="0" w:color="auto"/>
            <w:right w:val="none" w:sz="0" w:space="0" w:color="auto"/>
          </w:divBdr>
        </w:div>
        <w:div w:id="1373531986">
          <w:marLeft w:val="547"/>
          <w:marRight w:val="0"/>
          <w:marTop w:val="115"/>
          <w:marBottom w:val="0"/>
          <w:divBdr>
            <w:top w:val="none" w:sz="0" w:space="0" w:color="auto"/>
            <w:left w:val="none" w:sz="0" w:space="0" w:color="auto"/>
            <w:bottom w:val="none" w:sz="0" w:space="0" w:color="auto"/>
            <w:right w:val="none" w:sz="0" w:space="0" w:color="auto"/>
          </w:divBdr>
        </w:div>
        <w:div w:id="1244341508">
          <w:marLeft w:val="547"/>
          <w:marRight w:val="0"/>
          <w:marTop w:val="115"/>
          <w:marBottom w:val="0"/>
          <w:divBdr>
            <w:top w:val="none" w:sz="0" w:space="0" w:color="auto"/>
            <w:left w:val="none" w:sz="0" w:space="0" w:color="auto"/>
            <w:bottom w:val="none" w:sz="0" w:space="0" w:color="auto"/>
            <w:right w:val="none" w:sz="0" w:space="0" w:color="auto"/>
          </w:divBdr>
        </w:div>
        <w:div w:id="660163502">
          <w:marLeft w:val="547"/>
          <w:marRight w:val="0"/>
          <w:marTop w:val="115"/>
          <w:marBottom w:val="0"/>
          <w:divBdr>
            <w:top w:val="none" w:sz="0" w:space="0" w:color="auto"/>
            <w:left w:val="none" w:sz="0" w:space="0" w:color="auto"/>
            <w:bottom w:val="none" w:sz="0" w:space="0" w:color="auto"/>
            <w:right w:val="none" w:sz="0" w:space="0" w:color="auto"/>
          </w:divBdr>
        </w:div>
        <w:div w:id="1955403588">
          <w:marLeft w:val="547"/>
          <w:marRight w:val="0"/>
          <w:marTop w:val="115"/>
          <w:marBottom w:val="0"/>
          <w:divBdr>
            <w:top w:val="none" w:sz="0" w:space="0" w:color="auto"/>
            <w:left w:val="none" w:sz="0" w:space="0" w:color="auto"/>
            <w:bottom w:val="none" w:sz="0" w:space="0" w:color="auto"/>
            <w:right w:val="none" w:sz="0" w:space="0" w:color="auto"/>
          </w:divBdr>
        </w:div>
      </w:divsChild>
    </w:div>
    <w:div w:id="372928917">
      <w:bodyDiv w:val="1"/>
      <w:marLeft w:val="0"/>
      <w:marRight w:val="0"/>
      <w:marTop w:val="0"/>
      <w:marBottom w:val="0"/>
      <w:divBdr>
        <w:top w:val="none" w:sz="0" w:space="0" w:color="auto"/>
        <w:left w:val="none" w:sz="0" w:space="0" w:color="auto"/>
        <w:bottom w:val="none" w:sz="0" w:space="0" w:color="auto"/>
        <w:right w:val="none" w:sz="0" w:space="0" w:color="auto"/>
      </w:divBdr>
    </w:div>
    <w:div w:id="509411487">
      <w:bodyDiv w:val="1"/>
      <w:marLeft w:val="0"/>
      <w:marRight w:val="0"/>
      <w:marTop w:val="0"/>
      <w:marBottom w:val="0"/>
      <w:divBdr>
        <w:top w:val="none" w:sz="0" w:space="0" w:color="auto"/>
        <w:left w:val="none" w:sz="0" w:space="0" w:color="auto"/>
        <w:bottom w:val="none" w:sz="0" w:space="0" w:color="auto"/>
        <w:right w:val="none" w:sz="0" w:space="0" w:color="auto"/>
      </w:divBdr>
    </w:div>
    <w:div w:id="535389439">
      <w:bodyDiv w:val="1"/>
      <w:marLeft w:val="0"/>
      <w:marRight w:val="0"/>
      <w:marTop w:val="0"/>
      <w:marBottom w:val="0"/>
      <w:divBdr>
        <w:top w:val="none" w:sz="0" w:space="0" w:color="auto"/>
        <w:left w:val="none" w:sz="0" w:space="0" w:color="auto"/>
        <w:bottom w:val="none" w:sz="0" w:space="0" w:color="auto"/>
        <w:right w:val="none" w:sz="0" w:space="0" w:color="auto"/>
      </w:divBdr>
    </w:div>
    <w:div w:id="605117041">
      <w:bodyDiv w:val="1"/>
      <w:marLeft w:val="0"/>
      <w:marRight w:val="0"/>
      <w:marTop w:val="0"/>
      <w:marBottom w:val="0"/>
      <w:divBdr>
        <w:top w:val="none" w:sz="0" w:space="0" w:color="auto"/>
        <w:left w:val="none" w:sz="0" w:space="0" w:color="auto"/>
        <w:bottom w:val="none" w:sz="0" w:space="0" w:color="auto"/>
        <w:right w:val="none" w:sz="0" w:space="0" w:color="auto"/>
      </w:divBdr>
      <w:divsChild>
        <w:div w:id="1295062151">
          <w:marLeft w:val="274"/>
          <w:marRight w:val="0"/>
          <w:marTop w:val="0"/>
          <w:marBottom w:val="0"/>
          <w:divBdr>
            <w:top w:val="none" w:sz="0" w:space="0" w:color="auto"/>
            <w:left w:val="none" w:sz="0" w:space="0" w:color="auto"/>
            <w:bottom w:val="none" w:sz="0" w:space="0" w:color="auto"/>
            <w:right w:val="none" w:sz="0" w:space="0" w:color="auto"/>
          </w:divBdr>
        </w:div>
        <w:div w:id="2118132552">
          <w:marLeft w:val="274"/>
          <w:marRight w:val="0"/>
          <w:marTop w:val="0"/>
          <w:marBottom w:val="0"/>
          <w:divBdr>
            <w:top w:val="none" w:sz="0" w:space="0" w:color="auto"/>
            <w:left w:val="none" w:sz="0" w:space="0" w:color="auto"/>
            <w:bottom w:val="none" w:sz="0" w:space="0" w:color="auto"/>
            <w:right w:val="none" w:sz="0" w:space="0" w:color="auto"/>
          </w:divBdr>
        </w:div>
        <w:div w:id="1339501329">
          <w:marLeft w:val="274"/>
          <w:marRight w:val="0"/>
          <w:marTop w:val="0"/>
          <w:marBottom w:val="0"/>
          <w:divBdr>
            <w:top w:val="none" w:sz="0" w:space="0" w:color="auto"/>
            <w:left w:val="none" w:sz="0" w:space="0" w:color="auto"/>
            <w:bottom w:val="none" w:sz="0" w:space="0" w:color="auto"/>
            <w:right w:val="none" w:sz="0" w:space="0" w:color="auto"/>
          </w:divBdr>
        </w:div>
        <w:div w:id="1645813723">
          <w:marLeft w:val="274"/>
          <w:marRight w:val="0"/>
          <w:marTop w:val="0"/>
          <w:marBottom w:val="0"/>
          <w:divBdr>
            <w:top w:val="none" w:sz="0" w:space="0" w:color="auto"/>
            <w:left w:val="none" w:sz="0" w:space="0" w:color="auto"/>
            <w:bottom w:val="none" w:sz="0" w:space="0" w:color="auto"/>
            <w:right w:val="none" w:sz="0" w:space="0" w:color="auto"/>
          </w:divBdr>
        </w:div>
        <w:div w:id="1724333201">
          <w:marLeft w:val="274"/>
          <w:marRight w:val="0"/>
          <w:marTop w:val="0"/>
          <w:marBottom w:val="0"/>
          <w:divBdr>
            <w:top w:val="none" w:sz="0" w:space="0" w:color="auto"/>
            <w:left w:val="none" w:sz="0" w:space="0" w:color="auto"/>
            <w:bottom w:val="none" w:sz="0" w:space="0" w:color="auto"/>
            <w:right w:val="none" w:sz="0" w:space="0" w:color="auto"/>
          </w:divBdr>
        </w:div>
      </w:divsChild>
    </w:div>
    <w:div w:id="615327968">
      <w:bodyDiv w:val="1"/>
      <w:marLeft w:val="0"/>
      <w:marRight w:val="0"/>
      <w:marTop w:val="0"/>
      <w:marBottom w:val="0"/>
      <w:divBdr>
        <w:top w:val="none" w:sz="0" w:space="0" w:color="auto"/>
        <w:left w:val="none" w:sz="0" w:space="0" w:color="auto"/>
        <w:bottom w:val="none" w:sz="0" w:space="0" w:color="auto"/>
        <w:right w:val="none" w:sz="0" w:space="0" w:color="auto"/>
      </w:divBdr>
    </w:div>
    <w:div w:id="650520990">
      <w:bodyDiv w:val="1"/>
      <w:marLeft w:val="0"/>
      <w:marRight w:val="0"/>
      <w:marTop w:val="0"/>
      <w:marBottom w:val="0"/>
      <w:divBdr>
        <w:top w:val="none" w:sz="0" w:space="0" w:color="auto"/>
        <w:left w:val="none" w:sz="0" w:space="0" w:color="auto"/>
        <w:bottom w:val="none" w:sz="0" w:space="0" w:color="auto"/>
        <w:right w:val="none" w:sz="0" w:space="0" w:color="auto"/>
      </w:divBdr>
      <w:divsChild>
        <w:div w:id="1386414254">
          <w:marLeft w:val="547"/>
          <w:marRight w:val="0"/>
          <w:marTop w:val="130"/>
          <w:marBottom w:val="0"/>
          <w:divBdr>
            <w:top w:val="none" w:sz="0" w:space="0" w:color="auto"/>
            <w:left w:val="none" w:sz="0" w:space="0" w:color="auto"/>
            <w:bottom w:val="none" w:sz="0" w:space="0" w:color="auto"/>
            <w:right w:val="none" w:sz="0" w:space="0" w:color="auto"/>
          </w:divBdr>
        </w:div>
        <w:div w:id="577056651">
          <w:marLeft w:val="547"/>
          <w:marRight w:val="0"/>
          <w:marTop w:val="130"/>
          <w:marBottom w:val="0"/>
          <w:divBdr>
            <w:top w:val="none" w:sz="0" w:space="0" w:color="auto"/>
            <w:left w:val="none" w:sz="0" w:space="0" w:color="auto"/>
            <w:bottom w:val="none" w:sz="0" w:space="0" w:color="auto"/>
            <w:right w:val="none" w:sz="0" w:space="0" w:color="auto"/>
          </w:divBdr>
        </w:div>
        <w:div w:id="1862474877">
          <w:marLeft w:val="547"/>
          <w:marRight w:val="0"/>
          <w:marTop w:val="130"/>
          <w:marBottom w:val="0"/>
          <w:divBdr>
            <w:top w:val="none" w:sz="0" w:space="0" w:color="auto"/>
            <w:left w:val="none" w:sz="0" w:space="0" w:color="auto"/>
            <w:bottom w:val="none" w:sz="0" w:space="0" w:color="auto"/>
            <w:right w:val="none" w:sz="0" w:space="0" w:color="auto"/>
          </w:divBdr>
        </w:div>
        <w:div w:id="94598528">
          <w:marLeft w:val="547"/>
          <w:marRight w:val="0"/>
          <w:marTop w:val="130"/>
          <w:marBottom w:val="0"/>
          <w:divBdr>
            <w:top w:val="none" w:sz="0" w:space="0" w:color="auto"/>
            <w:left w:val="none" w:sz="0" w:space="0" w:color="auto"/>
            <w:bottom w:val="none" w:sz="0" w:space="0" w:color="auto"/>
            <w:right w:val="none" w:sz="0" w:space="0" w:color="auto"/>
          </w:divBdr>
        </w:div>
        <w:div w:id="1320429097">
          <w:marLeft w:val="547"/>
          <w:marRight w:val="0"/>
          <w:marTop w:val="130"/>
          <w:marBottom w:val="0"/>
          <w:divBdr>
            <w:top w:val="none" w:sz="0" w:space="0" w:color="auto"/>
            <w:left w:val="none" w:sz="0" w:space="0" w:color="auto"/>
            <w:bottom w:val="none" w:sz="0" w:space="0" w:color="auto"/>
            <w:right w:val="none" w:sz="0" w:space="0" w:color="auto"/>
          </w:divBdr>
        </w:div>
        <w:div w:id="197477335">
          <w:marLeft w:val="547"/>
          <w:marRight w:val="0"/>
          <w:marTop w:val="130"/>
          <w:marBottom w:val="0"/>
          <w:divBdr>
            <w:top w:val="none" w:sz="0" w:space="0" w:color="auto"/>
            <w:left w:val="none" w:sz="0" w:space="0" w:color="auto"/>
            <w:bottom w:val="none" w:sz="0" w:space="0" w:color="auto"/>
            <w:right w:val="none" w:sz="0" w:space="0" w:color="auto"/>
          </w:divBdr>
        </w:div>
        <w:div w:id="860125944">
          <w:marLeft w:val="547"/>
          <w:marRight w:val="0"/>
          <w:marTop w:val="130"/>
          <w:marBottom w:val="0"/>
          <w:divBdr>
            <w:top w:val="none" w:sz="0" w:space="0" w:color="auto"/>
            <w:left w:val="none" w:sz="0" w:space="0" w:color="auto"/>
            <w:bottom w:val="none" w:sz="0" w:space="0" w:color="auto"/>
            <w:right w:val="none" w:sz="0" w:space="0" w:color="auto"/>
          </w:divBdr>
        </w:div>
      </w:divsChild>
    </w:div>
    <w:div w:id="654990679">
      <w:bodyDiv w:val="1"/>
      <w:marLeft w:val="0"/>
      <w:marRight w:val="0"/>
      <w:marTop w:val="0"/>
      <w:marBottom w:val="0"/>
      <w:divBdr>
        <w:top w:val="none" w:sz="0" w:space="0" w:color="auto"/>
        <w:left w:val="none" w:sz="0" w:space="0" w:color="auto"/>
        <w:bottom w:val="none" w:sz="0" w:space="0" w:color="auto"/>
        <w:right w:val="none" w:sz="0" w:space="0" w:color="auto"/>
      </w:divBdr>
    </w:div>
    <w:div w:id="698089612">
      <w:bodyDiv w:val="1"/>
      <w:marLeft w:val="0"/>
      <w:marRight w:val="0"/>
      <w:marTop w:val="0"/>
      <w:marBottom w:val="0"/>
      <w:divBdr>
        <w:top w:val="none" w:sz="0" w:space="0" w:color="auto"/>
        <w:left w:val="none" w:sz="0" w:space="0" w:color="auto"/>
        <w:bottom w:val="none" w:sz="0" w:space="0" w:color="auto"/>
        <w:right w:val="none" w:sz="0" w:space="0" w:color="auto"/>
      </w:divBdr>
    </w:div>
    <w:div w:id="699629291">
      <w:bodyDiv w:val="1"/>
      <w:marLeft w:val="0"/>
      <w:marRight w:val="0"/>
      <w:marTop w:val="0"/>
      <w:marBottom w:val="0"/>
      <w:divBdr>
        <w:top w:val="none" w:sz="0" w:space="0" w:color="auto"/>
        <w:left w:val="none" w:sz="0" w:space="0" w:color="auto"/>
        <w:bottom w:val="none" w:sz="0" w:space="0" w:color="auto"/>
        <w:right w:val="none" w:sz="0" w:space="0" w:color="auto"/>
      </w:divBdr>
    </w:div>
    <w:div w:id="707949716">
      <w:bodyDiv w:val="1"/>
      <w:marLeft w:val="0"/>
      <w:marRight w:val="0"/>
      <w:marTop w:val="0"/>
      <w:marBottom w:val="0"/>
      <w:divBdr>
        <w:top w:val="none" w:sz="0" w:space="0" w:color="auto"/>
        <w:left w:val="none" w:sz="0" w:space="0" w:color="auto"/>
        <w:bottom w:val="none" w:sz="0" w:space="0" w:color="auto"/>
        <w:right w:val="none" w:sz="0" w:space="0" w:color="auto"/>
      </w:divBdr>
    </w:div>
    <w:div w:id="746536915">
      <w:bodyDiv w:val="1"/>
      <w:marLeft w:val="0"/>
      <w:marRight w:val="0"/>
      <w:marTop w:val="0"/>
      <w:marBottom w:val="0"/>
      <w:divBdr>
        <w:top w:val="none" w:sz="0" w:space="0" w:color="auto"/>
        <w:left w:val="none" w:sz="0" w:space="0" w:color="auto"/>
        <w:bottom w:val="none" w:sz="0" w:space="0" w:color="auto"/>
        <w:right w:val="none" w:sz="0" w:space="0" w:color="auto"/>
      </w:divBdr>
    </w:div>
    <w:div w:id="748578277">
      <w:bodyDiv w:val="1"/>
      <w:marLeft w:val="0"/>
      <w:marRight w:val="0"/>
      <w:marTop w:val="0"/>
      <w:marBottom w:val="0"/>
      <w:divBdr>
        <w:top w:val="none" w:sz="0" w:space="0" w:color="auto"/>
        <w:left w:val="none" w:sz="0" w:space="0" w:color="auto"/>
        <w:bottom w:val="none" w:sz="0" w:space="0" w:color="auto"/>
        <w:right w:val="none" w:sz="0" w:space="0" w:color="auto"/>
      </w:divBdr>
    </w:div>
    <w:div w:id="830415504">
      <w:bodyDiv w:val="1"/>
      <w:marLeft w:val="0"/>
      <w:marRight w:val="0"/>
      <w:marTop w:val="0"/>
      <w:marBottom w:val="0"/>
      <w:divBdr>
        <w:top w:val="none" w:sz="0" w:space="0" w:color="auto"/>
        <w:left w:val="none" w:sz="0" w:space="0" w:color="auto"/>
        <w:bottom w:val="none" w:sz="0" w:space="0" w:color="auto"/>
        <w:right w:val="none" w:sz="0" w:space="0" w:color="auto"/>
      </w:divBdr>
    </w:div>
    <w:div w:id="831801120">
      <w:bodyDiv w:val="1"/>
      <w:marLeft w:val="0"/>
      <w:marRight w:val="0"/>
      <w:marTop w:val="0"/>
      <w:marBottom w:val="0"/>
      <w:divBdr>
        <w:top w:val="none" w:sz="0" w:space="0" w:color="auto"/>
        <w:left w:val="none" w:sz="0" w:space="0" w:color="auto"/>
        <w:bottom w:val="none" w:sz="0" w:space="0" w:color="auto"/>
        <w:right w:val="none" w:sz="0" w:space="0" w:color="auto"/>
      </w:divBdr>
    </w:div>
    <w:div w:id="838425709">
      <w:bodyDiv w:val="1"/>
      <w:marLeft w:val="0"/>
      <w:marRight w:val="0"/>
      <w:marTop w:val="0"/>
      <w:marBottom w:val="0"/>
      <w:divBdr>
        <w:top w:val="none" w:sz="0" w:space="0" w:color="auto"/>
        <w:left w:val="none" w:sz="0" w:space="0" w:color="auto"/>
        <w:bottom w:val="none" w:sz="0" w:space="0" w:color="auto"/>
        <w:right w:val="none" w:sz="0" w:space="0" w:color="auto"/>
      </w:divBdr>
    </w:div>
    <w:div w:id="865214073">
      <w:bodyDiv w:val="1"/>
      <w:marLeft w:val="0"/>
      <w:marRight w:val="0"/>
      <w:marTop w:val="0"/>
      <w:marBottom w:val="0"/>
      <w:divBdr>
        <w:top w:val="none" w:sz="0" w:space="0" w:color="auto"/>
        <w:left w:val="none" w:sz="0" w:space="0" w:color="auto"/>
        <w:bottom w:val="none" w:sz="0" w:space="0" w:color="auto"/>
        <w:right w:val="none" w:sz="0" w:space="0" w:color="auto"/>
      </w:divBdr>
    </w:div>
    <w:div w:id="885605525">
      <w:bodyDiv w:val="1"/>
      <w:marLeft w:val="0"/>
      <w:marRight w:val="0"/>
      <w:marTop w:val="0"/>
      <w:marBottom w:val="0"/>
      <w:divBdr>
        <w:top w:val="none" w:sz="0" w:space="0" w:color="auto"/>
        <w:left w:val="none" w:sz="0" w:space="0" w:color="auto"/>
        <w:bottom w:val="none" w:sz="0" w:space="0" w:color="auto"/>
        <w:right w:val="none" w:sz="0" w:space="0" w:color="auto"/>
      </w:divBdr>
    </w:div>
    <w:div w:id="948201161">
      <w:bodyDiv w:val="1"/>
      <w:marLeft w:val="0"/>
      <w:marRight w:val="0"/>
      <w:marTop w:val="0"/>
      <w:marBottom w:val="0"/>
      <w:divBdr>
        <w:top w:val="none" w:sz="0" w:space="0" w:color="auto"/>
        <w:left w:val="none" w:sz="0" w:space="0" w:color="auto"/>
        <w:bottom w:val="none" w:sz="0" w:space="0" w:color="auto"/>
        <w:right w:val="none" w:sz="0" w:space="0" w:color="auto"/>
      </w:divBdr>
    </w:div>
    <w:div w:id="952398229">
      <w:bodyDiv w:val="1"/>
      <w:marLeft w:val="0"/>
      <w:marRight w:val="0"/>
      <w:marTop w:val="0"/>
      <w:marBottom w:val="0"/>
      <w:divBdr>
        <w:top w:val="none" w:sz="0" w:space="0" w:color="auto"/>
        <w:left w:val="none" w:sz="0" w:space="0" w:color="auto"/>
        <w:bottom w:val="none" w:sz="0" w:space="0" w:color="auto"/>
        <w:right w:val="none" w:sz="0" w:space="0" w:color="auto"/>
      </w:divBdr>
    </w:div>
    <w:div w:id="952784805">
      <w:bodyDiv w:val="1"/>
      <w:marLeft w:val="0"/>
      <w:marRight w:val="0"/>
      <w:marTop w:val="0"/>
      <w:marBottom w:val="0"/>
      <w:divBdr>
        <w:top w:val="none" w:sz="0" w:space="0" w:color="auto"/>
        <w:left w:val="none" w:sz="0" w:space="0" w:color="auto"/>
        <w:bottom w:val="none" w:sz="0" w:space="0" w:color="auto"/>
        <w:right w:val="none" w:sz="0" w:space="0" w:color="auto"/>
      </w:divBdr>
    </w:div>
    <w:div w:id="963929944">
      <w:bodyDiv w:val="1"/>
      <w:marLeft w:val="0"/>
      <w:marRight w:val="0"/>
      <w:marTop w:val="0"/>
      <w:marBottom w:val="0"/>
      <w:divBdr>
        <w:top w:val="none" w:sz="0" w:space="0" w:color="auto"/>
        <w:left w:val="none" w:sz="0" w:space="0" w:color="auto"/>
        <w:bottom w:val="none" w:sz="0" w:space="0" w:color="auto"/>
        <w:right w:val="none" w:sz="0" w:space="0" w:color="auto"/>
      </w:divBdr>
    </w:div>
    <w:div w:id="1022559407">
      <w:bodyDiv w:val="1"/>
      <w:marLeft w:val="0"/>
      <w:marRight w:val="0"/>
      <w:marTop w:val="0"/>
      <w:marBottom w:val="0"/>
      <w:divBdr>
        <w:top w:val="none" w:sz="0" w:space="0" w:color="auto"/>
        <w:left w:val="none" w:sz="0" w:space="0" w:color="auto"/>
        <w:bottom w:val="none" w:sz="0" w:space="0" w:color="auto"/>
        <w:right w:val="none" w:sz="0" w:space="0" w:color="auto"/>
      </w:divBdr>
    </w:div>
    <w:div w:id="1030227428">
      <w:bodyDiv w:val="1"/>
      <w:marLeft w:val="0"/>
      <w:marRight w:val="0"/>
      <w:marTop w:val="0"/>
      <w:marBottom w:val="0"/>
      <w:divBdr>
        <w:top w:val="none" w:sz="0" w:space="0" w:color="auto"/>
        <w:left w:val="none" w:sz="0" w:space="0" w:color="auto"/>
        <w:bottom w:val="none" w:sz="0" w:space="0" w:color="auto"/>
        <w:right w:val="none" w:sz="0" w:space="0" w:color="auto"/>
      </w:divBdr>
    </w:div>
    <w:div w:id="1065952901">
      <w:bodyDiv w:val="1"/>
      <w:marLeft w:val="0"/>
      <w:marRight w:val="0"/>
      <w:marTop w:val="0"/>
      <w:marBottom w:val="0"/>
      <w:divBdr>
        <w:top w:val="none" w:sz="0" w:space="0" w:color="auto"/>
        <w:left w:val="none" w:sz="0" w:space="0" w:color="auto"/>
        <w:bottom w:val="none" w:sz="0" w:space="0" w:color="auto"/>
        <w:right w:val="none" w:sz="0" w:space="0" w:color="auto"/>
      </w:divBdr>
    </w:div>
    <w:div w:id="1078404240">
      <w:bodyDiv w:val="1"/>
      <w:marLeft w:val="0"/>
      <w:marRight w:val="0"/>
      <w:marTop w:val="0"/>
      <w:marBottom w:val="0"/>
      <w:divBdr>
        <w:top w:val="none" w:sz="0" w:space="0" w:color="auto"/>
        <w:left w:val="none" w:sz="0" w:space="0" w:color="auto"/>
        <w:bottom w:val="none" w:sz="0" w:space="0" w:color="auto"/>
        <w:right w:val="none" w:sz="0" w:space="0" w:color="auto"/>
      </w:divBdr>
    </w:div>
    <w:div w:id="1078475806">
      <w:bodyDiv w:val="1"/>
      <w:marLeft w:val="0"/>
      <w:marRight w:val="0"/>
      <w:marTop w:val="0"/>
      <w:marBottom w:val="0"/>
      <w:divBdr>
        <w:top w:val="none" w:sz="0" w:space="0" w:color="auto"/>
        <w:left w:val="none" w:sz="0" w:space="0" w:color="auto"/>
        <w:bottom w:val="none" w:sz="0" w:space="0" w:color="auto"/>
        <w:right w:val="none" w:sz="0" w:space="0" w:color="auto"/>
      </w:divBdr>
    </w:div>
    <w:div w:id="1135487562">
      <w:bodyDiv w:val="1"/>
      <w:marLeft w:val="0"/>
      <w:marRight w:val="0"/>
      <w:marTop w:val="0"/>
      <w:marBottom w:val="0"/>
      <w:divBdr>
        <w:top w:val="none" w:sz="0" w:space="0" w:color="auto"/>
        <w:left w:val="none" w:sz="0" w:space="0" w:color="auto"/>
        <w:bottom w:val="none" w:sz="0" w:space="0" w:color="auto"/>
        <w:right w:val="none" w:sz="0" w:space="0" w:color="auto"/>
      </w:divBdr>
    </w:div>
    <w:div w:id="1140727611">
      <w:bodyDiv w:val="1"/>
      <w:marLeft w:val="0"/>
      <w:marRight w:val="0"/>
      <w:marTop w:val="0"/>
      <w:marBottom w:val="0"/>
      <w:divBdr>
        <w:top w:val="none" w:sz="0" w:space="0" w:color="auto"/>
        <w:left w:val="none" w:sz="0" w:space="0" w:color="auto"/>
        <w:bottom w:val="none" w:sz="0" w:space="0" w:color="auto"/>
        <w:right w:val="none" w:sz="0" w:space="0" w:color="auto"/>
      </w:divBdr>
    </w:div>
    <w:div w:id="1167018379">
      <w:bodyDiv w:val="1"/>
      <w:marLeft w:val="0"/>
      <w:marRight w:val="0"/>
      <w:marTop w:val="0"/>
      <w:marBottom w:val="0"/>
      <w:divBdr>
        <w:top w:val="none" w:sz="0" w:space="0" w:color="auto"/>
        <w:left w:val="none" w:sz="0" w:space="0" w:color="auto"/>
        <w:bottom w:val="none" w:sz="0" w:space="0" w:color="auto"/>
        <w:right w:val="none" w:sz="0" w:space="0" w:color="auto"/>
      </w:divBdr>
    </w:div>
    <w:div w:id="1201474539">
      <w:bodyDiv w:val="1"/>
      <w:marLeft w:val="0"/>
      <w:marRight w:val="0"/>
      <w:marTop w:val="0"/>
      <w:marBottom w:val="0"/>
      <w:divBdr>
        <w:top w:val="none" w:sz="0" w:space="0" w:color="auto"/>
        <w:left w:val="none" w:sz="0" w:space="0" w:color="auto"/>
        <w:bottom w:val="none" w:sz="0" w:space="0" w:color="auto"/>
        <w:right w:val="none" w:sz="0" w:space="0" w:color="auto"/>
      </w:divBdr>
    </w:div>
    <w:div w:id="1238662958">
      <w:bodyDiv w:val="1"/>
      <w:marLeft w:val="0"/>
      <w:marRight w:val="0"/>
      <w:marTop w:val="0"/>
      <w:marBottom w:val="0"/>
      <w:divBdr>
        <w:top w:val="none" w:sz="0" w:space="0" w:color="auto"/>
        <w:left w:val="none" w:sz="0" w:space="0" w:color="auto"/>
        <w:bottom w:val="none" w:sz="0" w:space="0" w:color="auto"/>
        <w:right w:val="none" w:sz="0" w:space="0" w:color="auto"/>
      </w:divBdr>
    </w:div>
    <w:div w:id="1240096405">
      <w:bodyDiv w:val="1"/>
      <w:marLeft w:val="0"/>
      <w:marRight w:val="0"/>
      <w:marTop w:val="0"/>
      <w:marBottom w:val="0"/>
      <w:divBdr>
        <w:top w:val="none" w:sz="0" w:space="0" w:color="auto"/>
        <w:left w:val="none" w:sz="0" w:space="0" w:color="auto"/>
        <w:bottom w:val="none" w:sz="0" w:space="0" w:color="auto"/>
        <w:right w:val="none" w:sz="0" w:space="0" w:color="auto"/>
      </w:divBdr>
    </w:div>
    <w:div w:id="1336030109">
      <w:bodyDiv w:val="1"/>
      <w:marLeft w:val="0"/>
      <w:marRight w:val="0"/>
      <w:marTop w:val="0"/>
      <w:marBottom w:val="0"/>
      <w:divBdr>
        <w:top w:val="none" w:sz="0" w:space="0" w:color="auto"/>
        <w:left w:val="none" w:sz="0" w:space="0" w:color="auto"/>
        <w:bottom w:val="none" w:sz="0" w:space="0" w:color="auto"/>
        <w:right w:val="none" w:sz="0" w:space="0" w:color="auto"/>
      </w:divBdr>
    </w:div>
    <w:div w:id="1342732676">
      <w:bodyDiv w:val="1"/>
      <w:marLeft w:val="0"/>
      <w:marRight w:val="0"/>
      <w:marTop w:val="0"/>
      <w:marBottom w:val="0"/>
      <w:divBdr>
        <w:top w:val="none" w:sz="0" w:space="0" w:color="auto"/>
        <w:left w:val="none" w:sz="0" w:space="0" w:color="auto"/>
        <w:bottom w:val="none" w:sz="0" w:space="0" w:color="auto"/>
        <w:right w:val="none" w:sz="0" w:space="0" w:color="auto"/>
      </w:divBdr>
    </w:div>
    <w:div w:id="1369455270">
      <w:bodyDiv w:val="1"/>
      <w:marLeft w:val="0"/>
      <w:marRight w:val="0"/>
      <w:marTop w:val="0"/>
      <w:marBottom w:val="0"/>
      <w:divBdr>
        <w:top w:val="none" w:sz="0" w:space="0" w:color="auto"/>
        <w:left w:val="none" w:sz="0" w:space="0" w:color="auto"/>
        <w:bottom w:val="none" w:sz="0" w:space="0" w:color="auto"/>
        <w:right w:val="none" w:sz="0" w:space="0" w:color="auto"/>
      </w:divBdr>
    </w:div>
    <w:div w:id="1384989575">
      <w:bodyDiv w:val="1"/>
      <w:marLeft w:val="0"/>
      <w:marRight w:val="0"/>
      <w:marTop w:val="0"/>
      <w:marBottom w:val="0"/>
      <w:divBdr>
        <w:top w:val="none" w:sz="0" w:space="0" w:color="auto"/>
        <w:left w:val="none" w:sz="0" w:space="0" w:color="auto"/>
        <w:bottom w:val="none" w:sz="0" w:space="0" w:color="auto"/>
        <w:right w:val="none" w:sz="0" w:space="0" w:color="auto"/>
      </w:divBdr>
    </w:div>
    <w:div w:id="1411349973">
      <w:bodyDiv w:val="1"/>
      <w:marLeft w:val="0"/>
      <w:marRight w:val="0"/>
      <w:marTop w:val="0"/>
      <w:marBottom w:val="0"/>
      <w:divBdr>
        <w:top w:val="none" w:sz="0" w:space="0" w:color="auto"/>
        <w:left w:val="none" w:sz="0" w:space="0" w:color="auto"/>
        <w:bottom w:val="none" w:sz="0" w:space="0" w:color="auto"/>
        <w:right w:val="none" w:sz="0" w:space="0" w:color="auto"/>
      </w:divBdr>
    </w:div>
    <w:div w:id="1430736227">
      <w:bodyDiv w:val="1"/>
      <w:marLeft w:val="0"/>
      <w:marRight w:val="0"/>
      <w:marTop w:val="0"/>
      <w:marBottom w:val="0"/>
      <w:divBdr>
        <w:top w:val="none" w:sz="0" w:space="0" w:color="auto"/>
        <w:left w:val="none" w:sz="0" w:space="0" w:color="auto"/>
        <w:bottom w:val="none" w:sz="0" w:space="0" w:color="auto"/>
        <w:right w:val="none" w:sz="0" w:space="0" w:color="auto"/>
      </w:divBdr>
    </w:div>
    <w:div w:id="1470322098">
      <w:bodyDiv w:val="1"/>
      <w:marLeft w:val="0"/>
      <w:marRight w:val="0"/>
      <w:marTop w:val="0"/>
      <w:marBottom w:val="0"/>
      <w:divBdr>
        <w:top w:val="none" w:sz="0" w:space="0" w:color="auto"/>
        <w:left w:val="none" w:sz="0" w:space="0" w:color="auto"/>
        <w:bottom w:val="none" w:sz="0" w:space="0" w:color="auto"/>
        <w:right w:val="none" w:sz="0" w:space="0" w:color="auto"/>
      </w:divBdr>
    </w:div>
    <w:div w:id="1501699600">
      <w:bodyDiv w:val="1"/>
      <w:marLeft w:val="0"/>
      <w:marRight w:val="0"/>
      <w:marTop w:val="0"/>
      <w:marBottom w:val="0"/>
      <w:divBdr>
        <w:top w:val="none" w:sz="0" w:space="0" w:color="auto"/>
        <w:left w:val="none" w:sz="0" w:space="0" w:color="auto"/>
        <w:bottom w:val="none" w:sz="0" w:space="0" w:color="auto"/>
        <w:right w:val="none" w:sz="0" w:space="0" w:color="auto"/>
      </w:divBdr>
    </w:div>
    <w:div w:id="1541475801">
      <w:bodyDiv w:val="1"/>
      <w:marLeft w:val="0"/>
      <w:marRight w:val="0"/>
      <w:marTop w:val="0"/>
      <w:marBottom w:val="0"/>
      <w:divBdr>
        <w:top w:val="none" w:sz="0" w:space="0" w:color="auto"/>
        <w:left w:val="none" w:sz="0" w:space="0" w:color="auto"/>
        <w:bottom w:val="none" w:sz="0" w:space="0" w:color="auto"/>
        <w:right w:val="none" w:sz="0" w:space="0" w:color="auto"/>
      </w:divBdr>
    </w:div>
    <w:div w:id="1551502807">
      <w:bodyDiv w:val="1"/>
      <w:marLeft w:val="0"/>
      <w:marRight w:val="0"/>
      <w:marTop w:val="0"/>
      <w:marBottom w:val="0"/>
      <w:divBdr>
        <w:top w:val="none" w:sz="0" w:space="0" w:color="auto"/>
        <w:left w:val="none" w:sz="0" w:space="0" w:color="auto"/>
        <w:bottom w:val="none" w:sz="0" w:space="0" w:color="auto"/>
        <w:right w:val="none" w:sz="0" w:space="0" w:color="auto"/>
      </w:divBdr>
    </w:div>
    <w:div w:id="1581135412">
      <w:bodyDiv w:val="1"/>
      <w:marLeft w:val="0"/>
      <w:marRight w:val="0"/>
      <w:marTop w:val="0"/>
      <w:marBottom w:val="0"/>
      <w:divBdr>
        <w:top w:val="none" w:sz="0" w:space="0" w:color="auto"/>
        <w:left w:val="none" w:sz="0" w:space="0" w:color="auto"/>
        <w:bottom w:val="none" w:sz="0" w:space="0" w:color="auto"/>
        <w:right w:val="none" w:sz="0" w:space="0" w:color="auto"/>
      </w:divBdr>
    </w:div>
    <w:div w:id="1684936593">
      <w:bodyDiv w:val="1"/>
      <w:marLeft w:val="0"/>
      <w:marRight w:val="0"/>
      <w:marTop w:val="0"/>
      <w:marBottom w:val="0"/>
      <w:divBdr>
        <w:top w:val="none" w:sz="0" w:space="0" w:color="auto"/>
        <w:left w:val="none" w:sz="0" w:space="0" w:color="auto"/>
        <w:bottom w:val="none" w:sz="0" w:space="0" w:color="auto"/>
        <w:right w:val="none" w:sz="0" w:space="0" w:color="auto"/>
      </w:divBdr>
    </w:div>
    <w:div w:id="1694106879">
      <w:bodyDiv w:val="1"/>
      <w:marLeft w:val="0"/>
      <w:marRight w:val="0"/>
      <w:marTop w:val="0"/>
      <w:marBottom w:val="0"/>
      <w:divBdr>
        <w:top w:val="none" w:sz="0" w:space="0" w:color="auto"/>
        <w:left w:val="none" w:sz="0" w:space="0" w:color="auto"/>
        <w:bottom w:val="none" w:sz="0" w:space="0" w:color="auto"/>
        <w:right w:val="none" w:sz="0" w:space="0" w:color="auto"/>
      </w:divBdr>
    </w:div>
    <w:div w:id="1726685834">
      <w:bodyDiv w:val="1"/>
      <w:marLeft w:val="0"/>
      <w:marRight w:val="0"/>
      <w:marTop w:val="0"/>
      <w:marBottom w:val="0"/>
      <w:divBdr>
        <w:top w:val="none" w:sz="0" w:space="0" w:color="auto"/>
        <w:left w:val="none" w:sz="0" w:space="0" w:color="auto"/>
        <w:bottom w:val="none" w:sz="0" w:space="0" w:color="auto"/>
        <w:right w:val="none" w:sz="0" w:space="0" w:color="auto"/>
      </w:divBdr>
    </w:div>
    <w:div w:id="1735736324">
      <w:bodyDiv w:val="1"/>
      <w:marLeft w:val="0"/>
      <w:marRight w:val="0"/>
      <w:marTop w:val="0"/>
      <w:marBottom w:val="0"/>
      <w:divBdr>
        <w:top w:val="none" w:sz="0" w:space="0" w:color="auto"/>
        <w:left w:val="none" w:sz="0" w:space="0" w:color="auto"/>
        <w:bottom w:val="none" w:sz="0" w:space="0" w:color="auto"/>
        <w:right w:val="none" w:sz="0" w:space="0" w:color="auto"/>
      </w:divBdr>
    </w:div>
    <w:div w:id="1765101970">
      <w:bodyDiv w:val="1"/>
      <w:marLeft w:val="0"/>
      <w:marRight w:val="0"/>
      <w:marTop w:val="0"/>
      <w:marBottom w:val="0"/>
      <w:divBdr>
        <w:top w:val="none" w:sz="0" w:space="0" w:color="auto"/>
        <w:left w:val="none" w:sz="0" w:space="0" w:color="auto"/>
        <w:bottom w:val="none" w:sz="0" w:space="0" w:color="auto"/>
        <w:right w:val="none" w:sz="0" w:space="0" w:color="auto"/>
      </w:divBdr>
    </w:div>
    <w:div w:id="1765757465">
      <w:bodyDiv w:val="1"/>
      <w:marLeft w:val="0"/>
      <w:marRight w:val="0"/>
      <w:marTop w:val="0"/>
      <w:marBottom w:val="0"/>
      <w:divBdr>
        <w:top w:val="none" w:sz="0" w:space="0" w:color="auto"/>
        <w:left w:val="none" w:sz="0" w:space="0" w:color="auto"/>
        <w:bottom w:val="none" w:sz="0" w:space="0" w:color="auto"/>
        <w:right w:val="none" w:sz="0" w:space="0" w:color="auto"/>
      </w:divBdr>
    </w:div>
    <w:div w:id="1806194122">
      <w:bodyDiv w:val="1"/>
      <w:marLeft w:val="0"/>
      <w:marRight w:val="0"/>
      <w:marTop w:val="0"/>
      <w:marBottom w:val="0"/>
      <w:divBdr>
        <w:top w:val="none" w:sz="0" w:space="0" w:color="auto"/>
        <w:left w:val="none" w:sz="0" w:space="0" w:color="auto"/>
        <w:bottom w:val="none" w:sz="0" w:space="0" w:color="auto"/>
        <w:right w:val="none" w:sz="0" w:space="0" w:color="auto"/>
      </w:divBdr>
    </w:div>
    <w:div w:id="1816019554">
      <w:bodyDiv w:val="1"/>
      <w:marLeft w:val="0"/>
      <w:marRight w:val="0"/>
      <w:marTop w:val="0"/>
      <w:marBottom w:val="0"/>
      <w:divBdr>
        <w:top w:val="none" w:sz="0" w:space="0" w:color="auto"/>
        <w:left w:val="none" w:sz="0" w:space="0" w:color="auto"/>
        <w:bottom w:val="none" w:sz="0" w:space="0" w:color="auto"/>
        <w:right w:val="none" w:sz="0" w:space="0" w:color="auto"/>
      </w:divBdr>
    </w:div>
    <w:div w:id="1823740058">
      <w:bodyDiv w:val="1"/>
      <w:marLeft w:val="0"/>
      <w:marRight w:val="0"/>
      <w:marTop w:val="0"/>
      <w:marBottom w:val="0"/>
      <w:divBdr>
        <w:top w:val="none" w:sz="0" w:space="0" w:color="auto"/>
        <w:left w:val="none" w:sz="0" w:space="0" w:color="auto"/>
        <w:bottom w:val="none" w:sz="0" w:space="0" w:color="auto"/>
        <w:right w:val="none" w:sz="0" w:space="0" w:color="auto"/>
      </w:divBdr>
    </w:div>
    <w:div w:id="1834682440">
      <w:bodyDiv w:val="1"/>
      <w:marLeft w:val="0"/>
      <w:marRight w:val="0"/>
      <w:marTop w:val="0"/>
      <w:marBottom w:val="0"/>
      <w:divBdr>
        <w:top w:val="none" w:sz="0" w:space="0" w:color="auto"/>
        <w:left w:val="none" w:sz="0" w:space="0" w:color="auto"/>
        <w:bottom w:val="none" w:sz="0" w:space="0" w:color="auto"/>
        <w:right w:val="none" w:sz="0" w:space="0" w:color="auto"/>
      </w:divBdr>
    </w:div>
    <w:div w:id="1840849351">
      <w:bodyDiv w:val="1"/>
      <w:marLeft w:val="0"/>
      <w:marRight w:val="0"/>
      <w:marTop w:val="0"/>
      <w:marBottom w:val="0"/>
      <w:divBdr>
        <w:top w:val="none" w:sz="0" w:space="0" w:color="auto"/>
        <w:left w:val="none" w:sz="0" w:space="0" w:color="auto"/>
        <w:bottom w:val="none" w:sz="0" w:space="0" w:color="auto"/>
        <w:right w:val="none" w:sz="0" w:space="0" w:color="auto"/>
      </w:divBdr>
    </w:div>
    <w:div w:id="1909879224">
      <w:bodyDiv w:val="1"/>
      <w:marLeft w:val="0"/>
      <w:marRight w:val="0"/>
      <w:marTop w:val="0"/>
      <w:marBottom w:val="0"/>
      <w:divBdr>
        <w:top w:val="none" w:sz="0" w:space="0" w:color="auto"/>
        <w:left w:val="none" w:sz="0" w:space="0" w:color="auto"/>
        <w:bottom w:val="none" w:sz="0" w:space="0" w:color="auto"/>
        <w:right w:val="none" w:sz="0" w:space="0" w:color="auto"/>
      </w:divBdr>
    </w:div>
    <w:div w:id="1922251662">
      <w:bodyDiv w:val="1"/>
      <w:marLeft w:val="0"/>
      <w:marRight w:val="0"/>
      <w:marTop w:val="0"/>
      <w:marBottom w:val="0"/>
      <w:divBdr>
        <w:top w:val="none" w:sz="0" w:space="0" w:color="auto"/>
        <w:left w:val="none" w:sz="0" w:space="0" w:color="auto"/>
        <w:bottom w:val="none" w:sz="0" w:space="0" w:color="auto"/>
        <w:right w:val="none" w:sz="0" w:space="0" w:color="auto"/>
      </w:divBdr>
    </w:div>
    <w:div w:id="1957322872">
      <w:bodyDiv w:val="1"/>
      <w:marLeft w:val="0"/>
      <w:marRight w:val="0"/>
      <w:marTop w:val="0"/>
      <w:marBottom w:val="0"/>
      <w:divBdr>
        <w:top w:val="none" w:sz="0" w:space="0" w:color="auto"/>
        <w:left w:val="none" w:sz="0" w:space="0" w:color="auto"/>
        <w:bottom w:val="none" w:sz="0" w:space="0" w:color="auto"/>
        <w:right w:val="none" w:sz="0" w:space="0" w:color="auto"/>
      </w:divBdr>
    </w:div>
    <w:div w:id="2030788371">
      <w:bodyDiv w:val="1"/>
      <w:marLeft w:val="0"/>
      <w:marRight w:val="0"/>
      <w:marTop w:val="0"/>
      <w:marBottom w:val="0"/>
      <w:divBdr>
        <w:top w:val="none" w:sz="0" w:space="0" w:color="auto"/>
        <w:left w:val="none" w:sz="0" w:space="0" w:color="auto"/>
        <w:bottom w:val="none" w:sz="0" w:space="0" w:color="auto"/>
        <w:right w:val="none" w:sz="0" w:space="0" w:color="auto"/>
      </w:divBdr>
    </w:div>
    <w:div w:id="2054385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Ken19</b:Tag>
    <b:SourceType>InternetSite</b:SourceType>
    <b:Guid>{AE292735-3598-4FAB-90F8-9F09230036A7}</b:Guid>
    <b:Author>
      <b:Author>
        <b:NameList>
          <b:Person>
            <b:Last>Royal</b:Last>
            <b:First>Ken</b:First>
          </b:Person>
        </b:NameList>
      </b:Author>
    </b:Author>
    <b:Title>What Engaged Employees do differently</b:Title>
    <b:Year>2019</b:Year>
    <b:YearAccessed>2020</b:YearAccessed>
    <b:MonthAccessed>January</b:MonthAccessed>
    <b:DayAccessed>15</b:DayAccessed>
    <b:URL>https://www.gallup.com/workplace/266822/engaged-employees-differently.aspx</b:URL>
    <b:RefOrder>9</b:RefOrder>
  </b:Source>
  <b:Source>
    <b:Tag>Car191</b:Tag>
    <b:SourceType>InternetSite</b:SourceType>
    <b:Guid>{985C207B-8B43-4BF9-A609-0574AFA17FA8}</b:Guid>
    <b:Author>
      <b:Author>
        <b:NameList>
          <b:Person>
            <b:Last>Sime</b:Last>
            <b:First>Carley</b:First>
          </b:Person>
        </b:NameList>
      </b:Author>
    </b:Author>
    <b:Title>How does coaching actually help leaders?</b:Title>
    <b:Year>2019</b:Year>
    <b:YearAccessed>2020</b:YearAccessed>
    <b:MonthAccessed>January</b:MonthAccessed>
    <b:DayAccessed>15</b:DayAccessed>
    <b:URL>https://www.forbes.com/sites/carleysime/2019/03/28/how-does-coaching-actually-help-leaders/#2499916b1645</b:URL>
    <b:RefOrder>10</b:RefOrder>
  </b:Source>
  <b:Source>
    <b:Tag>CIP198</b:Tag>
    <b:SourceType>InternetSite</b:SourceType>
    <b:Guid>{E532A013-2055-4A58-A6E2-EF85924D3027}</b:Guid>
    <b:Author>
      <b:Author>
        <b:Corporate>CIPD</b:Corporate>
      </b:Author>
    </b:Author>
    <b:Title>Coaching and Mentoring</b:Title>
    <b:Year>2019</b:Year>
    <b:YearAccessed>2020</b:YearAccessed>
    <b:MonthAccessed>January</b:MonthAccessed>
    <b:DayAccessed>15</b:DayAccessed>
    <b:URL>https://www.cipd.co.uk/knowledge/fundamentals/people/development/coaching-mentoring-factsheet</b:URL>
    <b:RefOrder>11</b:RefOrder>
  </b:Source>
  <b:Source>
    <b:Tag>The163</b:Tag>
    <b:SourceType>InternetSite</b:SourceType>
    <b:Guid>{29A746B7-DF1A-4823-B772-5DDD05BC7978}</b:Guid>
    <b:Author>
      <b:Author>
        <b:Corporate>The Institute of Organization Development </b:Corporate>
      </b:Author>
    </b:Author>
    <b:Title>The 15 Types of Coaching</b:Title>
    <b:Year>2016</b:Year>
    <b:YearAccessed>2020</b:YearAccessed>
    <b:MonthAccessed>January</b:MonthAccessed>
    <b:DayAccessed>15</b:DayAccessed>
    <b:URL>https://instituteod.com/15-types-coaching/</b:URL>
    <b:RefOrder>12</b:RefOrder>
  </b:Source>
  <b:Source>
    <b:Tag>Minnd</b:Tag>
    <b:SourceType>InternetSite</b:SourceType>
    <b:Guid>{A55DA51F-4A1B-48A7-AF68-67499B522825}</b:Guid>
    <b:Author>
      <b:Author>
        <b:Corporate>Mind Tools</b:Corporate>
      </b:Author>
    </b:Author>
    <b:Title>The GROW model of coaching and mentoring</b:Title>
    <b:Year>n.d.</b:Year>
    <b:YearAccessed>2020</b:YearAccessed>
    <b:MonthAccessed>January</b:MonthAccessed>
    <b:DayAccessed>15</b:DayAccessed>
    <b:URL>https://www.mindtools.com/pages/article/newLDR_89.htm</b:URL>
    <b:RefOrder>13</b:RefOrder>
  </b:Source>
  <b:Source>
    <b:Tag>Yos08</b:Tag>
    <b:SourceType>JournalArticle</b:SourceType>
    <b:Guid>{34511118-28AA-4A9F-A429-F6308630E1D3}</b:Guid>
    <b:Author>
      <b:Author>
        <b:NameList>
          <b:Person>
            <b:Last>Ives</b:Last>
            <b:First>Yossi</b:First>
          </b:Person>
        </b:NameList>
      </b:Author>
    </b:Author>
    <b:Title>What is Coaching? An Exploration of conflicting paradigms</b:Title>
    <b:Year>2008</b:Year>
    <b:URL>http://ijebcm.brookes.ac.uk/documents/vol06issue2-paper-08.pdf</b:URL>
    <b:JournalName>International Journal of Evidence Based Coaching and Mentoring</b:JournalName>
    <b:Pages>100</b:Pages>
    <b:Volume>6</b:Volume>
    <b:Issue>2</b:Issue>
    <b:RefOrder>14</b:RefOrder>
  </b:Source>
  <b:Source>
    <b:Tag>Con12</b:Tag>
    <b:SourceType>BookSection</b:SourceType>
    <b:Guid>{75A3548D-A289-4FF4-A1B7-418A43C5A12D}</b:Guid>
    <b:Author>
      <b:Author>
        <b:NameList>
          <b:Person>
            <b:Last>Connor</b:Last>
            <b:First>Mary</b:First>
          </b:Person>
        </b:NameList>
      </b:Author>
    </b:Author>
    <b:Title>What is effective coaching and mentoring at work?</b:Title>
    <b:Year>2012</b:Year>
    <b:Pages>15-16</b:Pages>
    <b:City>London</b:City>
    <b:Publisher>Open University Press</b:Publisher>
    <b:BookTitle>Coaching and Mentoring at work</b:BookTitle>
    <b:RefOrder>15</b:RefOrder>
  </b:Source>
  <b:Source>
    <b:Tag>Mic09</b:Tag>
    <b:SourceType>InternetSite</b:SourceType>
    <b:Guid>{EF19A644-141D-424C-94BF-7B0BB8E5600D}</b:Guid>
    <b:Author>
      <b:Author>
        <b:NameList>
          <b:Person>
            <b:Last>Bader</b:Last>
            <b:First>Michael</b:First>
          </b:Person>
        </b:NameList>
      </b:Author>
    </b:Author>
    <b:Title>The difference between coaching and therapy is greatly overstated</b:Title>
    <b:Year>2009</b:Year>
    <b:YearAccessed>2020</b:YearAccessed>
    <b:MonthAccessed>January</b:MonthAccessed>
    <b:DayAccessed>15</b:DayAccessed>
    <b:URL>https://www.psychologytoday.com/gb/blog/what-is-he-thinking/200904/the-difference-between-coaching-and-therapy-is-greatly-overstated</b:URL>
    <b:RefOrder>1</b:RefOrder>
  </b:Source>
  <b:Source>
    <b:Tag>Nat17</b:Tag>
    <b:SourceType>InternetSite</b:SourceType>
    <b:Guid>{B8397174-4872-40C9-BF24-5F7331871DEF}</b:Guid>
    <b:Author>
      <b:Author>
        <b:NameList>
          <b:Person>
            <b:Last>Wood</b:Last>
            <b:First>Nathan</b:First>
          </b:Person>
        </b:NameList>
      </b:Author>
    </b:Author>
    <b:Title>The Difference Between Training, Coaching and Mentoring</b:Title>
    <b:Year>2017</b:Year>
    <b:YearAccessed>2020</b:YearAccessed>
    <b:MonthAccessed>January</b:MonthAccessed>
    <b:DayAccessed>15</b:DayAccessed>
    <b:URL>https://nathanwood.consulting/2017/12/04/the-differences-between-training-coaching-and-mentoring/</b:URL>
    <b:RefOrder>2</b:RefOrder>
  </b:Source>
  <b:Source>
    <b:Tag>CIP1820</b:Tag>
    <b:SourceType>InternetSite</b:SourceType>
    <b:Guid>{85845927-C723-446B-9D6E-381502179069}</b:Guid>
    <b:Author>
      <b:Author>
        <b:Corporate>CIPD </b:Corporate>
      </b:Author>
    </b:Author>
    <b:Title>Health and Wellbeing at Work</b:Title>
    <b:Year>2018</b:Year>
    <b:YearAccessed>2020</b:YearAccessed>
    <b:MonthAccessed>January</b:MonthAccessed>
    <b:DayAccessed>15</b:DayAccessed>
    <b:URL>https://www.cipd.co.uk/knowledge/culture/well-being/health-well-being-work</b:URL>
    <b:RefOrder>16</b:RefOrder>
  </b:Source>
  <b:Source>
    <b:Tag>SHR12</b:Tag>
    <b:SourceType>InternetSite</b:SourceType>
    <b:Guid>{E79FCE01-CA2D-4FB7-80B8-4AF765FD6325}</b:Guid>
    <b:Author>
      <b:Author>
        <b:Corporate>SHRM</b:Corporate>
      </b:Author>
    </b:Author>
    <b:Title>Establishing a Mentoring Program in your Local SHRM Chapter</b:Title>
    <b:Year>2012</b:Year>
    <b:YearAccessed>2020</b:YearAccessed>
    <b:MonthAccessed>January</b:MonthAccessed>
    <b:DayAccessed>15</b:DayAccessed>
    <b:URL>https://www.shrm.org/hr-today/news/hr-news/documents/324va_nova_dulles_mentoring_program_toolkit_april2012.pdf</b:URL>
    <b:RefOrder>17</b:RefOrder>
  </b:Source>
  <b:Source>
    <b:Tag>ILM18</b:Tag>
    <b:SourceType>InternetSite</b:SourceType>
    <b:Guid>{65AD4BE7-BC75-4E9B-84B7-C531E4AF39F1}</b:Guid>
    <b:Author>
      <b:Author>
        <b:Corporate>ILM</b:Corporate>
      </b:Author>
    </b:Author>
    <b:Title>The OSCAR Performance Coaching Model</b:Title>
    <b:Year>2018</b:Year>
    <b:YearAccessed>2020</b:YearAccessed>
    <b:MonthAccessed>January</b:MonthAccessed>
    <b:DayAccessed>15</b:DayAccessed>
    <b:URL>https://vimeopro.com/ilm1/ilmcoachingsamplepack/video/302802179</b:URL>
    <b:RefOrder>3</b:RefOrder>
  </b:Source>
  <b:Source>
    <b:Tag>Edu15</b:Tag>
    <b:SourceType>InternetSite</b:SourceType>
    <b:Guid>{32478A15-AFD2-4072-AFF0-53646B1A3863}</b:Guid>
    <b:Author>
      <b:Author>
        <b:Corporate>Educational Consultant and Coach</b:Corporate>
      </b:Author>
    </b:Author>
    <b:Title>Pros &amp; cons of internal Vs external coaching</b:Title>
    <b:Year>2015</b:Year>
    <b:YearAccessed>2020</b:YearAccessed>
    <b:MonthAccessed>January</b:MonthAccessed>
    <b:DayAccessed>15</b:DayAccessed>
    <b:URL>https://www.linkedin.com/pulse/pros-cons-internal-coaching-vs-external-raja-hatoum</b:URL>
    <b:RefOrder>4</b:RefOrder>
  </b:Source>
  <b:Source>
    <b:Tag>GOV20</b:Tag>
    <b:SourceType>InternetSite</b:SourceType>
    <b:Guid>{A19659AA-5C0E-489C-837E-00621C261F5E}</b:Guid>
    <b:Author>
      <b:Author>
        <b:Corporate>GOV.UK</b:Corporate>
      </b:Author>
    </b:Author>
    <b:Title>Guide to the General Data Protection Regulation</b:Title>
    <b:Year>2020</b:Year>
    <b:YearAccessed>2020</b:YearAccessed>
    <b:MonthAccessed>January</b:MonthAccessed>
    <b:DayAccessed>15</b:DayAccessed>
    <b:URL>https://www.gov.uk/government/publications/guide-to-the-general-data-protection-regulation</b:URL>
    <b:RefOrder>5</b:RefOrder>
  </b:Source>
  <b:Source>
    <b:Tag>Sagnd</b:Tag>
    <b:SourceType>InternetSite</b:SourceType>
    <b:Guid>{2BDC34F5-6EB5-4804-A1C6-8206BACECA37}</b:Guid>
    <b:Title>Template for coaching contract</b:Title>
    <b:Year>n.d.</b:Year>
    <b:Author>
      <b:Author>
        <b:Corporate>Sage Pulications </b:Corporate>
      </b:Author>
    </b:Author>
    <b:YearAccessed>2020</b:YearAccessed>
    <b:MonthAccessed>January </b:MonthAccessed>
    <b:DayAccessed>16</b:DayAccessed>
    <b:URL>https://uk.sagepub.com/sites/default/files/template_for_coaching_contract.pdf</b:URL>
    <b:RefOrder>6</b:RefOrder>
  </b:Source>
  <b:Source>
    <b:Tag>Min18</b:Tag>
    <b:SourceType>InternetSite</b:SourceType>
    <b:Guid>{0A24A4DA-04AF-4E00-8F8E-220FD5FEAC57}</b:Guid>
    <b:Title>Mentoring</b:Title>
    <b:Year>2018</b:Year>
    <b:Author>
      <b:Author>
        <b:Corporate>Mindtools </b:Corporate>
      </b:Author>
    </b:Author>
    <b:YearAccessed>2020</b:YearAccessed>
    <b:MonthAccessed>January</b:MonthAccessed>
    <b:DayAccessed>16</b:DayAccessed>
    <b:URL>https://www.mindtools.com/pages/article/newCDV_72.htm</b:URL>
    <b:RefOrder>18</b:RefOrder>
  </b:Source>
  <b:Source>
    <b:Tag>Insnd</b:Tag>
    <b:SourceType>InternetSite</b:SourceType>
    <b:Guid>{4674B499-E79B-4B17-B530-71B7BCFA6AAE}</b:Guid>
    <b:Author>
      <b:Author>
        <b:Corporate>Institute of Coaching </b:Corporate>
      </b:Author>
    </b:Author>
    <b:Title>Benefits of Coaching</b:Title>
    <b:Year>n.d.</b:Year>
    <b:YearAccessed>2020</b:YearAccessed>
    <b:MonthAccessed>January</b:MonthAccessed>
    <b:DayAccessed>16</b:DayAccessed>
    <b:URL>https://instituteofcoaching.org/coaching-overview/coaching-benefits</b:URL>
    <b:RefOrder>7</b:RefOrder>
  </b:Source>
  <b:Source>
    <b:Tag>Sam19</b:Tag>
    <b:SourceType>InternetSite</b:SourceType>
    <b:Guid>{2BAD54C8-050C-4F95-BBEC-6CB850645684}</b:Guid>
    <b:Author>
      <b:Author>
        <b:NameList>
          <b:Person>
            <b:Last>McLaren</b:Last>
            <b:First>Samantha</b:First>
          </b:Person>
        </b:NameList>
      </b:Author>
    </b:Author>
    <b:Title>Google's Former Career Coach Recommends This Trick to Boost Employee Engagement</b:Title>
    <b:Year>2019</b:Year>
    <b:YearAccessed>2020</b:YearAccessed>
    <b:MonthAccessed>January</b:MonthAccessed>
    <b:DayAccessed>16</b:DayAccessed>
    <b:URL>https://business.linkedin.com/talent-solutions/blog/employee-retention/2019/google-career-coaching-boost-employee-engagement</b:URL>
    <b:RefOrder>8</b:RefOrder>
  </b:Source>
</b:Sources>
</file>

<file path=customXml/itemProps1.xml><?xml version="1.0" encoding="utf-8"?>
<ds:datastoreItem xmlns:ds="http://schemas.openxmlformats.org/officeDocument/2006/customXml" ds:itemID="{B0D656AE-B8E3-4442-B77F-0E71D79B7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1600</TotalTime>
  <Pages>12</Pages>
  <Words>3910</Words>
  <Characters>22290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NiaW</dc:creator>
  <cp:keywords/>
  <dc:description/>
  <cp:lastModifiedBy>nia</cp:lastModifiedBy>
  <cp:revision>124</cp:revision>
  <dcterms:created xsi:type="dcterms:W3CDTF">2019-12-19T09:06:00Z</dcterms:created>
  <dcterms:modified xsi:type="dcterms:W3CDTF">2020-01-20T21:55:00Z</dcterms:modified>
</cp:coreProperties>
</file>