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CBF" w:rsidRDefault="006A30C1" w:rsidP="006A30C1">
      <w:pPr>
        <w:jc w:val="center"/>
      </w:pPr>
      <w:r>
        <w:t>What can the Baby P tragedy tell us about leadership?</w:t>
      </w:r>
    </w:p>
    <w:p w:rsidR="006A30C1" w:rsidRDefault="006A30C1" w:rsidP="006A30C1">
      <w:pPr>
        <w:jc w:val="center"/>
      </w:pPr>
    </w:p>
    <w:p w:rsidR="00C223A5" w:rsidRDefault="00C223A5" w:rsidP="006A30C1">
      <w:pPr>
        <w:jc w:val="center"/>
      </w:pPr>
      <w:hyperlink r:id="rId6" w:history="1">
        <w:r w:rsidRPr="001313EC">
          <w:rPr>
            <w:rStyle w:val="Hyperlink"/>
          </w:rPr>
          <w:t>http://www.systemicleadershipinstitute.org/what-baby-peter-connelly-teaches-us-about-leadership/</w:t>
        </w:r>
      </w:hyperlink>
    </w:p>
    <w:p w:rsidR="00C223A5" w:rsidRDefault="00C223A5" w:rsidP="006A30C1">
      <w:pPr>
        <w:jc w:val="center"/>
      </w:pPr>
    </w:p>
    <w:p w:rsidR="006A30C1" w:rsidRDefault="006A30C1" w:rsidP="006A30C1">
      <w:r>
        <w:t xml:space="preserve">Read the article from the </w:t>
      </w:r>
      <w:r w:rsidR="00C223A5">
        <w:t>Systemic L</w:t>
      </w:r>
      <w:r>
        <w:t>eadership</w:t>
      </w:r>
      <w:r w:rsidR="00C223A5">
        <w:t xml:space="preserve"> I</w:t>
      </w:r>
      <w:bookmarkStart w:id="0" w:name="_GoBack"/>
      <w:bookmarkEnd w:id="0"/>
      <w:r w:rsidR="00C223A5">
        <w:t>nstitute</w:t>
      </w:r>
      <w:r>
        <w:t xml:space="preserve"> and answer the following questions:</w:t>
      </w:r>
    </w:p>
    <w:p w:rsidR="006A30C1" w:rsidRDefault="006A30C1" w:rsidP="006A30C1"/>
    <w:p w:rsidR="006A30C1" w:rsidRPr="002F2371" w:rsidRDefault="002F237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r>
        <w:t xml:space="preserve">1. </w:t>
      </w:r>
      <w:r w:rsidR="006A30C1">
        <w:t xml:space="preserve">Why did </w:t>
      </w:r>
      <w:r w:rsidR="006A30C1" w:rsidRPr="006A30C1">
        <w:t xml:space="preserve">Lisa </w:t>
      </w:r>
      <w:proofErr w:type="spellStart"/>
      <w:r w:rsidR="006A30C1" w:rsidRPr="006A30C1">
        <w:t>Arthurworrey</w:t>
      </w:r>
      <w:proofErr w:type="spellEnd"/>
      <w:r w:rsidR="006A30C1" w:rsidRPr="006A30C1">
        <w:t>, the disgraced social worker</w:t>
      </w:r>
      <w:r w:rsidR="006A30C1">
        <w:t xml:space="preserve"> in the Victoria </w:t>
      </w:r>
      <w:proofErr w:type="spellStart"/>
      <w:r w:rsidR="006A30C1">
        <w:t>Climbie</w:t>
      </w:r>
      <w:proofErr w:type="spellEnd"/>
      <w:r w:rsidR="006A30C1">
        <w:t xml:space="preserve"> case, win her appeal against her dismissal?  What report</w:t>
      </w:r>
      <w:r>
        <w:t>ed</w:t>
      </w:r>
      <w:r w:rsidR="006A30C1">
        <w:t xml:space="preserve"> systems failings were identified in Haringey? 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an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unreasonably high caseload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lengthy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investigation of cases lasting months and even years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a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culture that was hostile to cooperating with the police (there was a sign pinned on the wall ‘No Police’)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flawed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local procedures at odds with national guidance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an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absence of supervision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a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lack of people for social workers to share case worries with</w:t>
      </w:r>
    </w:p>
    <w:p w:rsidR="006A30C1" w:rsidRPr="006A30C1" w:rsidRDefault="006A30C1" w:rsidP="002F2371">
      <w:pPr>
        <w:shd w:val="clear" w:color="auto" w:fill="FFFFFF"/>
        <w:spacing w:line="390" w:lineRule="atLeast"/>
        <w:textAlignment w:val="baseline"/>
        <w:rPr>
          <w:rFonts w:ascii="Arial" w:hAnsi="Arial" w:cs="Arial"/>
          <w:color w:val="666666"/>
          <w:sz w:val="26"/>
          <w:szCs w:val="26"/>
        </w:rPr>
      </w:pPr>
      <w:proofErr w:type="gramStart"/>
      <w:r w:rsidRPr="006A30C1">
        <w:rPr>
          <w:rFonts w:ascii="Arial" w:hAnsi="Arial" w:cs="Arial"/>
          <w:color w:val="666666"/>
          <w:sz w:val="26"/>
          <w:szCs w:val="26"/>
        </w:rPr>
        <w:t>an</w:t>
      </w:r>
      <w:proofErr w:type="gramEnd"/>
      <w:r w:rsidRPr="006A30C1">
        <w:rPr>
          <w:rFonts w:ascii="Arial" w:hAnsi="Arial" w:cs="Arial"/>
          <w:color w:val="666666"/>
          <w:sz w:val="26"/>
          <w:szCs w:val="26"/>
        </w:rPr>
        <w:t xml:space="preserve"> unclear structure of accountability.</w:t>
      </w:r>
    </w:p>
    <w:p w:rsidR="006A30C1" w:rsidRDefault="006A30C1" w:rsidP="006A30C1">
      <w:pPr>
        <w:pStyle w:val="ListParagraph"/>
      </w:pPr>
    </w:p>
    <w:p w:rsidR="006A30C1" w:rsidRDefault="006A30C1" w:rsidP="006A30C1">
      <w:pPr>
        <w:pStyle w:val="ListParagraph"/>
      </w:pPr>
      <w:r>
        <w:t>2. In the Baby P case what systemic failings were reported?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insufficient strategic leadership and management across the board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failure to comply with recommendations about written records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failure by the local safeguarding children board to question the agencies that reported to it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lack of independence in its approach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lack of communication and collaboration between agencies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failure to identify and address the needs of children at immediate risk of harm</w:t>
      </w:r>
    </w:p>
    <w:p w:rsidR="006A30C1" w:rsidRPr="006A30C1" w:rsidRDefault="006A30C1" w:rsidP="006A30C1">
      <w:pPr>
        <w:numPr>
          <w:ilvl w:val="0"/>
          <w:numId w:val="3"/>
        </w:numPr>
        <w:shd w:val="clear" w:color="auto" w:fill="FFFFFF"/>
        <w:spacing w:line="390" w:lineRule="atLeast"/>
        <w:ind w:left="0"/>
        <w:textAlignment w:val="baseline"/>
        <w:rPr>
          <w:rFonts w:ascii="Arial" w:hAnsi="Arial" w:cs="Arial"/>
          <w:color w:val="666666"/>
          <w:sz w:val="26"/>
          <w:szCs w:val="26"/>
        </w:rPr>
      </w:pPr>
      <w:r w:rsidRPr="006A30C1">
        <w:rPr>
          <w:rFonts w:ascii="Arial" w:hAnsi="Arial" w:cs="Arial"/>
          <w:color w:val="666666"/>
          <w:sz w:val="26"/>
          <w:szCs w:val="26"/>
        </w:rPr>
        <w:t>inconsistent quality of frontline practice among all those involved in child protection</w:t>
      </w:r>
    </w:p>
    <w:p w:rsidR="006A30C1" w:rsidRDefault="006A30C1" w:rsidP="006A30C1">
      <w:pPr>
        <w:pStyle w:val="ListParagraph"/>
      </w:pPr>
    </w:p>
    <w:p w:rsidR="006A30C1" w:rsidRPr="002F2371" w:rsidRDefault="006A30C1" w:rsidP="006A30C1">
      <w:pPr>
        <w:pStyle w:val="ListParagraph"/>
        <w:rPr>
          <w:color w:val="808080" w:themeColor="background1" w:themeShade="80"/>
        </w:rPr>
      </w:pPr>
      <w:r>
        <w:t xml:space="preserve">3. How many times was Baby P seen by Haringey officials? </w:t>
      </w:r>
      <w:r w:rsidRPr="002F2371">
        <w:rPr>
          <w:color w:val="808080" w:themeColor="background1" w:themeShade="80"/>
        </w:rPr>
        <w:t>60</w:t>
      </w:r>
    </w:p>
    <w:p w:rsidR="006A30C1" w:rsidRDefault="006A30C1" w:rsidP="006A30C1">
      <w:pPr>
        <w:pStyle w:val="ListParagraph"/>
      </w:pPr>
    </w:p>
    <w:p w:rsidR="006A30C1" w:rsidRPr="002F2371" w:rsidRDefault="006A30C1" w:rsidP="006A30C1">
      <w:pPr>
        <w:pStyle w:val="ListParagraph"/>
        <w:rPr>
          <w:color w:val="808080" w:themeColor="background1" w:themeShade="80"/>
        </w:rPr>
      </w:pPr>
      <w:proofErr w:type="gramStart"/>
      <w:r>
        <w:t>4. How had the government changed children’s services</w:t>
      </w:r>
      <w:proofErr w:type="gramEnd"/>
      <w:r>
        <w:t xml:space="preserve"> and what impact could that have had on social workers knowledge of this case?  </w:t>
      </w:r>
      <w:r w:rsidRPr="002F2371">
        <w:rPr>
          <w:color w:val="808080" w:themeColor="background1" w:themeShade="80"/>
        </w:rPr>
        <w:t xml:space="preserve">They had split it into an intake service that dealt with </w:t>
      </w:r>
      <w:r w:rsidRPr="002F2371">
        <w:rPr>
          <w:color w:val="808080" w:themeColor="background1" w:themeShade="80"/>
        </w:rPr>
        <w:lastRenderedPageBreak/>
        <w:t>new referrals and a casework service working longer term with families.  Previously social workers worked from beginning to end with families and arguably would know the families better.</w:t>
      </w:r>
    </w:p>
    <w:p w:rsidR="006A30C1" w:rsidRDefault="006A30C1" w:rsidP="006A30C1">
      <w:pPr>
        <w:pStyle w:val="ListParagraph"/>
      </w:pPr>
    </w:p>
    <w:p w:rsidR="006A30C1" w:rsidRDefault="006A30C1" w:rsidP="006A30C1">
      <w:pPr>
        <w:pStyle w:val="ListParagraph"/>
      </w:pPr>
      <w:r>
        <w:t xml:space="preserve">5. Why is it significant that very few professionals saw him more than once?  </w:t>
      </w:r>
      <w:r w:rsidRPr="002F2371">
        <w:rPr>
          <w:color w:val="808080" w:themeColor="background1" w:themeShade="80"/>
        </w:rPr>
        <w:t>Because they couldn’t then see the bigger picture of what was really happening.</w:t>
      </w:r>
    </w:p>
    <w:p w:rsidR="006A30C1" w:rsidRDefault="006A30C1" w:rsidP="006A30C1">
      <w:pPr>
        <w:pStyle w:val="ListParagraph"/>
      </w:pPr>
    </w:p>
    <w:p w:rsidR="002F2371" w:rsidRDefault="006A30C1" w:rsidP="006A30C1">
      <w:pPr>
        <w:pStyle w:val="ListParagraph"/>
        <w:rPr>
          <w:rFonts w:ascii="Arial" w:hAnsi="Arial" w:cs="Arial"/>
          <w:color w:val="666666"/>
          <w:sz w:val="26"/>
          <w:szCs w:val="26"/>
          <w:shd w:val="clear" w:color="auto" w:fill="FFFFFF"/>
        </w:rPr>
      </w:pPr>
      <w:r>
        <w:t>6. According to the article wha</w:t>
      </w:r>
      <w:r w:rsidR="002F2371">
        <w:t xml:space="preserve">t impact has the IT system had? </w:t>
      </w:r>
      <w:r w:rsidR="002F2371">
        <w:rPr>
          <w:rFonts w:ascii="Arial" w:hAnsi="Arial" w:cs="Arial"/>
          <w:color w:val="666666"/>
          <w:sz w:val="26"/>
          <w:szCs w:val="26"/>
          <w:shd w:val="clear" w:color="auto" w:fill="FFFFFF"/>
        </w:rPr>
        <w:t xml:space="preserve">Workers report being more worried about missed deadlines than missed visits … The computer system regularly takes up 80% of their day. … </w:t>
      </w:r>
      <w:proofErr w:type="gramStart"/>
      <w:r w:rsidR="002F2371">
        <w:rPr>
          <w:rFonts w:ascii="Arial" w:hAnsi="Arial" w:cs="Arial"/>
          <w:color w:val="666666"/>
          <w:sz w:val="26"/>
          <w:szCs w:val="26"/>
          <w:shd w:val="clear" w:color="auto" w:fill="FFFFFF"/>
        </w:rPr>
        <w:t>use</w:t>
      </w:r>
      <w:proofErr w:type="gramEnd"/>
      <w:r w:rsidR="002F2371">
        <w:rPr>
          <w:rFonts w:ascii="Arial" w:hAnsi="Arial" w:cs="Arial"/>
          <w:color w:val="666666"/>
          <w:sz w:val="26"/>
          <w:szCs w:val="26"/>
          <w:shd w:val="clear" w:color="auto" w:fill="FFFFFF"/>
        </w:rPr>
        <w:t xml:space="preserve"> of tick boxes was criticised because of a lack of precision that could lead to inaccuracy</w:t>
      </w:r>
    </w:p>
    <w:p w:rsidR="002F2371" w:rsidRDefault="002F2371" w:rsidP="006A30C1">
      <w:pPr>
        <w:pStyle w:val="ListParagraph"/>
        <w:rPr>
          <w:rFonts w:ascii="Arial" w:hAnsi="Arial" w:cs="Arial"/>
          <w:color w:val="666666"/>
          <w:sz w:val="26"/>
          <w:szCs w:val="26"/>
          <w:shd w:val="clear" w:color="auto" w:fill="FFFFFF"/>
        </w:rPr>
      </w:pPr>
    </w:p>
    <w:p w:rsidR="006A30C1" w:rsidRDefault="002F2371" w:rsidP="002F2371">
      <w:pPr>
        <w:pStyle w:val="ListParagraph"/>
        <w:rPr>
          <w:rFonts w:ascii="Arial" w:hAnsi="Arial" w:cs="Arial"/>
          <w:color w:val="666666"/>
          <w:sz w:val="26"/>
          <w:szCs w:val="26"/>
          <w:shd w:val="clear" w:color="auto" w:fill="FFFFFF"/>
        </w:rPr>
      </w:pPr>
      <w:r w:rsidRPr="002F2371">
        <w:rPr>
          <w:rFonts w:ascii="Arial" w:hAnsi="Arial" w:cs="Arial"/>
          <w:sz w:val="26"/>
          <w:szCs w:val="26"/>
          <w:shd w:val="clear" w:color="auto" w:fill="FFFFFF"/>
        </w:rPr>
        <w:t>7</w:t>
      </w:r>
      <w:r>
        <w:rPr>
          <w:rFonts w:ascii="Arial" w:hAnsi="Arial" w:cs="Arial"/>
          <w:sz w:val="26"/>
          <w:szCs w:val="26"/>
          <w:shd w:val="clear" w:color="auto" w:fill="FFFFFF"/>
        </w:rPr>
        <w:t>.</w:t>
      </w:r>
      <w:r w:rsidRPr="002F2371">
        <w:rPr>
          <w:rFonts w:ascii="Arial" w:hAnsi="Arial" w:cs="Arial"/>
          <w:sz w:val="26"/>
          <w:szCs w:val="26"/>
          <w:shd w:val="clear" w:color="auto" w:fill="FFFFFF"/>
        </w:rPr>
        <w:t xml:space="preserve"> According to the article why do children get seen by lots of different people?  </w:t>
      </w:r>
      <w:r w:rsidRPr="002F2371">
        <w:rPr>
          <w:rFonts w:ascii="Arial" w:hAnsi="Arial" w:cs="Arial"/>
          <w:color w:val="666666"/>
          <w:sz w:val="26"/>
          <w:szCs w:val="26"/>
          <w:shd w:val="clear" w:color="auto" w:fill="FFFFFF"/>
        </w:rPr>
        <w:t xml:space="preserve">Every time a child is referred, it is treated by the IT system as a ‘new’ case. Those who visit will be predisposed to avoid taking the child on. Why? If you take a child on, the computer system will allocate ‘workflow’ activity </w:t>
      </w:r>
      <w:proofErr w:type="gramStart"/>
      <w:r w:rsidRPr="002F2371">
        <w:rPr>
          <w:rFonts w:ascii="Arial" w:hAnsi="Arial" w:cs="Arial"/>
          <w:color w:val="666666"/>
          <w:sz w:val="26"/>
          <w:szCs w:val="26"/>
          <w:shd w:val="clear" w:color="auto" w:fill="FFFFFF"/>
        </w:rPr>
        <w:t>targets,</w:t>
      </w:r>
      <w:proofErr w:type="gramEnd"/>
      <w:r w:rsidRPr="002F2371">
        <w:rPr>
          <w:rFonts w:ascii="Arial" w:hAnsi="Arial" w:cs="Arial"/>
          <w:color w:val="666666"/>
          <w:sz w:val="26"/>
          <w:szCs w:val="26"/>
          <w:shd w:val="clear" w:color="auto" w:fill="FFFFFF"/>
        </w:rPr>
        <w:t xml:space="preserve"> hard-wired to a status that gets managers hovering if anything is ‘going red’. It is better to discount relatives’ or neighbours’ reports and/or find any reason not to take the child on</w:t>
      </w:r>
    </w:p>
    <w:p w:rsidR="002F2371" w:rsidRDefault="002F2371" w:rsidP="002F2371">
      <w:pPr>
        <w:pStyle w:val="ListParagraph"/>
      </w:pPr>
    </w:p>
    <w:p w:rsidR="002F2371" w:rsidRDefault="002F2371" w:rsidP="002F2371">
      <w:pPr>
        <w:ind w:left="720"/>
      </w:pPr>
      <w:r>
        <w:t xml:space="preserve">8. </w:t>
      </w:r>
      <w:r w:rsidRPr="002F2371">
        <w:t xml:space="preserve">Single-point or </w:t>
      </w:r>
      <w:proofErr w:type="gramStart"/>
      <w:r w:rsidRPr="002F2371">
        <w:t>multiple accountability</w:t>
      </w:r>
      <w:proofErr w:type="gramEnd"/>
      <w:r>
        <w:t xml:space="preserve">: </w:t>
      </w:r>
    </w:p>
    <w:p w:rsidR="002F2371" w:rsidRDefault="002F2371" w:rsidP="002F2371">
      <w:pPr>
        <w:ind w:left="720"/>
        <w:rPr>
          <w:color w:val="808080" w:themeColor="background1" w:themeShade="80"/>
        </w:rPr>
      </w:pPr>
      <w:r>
        <w:t>A</w:t>
      </w:r>
      <w:r w:rsidRPr="002F2371">
        <w:t>ccording to the article why is it a bad idea to appoint a single senior leader accountable for child protection?</w:t>
      </w:r>
      <w:r w:rsidRPr="002F2371">
        <w:rPr>
          <w:color w:val="808080" w:themeColor="background1" w:themeShade="80"/>
        </w:rPr>
        <w:t xml:space="preserve"> As we saw with the Baby Peter case, this is particularly so where partnership working is built into the structure, where responsibilities may need to be held jointly. In such instances, a system for holding numbers of managers jointly to account would be appropriate and should be used, but this is rarely practised.</w:t>
      </w:r>
    </w:p>
    <w:p w:rsidR="002F2371" w:rsidRDefault="002F2371" w:rsidP="002F2371">
      <w:pPr>
        <w:pStyle w:val="ListParagraph"/>
        <w:rPr>
          <w:color w:val="808080" w:themeColor="background1" w:themeShade="80"/>
        </w:rPr>
      </w:pPr>
    </w:p>
    <w:p w:rsidR="002F2371" w:rsidRDefault="002F2371" w:rsidP="002F2371">
      <w:pPr>
        <w:ind w:left="720"/>
      </w:pPr>
      <w:r>
        <w:t xml:space="preserve">9. </w:t>
      </w:r>
      <w:r w:rsidRPr="002F2371">
        <w:t xml:space="preserve">A duty to cooperate: </w:t>
      </w:r>
    </w:p>
    <w:p w:rsidR="002F2371" w:rsidRDefault="002F2371" w:rsidP="002F2371">
      <w:pPr>
        <w:ind w:left="720"/>
        <w:rPr>
          <w:rFonts w:ascii="Arial" w:hAnsi="Arial" w:cs="Arial"/>
          <w:color w:val="666666"/>
          <w:sz w:val="26"/>
          <w:szCs w:val="26"/>
          <w:shd w:val="clear" w:color="auto" w:fill="FFFFFF"/>
        </w:rPr>
      </w:pPr>
      <w:r>
        <w:t>A</w:t>
      </w:r>
      <w:r w:rsidRPr="002F2371">
        <w:t xml:space="preserve">fter the Victoria </w:t>
      </w:r>
      <w:proofErr w:type="spellStart"/>
      <w:r w:rsidRPr="002F2371">
        <w:t>Climbie</w:t>
      </w:r>
      <w:proofErr w:type="spellEnd"/>
      <w:r w:rsidRPr="002F2371">
        <w:t xml:space="preserve"> case the Government decided to hold each </w:t>
      </w:r>
      <w:proofErr w:type="gramStart"/>
      <w:r w:rsidRPr="002F2371">
        <w:t>Children’s</w:t>
      </w:r>
      <w:proofErr w:type="gramEnd"/>
      <w:r w:rsidRPr="002F2371">
        <w:t xml:space="preserve"> Trust respo</w:t>
      </w:r>
      <w:r>
        <w:t>nsible for child protection, why</w:t>
      </w:r>
      <w:r w:rsidRPr="002F2371">
        <w:t xml:space="preserve"> was this a bad idea according to the article?</w:t>
      </w:r>
      <w:r>
        <w:t xml:space="preserve">  </w:t>
      </w:r>
      <w:r>
        <w:rPr>
          <w:rFonts w:ascii="Arial" w:hAnsi="Arial" w:cs="Arial"/>
          <w:color w:val="666666"/>
          <w:sz w:val="26"/>
          <w:szCs w:val="26"/>
          <w:shd w:val="clear" w:color="auto" w:fill="FFFFFF"/>
        </w:rPr>
        <w:t xml:space="preserve"> Individual accountability reinforces each party’s perception from their own silo’s perspective and encourages them to point the finger elsewhere. If you want the parties to see themselves as a joint service and to be managed as a team, they need to be held to account collectively. </w:t>
      </w:r>
    </w:p>
    <w:p w:rsidR="002F2371" w:rsidRPr="002F2371" w:rsidRDefault="002F2371" w:rsidP="002F2371">
      <w:pPr>
        <w:ind w:left="720"/>
      </w:pPr>
      <w:r>
        <w:rPr>
          <w:rFonts w:ascii="Arial" w:hAnsi="Arial" w:cs="Arial"/>
          <w:color w:val="666666"/>
          <w:sz w:val="26"/>
          <w:szCs w:val="26"/>
          <w:shd w:val="clear" w:color="auto" w:fill="FFFFFF"/>
        </w:rPr>
        <w:t>In practical terms that means two things:</w:t>
      </w:r>
      <w:r>
        <w:rPr>
          <w:rFonts w:ascii="Arial" w:hAnsi="Arial" w:cs="Arial"/>
          <w:color w:val="666666"/>
          <w:sz w:val="26"/>
          <w:szCs w:val="26"/>
        </w:rPr>
        <w:br/>
      </w:r>
      <w:r>
        <w:rPr>
          <w:rFonts w:ascii="Arial" w:hAnsi="Arial" w:cs="Arial"/>
          <w:color w:val="666666"/>
          <w:sz w:val="26"/>
          <w:szCs w:val="26"/>
          <w:shd w:val="clear" w:color="auto" w:fill="FFFFFF"/>
        </w:rPr>
        <w:t xml:space="preserve">First, they must be brought together and collectively charged with proposing upwards (to government – effectively the Secretary of </w:t>
      </w:r>
      <w:r>
        <w:rPr>
          <w:rFonts w:ascii="Arial" w:hAnsi="Arial" w:cs="Arial"/>
          <w:color w:val="666666"/>
          <w:sz w:val="26"/>
          <w:szCs w:val="26"/>
          <w:shd w:val="clear" w:color="auto" w:fill="FFFFFF"/>
        </w:rPr>
        <w:lastRenderedPageBreak/>
        <w:t>State for Health) for how they will themselves collectively manage their duty to cooperate. Secondly, they must be brought together to account to government for how they have cooperated collectively.</w:t>
      </w:r>
    </w:p>
    <w:sectPr w:rsidR="002F2371" w:rsidRPr="002F23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1F5C"/>
    <w:multiLevelType w:val="hybridMultilevel"/>
    <w:tmpl w:val="12BC1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35342"/>
    <w:multiLevelType w:val="multilevel"/>
    <w:tmpl w:val="1F0A3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6AD410F"/>
    <w:multiLevelType w:val="multilevel"/>
    <w:tmpl w:val="60B4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0C1"/>
    <w:rsid w:val="00015CBF"/>
    <w:rsid w:val="002F2371"/>
    <w:rsid w:val="006A30C1"/>
    <w:rsid w:val="00C2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0C1"/>
    <w:pPr>
      <w:ind w:left="720"/>
      <w:contextualSpacing/>
    </w:pPr>
  </w:style>
  <w:style w:type="character" w:styleId="Hyperlink">
    <w:name w:val="Hyperlink"/>
    <w:basedOn w:val="DefaultParagraphFont"/>
    <w:rsid w:val="00C223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0C1"/>
    <w:pPr>
      <w:ind w:left="720"/>
      <w:contextualSpacing/>
    </w:pPr>
  </w:style>
  <w:style w:type="character" w:styleId="Hyperlink">
    <w:name w:val="Hyperlink"/>
    <w:basedOn w:val="DefaultParagraphFont"/>
    <w:rsid w:val="00C223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ystemicleadershipinstitute.org/what-baby-peter-connelly-teaches-us-about-leadership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649</Words>
  <Characters>3427</Characters>
  <Application>Microsoft Office Word</Application>
  <DocSecurity>0</DocSecurity>
  <Lines>83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 Evans</dc:creator>
  <cp:lastModifiedBy>Ceri Evans</cp:lastModifiedBy>
  <cp:revision>2</cp:revision>
  <dcterms:created xsi:type="dcterms:W3CDTF">2019-03-13T20:53:00Z</dcterms:created>
  <dcterms:modified xsi:type="dcterms:W3CDTF">2019-03-13T21:33:00Z</dcterms:modified>
</cp:coreProperties>
</file>